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header17.xml" ContentType="application/vnd.openxmlformats-officedocument.wordprocessingml.header+xml"/>
  <Override PartName="/word/header1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header9.xml" ContentType="application/vnd.openxmlformats-officedocument.wordprocessingml.header+xml"/>
  <Override PartName="/word/header16.xml" ContentType="application/vnd.openxmlformats-officedocument.wordprocessingml.header+xml"/>
  <Override PartName="/word/header13.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ntTable.xml" ContentType="application/vnd.openxmlformats-officedocument.wordprocessingml.fontTable+xml"/>
  <Override PartName="/word/header10.xml" ContentType="application/vnd.openxmlformats-officedocument.wordprocessingml.header+xml"/>
  <Override PartName="/word/header15.xml" ContentType="application/vnd.openxmlformats-officedocument.wordprocessingml.header+xml"/>
  <Override PartName="/docProps/core.xml" ContentType="application/vnd.openxmlformats-package.core-properties+xml"/>
  <Override PartName="/word/header14.xml" ContentType="application/vnd.openxmlformats-officedocument.wordprocessingml.header+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spacing w:before="4"/>
        <w:rPr>
          <w:sz w:val="17"/>
        </w:rPr>
      </w:pPr>
      <w:r>
        <w:rPr>
          <w:sz w:val="17"/>
        </w:rPr>
        <w:drawing>
          <wp:anchor distT="0" distB="0" distL="0" distR="0" simplePos="false" relativeHeight="2" behindDoc="false" locked="false" layoutInCell="true" allowOverlap="true">
            <wp:simplePos x="0" y="0"/>
            <wp:positionH relativeFrom="page">
              <wp:posOffset>0</wp:posOffset>
            </wp:positionH>
            <wp:positionV relativeFrom="page">
              <wp:posOffset>17</wp:posOffset>
            </wp:positionV>
            <wp:extent cx="7560564" cy="13031452"/>
            <wp:effectExtent l="0" t="0" r="0" b="0"/>
            <wp:wrapNone/>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7560564" cy="13031452"/>
                    </a:xfrm>
                    <a:prstGeom prst="rect"/>
                  </pic:spPr>
                </pic:pic>
              </a:graphicData>
            </a:graphic>
          </wp:anchor>
        </w:drawing>
      </w:r>
    </w:p>
    <w:p>
      <w:pPr>
        <w:pStyle w:val="style66"/>
        <w:spacing w:after="0"/>
        <w:rPr>
          <w:sz w:val="17"/>
        </w:rPr>
        <w:sectPr>
          <w:type w:val="continuous"/>
          <w:pgSz w:w="11910" w:h="20530" w:orient="portrait"/>
          <w:pgMar w:top="2380" w:right="1700" w:bottom="280" w:left="1700" w:header="720" w:footer="720" w:gutter="0"/>
        </w:sectPr>
      </w:pPr>
    </w:p>
    <w:p>
      <w:pPr>
        <w:pStyle w:val="style66"/>
        <w:spacing w:before="4"/>
        <w:rPr>
          <w:sz w:val="17"/>
        </w:rPr>
      </w:pPr>
      <w:r>
        <w:rPr>
          <w:sz w:val="17"/>
        </w:rPr>
        <w:drawing>
          <wp:anchor distT="0" distB="0" distL="0" distR="0" simplePos="false" relativeHeight="3" behindDoc="false" locked="false" layoutInCell="true" allowOverlap="true">
            <wp:simplePos x="0" y="0"/>
            <wp:positionH relativeFrom="page">
              <wp:posOffset>0</wp:posOffset>
            </wp:positionH>
            <wp:positionV relativeFrom="page">
              <wp:posOffset>6</wp:posOffset>
            </wp:positionV>
            <wp:extent cx="7560564" cy="12744950"/>
            <wp:effectExtent l="0" t="0" r="0" b="0"/>
            <wp:wrapNone/>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0" t="0" r="0" b="0"/>
                    <a:stretch/>
                  </pic:blipFill>
                  <pic:spPr>
                    <a:xfrm rot="0">
                      <a:off x="0" y="0"/>
                      <a:ext cx="7560564" cy="12744950"/>
                    </a:xfrm>
                    <a:prstGeom prst="rect"/>
                  </pic:spPr>
                </pic:pic>
              </a:graphicData>
            </a:graphic>
          </wp:anchor>
        </w:drawing>
      </w:r>
    </w:p>
    <w:p>
      <w:pPr>
        <w:pStyle w:val="style66"/>
        <w:spacing w:after="0"/>
        <w:rPr>
          <w:sz w:val="17"/>
        </w:rPr>
        <w:sectPr>
          <w:pgSz w:w="11910" w:h="20080" w:orient="portrait"/>
          <w:pgMar w:top="2320" w:right="1700" w:bottom="280" w:left="1700" w:header="720" w:footer="720" w:gutter="0"/>
        </w:sectPr>
      </w:pPr>
    </w:p>
    <w:p>
      <w:pPr>
        <w:pStyle w:val="style66"/>
        <w:spacing w:before="4"/>
        <w:rPr>
          <w:sz w:val="17"/>
        </w:rPr>
      </w:pPr>
      <w:r>
        <w:rPr>
          <w:sz w:val="17"/>
        </w:rPr>
        <w:drawing>
          <wp:anchor distT="0" distB="0" distL="0" distR="0" simplePos="false" relativeHeight="4" behindDoc="false" locked="false" layoutInCell="true" allowOverlap="true">
            <wp:simplePos x="0" y="0"/>
            <wp:positionH relativeFrom="page">
              <wp:posOffset>0</wp:posOffset>
            </wp:positionH>
            <wp:positionV relativeFrom="page">
              <wp:posOffset>0</wp:posOffset>
            </wp:positionV>
            <wp:extent cx="7560564" cy="12952348"/>
            <wp:effectExtent l="0" t="0" r="0" b="0"/>
            <wp:wrapNone/>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4" cstate="print"/>
                    <a:srcRect l="0" t="0" r="0" b="0"/>
                    <a:stretch/>
                  </pic:blipFill>
                  <pic:spPr>
                    <a:xfrm rot="0">
                      <a:off x="0" y="0"/>
                      <a:ext cx="7560564" cy="12952348"/>
                    </a:xfrm>
                    <a:prstGeom prst="rect"/>
                  </pic:spPr>
                </pic:pic>
              </a:graphicData>
            </a:graphic>
          </wp:anchor>
        </w:drawing>
      </w:r>
    </w:p>
    <w:p>
      <w:pPr>
        <w:pStyle w:val="style66"/>
        <w:spacing w:after="0"/>
        <w:rPr>
          <w:sz w:val="17"/>
        </w:rPr>
        <w:sectPr>
          <w:pgSz w:w="11910" w:h="20400" w:orient="portrait"/>
          <w:pgMar w:top="2360" w:right="1700" w:bottom="280" w:left="1700" w:header="720" w:footer="720" w:gutter="0"/>
        </w:sectPr>
      </w:pPr>
    </w:p>
    <w:p>
      <w:pPr>
        <w:pStyle w:val="style66"/>
        <w:spacing w:before="99"/>
        <w:rPr>
          <w:sz w:val="20"/>
        </w:rPr>
      </w:pPr>
    </w:p>
    <w:p>
      <w:pPr>
        <w:pStyle w:val="style66"/>
        <w:ind w:left="3426"/>
        <w:rPr>
          <w:sz w:val="20"/>
        </w:rPr>
      </w:pPr>
      <w:r>
        <w:rPr>
          <w:sz w:val="20"/>
        </w:rPr>
        <w:drawing>
          <wp:inline distL="0" distT="0" distB="0" distR="0">
            <wp:extent cx="1436736" cy="1423130"/>
            <wp:effectExtent l="0" t="0" r="0" b="0"/>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0" r="0" b="0"/>
                    <a:stretch/>
                  </pic:blipFill>
                  <pic:spPr>
                    <a:xfrm rot="0">
                      <a:off x="0" y="0"/>
                      <a:ext cx="1436736" cy="1423130"/>
                    </a:xfrm>
                    <a:prstGeom prst="rect"/>
                  </pic:spPr>
                </pic:pic>
              </a:graphicData>
            </a:graphic>
          </wp:inline>
        </w:drawing>
      </w:r>
    </w:p>
    <w:p>
      <w:pPr>
        <w:pStyle w:val="style66"/>
        <w:rPr/>
      </w:pPr>
    </w:p>
    <w:p>
      <w:pPr>
        <w:pStyle w:val="style66"/>
        <w:rPr/>
      </w:pPr>
    </w:p>
    <w:p>
      <w:pPr>
        <w:pStyle w:val="style66"/>
        <w:spacing w:before="57"/>
        <w:rPr/>
      </w:pPr>
    </w:p>
    <w:p>
      <w:pPr>
        <w:pStyle w:val="style4104"/>
        <w:spacing w:lineRule="auto" w:line="360"/>
        <w:ind w:left="760" w:right="1755" w:firstLine="1"/>
        <w:rPr/>
      </w:pPr>
      <w:r>
        <w:t>TATA KELOLA DANA DESA DALAM PEMBANGUNAN DI DESA PEDESLOHOR</w:t>
      </w:r>
      <w:r>
        <w:t>KECAMATAN</w:t>
      </w:r>
      <w:r>
        <w:t>JATIBARANG</w:t>
      </w:r>
      <w:r>
        <w:t>KABUPATEN</w:t>
      </w:r>
      <w:r>
        <w:t>BREBES TAHUN 2023</w:t>
      </w:r>
    </w:p>
    <w:p>
      <w:pPr>
        <w:pStyle w:val="style66"/>
        <w:rPr>
          <w:b/>
        </w:rPr>
      </w:pPr>
    </w:p>
    <w:p>
      <w:pPr>
        <w:pStyle w:val="style66"/>
        <w:spacing w:before="184"/>
        <w:rPr>
          <w:b/>
        </w:rPr>
      </w:pPr>
    </w:p>
    <w:p>
      <w:pPr>
        <w:pStyle w:val="style0"/>
        <w:spacing w:before="0"/>
        <w:ind w:left="622" w:right="1611" w:firstLine="0"/>
        <w:jc w:val="center"/>
        <w:rPr>
          <w:b/>
          <w:sz w:val="24"/>
        </w:rPr>
      </w:pPr>
      <w:r>
        <w:rPr>
          <w:b/>
          <w:spacing w:val="-2"/>
          <w:sz w:val="24"/>
        </w:rPr>
        <w:t>SKRIPSI</w:t>
      </w:r>
    </w:p>
    <w:p>
      <w:pPr>
        <w:pStyle w:val="style66"/>
        <w:spacing w:before="21"/>
        <w:rPr>
          <w:b/>
        </w:rPr>
      </w:pPr>
    </w:p>
    <w:p>
      <w:pPr>
        <w:pStyle w:val="style66"/>
        <w:spacing w:before="1" w:lineRule="auto" w:line="360"/>
        <w:ind w:left="619" w:right="1611"/>
        <w:jc w:val="center"/>
        <w:rPr/>
      </w:pPr>
      <w:r>
        <w:t>Diajukan</w:t>
      </w:r>
      <w:r>
        <w:t>sebagai</w:t>
      </w:r>
      <w:r>
        <w:t>salah</w:t>
      </w:r>
      <w:r>
        <w:t>satu</w:t>
      </w:r>
      <w:r>
        <w:t>syarat</w:t>
      </w:r>
      <w:r>
        <w:t>dalam</w:t>
      </w:r>
      <w:r>
        <w:t>rangka</w:t>
      </w:r>
      <w:r>
        <w:t>menyelesaikan</w:t>
      </w:r>
      <w:r>
        <w:t>Studi</w:t>
      </w:r>
      <w:r>
        <w:t>Strata</w:t>
      </w:r>
      <w:r>
        <w:t>1 (S1) untuk mencapai gelar Sarjana Ilmu Pemerintahan di Program Studi Ilmu Pemerintahan Fakultas Ilmu Sosial dan Ilmu Politik</w:t>
      </w:r>
    </w:p>
    <w:p>
      <w:pPr>
        <w:pStyle w:val="style66"/>
        <w:rPr/>
      </w:pPr>
    </w:p>
    <w:p>
      <w:pPr>
        <w:pStyle w:val="style66"/>
        <w:spacing w:before="181"/>
        <w:rPr/>
      </w:pPr>
    </w:p>
    <w:p>
      <w:pPr>
        <w:pStyle w:val="style66"/>
        <w:spacing w:lineRule="auto" w:line="499"/>
        <w:ind w:left="3446" w:right="4394" w:firstLine="794"/>
        <w:rPr/>
      </w:pPr>
      <w:r>
        <w:t>Oleh : ARDANI</w:t>
      </w:r>
      <w:r>
        <w:t>LARASATI NPM : 2121600024</w:t>
      </w:r>
    </w:p>
    <w:p>
      <w:pPr>
        <w:pStyle w:val="style66"/>
        <w:rPr/>
      </w:pPr>
    </w:p>
    <w:p>
      <w:pPr>
        <w:pStyle w:val="style66"/>
        <w:rPr/>
      </w:pPr>
    </w:p>
    <w:p>
      <w:pPr>
        <w:pStyle w:val="style66"/>
        <w:rPr/>
      </w:pPr>
    </w:p>
    <w:p>
      <w:pPr>
        <w:pStyle w:val="style66"/>
        <w:spacing w:before="45"/>
        <w:rPr/>
      </w:pPr>
    </w:p>
    <w:p>
      <w:pPr>
        <w:pStyle w:val="style4104"/>
        <w:spacing w:lineRule="auto" w:line="499"/>
        <w:ind w:left="1866" w:right="2856" w:hanging="3"/>
        <w:rPr/>
      </w:pPr>
      <w:r>
        <w:t>PROGRAM STUDI ILMU PEMERINTAHAN FAKULTAS</w:t>
      </w:r>
      <w:r>
        <w:t>ILMU</w:t>
      </w:r>
      <w:r>
        <w:t>SOSIAL</w:t>
      </w:r>
      <w:r>
        <w:t>DAN</w:t>
      </w:r>
      <w:r>
        <w:t>ILMU</w:t>
      </w:r>
      <w:r>
        <w:t>POLITIK UNIVERSITAS PANCASAKTI TEGAL</w:t>
      </w:r>
    </w:p>
    <w:p>
      <w:pPr>
        <w:pStyle w:val="style4105"/>
        <w:spacing w:before="0" w:lineRule="exact" w:line="275"/>
        <w:ind w:left="621" w:right="1611"/>
        <w:jc w:val="center"/>
        <w:rPr/>
      </w:pPr>
      <w:r>
        <w:rPr>
          <w:spacing w:val="-4"/>
        </w:rPr>
        <w:t>2025</w:t>
      </w:r>
    </w:p>
    <w:p>
      <w:pPr>
        <w:pStyle w:val="style66"/>
        <w:rPr>
          <w:b/>
          <w:sz w:val="22"/>
        </w:rPr>
      </w:pPr>
    </w:p>
    <w:p>
      <w:pPr>
        <w:pStyle w:val="style66"/>
        <w:rPr>
          <w:b/>
          <w:sz w:val="22"/>
        </w:rPr>
      </w:pPr>
    </w:p>
    <w:p>
      <w:pPr>
        <w:pStyle w:val="style66"/>
        <w:spacing w:before="45"/>
        <w:rPr>
          <w:b/>
          <w:sz w:val="22"/>
        </w:rPr>
      </w:pPr>
    </w:p>
    <w:p>
      <w:pPr>
        <w:pStyle w:val="style0"/>
        <w:spacing w:before="0"/>
        <w:ind w:left="623" w:right="1611" w:firstLine="0"/>
        <w:jc w:val="center"/>
        <w:rPr>
          <w:rFonts w:ascii="Calibri"/>
          <w:sz w:val="22"/>
        </w:rPr>
      </w:pPr>
      <w:r>
        <w:rPr>
          <w:rFonts w:ascii="Calibri"/>
          <w:spacing w:val="-10"/>
          <w:sz w:val="22"/>
        </w:rPr>
        <w:t>i</w:t>
      </w:r>
    </w:p>
    <w:p>
      <w:pPr>
        <w:pStyle w:val="style0"/>
        <w:spacing w:after="0"/>
        <w:jc w:val="center"/>
        <w:rPr>
          <w:rFonts w:ascii="Calibri"/>
          <w:sz w:val="22"/>
        </w:rPr>
        <w:sectPr>
          <w:pgSz w:w="11910" w:h="16840" w:orient="portrait"/>
          <w:pgMar w:top="1920" w:right="141" w:bottom="280" w:left="1700" w:header="720" w:footer="720" w:gutter="0"/>
        </w:sectPr>
      </w:pPr>
    </w:p>
    <w:p>
      <w:pPr>
        <w:pStyle w:val="style66"/>
        <w:spacing w:before="276"/>
        <w:rPr>
          <w:rFonts w:ascii="Calibri"/>
        </w:rPr>
      </w:pPr>
    </w:p>
    <w:bookmarkStart w:id="0" w:name="_bookmark0"/>
    <w:bookmarkEnd w:id="0"/>
    <w:p>
      <w:pPr>
        <w:pStyle w:val="style4104"/>
        <w:ind w:left="624"/>
        <w:rPr/>
      </w:pPr>
      <w:r>
        <w:rPr>
          <w:spacing w:val="-2"/>
        </w:rPr>
        <w:t>MOTTO</w:t>
      </w:r>
    </w:p>
    <w:p>
      <w:pPr>
        <w:pStyle w:val="style66"/>
        <w:spacing w:before="197"/>
        <w:rPr>
          <w:b/>
        </w:rPr>
      </w:pPr>
    </w:p>
    <w:p>
      <w:pPr>
        <w:pStyle w:val="style66"/>
        <w:ind w:left="620" w:right="1611"/>
        <w:jc w:val="center"/>
        <w:rPr/>
      </w:pPr>
      <w:r>
        <w:t>“</w:t>
      </w:r>
      <w:r>
        <w:t>Allah</w:t>
      </w:r>
      <w:r>
        <w:t>tidak</w:t>
      </w:r>
      <w:r>
        <w:t>membebani</w:t>
      </w:r>
      <w:r>
        <w:t>seseorang</w:t>
      </w:r>
      <w:r>
        <w:t>melainkan</w:t>
      </w:r>
      <w:r>
        <w:t>sesuai</w:t>
      </w:r>
      <w:r>
        <w:t>dengan</w:t>
      </w:r>
      <w:r>
        <w:t>kesanggupannya</w:t>
      </w:r>
      <w:r>
        <w:rPr>
          <w:spacing w:val="-10"/>
        </w:rPr>
        <w:t>”</w:t>
      </w:r>
    </w:p>
    <w:p>
      <w:pPr>
        <w:pStyle w:val="style66"/>
        <w:spacing w:before="21"/>
        <w:rPr/>
      </w:pPr>
    </w:p>
    <w:p>
      <w:pPr>
        <w:pStyle w:val="style66"/>
        <w:ind w:left="622" w:right="1611"/>
        <w:jc w:val="center"/>
        <w:rPr/>
      </w:pPr>
      <w:r>
        <w:t>-Q.S</w:t>
      </w:r>
      <w:r>
        <w:t>AL</w:t>
      </w:r>
      <w:r>
        <w:t xml:space="preserve">– </w:t>
      </w:r>
      <w:r>
        <w:rPr>
          <w:spacing w:val="-2"/>
        </w:rPr>
        <w:t>Baqarah:286</w:t>
      </w:r>
    </w:p>
    <w:p>
      <w:pPr>
        <w:pStyle w:val="style66"/>
        <w:spacing w:before="22"/>
        <w:rPr/>
      </w:pPr>
    </w:p>
    <w:p>
      <w:pPr>
        <w:pStyle w:val="style66"/>
        <w:spacing w:lineRule="auto" w:line="360"/>
        <w:ind w:left="594" w:right="1587" w:firstLine="3"/>
        <w:jc w:val="center"/>
        <w:rPr/>
      </w:pPr>
      <w:r>
        <w:t>“ Orang tua dirumah menanti kepulanganmu dengan hasil yang membanggakan, jangan</w:t>
      </w:r>
      <w:r>
        <w:t>kecewakan</w:t>
      </w:r>
      <w:r>
        <w:t>mereka.</w:t>
      </w:r>
      <w:r>
        <w:t>Simpan</w:t>
      </w:r>
      <w:r>
        <w:t>keluhmu,</w:t>
      </w:r>
      <w:r>
        <w:t>sebab</w:t>
      </w:r>
      <w:r>
        <w:t>letihmu</w:t>
      </w:r>
      <w:r>
        <w:t>tak</w:t>
      </w:r>
      <w:r>
        <w:t>sebanding</w:t>
      </w:r>
      <w:r>
        <w:t>dengan perjuangan mereka menghidupimu”</w:t>
      </w:r>
    </w:p>
    <w:p>
      <w:pPr>
        <w:pStyle w:val="style66"/>
        <w:spacing w:before="160" w:lineRule="auto" w:line="360"/>
        <w:ind w:left="611" w:right="1600" w:hanging="4"/>
        <w:jc w:val="center"/>
        <w:rPr/>
      </w:pPr>
      <w:r>
        <w:t>“ Jangan pernah lelah dan berhenti untuk berproses apapun itu lewati saja meskipun</w:t>
      </w:r>
      <w:r>
        <w:t>sambil</w:t>
      </w:r>
      <w:r>
        <w:t>menangis</w:t>
      </w:r>
      <w:r>
        <w:t>tetapi</w:t>
      </w:r>
      <w:r>
        <w:t>percayalah</w:t>
      </w:r>
      <w:r>
        <w:t>bahwa</w:t>
      </w:r>
      <w:r>
        <w:t>takdir</w:t>
      </w:r>
      <w:r>
        <w:t>Tuhan</w:t>
      </w:r>
      <w:r>
        <w:t>lebih</w:t>
      </w:r>
      <w:r>
        <w:t>indah</w:t>
      </w:r>
      <w:r>
        <w:t>dari pada yang kau bayangkan. ”</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198"/>
        <w:rPr>
          <w:sz w:val="22"/>
        </w:rPr>
      </w:pPr>
    </w:p>
    <w:p>
      <w:pPr>
        <w:pStyle w:val="style0"/>
        <w:spacing w:before="0"/>
        <w:ind w:left="621" w:right="1611" w:firstLine="0"/>
        <w:jc w:val="center"/>
        <w:rPr>
          <w:rFonts w:ascii="Calibri"/>
          <w:sz w:val="22"/>
        </w:rPr>
      </w:pPr>
      <w:r>
        <w:rPr>
          <w:rFonts w:ascii="Calibri"/>
          <w:spacing w:val="-5"/>
          <w:sz w:val="22"/>
        </w:rPr>
        <w:t>iv</w:t>
      </w:r>
    </w:p>
    <w:p>
      <w:pPr>
        <w:pStyle w:val="style0"/>
        <w:spacing w:after="0"/>
        <w:jc w:val="center"/>
        <w:rPr>
          <w:rFonts w:ascii="Calibri"/>
          <w:sz w:val="22"/>
        </w:rPr>
        <w:sectPr>
          <w:pgSz w:w="11910" w:h="16840" w:orient="portrait"/>
          <w:pgMar w:top="1920" w:right="141" w:bottom="280" w:left="1700" w:header="720" w:footer="720" w:gutter="0"/>
        </w:sectPr>
      </w:pPr>
    </w:p>
    <w:p>
      <w:pPr>
        <w:pStyle w:val="style66"/>
        <w:rPr>
          <w:rFonts w:ascii="Calibri"/>
        </w:rPr>
      </w:pPr>
    </w:p>
    <w:p>
      <w:pPr>
        <w:pStyle w:val="style66"/>
        <w:spacing w:before="134"/>
        <w:rPr>
          <w:rFonts w:ascii="Calibri"/>
        </w:rPr>
      </w:pPr>
    </w:p>
    <w:bookmarkStart w:id="1" w:name="_bookmark1"/>
    <w:bookmarkEnd w:id="1"/>
    <w:p>
      <w:pPr>
        <w:pStyle w:val="style66"/>
        <w:spacing w:lineRule="auto" w:line="480"/>
        <w:ind w:left="568" w:right="1557" w:firstLine="720"/>
        <w:jc w:val="both"/>
        <w:rPr/>
      </w:pPr>
      <w:r>
        <w:t>Alhamdulillah segala puji dan syukur saya panjatkan kepada Allah SWT, yang telah melimpahkan rahmat dan nikmat-Nya. Atas izin-Nya skripsi ini telah selesai</w:t>
      </w:r>
      <w:r>
        <w:t>dan</w:t>
      </w:r>
      <w:r>
        <w:t>memperkenankan</w:t>
      </w:r>
      <w:r>
        <w:t>penulis</w:t>
      </w:r>
      <w:r>
        <w:t>sehingga</w:t>
      </w:r>
      <w:r>
        <w:t>penulis</w:t>
      </w:r>
      <w:r>
        <w:t>masih</w:t>
      </w:r>
      <w:r>
        <w:t>diberikan</w:t>
      </w:r>
      <w:r>
        <w:t>kesempatan untuk mempersembahkan skripsi ini kepada:</w:t>
      </w:r>
    </w:p>
    <w:p>
      <w:pPr>
        <w:pStyle w:val="style179"/>
        <w:numPr>
          <w:ilvl w:val="0"/>
          <w:numId w:val="1"/>
        </w:numPr>
        <w:tabs>
          <w:tab w:val="left" w:leader="none" w:pos="1288"/>
        </w:tabs>
        <w:spacing w:before="159" w:after="0" w:lineRule="auto" w:line="480"/>
        <w:ind w:left="1288" w:right="1559" w:hanging="360"/>
        <w:jc w:val="both"/>
        <w:rPr>
          <w:sz w:val="24"/>
        </w:rPr>
      </w:pPr>
      <w:r>
        <w:rPr>
          <w:sz w:val="24"/>
        </w:rPr>
        <w:t>Terimakasih</w:t>
      </w:r>
      <w:r>
        <w:rPr>
          <w:sz w:val="24"/>
        </w:rPr>
        <w:t>kepada</w:t>
      </w:r>
      <w:r>
        <w:rPr>
          <w:sz w:val="24"/>
        </w:rPr>
        <w:t>Kedua</w:t>
      </w:r>
      <w:r>
        <w:rPr>
          <w:sz w:val="24"/>
        </w:rPr>
        <w:t>orang</w:t>
      </w:r>
      <w:r>
        <w:rPr>
          <w:sz w:val="24"/>
        </w:rPr>
        <w:t>tua</w:t>
      </w:r>
      <w:r>
        <w:rPr>
          <w:sz w:val="24"/>
        </w:rPr>
        <w:t>yang</w:t>
      </w:r>
      <w:r>
        <w:rPr>
          <w:sz w:val="24"/>
        </w:rPr>
        <w:t>saya</w:t>
      </w:r>
      <w:r>
        <w:rPr>
          <w:sz w:val="24"/>
        </w:rPr>
        <w:t>sayangi</w:t>
      </w:r>
      <w:r>
        <w:rPr>
          <w:sz w:val="24"/>
        </w:rPr>
        <w:t>Bapak</w:t>
      </w:r>
      <w:r>
        <w:rPr>
          <w:sz w:val="24"/>
        </w:rPr>
        <w:t>Topani</w:t>
      </w:r>
      <w:r>
        <w:rPr>
          <w:sz w:val="24"/>
        </w:rPr>
        <w:t>dan Ibu Evi Kunaeni yang telah memberikan cinta, kasih sayang, dukungan, motivasi dan doa yang tiada henti kepada anak perempuanmu ini. Saya persembahkan</w:t>
      </w:r>
      <w:r>
        <w:rPr>
          <w:sz w:val="24"/>
        </w:rPr>
        <w:t>skripsi</w:t>
      </w:r>
      <w:r>
        <w:rPr>
          <w:sz w:val="24"/>
        </w:rPr>
        <w:t>dan</w:t>
      </w:r>
      <w:r>
        <w:rPr>
          <w:sz w:val="24"/>
        </w:rPr>
        <w:t>gelar</w:t>
      </w:r>
      <w:r>
        <w:rPr>
          <w:sz w:val="24"/>
        </w:rPr>
        <w:t>yang</w:t>
      </w:r>
      <w:r>
        <w:rPr>
          <w:sz w:val="24"/>
        </w:rPr>
        <w:t>saya</w:t>
      </w:r>
      <w:r>
        <w:rPr>
          <w:sz w:val="24"/>
        </w:rPr>
        <w:t>dapatkan</w:t>
      </w:r>
      <w:r>
        <w:rPr>
          <w:sz w:val="24"/>
        </w:rPr>
        <w:t>kepada</w:t>
      </w:r>
      <w:r>
        <w:rPr>
          <w:sz w:val="24"/>
        </w:rPr>
        <w:t>kedua</w:t>
      </w:r>
      <w:r>
        <w:rPr>
          <w:sz w:val="24"/>
        </w:rPr>
        <w:t>orang</w:t>
      </w:r>
      <w:r>
        <w:rPr>
          <w:sz w:val="24"/>
        </w:rPr>
        <w:t xml:space="preserve">tua </w:t>
      </w:r>
      <w:r>
        <w:rPr>
          <w:spacing w:val="-2"/>
          <w:sz w:val="24"/>
        </w:rPr>
        <w:t>saya.</w:t>
      </w:r>
    </w:p>
    <w:p>
      <w:pPr>
        <w:pStyle w:val="style179"/>
        <w:numPr>
          <w:ilvl w:val="0"/>
          <w:numId w:val="1"/>
        </w:numPr>
        <w:tabs>
          <w:tab w:val="left" w:leader="none" w:pos="1288"/>
        </w:tabs>
        <w:spacing w:before="1" w:after="0" w:lineRule="auto" w:line="480"/>
        <w:ind w:left="1288" w:right="1556" w:hanging="360"/>
        <w:jc w:val="both"/>
        <w:rPr>
          <w:sz w:val="24"/>
        </w:rPr>
      </w:pPr>
      <w:r>
        <w:rPr>
          <w:sz w:val="24"/>
        </w:rPr>
        <w:t>Kepada Bapak Sobirin dan Mama Yuni Marwati yang saya sayangi terimakasih banyak karena</w:t>
      </w:r>
      <w:r>
        <w:rPr>
          <w:sz w:val="24"/>
        </w:rPr>
        <w:t>telah</w:t>
      </w:r>
      <w:r>
        <w:rPr>
          <w:sz w:val="24"/>
        </w:rPr>
        <w:t>memberikan</w:t>
      </w:r>
      <w:r>
        <w:rPr>
          <w:sz w:val="24"/>
        </w:rPr>
        <w:t>kasih sayang,</w:t>
      </w:r>
      <w:r>
        <w:rPr>
          <w:sz w:val="24"/>
        </w:rPr>
        <w:t>dukungan,</w:t>
      </w:r>
      <w:r>
        <w:rPr>
          <w:sz w:val="24"/>
        </w:rPr>
        <w:t>dan doa</w:t>
      </w:r>
      <w:r>
        <w:rPr>
          <w:sz w:val="24"/>
        </w:rPr>
        <w:t>yang</w:t>
      </w:r>
      <w:r>
        <w:rPr>
          <w:sz w:val="24"/>
        </w:rPr>
        <w:t>selalu</w:t>
      </w:r>
      <w:r>
        <w:rPr>
          <w:sz w:val="24"/>
        </w:rPr>
        <w:t>engkau</w:t>
      </w:r>
      <w:r>
        <w:rPr>
          <w:sz w:val="24"/>
        </w:rPr>
        <w:t>panjatkan.</w:t>
      </w:r>
      <w:r>
        <w:rPr>
          <w:sz w:val="24"/>
        </w:rPr>
        <w:t>Terimakasih</w:t>
      </w:r>
      <w:r>
        <w:rPr>
          <w:sz w:val="24"/>
        </w:rPr>
        <w:t>karena</w:t>
      </w:r>
      <w:r>
        <w:rPr>
          <w:sz w:val="24"/>
        </w:rPr>
        <w:t>selalu</w:t>
      </w:r>
      <w:r>
        <w:rPr>
          <w:sz w:val="24"/>
        </w:rPr>
        <w:t>ada</w:t>
      </w:r>
      <w:r>
        <w:rPr>
          <w:sz w:val="24"/>
        </w:rPr>
        <w:t>dan</w:t>
      </w:r>
      <w:r>
        <w:rPr>
          <w:sz w:val="24"/>
        </w:rPr>
        <w:t>selalu mendukung penulis dalam hal apapun.</w:t>
      </w:r>
    </w:p>
    <w:p>
      <w:pPr>
        <w:pStyle w:val="style179"/>
        <w:numPr>
          <w:ilvl w:val="0"/>
          <w:numId w:val="1"/>
        </w:numPr>
        <w:tabs>
          <w:tab w:val="left" w:leader="none" w:pos="1288"/>
        </w:tabs>
        <w:spacing w:before="0" w:after="0" w:lineRule="auto" w:line="480"/>
        <w:ind w:left="1288" w:right="1561" w:hanging="360"/>
        <w:jc w:val="both"/>
        <w:rPr>
          <w:sz w:val="24"/>
        </w:rPr>
      </w:pPr>
      <w:r>
        <w:rPr>
          <w:sz w:val="24"/>
        </w:rPr>
        <w:t>Kepada seluruh Bapak Ibu Dosen Ilmu Pemerintahan terimakasih banyak untuk setiap Ilmu yang telah diberikan karena telah membimbing penulis sehingga skripsi ini selesai.</w:t>
      </w:r>
    </w:p>
    <w:p>
      <w:pPr>
        <w:pStyle w:val="style179"/>
        <w:numPr>
          <w:ilvl w:val="0"/>
          <w:numId w:val="1"/>
        </w:numPr>
        <w:tabs>
          <w:tab w:val="left" w:leader="none" w:pos="1288"/>
        </w:tabs>
        <w:spacing w:before="1" w:after="0" w:lineRule="auto" w:line="480"/>
        <w:ind w:left="1288" w:right="1556" w:hanging="360"/>
        <w:jc w:val="both"/>
        <w:rPr>
          <w:sz w:val="24"/>
        </w:rPr>
      </w:pPr>
      <w:r>
        <w:rPr>
          <w:sz w:val="24"/>
        </w:rPr>
        <w:t>Kepada</w:t>
      </w:r>
      <w:r>
        <w:rPr>
          <w:sz w:val="24"/>
        </w:rPr>
        <w:t>tante</w:t>
      </w:r>
      <w:r>
        <w:rPr>
          <w:sz w:val="24"/>
        </w:rPr>
        <w:t>Sekar</w:t>
      </w:r>
      <w:r>
        <w:rPr>
          <w:sz w:val="24"/>
        </w:rPr>
        <w:t>Ragil</w:t>
      </w:r>
      <w:r>
        <w:rPr>
          <w:sz w:val="24"/>
        </w:rPr>
        <w:t>Madunessa</w:t>
      </w:r>
      <w:r>
        <w:rPr>
          <w:sz w:val="24"/>
        </w:rPr>
        <w:t>yang</w:t>
      </w:r>
      <w:r>
        <w:rPr>
          <w:sz w:val="24"/>
        </w:rPr>
        <w:t>saya</w:t>
      </w:r>
      <w:r>
        <w:rPr>
          <w:sz w:val="24"/>
        </w:rPr>
        <w:t>sayangi</w:t>
      </w:r>
      <w:r>
        <w:rPr>
          <w:sz w:val="24"/>
        </w:rPr>
        <w:t>terimakasih</w:t>
      </w:r>
      <w:r>
        <w:rPr>
          <w:sz w:val="24"/>
        </w:rPr>
        <w:t>banyak karena telah memberikan semangat, motivasi, dukungan,</w:t>
      </w:r>
      <w:r>
        <w:rPr>
          <w:sz w:val="24"/>
        </w:rPr>
        <w:t xml:space="preserve">menjadi pendengar dan membantu dalam setiap proses penulisan skripsi ini sampai </w:t>
      </w:r>
      <w:r>
        <w:rPr>
          <w:spacing w:val="-2"/>
          <w:sz w:val="24"/>
        </w:rPr>
        <w:t>selesai.</w:t>
      </w:r>
    </w:p>
    <w:p>
      <w:pPr>
        <w:pStyle w:val="style66"/>
        <w:rPr>
          <w:sz w:val="22"/>
        </w:rPr>
      </w:pPr>
    </w:p>
    <w:p>
      <w:pPr>
        <w:pStyle w:val="style66"/>
        <w:rPr>
          <w:sz w:val="22"/>
        </w:rPr>
      </w:pPr>
    </w:p>
    <w:p>
      <w:pPr>
        <w:pStyle w:val="style66"/>
        <w:spacing w:before="131"/>
        <w:rPr>
          <w:sz w:val="22"/>
        </w:rPr>
      </w:pPr>
    </w:p>
    <w:p>
      <w:pPr>
        <w:pStyle w:val="style0"/>
        <w:spacing w:before="0"/>
        <w:ind w:left="624" w:right="1611" w:firstLine="0"/>
        <w:jc w:val="center"/>
        <w:rPr>
          <w:rFonts w:ascii="Calibri"/>
          <w:sz w:val="22"/>
        </w:rPr>
      </w:pPr>
      <w:r>
        <w:rPr>
          <w:rFonts w:ascii="Calibri"/>
          <w:spacing w:val="-10"/>
          <w:sz w:val="22"/>
        </w:rPr>
        <w:t>v</w:t>
      </w:r>
    </w:p>
    <w:p>
      <w:pPr>
        <w:pStyle w:val="style0"/>
        <w:spacing w:after="0"/>
        <w:jc w:val="center"/>
        <w:rPr>
          <w:rFonts w:ascii="Calibri"/>
          <w:sz w:val="22"/>
        </w:rPr>
        <w:sectPr>
          <w:headerReference w:type="default" r:id="rId6"/>
          <w:pgSz w:w="11910" w:h="16840" w:orient="portrait"/>
          <w:pgMar w:top="2780" w:right="141" w:bottom="280" w:left="1700" w:header="2518" w:footer="0" w:gutter="0"/>
        </w:sectPr>
      </w:pPr>
    </w:p>
    <w:p>
      <w:pPr>
        <w:pStyle w:val="style0"/>
        <w:spacing w:before="26"/>
        <w:ind w:left="0" w:right="1552" w:firstLine="0"/>
        <w:jc w:val="right"/>
        <w:rPr>
          <w:rFonts w:ascii="Calibri"/>
          <w:sz w:val="22"/>
        </w:rPr>
      </w:pPr>
      <w:r>
        <w:rPr>
          <w:rFonts w:ascii="Calibri"/>
          <w:spacing w:val="-5"/>
          <w:sz w:val="22"/>
        </w:rPr>
        <w:t>vi</w:t>
      </w:r>
    </w:p>
    <w:p>
      <w:pPr>
        <w:pStyle w:val="style66"/>
        <w:rPr>
          <w:rFonts w:ascii="Calibri"/>
          <w:sz w:val="22"/>
        </w:rPr>
      </w:pPr>
    </w:p>
    <w:p>
      <w:pPr>
        <w:pStyle w:val="style66"/>
        <w:spacing w:before="217"/>
        <w:rPr>
          <w:rFonts w:ascii="Calibri"/>
          <w:sz w:val="22"/>
        </w:rPr>
      </w:pPr>
    </w:p>
    <w:p>
      <w:pPr>
        <w:pStyle w:val="style179"/>
        <w:numPr>
          <w:ilvl w:val="0"/>
          <w:numId w:val="1"/>
        </w:numPr>
        <w:tabs>
          <w:tab w:val="left" w:leader="none" w:pos="1288"/>
        </w:tabs>
        <w:spacing w:before="0" w:after="0" w:lineRule="auto" w:line="480"/>
        <w:ind w:left="1288" w:right="1558" w:hanging="360"/>
        <w:jc w:val="both"/>
        <w:rPr>
          <w:sz w:val="24"/>
        </w:rPr>
      </w:pPr>
      <w:r>
        <w:rPr>
          <w:sz w:val="24"/>
        </w:rPr>
        <w:t>Kepada adik saya Arfani Dwi Khaelani dan Muhammad Sultan Guntur Erlangga terimakasih untuk telah memberikan semangat.</w:t>
      </w:r>
    </w:p>
    <w:p>
      <w:pPr>
        <w:pStyle w:val="style179"/>
        <w:numPr>
          <w:ilvl w:val="0"/>
          <w:numId w:val="1"/>
        </w:numPr>
        <w:tabs>
          <w:tab w:val="left" w:leader="none" w:pos="1288"/>
        </w:tabs>
        <w:spacing w:before="0" w:after="0" w:lineRule="auto" w:line="480"/>
        <w:ind w:left="1288" w:right="1559" w:hanging="360"/>
        <w:jc w:val="both"/>
        <w:rPr>
          <w:sz w:val="24"/>
        </w:rPr>
      </w:pPr>
      <w:r>
        <w:rPr>
          <w:sz w:val="24"/>
        </w:rPr>
        <w:t>Terimakasih</w:t>
      </w:r>
      <w:r>
        <w:rPr>
          <w:sz w:val="24"/>
        </w:rPr>
        <w:t>kepada</w:t>
      </w:r>
      <w:r>
        <w:rPr>
          <w:sz w:val="24"/>
        </w:rPr>
        <w:t>seluruh</w:t>
      </w:r>
      <w:r>
        <w:rPr>
          <w:sz w:val="24"/>
        </w:rPr>
        <w:t>keluarga</w:t>
      </w:r>
      <w:r>
        <w:rPr>
          <w:sz w:val="24"/>
        </w:rPr>
        <w:t>yang</w:t>
      </w:r>
      <w:r>
        <w:rPr>
          <w:sz w:val="24"/>
        </w:rPr>
        <w:t>telah memberikan</w:t>
      </w:r>
      <w:r>
        <w:rPr>
          <w:sz w:val="24"/>
        </w:rPr>
        <w:t>kasih</w:t>
      </w:r>
      <w:r>
        <w:rPr>
          <w:sz w:val="24"/>
        </w:rPr>
        <w:t>sayang dan</w:t>
      </w:r>
      <w:r>
        <w:rPr>
          <w:sz w:val="24"/>
        </w:rPr>
        <w:t>semangat</w:t>
      </w:r>
      <w:r>
        <w:rPr>
          <w:sz w:val="24"/>
        </w:rPr>
        <w:t>sehingga</w:t>
      </w:r>
      <w:r>
        <w:rPr>
          <w:sz w:val="24"/>
        </w:rPr>
        <w:t>skripsi</w:t>
      </w:r>
      <w:r>
        <w:rPr>
          <w:sz w:val="24"/>
        </w:rPr>
        <w:t>ini</w:t>
      </w:r>
      <w:r>
        <w:rPr>
          <w:sz w:val="24"/>
        </w:rPr>
        <w:t>telah</w:t>
      </w:r>
      <w:r>
        <w:rPr>
          <w:sz w:val="24"/>
        </w:rPr>
        <w:t>selesai</w:t>
      </w:r>
      <w:r>
        <w:rPr>
          <w:sz w:val="24"/>
        </w:rPr>
        <w:t>sesuai</w:t>
      </w:r>
      <w:r>
        <w:rPr>
          <w:sz w:val="24"/>
        </w:rPr>
        <w:t>dengan</w:t>
      </w:r>
      <w:r>
        <w:rPr>
          <w:sz w:val="24"/>
        </w:rPr>
        <w:t>target</w:t>
      </w:r>
      <w:r>
        <w:rPr>
          <w:sz w:val="24"/>
        </w:rPr>
        <w:t>penulis.</w:t>
      </w:r>
    </w:p>
    <w:p>
      <w:pPr>
        <w:pStyle w:val="style179"/>
        <w:numPr>
          <w:ilvl w:val="0"/>
          <w:numId w:val="1"/>
        </w:numPr>
        <w:tabs>
          <w:tab w:val="left" w:leader="none" w:pos="1288"/>
        </w:tabs>
        <w:spacing w:before="0" w:after="0" w:lineRule="auto" w:line="480"/>
        <w:ind w:left="1288" w:right="1562" w:hanging="360"/>
        <w:jc w:val="both"/>
        <w:rPr>
          <w:sz w:val="24"/>
        </w:rPr>
      </w:pPr>
      <w:r>
        <w:rPr>
          <w:sz w:val="24"/>
        </w:rPr>
        <w:t xml:space="preserve">Terimakasih kepada Heni Silviana Sari yang telah memberikan semangat, tempat bertukar fikiran dan sahabat penulis dari awal sampai akhir </w:t>
      </w:r>
      <w:r>
        <w:rPr>
          <w:spacing w:val="-2"/>
          <w:sz w:val="24"/>
        </w:rPr>
        <w:t>perkuliahan.</w:t>
      </w:r>
    </w:p>
    <w:p>
      <w:pPr>
        <w:pStyle w:val="style179"/>
        <w:numPr>
          <w:ilvl w:val="0"/>
          <w:numId w:val="1"/>
        </w:numPr>
        <w:tabs>
          <w:tab w:val="left" w:leader="none" w:pos="1288"/>
        </w:tabs>
        <w:spacing w:before="1" w:after="0" w:lineRule="auto" w:line="480"/>
        <w:ind w:left="1288" w:right="1560" w:hanging="360"/>
        <w:jc w:val="both"/>
        <w:rPr>
          <w:sz w:val="24"/>
        </w:rPr>
      </w:pPr>
      <w:r>
        <w:rPr>
          <w:sz w:val="24"/>
        </w:rPr>
        <w:t>Terimakasih kepada diri saya sendiri Ardani Larasati. Terimakasih telah bertahan</w:t>
      </w:r>
      <w:r>
        <w:rPr>
          <w:sz w:val="24"/>
        </w:rPr>
        <w:t>sejauh</w:t>
      </w:r>
      <w:r>
        <w:rPr>
          <w:sz w:val="24"/>
        </w:rPr>
        <w:t>ini.</w:t>
      </w:r>
      <w:r>
        <w:rPr>
          <w:sz w:val="24"/>
        </w:rPr>
        <w:t>Apresiasi</w:t>
      </w:r>
      <w:r>
        <w:rPr>
          <w:sz w:val="24"/>
        </w:rPr>
        <w:t>untuk</w:t>
      </w:r>
      <w:r>
        <w:rPr>
          <w:sz w:val="24"/>
        </w:rPr>
        <w:t>diri</w:t>
      </w:r>
      <w:r>
        <w:rPr>
          <w:sz w:val="24"/>
        </w:rPr>
        <w:t>sendiri</w:t>
      </w:r>
      <w:r>
        <w:rPr>
          <w:sz w:val="24"/>
        </w:rPr>
        <w:t>karena</w:t>
      </w:r>
      <w:r>
        <w:rPr>
          <w:sz w:val="24"/>
        </w:rPr>
        <w:t>telah</w:t>
      </w:r>
      <w:r>
        <w:rPr>
          <w:sz w:val="24"/>
        </w:rPr>
        <w:t>menyelesaikan apa yang telah dimulai. Terimakasih karena terus berusaha dan tidak menyerah</w:t>
      </w:r>
      <w:r>
        <w:rPr>
          <w:sz w:val="24"/>
        </w:rPr>
        <w:t>walaupun</w:t>
      </w:r>
      <w:r>
        <w:rPr>
          <w:sz w:val="24"/>
        </w:rPr>
        <w:t>sering</w:t>
      </w:r>
      <w:r>
        <w:rPr>
          <w:sz w:val="24"/>
        </w:rPr>
        <w:t>kali</w:t>
      </w:r>
      <w:r>
        <w:rPr>
          <w:sz w:val="24"/>
        </w:rPr>
        <w:t>merasa</w:t>
      </w:r>
      <w:r>
        <w:rPr>
          <w:sz w:val="24"/>
        </w:rPr>
        <w:t>putus</w:t>
      </w:r>
      <w:r>
        <w:rPr>
          <w:sz w:val="24"/>
        </w:rPr>
        <w:t>asa</w:t>
      </w:r>
      <w:r>
        <w:rPr>
          <w:sz w:val="24"/>
        </w:rPr>
        <w:t>atas</w:t>
      </w:r>
      <w:r>
        <w:rPr>
          <w:sz w:val="24"/>
        </w:rPr>
        <w:t>apa</w:t>
      </w:r>
      <w:r>
        <w:rPr>
          <w:sz w:val="24"/>
        </w:rPr>
        <w:t>yang</w:t>
      </w:r>
      <w:r>
        <w:rPr>
          <w:sz w:val="24"/>
        </w:rPr>
        <w:t>di</w:t>
      </w:r>
      <w:r>
        <w:rPr>
          <w:sz w:val="24"/>
        </w:rPr>
        <w:t>usahakan dan belum berhasil. Terimakasih karena telah memutuskan untuk tidak menyerah walaupun sulit dalam proses penyusunan skripsi ini tetapi patut untuk dirayakan. Terimaksih untuk diri sendiri.</w:t>
      </w:r>
    </w:p>
    <w:p>
      <w:pPr>
        <w:pStyle w:val="style179"/>
        <w:numPr>
          <w:ilvl w:val="0"/>
          <w:numId w:val="1"/>
        </w:numPr>
        <w:tabs>
          <w:tab w:val="left" w:leader="none" w:pos="1288"/>
        </w:tabs>
        <w:spacing w:before="1" w:after="0" w:lineRule="auto" w:line="480"/>
        <w:ind w:left="1288" w:right="1558" w:hanging="360"/>
        <w:jc w:val="both"/>
        <w:rPr>
          <w:sz w:val="24"/>
        </w:rPr>
      </w:pPr>
      <w:r>
        <w:rPr>
          <w:sz w:val="24"/>
        </w:rPr>
        <w:t>Terakhir kepada jodoh penulis, kamu adalah salah satu alasan penulis menyelesaikan skripsi ini, meskipun keberadaanmu saat ini tidak tahu dimana dan sedang menggenggam tangan siapa, penulis meyakini bahwa sesuatu yang ditakdirkan menjadi milik kita akan menuju kepada kita bagaimanapun itu caranya.</w:t>
      </w:r>
    </w:p>
    <w:p>
      <w:pPr>
        <w:pStyle w:val="style66"/>
        <w:spacing w:before="159" w:lineRule="auto" w:line="480"/>
        <w:ind w:left="568" w:right="1558" w:firstLine="720"/>
        <w:jc w:val="both"/>
        <w:rPr/>
      </w:pPr>
      <w:r>
        <w:t>Semoga Allah SWT melimpahkan segala rahmat, karunia serta hidayah- Nya kepada kalian semua untuk membalas segala kebaikan yang telah diberikan kepada penulis. Terakhir penulis berharap semoga bermanfaat bagi para pembaca.</w:t>
      </w:r>
    </w:p>
    <w:p>
      <w:pPr>
        <w:pStyle w:val="style66"/>
        <w:spacing w:after="0" w:lineRule="auto" w:line="480"/>
        <w:jc w:val="both"/>
        <w:rPr/>
        <w:sectPr>
          <w:headerReference w:type="default" r:id="rId7"/>
          <w:pgSz w:w="11910" w:h="16840" w:orient="portrait"/>
          <w:pgMar w:top="1200" w:right="141" w:bottom="280" w:left="1700" w:header="0" w:footer="0" w:gutter="0"/>
        </w:sectPr>
      </w:pPr>
    </w:p>
    <w:p>
      <w:pPr>
        <w:pStyle w:val="style66"/>
        <w:spacing w:before="204"/>
        <w:rPr/>
      </w:pPr>
    </w:p>
    <w:bookmarkStart w:id="2" w:name="_bookmark2"/>
    <w:bookmarkEnd w:id="2"/>
    <w:p>
      <w:pPr>
        <w:pStyle w:val="style66"/>
        <w:spacing w:lineRule="auto" w:line="480"/>
        <w:ind w:left="568" w:right="1557" w:firstLine="720"/>
        <w:jc w:val="both"/>
        <w:rPr/>
      </w:pPr>
      <w:r>
        <w:t>Puji syukur ke hadirat Tuhan Yang Maha Esa, karena berkat rahmat dan karunia-Nya, penulis dapat menyelesaikan skripsi ini yang berjudul "Tata Kelola Dana Desa dalam Pembangunan di Desa Pedeslohor Kecamatan Jatibarang Kabupaten Brebes." Skripsi ini disusun sebagai upaya untuk memahami dan mendeskripsikan bagaimana pengelolaan dana desa dapat berkontribusi terhadap pembangunan dan kesejahteraan masyarakat di Desa Pedeslohor.</w:t>
      </w:r>
    </w:p>
    <w:p>
      <w:pPr>
        <w:pStyle w:val="style66"/>
        <w:spacing w:before="159" w:lineRule="auto" w:line="480"/>
        <w:ind w:left="568" w:right="1559" w:firstLine="720"/>
        <w:jc w:val="both"/>
        <w:rPr/>
      </w:pPr>
      <w:r>
        <w:t>Dana desa merupakan salah satu instrumen penting dalam pembangunan desa yang diamanatkan oleh Undang-Undang Nomor 6 Tahun 2014 tentang Desa. Melalui dana desa, pemerintah memberikan kesempatan kepada desa untuk mengelola sumber daya secara mandiri, sehingga dapat merencanakan dan melaksanakan program-program pembangunan yang sesuai dengan kebutuhan masyarakat.</w:t>
      </w:r>
      <w:r>
        <w:t>Namun,</w:t>
      </w:r>
      <w:r>
        <w:t>pengelolaan</w:t>
      </w:r>
      <w:r>
        <w:t>dana</w:t>
      </w:r>
      <w:r>
        <w:t>desa</w:t>
      </w:r>
      <w:r>
        <w:t>yang</w:t>
      </w:r>
      <w:r>
        <w:t>baik</w:t>
      </w:r>
      <w:r>
        <w:t>dan</w:t>
      </w:r>
      <w:r>
        <w:t>efektif</w:t>
      </w:r>
      <w:r>
        <w:t>memerlukan</w:t>
      </w:r>
      <w:r>
        <w:t>tata kelola yang transparan, akuntabel, partisipatif dan tertib berdasarkan Peraturan Menteri Dalam Negeri No. 20 Tahun 2018.</w:t>
      </w:r>
    </w:p>
    <w:p>
      <w:pPr>
        <w:pStyle w:val="style66"/>
        <w:spacing w:before="162" w:lineRule="auto" w:line="480"/>
        <w:ind w:left="568" w:right="1558" w:firstLine="720"/>
        <w:jc w:val="both"/>
        <w:rPr/>
      </w:pPr>
      <w:r>
        <w:t>Dalam</w:t>
      </w:r>
      <w:r>
        <w:t>skripsi</w:t>
      </w:r>
      <w:r>
        <w:t>ini,</w:t>
      </w:r>
      <w:r>
        <w:t>penulis</w:t>
      </w:r>
      <w:r>
        <w:t>akan</w:t>
      </w:r>
      <w:r>
        <w:t>membahas</w:t>
      </w:r>
      <w:r>
        <w:t>berbagai</w:t>
      </w:r>
      <w:r>
        <w:t>aspek</w:t>
      </w:r>
      <w:r>
        <w:t>terkait</w:t>
      </w:r>
      <w:r>
        <w:t>tata</w:t>
      </w:r>
      <w:r>
        <w:t>kelola dana desa, mulai dari perencanaan, pelaksanaan, penatausahaan, pelaporan dan pertanggungjawaban. Juga mengidentifikasi tantangan yang dihadapi dalam tata kelola</w:t>
      </w:r>
      <w:r>
        <w:t>dana</w:t>
      </w:r>
      <w:r>
        <w:t>desa</w:t>
      </w:r>
      <w:r>
        <w:t>dalam</w:t>
      </w:r>
      <w:r>
        <w:t>pembangunan</w:t>
      </w:r>
      <w:r>
        <w:t>di</w:t>
      </w:r>
      <w:r>
        <w:t>Desa</w:t>
      </w:r>
      <w:r>
        <w:t>Pedeslohor.</w:t>
      </w:r>
      <w:r>
        <w:t>Penulis</w:t>
      </w:r>
      <w:r>
        <w:t>berharap</w:t>
      </w:r>
      <w:r>
        <w:t>skripsi ini dapat memberikan wawasan yang bermanfaat bagi pembaca, khususnya bagi pemerintah dan masyarakat di Desa Pedeslohor, dalam upaya meningkatkan kualitas tata kelola dana desa dan mendorong pembangunan yang berkelanjutan.</w:t>
      </w:r>
    </w:p>
    <w:p>
      <w:pPr>
        <w:pStyle w:val="style66"/>
        <w:spacing w:before="165"/>
        <w:rPr>
          <w:sz w:val="22"/>
        </w:rPr>
      </w:pPr>
    </w:p>
    <w:p>
      <w:pPr>
        <w:pStyle w:val="style0"/>
        <w:spacing w:before="0"/>
        <w:ind w:left="626" w:right="1611" w:firstLine="0"/>
        <w:jc w:val="center"/>
        <w:rPr>
          <w:rFonts w:ascii="Calibri"/>
          <w:sz w:val="22"/>
        </w:rPr>
      </w:pPr>
      <w:r>
        <w:rPr>
          <w:rFonts w:ascii="Calibri"/>
          <w:spacing w:val="-5"/>
          <w:sz w:val="22"/>
        </w:rPr>
        <w:t>vii</w:t>
      </w:r>
    </w:p>
    <w:p>
      <w:pPr>
        <w:pStyle w:val="style0"/>
        <w:spacing w:after="0"/>
        <w:jc w:val="center"/>
        <w:rPr>
          <w:rFonts w:ascii="Calibri"/>
          <w:sz w:val="22"/>
        </w:rPr>
        <w:sectPr>
          <w:headerReference w:type="default" r:id="rId8"/>
          <w:pgSz w:w="11910" w:h="16840" w:orient="portrait"/>
          <w:pgMar w:top="2780" w:right="141" w:bottom="280" w:left="1700" w:header="2518" w:footer="0" w:gutter="0"/>
        </w:sectPr>
      </w:pPr>
    </w:p>
    <w:p>
      <w:pPr>
        <w:pStyle w:val="style66"/>
        <w:rPr>
          <w:rFonts w:ascii="Calibri"/>
        </w:rPr>
      </w:pPr>
    </w:p>
    <w:p>
      <w:pPr>
        <w:pStyle w:val="style66"/>
        <w:spacing w:before="172"/>
        <w:rPr>
          <w:rFonts w:ascii="Calibri"/>
        </w:rPr>
      </w:pPr>
    </w:p>
    <w:p>
      <w:pPr>
        <w:pStyle w:val="style66"/>
        <w:spacing w:lineRule="auto" w:line="480"/>
        <w:ind w:left="568" w:right="1561" w:firstLine="720"/>
        <w:jc w:val="both"/>
        <w:rPr/>
      </w:pPr>
      <w:r>
        <w:t>Terima kasih kepada semua pihak yang telah memberikan dukungan dan kontribusi dalam penyusunan skripsi ini. Penulis menyadari bahwa dalam penyusunan skripsi ini tidak terlepas dari bantuan, bimbingan, dan dorongan dari berbagai pihak. Oleh karena itu, penulis menyampaikan terima kasih kepada:</w:t>
      </w:r>
    </w:p>
    <w:p>
      <w:pPr>
        <w:pStyle w:val="style179"/>
        <w:numPr>
          <w:ilvl w:val="0"/>
          <w:numId w:val="41"/>
        </w:numPr>
        <w:tabs>
          <w:tab w:val="left" w:leader="none" w:pos="1288"/>
        </w:tabs>
        <w:spacing w:before="161" w:after="0" w:lineRule="auto" w:line="480"/>
        <w:ind w:left="1288" w:right="1558" w:hanging="360"/>
        <w:jc w:val="both"/>
        <w:rPr>
          <w:sz w:val="24"/>
        </w:rPr>
      </w:pPr>
      <w:r>
        <w:rPr>
          <w:sz w:val="24"/>
        </w:rPr>
        <w:t>Bapak Dr. Taufiqulloh, M. Hum. Selaku Rektor Universitas Pancasakti Tegal</w:t>
      </w:r>
      <w:r>
        <w:rPr>
          <w:sz w:val="24"/>
        </w:rPr>
        <w:t>yang</w:t>
      </w:r>
      <w:r>
        <w:rPr>
          <w:sz w:val="24"/>
        </w:rPr>
        <w:t>telah</w:t>
      </w:r>
      <w:r>
        <w:rPr>
          <w:sz w:val="24"/>
        </w:rPr>
        <w:t>memberikan</w:t>
      </w:r>
      <w:r>
        <w:rPr>
          <w:sz w:val="24"/>
        </w:rPr>
        <w:t>kesempatan</w:t>
      </w:r>
      <w:r>
        <w:rPr>
          <w:sz w:val="24"/>
        </w:rPr>
        <w:t>kepada</w:t>
      </w:r>
      <w:r>
        <w:rPr>
          <w:sz w:val="24"/>
        </w:rPr>
        <w:t>penulis</w:t>
      </w:r>
      <w:r>
        <w:rPr>
          <w:sz w:val="24"/>
        </w:rPr>
        <w:t>untuk</w:t>
      </w:r>
      <w:r>
        <w:rPr>
          <w:sz w:val="24"/>
        </w:rPr>
        <w:t>menempuh studi</w:t>
      </w:r>
      <w:r>
        <w:rPr>
          <w:sz w:val="24"/>
        </w:rPr>
        <w:t>di</w:t>
      </w:r>
      <w:r>
        <w:rPr>
          <w:sz w:val="24"/>
        </w:rPr>
        <w:t>Fakultas</w:t>
      </w:r>
      <w:r>
        <w:rPr>
          <w:sz w:val="24"/>
        </w:rPr>
        <w:t>Ilmu</w:t>
      </w:r>
      <w:r>
        <w:rPr>
          <w:sz w:val="24"/>
        </w:rPr>
        <w:t>Sosial</w:t>
      </w:r>
      <w:r>
        <w:rPr>
          <w:sz w:val="24"/>
        </w:rPr>
        <w:t>dan</w:t>
      </w:r>
      <w:r>
        <w:rPr>
          <w:sz w:val="24"/>
        </w:rPr>
        <w:t>Ilmu</w:t>
      </w:r>
      <w:r>
        <w:rPr>
          <w:sz w:val="24"/>
        </w:rPr>
        <w:t>Politik</w:t>
      </w:r>
      <w:r>
        <w:rPr>
          <w:sz w:val="24"/>
        </w:rPr>
        <w:t>Universitas</w:t>
      </w:r>
      <w:r>
        <w:rPr>
          <w:sz w:val="24"/>
        </w:rPr>
        <w:t>Pancasakti</w:t>
      </w:r>
      <w:r>
        <w:rPr>
          <w:sz w:val="24"/>
        </w:rPr>
        <w:t>Tegal</w:t>
      </w:r>
    </w:p>
    <w:p>
      <w:pPr>
        <w:pStyle w:val="style179"/>
        <w:numPr>
          <w:ilvl w:val="0"/>
          <w:numId w:val="41"/>
        </w:numPr>
        <w:tabs>
          <w:tab w:val="left" w:leader="none" w:pos="1288"/>
        </w:tabs>
        <w:spacing w:before="0" w:after="0" w:lineRule="auto" w:line="480"/>
        <w:ind w:left="1288" w:right="1561" w:hanging="360"/>
        <w:jc w:val="both"/>
        <w:rPr>
          <w:sz w:val="24"/>
        </w:rPr>
      </w:pPr>
      <w:r>
        <w:rPr>
          <w:sz w:val="24"/>
        </w:rPr>
        <w:t>Bapak Unggul Sugiharto, S.IP., M.Si. selaku Dekan Fakultas Ilmu Sosial dan Ilmu Politik Universitas Pancasakti</w:t>
      </w:r>
    </w:p>
    <w:p>
      <w:pPr>
        <w:pStyle w:val="style179"/>
        <w:numPr>
          <w:ilvl w:val="0"/>
          <w:numId w:val="41"/>
        </w:numPr>
        <w:tabs>
          <w:tab w:val="left" w:leader="none" w:pos="1288"/>
        </w:tabs>
        <w:spacing w:before="0" w:after="0" w:lineRule="auto" w:line="480"/>
        <w:ind w:left="1288" w:right="1561" w:hanging="360"/>
        <w:jc w:val="both"/>
        <w:rPr>
          <w:sz w:val="24"/>
        </w:rPr>
      </w:pPr>
      <w:r>
        <w:rPr>
          <w:sz w:val="24"/>
        </w:rPr>
        <w:t>Bapak Akhmad Habibullah, M.IP. selaku Ketua Program Studi Ilmu Pemerintahan</w:t>
      </w:r>
      <w:r>
        <w:rPr>
          <w:sz w:val="24"/>
        </w:rPr>
        <w:t>Fakultas</w:t>
      </w:r>
      <w:r>
        <w:rPr>
          <w:sz w:val="24"/>
        </w:rPr>
        <w:t>Ilmu</w:t>
      </w:r>
      <w:r>
        <w:rPr>
          <w:sz w:val="24"/>
        </w:rPr>
        <w:t>Sosial</w:t>
      </w:r>
      <w:r>
        <w:rPr>
          <w:sz w:val="24"/>
        </w:rPr>
        <w:t>dan</w:t>
      </w:r>
      <w:r>
        <w:rPr>
          <w:sz w:val="24"/>
        </w:rPr>
        <w:t>Ilmu</w:t>
      </w:r>
      <w:r>
        <w:rPr>
          <w:sz w:val="24"/>
        </w:rPr>
        <w:t>Politik</w:t>
      </w:r>
      <w:r>
        <w:rPr>
          <w:sz w:val="24"/>
        </w:rPr>
        <w:t>Universitas</w:t>
      </w:r>
      <w:r>
        <w:rPr>
          <w:sz w:val="24"/>
        </w:rPr>
        <w:t xml:space="preserve">Pancasakti </w:t>
      </w:r>
      <w:r>
        <w:rPr>
          <w:spacing w:val="-2"/>
          <w:sz w:val="24"/>
        </w:rPr>
        <w:t>Tegal</w:t>
      </w:r>
    </w:p>
    <w:p>
      <w:pPr>
        <w:pStyle w:val="style179"/>
        <w:numPr>
          <w:ilvl w:val="0"/>
          <w:numId w:val="41"/>
        </w:numPr>
        <w:tabs>
          <w:tab w:val="left" w:leader="none" w:pos="1288"/>
        </w:tabs>
        <w:spacing w:before="0" w:after="0" w:lineRule="auto" w:line="480"/>
        <w:ind w:left="1288" w:right="1563" w:hanging="360"/>
        <w:jc w:val="both"/>
        <w:rPr>
          <w:sz w:val="24"/>
        </w:rPr>
      </w:pPr>
      <w:r>
        <w:rPr>
          <w:sz w:val="24"/>
        </w:rPr>
        <w:t>Bapak</w:t>
      </w:r>
      <w:r>
        <w:rPr>
          <w:sz w:val="24"/>
        </w:rPr>
        <w:t>Unggul</w:t>
      </w:r>
      <w:r>
        <w:rPr>
          <w:sz w:val="24"/>
        </w:rPr>
        <w:t>Sugiarto,</w:t>
      </w:r>
      <w:r>
        <w:rPr>
          <w:sz w:val="24"/>
        </w:rPr>
        <w:t>S.IP.,</w:t>
      </w:r>
      <w:r>
        <w:rPr>
          <w:sz w:val="24"/>
        </w:rPr>
        <w:t>M.Si.</w:t>
      </w:r>
      <w:r>
        <w:rPr>
          <w:sz w:val="24"/>
        </w:rPr>
        <w:t>selaku</w:t>
      </w:r>
      <w:r>
        <w:rPr>
          <w:sz w:val="24"/>
        </w:rPr>
        <w:t>Dosen</w:t>
      </w:r>
      <w:r>
        <w:rPr>
          <w:sz w:val="24"/>
        </w:rPr>
        <w:t>Pembimbing</w:t>
      </w:r>
      <w:r>
        <w:rPr>
          <w:sz w:val="24"/>
        </w:rPr>
        <w:t>I</w:t>
      </w:r>
      <w:r>
        <w:rPr>
          <w:sz w:val="24"/>
        </w:rPr>
        <w:t>yang</w:t>
      </w:r>
      <w:r>
        <w:rPr>
          <w:sz w:val="24"/>
        </w:rPr>
        <w:t>telah memberikan bimbingan, petunjuk, dan pengarahan hingga selesainya skripsi ini</w:t>
      </w:r>
    </w:p>
    <w:p>
      <w:pPr>
        <w:pStyle w:val="style179"/>
        <w:numPr>
          <w:ilvl w:val="0"/>
          <w:numId w:val="41"/>
        </w:numPr>
        <w:tabs>
          <w:tab w:val="left" w:leader="none" w:pos="1288"/>
        </w:tabs>
        <w:spacing w:before="0" w:after="0" w:lineRule="auto" w:line="480"/>
        <w:ind w:left="1288" w:right="1561" w:hanging="360"/>
        <w:jc w:val="both"/>
        <w:rPr>
          <w:sz w:val="24"/>
        </w:rPr>
      </w:pPr>
      <w:r>
        <w:rPr>
          <w:sz w:val="24"/>
        </w:rPr>
        <w:t>Bapak</w:t>
      </w:r>
      <w:r>
        <w:rPr>
          <w:sz w:val="24"/>
        </w:rPr>
        <w:t>Agus</w:t>
      </w:r>
      <w:r>
        <w:rPr>
          <w:sz w:val="24"/>
        </w:rPr>
        <w:t>Setio</w:t>
      </w:r>
      <w:r>
        <w:rPr>
          <w:sz w:val="24"/>
        </w:rPr>
        <w:t>Widodo,</w:t>
      </w:r>
      <w:r>
        <w:rPr>
          <w:sz w:val="24"/>
        </w:rPr>
        <w:t>S.IP.,</w:t>
      </w:r>
      <w:r>
        <w:rPr>
          <w:sz w:val="24"/>
        </w:rPr>
        <w:t>M.Si.</w:t>
      </w:r>
      <w:r>
        <w:rPr>
          <w:sz w:val="24"/>
        </w:rPr>
        <w:t>selaku Dosen</w:t>
      </w:r>
      <w:r>
        <w:rPr>
          <w:sz w:val="24"/>
        </w:rPr>
        <w:t>Pembimbing</w:t>
      </w:r>
      <w:r>
        <w:rPr>
          <w:sz w:val="24"/>
        </w:rPr>
        <w:t>II</w:t>
      </w:r>
      <w:r>
        <w:rPr>
          <w:sz w:val="24"/>
        </w:rPr>
        <w:t>yang telah memberikan bimbingan, petunjuk, dan pengarahan hingga selesainya skripsi ini</w:t>
      </w:r>
    </w:p>
    <w:p>
      <w:pPr>
        <w:pStyle w:val="style179"/>
        <w:numPr>
          <w:ilvl w:val="0"/>
          <w:numId w:val="41"/>
        </w:numPr>
        <w:tabs>
          <w:tab w:val="left" w:leader="none" w:pos="1288"/>
        </w:tabs>
        <w:spacing w:before="0" w:after="0" w:lineRule="auto" w:line="480"/>
        <w:ind w:left="1288" w:right="1561" w:hanging="360"/>
        <w:jc w:val="both"/>
        <w:rPr>
          <w:sz w:val="24"/>
        </w:rPr>
      </w:pPr>
      <w:r>
        <w:rPr>
          <w:sz w:val="24"/>
        </w:rPr>
        <w:t>Bapak</w:t>
      </w:r>
      <w:r>
        <w:rPr>
          <w:sz w:val="24"/>
        </w:rPr>
        <w:t>dan</w:t>
      </w:r>
      <w:r>
        <w:rPr>
          <w:sz w:val="24"/>
        </w:rPr>
        <w:t>Ibu</w:t>
      </w:r>
      <w:r>
        <w:rPr>
          <w:sz w:val="24"/>
        </w:rPr>
        <w:t>Dosen</w:t>
      </w:r>
      <w:r>
        <w:rPr>
          <w:sz w:val="24"/>
        </w:rPr>
        <w:t>serta</w:t>
      </w:r>
      <w:r>
        <w:rPr>
          <w:sz w:val="24"/>
        </w:rPr>
        <w:t>Karyawan</w:t>
      </w:r>
      <w:r>
        <w:rPr>
          <w:sz w:val="24"/>
        </w:rPr>
        <w:t>Fakultas</w:t>
      </w:r>
      <w:r>
        <w:rPr>
          <w:sz w:val="24"/>
        </w:rPr>
        <w:t>Ilmu</w:t>
      </w:r>
      <w:r>
        <w:rPr>
          <w:sz w:val="24"/>
        </w:rPr>
        <w:t>Sosial</w:t>
      </w:r>
      <w:r>
        <w:rPr>
          <w:sz w:val="24"/>
        </w:rPr>
        <w:t>dan</w:t>
      </w:r>
      <w:r>
        <w:rPr>
          <w:sz w:val="24"/>
        </w:rPr>
        <w:t>Ilmu</w:t>
      </w:r>
      <w:r>
        <w:rPr>
          <w:sz w:val="24"/>
        </w:rPr>
        <w:t>Politik Universitas Pancasakti Tegal</w:t>
      </w:r>
    </w:p>
    <w:p>
      <w:pPr>
        <w:pStyle w:val="style179"/>
        <w:numPr>
          <w:ilvl w:val="0"/>
          <w:numId w:val="41"/>
        </w:numPr>
        <w:tabs>
          <w:tab w:val="left" w:leader="none" w:pos="1288"/>
        </w:tabs>
        <w:spacing w:before="0" w:after="0" w:lineRule="auto" w:line="480"/>
        <w:ind w:left="1288" w:right="1562" w:hanging="360"/>
        <w:jc w:val="both"/>
        <w:rPr>
          <w:sz w:val="24"/>
        </w:rPr>
      </w:pPr>
      <w:r>
        <w:rPr>
          <w:sz w:val="24"/>
        </w:rPr>
        <w:t>Bapak Kepala Desa dan seluruh Perangkat Desa Pedeslohor atas kerjasamanya sehingga penelitian dalam skripsi ini telah terselesaikan.</w:t>
      </w:r>
    </w:p>
    <w:p>
      <w:pPr>
        <w:pStyle w:val="style179"/>
        <w:spacing w:after="0" w:lineRule="auto" w:line="480"/>
        <w:jc w:val="both"/>
        <w:rPr>
          <w:sz w:val="24"/>
        </w:rPr>
        <w:sectPr>
          <w:headerReference w:type="default" r:id="rId9"/>
          <w:pgSz w:w="11910" w:h="16840" w:orient="portrait"/>
          <w:pgMar w:top="1500" w:right="141" w:bottom="280" w:left="1700" w:header="1289" w:footer="0" w:gutter="0"/>
          <w:pgNumType w:start="8"/>
        </w:sectPr>
      </w:pPr>
    </w:p>
    <w:p>
      <w:pPr>
        <w:pStyle w:val="style66"/>
        <w:rPr/>
      </w:pPr>
    </w:p>
    <w:p>
      <w:pPr>
        <w:pStyle w:val="style66"/>
        <w:spacing w:before="205"/>
        <w:rPr/>
      </w:pPr>
    </w:p>
    <w:p>
      <w:pPr>
        <w:pStyle w:val="style66"/>
        <w:spacing w:before="1" w:lineRule="auto" w:line="480"/>
        <w:ind w:left="568" w:right="1556" w:firstLine="720"/>
        <w:jc w:val="both"/>
        <w:rPr/>
      </w:pPr>
      <w:r>
        <w:t xml:space="preserve">Demikian, penulis menyadari bahwa skripsi ini masih terdapat banyak kekurangan, namun penulis berharap skripsi ini dapat bermanfaat bagi berbagai pihak dan dapat membantu khususnya dalam pengembangan studi </w:t>
      </w:r>
      <w:r>
        <w:t xml:space="preserve">ilmu </w:t>
      </w:r>
      <w:r>
        <w:rPr>
          <w:spacing w:val="-2"/>
        </w:rPr>
        <w:t>pemerintahan.</w:t>
      </w:r>
    </w:p>
    <w:p>
      <w:pPr>
        <w:pStyle w:val="style66"/>
        <w:rPr/>
      </w:pPr>
    </w:p>
    <w:p>
      <w:pPr>
        <w:pStyle w:val="style66"/>
        <w:spacing w:before="65"/>
        <w:rPr/>
      </w:pPr>
    </w:p>
    <w:p>
      <w:pPr>
        <w:pStyle w:val="style66"/>
        <w:spacing w:lineRule="auto" w:line="398"/>
        <w:ind w:left="6672" w:right="1405" w:hanging="886"/>
        <w:rPr/>
      </w:pPr>
      <w:r>
        <w:t>Pedeslohor,</w:t>
      </w:r>
      <w:r>
        <w:t>27</w:t>
      </w:r>
      <w:r>
        <w:t>Januari</w:t>
      </w:r>
      <w:r>
        <w:t xml:space="preserve">2025 </w:t>
      </w:r>
      <w:r>
        <w:rPr>
          <w:spacing w:val="-2"/>
        </w:rPr>
        <w:t>Penulis,</w:t>
      </w:r>
    </w:p>
    <w:p>
      <w:pPr>
        <w:pStyle w:val="style66"/>
        <w:rPr/>
      </w:pPr>
    </w:p>
    <w:p>
      <w:pPr>
        <w:pStyle w:val="style66"/>
        <w:rPr/>
      </w:pPr>
    </w:p>
    <w:p>
      <w:pPr>
        <w:pStyle w:val="style66"/>
        <w:spacing w:before="87"/>
        <w:rPr/>
      </w:pPr>
    </w:p>
    <w:p>
      <w:pPr>
        <w:pStyle w:val="style4104"/>
        <w:spacing w:lineRule="auto" w:line="379"/>
        <w:ind w:left="6456" w:right="1878" w:hanging="531"/>
        <w:jc w:val="left"/>
        <w:rPr/>
      </w:pPr>
      <w:r>
        <w:t>ARDANI</w:t>
      </w:r>
      <w:r>
        <w:t xml:space="preserve">LARASATI </w:t>
      </w:r>
      <w:r>
        <w:rPr>
          <w:spacing w:val="-2"/>
        </w:rPr>
        <w:t>2121600024</w:t>
      </w:r>
    </w:p>
    <w:p>
      <w:pPr>
        <w:pStyle w:val="style4104"/>
        <w:spacing w:after="0" w:lineRule="auto" w:line="379"/>
        <w:jc w:val="left"/>
        <w:rPr/>
        <w:sectPr>
          <w:pgSz w:w="11910" w:h="16840" w:orient="portrait"/>
          <w:pgMar w:top="1500" w:right="141" w:bottom="280" w:left="1700" w:header="1289" w:footer="0" w:gutter="0"/>
        </w:sectPr>
      </w:pPr>
    </w:p>
    <w:p>
      <w:pPr>
        <w:pStyle w:val="style66"/>
        <w:spacing w:before="180"/>
        <w:rPr>
          <w:b/>
        </w:rPr>
      </w:pPr>
    </w:p>
    <w:bookmarkStart w:id="3" w:name="_bookmark3"/>
    <w:bookmarkEnd w:id="3"/>
    <w:p>
      <w:pPr>
        <w:pStyle w:val="style66"/>
        <w:ind w:left="568" w:right="1562" w:firstLine="720"/>
        <w:jc w:val="both"/>
        <w:rPr/>
      </w:pPr>
      <w:r>
        <w:t xml:space="preserve">Tata kelola dana desa di Desa Pedeslohor, penelitian ini dilakukan karena dana desa memiliki peran strategis dalam penggunaannya. Penelitian ini dapat mengidentifikasi mengenai tata kelola dana desa secara mendalam </w:t>
      </w:r>
      <w:r>
        <w:t>dalam implementasinya, dampaknya terhadap kesejahteraan masyarakat, dan tantangan dalam implementasinya serta memberikan rekomendasi untuk perbaikan.</w:t>
      </w:r>
    </w:p>
    <w:p>
      <w:pPr>
        <w:pStyle w:val="style66"/>
        <w:spacing w:before="158"/>
        <w:ind w:left="568" w:right="1558" w:firstLine="720"/>
        <w:jc w:val="both"/>
        <w:rPr/>
      </w:pPr>
      <w:r>
        <w:t>Penelitian ini menggunakan metode kualitatif deskripsitif yakni suatu bentuk penelitian yang bertujuan untuk mendeskripsikan dan menggambarkan fenomena atau gejala yang ada, sekaligus berupaya memecahkan masalah yang dihadapi pada tata kelola dana desa dalam pembangunan Di Desa Pedeslohor.</w:t>
      </w:r>
    </w:p>
    <w:p>
      <w:pPr>
        <w:pStyle w:val="style66"/>
        <w:spacing w:before="162"/>
        <w:ind w:left="568" w:right="1557" w:firstLine="720"/>
        <w:jc w:val="both"/>
        <w:rPr/>
      </w:pPr>
      <w:r>
        <w:t>Berdasarkan Hasil penelitian menunjukkan bahwa tata kelola dana desa dalam</w:t>
      </w:r>
      <w:r>
        <w:t>pembangunan</w:t>
      </w:r>
      <w:r>
        <w:t>sudah</w:t>
      </w:r>
      <w:r>
        <w:t>cukup</w:t>
      </w:r>
      <w:r>
        <w:t>baik</w:t>
      </w:r>
      <w:r>
        <w:t>dan</w:t>
      </w:r>
      <w:r>
        <w:t>sesuai</w:t>
      </w:r>
      <w:r>
        <w:t>dengan</w:t>
      </w:r>
      <w:r>
        <w:t>Peraturan</w:t>
      </w:r>
      <w:r>
        <w:t>Menteri</w:t>
      </w:r>
      <w:r>
        <w:t>Dalam Negeri No. 20 Tahun 2018 mulai dari perencanaan, pelaksanaan, penatusahaan, pelaporan</w:t>
      </w:r>
      <w:r>
        <w:t>dan</w:t>
      </w:r>
      <w:r>
        <w:t>pertanggungjawaban,</w:t>
      </w:r>
      <w:r>
        <w:t>tetapi</w:t>
      </w:r>
      <w:r>
        <w:t>perlu</w:t>
      </w:r>
      <w:r>
        <w:t>ditingkatkan</w:t>
      </w:r>
      <w:r>
        <w:t>lagi</w:t>
      </w:r>
      <w:r>
        <w:t>pada</w:t>
      </w:r>
      <w:r>
        <w:t xml:space="preserve">transparansi pelaporan pertanggungjawaban, penggunaan dana desa dalam pelaksanaan pembangunan sudah berjalan dengan maksimal dibuktikan dengan adanya pembangunan mulai dari pembangunan infrastruktur, pendidikan, dan kesehatan yang telah memberikan dampak positif. Kendala yang dihadapi hanya terkait keterbatasan dana dan banyaknya usulan dari masyarakat, tidak terdapat kendala yang signifikan dalam tata kelola dana desa dalam pembangunan di Desa </w:t>
      </w:r>
      <w:r>
        <w:rPr>
          <w:spacing w:val="-2"/>
        </w:rPr>
        <w:t>Pedeslohor.</w:t>
      </w:r>
    </w:p>
    <w:p>
      <w:pPr>
        <w:pStyle w:val="style66"/>
        <w:spacing w:before="159"/>
        <w:ind w:left="568"/>
        <w:rPr/>
      </w:pPr>
      <w:r>
        <w:t>Kata</w:t>
      </w:r>
      <w:r>
        <w:t>Kunci</w:t>
      </w:r>
      <w:r>
        <w:t>:</w:t>
      </w:r>
      <w:r>
        <w:t>tata</w:t>
      </w:r>
      <w:r>
        <w:t>kelola dana</w:t>
      </w:r>
      <w:r>
        <w:t xml:space="preserve">desa, </w:t>
      </w:r>
      <w:r>
        <w:rPr>
          <w:spacing w:val="-2"/>
        </w:rPr>
        <w:t>pembangunan</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8"/>
        <w:rPr>
          <w:sz w:val="22"/>
        </w:rPr>
      </w:pPr>
    </w:p>
    <w:p>
      <w:pPr>
        <w:pStyle w:val="style0"/>
        <w:spacing w:before="0"/>
        <w:ind w:left="620" w:right="1611" w:firstLine="0"/>
        <w:jc w:val="center"/>
        <w:rPr>
          <w:rFonts w:ascii="Calibri"/>
          <w:sz w:val="22"/>
        </w:rPr>
      </w:pPr>
      <w:r>
        <w:rPr>
          <w:rFonts w:ascii="Calibri"/>
          <w:spacing w:val="-10"/>
          <w:sz w:val="22"/>
        </w:rPr>
        <w:t>x</w:t>
      </w:r>
    </w:p>
    <w:p>
      <w:pPr>
        <w:pStyle w:val="style0"/>
        <w:spacing w:after="0"/>
        <w:jc w:val="center"/>
        <w:rPr>
          <w:rFonts w:ascii="Calibri"/>
          <w:sz w:val="22"/>
        </w:rPr>
        <w:sectPr>
          <w:headerReference w:type="default" r:id="rId10"/>
          <w:pgSz w:w="11910" w:h="16840" w:orient="portrait"/>
          <w:pgMar w:top="2780" w:right="141" w:bottom="280" w:left="1700" w:header="2518" w:footer="0" w:gutter="0"/>
        </w:sectPr>
      </w:pPr>
    </w:p>
    <w:p>
      <w:pPr>
        <w:pStyle w:val="style66"/>
        <w:rPr>
          <w:rFonts w:ascii="Calibri"/>
        </w:rPr>
      </w:pPr>
    </w:p>
    <w:p>
      <w:pPr>
        <w:pStyle w:val="style66"/>
        <w:spacing w:before="54"/>
        <w:rPr>
          <w:rFonts w:ascii="Calibri"/>
        </w:rPr>
      </w:pPr>
    </w:p>
    <w:p>
      <w:pPr>
        <w:pStyle w:val="style66"/>
        <w:spacing w:before="1" w:lineRule="auto" w:line="259"/>
        <w:ind w:left="568" w:right="1561" w:firstLine="720"/>
        <w:jc w:val="both"/>
        <w:rPr/>
      </w:pPr>
      <w:r>
        <w:t>Village</w:t>
      </w:r>
      <w:r>
        <w:t>fund</w:t>
      </w:r>
      <w:r>
        <w:t>governance</w:t>
      </w:r>
      <w:r>
        <w:t>in</w:t>
      </w:r>
      <w:r>
        <w:t>Pedeslohor</w:t>
      </w:r>
      <w:r>
        <w:t>Village,</w:t>
      </w:r>
      <w:r>
        <w:t>this</w:t>
      </w:r>
      <w:r>
        <w:t>research</w:t>
      </w:r>
      <w:r>
        <w:t>was</w:t>
      </w:r>
      <w:r>
        <w:t>conducted because village funds have a strategic role in their use. This research can identify the governance of village funds in depth in its implementation, its impact on community welfare, and challenges in its implementation and provide recommendations for improvement.</w:t>
      </w:r>
    </w:p>
    <w:p>
      <w:pPr>
        <w:pStyle w:val="style66"/>
        <w:spacing w:before="158" w:lineRule="auto" w:line="259"/>
        <w:ind w:left="568" w:right="1560" w:firstLine="720"/>
        <w:jc w:val="both"/>
        <w:rPr/>
      </w:pPr>
      <w:r>
        <w:t>This research uses a descriptive qualitative method, which is a form of research</w:t>
      </w:r>
      <w:r>
        <w:t>that</w:t>
      </w:r>
      <w:r>
        <w:t>aims</w:t>
      </w:r>
      <w:r>
        <w:t>to</w:t>
      </w:r>
      <w:r>
        <w:t>describe</w:t>
      </w:r>
      <w:r>
        <w:t>and</w:t>
      </w:r>
      <w:r>
        <w:t>illustrate</w:t>
      </w:r>
      <w:r>
        <w:t>existing</w:t>
      </w:r>
      <w:r>
        <w:t>phenomena</w:t>
      </w:r>
      <w:r>
        <w:t>or</w:t>
      </w:r>
      <w:r>
        <w:t>symptoms,</w:t>
      </w:r>
      <w:r>
        <w:t>while trying to solve the problems faced in the governance of village funds in development in Pedeslohor Village.</w:t>
      </w:r>
    </w:p>
    <w:p>
      <w:pPr>
        <w:pStyle w:val="style66"/>
        <w:spacing w:before="160" w:lineRule="auto" w:line="259"/>
        <w:ind w:left="568" w:right="1559" w:firstLine="720"/>
        <w:jc w:val="both"/>
        <w:rPr/>
      </w:pPr>
      <w:r>
        <w:t>Based on the results of the study, it shows that the governance of village funds in development is quite good and in accordance with the Regulation of the Minister of Home Affairs No. 20 of 2018 starting from planning, implementation, administration, reporting and accountability, but it needs to be improved again on the transparency of accountability reporting, the use of village funds in the implementation of development has been running optimally as evidenced by the existence</w:t>
      </w:r>
      <w:r>
        <w:t>of</w:t>
      </w:r>
      <w:r>
        <w:t>development</w:t>
      </w:r>
      <w:r>
        <w:t>ranging</w:t>
      </w:r>
      <w:r>
        <w:t>from</w:t>
      </w:r>
      <w:r>
        <w:t>infrastructure</w:t>
      </w:r>
      <w:r>
        <w:t>development,</w:t>
      </w:r>
      <w:r>
        <w:t>education,</w:t>
      </w:r>
      <w:r>
        <w:t>and health</w:t>
      </w:r>
      <w:r>
        <w:t>that</w:t>
      </w:r>
      <w:r>
        <w:t>has</w:t>
      </w:r>
      <w:r>
        <w:t>had</w:t>
      </w:r>
      <w:r>
        <w:t>a</w:t>
      </w:r>
      <w:r>
        <w:t>positive</w:t>
      </w:r>
      <w:r>
        <w:t>impact.</w:t>
      </w:r>
      <w:r>
        <w:t>The</w:t>
      </w:r>
      <w:r>
        <w:t>obstacles</w:t>
      </w:r>
      <w:r>
        <w:t>faced</w:t>
      </w:r>
      <w:r>
        <w:t>are</w:t>
      </w:r>
      <w:r>
        <w:t>only</w:t>
      </w:r>
      <w:r>
        <w:t>related</w:t>
      </w:r>
      <w:r>
        <w:t>to</w:t>
      </w:r>
      <w:r>
        <w:t>limited funds and the number of proposals from the community, there are no significant obstacles</w:t>
      </w:r>
      <w:r>
        <w:t>in</w:t>
      </w:r>
      <w:r>
        <w:t>the</w:t>
      </w:r>
      <w:r>
        <w:t>governance</w:t>
      </w:r>
      <w:r>
        <w:t>of</w:t>
      </w:r>
      <w:r>
        <w:t>village</w:t>
      </w:r>
      <w:r>
        <w:t>funds</w:t>
      </w:r>
      <w:r>
        <w:t>in</w:t>
      </w:r>
      <w:r>
        <w:t>development</w:t>
      </w:r>
      <w:r>
        <w:t>in</w:t>
      </w:r>
      <w:r>
        <w:t xml:space="preserve">Pedeslohor </w:t>
      </w:r>
      <w:r>
        <w:rPr>
          <w:spacing w:val="-2"/>
        </w:rPr>
        <w:t>Village.</w:t>
      </w:r>
    </w:p>
    <w:p>
      <w:pPr>
        <w:pStyle w:val="style66"/>
        <w:spacing w:before="156"/>
        <w:ind w:left="568"/>
        <w:rPr/>
      </w:pPr>
      <w:r>
        <w:t>Keywords:</w:t>
      </w:r>
      <w:r>
        <w:t>village</w:t>
      </w:r>
      <w:r>
        <w:t>fund</w:t>
      </w:r>
      <w:r>
        <w:t>governance,</w:t>
      </w:r>
      <w:r>
        <w:rPr>
          <w:spacing w:val="-2"/>
        </w:rPr>
        <w:t>development</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178"/>
        <w:rPr>
          <w:sz w:val="22"/>
        </w:rPr>
      </w:pPr>
    </w:p>
    <w:p>
      <w:pPr>
        <w:pStyle w:val="style0"/>
        <w:spacing w:before="0"/>
        <w:ind w:left="624" w:right="1611" w:firstLine="0"/>
        <w:jc w:val="center"/>
        <w:rPr>
          <w:rFonts w:ascii="Calibri"/>
          <w:sz w:val="22"/>
        </w:rPr>
      </w:pPr>
      <w:r>
        <w:rPr>
          <w:rFonts w:ascii="Calibri"/>
          <w:spacing w:val="-5"/>
          <w:sz w:val="22"/>
        </w:rPr>
        <w:t>xi</w:t>
      </w:r>
    </w:p>
    <w:p>
      <w:pPr>
        <w:pStyle w:val="style0"/>
        <w:spacing w:after="0"/>
        <w:jc w:val="center"/>
        <w:rPr>
          <w:rFonts w:ascii="Calibri"/>
          <w:sz w:val="22"/>
        </w:rPr>
        <w:sectPr>
          <w:headerReference w:type="default" r:id="rId11"/>
          <w:pgSz w:w="11910" w:h="16840" w:orient="portrait"/>
          <w:pgMar w:top="2540" w:right="141" w:bottom="280" w:left="1700" w:header="2278" w:footer="0" w:gutter="0"/>
        </w:sectPr>
      </w:pPr>
    </w:p>
    <w:bookmarkStart w:id="4" w:name="_bookmark4"/>
    <w:bookmarkEnd w:id="4"/>
    <w:p>
      <w:pPr>
        <w:pStyle w:val="style4100"/>
        <w:tabs>
          <w:tab w:val="right" w:leader="dot" w:pos="8496"/>
        </w:tabs>
        <w:spacing w:before="497"/>
        <w:rPr/>
      </w:pPr>
      <w:r>
        <w:t>PERNYATAAN</w:t>
      </w:r>
      <w:r>
        <w:rPr>
          <w:spacing w:val="-2"/>
        </w:rPr>
        <w:t>KEASLIAN</w:t>
      </w:r>
      <w:r>
        <w:tab/>
      </w:r>
      <w:r>
        <w:rPr>
          <w:spacing w:val="-10"/>
        </w:rPr>
        <w:t>i</w:t>
      </w:r>
    </w:p>
    <w:p>
      <w:pPr>
        <w:pStyle w:val="style4100"/>
        <w:tabs>
          <w:tab w:val="right" w:leader="dot" w:pos="8506"/>
        </w:tabs>
        <w:rPr/>
      </w:pPr>
      <w:r>
        <w:rPr>
          <w:spacing w:val="-2"/>
        </w:rPr>
        <w:t>PERSETUJUAN</w:t>
      </w:r>
      <w:r>
        <w:tab/>
      </w:r>
      <w:r>
        <w:rPr>
          <w:spacing w:val="-5"/>
        </w:rPr>
        <w:t>ii</w:t>
      </w:r>
    </w:p>
    <w:p>
      <w:pPr>
        <w:pStyle w:val="style4100"/>
        <w:tabs>
          <w:tab w:val="right" w:leader="dot" w:pos="8508"/>
        </w:tabs>
        <w:spacing w:before="182"/>
        <w:rPr/>
      </w:pPr>
      <w:r>
        <w:t>PENGESAHAN</w:t>
      </w:r>
      <w:r>
        <w:rPr>
          <w:spacing w:val="-2"/>
        </w:rPr>
        <w:t>SKRIPSI</w:t>
      </w:r>
      <w:r>
        <w:tab/>
      </w:r>
      <w:r>
        <w:rPr>
          <w:spacing w:val="-5"/>
        </w:rPr>
        <w:t>iii</w:t>
      </w:r>
    </w:p>
    <w:p>
      <w:pPr>
        <w:pStyle w:val="style4100"/>
        <w:tabs>
          <w:tab w:val="right" w:leader="dot" w:pos="8497"/>
        </w:tabs>
        <w:spacing w:before="183"/>
        <w:rPr/>
      </w:pPr>
      <w:r>
        <w:rPr/>
        <w:fldChar w:fldCharType="begin"/>
      </w:r>
      <w:r>
        <w:instrText xml:space="preserve"> HYPERLINK \l "_bookmark0" </w:instrText>
      </w:r>
      <w:r>
        <w:rPr/>
        <w:fldChar w:fldCharType="separate"/>
      </w:r>
      <w:r>
        <w:rPr>
          <w:spacing w:val="-2"/>
        </w:rPr>
        <w:t>MOTTO</w:t>
      </w:r>
      <w:r>
        <w:tab/>
      </w:r>
      <w:r>
        <w:rPr>
          <w:spacing w:val="-5"/>
        </w:rPr>
        <w:t>iv</w:t>
      </w:r>
      <w:r>
        <w:rPr/>
        <w:fldChar w:fldCharType="end"/>
      </w:r>
    </w:p>
    <w:p>
      <w:pPr>
        <w:pStyle w:val="style4100"/>
        <w:tabs>
          <w:tab w:val="right" w:leader="dot" w:pos="8497"/>
        </w:tabs>
        <w:spacing w:before="120"/>
        <w:rPr/>
      </w:pPr>
      <w:r>
        <w:rPr/>
        <w:fldChar w:fldCharType="begin"/>
      </w:r>
      <w:r>
        <w:instrText xml:space="preserve"> HYPERLINK \l "_bookmark1" </w:instrText>
      </w:r>
      <w:r>
        <w:rPr/>
        <w:fldChar w:fldCharType="separate"/>
      </w:r>
      <w:r>
        <w:rPr>
          <w:spacing w:val="-2"/>
        </w:rPr>
        <w:t>PERSEMBAHAN</w:t>
      </w:r>
      <w:r>
        <w:tab/>
      </w:r>
      <w:r>
        <w:rPr>
          <w:spacing w:val="-10"/>
        </w:rPr>
        <w:t>v</w:t>
      </w:r>
      <w:r>
        <w:rPr/>
        <w:fldChar w:fldCharType="end"/>
      </w:r>
    </w:p>
    <w:p>
      <w:pPr>
        <w:pStyle w:val="style4100"/>
        <w:tabs>
          <w:tab w:val="right" w:leader="dot" w:pos="8496"/>
        </w:tabs>
        <w:spacing w:before="123"/>
        <w:rPr/>
      </w:pPr>
      <w:r>
        <w:rPr/>
        <w:fldChar w:fldCharType="begin"/>
      </w:r>
      <w:r>
        <w:instrText xml:space="preserve"> HYPERLINK \l "_bookmark2" </w:instrText>
      </w:r>
      <w:r>
        <w:rPr/>
        <w:fldChar w:fldCharType="separate"/>
      </w:r>
      <w:r>
        <w:t>KATA</w:t>
      </w:r>
      <w:r>
        <w:rPr>
          <w:spacing w:val="-2"/>
        </w:rPr>
        <w:t>PENGANTAR</w:t>
      </w:r>
      <w:r>
        <w:tab/>
      </w:r>
      <w:r>
        <w:rPr>
          <w:spacing w:val="-5"/>
        </w:rPr>
        <w:t>vii</w:t>
      </w:r>
      <w:r>
        <w:rPr/>
        <w:fldChar w:fldCharType="end"/>
      </w:r>
    </w:p>
    <w:p>
      <w:pPr>
        <w:pStyle w:val="style4100"/>
        <w:tabs>
          <w:tab w:val="right" w:leader="dot" w:pos="8497"/>
        </w:tabs>
        <w:rPr/>
      </w:pPr>
      <w:r>
        <w:rPr/>
        <w:fldChar w:fldCharType="begin"/>
      </w:r>
      <w:r>
        <w:instrText xml:space="preserve"> HYPERLINK \l "_bookmark3" </w:instrText>
      </w:r>
      <w:r>
        <w:rPr/>
        <w:fldChar w:fldCharType="separate"/>
      </w:r>
      <w:r>
        <w:rPr>
          <w:spacing w:val="-2"/>
        </w:rPr>
        <w:t>ABSTRAK</w:t>
      </w:r>
      <w:r>
        <w:tab/>
      </w:r>
      <w:r>
        <w:rPr>
          <w:spacing w:val="-10"/>
        </w:rPr>
        <w:t>x</w:t>
      </w:r>
      <w:r>
        <w:rPr/>
        <w:fldChar w:fldCharType="end"/>
      </w:r>
    </w:p>
    <w:p>
      <w:pPr>
        <w:pStyle w:val="style4100"/>
        <w:tabs>
          <w:tab w:val="right" w:leader="dot" w:pos="8496"/>
        </w:tabs>
        <w:spacing w:before="123"/>
        <w:rPr/>
      </w:pPr>
      <w:r>
        <w:rPr/>
        <w:fldChar w:fldCharType="begin"/>
      </w:r>
      <w:r>
        <w:instrText xml:space="preserve"> HYPERLINK \l "_bookmark4" </w:instrText>
      </w:r>
      <w:r>
        <w:rPr/>
        <w:fldChar w:fldCharType="separate"/>
      </w:r>
      <w:r>
        <w:t>DAFTAR</w:t>
      </w:r>
      <w:r>
        <w:rPr>
          <w:spacing w:val="-5"/>
        </w:rPr>
        <w:t>ISI</w:t>
      </w:r>
      <w:r>
        <w:tab/>
      </w:r>
      <w:r>
        <w:rPr>
          <w:spacing w:val="-5"/>
        </w:rPr>
        <w:t>xii</w:t>
      </w:r>
      <w:r>
        <w:rPr/>
        <w:fldChar w:fldCharType="end"/>
      </w:r>
    </w:p>
    <w:p>
      <w:pPr>
        <w:pStyle w:val="style4100"/>
        <w:tabs>
          <w:tab w:val="right" w:leader="dot" w:pos="8496"/>
        </w:tabs>
        <w:spacing w:before="120"/>
        <w:rPr/>
      </w:pPr>
      <w:r>
        <w:t>DAFTAR</w:t>
      </w:r>
      <w:r>
        <w:rPr>
          <w:spacing w:val="-2"/>
        </w:rPr>
        <w:t>TABEL</w:t>
      </w:r>
      <w:r>
        <w:tab/>
      </w:r>
      <w:r>
        <w:rPr>
          <w:spacing w:val="-5"/>
        </w:rPr>
        <w:t>xiv</w:t>
      </w:r>
    </w:p>
    <w:p>
      <w:pPr>
        <w:pStyle w:val="style4100"/>
        <w:tabs>
          <w:tab w:val="right" w:leader="dot" w:pos="8497"/>
        </w:tabs>
        <w:rPr/>
      </w:pPr>
      <w:r>
        <w:t>DAFTAR</w:t>
      </w:r>
      <w:r>
        <w:rPr>
          <w:spacing w:val="-2"/>
        </w:rPr>
        <w:t>GAMBAR</w:t>
      </w:r>
      <w:r>
        <w:tab/>
      </w:r>
      <w:r>
        <w:rPr>
          <w:spacing w:val="-5"/>
        </w:rPr>
        <w:t>xv</w:t>
      </w:r>
    </w:p>
    <w:p>
      <w:pPr>
        <w:pStyle w:val="style4099"/>
        <w:tabs>
          <w:tab w:val="right" w:leader="dot" w:pos="8497"/>
        </w:tabs>
        <w:spacing w:before="123"/>
        <w:rPr/>
      </w:pPr>
      <w:r>
        <w:rPr/>
        <w:fldChar w:fldCharType="begin"/>
      </w:r>
      <w:r>
        <w:instrText xml:space="preserve"> HYPERLINK \l "_TOC_250030" </w:instrText>
      </w:r>
      <w:r>
        <w:rPr/>
        <w:fldChar w:fldCharType="separate"/>
      </w:r>
      <w:r>
        <w:t xml:space="preserve">BAB </w:t>
      </w:r>
      <w:r>
        <w:rPr>
          <w:spacing w:val="-10"/>
        </w:rPr>
        <w:t>I</w:t>
      </w:r>
      <w:r>
        <w:tab/>
      </w:r>
      <w:r>
        <w:rPr>
          <w:spacing w:val="-10"/>
        </w:rPr>
        <w:t>1</w:t>
      </w:r>
      <w:r>
        <w:rPr/>
        <w:fldChar w:fldCharType="end"/>
      </w:r>
    </w:p>
    <w:p>
      <w:pPr>
        <w:pStyle w:val="style4099"/>
        <w:tabs>
          <w:tab w:val="right" w:leader="dot" w:pos="8497"/>
        </w:tabs>
        <w:rPr/>
      </w:pPr>
      <w:r>
        <w:rPr/>
        <w:fldChar w:fldCharType="begin"/>
      </w:r>
      <w:r>
        <w:instrText xml:space="preserve"> HYPERLINK \l "_TOC_250029" </w:instrText>
      </w:r>
      <w:r>
        <w:rPr/>
        <w:fldChar w:fldCharType="separate"/>
      </w:r>
      <w:r>
        <w:rPr>
          <w:spacing w:val="-2"/>
        </w:rPr>
        <w:t>PENDAHULUAN</w:t>
      </w:r>
      <w:r>
        <w:tab/>
      </w:r>
      <w:r>
        <w:rPr>
          <w:spacing w:val="-10"/>
        </w:rPr>
        <w:t>1</w:t>
      </w:r>
      <w:r>
        <w:rPr/>
        <w:fldChar w:fldCharType="end"/>
      </w:r>
    </w:p>
    <w:p>
      <w:pPr>
        <w:pStyle w:val="style4102"/>
        <w:numPr>
          <w:ilvl w:val="1"/>
          <w:numId w:val="40"/>
        </w:numPr>
        <w:tabs>
          <w:tab w:val="left" w:leader="none" w:pos="1104"/>
          <w:tab w:val="right" w:leader="dot" w:pos="8497"/>
        </w:tabs>
        <w:spacing w:before="120" w:after="0" w:lineRule="auto" w:line="240"/>
        <w:ind w:left="1104" w:right="0" w:hanging="315"/>
        <w:jc w:val="left"/>
        <w:rPr/>
      </w:pPr>
      <w:r>
        <w:t>Latar</w:t>
      </w:r>
      <w:r>
        <w:rPr>
          <w:spacing w:val="-2"/>
        </w:rPr>
        <w:t>Belakang</w:t>
      </w:r>
      <w:r>
        <w:tab/>
      </w:r>
      <w:r>
        <w:rPr>
          <w:spacing w:val="-10"/>
        </w:rPr>
        <w:t>1</w:t>
      </w:r>
    </w:p>
    <w:p>
      <w:pPr>
        <w:pStyle w:val="style4102"/>
        <w:numPr>
          <w:ilvl w:val="1"/>
          <w:numId w:val="40"/>
        </w:numPr>
        <w:tabs>
          <w:tab w:val="left" w:leader="none" w:pos="1104"/>
          <w:tab w:val="right" w:leader="dot" w:pos="8497"/>
        </w:tabs>
        <w:spacing w:before="122" w:after="0" w:lineRule="auto" w:line="240"/>
        <w:ind w:left="1104" w:right="0" w:hanging="315"/>
        <w:jc w:val="left"/>
        <w:rPr/>
      </w:pPr>
      <w:r>
        <w:t>Rumusan</w:t>
      </w:r>
      <w:r>
        <w:rPr>
          <w:spacing w:val="-2"/>
        </w:rPr>
        <w:t>Masalah</w:t>
      </w:r>
      <w:r>
        <w:tab/>
      </w:r>
      <w:r>
        <w:rPr>
          <w:spacing w:val="-10"/>
        </w:rPr>
        <w:t>9</w:t>
      </w:r>
    </w:p>
    <w:p>
      <w:pPr>
        <w:pStyle w:val="style4102"/>
        <w:numPr>
          <w:ilvl w:val="1"/>
          <w:numId w:val="40"/>
        </w:numPr>
        <w:tabs>
          <w:tab w:val="left" w:leader="none" w:pos="1104"/>
          <w:tab w:val="right" w:leader="dot" w:pos="8497"/>
        </w:tabs>
        <w:spacing w:before="123" w:after="0" w:lineRule="auto" w:line="240"/>
        <w:ind w:left="1104" w:right="0" w:hanging="315"/>
        <w:jc w:val="left"/>
        <w:rPr/>
      </w:pPr>
      <w:r>
        <w:rPr/>
        <w:fldChar w:fldCharType="begin"/>
      </w:r>
      <w:r>
        <w:instrText xml:space="preserve"> HYPERLINK \l "_TOC_250028" </w:instrText>
      </w:r>
      <w:r>
        <w:rPr/>
        <w:fldChar w:fldCharType="separate"/>
      </w:r>
      <w:r>
        <w:t>Tujuan</w:t>
      </w:r>
      <w:r>
        <w:rPr>
          <w:spacing w:val="-2"/>
        </w:rPr>
        <w:t>Penelitian</w:t>
      </w:r>
      <w:r>
        <w:tab/>
      </w:r>
      <w:r>
        <w:rPr>
          <w:spacing w:val="-5"/>
        </w:rPr>
        <w:t>10</w:t>
      </w:r>
      <w:r>
        <w:rPr/>
        <w:fldChar w:fldCharType="end"/>
      </w:r>
    </w:p>
    <w:p>
      <w:pPr>
        <w:pStyle w:val="style4102"/>
        <w:numPr>
          <w:ilvl w:val="1"/>
          <w:numId w:val="40"/>
        </w:numPr>
        <w:tabs>
          <w:tab w:val="left" w:leader="none" w:pos="1104"/>
          <w:tab w:val="right" w:leader="dot" w:pos="8497"/>
        </w:tabs>
        <w:spacing w:before="123" w:after="0" w:lineRule="auto" w:line="240"/>
        <w:ind w:left="1104" w:right="0" w:hanging="315"/>
        <w:jc w:val="left"/>
        <w:rPr/>
      </w:pPr>
      <w:r>
        <w:rPr/>
        <w:fldChar w:fldCharType="begin"/>
      </w:r>
      <w:r>
        <w:instrText xml:space="preserve"> HYPERLINK \l "_TOC_250027" </w:instrText>
      </w:r>
      <w:r>
        <w:rPr/>
        <w:fldChar w:fldCharType="separate"/>
      </w:r>
      <w:r>
        <w:t xml:space="preserve">Manfaat </w:t>
      </w:r>
      <w:r>
        <w:rPr>
          <w:spacing w:val="-2"/>
        </w:rPr>
        <w:t>Penelitian</w:t>
      </w:r>
      <w:r>
        <w:tab/>
      </w:r>
      <w:r>
        <w:rPr>
          <w:spacing w:val="-5"/>
        </w:rPr>
        <w:t>10</w:t>
      </w:r>
      <w:r>
        <w:rPr/>
        <w:fldChar w:fldCharType="end"/>
      </w:r>
    </w:p>
    <w:p>
      <w:pPr>
        <w:pStyle w:val="style4099"/>
        <w:tabs>
          <w:tab w:val="right" w:leader="dot" w:pos="8497"/>
        </w:tabs>
        <w:rPr/>
      </w:pPr>
      <w:r>
        <w:t xml:space="preserve">BAB </w:t>
      </w:r>
      <w:r>
        <w:rPr>
          <w:spacing w:val="-5"/>
        </w:rPr>
        <w:t>II</w:t>
      </w:r>
      <w:r>
        <w:tab/>
      </w:r>
      <w:r>
        <w:rPr>
          <w:spacing w:val="-5"/>
        </w:rPr>
        <w:t>12</w:t>
      </w:r>
    </w:p>
    <w:p>
      <w:pPr>
        <w:pStyle w:val="style4099"/>
        <w:tabs>
          <w:tab w:val="right" w:leader="dot" w:pos="8497"/>
        </w:tabs>
        <w:spacing w:before="120"/>
        <w:rPr/>
      </w:pPr>
      <w:r>
        <w:t>TINJAUAN</w:t>
      </w:r>
      <w:r>
        <w:rPr>
          <w:spacing w:val="-2"/>
        </w:rPr>
        <w:t>PUSTAKA</w:t>
      </w:r>
      <w:r>
        <w:tab/>
      </w:r>
      <w:r>
        <w:rPr>
          <w:spacing w:val="-5"/>
        </w:rPr>
        <w:t>12</w:t>
      </w:r>
    </w:p>
    <w:p>
      <w:pPr>
        <w:pStyle w:val="style4100"/>
        <w:numPr>
          <w:ilvl w:val="1"/>
          <w:numId w:val="39"/>
        </w:numPr>
        <w:tabs>
          <w:tab w:val="left" w:leader="none" w:pos="965"/>
          <w:tab w:val="right" w:leader="dot" w:pos="8497"/>
        </w:tabs>
        <w:spacing w:before="123" w:after="0" w:lineRule="auto" w:line="240"/>
        <w:ind w:left="965" w:right="0" w:hanging="397"/>
        <w:jc w:val="left"/>
        <w:rPr/>
      </w:pPr>
      <w:r>
        <w:rPr/>
        <w:fldChar w:fldCharType="begin"/>
      </w:r>
      <w:r>
        <w:instrText xml:space="preserve"> HYPERLINK \l "_TOC_250026" </w:instrText>
      </w:r>
      <w:r>
        <w:rPr/>
        <w:fldChar w:fldCharType="separate"/>
      </w:r>
      <w:r>
        <w:t>Kerangka</w:t>
      </w:r>
      <w:r>
        <w:rPr>
          <w:spacing w:val="-2"/>
        </w:rPr>
        <w:t>Teori</w:t>
      </w:r>
      <w:r>
        <w:tab/>
      </w:r>
      <w:r>
        <w:rPr>
          <w:spacing w:val="-5"/>
        </w:rPr>
        <w:t>12</w:t>
      </w:r>
      <w:r>
        <w:rPr/>
        <w:fldChar w:fldCharType="end"/>
      </w:r>
    </w:p>
    <w:p>
      <w:pPr>
        <w:pStyle w:val="style4103"/>
        <w:numPr>
          <w:ilvl w:val="2"/>
          <w:numId w:val="39"/>
        </w:numPr>
        <w:tabs>
          <w:tab w:val="left" w:leader="none" w:pos="1644"/>
          <w:tab w:val="right" w:leader="dot" w:pos="8497"/>
        </w:tabs>
        <w:spacing w:before="122" w:after="0" w:lineRule="auto" w:line="240"/>
        <w:ind w:left="1644" w:right="0" w:hanging="637"/>
        <w:jc w:val="left"/>
        <w:rPr/>
      </w:pPr>
      <w:r>
        <w:t>Penelitian</w:t>
      </w:r>
      <w:r>
        <w:rPr>
          <w:spacing w:val="-2"/>
        </w:rPr>
        <w:t>Terdahulu</w:t>
      </w:r>
      <w:r>
        <w:tab/>
      </w:r>
      <w:r>
        <w:rPr>
          <w:spacing w:val="-5"/>
        </w:rPr>
        <w:t>12</w:t>
      </w:r>
    </w:p>
    <w:p>
      <w:pPr>
        <w:pStyle w:val="style4103"/>
        <w:numPr>
          <w:ilvl w:val="2"/>
          <w:numId w:val="39"/>
        </w:numPr>
        <w:tabs>
          <w:tab w:val="left" w:leader="none" w:pos="1644"/>
          <w:tab w:val="right" w:leader="dot" w:pos="8497"/>
        </w:tabs>
        <w:spacing w:before="122" w:after="0" w:lineRule="auto" w:line="240"/>
        <w:ind w:left="1644" w:right="0" w:hanging="637"/>
        <w:jc w:val="left"/>
        <w:rPr/>
      </w:pPr>
      <w:r>
        <w:t>Tata</w:t>
      </w:r>
      <w:r>
        <w:t>Kelola</w:t>
      </w:r>
      <w:r>
        <w:t>Dana</w:t>
      </w:r>
      <w:r>
        <w:rPr>
          <w:spacing w:val="-4"/>
        </w:rPr>
        <w:t>Desa</w:t>
      </w:r>
      <w:r>
        <w:tab/>
      </w:r>
      <w:r>
        <w:rPr>
          <w:spacing w:val="-5"/>
        </w:rPr>
        <w:t>16</w:t>
      </w:r>
    </w:p>
    <w:p>
      <w:pPr>
        <w:pStyle w:val="style4103"/>
        <w:numPr>
          <w:ilvl w:val="2"/>
          <w:numId w:val="39"/>
        </w:numPr>
        <w:tabs>
          <w:tab w:val="left" w:leader="none" w:pos="1584"/>
          <w:tab w:val="right" w:leader="dot" w:pos="8497"/>
        </w:tabs>
        <w:spacing w:before="120" w:after="0" w:lineRule="auto" w:line="240"/>
        <w:ind w:left="1584" w:right="0" w:hanging="577"/>
        <w:jc w:val="left"/>
        <w:rPr/>
      </w:pPr>
      <w:r>
        <w:t>Pembangunan</w:t>
      </w:r>
      <w:r>
        <w:rPr>
          <w:spacing w:val="-4"/>
        </w:rPr>
        <w:t>Desa</w:t>
      </w:r>
      <w:r>
        <w:tab/>
      </w:r>
      <w:r>
        <w:rPr>
          <w:spacing w:val="-5"/>
        </w:rPr>
        <w:t>25</w:t>
      </w:r>
    </w:p>
    <w:p>
      <w:pPr>
        <w:pStyle w:val="style4100"/>
        <w:numPr>
          <w:ilvl w:val="1"/>
          <w:numId w:val="39"/>
        </w:numPr>
        <w:tabs>
          <w:tab w:val="left" w:leader="none" w:pos="965"/>
          <w:tab w:val="right" w:leader="dot" w:pos="8497"/>
        </w:tabs>
        <w:spacing w:before="123" w:after="0" w:lineRule="auto" w:line="240"/>
        <w:ind w:left="965" w:right="0" w:hanging="397"/>
        <w:jc w:val="left"/>
        <w:rPr/>
      </w:pPr>
      <w:r>
        <w:rPr/>
        <w:fldChar w:fldCharType="begin"/>
      </w:r>
      <w:r>
        <w:instrText xml:space="preserve"> HYPERLINK \l "_TOC_250025" </w:instrText>
      </w:r>
      <w:r>
        <w:rPr/>
        <w:fldChar w:fldCharType="separate"/>
      </w:r>
      <w:r>
        <w:t xml:space="preserve">Definisi </w:t>
      </w:r>
      <w:r>
        <w:rPr>
          <w:spacing w:val="-2"/>
        </w:rPr>
        <w:t>Konsep</w:t>
      </w:r>
      <w:r>
        <w:tab/>
      </w:r>
      <w:r>
        <w:rPr>
          <w:spacing w:val="-5"/>
        </w:rPr>
        <w:t>27</w:t>
      </w:r>
      <w:r>
        <w:rPr/>
        <w:fldChar w:fldCharType="end"/>
      </w:r>
    </w:p>
    <w:p>
      <w:pPr>
        <w:pStyle w:val="style4100"/>
        <w:numPr>
          <w:ilvl w:val="1"/>
          <w:numId w:val="39"/>
        </w:numPr>
        <w:tabs>
          <w:tab w:val="left" w:leader="none" w:pos="965"/>
          <w:tab w:val="right" w:leader="dot" w:pos="8497"/>
        </w:tabs>
        <w:spacing w:before="123" w:after="0" w:lineRule="auto" w:line="240"/>
        <w:ind w:left="965" w:right="0" w:hanging="397"/>
        <w:jc w:val="left"/>
        <w:rPr/>
      </w:pPr>
      <w:r>
        <w:rPr/>
        <w:fldChar w:fldCharType="begin"/>
      </w:r>
      <w:r>
        <w:instrText xml:space="preserve"> HYPERLINK \l "_TOC_250024" </w:instrText>
      </w:r>
      <w:r>
        <w:rPr/>
        <w:fldChar w:fldCharType="separate"/>
      </w:r>
      <w:r>
        <w:t>Pokok-Pokok</w:t>
      </w:r>
      <w:r>
        <w:rPr>
          <w:spacing w:val="-2"/>
        </w:rPr>
        <w:t>Penelitian</w:t>
      </w:r>
      <w:r>
        <w:tab/>
      </w:r>
      <w:r>
        <w:rPr>
          <w:spacing w:val="-5"/>
        </w:rPr>
        <w:t>28</w:t>
      </w:r>
      <w:r>
        <w:rPr/>
        <w:fldChar w:fldCharType="end"/>
      </w:r>
    </w:p>
    <w:p>
      <w:pPr>
        <w:pStyle w:val="style4100"/>
        <w:numPr>
          <w:ilvl w:val="1"/>
          <w:numId w:val="39"/>
        </w:numPr>
        <w:tabs>
          <w:tab w:val="left" w:leader="none" w:pos="965"/>
          <w:tab w:val="right" w:leader="dot" w:pos="8497"/>
        </w:tabs>
        <w:spacing w:before="122" w:after="0" w:lineRule="auto" w:line="240"/>
        <w:ind w:left="965" w:right="0" w:hanging="397"/>
        <w:jc w:val="left"/>
        <w:rPr/>
      </w:pPr>
      <w:r>
        <w:rPr/>
        <w:fldChar w:fldCharType="begin"/>
      </w:r>
      <w:r>
        <w:instrText xml:space="preserve"> HYPERLINK \l "_TOC_250023" </w:instrText>
      </w:r>
      <w:r>
        <w:rPr/>
        <w:fldChar w:fldCharType="separate"/>
      </w:r>
      <w:r>
        <w:t>Alur</w:t>
      </w:r>
      <w:r>
        <w:rPr>
          <w:spacing w:val="-2"/>
        </w:rPr>
        <w:t>Pikir</w:t>
      </w:r>
      <w:r>
        <w:tab/>
      </w:r>
      <w:r>
        <w:rPr>
          <w:spacing w:val="-5"/>
        </w:rPr>
        <w:t>29</w:t>
      </w:r>
      <w:r>
        <w:rPr/>
        <w:fldChar w:fldCharType="end"/>
      </w:r>
    </w:p>
    <w:p>
      <w:pPr>
        <w:pStyle w:val="style4099"/>
        <w:tabs>
          <w:tab w:val="right" w:leader="dot" w:pos="8497"/>
        </w:tabs>
        <w:spacing w:before="120"/>
        <w:rPr/>
      </w:pPr>
      <w:r>
        <w:t xml:space="preserve">BAB </w:t>
      </w:r>
      <w:r>
        <w:rPr>
          <w:spacing w:val="-5"/>
        </w:rPr>
        <w:t>III</w:t>
      </w:r>
      <w:r>
        <w:tab/>
      </w:r>
      <w:r>
        <w:rPr>
          <w:spacing w:val="-5"/>
        </w:rPr>
        <w:t>30</w:t>
      </w:r>
    </w:p>
    <w:p>
      <w:pPr>
        <w:pStyle w:val="style4099"/>
        <w:tabs>
          <w:tab w:val="right" w:leader="dot" w:pos="8497"/>
        </w:tabs>
        <w:spacing w:before="123"/>
        <w:rPr/>
      </w:pPr>
      <w:r>
        <w:t>METODE</w:t>
      </w:r>
      <w:r>
        <w:rPr>
          <w:spacing w:val="-2"/>
        </w:rPr>
        <w:t>PENELITIAN</w:t>
      </w:r>
      <w:r>
        <w:tab/>
      </w:r>
      <w:r>
        <w:rPr>
          <w:spacing w:val="-5"/>
        </w:rPr>
        <w:t>30</w:t>
      </w:r>
    </w:p>
    <w:p>
      <w:pPr>
        <w:pStyle w:val="style4102"/>
        <w:numPr>
          <w:ilvl w:val="1"/>
          <w:numId w:val="38"/>
        </w:numPr>
        <w:tabs>
          <w:tab w:val="left" w:leader="none" w:pos="1266"/>
          <w:tab w:val="right" w:leader="dot" w:pos="8497"/>
        </w:tabs>
        <w:spacing w:before="122" w:after="0" w:lineRule="auto" w:line="240"/>
        <w:ind w:left="1266" w:right="0" w:hanging="477"/>
        <w:jc w:val="left"/>
        <w:rPr/>
      </w:pPr>
      <w:r>
        <w:rPr/>
        <w:fldChar w:fldCharType="begin"/>
      </w:r>
      <w:r>
        <w:instrText xml:space="preserve"> HYPERLINK \l "_TOC_250022" </w:instrText>
      </w:r>
      <w:r>
        <w:rPr/>
        <w:fldChar w:fldCharType="separate"/>
      </w:r>
      <w:r>
        <w:t>Jenis dan Tipe</w:t>
      </w:r>
      <w:r>
        <w:rPr>
          <w:spacing w:val="-2"/>
        </w:rPr>
        <w:t>Penelitian</w:t>
      </w:r>
      <w:r>
        <w:tab/>
      </w:r>
      <w:r>
        <w:rPr>
          <w:spacing w:val="-5"/>
        </w:rPr>
        <w:t>30</w:t>
      </w:r>
      <w:r>
        <w:rPr/>
        <w:fldChar w:fldCharType="end"/>
      </w:r>
    </w:p>
    <w:p>
      <w:pPr>
        <w:pStyle w:val="style4102"/>
        <w:numPr>
          <w:ilvl w:val="1"/>
          <w:numId w:val="38"/>
        </w:numPr>
        <w:tabs>
          <w:tab w:val="left" w:leader="none" w:pos="1266"/>
          <w:tab w:val="right" w:leader="dot" w:pos="8497"/>
        </w:tabs>
        <w:spacing w:before="123" w:after="0" w:lineRule="auto" w:line="240"/>
        <w:ind w:left="1266" w:right="0" w:hanging="477"/>
        <w:jc w:val="left"/>
        <w:rPr/>
      </w:pPr>
      <w:r>
        <w:rPr/>
        <w:fldChar w:fldCharType="begin"/>
      </w:r>
      <w:r>
        <w:instrText xml:space="preserve"> HYPERLINK \l "_TOC_250021" </w:instrText>
      </w:r>
      <w:r>
        <w:rPr/>
        <w:fldChar w:fldCharType="separate"/>
      </w:r>
      <w:r>
        <w:t>Lokus</w:t>
      </w:r>
      <w:r>
        <w:rPr>
          <w:spacing w:val="-2"/>
        </w:rPr>
        <w:t>Penelitian</w:t>
      </w:r>
      <w:r>
        <w:tab/>
      </w:r>
      <w:r>
        <w:rPr>
          <w:spacing w:val="-5"/>
        </w:rPr>
        <w:t>31</w:t>
      </w:r>
      <w:r>
        <w:rPr/>
        <w:fldChar w:fldCharType="end"/>
      </w:r>
    </w:p>
    <w:p>
      <w:pPr>
        <w:pStyle w:val="style4102"/>
        <w:numPr>
          <w:ilvl w:val="1"/>
          <w:numId w:val="38"/>
        </w:numPr>
        <w:tabs>
          <w:tab w:val="left" w:leader="none" w:pos="1266"/>
          <w:tab w:val="right" w:leader="dot" w:pos="8497"/>
        </w:tabs>
        <w:spacing w:before="120" w:after="0" w:lineRule="auto" w:line="240"/>
        <w:ind w:left="1266" w:right="0" w:hanging="477"/>
        <w:jc w:val="left"/>
        <w:rPr/>
      </w:pPr>
      <w:r>
        <w:rPr/>
        <w:fldChar w:fldCharType="begin"/>
      </w:r>
      <w:r>
        <w:instrText xml:space="preserve"> HYPERLINK \l "_TOC_250020" </w:instrText>
      </w:r>
      <w:r>
        <w:rPr/>
        <w:fldChar w:fldCharType="separate"/>
      </w:r>
      <w:r>
        <w:t>Jenis</w:t>
      </w:r>
      <w:r>
        <w:t>dan</w:t>
      </w:r>
      <w:r>
        <w:t xml:space="preserve">Sumber </w:t>
      </w:r>
      <w:r>
        <w:rPr>
          <w:spacing w:val="-4"/>
        </w:rPr>
        <w:t>Data</w:t>
      </w:r>
      <w:r>
        <w:tab/>
      </w:r>
      <w:r>
        <w:rPr>
          <w:spacing w:val="-5"/>
        </w:rPr>
        <w:t>32</w:t>
      </w:r>
      <w:r>
        <w:rPr/>
        <w:fldChar w:fldCharType="end"/>
      </w:r>
    </w:p>
    <w:p>
      <w:pPr>
        <w:pStyle w:val="style4101"/>
        <w:rPr/>
      </w:pPr>
      <w:r>
        <w:rPr>
          <w:spacing w:val="-5"/>
        </w:rPr>
        <w:t>xii</w:t>
      </w:r>
    </w:p>
    <w:p>
      <w:pPr>
        <w:pStyle w:val="style4098"/>
        <w:rPr/>
      </w:pPr>
      <w:r>
        <w:rPr>
          <w:spacing w:val="-4"/>
        </w:rPr>
        <w:t>xiii</w:t>
      </w:r>
    </w:p>
    <w:p>
      <w:pPr>
        <w:pStyle w:val="style4102"/>
        <w:numPr>
          <w:ilvl w:val="1"/>
          <w:numId w:val="38"/>
        </w:numPr>
        <w:tabs>
          <w:tab w:val="left" w:leader="none" w:pos="1267"/>
          <w:tab w:val="left" w:leader="dot" w:pos="8257"/>
        </w:tabs>
        <w:spacing w:before="754" w:after="0" w:lineRule="auto" w:line="240"/>
        <w:ind w:left="1267" w:right="0" w:hanging="478"/>
        <w:jc w:val="left"/>
        <w:rPr/>
      </w:pPr>
      <w:r>
        <w:rPr/>
        <w:fldChar w:fldCharType="begin"/>
      </w:r>
      <w:r>
        <w:instrText xml:space="preserve"> HYPERLINK \l "_TOC_250019" </w:instrText>
      </w:r>
      <w:r>
        <w:rPr/>
        <w:fldChar w:fldCharType="separate"/>
      </w:r>
      <w:r>
        <w:t>Informan</w:t>
      </w:r>
      <w:r>
        <w:rPr>
          <w:spacing w:val="-2"/>
        </w:rPr>
        <w:t>Penelitian</w:t>
      </w:r>
      <w:r>
        <w:tab/>
      </w:r>
      <w:r>
        <w:rPr>
          <w:spacing w:val="-5"/>
        </w:rPr>
        <w:t>32</w:t>
      </w:r>
      <w:r>
        <w:rPr/>
        <w:fldChar w:fldCharType="end"/>
      </w:r>
    </w:p>
    <w:p>
      <w:pPr>
        <w:pStyle w:val="style4102"/>
        <w:numPr>
          <w:ilvl w:val="1"/>
          <w:numId w:val="38"/>
        </w:numPr>
        <w:tabs>
          <w:tab w:val="left" w:leader="none" w:pos="1266"/>
          <w:tab w:val="left" w:leader="dot" w:pos="8257"/>
        </w:tabs>
        <w:spacing w:before="123" w:after="0" w:lineRule="auto" w:line="240"/>
        <w:ind w:left="1266" w:right="0" w:hanging="477"/>
        <w:jc w:val="left"/>
        <w:rPr/>
      </w:pPr>
      <w:r>
        <w:rPr/>
        <w:fldChar w:fldCharType="begin"/>
      </w:r>
      <w:r>
        <w:instrText xml:space="preserve"> HYPERLINK \l "_TOC_250018" </w:instrText>
      </w:r>
      <w:r>
        <w:rPr/>
        <w:fldChar w:fldCharType="separate"/>
      </w:r>
      <w:r>
        <w:t>Teknik</w:t>
      </w:r>
      <w:r>
        <w:t xml:space="preserve">Pengumpulan </w:t>
      </w:r>
      <w:r>
        <w:rPr>
          <w:spacing w:val="-4"/>
        </w:rPr>
        <w:t>Data</w:t>
      </w:r>
      <w:r>
        <w:tab/>
      </w:r>
      <w:r>
        <w:rPr>
          <w:spacing w:val="-5"/>
        </w:rPr>
        <w:t>33</w:t>
      </w:r>
      <w:r>
        <w:rPr/>
        <w:fldChar w:fldCharType="end"/>
      </w:r>
    </w:p>
    <w:p>
      <w:pPr>
        <w:pStyle w:val="style4102"/>
        <w:numPr>
          <w:ilvl w:val="1"/>
          <w:numId w:val="38"/>
        </w:numPr>
        <w:tabs>
          <w:tab w:val="left" w:leader="none" w:pos="1266"/>
          <w:tab w:val="left" w:leader="dot" w:pos="8257"/>
        </w:tabs>
        <w:spacing w:before="122" w:after="0" w:lineRule="auto" w:line="240"/>
        <w:ind w:left="1266" w:right="0" w:hanging="477"/>
        <w:jc w:val="left"/>
        <w:rPr/>
      </w:pPr>
      <w:r>
        <w:rPr/>
        <w:fldChar w:fldCharType="begin"/>
      </w:r>
      <w:r>
        <w:instrText xml:space="preserve"> HYPERLINK \l "_TOC_250017" </w:instrText>
      </w:r>
      <w:r>
        <w:rPr/>
        <w:fldChar w:fldCharType="separate"/>
      </w:r>
      <w:r>
        <w:t>Teknik</w:t>
      </w:r>
      <w:r>
        <w:t xml:space="preserve">Analisis </w:t>
      </w:r>
      <w:r>
        <w:rPr>
          <w:spacing w:val="-4"/>
        </w:rPr>
        <w:t>Data</w:t>
      </w:r>
      <w:r>
        <w:tab/>
      </w:r>
      <w:r>
        <w:rPr>
          <w:spacing w:val="-5"/>
        </w:rPr>
        <w:t>35</w:t>
      </w:r>
      <w:r>
        <w:rPr/>
        <w:fldChar w:fldCharType="end"/>
      </w:r>
    </w:p>
    <w:p>
      <w:pPr>
        <w:pStyle w:val="style4099"/>
        <w:tabs>
          <w:tab w:val="left" w:leader="dot" w:pos="8257"/>
        </w:tabs>
        <w:spacing w:before="120"/>
        <w:rPr/>
      </w:pPr>
      <w:r>
        <w:rPr/>
        <w:fldChar w:fldCharType="begin"/>
      </w:r>
      <w:r>
        <w:instrText xml:space="preserve"> HYPERLINK \l "_TOC_250016" </w:instrText>
      </w:r>
      <w:r>
        <w:rPr/>
        <w:fldChar w:fldCharType="separate"/>
      </w:r>
      <w:r>
        <w:t xml:space="preserve">BAB </w:t>
      </w:r>
      <w:r>
        <w:rPr>
          <w:spacing w:val="-5"/>
        </w:rPr>
        <w:t>IV</w:t>
      </w:r>
      <w:r>
        <w:tab/>
      </w:r>
      <w:r>
        <w:rPr>
          <w:spacing w:val="-5"/>
        </w:rPr>
        <w:t>37</w:t>
      </w:r>
      <w:r>
        <w:rPr/>
        <w:fldChar w:fldCharType="end"/>
      </w:r>
    </w:p>
    <w:p>
      <w:pPr>
        <w:pStyle w:val="style4099"/>
        <w:tabs>
          <w:tab w:val="left" w:leader="dot" w:pos="8257"/>
        </w:tabs>
        <w:spacing w:before="123"/>
        <w:rPr/>
      </w:pPr>
      <w:r>
        <w:rPr/>
        <w:fldChar w:fldCharType="begin"/>
      </w:r>
      <w:r>
        <w:instrText xml:space="preserve"> HYPERLINK \l "_TOC_250015" </w:instrText>
      </w:r>
      <w:r>
        <w:rPr/>
        <w:fldChar w:fldCharType="separate"/>
      </w:r>
      <w:r>
        <w:t>DESKRIPSI</w:t>
      </w:r>
      <w:r>
        <w:t>WILAYAH</w:t>
      </w:r>
      <w:r>
        <w:rPr>
          <w:spacing w:val="-2"/>
        </w:rPr>
        <w:t>PENELITIAN</w:t>
      </w:r>
      <w:r>
        <w:tab/>
      </w:r>
      <w:r>
        <w:rPr>
          <w:spacing w:val="-5"/>
        </w:rPr>
        <w:t>37</w:t>
      </w:r>
      <w:r>
        <w:rPr/>
        <w:fldChar w:fldCharType="end"/>
      </w:r>
    </w:p>
    <w:p>
      <w:pPr>
        <w:pStyle w:val="style4102"/>
        <w:numPr>
          <w:ilvl w:val="1"/>
          <w:numId w:val="37"/>
        </w:numPr>
        <w:tabs>
          <w:tab w:val="left" w:leader="none" w:pos="1399"/>
          <w:tab w:val="left" w:leader="dot" w:pos="8257"/>
        </w:tabs>
        <w:spacing w:before="122" w:after="0" w:lineRule="auto" w:line="240"/>
        <w:ind w:left="1399" w:right="0" w:hanging="610"/>
        <w:jc w:val="left"/>
        <w:rPr/>
      </w:pPr>
      <w:r>
        <w:rPr/>
        <w:fldChar w:fldCharType="begin"/>
      </w:r>
      <w:r>
        <w:instrText xml:space="preserve"> HYPERLINK \l "_TOC_250014" </w:instrText>
      </w:r>
      <w:r>
        <w:rPr/>
        <w:fldChar w:fldCharType="separate"/>
      </w:r>
      <w:r>
        <w:t>Letak</w:t>
      </w:r>
      <w:r>
        <w:rPr>
          <w:spacing w:val="-2"/>
        </w:rPr>
        <w:t>Geografi</w:t>
      </w:r>
      <w:r>
        <w:tab/>
      </w:r>
      <w:r>
        <w:rPr>
          <w:spacing w:val="-7"/>
        </w:rPr>
        <w:t>37</w:t>
      </w:r>
      <w:r>
        <w:rPr/>
        <w:fldChar w:fldCharType="end"/>
      </w:r>
    </w:p>
    <w:p>
      <w:pPr>
        <w:pStyle w:val="style4102"/>
        <w:numPr>
          <w:ilvl w:val="1"/>
          <w:numId w:val="37"/>
        </w:numPr>
        <w:tabs>
          <w:tab w:val="left" w:leader="none" w:pos="1339"/>
          <w:tab w:val="left" w:leader="dot" w:pos="8257"/>
        </w:tabs>
        <w:spacing w:before="122" w:after="0" w:lineRule="auto" w:line="240"/>
        <w:ind w:left="1339" w:right="0" w:hanging="550"/>
        <w:jc w:val="left"/>
        <w:rPr/>
      </w:pPr>
      <w:r>
        <w:rPr/>
        <w:fldChar w:fldCharType="begin"/>
      </w:r>
      <w:r>
        <w:instrText xml:space="preserve"> HYPERLINK \l "_TOC_250013" </w:instrText>
      </w:r>
      <w:r>
        <w:rPr/>
        <w:fldChar w:fldCharType="separate"/>
      </w:r>
      <w:r>
        <w:t xml:space="preserve">Kondisi </w:t>
      </w:r>
      <w:r>
        <w:rPr>
          <w:spacing w:val="-2"/>
        </w:rPr>
        <w:t>Demografis</w:t>
      </w:r>
      <w:r>
        <w:tab/>
      </w:r>
      <w:r>
        <w:rPr>
          <w:spacing w:val="-5"/>
        </w:rPr>
        <w:t>39</w:t>
      </w:r>
      <w:r>
        <w:rPr/>
        <w:fldChar w:fldCharType="end"/>
      </w:r>
    </w:p>
    <w:p>
      <w:pPr>
        <w:pStyle w:val="style4102"/>
        <w:numPr>
          <w:ilvl w:val="1"/>
          <w:numId w:val="37"/>
        </w:numPr>
        <w:tabs>
          <w:tab w:val="left" w:leader="none" w:pos="1339"/>
          <w:tab w:val="left" w:leader="dot" w:pos="8257"/>
        </w:tabs>
        <w:spacing w:before="121" w:after="0" w:lineRule="auto" w:line="240"/>
        <w:ind w:left="1339" w:right="0" w:hanging="550"/>
        <w:jc w:val="left"/>
        <w:rPr/>
      </w:pPr>
      <w:r>
        <w:rPr/>
        <w:fldChar w:fldCharType="begin"/>
      </w:r>
      <w:r>
        <w:instrText xml:space="preserve"> HYPERLINK \l "_TOC_250012" </w:instrText>
      </w:r>
      <w:r>
        <w:rPr/>
        <w:fldChar w:fldCharType="separate"/>
      </w:r>
      <w:r>
        <w:t>Aspek</w:t>
      </w:r>
      <w:r>
        <w:rPr>
          <w:spacing w:val="-2"/>
        </w:rPr>
        <w:t>Ekonomi</w:t>
      </w:r>
      <w:r>
        <w:tab/>
      </w:r>
      <w:r>
        <w:rPr>
          <w:spacing w:val="-7"/>
        </w:rPr>
        <w:t>39</w:t>
      </w:r>
      <w:r>
        <w:rPr/>
        <w:fldChar w:fldCharType="end"/>
      </w:r>
    </w:p>
    <w:p>
      <w:pPr>
        <w:pStyle w:val="style4102"/>
        <w:numPr>
          <w:ilvl w:val="1"/>
          <w:numId w:val="37"/>
        </w:numPr>
        <w:tabs>
          <w:tab w:val="left" w:leader="none" w:pos="1339"/>
          <w:tab w:val="left" w:leader="dot" w:pos="8257"/>
        </w:tabs>
        <w:spacing w:before="122" w:after="0" w:lineRule="auto" w:line="240"/>
        <w:ind w:left="1339" w:right="0" w:hanging="550"/>
        <w:jc w:val="left"/>
        <w:rPr/>
      </w:pPr>
      <w:r>
        <w:rPr/>
        <w:fldChar w:fldCharType="begin"/>
      </w:r>
      <w:r>
        <w:instrText xml:space="preserve"> HYPERLINK \l "_TOC_250011" </w:instrText>
      </w:r>
      <w:r>
        <w:rPr/>
        <w:fldChar w:fldCharType="separate"/>
      </w:r>
      <w:r>
        <w:t>Kehidupan</w:t>
      </w:r>
      <w:r>
        <w:rPr>
          <w:spacing w:val="-2"/>
        </w:rPr>
        <w:t>Sosial</w:t>
      </w:r>
      <w:r>
        <w:tab/>
      </w:r>
      <w:r>
        <w:rPr>
          <w:spacing w:val="-7"/>
        </w:rPr>
        <w:t>40</w:t>
      </w:r>
      <w:r>
        <w:rPr/>
        <w:fldChar w:fldCharType="end"/>
      </w:r>
    </w:p>
    <w:p>
      <w:pPr>
        <w:pStyle w:val="style4102"/>
        <w:numPr>
          <w:ilvl w:val="1"/>
          <w:numId w:val="37"/>
        </w:numPr>
        <w:tabs>
          <w:tab w:val="left" w:leader="none" w:pos="1339"/>
          <w:tab w:val="left" w:leader="dot" w:pos="8257"/>
        </w:tabs>
        <w:spacing w:before="123" w:after="0" w:lineRule="auto" w:line="240"/>
        <w:ind w:left="1339" w:right="0" w:hanging="550"/>
        <w:jc w:val="left"/>
        <w:rPr/>
      </w:pPr>
      <w:r>
        <w:rPr/>
        <w:fldChar w:fldCharType="begin"/>
      </w:r>
      <w:r>
        <w:instrText xml:space="preserve"> HYPERLINK \l "_TOC_250010" </w:instrText>
      </w:r>
      <w:r>
        <w:rPr/>
        <w:fldChar w:fldCharType="separate"/>
      </w:r>
      <w:r>
        <w:t>Sistem</w:t>
      </w:r>
      <w:r>
        <w:rPr>
          <w:spacing w:val="-2"/>
        </w:rPr>
        <w:t>Pemerintahan</w:t>
      </w:r>
      <w:r>
        <w:tab/>
      </w:r>
      <w:r>
        <w:rPr>
          <w:spacing w:val="-5"/>
        </w:rPr>
        <w:t>41</w:t>
      </w:r>
      <w:r>
        <w:rPr/>
        <w:fldChar w:fldCharType="end"/>
      </w:r>
    </w:p>
    <w:p>
      <w:pPr>
        <w:pStyle w:val="style4102"/>
        <w:numPr>
          <w:ilvl w:val="1"/>
          <w:numId w:val="37"/>
        </w:numPr>
        <w:tabs>
          <w:tab w:val="left" w:leader="none" w:pos="1339"/>
          <w:tab w:val="left" w:leader="dot" w:pos="8257"/>
        </w:tabs>
        <w:spacing w:before="122" w:after="0" w:lineRule="auto" w:line="240"/>
        <w:ind w:left="1339" w:right="0" w:hanging="550"/>
        <w:jc w:val="left"/>
        <w:rPr/>
      </w:pPr>
      <w:r>
        <w:rPr/>
        <w:fldChar w:fldCharType="begin"/>
      </w:r>
      <w:r>
        <w:instrText xml:space="preserve"> HYPERLINK \l "_TOC_250009" </w:instrText>
      </w:r>
      <w:r>
        <w:rPr/>
        <w:fldChar w:fldCharType="separate"/>
      </w:r>
      <w:r>
        <w:t>Pengelolaan</w:t>
      </w:r>
      <w:r>
        <w:rPr>
          <w:spacing w:val="-2"/>
        </w:rPr>
        <w:t>Keuangan</w:t>
      </w:r>
      <w:r>
        <w:tab/>
      </w:r>
      <w:r>
        <w:rPr>
          <w:spacing w:val="-5"/>
        </w:rPr>
        <w:t>42</w:t>
      </w:r>
      <w:r>
        <w:rPr/>
        <w:fldChar w:fldCharType="end"/>
      </w:r>
    </w:p>
    <w:p>
      <w:pPr>
        <w:pStyle w:val="style4102"/>
        <w:numPr>
          <w:ilvl w:val="1"/>
          <w:numId w:val="37"/>
        </w:numPr>
        <w:tabs>
          <w:tab w:val="left" w:leader="none" w:pos="1339"/>
          <w:tab w:val="left" w:leader="dot" w:pos="8257"/>
        </w:tabs>
        <w:spacing w:before="120" w:after="0" w:lineRule="auto" w:line="240"/>
        <w:ind w:left="1339" w:right="0" w:hanging="550"/>
        <w:jc w:val="left"/>
        <w:rPr/>
      </w:pPr>
      <w:r>
        <w:rPr/>
        <w:fldChar w:fldCharType="begin"/>
      </w:r>
      <w:r>
        <w:instrText xml:space="preserve"> HYPERLINK \l "_TOC_250008" </w:instrText>
      </w:r>
      <w:r>
        <w:rPr/>
        <w:fldChar w:fldCharType="separate"/>
      </w:r>
      <w:r>
        <w:t>Fasilitas</w:t>
      </w:r>
      <w:r>
        <w:rPr>
          <w:spacing w:val="-4"/>
        </w:rPr>
        <w:t>Umum</w:t>
      </w:r>
      <w:r>
        <w:tab/>
      </w:r>
      <w:r>
        <w:rPr>
          <w:spacing w:val="-7"/>
        </w:rPr>
        <w:t>42</w:t>
      </w:r>
      <w:r>
        <w:rPr/>
        <w:fldChar w:fldCharType="end"/>
      </w:r>
    </w:p>
    <w:p>
      <w:pPr>
        <w:pStyle w:val="style4099"/>
        <w:tabs>
          <w:tab w:val="left" w:leader="dot" w:pos="8257"/>
        </w:tabs>
        <w:spacing w:before="123"/>
        <w:rPr/>
      </w:pPr>
      <w:r>
        <w:rPr/>
        <w:fldChar w:fldCharType="begin"/>
      </w:r>
      <w:r>
        <w:instrText xml:space="preserve"> HYPERLINK \l "_TOC_250007" </w:instrText>
      </w:r>
      <w:r>
        <w:rPr/>
        <w:fldChar w:fldCharType="separate"/>
      </w:r>
      <w:r>
        <w:t xml:space="preserve">BAB </w:t>
      </w:r>
      <w:r>
        <w:rPr>
          <w:spacing w:val="-10"/>
        </w:rPr>
        <w:t>V</w:t>
      </w:r>
      <w:r>
        <w:tab/>
      </w:r>
      <w:r>
        <w:rPr>
          <w:spacing w:val="-5"/>
        </w:rPr>
        <w:t>43</w:t>
      </w:r>
      <w:r>
        <w:rPr/>
        <w:fldChar w:fldCharType="end"/>
      </w:r>
    </w:p>
    <w:p>
      <w:pPr>
        <w:pStyle w:val="style4099"/>
        <w:tabs>
          <w:tab w:val="left" w:leader="dot" w:pos="8257"/>
        </w:tabs>
        <w:rPr/>
      </w:pPr>
      <w:r>
        <w:rPr/>
        <w:fldChar w:fldCharType="begin"/>
      </w:r>
      <w:r>
        <w:instrText xml:space="preserve"> HYPERLINK \l "_TOC_250006" </w:instrText>
      </w:r>
      <w:r>
        <w:rPr/>
        <w:fldChar w:fldCharType="separate"/>
      </w:r>
      <w:r>
        <w:t>HASIL</w:t>
      </w:r>
      <w:r>
        <w:t>PENELITIAN</w:t>
      </w:r>
      <w:r>
        <w:t>DAN</w:t>
      </w:r>
      <w:r>
        <w:rPr>
          <w:spacing w:val="-2"/>
        </w:rPr>
        <w:t>PEMBAHASAN</w:t>
      </w:r>
      <w:r>
        <w:tab/>
      </w:r>
      <w:r>
        <w:rPr>
          <w:spacing w:val="-5"/>
        </w:rPr>
        <w:t>43</w:t>
      </w:r>
      <w:r>
        <w:rPr/>
        <w:fldChar w:fldCharType="end"/>
      </w:r>
    </w:p>
    <w:p>
      <w:pPr>
        <w:pStyle w:val="style4100"/>
        <w:numPr>
          <w:ilvl w:val="1"/>
          <w:numId w:val="36"/>
        </w:numPr>
        <w:tabs>
          <w:tab w:val="left" w:leader="none" w:pos="981"/>
          <w:tab w:val="left" w:leader="dot" w:pos="8257"/>
        </w:tabs>
        <w:spacing w:before="123" w:after="0" w:lineRule="auto" w:line="240"/>
        <w:ind w:left="981" w:right="0" w:hanging="413"/>
        <w:jc w:val="left"/>
        <w:rPr/>
      </w:pPr>
      <w:r>
        <w:rPr/>
        <w:fldChar w:fldCharType="begin"/>
      </w:r>
      <w:r>
        <w:instrText xml:space="preserve"> HYPERLINK \l "_TOC_250005" </w:instrText>
      </w:r>
      <w:r>
        <w:rPr/>
        <w:fldChar w:fldCharType="separate"/>
      </w:r>
      <w:r>
        <w:t>Hasil</w:t>
      </w:r>
      <w:r>
        <w:rPr>
          <w:spacing w:val="-2"/>
        </w:rPr>
        <w:t>Penelitian</w:t>
      </w:r>
      <w:r>
        <w:tab/>
      </w:r>
      <w:r>
        <w:rPr>
          <w:spacing w:val="-7"/>
        </w:rPr>
        <w:t>43</w:t>
      </w:r>
      <w:r>
        <w:rPr/>
        <w:fldChar w:fldCharType="end"/>
      </w:r>
    </w:p>
    <w:p>
      <w:pPr>
        <w:pStyle w:val="style4102"/>
        <w:numPr>
          <w:ilvl w:val="2"/>
          <w:numId w:val="36"/>
        </w:numPr>
        <w:tabs>
          <w:tab w:val="left" w:leader="none" w:pos="1382"/>
          <w:tab w:val="left" w:leader="dot" w:pos="8257"/>
        </w:tabs>
        <w:spacing w:before="120" w:after="0" w:lineRule="auto" w:line="240"/>
        <w:ind w:left="1382" w:right="0" w:hanging="593"/>
        <w:jc w:val="left"/>
        <w:rPr/>
      </w:pPr>
      <w:r>
        <w:rPr/>
        <w:fldChar w:fldCharType="begin"/>
      </w:r>
      <w:r>
        <w:instrText xml:space="preserve"> HYPERLINK \l "_TOC_250004" </w:instrText>
      </w:r>
      <w:r>
        <w:rPr/>
        <w:fldChar w:fldCharType="separate"/>
      </w:r>
      <w:r>
        <w:t>Tata</w:t>
      </w:r>
      <w:r>
        <w:t>Kelola Dana</w:t>
      </w:r>
      <w:r>
        <w:t>Desa</w:t>
      </w:r>
      <w:r>
        <w:t>Dalam</w:t>
      </w:r>
      <w:r>
        <w:t>Pembangunan</w:t>
      </w:r>
      <w:r>
        <w:t>Di</w:t>
      </w:r>
      <w:r>
        <w:t>Desa</w:t>
      </w:r>
      <w:r>
        <w:rPr>
          <w:spacing w:val="-2"/>
        </w:rPr>
        <w:t>Pedeslohor</w:t>
      </w:r>
      <w:r>
        <w:tab/>
      </w:r>
      <w:r>
        <w:rPr>
          <w:spacing w:val="-5"/>
        </w:rPr>
        <w:t>44</w:t>
      </w:r>
      <w:r>
        <w:rPr/>
        <w:fldChar w:fldCharType="end"/>
      </w:r>
    </w:p>
    <w:p>
      <w:pPr>
        <w:pStyle w:val="style4103"/>
        <w:numPr>
          <w:ilvl w:val="3"/>
          <w:numId w:val="36"/>
        </w:numPr>
        <w:tabs>
          <w:tab w:val="left" w:leader="none" w:pos="1780"/>
          <w:tab w:val="left" w:leader="dot" w:pos="8257"/>
        </w:tabs>
        <w:spacing w:before="122" w:after="0" w:lineRule="auto" w:line="240"/>
        <w:ind w:left="1780" w:right="0" w:hanging="773"/>
        <w:jc w:val="left"/>
        <w:rPr/>
      </w:pPr>
      <w:r>
        <w:rPr/>
        <w:fldChar w:fldCharType="begin"/>
      </w:r>
      <w:r>
        <w:instrText xml:space="preserve"> HYPERLINK \l "_TOC_250003" </w:instrText>
      </w:r>
      <w:r>
        <w:rPr/>
        <w:fldChar w:fldCharType="separate"/>
      </w:r>
      <w:r>
        <w:t>Tata</w:t>
      </w:r>
      <w:r>
        <w:t>Kelola</w:t>
      </w:r>
      <w:r>
        <w:t>Dana</w:t>
      </w:r>
      <w:r>
        <w:t>Desa</w:t>
      </w:r>
      <w:r>
        <w:t>di</w:t>
      </w:r>
      <w:r>
        <w:t>Desa</w:t>
      </w:r>
      <w:r>
        <w:rPr>
          <w:spacing w:val="-2"/>
        </w:rPr>
        <w:t>Pedeslohor</w:t>
      </w:r>
      <w:r>
        <w:tab/>
      </w:r>
      <w:r>
        <w:rPr>
          <w:spacing w:val="-5"/>
        </w:rPr>
        <w:t>44</w:t>
      </w:r>
      <w:r>
        <w:rPr/>
        <w:fldChar w:fldCharType="end"/>
      </w:r>
    </w:p>
    <w:p>
      <w:pPr>
        <w:pStyle w:val="style4103"/>
        <w:numPr>
          <w:ilvl w:val="3"/>
          <w:numId w:val="36"/>
        </w:numPr>
        <w:tabs>
          <w:tab w:val="left" w:leader="none" w:pos="1780"/>
          <w:tab w:val="left" w:leader="dot" w:pos="8257"/>
        </w:tabs>
        <w:spacing w:before="123" w:after="0" w:lineRule="auto" w:line="240"/>
        <w:ind w:left="1780" w:right="0" w:hanging="773"/>
        <w:jc w:val="left"/>
        <w:rPr/>
      </w:pPr>
      <w:r>
        <w:t>Pembangunan</w:t>
      </w:r>
      <w:r>
        <w:t>di</w:t>
      </w:r>
      <w:r>
        <w:t>Desa</w:t>
      </w:r>
      <w:r>
        <w:rPr>
          <w:spacing w:val="-2"/>
        </w:rPr>
        <w:t>Pedeslohor</w:t>
      </w:r>
      <w:r>
        <w:tab/>
      </w:r>
      <w:r>
        <w:rPr>
          <w:spacing w:val="-5"/>
        </w:rPr>
        <w:t>54</w:t>
      </w:r>
    </w:p>
    <w:p>
      <w:pPr>
        <w:pStyle w:val="style4102"/>
        <w:numPr>
          <w:ilvl w:val="2"/>
          <w:numId w:val="36"/>
        </w:numPr>
        <w:tabs>
          <w:tab w:val="left" w:leader="none" w:pos="1382"/>
          <w:tab w:val="left" w:leader="dot" w:pos="8257"/>
        </w:tabs>
        <w:spacing w:before="122" w:after="0" w:lineRule="auto" w:line="259"/>
        <w:ind w:left="789" w:right="1566" w:firstLine="0"/>
        <w:jc w:val="left"/>
        <w:rPr/>
      </w:pPr>
      <w:r>
        <w:t>Kendala dan alternatif solusi dalam Tata Kelola dana desa dalam pembangunan</w:t>
      </w:r>
      <w:r>
        <w:t>di</w:t>
      </w:r>
      <w:r>
        <w:t>Desa</w:t>
      </w:r>
      <w:r>
        <w:rPr>
          <w:spacing w:val="-2"/>
        </w:rPr>
        <w:t>Pedeslohor</w:t>
      </w:r>
      <w:r>
        <w:tab/>
      </w:r>
      <w:r>
        <w:rPr>
          <w:spacing w:val="-5"/>
        </w:rPr>
        <w:t>61</w:t>
      </w:r>
    </w:p>
    <w:p>
      <w:pPr>
        <w:pStyle w:val="style4100"/>
        <w:numPr>
          <w:ilvl w:val="1"/>
          <w:numId w:val="36"/>
        </w:numPr>
        <w:tabs>
          <w:tab w:val="left" w:leader="none" w:pos="981"/>
          <w:tab w:val="left" w:leader="dot" w:pos="8257"/>
        </w:tabs>
        <w:spacing w:before="100" w:after="0" w:lineRule="auto" w:line="240"/>
        <w:ind w:left="981" w:right="0" w:hanging="413"/>
        <w:jc w:val="left"/>
        <w:rPr/>
      </w:pPr>
      <w:r>
        <w:rPr/>
        <w:fldChar w:fldCharType="begin"/>
      </w:r>
      <w:r>
        <w:instrText xml:space="preserve"> HYPERLINK \l "_TOC_250002" </w:instrText>
      </w:r>
      <w:r>
        <w:rPr/>
        <w:fldChar w:fldCharType="separate"/>
      </w:r>
      <w:r>
        <w:rPr>
          <w:spacing w:val="-2"/>
        </w:rPr>
        <w:t>Pembahasan</w:t>
      </w:r>
      <w:r>
        <w:tab/>
      </w:r>
      <w:r>
        <w:rPr>
          <w:spacing w:val="-5"/>
        </w:rPr>
        <w:t>63</w:t>
      </w:r>
      <w:r>
        <w:rPr/>
        <w:fldChar w:fldCharType="end"/>
      </w:r>
    </w:p>
    <w:p>
      <w:pPr>
        <w:pStyle w:val="style4102"/>
        <w:numPr>
          <w:ilvl w:val="2"/>
          <w:numId w:val="35"/>
        </w:numPr>
        <w:tabs>
          <w:tab w:val="left" w:leader="none" w:pos="1382"/>
          <w:tab w:val="left" w:leader="dot" w:pos="8257"/>
        </w:tabs>
        <w:spacing w:before="120" w:after="0" w:lineRule="auto" w:line="240"/>
        <w:ind w:left="1382" w:right="0" w:hanging="593"/>
        <w:jc w:val="left"/>
        <w:rPr/>
      </w:pPr>
      <w:r>
        <w:t>Tata</w:t>
      </w:r>
      <w:r>
        <w:t>Kelola Dana</w:t>
      </w:r>
      <w:r>
        <w:t>Desa</w:t>
      </w:r>
      <w:r>
        <w:t>Dalam</w:t>
      </w:r>
      <w:r>
        <w:t>Pembangunan</w:t>
      </w:r>
      <w:r>
        <w:t>Di</w:t>
      </w:r>
      <w:r>
        <w:t>Desa</w:t>
      </w:r>
      <w:r>
        <w:rPr>
          <w:spacing w:val="-2"/>
        </w:rPr>
        <w:t>Pedeslohor</w:t>
      </w:r>
      <w:r>
        <w:tab/>
      </w:r>
      <w:r>
        <w:rPr>
          <w:spacing w:val="-5"/>
        </w:rPr>
        <w:t>64</w:t>
      </w:r>
    </w:p>
    <w:p>
      <w:pPr>
        <w:pStyle w:val="style4102"/>
        <w:numPr>
          <w:ilvl w:val="2"/>
          <w:numId w:val="35"/>
        </w:numPr>
        <w:tabs>
          <w:tab w:val="left" w:leader="none" w:pos="1382"/>
          <w:tab w:val="left" w:leader="dot" w:pos="8257"/>
        </w:tabs>
        <w:spacing w:before="123" w:after="0" w:lineRule="auto" w:line="259"/>
        <w:ind w:left="789" w:right="1566" w:firstLine="0"/>
        <w:jc w:val="left"/>
        <w:rPr/>
      </w:pPr>
      <w:r>
        <w:t>Kendala dan alternatif solusi dalam Tata Kelola dana desa dalam pembangunan</w:t>
      </w:r>
      <w:r>
        <w:t>di</w:t>
      </w:r>
      <w:r>
        <w:t>Desa</w:t>
      </w:r>
      <w:r>
        <w:rPr>
          <w:spacing w:val="-2"/>
        </w:rPr>
        <w:t>Pedeslohor</w:t>
      </w:r>
      <w:r>
        <w:tab/>
      </w:r>
      <w:r>
        <w:rPr>
          <w:spacing w:val="-5"/>
        </w:rPr>
        <w:t>69</w:t>
      </w:r>
    </w:p>
    <w:p>
      <w:pPr>
        <w:pStyle w:val="style4099"/>
        <w:tabs>
          <w:tab w:val="left" w:leader="dot" w:pos="8257"/>
        </w:tabs>
        <w:spacing w:before="100"/>
        <w:rPr/>
      </w:pPr>
      <w:r>
        <w:t xml:space="preserve">BAB </w:t>
      </w:r>
      <w:r>
        <w:rPr>
          <w:spacing w:val="-5"/>
        </w:rPr>
        <w:t>VI</w:t>
      </w:r>
      <w:r>
        <w:tab/>
      </w:r>
      <w:r>
        <w:rPr>
          <w:spacing w:val="-5"/>
        </w:rPr>
        <w:t>71</w:t>
      </w:r>
    </w:p>
    <w:p>
      <w:pPr>
        <w:pStyle w:val="style4099"/>
        <w:tabs>
          <w:tab w:val="left" w:leader="dot" w:pos="8257"/>
        </w:tabs>
        <w:rPr/>
      </w:pPr>
      <w:r>
        <w:rPr>
          <w:spacing w:val="-2"/>
        </w:rPr>
        <w:t>PENUTUP</w:t>
      </w:r>
      <w:r>
        <w:tab/>
      </w:r>
      <w:r>
        <w:rPr>
          <w:spacing w:val="-5"/>
        </w:rPr>
        <w:t>71</w:t>
      </w:r>
    </w:p>
    <w:p>
      <w:pPr>
        <w:pStyle w:val="style4102"/>
        <w:numPr>
          <w:ilvl w:val="1"/>
          <w:numId w:val="34"/>
        </w:numPr>
        <w:tabs>
          <w:tab w:val="left" w:leader="none" w:pos="1279"/>
          <w:tab w:val="left" w:leader="dot" w:pos="8257"/>
        </w:tabs>
        <w:spacing w:before="121" w:after="0" w:lineRule="auto" w:line="240"/>
        <w:ind w:left="1279" w:right="0" w:hanging="490"/>
        <w:jc w:val="left"/>
        <w:rPr/>
      </w:pPr>
      <w:r>
        <w:rPr>
          <w:spacing w:val="-2"/>
        </w:rPr>
        <w:t>Kesimpulan</w:t>
      </w:r>
      <w:r>
        <w:tab/>
      </w:r>
      <w:r>
        <w:rPr>
          <w:spacing w:val="-5"/>
        </w:rPr>
        <w:t>71</w:t>
      </w:r>
    </w:p>
    <w:p>
      <w:pPr>
        <w:pStyle w:val="style4102"/>
        <w:numPr>
          <w:ilvl w:val="1"/>
          <w:numId w:val="34"/>
        </w:numPr>
        <w:tabs>
          <w:tab w:val="left" w:leader="none" w:pos="1279"/>
          <w:tab w:val="left" w:leader="dot" w:pos="8257"/>
        </w:tabs>
        <w:spacing w:before="122" w:after="0" w:lineRule="auto" w:line="240"/>
        <w:ind w:left="1279" w:right="0" w:hanging="490"/>
        <w:jc w:val="left"/>
        <w:rPr/>
      </w:pPr>
      <w:r>
        <w:rPr>
          <w:spacing w:val="-2"/>
        </w:rPr>
        <w:t>Saran</w:t>
      </w:r>
      <w:r>
        <w:tab/>
      </w:r>
      <w:r>
        <w:rPr>
          <w:spacing w:val="-5"/>
        </w:rPr>
        <w:t>72</w:t>
      </w:r>
    </w:p>
    <w:p>
      <w:pPr>
        <w:pStyle w:val="style4099"/>
        <w:tabs>
          <w:tab w:val="left" w:leader="dot" w:pos="8257"/>
        </w:tabs>
        <w:rPr/>
      </w:pPr>
      <w:r>
        <w:rPr/>
        <w:fldChar w:fldCharType="begin"/>
      </w:r>
      <w:r>
        <w:instrText xml:space="preserve"> HYPERLINK \l "_TOC_250001" </w:instrText>
      </w:r>
      <w:r>
        <w:rPr/>
        <w:fldChar w:fldCharType="separate"/>
      </w:r>
      <w:r>
        <w:t>DAFTAR</w:t>
      </w:r>
      <w:r>
        <w:rPr>
          <w:spacing w:val="-2"/>
        </w:rPr>
        <w:t>PUSTAKA</w:t>
      </w:r>
      <w:r>
        <w:tab/>
      </w:r>
      <w:r>
        <w:rPr>
          <w:spacing w:val="-5"/>
        </w:rPr>
        <w:t>73</w:t>
      </w:r>
      <w:r>
        <w:rPr/>
        <w:fldChar w:fldCharType="end"/>
      </w:r>
    </w:p>
    <w:p>
      <w:pPr>
        <w:pStyle w:val="style4099"/>
        <w:tabs>
          <w:tab w:val="left" w:leader="dot" w:pos="8257"/>
        </w:tabs>
        <w:spacing w:before="123"/>
        <w:rPr/>
      </w:pPr>
      <w:r>
        <w:rPr/>
        <w:fldChar w:fldCharType="begin"/>
      </w:r>
      <w:r>
        <w:instrText xml:space="preserve"> HYPERLINK \l "_TOC_250000" </w:instrText>
      </w:r>
      <w:r>
        <w:rPr/>
        <w:fldChar w:fldCharType="separate"/>
      </w:r>
      <w:r>
        <w:rPr>
          <w:spacing w:val="-2"/>
        </w:rPr>
        <w:t>LAMPIRAN</w:t>
      </w:r>
      <w:r>
        <w:tab/>
      </w:r>
      <w:r>
        <w:rPr>
          <w:spacing w:val="-5"/>
        </w:rPr>
        <w:t>75</w:t>
      </w:r>
      <w:r>
        <w:rPr/>
        <w:fldChar w:fldCharType="end"/>
      </w:r>
    </w:p>
    <w:p>
      <w:pPr>
        <w:pStyle w:val="style4099"/>
        <w:spacing w:after="0"/>
        <w:rPr/>
        <w:sectPr>
          <w:headerReference w:type="default" r:id="rId12"/>
          <w:pgSz w:w="11910" w:h="16840" w:orient="portrait"/>
          <w:pgMar w:top="1218" w:right="141" w:bottom="955" w:left="1700" w:header="2359" w:footer="0" w:gutter="0"/>
        </w:sectPr>
      </w:pPr>
    </w:p>
    <w:p>
      <w:pPr>
        <w:pStyle w:val="style66"/>
        <w:spacing w:before="204"/>
        <w:rPr/>
      </w:pPr>
    </w:p>
    <w:p>
      <w:pPr>
        <w:pStyle w:val="style66"/>
        <w:tabs>
          <w:tab w:val="left" w:leader="dot" w:pos="8377"/>
        </w:tabs>
        <w:ind w:left="568"/>
        <w:rPr/>
      </w:pPr>
      <w:r>
        <w:t>Tabel</w:t>
      </w:r>
      <w:r>
        <w:t>1.</w:t>
      </w:r>
      <w:r>
        <w:t>1</w:t>
      </w:r>
      <w:r>
        <w:t>mengenai</w:t>
      </w:r>
      <w:r>
        <w:t>Pendapatan</w:t>
      </w:r>
      <w:r>
        <w:t>Desa</w:t>
      </w:r>
      <w:r>
        <w:t>Pedeslohor dalam</w:t>
      </w:r>
      <w:r>
        <w:rPr>
          <w:spacing w:val="-2"/>
        </w:rPr>
        <w:t>APBDes</w:t>
      </w:r>
      <w:r>
        <w:tab/>
      </w:r>
      <w:r>
        <w:rPr>
          <w:spacing w:val="-10"/>
        </w:rPr>
        <w:t>5</w:t>
      </w:r>
    </w:p>
    <w:p>
      <w:pPr>
        <w:pStyle w:val="style66"/>
        <w:rPr/>
      </w:pPr>
    </w:p>
    <w:p>
      <w:pPr>
        <w:pStyle w:val="style66"/>
        <w:tabs>
          <w:tab w:val="left" w:leader="dot" w:pos="8377"/>
        </w:tabs>
        <w:ind w:left="568"/>
        <w:rPr/>
      </w:pPr>
      <w:r>
        <w:t>Tabel</w:t>
      </w:r>
      <w:r>
        <w:t>1.</w:t>
      </w:r>
      <w:r>
        <w:t>2</w:t>
      </w:r>
      <w:r>
        <w:t>Laporan</w:t>
      </w:r>
      <w:r>
        <w:t>Realisasi</w:t>
      </w:r>
      <w:r>
        <w:t>Pelaksanaan</w:t>
      </w:r>
      <w:r>
        <w:t>APBDesa</w:t>
      </w:r>
      <w:r>
        <w:t>Desa</w:t>
      </w:r>
      <w:r>
        <w:rPr>
          <w:spacing w:val="-2"/>
        </w:rPr>
        <w:t>Pedeslohor</w:t>
      </w:r>
      <w:r>
        <w:tab/>
      </w:r>
      <w:r>
        <w:rPr>
          <w:spacing w:val="-10"/>
        </w:rPr>
        <w:t>6</w:t>
      </w:r>
    </w:p>
    <w:p>
      <w:pPr>
        <w:pStyle w:val="style66"/>
        <w:rPr/>
      </w:pPr>
    </w:p>
    <w:p>
      <w:pPr>
        <w:pStyle w:val="style66"/>
        <w:tabs>
          <w:tab w:val="left" w:leader="dot" w:pos="8266"/>
        </w:tabs>
        <w:ind w:left="568"/>
        <w:rPr/>
      </w:pPr>
      <w:r>
        <w:t>Tabel</w:t>
      </w:r>
      <w:r>
        <w:t>2.</w:t>
      </w:r>
      <w:r>
        <w:t>1</w:t>
      </w:r>
      <w:r>
        <w:t>Penelitian</w:t>
      </w:r>
      <w:r>
        <w:rPr>
          <w:spacing w:val="-2"/>
        </w:rPr>
        <w:t>Terdahu</w:t>
      </w:r>
      <w:r>
        <w:tab/>
      </w:r>
      <w:r>
        <w:rPr>
          <w:spacing w:val="-5"/>
        </w:rPr>
        <w:t>13</w:t>
      </w:r>
    </w:p>
    <w:p>
      <w:pPr>
        <w:pStyle w:val="style66"/>
        <w:spacing w:before="159"/>
        <w:rPr/>
      </w:pPr>
    </w:p>
    <w:p>
      <w:pPr>
        <w:pStyle w:val="style66"/>
        <w:tabs>
          <w:tab w:val="left" w:leader="dot" w:pos="8266"/>
        </w:tabs>
        <w:ind w:left="568"/>
        <w:rPr/>
      </w:pPr>
      <w:r>
        <w:t>Tabel</w:t>
      </w:r>
      <w:r>
        <w:t>4.</w:t>
      </w:r>
      <w:r>
        <w:t>1</w:t>
      </w:r>
      <w:r>
        <w:t>Orbitasi</w:t>
      </w:r>
      <w:r>
        <w:t>desa Pedeslohor,</w:t>
      </w:r>
      <w:r>
        <w:t>tahun</w:t>
      </w:r>
      <w:r>
        <w:rPr>
          <w:spacing w:val="-4"/>
        </w:rPr>
        <w:t>2023</w:t>
      </w:r>
      <w:r>
        <w:tab/>
      </w:r>
      <w:r>
        <w:rPr>
          <w:spacing w:val="-5"/>
        </w:rPr>
        <w:t>38</w:t>
      </w:r>
    </w:p>
    <w:p>
      <w:pPr>
        <w:pStyle w:val="style66"/>
        <w:spacing w:before="161"/>
        <w:rPr/>
      </w:pPr>
    </w:p>
    <w:p>
      <w:pPr>
        <w:pStyle w:val="style66"/>
        <w:tabs>
          <w:tab w:val="left" w:leader="dot" w:pos="8266"/>
        </w:tabs>
        <w:ind w:left="568"/>
        <w:rPr/>
      </w:pPr>
      <w:r>
        <w:t>Tabel</w:t>
      </w:r>
      <w:r>
        <w:t>5.1</w:t>
      </w:r>
      <w:r>
        <w:t>Realisasi</w:t>
      </w:r>
      <w:r>
        <w:t>Penggunaan</w:t>
      </w:r>
      <w:r>
        <w:t>Dana</w:t>
      </w:r>
      <w:r>
        <w:t>Desa</w:t>
      </w:r>
      <w:r>
        <w:t xml:space="preserve">Tahun </w:t>
      </w:r>
      <w:r>
        <w:rPr>
          <w:spacing w:val="-4"/>
        </w:rPr>
        <w:t>2023</w:t>
      </w:r>
      <w:r>
        <w:tab/>
      </w:r>
      <w:r>
        <w:rPr>
          <w:spacing w:val="-5"/>
        </w:rPr>
        <w:t>49</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166"/>
        <w:rPr>
          <w:sz w:val="22"/>
        </w:rPr>
      </w:pPr>
    </w:p>
    <w:p>
      <w:pPr>
        <w:pStyle w:val="style0"/>
        <w:spacing w:before="0"/>
        <w:ind w:left="622" w:right="1611" w:firstLine="0"/>
        <w:jc w:val="center"/>
        <w:rPr>
          <w:rFonts w:ascii="Calibri"/>
          <w:sz w:val="22"/>
        </w:rPr>
      </w:pPr>
      <w:r>
        <w:rPr>
          <w:rFonts w:ascii="Calibri"/>
          <w:spacing w:val="-5"/>
          <w:sz w:val="22"/>
        </w:rPr>
        <w:t>xiv</w:t>
      </w:r>
    </w:p>
    <w:p>
      <w:pPr>
        <w:pStyle w:val="style0"/>
        <w:spacing w:after="0"/>
        <w:jc w:val="center"/>
        <w:rPr>
          <w:rFonts w:ascii="Calibri"/>
          <w:sz w:val="22"/>
        </w:rPr>
        <w:sectPr>
          <w:headerReference w:type="default" r:id="rId13"/>
          <w:pgSz w:w="11910" w:h="16840" w:orient="portrait"/>
          <w:pgMar w:top="2780" w:right="141" w:bottom="280" w:left="1700" w:header="2518" w:footer="0" w:gutter="0"/>
        </w:sectPr>
      </w:pPr>
    </w:p>
    <w:p>
      <w:pPr>
        <w:pStyle w:val="style66"/>
        <w:tabs>
          <w:tab w:val="right" w:leader="dot" w:pos="8497"/>
        </w:tabs>
        <w:spacing w:before="938"/>
        <w:ind w:left="568"/>
        <w:rPr/>
      </w:pPr>
      <w:r>
        <w:t>Gambar</w:t>
      </w:r>
      <w:r>
        <w:t>2. 1</w:t>
      </w:r>
      <w:r>
        <w:t>Alur</w:t>
      </w:r>
      <w:r>
        <w:rPr>
          <w:spacing w:val="-2"/>
        </w:rPr>
        <w:t>Pikir</w:t>
      </w:r>
      <w:r>
        <w:tab/>
      </w:r>
      <w:r>
        <w:rPr>
          <w:spacing w:val="-5"/>
        </w:rPr>
        <w:t>29</w:t>
      </w:r>
    </w:p>
    <w:p>
      <w:pPr>
        <w:pStyle w:val="style66"/>
        <w:tabs>
          <w:tab w:val="right" w:leader="dot" w:pos="8506"/>
        </w:tabs>
        <w:spacing w:before="22"/>
        <w:ind w:left="568"/>
        <w:rPr/>
      </w:pPr>
      <w:r>
        <w:t>Gambar</w:t>
      </w:r>
      <w:r>
        <w:t>4.</w:t>
      </w:r>
      <w:r>
        <w:t>1 Peta Desa</w:t>
      </w:r>
      <w:r>
        <w:t xml:space="preserve">Pedeslohor, </w:t>
      </w:r>
      <w:r>
        <w:rPr>
          <w:spacing w:val="-4"/>
        </w:rPr>
        <w:t>2024</w:t>
      </w:r>
      <w:r>
        <w:tab/>
      </w:r>
      <w:r>
        <w:rPr>
          <w:spacing w:val="-5"/>
        </w:rPr>
        <w:t>39</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167"/>
        <w:rPr>
          <w:sz w:val="22"/>
        </w:rPr>
      </w:pPr>
    </w:p>
    <w:p>
      <w:pPr>
        <w:pStyle w:val="style0"/>
        <w:spacing w:before="0"/>
        <w:ind w:left="625" w:right="1611" w:firstLine="0"/>
        <w:jc w:val="center"/>
        <w:rPr>
          <w:rFonts w:ascii="Calibri"/>
          <w:sz w:val="22"/>
        </w:rPr>
      </w:pPr>
      <w:r>
        <w:rPr>
          <w:rFonts w:ascii="Calibri"/>
          <w:spacing w:val="-5"/>
          <w:sz w:val="22"/>
        </w:rPr>
        <w:t>xv</w:t>
      </w:r>
    </w:p>
    <w:p>
      <w:pPr>
        <w:pStyle w:val="style0"/>
        <w:spacing w:after="0"/>
        <w:jc w:val="center"/>
        <w:rPr>
          <w:rFonts w:ascii="Calibri"/>
          <w:sz w:val="22"/>
        </w:rPr>
        <w:sectPr>
          <w:headerReference w:type="default" r:id="rId14"/>
          <w:pgSz w:w="11910" w:h="16840" w:orient="portrait"/>
          <w:pgMar w:top="2780" w:right="141" w:bottom="280" w:left="1700" w:header="2518" w:footer="0" w:gutter="0"/>
        </w:sectPr>
      </w:pPr>
    </w:p>
    <w:p>
      <w:pPr>
        <w:pStyle w:val="style66"/>
        <w:spacing w:before="115"/>
        <w:rPr>
          <w:rFonts w:ascii="Calibri"/>
        </w:rPr>
      </w:pPr>
    </w:p>
    <w:bookmarkStart w:id="5" w:name="_TOC_250030"/>
    <w:p>
      <w:pPr>
        <w:pStyle w:val="style4104"/>
        <w:ind w:left="620"/>
        <w:rPr/>
      </w:pPr>
      <w:r>
        <w:t xml:space="preserve">BAB </w:t>
      </w:r>
      <w:bookmarkEnd w:id="5"/>
      <w:r>
        <w:rPr>
          <w:spacing w:val="-10"/>
        </w:rPr>
        <w:t>I</w:t>
      </w:r>
    </w:p>
    <w:bookmarkStart w:id="6" w:name="_TOC_250029"/>
    <w:bookmarkEnd w:id="6"/>
    <w:p>
      <w:pPr>
        <w:pStyle w:val="style4104"/>
        <w:spacing w:before="262"/>
        <w:ind w:left="619"/>
        <w:rPr/>
      </w:pPr>
      <w:r>
        <w:rPr>
          <w:spacing w:val="-2"/>
        </w:rPr>
        <w:t>PENDAHULUAN</w:t>
      </w:r>
    </w:p>
    <w:p>
      <w:pPr>
        <w:pStyle w:val="style179"/>
        <w:numPr>
          <w:ilvl w:val="1"/>
          <w:numId w:val="33"/>
        </w:numPr>
        <w:tabs>
          <w:tab w:val="left" w:leader="none" w:pos="883"/>
        </w:tabs>
        <w:spacing w:before="65" w:after="0" w:lineRule="auto" w:line="240"/>
        <w:ind w:left="883" w:right="0" w:hanging="315"/>
        <w:jc w:val="left"/>
        <w:rPr>
          <w:sz w:val="24"/>
        </w:rPr>
      </w:pPr>
      <w:r>
        <w:rPr>
          <w:sz w:val="24"/>
        </w:rPr>
        <w:t>Latar</w:t>
      </w:r>
      <w:r>
        <w:rPr>
          <w:spacing w:val="-2"/>
          <w:sz w:val="24"/>
        </w:rPr>
        <w:t>Belakang</w:t>
      </w:r>
    </w:p>
    <w:p>
      <w:pPr>
        <w:pStyle w:val="style66"/>
        <w:spacing w:before="273" w:lineRule="auto" w:line="480"/>
        <w:ind w:left="568" w:right="1554" w:firstLine="720"/>
        <w:jc w:val="both"/>
        <w:rPr/>
      </w:pPr>
      <w:r>
        <w:t>Desa merupakan suatu kesatuan masyarakat hukum yang memiliki kewenangan untuk mengatur dan mengurus kepentingan masyarakat setempat berdasarkan asal-usul dan adat istiadat setempat yang diakui dalam sistem pemerintahan nasional dan desa berada di sebuah kabupaten (R.Bintarto, 2007). Dengan kata lain desa merupakan sebuah suatu kelompok masyarakat yang didalamnya</w:t>
      </w:r>
      <w:r>
        <w:t>ada</w:t>
      </w:r>
      <w:r>
        <w:t>sebuah</w:t>
      </w:r>
      <w:r>
        <w:t>pemimpin</w:t>
      </w:r>
      <w:r>
        <w:t>yang</w:t>
      </w:r>
      <w:r>
        <w:t>berwenang</w:t>
      </w:r>
      <w:r>
        <w:t>untuk</w:t>
      </w:r>
      <w:r>
        <w:t>mengatur</w:t>
      </w:r>
      <w:r>
        <w:t>masyarakatnya sendiri dan desa memiliki batas-batas wilayah. Dalam pemerintah desa terdiri dari Kepala Desa, Perangkat Desa, Badan Permusyawaratan Desa, Musyawarah Desa, dan Organisasi masyarakat. Dari keseluruhan struktur ini bertujuan untuk memastikan bahwa partisipasi masyarakat dalam pembangunan dan pengelolaan sumber daya desa berjalan dengan semestinya, seperti fungsi desa sendiri untuk pemerintahan, pembangunan dan kemasyarakatan. Oleh karena itu keberadaan desalah yang menentukan keberhasilan pemerintah dalam hal pembangungan daerah dari tingkat pemerintahan pusat maupun daerah, karena kemajuan suatu Desa itu sangat penting dalam menentukan kemajuan suatu Negara.</w:t>
      </w:r>
    </w:p>
    <w:p>
      <w:pPr>
        <w:pStyle w:val="style66"/>
        <w:spacing w:before="163" w:lineRule="auto" w:line="480"/>
        <w:ind w:left="568" w:right="1560" w:firstLine="720"/>
        <w:jc w:val="both"/>
        <w:rPr/>
      </w:pPr>
      <w:r>
        <w:t>Undang-Undang Nomor 6 tentang Desa Tahun 2014 disahkan sebagai respon terhadap kebutuhan untuk mengakui dan memperkuat desa dalam struktur pemerintahan Indonesia, demikian Undang-Undang ini juga memberikan otonomi yang lebih luas untuk mengatur daan mengelola urusan administratif dan kepentingan</w:t>
      </w:r>
      <w:r>
        <w:t>mereka</w:t>
      </w:r>
      <w:r>
        <w:t>dan</w:t>
      </w:r>
      <w:r>
        <w:t>memungkinkan</w:t>
      </w:r>
      <w:r>
        <w:t>masyarakat</w:t>
      </w:r>
      <w:r>
        <w:t>lokal</w:t>
      </w:r>
      <w:r>
        <w:t>untuk</w:t>
      </w:r>
      <w:r>
        <w:t>menjadi</w:t>
      </w:r>
      <w:r>
        <w:rPr>
          <w:spacing w:val="-2"/>
        </w:rPr>
        <w:t>mandiri,</w:t>
      </w:r>
    </w:p>
    <w:p>
      <w:pPr>
        <w:pStyle w:val="style66"/>
        <w:rPr>
          <w:sz w:val="22"/>
        </w:rPr>
      </w:pPr>
    </w:p>
    <w:p>
      <w:pPr>
        <w:pStyle w:val="style66"/>
        <w:spacing w:before="111"/>
        <w:rPr>
          <w:sz w:val="22"/>
        </w:rPr>
      </w:pPr>
    </w:p>
    <w:p>
      <w:pPr>
        <w:pStyle w:val="style0"/>
        <w:spacing w:before="0"/>
        <w:ind w:left="622" w:right="1611" w:firstLine="0"/>
        <w:jc w:val="center"/>
        <w:rPr>
          <w:rFonts w:ascii="Calibri"/>
          <w:sz w:val="22"/>
        </w:rPr>
      </w:pPr>
      <w:r>
        <w:rPr>
          <w:rFonts w:ascii="Calibri"/>
          <w:spacing w:val="-10"/>
          <w:sz w:val="22"/>
        </w:rPr>
        <w:t>1</w:t>
      </w:r>
    </w:p>
    <w:p>
      <w:pPr>
        <w:pStyle w:val="style0"/>
        <w:spacing w:after="0"/>
        <w:jc w:val="center"/>
        <w:rPr>
          <w:rFonts w:ascii="Calibri"/>
          <w:sz w:val="22"/>
        </w:rPr>
        <w:sectPr>
          <w:headerReference w:type="default" r:id="rId15"/>
          <w:pgSz w:w="11910" w:h="16840" w:orient="portrait"/>
          <w:pgMar w:top="1920" w:right="141" w:bottom="280" w:left="1700" w:header="0" w:footer="0" w:gutter="0"/>
        </w:sectPr>
      </w:pPr>
    </w:p>
    <w:p>
      <w:pPr>
        <w:pStyle w:val="style66"/>
        <w:rPr>
          <w:rFonts w:ascii="Calibri"/>
        </w:rPr>
      </w:pPr>
    </w:p>
    <w:p>
      <w:pPr>
        <w:pStyle w:val="style66"/>
        <w:spacing w:before="172"/>
        <w:rPr>
          <w:rFonts w:ascii="Calibri"/>
        </w:rPr>
      </w:pPr>
    </w:p>
    <w:p>
      <w:pPr>
        <w:pStyle w:val="style66"/>
        <w:spacing w:lineRule="auto" w:line="480"/>
        <w:ind w:left="568" w:right="1557"/>
        <w:jc w:val="both"/>
        <w:rPr/>
      </w:pPr>
      <w:r>
        <w:t>dengan adanya Undang-Undang ini bertujuan untuk memperjelas status hukum desa, serta melestarikan adat dan budaya lokal, dan meningkatkan partisipasi masyarakat dalam setiap pembangunan dengan peraturan yang ada, pada saat ini Desa</w:t>
      </w:r>
      <w:r>
        <w:t>memiliki</w:t>
      </w:r>
      <w:r>
        <w:t>wewenang</w:t>
      </w:r>
      <w:r>
        <w:t>untuk</w:t>
      </w:r>
      <w:r>
        <w:t>mengatur</w:t>
      </w:r>
      <w:r>
        <w:t>dan</w:t>
      </w:r>
      <w:r>
        <w:t>mengurus</w:t>
      </w:r>
      <w:r>
        <w:t>Desa,</w:t>
      </w:r>
      <w:r>
        <w:t>termasuk</w:t>
      </w:r>
      <w:r>
        <w:t>mengenai pembangunan-pembangunan yang akan dilakukan tidak perlu ditangani langsung oleh pusat.</w:t>
      </w:r>
    </w:p>
    <w:p>
      <w:pPr>
        <w:pStyle w:val="style66"/>
        <w:spacing w:before="161" w:lineRule="auto" w:line="480"/>
        <w:ind w:left="568" w:right="1556" w:firstLine="720"/>
        <w:jc w:val="both"/>
        <w:rPr/>
      </w:pPr>
      <w:r>
        <w:t xml:space="preserve">Tujuan pemberian otonomi daerah adalah berorientasi kepada pembangunan, pembangunan sebagai sarana untuk mencapai kesejahteraan rakyat yang dilaksanakan dengan penuh tanggungjawab, dan untuk memungkinkan </w:t>
      </w:r>
      <w:r>
        <w:t>desa agar bias mengatur dan mengurus rumah tangganya sendiri dalam meningkatkan daya guna dan hasil guna penyelenggaraan pemerintahan dalam rangka pelayanan terhadap masyarakat dan pelaksanaan pembangunan. Dari segi masyarakat sendiri untuk meningkatkan partisipasi masyarakat dan menumbuhkan masyarakat untuk bisa mandiri melalui pemberdayaan masyarakat agar tidak terlalu bergantung kepada pemberian pemerintah.</w:t>
      </w:r>
    </w:p>
    <w:p>
      <w:pPr>
        <w:pStyle w:val="style66"/>
        <w:spacing w:before="160" w:lineRule="auto" w:line="480"/>
        <w:ind w:left="568" w:right="1557" w:firstLine="720"/>
        <w:jc w:val="both"/>
        <w:rPr/>
      </w:pPr>
      <w:r>
        <w:t>Kewenangan Desa menjadi dasar bagi desa untuk mengatur perencanaan Desa, hal ini mengandung makna bahwa perencanaan Desa hanya dapat disusun setelah kewenangan Desa sudah jelas dan ditetapkan melalui peraturan Desa tentang kewenangan Desa. Perencanaan desa pada hakikatnya adalah cara pemerintah desa merencanakan berbagai program dan kegiatan yang menjadi kewenangan desa. Baik kewenangan di bidang penyelanggaraan pemerintahan Desa,</w:t>
      </w:r>
      <w:r>
        <w:t>pelaksanaan</w:t>
      </w:r>
      <w:r>
        <w:t>pembangunan</w:t>
      </w:r>
      <w:r>
        <w:t>Desa,</w:t>
      </w:r>
      <w:r>
        <w:t>pembinaan</w:t>
      </w:r>
      <w:r>
        <w:t>kemasyarakatan</w:t>
      </w:r>
      <w:r>
        <w:t>Desa,</w:t>
      </w:r>
      <w:r>
        <w:t>maupun pemberdayaan</w:t>
      </w:r>
      <w:r>
        <w:t>masyarakat</w:t>
      </w:r>
      <w:r>
        <w:t>Desa</w:t>
      </w:r>
      <w:r>
        <w:t>berdasarkan</w:t>
      </w:r>
      <w:r>
        <w:t>prakarsa</w:t>
      </w:r>
      <w:r>
        <w:t>masyarakat,</w:t>
      </w:r>
      <w:r>
        <w:t>hak</w:t>
      </w:r>
      <w:r>
        <w:t>asal</w:t>
      </w:r>
      <w:r>
        <w:rPr>
          <w:spacing w:val="-4"/>
        </w:rPr>
        <w:t>usul</w:t>
      </w:r>
    </w:p>
    <w:p>
      <w:pPr>
        <w:pStyle w:val="style66"/>
        <w:spacing w:after="0" w:lineRule="auto" w:line="480"/>
        <w:jc w:val="both"/>
        <w:rPr/>
        <w:sectPr>
          <w:headerReference w:type="default" r:id="rId16"/>
          <w:pgSz w:w="11910" w:h="16840" w:orient="portrait"/>
          <w:pgMar w:top="1500" w:right="141" w:bottom="280" w:left="1700" w:header="1289" w:footer="0" w:gutter="0"/>
          <w:pgNumType w:start="2"/>
        </w:sectPr>
      </w:pPr>
    </w:p>
    <w:p>
      <w:pPr>
        <w:pStyle w:val="style66"/>
        <w:rPr/>
      </w:pPr>
    </w:p>
    <w:p>
      <w:pPr>
        <w:pStyle w:val="style66"/>
        <w:spacing w:before="205"/>
        <w:rPr/>
      </w:pPr>
    </w:p>
    <w:p>
      <w:pPr>
        <w:pStyle w:val="style66"/>
        <w:spacing w:before="1" w:lineRule="auto" w:line="480"/>
        <w:ind w:left="568" w:right="1558"/>
        <w:jc w:val="both"/>
        <w:rPr/>
      </w:pPr>
      <w:r>
        <w:t>dan adat istiadat Desa. Perencanaan Desa yang terdiri dari Rencana Pembangunan Jangka Menengah (RPJM Desa) dan Rencana Kerja Pembanguanan Desa (RKP Desa).</w:t>
      </w:r>
      <w:r>
        <w:t>Komponen</w:t>
      </w:r>
      <w:r>
        <w:t>utama</w:t>
      </w:r>
      <w:r>
        <w:t>dalam</w:t>
      </w:r>
      <w:r>
        <w:t>dokumen</w:t>
      </w:r>
      <w:r>
        <w:t>RPJM</w:t>
      </w:r>
      <w:r>
        <w:t>Desa</w:t>
      </w:r>
      <w:r>
        <w:t>dan</w:t>
      </w:r>
      <w:r>
        <w:t>RKP</w:t>
      </w:r>
      <w:r>
        <w:t>Desa</w:t>
      </w:r>
      <w:r>
        <w:t>adalah</w:t>
      </w:r>
      <w:r>
        <w:t xml:space="preserve">rincian bidang-bidang kewenangan Desa atau jenis kegiatan yang akan dilaksanakan oleh Desa selama 6 tahun untuk RPJM Desa serta 1 tahun Untuk RKP Desa. </w:t>
      </w:r>
      <w:r>
        <w:rPr>
          <w:spacing w:val="-2"/>
        </w:rPr>
        <w:t>(Adira,2024)</w:t>
      </w:r>
    </w:p>
    <w:p>
      <w:pPr>
        <w:pStyle w:val="style66"/>
        <w:spacing w:before="161" w:lineRule="auto" w:line="480"/>
        <w:ind w:left="568" w:right="1557" w:firstLine="720"/>
        <w:jc w:val="both"/>
        <w:rPr/>
      </w:pPr>
      <w:r>
        <w:t>Tata kekola Dana Desa merupakan salah satu aspek penting dalam meningkatkan pembangunan dan pemberdayaan masyarakat di desa. Sejak diberlakukannya Undang-Undang Nomor</w:t>
      </w:r>
      <w:r>
        <w:t>6 Tahun 2014 tentang Desa, pemerintah Indonesia telah mengalokasikan dana desa yang bersumber dari Anggaran Pendapatan dan Belanja Negara (APBN) untuk setiap desa. Tujuan utama dari pengalokasian</w:t>
      </w:r>
      <w:r>
        <w:t>dana</w:t>
      </w:r>
      <w:r>
        <w:t>ini</w:t>
      </w:r>
      <w:r>
        <w:t>adalah</w:t>
      </w:r>
      <w:r>
        <w:t>untuk</w:t>
      </w:r>
      <w:r>
        <w:t>mengurangi</w:t>
      </w:r>
      <w:r>
        <w:t>kesenjangan</w:t>
      </w:r>
      <w:r>
        <w:t>antara</w:t>
      </w:r>
      <w:r>
        <w:t>desa</w:t>
      </w:r>
      <w:r>
        <w:t>dan</w:t>
      </w:r>
      <w:r>
        <w:t>kota serta meningkatkan kesejahteraan masyarakat desa yang selama ini terpinggirkan dalam proses pembangunan nasional.</w:t>
      </w:r>
    </w:p>
    <w:p>
      <w:pPr>
        <w:pStyle w:val="style66"/>
        <w:spacing w:before="160" w:lineRule="auto" w:line="480"/>
        <w:ind w:left="568" w:right="1558" w:firstLine="720"/>
        <w:jc w:val="both"/>
        <w:rPr/>
      </w:pPr>
      <w:r>
        <w:t>Pembangunan desa saat ini menjadi salah satu fokus utama pemerintah dalam upaya</w:t>
      </w:r>
      <w:r>
        <w:t>meningkatkan kesejahteraan masyarakat di Indonesia. Sesuai dengan adanya Undang-Undang Nomor 6 Tahun 2014 tentang Desa, pemerintah memberikan</w:t>
      </w:r>
      <w:r>
        <w:t>kewenangan</w:t>
      </w:r>
      <w:r>
        <w:t>dan</w:t>
      </w:r>
      <w:r>
        <w:t>dana</w:t>
      </w:r>
      <w:r>
        <w:t>yang</w:t>
      </w:r>
      <w:r>
        <w:t>cukup</w:t>
      </w:r>
      <w:r>
        <w:t>besar</w:t>
      </w:r>
      <w:r>
        <w:t>kepada</w:t>
      </w:r>
      <w:r>
        <w:t>desa</w:t>
      </w:r>
      <w:r>
        <w:t>untuk</w:t>
      </w:r>
      <w:r>
        <w:t>mengelola dana</w:t>
      </w:r>
      <w:r>
        <w:t>tersebut untuk dilaksanakannya pembangunan. Dana</w:t>
      </w:r>
      <w:r>
        <w:t>desa</w:t>
      </w:r>
      <w:r>
        <w:t>sendiri diharapkan agar menjadi penggerak dalam meningkatkan kualitas hidup masyarakat desa melalui berbagai program-program dan kegiatan yang harus dilaksanakan.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56" w:firstLine="720"/>
        <w:jc w:val="both"/>
        <w:rPr/>
      </w:pPr>
      <w:r>
        <w:t>Dana desa tidak hanya digunakan untuk pembangunan infrastruktur fisik, tetapi juga untuk kegiatan pemberdayaan masyarakat. Hal ini penting karena pembangunan yang berkelanjutan memerlukan partisipasi aktif dari masyarakat setempat.</w:t>
      </w:r>
      <w:r>
        <w:t>Pemberdayaan</w:t>
      </w:r>
      <w:r>
        <w:t>masyarakat</w:t>
      </w:r>
      <w:r>
        <w:t>melalui</w:t>
      </w:r>
      <w:r>
        <w:t>pelatihan,</w:t>
      </w:r>
      <w:r>
        <w:t>peningkatan</w:t>
      </w:r>
      <w:r>
        <w:t>kapasitas,</w:t>
      </w:r>
      <w:r>
        <w:t xml:space="preserve">dan pengembangan potensi lokal menjadi kunci untuk menciptakan </w:t>
      </w:r>
      <w:r>
        <w:t>kemandirian ekonomi di desa. Dengan demikian, tata kelola dana desa harus dirancang secara efektif agar dapat memberikan dampak positif terhadap kesejahteraan masyarakat, dengan pengelolaan yang baik dan benar sesuai dengan Undang-Undang.</w:t>
      </w:r>
    </w:p>
    <w:p>
      <w:pPr>
        <w:pStyle w:val="style66"/>
        <w:spacing w:before="161" w:lineRule="auto" w:line="480"/>
        <w:ind w:left="568" w:right="1557" w:firstLine="720"/>
        <w:jc w:val="both"/>
        <w:rPr/>
      </w:pPr>
      <w:r>
        <w:t>Ada beberapa prinsip yang perlu di perhatikan yaitu prinsip tata Pemerintahan desa</w:t>
      </w:r>
      <w:r>
        <w:t>yang akuntabel, transparan, profesional, efektif dan efisien, dalam Permendagri No. 20 Tahun 2018 sehingga dalam implementasi tata kelola dana desa bersih dan bebas dari KKN (Korupsi, Kolusi, Nepotisme). Setiap penetapan</w:t>
      </w:r>
      <w:r>
        <w:t>APBDesa,</w:t>
      </w:r>
      <w:r>
        <w:t>Penyiapan</w:t>
      </w:r>
      <w:r>
        <w:t>Rencana,</w:t>
      </w:r>
      <w:r>
        <w:t>Penetapan</w:t>
      </w:r>
      <w:r>
        <w:t>Rencana</w:t>
      </w:r>
      <w:r>
        <w:t>yang</w:t>
      </w:r>
      <w:r>
        <w:t>akan</w:t>
      </w:r>
      <w:r>
        <w:t>dilakukan harus di ketahui oleh warga desa, Kepala Desa berserta perangkatnya, Badan Permusyawaratan Desa (BPD) melalui Musrenbang Desa. Pelaksanaan pembangunan harus melibatkan seluruh masyarakat dimana masyarakat berhak mendapatkan informasi dan memantau setiap pelaksanaan pembangunan.</w:t>
      </w:r>
    </w:p>
    <w:p>
      <w:pPr>
        <w:pStyle w:val="style66"/>
        <w:spacing w:before="160" w:lineRule="auto" w:line="480"/>
        <w:ind w:left="568" w:right="1554" w:firstLine="720"/>
        <w:jc w:val="both"/>
        <w:rPr/>
      </w:pPr>
      <w:r>
        <w:t>Penggunaan Dana Desa di Desa Pedeslohor lebih berfokus kepada pembangunan</w:t>
      </w:r>
      <w:r>
        <w:t>infrastruktur</w:t>
      </w:r>
      <w:r>
        <w:t>dasar</w:t>
      </w:r>
      <w:r>
        <w:t>seperti</w:t>
      </w:r>
      <w:r>
        <w:t>jalan,</w:t>
      </w:r>
      <w:r>
        <w:t>jembatan,</w:t>
      </w:r>
      <w:r>
        <w:t>dan</w:t>
      </w:r>
      <w:r>
        <w:t>fasilitas</w:t>
      </w:r>
      <w:r>
        <w:t>umum,</w:t>
      </w:r>
      <w:r>
        <w:t>selain itu penggunaan dana desa juga diambil untuk pemberdayaan masyarakat desa termasuk pelatihan keterampilan dan pengembangan usaha mikro.</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rPr/>
      </w:pPr>
    </w:p>
    <w:p>
      <w:pPr>
        <w:pStyle w:val="style66"/>
        <w:rPr/>
      </w:pPr>
    </w:p>
    <w:p>
      <w:pPr>
        <w:pStyle w:val="style66"/>
        <w:spacing w:before="62"/>
        <w:rPr/>
      </w:pPr>
    </w:p>
    <w:p>
      <w:pPr>
        <w:pStyle w:val="style0"/>
        <w:spacing w:before="0"/>
        <w:ind w:left="568" w:right="0" w:firstLine="0"/>
        <w:jc w:val="left"/>
        <w:rPr>
          <w:i/>
          <w:sz w:val="24"/>
        </w:rPr>
      </w:pPr>
      <w:r>
        <w:rPr>
          <w:i/>
          <w:sz w:val="24"/>
        </w:rPr>
        <w:t>Tabel</w:t>
      </w:r>
      <w:r>
        <w:rPr>
          <w:i/>
          <w:sz w:val="24"/>
        </w:rPr>
        <w:t>1. 1</w:t>
      </w:r>
      <w:r>
        <w:rPr>
          <w:i/>
          <w:sz w:val="24"/>
        </w:rPr>
        <w:t>mengenai Pendapatan</w:t>
      </w:r>
      <w:r>
        <w:rPr>
          <w:i/>
          <w:sz w:val="24"/>
        </w:rPr>
        <w:t>Desa Pedeslohor</w:t>
      </w:r>
      <w:r>
        <w:rPr>
          <w:i/>
          <w:sz w:val="24"/>
        </w:rPr>
        <w:t xml:space="preserve">dalam </w:t>
      </w:r>
      <w:r>
        <w:rPr>
          <w:i/>
          <w:spacing w:val="-2"/>
          <w:sz w:val="24"/>
        </w:rPr>
        <w:t>APBDes</w:t>
      </w:r>
    </w:p>
    <w:p>
      <w:pPr>
        <w:pStyle w:val="style66"/>
        <w:spacing w:before="4"/>
        <w:rPr>
          <w:i/>
          <w:sz w:val="17"/>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4995"/>
        <w:gridCol w:w="2825"/>
      </w:tblGrid>
      <w:tr>
        <w:trPr>
          <w:trHeight w:val="253" w:hRule="atLeast"/>
          <w:jc w:val="left"/>
        </w:trPr>
        <w:tc>
          <w:tcPr>
            <w:tcW w:w="4995" w:type="dxa"/>
            <w:tcBorders/>
          </w:tcPr>
          <w:p>
            <w:pPr>
              <w:pStyle w:val="style4106"/>
              <w:spacing w:before="1" w:lineRule="exact" w:line="233"/>
              <w:ind w:left="6"/>
              <w:jc w:val="center"/>
              <w:rPr>
                <w:b/>
                <w:sz w:val="22"/>
              </w:rPr>
            </w:pPr>
            <w:r>
              <w:rPr>
                <w:b/>
                <w:spacing w:val="-2"/>
                <w:sz w:val="22"/>
              </w:rPr>
              <w:t>PENDAPATAN</w:t>
            </w:r>
          </w:p>
        </w:tc>
        <w:tc>
          <w:tcPr>
            <w:tcW w:w="2825" w:type="dxa"/>
            <w:tcBorders/>
          </w:tcPr>
          <w:p>
            <w:pPr>
              <w:pStyle w:val="style4106"/>
              <w:spacing w:before="1" w:lineRule="exact" w:line="233"/>
              <w:ind w:left="8"/>
              <w:jc w:val="center"/>
              <w:rPr>
                <w:sz w:val="22"/>
              </w:rPr>
            </w:pPr>
            <w:r>
              <w:rPr>
                <w:spacing w:val="-2"/>
                <w:sz w:val="22"/>
              </w:rPr>
              <w:t>JUMLAH</w:t>
            </w:r>
          </w:p>
        </w:tc>
      </w:tr>
      <w:tr>
        <w:tblPrEx/>
        <w:trPr>
          <w:trHeight w:val="254" w:hRule="atLeast"/>
          <w:jc w:val="left"/>
        </w:trPr>
        <w:tc>
          <w:tcPr>
            <w:tcW w:w="4995" w:type="dxa"/>
            <w:tcBorders/>
          </w:tcPr>
          <w:p>
            <w:pPr>
              <w:pStyle w:val="style4106"/>
              <w:spacing w:lineRule="exact" w:line="234"/>
              <w:rPr>
                <w:sz w:val="22"/>
              </w:rPr>
            </w:pPr>
            <w:r>
              <w:rPr>
                <w:sz w:val="22"/>
              </w:rPr>
              <w:t>Pendapatan</w:t>
            </w:r>
            <w:r>
              <w:rPr>
                <w:sz w:val="22"/>
              </w:rPr>
              <w:t>Asli</w:t>
            </w:r>
            <w:r>
              <w:rPr>
                <w:spacing w:val="-4"/>
                <w:sz w:val="22"/>
              </w:rPr>
              <w:t>Desa</w:t>
            </w:r>
          </w:p>
        </w:tc>
        <w:tc>
          <w:tcPr>
            <w:tcW w:w="2825" w:type="dxa"/>
            <w:tcBorders/>
          </w:tcPr>
          <w:p>
            <w:pPr>
              <w:pStyle w:val="style4106"/>
              <w:spacing w:lineRule="exact" w:line="234"/>
              <w:ind w:left="108"/>
              <w:rPr>
                <w:sz w:val="22"/>
              </w:rPr>
            </w:pPr>
            <w:r>
              <w:rPr>
                <w:sz w:val="22"/>
              </w:rPr>
              <w:t>Rp.</w:t>
            </w:r>
            <w:r>
              <w:rPr>
                <w:spacing w:val="-2"/>
                <w:sz w:val="22"/>
              </w:rPr>
              <w:t>201.200.000,00</w:t>
            </w:r>
          </w:p>
        </w:tc>
      </w:tr>
      <w:tr>
        <w:tblPrEx/>
        <w:trPr>
          <w:trHeight w:val="255" w:hRule="atLeast"/>
          <w:jc w:val="left"/>
        </w:trPr>
        <w:tc>
          <w:tcPr>
            <w:tcW w:w="4995" w:type="dxa"/>
            <w:tcBorders>
              <w:bottom w:val="nil"/>
            </w:tcBorders>
          </w:tcPr>
          <w:p>
            <w:pPr>
              <w:pStyle w:val="style4106"/>
              <w:spacing w:lineRule="exact" w:line="235"/>
              <w:rPr>
                <w:sz w:val="22"/>
              </w:rPr>
            </w:pPr>
            <w:r>
              <w:rPr>
                <w:sz w:val="22"/>
              </w:rPr>
              <w:t>Pendapatan</w:t>
            </w:r>
            <w:r>
              <w:rPr>
                <w:spacing w:val="-2"/>
                <w:sz w:val="22"/>
              </w:rPr>
              <w:t>Transfer</w:t>
            </w:r>
          </w:p>
        </w:tc>
        <w:tc>
          <w:tcPr>
            <w:tcW w:w="2825" w:type="dxa"/>
            <w:tcBorders>
              <w:bottom w:val="nil"/>
            </w:tcBorders>
          </w:tcPr>
          <w:p>
            <w:pPr>
              <w:pStyle w:val="style4106"/>
              <w:ind w:left="0"/>
              <w:rPr>
                <w:sz w:val="18"/>
              </w:rPr>
            </w:pPr>
          </w:p>
        </w:tc>
      </w:tr>
      <w:tr>
        <w:tblPrEx/>
        <w:trPr>
          <w:trHeight w:val="253" w:hRule="atLeast"/>
          <w:jc w:val="left"/>
        </w:trPr>
        <w:tc>
          <w:tcPr>
            <w:tcW w:w="4995" w:type="dxa"/>
            <w:tcBorders>
              <w:top w:val="nil"/>
              <w:bottom w:val="nil"/>
            </w:tcBorders>
          </w:tcPr>
          <w:p>
            <w:pPr>
              <w:pStyle w:val="style4106"/>
              <w:spacing w:lineRule="exact" w:line="233"/>
              <w:rPr>
                <w:sz w:val="22"/>
              </w:rPr>
            </w:pPr>
            <w:r>
              <w:rPr>
                <w:sz w:val="22"/>
              </w:rPr>
              <w:t>Dana</w:t>
            </w:r>
            <w:r>
              <w:rPr>
                <w:spacing w:val="-4"/>
                <w:sz w:val="22"/>
              </w:rPr>
              <w:t>Desa</w:t>
            </w:r>
          </w:p>
        </w:tc>
        <w:tc>
          <w:tcPr>
            <w:tcW w:w="2825" w:type="dxa"/>
            <w:tcBorders>
              <w:top w:val="nil"/>
              <w:bottom w:val="nil"/>
            </w:tcBorders>
          </w:tcPr>
          <w:p>
            <w:pPr>
              <w:pStyle w:val="style4106"/>
              <w:spacing w:lineRule="exact" w:line="233"/>
              <w:ind w:left="108"/>
              <w:rPr>
                <w:sz w:val="22"/>
              </w:rPr>
            </w:pPr>
            <w:r>
              <w:rPr>
                <w:sz w:val="22"/>
              </w:rPr>
              <w:t>Rp.</w:t>
            </w:r>
            <w:r>
              <w:rPr>
                <w:spacing w:val="-2"/>
                <w:sz w:val="22"/>
              </w:rPr>
              <w:t>752.407.000,00</w:t>
            </w:r>
          </w:p>
        </w:tc>
      </w:tr>
      <w:tr>
        <w:tblPrEx/>
        <w:trPr>
          <w:trHeight w:val="253" w:hRule="atLeast"/>
          <w:jc w:val="left"/>
        </w:trPr>
        <w:tc>
          <w:tcPr>
            <w:tcW w:w="4995" w:type="dxa"/>
            <w:tcBorders>
              <w:top w:val="nil"/>
              <w:bottom w:val="nil"/>
            </w:tcBorders>
          </w:tcPr>
          <w:p>
            <w:pPr>
              <w:pStyle w:val="style4106"/>
              <w:spacing w:lineRule="exact" w:line="233"/>
              <w:rPr>
                <w:sz w:val="22"/>
              </w:rPr>
            </w:pPr>
            <w:r>
              <w:rPr>
                <w:sz w:val="22"/>
              </w:rPr>
              <w:t>Bagian</w:t>
            </w:r>
            <w:r>
              <w:rPr>
                <w:sz w:val="22"/>
              </w:rPr>
              <w:t>dari</w:t>
            </w:r>
            <w:r>
              <w:rPr>
                <w:sz w:val="22"/>
              </w:rPr>
              <w:t>Hasil</w:t>
            </w:r>
            <w:r>
              <w:rPr>
                <w:sz w:val="22"/>
              </w:rPr>
              <w:t>Pajak dan</w:t>
            </w:r>
            <w:r>
              <w:rPr>
                <w:sz w:val="22"/>
              </w:rPr>
              <w:t>Retribusi</w:t>
            </w:r>
            <w:r>
              <w:rPr>
                <w:sz w:val="22"/>
              </w:rPr>
              <w:t>Daerah</w:t>
            </w:r>
            <w:r>
              <w:rPr>
                <w:spacing w:val="-5"/>
                <w:sz w:val="22"/>
              </w:rPr>
              <w:t>Kab</w:t>
            </w:r>
          </w:p>
        </w:tc>
        <w:tc>
          <w:tcPr>
            <w:tcW w:w="2825" w:type="dxa"/>
            <w:tcBorders>
              <w:top w:val="nil"/>
              <w:bottom w:val="nil"/>
            </w:tcBorders>
          </w:tcPr>
          <w:p>
            <w:pPr>
              <w:pStyle w:val="style4106"/>
              <w:spacing w:lineRule="exact" w:line="233"/>
              <w:ind w:left="108"/>
              <w:rPr>
                <w:sz w:val="22"/>
              </w:rPr>
            </w:pPr>
            <w:r>
              <w:rPr>
                <w:sz w:val="22"/>
              </w:rPr>
              <w:t>Rp.</w:t>
            </w:r>
            <w:r>
              <w:rPr>
                <w:spacing w:val="-2"/>
                <w:sz w:val="22"/>
              </w:rPr>
              <w:t>48.496.050,00</w:t>
            </w:r>
          </w:p>
        </w:tc>
      </w:tr>
      <w:tr>
        <w:tblPrEx/>
        <w:trPr>
          <w:trHeight w:val="252" w:hRule="atLeast"/>
          <w:jc w:val="left"/>
        </w:trPr>
        <w:tc>
          <w:tcPr>
            <w:tcW w:w="4995" w:type="dxa"/>
            <w:tcBorders>
              <w:top w:val="nil"/>
              <w:bottom w:val="nil"/>
            </w:tcBorders>
          </w:tcPr>
          <w:p>
            <w:pPr>
              <w:pStyle w:val="style4106"/>
              <w:spacing w:lineRule="exact" w:line="232"/>
              <w:rPr>
                <w:sz w:val="22"/>
              </w:rPr>
            </w:pPr>
            <w:r>
              <w:rPr>
                <w:sz w:val="22"/>
              </w:rPr>
              <w:t>Alokasi</w:t>
            </w:r>
            <w:r>
              <w:rPr>
                <w:sz w:val="22"/>
              </w:rPr>
              <w:t>Dana</w:t>
            </w:r>
            <w:r>
              <w:rPr>
                <w:spacing w:val="-4"/>
                <w:sz w:val="22"/>
              </w:rPr>
              <w:t>Desa</w:t>
            </w:r>
          </w:p>
        </w:tc>
        <w:tc>
          <w:tcPr>
            <w:tcW w:w="2825" w:type="dxa"/>
            <w:tcBorders>
              <w:top w:val="nil"/>
              <w:bottom w:val="nil"/>
            </w:tcBorders>
          </w:tcPr>
          <w:p>
            <w:pPr>
              <w:pStyle w:val="style4106"/>
              <w:spacing w:lineRule="exact" w:line="232"/>
              <w:ind w:left="108"/>
              <w:rPr>
                <w:sz w:val="22"/>
              </w:rPr>
            </w:pPr>
            <w:r>
              <w:rPr>
                <w:sz w:val="22"/>
              </w:rPr>
              <w:t>Rp.</w:t>
            </w:r>
            <w:r>
              <w:rPr>
                <w:spacing w:val="-2"/>
                <w:sz w:val="22"/>
              </w:rPr>
              <w:t>307.976.000,00</w:t>
            </w:r>
          </w:p>
        </w:tc>
      </w:tr>
      <w:tr>
        <w:tblPrEx/>
        <w:trPr>
          <w:trHeight w:val="253" w:hRule="atLeast"/>
          <w:jc w:val="left"/>
        </w:trPr>
        <w:tc>
          <w:tcPr>
            <w:tcW w:w="4995" w:type="dxa"/>
            <w:tcBorders>
              <w:top w:val="nil"/>
              <w:bottom w:val="nil"/>
            </w:tcBorders>
          </w:tcPr>
          <w:p>
            <w:pPr>
              <w:pStyle w:val="style4106"/>
              <w:spacing w:lineRule="exact" w:line="233"/>
              <w:rPr>
                <w:sz w:val="22"/>
              </w:rPr>
            </w:pPr>
            <w:r>
              <w:rPr>
                <w:sz w:val="22"/>
              </w:rPr>
              <w:t>Bantuan</w:t>
            </w:r>
            <w:r>
              <w:rPr>
                <w:sz w:val="22"/>
              </w:rPr>
              <w:t>Keuangan</w:t>
            </w:r>
            <w:r>
              <w:rPr>
                <w:spacing w:val="-2"/>
                <w:sz w:val="22"/>
              </w:rPr>
              <w:t>Provinsi</w:t>
            </w:r>
          </w:p>
        </w:tc>
        <w:tc>
          <w:tcPr>
            <w:tcW w:w="2825" w:type="dxa"/>
            <w:tcBorders>
              <w:top w:val="nil"/>
              <w:bottom w:val="nil"/>
            </w:tcBorders>
          </w:tcPr>
          <w:p>
            <w:pPr>
              <w:pStyle w:val="style4106"/>
              <w:spacing w:lineRule="exact" w:line="233"/>
              <w:ind w:left="108"/>
              <w:rPr>
                <w:sz w:val="22"/>
              </w:rPr>
            </w:pPr>
            <w:r>
              <w:rPr>
                <w:sz w:val="22"/>
              </w:rPr>
              <w:t>Rp.</w:t>
            </w:r>
            <w:r>
              <w:rPr>
                <w:spacing w:val="-2"/>
                <w:sz w:val="22"/>
              </w:rPr>
              <w:t>5.000.000,00</w:t>
            </w:r>
          </w:p>
        </w:tc>
      </w:tr>
      <w:tr>
        <w:tblPrEx/>
        <w:trPr>
          <w:trHeight w:val="253" w:hRule="atLeast"/>
          <w:jc w:val="left"/>
        </w:trPr>
        <w:tc>
          <w:tcPr>
            <w:tcW w:w="4995" w:type="dxa"/>
            <w:tcBorders>
              <w:top w:val="nil"/>
              <w:bottom w:val="nil"/>
            </w:tcBorders>
          </w:tcPr>
          <w:p>
            <w:pPr>
              <w:pStyle w:val="style4106"/>
              <w:spacing w:lineRule="exact" w:line="233"/>
              <w:rPr>
                <w:sz w:val="22"/>
              </w:rPr>
            </w:pPr>
            <w:r>
              <w:rPr>
                <w:sz w:val="22"/>
              </w:rPr>
              <w:t>Bantuan</w:t>
            </w:r>
            <w:r>
              <w:rPr>
                <w:sz w:val="22"/>
              </w:rPr>
              <w:t>Keuangan APBD</w:t>
            </w:r>
            <w:r>
              <w:rPr>
                <w:spacing w:val="-2"/>
                <w:sz w:val="22"/>
              </w:rPr>
              <w:t>Kabupaten</w:t>
            </w:r>
          </w:p>
        </w:tc>
        <w:tc>
          <w:tcPr>
            <w:tcW w:w="2825" w:type="dxa"/>
            <w:tcBorders>
              <w:top w:val="nil"/>
              <w:bottom w:val="nil"/>
            </w:tcBorders>
          </w:tcPr>
          <w:p>
            <w:pPr>
              <w:pStyle w:val="style4106"/>
              <w:spacing w:lineRule="exact" w:line="233"/>
              <w:ind w:left="108"/>
              <w:rPr>
                <w:sz w:val="22"/>
              </w:rPr>
            </w:pPr>
            <w:r>
              <w:rPr>
                <w:sz w:val="22"/>
              </w:rPr>
              <w:t>Rp.</w:t>
            </w:r>
            <w:r>
              <w:rPr>
                <w:spacing w:val="-2"/>
                <w:sz w:val="22"/>
              </w:rPr>
              <w:t>50.000.000,00</w:t>
            </w:r>
          </w:p>
        </w:tc>
      </w:tr>
      <w:tr>
        <w:tblPrEx/>
        <w:trPr>
          <w:trHeight w:val="334" w:hRule="atLeast"/>
          <w:jc w:val="left"/>
        </w:trPr>
        <w:tc>
          <w:tcPr>
            <w:tcW w:w="4995" w:type="dxa"/>
            <w:tcBorders>
              <w:top w:val="nil"/>
            </w:tcBorders>
          </w:tcPr>
          <w:p>
            <w:pPr>
              <w:pStyle w:val="style4106"/>
              <w:spacing w:lineRule="exact" w:line="248"/>
              <w:rPr>
                <w:sz w:val="22"/>
              </w:rPr>
            </w:pPr>
            <w:r>
              <w:rPr>
                <w:sz w:val="22"/>
              </w:rPr>
              <w:t>Pendapatan</w:t>
            </w:r>
            <w:r>
              <w:rPr>
                <w:sz w:val="22"/>
              </w:rPr>
              <w:t>Lain-</w:t>
            </w:r>
            <w:r>
              <w:rPr>
                <w:spacing w:val="-4"/>
                <w:sz w:val="22"/>
              </w:rPr>
              <w:t>lain</w:t>
            </w:r>
          </w:p>
        </w:tc>
        <w:tc>
          <w:tcPr>
            <w:tcW w:w="2825" w:type="dxa"/>
            <w:tcBorders>
              <w:top w:val="nil"/>
            </w:tcBorders>
          </w:tcPr>
          <w:p>
            <w:pPr>
              <w:pStyle w:val="style4106"/>
              <w:spacing w:lineRule="exact" w:line="248"/>
              <w:ind w:left="108"/>
              <w:rPr>
                <w:sz w:val="22"/>
              </w:rPr>
            </w:pPr>
            <w:r>
              <w:rPr>
                <w:sz w:val="22"/>
              </w:rPr>
              <w:t>Rp.</w:t>
            </w:r>
            <w:r>
              <w:rPr>
                <w:spacing w:val="-2"/>
                <w:sz w:val="22"/>
              </w:rPr>
              <w:t>850.000,00</w:t>
            </w:r>
          </w:p>
        </w:tc>
      </w:tr>
      <w:tr>
        <w:tblPrEx/>
        <w:trPr>
          <w:trHeight w:val="273" w:hRule="atLeast"/>
          <w:jc w:val="left"/>
        </w:trPr>
        <w:tc>
          <w:tcPr>
            <w:tcW w:w="4995" w:type="dxa"/>
            <w:tcBorders/>
          </w:tcPr>
          <w:p>
            <w:pPr>
              <w:pStyle w:val="style4106"/>
              <w:spacing w:lineRule="exact" w:line="251"/>
              <w:rPr>
                <w:b/>
                <w:sz w:val="22"/>
              </w:rPr>
            </w:pPr>
            <w:r>
              <w:rPr>
                <w:b/>
                <w:spacing w:val="-2"/>
                <w:sz w:val="22"/>
              </w:rPr>
              <w:t>JUMLAH</w:t>
            </w:r>
            <w:r>
              <w:rPr>
                <w:b/>
                <w:spacing w:val="-2"/>
                <w:sz w:val="22"/>
              </w:rPr>
              <w:t>PENDAPATAN</w:t>
            </w:r>
          </w:p>
        </w:tc>
        <w:tc>
          <w:tcPr>
            <w:tcW w:w="2825" w:type="dxa"/>
            <w:tcBorders/>
          </w:tcPr>
          <w:p>
            <w:pPr>
              <w:pStyle w:val="style4106"/>
              <w:spacing w:before="17" w:lineRule="exact" w:line="236"/>
              <w:ind w:left="108"/>
              <w:rPr>
                <w:b/>
                <w:sz w:val="22"/>
              </w:rPr>
            </w:pPr>
            <w:r>
              <w:rPr>
                <w:sz w:val="22"/>
              </w:rPr>
              <w:t>Rp.</w:t>
            </w:r>
            <w:r>
              <w:rPr>
                <w:b/>
                <w:spacing w:val="-2"/>
                <w:sz w:val="22"/>
              </w:rPr>
              <w:t>1.365.929.050,00</w:t>
            </w:r>
          </w:p>
        </w:tc>
      </w:tr>
    </w:tbl>
    <w:p>
      <w:pPr>
        <w:pStyle w:val="style0"/>
        <w:spacing w:before="2"/>
        <w:ind w:left="1288" w:right="0" w:firstLine="0"/>
        <w:jc w:val="left"/>
        <w:rPr>
          <w:i/>
          <w:sz w:val="24"/>
        </w:rPr>
      </w:pPr>
      <w:r>
        <w:rPr>
          <w:i/>
          <w:sz w:val="24"/>
        </w:rPr>
        <w:t>Sumber</w:t>
      </w:r>
      <w:r>
        <w:rPr>
          <w:i/>
          <w:sz w:val="24"/>
        </w:rPr>
        <w:t>Dokumen</w:t>
      </w:r>
      <w:r>
        <w:rPr>
          <w:i/>
          <w:sz w:val="24"/>
        </w:rPr>
        <w:t>Rincian</w:t>
      </w:r>
      <w:r>
        <w:rPr>
          <w:i/>
          <w:sz w:val="24"/>
        </w:rPr>
        <w:t>Pendapatan</w:t>
      </w:r>
      <w:r>
        <w:rPr>
          <w:i/>
          <w:sz w:val="24"/>
        </w:rPr>
        <w:t>APBDes Desa</w:t>
      </w:r>
      <w:r>
        <w:rPr>
          <w:i/>
          <w:sz w:val="24"/>
        </w:rPr>
        <w:t>Pedeslohor,</w:t>
      </w:r>
      <w:r>
        <w:rPr>
          <w:i/>
          <w:spacing w:val="-4"/>
          <w:sz w:val="24"/>
        </w:rPr>
        <w:t>2023</w:t>
      </w:r>
    </w:p>
    <w:p>
      <w:pPr>
        <w:pStyle w:val="style66"/>
        <w:spacing w:before="158"/>
        <w:rPr>
          <w:i/>
        </w:rPr>
      </w:pPr>
    </w:p>
    <w:p>
      <w:pPr>
        <w:pStyle w:val="style66"/>
        <w:spacing w:lineRule="auto" w:line="480"/>
        <w:ind w:left="568" w:right="1560" w:firstLine="720"/>
        <w:jc w:val="both"/>
        <w:rPr/>
      </w:pPr>
      <w:r>
        <w:t>Pendapatan desa yang diperoleh bukan hanya berasal dari transfer atau bantuan pemerintah namun juga dari sumber-sumber pendapatan asli desa, bagian hasil pajak dan retribusi daerah, dana desa, bantuan keuangan dari provinsi dan kabupaten, dan lain-lain.</w:t>
      </w:r>
    </w:p>
    <w:p>
      <w:pPr>
        <w:pStyle w:val="style66"/>
        <w:spacing w:before="162" w:lineRule="auto" w:line="480"/>
        <w:ind w:left="568" w:right="1555" w:firstLine="720"/>
        <w:jc w:val="both"/>
        <w:rPr/>
      </w:pPr>
      <w:r>
        <w:t>Pendapatan Asli Desa adalah pendapatan yang diperoleh dari sumber- sumber yang dikelola oleh desa itu sendiri, seperti pajak desa, retribusi, dan hasil usaha desa. Pendapatan ini merupakan sumber pendanaan yang penting bagi desa untuk membiayai berbagai kegiatan dan program pembangunan, untuk jumlah anggaran</w:t>
      </w:r>
      <w:r>
        <w:t>yang</w:t>
      </w:r>
      <w:r>
        <w:t>diterima</w:t>
      </w:r>
      <w:r>
        <w:t>dalam</w:t>
      </w:r>
      <w:r>
        <w:t>Pendapatan</w:t>
      </w:r>
      <w:r>
        <w:t>asli</w:t>
      </w:r>
      <w:r>
        <w:t>desa</w:t>
      </w:r>
      <w:r>
        <w:t>di</w:t>
      </w:r>
      <w:r>
        <w:t>Desa</w:t>
      </w:r>
      <w:r>
        <w:t>Pedeslohor</w:t>
      </w:r>
      <w:r>
        <w:t>sebesar</w:t>
      </w:r>
      <w:r>
        <w:t xml:space="preserve">Rp. </w:t>
      </w:r>
      <w:r>
        <w:rPr>
          <w:spacing w:val="-2"/>
        </w:rPr>
        <w:t>201.200.000,00.</w:t>
      </w:r>
    </w:p>
    <w:p>
      <w:pPr>
        <w:pStyle w:val="style66"/>
        <w:spacing w:before="159" w:lineRule="auto" w:line="480"/>
        <w:ind w:left="568" w:right="1554" w:firstLine="720"/>
        <w:jc w:val="both"/>
        <w:rPr/>
      </w:pPr>
      <w:r>
        <w:t>Pendapatan transfer desa yang dimana dana yang diterima oleh desa dari pemerintah pusat, pemerintah provinsi, atau pemerintah kabupaten yang tidak berasal dari pendapatan asli desa. Pendapatan ini biasanya digunakan untuk mendukung pembangunan dan pemberdayaan masyarakat di tingkat desa, untuk Pendapatan</w:t>
      </w:r>
      <w:r>
        <w:t>transfer</w:t>
      </w:r>
      <w:r>
        <w:t>desa</w:t>
      </w:r>
      <w:r>
        <w:t>di</w:t>
      </w:r>
      <w:r>
        <w:t>Desa</w:t>
      </w:r>
      <w:r>
        <w:t>Pedeslohor</w:t>
      </w:r>
      <w:r>
        <w:t>sebesar</w:t>
      </w:r>
      <w:r>
        <w:t>Rp.</w:t>
      </w:r>
      <w:r>
        <w:t>1.163.879.050,00</w:t>
      </w:r>
      <w:r>
        <w:rPr>
          <w:spacing w:val="-4"/>
        </w:rPr>
        <w:t>yang</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55"/>
        <w:jc w:val="both"/>
        <w:rPr>
          <w:sz w:val="22"/>
        </w:rPr>
      </w:pPr>
      <w:r>
        <w:t xml:space="preserve">didapatkan dari Dana Desa, Bagian dari Hasil Pajak dan Retribusi Daerah Kab, Alokasi Dana Desa, Bantuan Keuangan Provinsi, dan Bantuan Keuangan APBD Kabupaten. Pendapatan lain-lain sebesar Rp. 850.000,00 yang mencakup sumber- sumber pendapatan yang tidak terklasifikasi dalam kategori di atas. Ini bisa termasuk sumbangan, hibah, atau pendapatan dari kegiatan yang tidak rutin. Sehingga untuk total keseleruhan pendapatan Desa Pedeslohor sebesar Rp. </w:t>
      </w:r>
      <w:r>
        <w:rPr>
          <w:spacing w:val="-2"/>
          <w:sz w:val="22"/>
        </w:rPr>
        <w:t>1.365.929.050,00.</w:t>
      </w:r>
    </w:p>
    <w:p>
      <w:pPr>
        <w:pStyle w:val="style0"/>
        <w:spacing w:before="159"/>
        <w:ind w:left="568" w:right="0" w:firstLine="0"/>
        <w:jc w:val="both"/>
        <w:rPr>
          <w:i/>
          <w:sz w:val="24"/>
        </w:rPr>
      </w:pPr>
      <w:r>
        <w:rPr>
          <w:i/>
          <w:sz w:val="24"/>
        </w:rPr>
        <w:t>Tabel</w:t>
      </w:r>
      <w:r>
        <w:rPr>
          <w:i/>
          <w:sz w:val="24"/>
        </w:rPr>
        <w:t>1.</w:t>
      </w:r>
      <w:r>
        <w:rPr>
          <w:i/>
          <w:sz w:val="24"/>
        </w:rPr>
        <w:t>2</w:t>
      </w:r>
      <w:r>
        <w:rPr>
          <w:i/>
          <w:sz w:val="24"/>
        </w:rPr>
        <w:t>Laporan</w:t>
      </w:r>
      <w:r>
        <w:rPr>
          <w:i/>
          <w:sz w:val="24"/>
        </w:rPr>
        <w:t>Realisasi Pelaksanaan</w:t>
      </w:r>
      <w:r>
        <w:rPr>
          <w:i/>
          <w:sz w:val="24"/>
        </w:rPr>
        <w:t>APBDesa</w:t>
      </w:r>
      <w:r>
        <w:rPr>
          <w:i/>
          <w:sz w:val="24"/>
        </w:rPr>
        <w:t>Desa</w:t>
      </w:r>
      <w:r>
        <w:rPr>
          <w:i/>
          <w:spacing w:val="-2"/>
          <w:sz w:val="24"/>
        </w:rPr>
        <w:t>Pedeslohor</w:t>
      </w:r>
    </w:p>
    <w:p>
      <w:pPr>
        <w:pStyle w:val="style66"/>
        <w:spacing w:before="7"/>
        <w:rPr>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2972"/>
        <w:gridCol w:w="2127"/>
        <w:gridCol w:w="1844"/>
        <w:gridCol w:w="1843"/>
      </w:tblGrid>
      <w:tr>
        <w:trPr>
          <w:trHeight w:val="1398" w:hRule="atLeast"/>
          <w:jc w:val="left"/>
        </w:trPr>
        <w:tc>
          <w:tcPr>
            <w:tcW w:w="8786" w:type="dxa"/>
            <w:gridSpan w:val="4"/>
            <w:tcBorders/>
          </w:tcPr>
          <w:p>
            <w:pPr>
              <w:pStyle w:val="style4106"/>
              <w:spacing w:lineRule="auto" w:line="405"/>
              <w:ind w:left="2225" w:right="479" w:hanging="279"/>
              <w:rPr>
                <w:sz w:val="20"/>
              </w:rPr>
            </w:pPr>
            <w:r>
              <w:rPr>
                <w:sz w:val="20"/>
              </w:rPr>
              <w:t>LAPORAN</w:t>
            </w:r>
            <w:r>
              <w:rPr>
                <w:sz w:val="20"/>
              </w:rPr>
              <w:t>REALISASI</w:t>
            </w:r>
            <w:r>
              <w:rPr>
                <w:sz w:val="20"/>
              </w:rPr>
              <w:t>PELAKSANAAN</w:t>
            </w:r>
            <w:r>
              <w:rPr>
                <w:sz w:val="20"/>
              </w:rPr>
              <w:t>APB</w:t>
            </w:r>
            <w:r>
              <w:rPr>
                <w:sz w:val="20"/>
              </w:rPr>
              <w:t>DESA</w:t>
            </w:r>
            <w:r>
              <w:rPr>
                <w:sz w:val="20"/>
              </w:rPr>
              <w:t>PEMERINTAH DESA PEDESOHOR KECAMATAN JATIBARANG</w:t>
            </w:r>
          </w:p>
          <w:p>
            <w:pPr>
              <w:pStyle w:val="style4106"/>
              <w:spacing w:before="3"/>
              <w:ind w:left="3384"/>
              <w:rPr>
                <w:sz w:val="20"/>
              </w:rPr>
            </w:pPr>
            <w:r>
              <w:rPr>
                <w:sz w:val="20"/>
              </w:rPr>
              <w:t>KABUPATEN</w:t>
            </w:r>
            <w:r>
              <w:rPr>
                <w:spacing w:val="-2"/>
                <w:sz w:val="20"/>
              </w:rPr>
              <w:t>BREBES</w:t>
            </w:r>
          </w:p>
          <w:p>
            <w:pPr>
              <w:pStyle w:val="style4106"/>
              <w:spacing w:before="158" w:lineRule="exact" w:line="210"/>
              <w:ind w:left="3"/>
              <w:jc w:val="center"/>
              <w:rPr>
                <w:sz w:val="20"/>
              </w:rPr>
            </w:pPr>
            <w:r>
              <w:rPr>
                <w:sz w:val="20"/>
              </w:rPr>
              <w:t>TAHUN</w:t>
            </w:r>
            <w:r>
              <w:rPr>
                <w:sz w:val="20"/>
              </w:rPr>
              <w:t>ANGGARAN</w:t>
            </w:r>
            <w:r>
              <w:rPr>
                <w:spacing w:val="-4"/>
                <w:sz w:val="20"/>
              </w:rPr>
              <w:t>2023</w:t>
            </w:r>
          </w:p>
        </w:tc>
      </w:tr>
      <w:tr>
        <w:tblPrEx/>
        <w:trPr>
          <w:trHeight w:val="460" w:hRule="atLeast"/>
          <w:jc w:val="left"/>
        </w:trPr>
        <w:tc>
          <w:tcPr>
            <w:tcW w:w="2972" w:type="dxa"/>
            <w:tcBorders/>
          </w:tcPr>
          <w:p>
            <w:pPr>
              <w:pStyle w:val="style4106"/>
              <w:ind w:left="1185"/>
              <w:rPr>
                <w:b/>
                <w:sz w:val="20"/>
              </w:rPr>
            </w:pPr>
            <w:r>
              <w:rPr>
                <w:b/>
                <w:spacing w:val="-2"/>
                <w:sz w:val="20"/>
              </w:rPr>
              <w:t>URAIAN</w:t>
            </w:r>
          </w:p>
        </w:tc>
        <w:tc>
          <w:tcPr>
            <w:tcW w:w="2127" w:type="dxa"/>
            <w:tcBorders/>
          </w:tcPr>
          <w:p>
            <w:pPr>
              <w:pStyle w:val="style4106"/>
              <w:spacing w:lineRule="atLeast" w:line="230"/>
              <w:ind w:left="863" w:right="465" w:hanging="389"/>
              <w:rPr>
                <w:b/>
                <w:sz w:val="20"/>
              </w:rPr>
            </w:pPr>
            <w:r>
              <w:rPr>
                <w:b/>
                <w:spacing w:val="-2"/>
                <w:sz w:val="20"/>
              </w:rPr>
              <w:t xml:space="preserve">ANGGARAN </w:t>
            </w:r>
            <w:r>
              <w:rPr>
                <w:b/>
                <w:spacing w:val="-4"/>
                <w:sz w:val="20"/>
              </w:rPr>
              <w:t>(RP)</w:t>
            </w:r>
          </w:p>
        </w:tc>
        <w:tc>
          <w:tcPr>
            <w:tcW w:w="1844" w:type="dxa"/>
            <w:tcBorders/>
          </w:tcPr>
          <w:p>
            <w:pPr>
              <w:pStyle w:val="style4106"/>
              <w:spacing w:lineRule="atLeast" w:line="230"/>
              <w:ind w:left="719" w:right="373" w:hanging="339"/>
              <w:rPr>
                <w:b/>
                <w:sz w:val="20"/>
              </w:rPr>
            </w:pPr>
            <w:r>
              <w:rPr>
                <w:b/>
                <w:spacing w:val="-2"/>
                <w:sz w:val="20"/>
              </w:rPr>
              <w:t xml:space="preserve">REALISASI </w:t>
            </w:r>
            <w:r>
              <w:rPr>
                <w:b/>
                <w:spacing w:val="-4"/>
                <w:sz w:val="20"/>
              </w:rPr>
              <w:t>(RP)</w:t>
            </w:r>
          </w:p>
        </w:tc>
        <w:tc>
          <w:tcPr>
            <w:tcW w:w="1843" w:type="dxa"/>
            <w:tcBorders/>
          </w:tcPr>
          <w:p>
            <w:pPr>
              <w:pStyle w:val="style4106"/>
              <w:spacing w:lineRule="atLeast" w:line="230"/>
              <w:ind w:left="719" w:hanging="677"/>
              <w:rPr>
                <w:b/>
                <w:sz w:val="20"/>
              </w:rPr>
            </w:pPr>
            <w:r>
              <w:rPr>
                <w:b/>
                <w:spacing w:val="-2"/>
                <w:sz w:val="20"/>
              </w:rPr>
              <w:t xml:space="preserve">LEBIH0(KURANG) </w:t>
            </w:r>
            <w:r>
              <w:rPr>
                <w:b/>
                <w:spacing w:val="-4"/>
                <w:sz w:val="20"/>
              </w:rPr>
              <w:t>(RP)</w:t>
            </w:r>
          </w:p>
        </w:tc>
      </w:tr>
      <w:tr>
        <w:tblPrEx/>
        <w:trPr>
          <w:trHeight w:val="477" w:hRule="atLeast"/>
          <w:jc w:val="left"/>
        </w:trPr>
        <w:tc>
          <w:tcPr>
            <w:tcW w:w="2972" w:type="dxa"/>
            <w:tcBorders/>
          </w:tcPr>
          <w:p>
            <w:pPr>
              <w:pStyle w:val="style4106"/>
              <w:spacing w:lineRule="atLeast" w:line="230"/>
              <w:ind w:left="4"/>
              <w:rPr>
                <w:sz w:val="20"/>
              </w:rPr>
            </w:pPr>
            <w:r>
              <w:rPr>
                <w:spacing w:val="-2"/>
                <w:sz w:val="20"/>
              </w:rPr>
              <w:t>BIDANG</w:t>
            </w:r>
            <w:r>
              <w:rPr>
                <w:spacing w:val="-2"/>
                <w:sz w:val="20"/>
              </w:rPr>
              <w:t xml:space="preserve">PENYELENGGARAN </w:t>
            </w:r>
            <w:r>
              <w:rPr>
                <w:sz w:val="20"/>
              </w:rPr>
              <w:t>PEMERINTAHAN DESA</w:t>
            </w:r>
          </w:p>
        </w:tc>
        <w:tc>
          <w:tcPr>
            <w:tcW w:w="2127" w:type="dxa"/>
            <w:tcBorders/>
          </w:tcPr>
          <w:p>
            <w:pPr>
              <w:pStyle w:val="style4106"/>
              <w:ind w:left="0" w:right="117"/>
              <w:jc w:val="right"/>
              <w:rPr>
                <w:sz w:val="20"/>
              </w:rPr>
            </w:pPr>
            <w:r>
              <w:rPr>
                <w:sz w:val="20"/>
              </w:rPr>
              <w:t>Rp.</w:t>
            </w:r>
            <w:r>
              <w:rPr>
                <w:spacing w:val="-2"/>
                <w:sz w:val="20"/>
              </w:rPr>
              <w:t>643.656.322,00</w:t>
            </w:r>
          </w:p>
        </w:tc>
        <w:tc>
          <w:tcPr>
            <w:tcW w:w="1844" w:type="dxa"/>
            <w:tcBorders/>
          </w:tcPr>
          <w:p>
            <w:pPr>
              <w:pStyle w:val="style4106"/>
              <w:ind w:left="0" w:right="52"/>
              <w:jc w:val="right"/>
              <w:rPr>
                <w:sz w:val="20"/>
              </w:rPr>
            </w:pPr>
            <w:r>
              <w:rPr>
                <w:sz w:val="20"/>
              </w:rPr>
              <w:t>Rp.</w:t>
            </w:r>
            <w:r>
              <w:rPr>
                <w:spacing w:val="-2"/>
                <w:sz w:val="20"/>
              </w:rPr>
              <w:t>626.928.722,00</w:t>
            </w:r>
          </w:p>
        </w:tc>
        <w:tc>
          <w:tcPr>
            <w:tcW w:w="1843" w:type="dxa"/>
            <w:tcBorders/>
          </w:tcPr>
          <w:p>
            <w:pPr>
              <w:pStyle w:val="style4106"/>
              <w:ind w:left="0" w:right="32"/>
              <w:jc w:val="right"/>
              <w:rPr>
                <w:sz w:val="20"/>
              </w:rPr>
            </w:pPr>
            <w:r>
              <w:rPr>
                <w:sz w:val="20"/>
              </w:rPr>
              <w:t>Rp.</w:t>
            </w:r>
            <w:r>
              <w:rPr>
                <w:spacing w:val="-2"/>
                <w:sz w:val="20"/>
              </w:rPr>
              <w:t>16.727.600,00</w:t>
            </w:r>
          </w:p>
        </w:tc>
      </w:tr>
      <w:tr>
        <w:tblPrEx/>
        <w:trPr>
          <w:trHeight w:val="460" w:hRule="atLeast"/>
          <w:jc w:val="left"/>
        </w:trPr>
        <w:tc>
          <w:tcPr>
            <w:tcW w:w="2972" w:type="dxa"/>
            <w:tcBorders/>
          </w:tcPr>
          <w:p>
            <w:pPr>
              <w:pStyle w:val="style4106"/>
              <w:spacing w:lineRule="atLeast" w:line="230"/>
              <w:ind w:left="4"/>
              <w:rPr>
                <w:sz w:val="20"/>
              </w:rPr>
            </w:pPr>
            <w:r>
              <w:rPr>
                <w:spacing w:val="-2"/>
                <w:sz w:val="20"/>
              </w:rPr>
              <w:t>BIDANG</w:t>
            </w:r>
            <w:r>
              <w:rPr>
                <w:spacing w:val="-2"/>
                <w:sz w:val="20"/>
              </w:rPr>
              <w:t xml:space="preserve">PELAKSANAAN </w:t>
            </w:r>
            <w:r>
              <w:rPr>
                <w:sz w:val="20"/>
              </w:rPr>
              <w:t>PEMBANGUNAN DESA</w:t>
            </w:r>
          </w:p>
        </w:tc>
        <w:tc>
          <w:tcPr>
            <w:tcW w:w="2127" w:type="dxa"/>
            <w:tcBorders/>
          </w:tcPr>
          <w:p>
            <w:pPr>
              <w:pStyle w:val="style4106"/>
              <w:ind w:left="0" w:right="117"/>
              <w:jc w:val="right"/>
              <w:rPr>
                <w:sz w:val="20"/>
              </w:rPr>
            </w:pPr>
            <w:r>
              <w:rPr>
                <w:sz w:val="20"/>
              </w:rPr>
              <w:t>Rp.</w:t>
            </w:r>
            <w:r>
              <w:rPr>
                <w:spacing w:val="-2"/>
                <w:sz w:val="20"/>
              </w:rPr>
              <w:t>513.130.500,00</w:t>
            </w:r>
          </w:p>
        </w:tc>
        <w:tc>
          <w:tcPr>
            <w:tcW w:w="1844" w:type="dxa"/>
            <w:tcBorders/>
          </w:tcPr>
          <w:p>
            <w:pPr>
              <w:pStyle w:val="style4106"/>
              <w:ind w:left="0" w:right="52"/>
              <w:jc w:val="right"/>
              <w:rPr>
                <w:sz w:val="20"/>
              </w:rPr>
            </w:pPr>
            <w:r>
              <w:rPr>
                <w:sz w:val="20"/>
              </w:rPr>
              <w:t>Rp.</w:t>
            </w:r>
            <w:r>
              <w:rPr>
                <w:spacing w:val="-2"/>
                <w:sz w:val="20"/>
              </w:rPr>
              <w:t>521.455.500,00</w:t>
            </w:r>
          </w:p>
        </w:tc>
        <w:tc>
          <w:tcPr>
            <w:tcW w:w="1843" w:type="dxa"/>
            <w:tcBorders/>
          </w:tcPr>
          <w:p>
            <w:pPr>
              <w:pStyle w:val="style4106"/>
              <w:ind w:left="0" w:right="32"/>
              <w:jc w:val="right"/>
              <w:rPr>
                <w:sz w:val="20"/>
              </w:rPr>
            </w:pPr>
            <w:r>
              <w:rPr>
                <w:sz w:val="20"/>
              </w:rPr>
              <w:t>Rp.</w:t>
            </w:r>
            <w:r>
              <w:rPr>
                <w:spacing w:val="-2"/>
                <w:sz w:val="20"/>
              </w:rPr>
              <w:t>8.325.000,00</w:t>
            </w:r>
          </w:p>
        </w:tc>
      </w:tr>
      <w:tr>
        <w:tblPrEx/>
        <w:trPr>
          <w:trHeight w:val="460" w:hRule="atLeast"/>
          <w:jc w:val="left"/>
        </w:trPr>
        <w:tc>
          <w:tcPr>
            <w:tcW w:w="2972" w:type="dxa"/>
            <w:tcBorders/>
          </w:tcPr>
          <w:p>
            <w:pPr>
              <w:pStyle w:val="style4106"/>
              <w:spacing w:lineRule="atLeast" w:line="230"/>
              <w:ind w:left="4"/>
              <w:rPr>
                <w:sz w:val="20"/>
              </w:rPr>
            </w:pPr>
            <w:r>
              <w:rPr>
                <w:spacing w:val="-2"/>
                <w:sz w:val="20"/>
              </w:rPr>
              <w:t>BIDANG</w:t>
            </w:r>
            <w:r>
              <w:rPr>
                <w:spacing w:val="-2"/>
                <w:sz w:val="20"/>
              </w:rPr>
              <w:t>PEMBINAAN KEMASYARAKATAN</w:t>
            </w:r>
          </w:p>
        </w:tc>
        <w:tc>
          <w:tcPr>
            <w:tcW w:w="2127" w:type="dxa"/>
            <w:tcBorders/>
          </w:tcPr>
          <w:p>
            <w:pPr>
              <w:pStyle w:val="style4106"/>
              <w:ind w:left="0" w:right="116"/>
              <w:jc w:val="right"/>
              <w:rPr>
                <w:sz w:val="20"/>
              </w:rPr>
            </w:pPr>
            <w:r>
              <w:rPr>
                <w:sz w:val="20"/>
              </w:rPr>
              <w:t>Rp.</w:t>
            </w:r>
            <w:r>
              <w:rPr>
                <w:spacing w:val="-2"/>
                <w:sz w:val="20"/>
              </w:rPr>
              <w:t>18.900.000,00</w:t>
            </w:r>
          </w:p>
        </w:tc>
        <w:tc>
          <w:tcPr>
            <w:tcW w:w="1844" w:type="dxa"/>
            <w:tcBorders/>
          </w:tcPr>
          <w:p>
            <w:pPr>
              <w:pStyle w:val="style4106"/>
              <w:ind w:left="0" w:right="40"/>
              <w:jc w:val="right"/>
              <w:rPr>
                <w:sz w:val="20"/>
              </w:rPr>
            </w:pPr>
            <w:r>
              <w:rPr>
                <w:sz w:val="20"/>
              </w:rPr>
              <w:t>Rp.</w:t>
            </w:r>
            <w:r>
              <w:rPr>
                <w:spacing w:val="-2"/>
                <w:sz w:val="20"/>
              </w:rPr>
              <w:t>11.830.000,00</w:t>
            </w:r>
          </w:p>
        </w:tc>
        <w:tc>
          <w:tcPr>
            <w:tcW w:w="1843" w:type="dxa"/>
            <w:tcBorders/>
          </w:tcPr>
          <w:p>
            <w:pPr>
              <w:pStyle w:val="style4106"/>
              <w:ind w:left="0" w:right="29"/>
              <w:jc w:val="right"/>
              <w:rPr>
                <w:sz w:val="20"/>
              </w:rPr>
            </w:pPr>
            <w:r>
              <w:rPr>
                <w:sz w:val="20"/>
              </w:rPr>
              <w:t>Rp.</w:t>
            </w:r>
            <w:r>
              <w:rPr>
                <w:spacing w:val="-2"/>
                <w:sz w:val="20"/>
              </w:rPr>
              <w:t>7.070.000,00</w:t>
            </w:r>
          </w:p>
        </w:tc>
      </w:tr>
      <w:tr>
        <w:tblPrEx/>
        <w:trPr>
          <w:trHeight w:val="460" w:hRule="atLeast"/>
          <w:jc w:val="left"/>
        </w:trPr>
        <w:tc>
          <w:tcPr>
            <w:tcW w:w="2972" w:type="dxa"/>
            <w:tcBorders/>
          </w:tcPr>
          <w:p>
            <w:pPr>
              <w:pStyle w:val="style4106"/>
              <w:spacing w:lineRule="atLeast" w:line="230"/>
              <w:ind w:left="4"/>
              <w:rPr>
                <w:sz w:val="20"/>
              </w:rPr>
            </w:pPr>
            <w:r>
              <w:rPr>
                <w:spacing w:val="-2"/>
                <w:sz w:val="20"/>
              </w:rPr>
              <w:t>BIDANG</w:t>
            </w:r>
            <w:r>
              <w:rPr>
                <w:spacing w:val="-2"/>
                <w:sz w:val="20"/>
              </w:rPr>
              <w:t>PEMBERDAYAAN MASYARAKAT</w:t>
            </w:r>
          </w:p>
        </w:tc>
        <w:tc>
          <w:tcPr>
            <w:tcW w:w="2127" w:type="dxa"/>
            <w:tcBorders/>
          </w:tcPr>
          <w:p>
            <w:pPr>
              <w:pStyle w:val="style4106"/>
              <w:ind w:left="0" w:right="116"/>
              <w:jc w:val="right"/>
              <w:rPr>
                <w:sz w:val="20"/>
              </w:rPr>
            </w:pPr>
            <w:r>
              <w:rPr>
                <w:sz w:val="20"/>
              </w:rPr>
              <w:t>Rp.</w:t>
            </w:r>
            <w:r>
              <w:rPr>
                <w:spacing w:val="-2"/>
                <w:sz w:val="20"/>
              </w:rPr>
              <w:t>39.619.000,00</w:t>
            </w:r>
          </w:p>
        </w:tc>
        <w:tc>
          <w:tcPr>
            <w:tcW w:w="1844" w:type="dxa"/>
            <w:tcBorders/>
          </w:tcPr>
          <w:p>
            <w:pPr>
              <w:pStyle w:val="style4106"/>
              <w:ind w:left="0" w:right="52"/>
              <w:jc w:val="right"/>
              <w:rPr>
                <w:sz w:val="20"/>
              </w:rPr>
            </w:pPr>
            <w:r>
              <w:rPr>
                <w:sz w:val="20"/>
              </w:rPr>
              <w:t>Rp.</w:t>
            </w:r>
            <w:r>
              <w:rPr>
                <w:spacing w:val="-2"/>
                <w:sz w:val="20"/>
              </w:rPr>
              <w:t>34.619.000,00</w:t>
            </w:r>
          </w:p>
        </w:tc>
        <w:tc>
          <w:tcPr>
            <w:tcW w:w="1843" w:type="dxa"/>
            <w:tcBorders/>
          </w:tcPr>
          <w:p>
            <w:pPr>
              <w:pStyle w:val="style4106"/>
              <w:ind w:left="0" w:right="32"/>
              <w:jc w:val="right"/>
              <w:rPr>
                <w:sz w:val="20"/>
              </w:rPr>
            </w:pPr>
            <w:r>
              <w:rPr>
                <w:sz w:val="20"/>
              </w:rPr>
              <w:t>Rp.</w:t>
            </w:r>
            <w:r>
              <w:rPr>
                <w:spacing w:val="-2"/>
                <w:sz w:val="20"/>
              </w:rPr>
              <w:t>5.000.000,00</w:t>
            </w:r>
          </w:p>
        </w:tc>
      </w:tr>
      <w:tr>
        <w:tblPrEx/>
        <w:trPr>
          <w:trHeight w:val="688" w:hRule="atLeast"/>
          <w:jc w:val="left"/>
        </w:trPr>
        <w:tc>
          <w:tcPr>
            <w:tcW w:w="2972" w:type="dxa"/>
            <w:tcBorders/>
          </w:tcPr>
          <w:p>
            <w:pPr>
              <w:pStyle w:val="style4106"/>
              <w:ind w:left="4"/>
              <w:rPr>
                <w:sz w:val="20"/>
              </w:rPr>
            </w:pPr>
            <w:r>
              <w:rPr>
                <w:spacing w:val="-2"/>
                <w:sz w:val="20"/>
              </w:rPr>
              <w:t>BIDANG</w:t>
            </w:r>
            <w:r>
              <w:rPr>
                <w:spacing w:val="-2"/>
                <w:sz w:val="20"/>
              </w:rPr>
              <w:t>PENANGGULANGAN</w:t>
            </w:r>
          </w:p>
          <w:p>
            <w:pPr>
              <w:pStyle w:val="style4106"/>
              <w:spacing w:lineRule="exact" w:line="228"/>
              <w:ind w:left="4"/>
              <w:rPr>
                <w:sz w:val="20"/>
              </w:rPr>
            </w:pPr>
            <w:r>
              <w:rPr>
                <w:sz w:val="20"/>
              </w:rPr>
              <w:t>BENCANA,</w:t>
            </w:r>
            <w:r>
              <w:rPr>
                <w:sz w:val="20"/>
              </w:rPr>
              <w:t>DARURAT</w:t>
            </w:r>
            <w:r>
              <w:rPr>
                <w:sz w:val="20"/>
              </w:rPr>
              <w:t>DAN MENDESAK</w:t>
            </w:r>
            <w:r>
              <w:rPr>
                <w:sz w:val="20"/>
              </w:rPr>
              <w:t>DESA</w:t>
            </w:r>
          </w:p>
        </w:tc>
        <w:tc>
          <w:tcPr>
            <w:tcW w:w="2127" w:type="dxa"/>
            <w:tcBorders/>
          </w:tcPr>
          <w:p>
            <w:pPr>
              <w:pStyle w:val="style4106"/>
              <w:ind w:left="0" w:right="117"/>
              <w:jc w:val="right"/>
              <w:rPr>
                <w:sz w:val="20"/>
              </w:rPr>
            </w:pPr>
            <w:r>
              <w:rPr>
                <w:sz w:val="20"/>
              </w:rPr>
              <w:t>Rp.</w:t>
            </w:r>
            <w:r>
              <w:rPr>
                <w:spacing w:val="-2"/>
                <w:sz w:val="20"/>
              </w:rPr>
              <w:t>140.197.500,00</w:t>
            </w:r>
          </w:p>
        </w:tc>
        <w:tc>
          <w:tcPr>
            <w:tcW w:w="1844" w:type="dxa"/>
            <w:tcBorders/>
          </w:tcPr>
          <w:p>
            <w:pPr>
              <w:pStyle w:val="style4106"/>
              <w:ind w:left="0" w:right="52"/>
              <w:jc w:val="right"/>
              <w:rPr>
                <w:sz w:val="20"/>
              </w:rPr>
            </w:pPr>
            <w:r>
              <w:rPr>
                <w:sz w:val="20"/>
              </w:rPr>
              <w:t>Rp.</w:t>
            </w:r>
            <w:r>
              <w:rPr>
                <w:spacing w:val="-2"/>
                <w:sz w:val="20"/>
              </w:rPr>
              <w:t>140.197.500,00</w:t>
            </w:r>
          </w:p>
        </w:tc>
        <w:tc>
          <w:tcPr>
            <w:tcW w:w="1843" w:type="dxa"/>
            <w:tcBorders/>
          </w:tcPr>
          <w:p>
            <w:pPr>
              <w:pStyle w:val="style4106"/>
              <w:ind w:left="0" w:right="31"/>
              <w:jc w:val="right"/>
              <w:rPr>
                <w:sz w:val="20"/>
              </w:rPr>
            </w:pPr>
            <w:r>
              <w:rPr>
                <w:sz w:val="20"/>
              </w:rPr>
              <w:t>Rp.</w:t>
            </w:r>
            <w:r>
              <w:rPr>
                <w:spacing w:val="-4"/>
                <w:sz w:val="20"/>
              </w:rPr>
              <w:t>0,00</w:t>
            </w:r>
          </w:p>
        </w:tc>
      </w:tr>
      <w:tr>
        <w:tblPrEx/>
        <w:trPr>
          <w:trHeight w:val="347" w:hRule="atLeast"/>
          <w:jc w:val="left"/>
        </w:trPr>
        <w:tc>
          <w:tcPr>
            <w:tcW w:w="2972" w:type="dxa"/>
            <w:tcBorders/>
          </w:tcPr>
          <w:p>
            <w:pPr>
              <w:pStyle w:val="style4106"/>
              <w:ind w:left="652"/>
              <w:rPr>
                <w:b/>
                <w:sz w:val="20"/>
              </w:rPr>
            </w:pPr>
            <w:r>
              <w:rPr>
                <w:b/>
                <w:spacing w:val="-2"/>
                <w:sz w:val="20"/>
              </w:rPr>
              <w:t>JUMLAH</w:t>
            </w:r>
            <w:r>
              <w:rPr>
                <w:b/>
                <w:spacing w:val="-2"/>
                <w:sz w:val="20"/>
              </w:rPr>
              <w:t>BELANJA</w:t>
            </w:r>
          </w:p>
        </w:tc>
        <w:tc>
          <w:tcPr>
            <w:tcW w:w="2127" w:type="dxa"/>
            <w:tcBorders/>
          </w:tcPr>
          <w:p>
            <w:pPr>
              <w:pStyle w:val="style4106"/>
              <w:ind w:left="0" w:right="117"/>
              <w:jc w:val="right"/>
              <w:rPr>
                <w:b/>
                <w:sz w:val="20"/>
              </w:rPr>
            </w:pPr>
            <w:r>
              <w:rPr>
                <w:sz w:val="20"/>
              </w:rPr>
              <w:t>Rp.</w:t>
            </w:r>
            <w:r>
              <w:rPr>
                <w:b/>
                <w:spacing w:val="-2"/>
                <w:sz w:val="20"/>
              </w:rPr>
              <w:t>1.355.503.322,00</w:t>
            </w:r>
          </w:p>
        </w:tc>
        <w:tc>
          <w:tcPr>
            <w:tcW w:w="1844" w:type="dxa"/>
            <w:tcBorders/>
          </w:tcPr>
          <w:p>
            <w:pPr>
              <w:pStyle w:val="style4106"/>
              <w:ind w:left="0" w:right="84"/>
              <w:jc w:val="right"/>
              <w:rPr>
                <w:b/>
                <w:sz w:val="20"/>
              </w:rPr>
            </w:pPr>
            <w:r>
              <w:rPr>
                <w:sz w:val="20"/>
              </w:rPr>
              <w:t>Rp.</w:t>
            </w:r>
            <w:r>
              <w:rPr>
                <w:b/>
                <w:spacing w:val="-2"/>
                <w:sz w:val="20"/>
              </w:rPr>
              <w:t>1.335.030.722,00</w:t>
            </w:r>
          </w:p>
        </w:tc>
        <w:tc>
          <w:tcPr>
            <w:tcW w:w="1843" w:type="dxa"/>
            <w:tcBorders/>
          </w:tcPr>
          <w:p>
            <w:pPr>
              <w:pStyle w:val="style4106"/>
              <w:ind w:left="0" w:right="44"/>
              <w:jc w:val="right"/>
              <w:rPr>
                <w:b/>
                <w:sz w:val="20"/>
              </w:rPr>
            </w:pPr>
            <w:r>
              <w:rPr>
                <w:sz w:val="20"/>
              </w:rPr>
              <w:t>Rp.</w:t>
            </w:r>
            <w:r>
              <w:rPr>
                <w:b/>
                <w:spacing w:val="-2"/>
                <w:sz w:val="20"/>
              </w:rPr>
              <w:t>20.472.600,00</w:t>
            </w:r>
          </w:p>
        </w:tc>
      </w:tr>
      <w:tr>
        <w:tblPrEx/>
        <w:trPr>
          <w:trHeight w:val="397" w:hRule="atLeast"/>
          <w:jc w:val="left"/>
        </w:trPr>
        <w:tc>
          <w:tcPr>
            <w:tcW w:w="2972" w:type="dxa"/>
            <w:tcBorders/>
          </w:tcPr>
          <w:p>
            <w:pPr>
              <w:pStyle w:val="style4106"/>
              <w:ind w:left="0" w:right="304"/>
              <w:jc w:val="right"/>
              <w:rPr>
                <w:b/>
                <w:sz w:val="20"/>
              </w:rPr>
            </w:pPr>
            <w:r>
              <w:rPr>
                <w:b/>
                <w:sz w:val="20"/>
              </w:rPr>
              <w:t>SURPLUS</w:t>
            </w:r>
            <w:r>
              <w:rPr>
                <w:b/>
                <w:sz w:val="20"/>
              </w:rPr>
              <w:t>/</w:t>
            </w:r>
            <w:r>
              <w:rPr>
                <w:b/>
                <w:spacing w:val="-2"/>
                <w:sz w:val="20"/>
              </w:rPr>
              <w:t>(DEFISIT)</w:t>
            </w:r>
          </w:p>
        </w:tc>
        <w:tc>
          <w:tcPr>
            <w:tcW w:w="2127" w:type="dxa"/>
            <w:tcBorders/>
          </w:tcPr>
          <w:p>
            <w:pPr>
              <w:pStyle w:val="style4106"/>
              <w:ind w:left="0" w:right="100"/>
              <w:jc w:val="right"/>
              <w:rPr>
                <w:b/>
                <w:sz w:val="20"/>
              </w:rPr>
            </w:pPr>
            <w:r>
              <w:rPr>
                <w:sz w:val="20"/>
              </w:rPr>
              <w:t>Rp.</w:t>
            </w:r>
            <w:r>
              <w:rPr>
                <w:b/>
                <w:spacing w:val="-2"/>
                <w:sz w:val="20"/>
              </w:rPr>
              <w:t>10.425.728,00</w:t>
            </w:r>
          </w:p>
        </w:tc>
        <w:tc>
          <w:tcPr>
            <w:tcW w:w="1844" w:type="dxa"/>
            <w:tcBorders/>
          </w:tcPr>
          <w:p>
            <w:pPr>
              <w:pStyle w:val="style4106"/>
              <w:ind w:left="0" w:right="66"/>
              <w:jc w:val="right"/>
              <w:rPr>
                <w:b/>
                <w:sz w:val="20"/>
              </w:rPr>
            </w:pPr>
            <w:r>
              <w:rPr>
                <w:sz w:val="20"/>
              </w:rPr>
              <w:t>Rp.</w:t>
            </w:r>
            <w:r>
              <w:rPr>
                <w:b/>
                <w:spacing w:val="-2"/>
                <w:sz w:val="20"/>
              </w:rPr>
              <w:t>24.993.645,00</w:t>
            </w:r>
          </w:p>
        </w:tc>
        <w:tc>
          <w:tcPr>
            <w:tcW w:w="1843" w:type="dxa"/>
            <w:tcBorders/>
          </w:tcPr>
          <w:p>
            <w:pPr>
              <w:pStyle w:val="style4106"/>
              <w:ind w:left="0" w:right="46"/>
              <w:jc w:val="right"/>
              <w:rPr>
                <w:b/>
                <w:sz w:val="20"/>
              </w:rPr>
            </w:pPr>
            <w:r>
              <w:rPr>
                <w:b/>
                <w:spacing w:val="-2"/>
                <w:sz w:val="20"/>
              </w:rPr>
              <w:t>(14.567.917,00)</w:t>
            </w:r>
          </w:p>
        </w:tc>
      </w:tr>
      <w:tr>
        <w:tblPrEx/>
        <w:trPr>
          <w:trHeight w:val="364" w:hRule="atLeast"/>
          <w:jc w:val="left"/>
        </w:trPr>
        <w:tc>
          <w:tcPr>
            <w:tcW w:w="2972" w:type="dxa"/>
            <w:tcBorders/>
          </w:tcPr>
          <w:p>
            <w:pPr>
              <w:pStyle w:val="style4106"/>
              <w:ind w:left="203"/>
              <w:rPr>
                <w:b/>
                <w:sz w:val="20"/>
              </w:rPr>
            </w:pPr>
            <w:r>
              <w:rPr>
                <w:b/>
                <w:spacing w:val="-2"/>
                <w:sz w:val="20"/>
              </w:rPr>
              <w:t>PEMBIAYAAN</w:t>
            </w:r>
          </w:p>
        </w:tc>
        <w:tc>
          <w:tcPr>
            <w:tcW w:w="2127" w:type="dxa"/>
            <w:tcBorders/>
          </w:tcPr>
          <w:p>
            <w:pPr>
              <w:pStyle w:val="style4106"/>
              <w:ind w:left="0"/>
              <w:rPr>
                <w:sz w:val="20"/>
              </w:rPr>
            </w:pPr>
          </w:p>
        </w:tc>
        <w:tc>
          <w:tcPr>
            <w:tcW w:w="1844" w:type="dxa"/>
            <w:tcBorders/>
          </w:tcPr>
          <w:p>
            <w:pPr>
              <w:pStyle w:val="style4106"/>
              <w:ind w:left="0"/>
              <w:rPr>
                <w:sz w:val="20"/>
              </w:rPr>
            </w:pPr>
          </w:p>
        </w:tc>
        <w:tc>
          <w:tcPr>
            <w:tcW w:w="1843" w:type="dxa"/>
            <w:tcBorders/>
          </w:tcPr>
          <w:p>
            <w:pPr>
              <w:pStyle w:val="style4106"/>
              <w:ind w:left="0"/>
              <w:rPr>
                <w:sz w:val="20"/>
              </w:rPr>
            </w:pPr>
          </w:p>
        </w:tc>
      </w:tr>
      <w:tr>
        <w:tblPrEx/>
        <w:trPr>
          <w:trHeight w:val="372" w:hRule="atLeast"/>
          <w:jc w:val="left"/>
        </w:trPr>
        <w:tc>
          <w:tcPr>
            <w:tcW w:w="2972" w:type="dxa"/>
            <w:tcBorders/>
          </w:tcPr>
          <w:p>
            <w:pPr>
              <w:pStyle w:val="style4106"/>
              <w:spacing w:before="1"/>
              <w:ind w:left="427"/>
              <w:rPr>
                <w:sz w:val="20"/>
              </w:rPr>
            </w:pPr>
            <w:r>
              <w:rPr>
                <w:sz w:val="20"/>
              </w:rPr>
              <w:t>Penerimaan</w:t>
            </w:r>
            <w:r>
              <w:rPr>
                <w:spacing w:val="-2"/>
                <w:sz w:val="20"/>
              </w:rPr>
              <w:t>Pembiayaan</w:t>
            </w:r>
          </w:p>
        </w:tc>
        <w:tc>
          <w:tcPr>
            <w:tcW w:w="2127" w:type="dxa"/>
            <w:tcBorders/>
          </w:tcPr>
          <w:p>
            <w:pPr>
              <w:pStyle w:val="style4106"/>
              <w:spacing w:before="1"/>
              <w:ind w:left="0" w:right="131"/>
              <w:jc w:val="right"/>
              <w:rPr>
                <w:sz w:val="20"/>
              </w:rPr>
            </w:pPr>
            <w:r>
              <w:rPr>
                <w:spacing w:val="-2"/>
                <w:sz w:val="20"/>
              </w:rPr>
              <w:t>9.574.272,00</w:t>
            </w:r>
          </w:p>
        </w:tc>
        <w:tc>
          <w:tcPr>
            <w:tcW w:w="1844" w:type="dxa"/>
            <w:tcBorders/>
          </w:tcPr>
          <w:p>
            <w:pPr>
              <w:pStyle w:val="style4106"/>
              <w:spacing w:before="1"/>
              <w:ind w:left="0" w:right="66"/>
              <w:jc w:val="right"/>
              <w:rPr>
                <w:sz w:val="20"/>
              </w:rPr>
            </w:pPr>
            <w:r>
              <w:rPr>
                <w:spacing w:val="-2"/>
                <w:sz w:val="20"/>
              </w:rPr>
              <w:t>9.574.272,00</w:t>
            </w:r>
          </w:p>
        </w:tc>
        <w:tc>
          <w:tcPr>
            <w:tcW w:w="1843" w:type="dxa"/>
            <w:tcBorders/>
          </w:tcPr>
          <w:p>
            <w:pPr>
              <w:pStyle w:val="style4106"/>
              <w:spacing w:before="1"/>
              <w:ind w:left="0" w:right="31"/>
              <w:jc w:val="right"/>
              <w:rPr>
                <w:sz w:val="20"/>
              </w:rPr>
            </w:pPr>
            <w:r>
              <w:rPr>
                <w:spacing w:val="-4"/>
                <w:sz w:val="20"/>
              </w:rPr>
              <w:t>0,00</w:t>
            </w:r>
          </w:p>
        </w:tc>
      </w:tr>
      <w:tr>
        <w:tblPrEx/>
        <w:trPr>
          <w:trHeight w:val="361" w:hRule="atLeast"/>
          <w:jc w:val="left"/>
        </w:trPr>
        <w:tc>
          <w:tcPr>
            <w:tcW w:w="2972" w:type="dxa"/>
            <w:tcBorders/>
          </w:tcPr>
          <w:p>
            <w:pPr>
              <w:pStyle w:val="style4106"/>
              <w:ind w:left="427"/>
              <w:rPr>
                <w:sz w:val="20"/>
              </w:rPr>
            </w:pPr>
            <w:r>
              <w:rPr>
                <w:sz w:val="20"/>
              </w:rPr>
              <w:t>Pengeluaran</w:t>
            </w:r>
            <w:r>
              <w:rPr>
                <w:spacing w:val="-2"/>
                <w:sz w:val="20"/>
              </w:rPr>
              <w:t>Pembiayaan</w:t>
            </w:r>
          </w:p>
        </w:tc>
        <w:tc>
          <w:tcPr>
            <w:tcW w:w="2127" w:type="dxa"/>
            <w:tcBorders/>
          </w:tcPr>
          <w:p>
            <w:pPr>
              <w:pStyle w:val="style4106"/>
              <w:ind w:left="0" w:right="131"/>
              <w:jc w:val="right"/>
              <w:rPr>
                <w:sz w:val="20"/>
              </w:rPr>
            </w:pPr>
            <w:r>
              <w:rPr>
                <w:spacing w:val="-2"/>
                <w:sz w:val="20"/>
              </w:rPr>
              <w:t>20.000.000,00</w:t>
            </w:r>
          </w:p>
        </w:tc>
        <w:tc>
          <w:tcPr>
            <w:tcW w:w="1844" w:type="dxa"/>
            <w:tcBorders/>
          </w:tcPr>
          <w:p>
            <w:pPr>
              <w:pStyle w:val="style4106"/>
              <w:ind w:left="0" w:right="66"/>
              <w:jc w:val="right"/>
              <w:rPr>
                <w:sz w:val="20"/>
              </w:rPr>
            </w:pPr>
            <w:r>
              <w:rPr>
                <w:spacing w:val="-2"/>
                <w:sz w:val="20"/>
              </w:rPr>
              <w:t>20.000.000,00</w:t>
            </w:r>
          </w:p>
        </w:tc>
        <w:tc>
          <w:tcPr>
            <w:tcW w:w="1843" w:type="dxa"/>
            <w:tcBorders/>
          </w:tcPr>
          <w:p>
            <w:pPr>
              <w:pStyle w:val="style4106"/>
              <w:ind w:left="0" w:right="28"/>
              <w:jc w:val="right"/>
              <w:rPr>
                <w:sz w:val="20"/>
              </w:rPr>
            </w:pPr>
            <w:r>
              <w:rPr>
                <w:spacing w:val="-4"/>
                <w:sz w:val="20"/>
              </w:rPr>
              <w:t>0,00</w:t>
            </w:r>
          </w:p>
        </w:tc>
      </w:tr>
      <w:tr>
        <w:tblPrEx/>
        <w:trPr>
          <w:trHeight w:val="460" w:hRule="atLeast"/>
          <w:jc w:val="left"/>
        </w:trPr>
        <w:tc>
          <w:tcPr>
            <w:tcW w:w="2972" w:type="dxa"/>
            <w:tcBorders/>
          </w:tcPr>
          <w:p>
            <w:pPr>
              <w:pStyle w:val="style4106"/>
              <w:ind w:left="0" w:right="193"/>
              <w:jc w:val="right"/>
              <w:rPr>
                <w:b/>
                <w:sz w:val="20"/>
              </w:rPr>
            </w:pPr>
            <w:r>
              <w:rPr>
                <w:b/>
                <w:spacing w:val="-2"/>
                <w:sz w:val="20"/>
              </w:rPr>
              <w:t xml:space="preserve">PEMBIAYAAN </w:t>
            </w:r>
            <w:r>
              <w:rPr>
                <w:b/>
                <w:spacing w:val="-4"/>
                <w:sz w:val="20"/>
              </w:rPr>
              <w:t>NETTO</w:t>
            </w:r>
          </w:p>
        </w:tc>
        <w:tc>
          <w:tcPr>
            <w:tcW w:w="2127" w:type="dxa"/>
            <w:tcBorders/>
          </w:tcPr>
          <w:p>
            <w:pPr>
              <w:pStyle w:val="style4106"/>
              <w:spacing w:before="2"/>
              <w:ind w:left="0"/>
              <w:rPr>
                <w:i/>
                <w:sz w:val="17"/>
              </w:rPr>
            </w:pPr>
          </w:p>
          <w:p>
            <w:pPr>
              <w:pStyle w:val="style4106"/>
              <w:spacing w:lineRule="exact" w:line="20"/>
              <w:ind w:left="92"/>
              <w:rPr>
                <w:sz w:val="2"/>
              </w:rPr>
            </w:pPr>
            <w:r>
              <w:rPr>
                <w:sz w:val="2"/>
              </w:rPr>
            </w:r>
            <w:r>
              <w:rPr>
                <w:sz w:val="2"/>
              </w:rPr>
            </w:r>
            <w:r>
              <w:rPr>
                <w:sz w:val="2"/>
              </w:rPr>
            </w:r>
            <w:r>
              <w:rPr>
                <w:sz w:val="2"/>
              </w:rPr>
              <mc:AlternateContent>
                <mc:Choice Requires="wpg">
                  <w:drawing>
                    <wp:inline distL="0" distT="0" distB="0" distR="0">
                      <wp:extent cx="942975" cy="12700"/>
                      <wp:effectExtent l="9525" t="0" r="0" b="6350"/>
                      <wp:docPr id="1030" name="Group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942975" cy="12700"/>
                                <a:chOff x="0" y="0"/>
                                <a:chExt cx="942975" cy="12700"/>
                              </a:xfrm>
                            </wpg:grpSpPr>
                            <wps:wsp>
                              <wps:cNvSpPr/>
                              <wps:spPr>
                                <a:xfrm rot="0">
                                  <a:off x="0" y="2381"/>
                                  <a:ext cx="942975" cy="7620"/>
                                </a:xfrm>
                                <a:custGeom>
                                  <a:avLst/>
                                  <a:gdLst/>
                                  <a:ahLst/>
                                  <a:rect l="l" t="t" r="r" b="b"/>
                                  <a:pathLst>
                                    <a:path w="942975" h="7620" stroke="1">
                                      <a:moveTo>
                                        <a:pt x="0" y="0"/>
                                      </a:moveTo>
                                      <a:lnTo>
                                        <a:pt x="942975" y="0"/>
                                      </a:lnTo>
                                    </a:path>
                                    <a:path w="942975" h="7620" stroke="1">
                                      <a:moveTo>
                                        <a:pt x="0" y="1269"/>
                                      </a:moveTo>
                                      <a:lnTo>
                                        <a:pt x="942975" y="1269"/>
                                      </a:lnTo>
                                    </a:path>
                                    <a:path w="942975" h="7620" stroke="1">
                                      <a:moveTo>
                                        <a:pt x="0" y="3174"/>
                                      </a:moveTo>
                                      <a:lnTo>
                                        <a:pt x="942975" y="3174"/>
                                      </a:lnTo>
                                    </a:path>
                                    <a:path w="942975" h="7620" stroke="1">
                                      <a:moveTo>
                                        <a:pt x="0" y="4444"/>
                                      </a:moveTo>
                                      <a:lnTo>
                                        <a:pt x="942975" y="4444"/>
                                      </a:lnTo>
                                    </a:path>
                                    <a:path w="942975" h="7620" stroke="1">
                                      <a:moveTo>
                                        <a:pt x="0" y="5714"/>
                                      </a:moveTo>
                                      <a:lnTo>
                                        <a:pt x="942975" y="5714"/>
                                      </a:lnTo>
                                    </a:path>
                                    <a:path w="942975" h="7620" stroke="1">
                                      <a:moveTo>
                                        <a:pt x="0" y="7619"/>
                                      </a:moveTo>
                                      <a:lnTo>
                                        <a:pt x="942975" y="7619"/>
                                      </a:lnTo>
                                    </a:path>
                                  </a:pathLst>
                                </a:custGeom>
                                <a:ln cmpd="sng" cap="flat" w="4763">
                                  <a:solidFill>
                                    <a:srgbClr val="000000"/>
                                  </a:solidFill>
                                  <a:prstDash val="solid"/>
                                  <a:round/>
                                  <a:headEnd/>
                                  <a:tailEnd/>
                                </a:ln>
                              </wps:spPr>
                              <wps:bodyPr>
                                <a:prstTxWarp prst="textNoShape"/>
                              </wps:bodyPr>
                            </wps:wsp>
                          </wpg:wgp>
                        </a:graphicData>
                      </a:graphic>
                    </wp:inline>
                  </w:drawing>
                </mc:Choice>
                <mc:Fallback>
                  <w:pict>
                    <v:group id="1030" filled="f" stroked="f" style="margin-left:0.0pt;margin-top:0.0pt;width:74.25pt;height:1.0pt;mso-wrap-distance-left:0.0pt;mso-wrap-distance-right:0.0pt;visibility:visible;" coordsize="942975,12700">
                      <v:shape id="1031" coordsize="942975,7620" path="m0,0l942975,0em0,1269l942975,1269em0,3174l942975,3174em0,4444l942975,4444em0,5714l942975,5714em0,7619l942975,7619e" filled="f" stroked="t" style="position:absolute;left:0;top:2381;width:942975;height:7620;z-index:2;mso-position-horizontal-relative:page;mso-position-vertical-relative:page;mso-width-relative:page;mso-height-relative:page;visibility:visible;">
                        <v:stroke weight="0.38pt"/>
                        <v:fill/>
                        <v:path textboxrect="0,0,942975,7620" o:connectlocs=""/>
                      </v:shape>
                      <w10:anchorlock/>
                      <v:fill rotate="true"/>
                    </v:group>
                  </w:pict>
                </mc:Fallback>
              </mc:AlternateContent>
            </w:r>
            <w:r>
              <w:rPr>
                <w:sz w:val="2"/>
              </w:rPr>
            </w:r>
            <w:r>
              <w:rPr>
                <w:sz w:val="2"/>
              </w:rPr>
            </w:r>
          </w:p>
          <w:p>
            <w:pPr>
              <w:pStyle w:val="style4106"/>
              <w:spacing w:before="13" w:lineRule="exact" w:line="210"/>
              <w:ind w:left="0" w:right="116"/>
              <w:jc w:val="right"/>
              <w:rPr>
                <w:b/>
                <w:sz w:val="20"/>
              </w:rPr>
            </w:pPr>
            <w:r>
              <w:rPr>
                <w:b/>
                <w:spacing w:val="-2"/>
                <w:sz w:val="20"/>
              </w:rPr>
              <w:t>(10.425.728,00)</w:t>
            </w:r>
          </w:p>
        </w:tc>
        <w:tc>
          <w:tcPr>
            <w:tcW w:w="1844" w:type="dxa"/>
            <w:tcBorders/>
          </w:tcPr>
          <w:p>
            <w:pPr>
              <w:pStyle w:val="style4106"/>
              <w:ind w:left="0" w:right="66"/>
              <w:jc w:val="right"/>
              <w:rPr>
                <w:b/>
                <w:sz w:val="20"/>
              </w:rPr>
            </w:pPr>
            <w:r>
              <w:rPr>
                <w:b/>
                <w:spacing w:val="-2"/>
                <w:sz w:val="20"/>
              </w:rPr>
              <w:t>(10.425.728,00)</w:t>
            </w:r>
          </w:p>
        </w:tc>
        <w:tc>
          <w:tcPr>
            <w:tcW w:w="1843" w:type="dxa"/>
            <w:tcBorders/>
          </w:tcPr>
          <w:p>
            <w:pPr>
              <w:pStyle w:val="style4106"/>
              <w:spacing w:before="2"/>
              <w:ind w:left="0"/>
              <w:rPr>
                <w:i/>
                <w:sz w:val="17"/>
              </w:rPr>
            </w:pPr>
          </w:p>
          <w:p>
            <w:pPr>
              <w:pStyle w:val="style4106"/>
              <w:spacing w:lineRule="exact" w:line="20"/>
              <w:ind w:left="128"/>
              <w:rPr>
                <w:sz w:val="2"/>
              </w:rPr>
            </w:pPr>
            <w:r>
              <w:rPr>
                <w:sz w:val="2"/>
              </w:rPr>
            </w:r>
            <w:r>
              <w:rPr>
                <w:sz w:val="2"/>
              </w:rPr>
            </w:r>
            <w:r>
              <w:rPr>
                <w:sz w:val="2"/>
              </w:rPr>
            </w:r>
            <w:r>
              <w:rPr>
                <w:sz w:val="2"/>
              </w:rPr>
              <mc:AlternateContent>
                <mc:Choice Requires="wpg">
                  <w:drawing>
                    <wp:inline distL="0" distT="0" distB="0" distR="0">
                      <wp:extent cx="808990" cy="12700"/>
                      <wp:effectExtent l="9525" t="0" r="634" b="6350"/>
                      <wp:docPr id="1033" name="Group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808990" cy="12700"/>
                                <a:chOff x="0" y="0"/>
                                <a:chExt cx="808990" cy="12700"/>
                              </a:xfrm>
                            </wpg:grpSpPr>
                            <wps:wsp>
                              <wps:cNvSpPr/>
                              <wps:spPr>
                                <a:xfrm rot="0">
                                  <a:off x="0" y="2381"/>
                                  <a:ext cx="808990" cy="7620"/>
                                </a:xfrm>
                                <a:custGeom>
                                  <a:avLst/>
                                  <a:gdLst/>
                                  <a:ahLst/>
                                  <a:rect l="l" t="t" r="r" b="b"/>
                                  <a:pathLst>
                                    <a:path w="808990" h="7620" stroke="1">
                                      <a:moveTo>
                                        <a:pt x="0" y="0"/>
                                      </a:moveTo>
                                      <a:lnTo>
                                        <a:pt x="808989" y="0"/>
                                      </a:lnTo>
                                    </a:path>
                                    <a:path w="808990" h="7620" stroke="1">
                                      <a:moveTo>
                                        <a:pt x="0" y="1269"/>
                                      </a:moveTo>
                                      <a:lnTo>
                                        <a:pt x="808989" y="1269"/>
                                      </a:lnTo>
                                    </a:path>
                                    <a:path w="808990" h="7620" stroke="1">
                                      <a:moveTo>
                                        <a:pt x="0" y="3174"/>
                                      </a:moveTo>
                                      <a:lnTo>
                                        <a:pt x="808989" y="3174"/>
                                      </a:lnTo>
                                    </a:path>
                                    <a:path w="808990" h="7620" stroke="1">
                                      <a:moveTo>
                                        <a:pt x="0" y="4444"/>
                                      </a:moveTo>
                                      <a:lnTo>
                                        <a:pt x="808989" y="4444"/>
                                      </a:lnTo>
                                    </a:path>
                                    <a:path w="808990" h="7620" stroke="1">
                                      <a:moveTo>
                                        <a:pt x="0" y="5714"/>
                                      </a:moveTo>
                                      <a:lnTo>
                                        <a:pt x="808989" y="5714"/>
                                      </a:lnTo>
                                    </a:path>
                                    <a:path w="808990" h="7620" stroke="1">
                                      <a:moveTo>
                                        <a:pt x="0" y="7619"/>
                                      </a:moveTo>
                                      <a:lnTo>
                                        <a:pt x="808989" y="7619"/>
                                      </a:lnTo>
                                    </a:path>
                                  </a:pathLst>
                                </a:custGeom>
                                <a:ln cmpd="sng" cap="flat" w="4763">
                                  <a:solidFill>
                                    <a:srgbClr val="000000"/>
                                  </a:solidFill>
                                  <a:prstDash val="solid"/>
                                  <a:round/>
                                  <a:headEnd/>
                                  <a:tailEnd/>
                                </a:ln>
                              </wps:spPr>
                              <wps:bodyPr>
                                <a:prstTxWarp prst="textNoShape"/>
                              </wps:bodyPr>
                            </wps:wsp>
                          </wpg:wgp>
                        </a:graphicData>
                      </a:graphic>
                    </wp:inline>
                  </w:drawing>
                </mc:Choice>
                <mc:Fallback>
                  <w:pict>
                    <v:group id="1033" filled="f" stroked="f" style="margin-left:0.0pt;margin-top:0.0pt;width:63.7pt;height:1.0pt;mso-wrap-distance-left:0.0pt;mso-wrap-distance-right:0.0pt;visibility:visible;" coordsize="808990,12700">
                      <v:shape id="1034" coordsize="808990,7620" path="m0,0l808989,0em0,1269l808989,1269em0,3174l808989,3174em0,4444l808989,4444em0,5714l808989,5714em0,7619l808989,7619e" filled="f" stroked="t" style="position:absolute;left:0;top:2381;width:808990;height:7620;z-index:2;mso-position-horizontal-relative:page;mso-position-vertical-relative:page;mso-width-relative:page;mso-height-relative:page;visibility:visible;">
                        <v:stroke weight="0.38pt"/>
                        <v:fill/>
                        <v:path textboxrect="0,0,808990,7620" o:connectlocs=""/>
                      </v:shape>
                      <w10:anchorlock/>
                      <v:fill rotate="true"/>
                    </v:group>
                  </w:pict>
                </mc:Fallback>
              </mc:AlternateContent>
            </w:r>
            <w:r>
              <w:rPr>
                <w:sz w:val="2"/>
              </w:rPr>
            </w:r>
            <w:r>
              <w:rPr>
                <w:sz w:val="2"/>
              </w:rPr>
            </w:r>
          </w:p>
          <w:p>
            <w:pPr>
              <w:pStyle w:val="style4106"/>
              <w:spacing w:before="13" w:lineRule="exact" w:line="210"/>
              <w:ind w:left="0" w:right="57"/>
              <w:jc w:val="right"/>
              <w:rPr>
                <w:b/>
                <w:sz w:val="20"/>
              </w:rPr>
            </w:pPr>
            <w:r>
              <w:rPr>
                <w:b/>
                <w:spacing w:val="-4"/>
                <w:sz w:val="20"/>
              </w:rPr>
              <w:t>0,00</w:t>
            </w:r>
          </w:p>
        </w:tc>
      </w:tr>
      <w:tr>
        <w:tblPrEx/>
        <w:trPr>
          <w:trHeight w:val="460" w:hRule="atLeast"/>
          <w:jc w:val="left"/>
        </w:trPr>
        <w:tc>
          <w:tcPr>
            <w:tcW w:w="2972" w:type="dxa"/>
            <w:tcBorders/>
          </w:tcPr>
          <w:p>
            <w:pPr>
              <w:pStyle w:val="style4106"/>
              <w:spacing w:lineRule="atLeast" w:line="230"/>
              <w:ind w:left="203"/>
              <w:rPr>
                <w:b/>
                <w:sz w:val="20"/>
              </w:rPr>
            </w:pPr>
            <w:r>
              <w:rPr>
                <w:b/>
                <w:spacing w:val="-2"/>
                <w:sz w:val="20"/>
              </w:rPr>
              <w:t>SILPA/SiLPA</w:t>
            </w:r>
            <w:r>
              <w:rPr>
                <w:b/>
                <w:spacing w:val="-2"/>
                <w:sz w:val="20"/>
              </w:rPr>
              <w:t>TAHUN BERJALAN</w:t>
            </w:r>
          </w:p>
        </w:tc>
        <w:tc>
          <w:tcPr>
            <w:tcW w:w="2127" w:type="dxa"/>
            <w:tcBorders/>
          </w:tcPr>
          <w:p>
            <w:pPr>
              <w:pStyle w:val="style4106"/>
              <w:ind w:left="0" w:right="115"/>
              <w:jc w:val="right"/>
              <w:rPr>
                <w:b/>
                <w:sz w:val="20"/>
              </w:rPr>
            </w:pPr>
            <w:r>
              <w:rPr>
                <w:b/>
                <w:spacing w:val="-4"/>
                <w:sz w:val="20"/>
              </w:rPr>
              <w:t>0,00</w:t>
            </w:r>
          </w:p>
        </w:tc>
        <w:tc>
          <w:tcPr>
            <w:tcW w:w="1844" w:type="dxa"/>
            <w:tcBorders/>
          </w:tcPr>
          <w:p>
            <w:pPr>
              <w:pStyle w:val="style4106"/>
              <w:ind w:left="0" w:right="83"/>
              <w:jc w:val="right"/>
              <w:rPr>
                <w:b/>
                <w:sz w:val="20"/>
              </w:rPr>
            </w:pPr>
            <w:r>
              <w:rPr>
                <w:b/>
                <w:spacing w:val="-2"/>
                <w:sz w:val="20"/>
              </w:rPr>
              <w:t>14.567.917,00</w:t>
            </w:r>
          </w:p>
        </w:tc>
        <w:tc>
          <w:tcPr>
            <w:tcW w:w="1843" w:type="dxa"/>
            <w:tcBorders/>
          </w:tcPr>
          <w:p>
            <w:pPr>
              <w:pStyle w:val="style4106"/>
              <w:ind w:left="0" w:right="32"/>
              <w:jc w:val="right"/>
              <w:rPr>
                <w:b/>
                <w:sz w:val="20"/>
              </w:rPr>
            </w:pPr>
            <w:r>
              <w:rPr>
                <w:b/>
                <w:spacing w:val="-2"/>
                <w:sz w:val="20"/>
              </w:rPr>
              <w:t>(14.567.917,00)</w:t>
            </w:r>
          </w:p>
        </w:tc>
      </w:tr>
    </w:tbl>
    <w:p>
      <w:pPr>
        <w:pStyle w:val="style0"/>
        <w:spacing w:before="6"/>
        <w:ind w:left="1288" w:right="0" w:firstLine="0"/>
        <w:jc w:val="left"/>
        <w:rPr>
          <w:i/>
          <w:sz w:val="24"/>
        </w:rPr>
      </w:pPr>
      <w:r>
        <w:rPr>
          <w:i/>
          <w:sz w:val="24"/>
        </w:rPr>
        <w:t>Sumber</w:t>
      </w:r>
      <w:r>
        <w:rPr>
          <w:i/>
          <w:sz w:val="24"/>
        </w:rPr>
        <w:t>Dokumen</w:t>
      </w:r>
      <w:r>
        <w:rPr>
          <w:i/>
          <w:sz w:val="24"/>
        </w:rPr>
        <w:t>Laporan</w:t>
      </w:r>
      <w:r>
        <w:rPr>
          <w:i/>
          <w:sz w:val="24"/>
        </w:rPr>
        <w:t>Realisasi</w:t>
      </w:r>
      <w:r>
        <w:rPr>
          <w:i/>
          <w:sz w:val="24"/>
        </w:rPr>
        <w:t>APBdesa</w:t>
      </w:r>
      <w:r>
        <w:rPr>
          <w:i/>
          <w:sz w:val="24"/>
        </w:rPr>
        <w:t>Tahun</w:t>
      </w:r>
      <w:r>
        <w:rPr>
          <w:i/>
          <w:spacing w:val="-4"/>
          <w:sz w:val="24"/>
        </w:rPr>
        <w:t>2023</w:t>
      </w:r>
    </w:p>
    <w:p>
      <w:pPr>
        <w:pStyle w:val="style0"/>
        <w:spacing w:after="0"/>
        <w:jc w:val="left"/>
        <w:rPr>
          <w:i/>
          <w:sz w:val="24"/>
        </w:rPr>
        <w:sectPr>
          <w:pgSz w:w="11910" w:h="16840" w:orient="portrait"/>
          <w:pgMar w:top="1500" w:right="141" w:bottom="280" w:left="1700" w:header="1289" w:footer="0" w:gutter="0"/>
        </w:sectPr>
      </w:pPr>
    </w:p>
    <w:p>
      <w:pPr>
        <w:pStyle w:val="style66"/>
        <w:rPr>
          <w:i/>
        </w:rPr>
      </w:pPr>
    </w:p>
    <w:p>
      <w:pPr>
        <w:pStyle w:val="style66"/>
        <w:spacing w:before="205"/>
        <w:rPr>
          <w:i/>
        </w:rPr>
      </w:pPr>
    </w:p>
    <w:p>
      <w:pPr>
        <w:pStyle w:val="style66"/>
        <w:spacing w:before="1" w:lineRule="auto" w:line="480"/>
        <w:ind w:left="568" w:right="1558" w:firstLine="720"/>
        <w:jc w:val="both"/>
        <w:rPr/>
      </w:pPr>
      <w:r>
        <w:t>Laporan realisasi APBDesa merupakan dokumen penting bagi berbagai pihak, termasuk Pemerintah Desa sebagai bahan evaluasi kinerja dan perencanaan anggaran tahun berikutnya, Masyarakat Desa sebagai sarana untuk mengetahui bagaimana</w:t>
      </w:r>
      <w:r>
        <w:t>dana</w:t>
      </w:r>
      <w:r>
        <w:t>desa</w:t>
      </w:r>
      <w:r>
        <w:t>digunakan,</w:t>
      </w:r>
      <w:r>
        <w:t>dan</w:t>
      </w:r>
      <w:r>
        <w:t>Pemerintah</w:t>
      </w:r>
      <w:r>
        <w:t>Daerah</w:t>
      </w:r>
      <w:r>
        <w:t>sebagai</w:t>
      </w:r>
      <w:r>
        <w:t>bahan</w:t>
      </w:r>
      <w:r>
        <w:t>monitoring dan evaluasi pelaksanaan pemerintahan desa.</w:t>
      </w:r>
    </w:p>
    <w:p>
      <w:pPr>
        <w:pStyle w:val="style66"/>
        <w:spacing w:before="161" w:lineRule="auto" w:line="480"/>
        <w:ind w:left="568" w:right="1558" w:firstLine="720"/>
        <w:jc w:val="both"/>
        <w:rPr/>
      </w:pPr>
      <w:r>
        <w:t>Berdasarkan tabel diatas maka dapat dilihat penggunaan dana desa dalam beberapa</w:t>
      </w:r>
      <w:r>
        <w:t>bidang</w:t>
      </w:r>
      <w:r>
        <w:t>pembangunan</w:t>
      </w:r>
      <w:r>
        <w:t>tahun</w:t>
      </w:r>
      <w:r>
        <w:t>2023</w:t>
      </w:r>
      <w:r>
        <w:t>senilai</w:t>
      </w:r>
      <w:r>
        <w:t>Rp.</w:t>
      </w:r>
      <w:r>
        <w:t>752.407.000,00</w:t>
      </w:r>
      <w:r>
        <w:t>yang</w:t>
      </w:r>
      <w:r>
        <w:t>terdiri dari Bidang Penyelenggaraan Pemerintahan Desa senilai Rp. 81.635.000.00 , Bidang Pelaksanaan Pembangunan Desa senilai Rp. 471.455.500,00 , Bidang Pembinaan</w:t>
      </w:r>
      <w:r>
        <w:t>Kemasyarakatan</w:t>
      </w:r>
      <w:r>
        <w:t>Rp.</w:t>
      </w:r>
      <w:r>
        <w:t>4.500.000,00</w:t>
      </w:r>
      <w:r>
        <w:t>,</w:t>
      </w:r>
      <w:r>
        <w:t>Bidang</w:t>
      </w:r>
      <w:r>
        <w:t>Pemberdayaan</w:t>
      </w:r>
      <w:r>
        <w:t>Masyarakat Rp.</w:t>
      </w:r>
      <w:r>
        <w:t>34.619.000,00</w:t>
      </w:r>
      <w:r>
        <w:t>,</w:t>
      </w:r>
      <w:r>
        <w:t>dan</w:t>
      </w:r>
      <w:r>
        <w:t>Bidang</w:t>
      </w:r>
      <w:r>
        <w:t>Penanggulangan</w:t>
      </w:r>
      <w:r>
        <w:t>Bencana,</w:t>
      </w:r>
      <w:r>
        <w:t>Darurat</w:t>
      </w:r>
      <w:r>
        <w:t>Dan</w:t>
      </w:r>
      <w:r>
        <w:t>Mendesak Desa Rp. 136.800.000,00.</w:t>
      </w:r>
    </w:p>
    <w:p>
      <w:pPr>
        <w:pStyle w:val="style66"/>
        <w:spacing w:before="159" w:lineRule="auto" w:line="480"/>
        <w:ind w:left="568" w:right="1555" w:firstLine="720"/>
        <w:jc w:val="both"/>
        <w:rPr/>
      </w:pPr>
      <w:r>
        <w:t>Desa</w:t>
      </w:r>
      <w:r>
        <w:t>Pedeslohor</w:t>
      </w:r>
      <w:r>
        <w:t>yang</w:t>
      </w:r>
      <w:r>
        <w:t>merupakan</w:t>
      </w:r>
      <w:r>
        <w:t>salah</w:t>
      </w:r>
      <w:r>
        <w:t>satu</w:t>
      </w:r>
      <w:r>
        <w:t>desa</w:t>
      </w:r>
      <w:r>
        <w:t>yang</w:t>
      </w:r>
      <w:r>
        <w:t>berada</w:t>
      </w:r>
      <w:r>
        <w:t>di</w:t>
      </w:r>
      <w:r>
        <w:t xml:space="preserve">Kecamatan Jatibarang Kabupaten Brebes Provinsi Jawa Tengah. Dalam tahap pelaksanaan di Desa Pedeslohor masih belum sepenuhnya menerapkan prinsip transparansi, yang dibuktikan dengan kurangnya dalam memanfaatkan papan informasi yang menyebabkan masyarakat kesulitan dalam melihat jadwal pelaksanaan kegiatan tetapi menganut prinsip akuntabilitas yang dibuktikan dengan seluruh aktivitas yang dilaporkan dalam laporan. Meskipun akuntabilitas teknis juga sudah ada sesuai dengan peraturan yang berlaku, namun pada sumber daya manusia masih kurang dalam pengelolaan administrasi keuangan sehingga mengakibatkan keterlambatan penyampaian laporan pertanggungjawaban. </w:t>
      </w:r>
      <w:r>
        <w:t>Lemahnya pembangunan</w:t>
      </w:r>
      <w:r>
        <w:t>terhadap</w:t>
      </w:r>
      <w:r>
        <w:t>kebutuhan</w:t>
      </w:r>
      <w:r>
        <w:t>masyarakat</w:t>
      </w:r>
      <w:r>
        <w:t>seperti</w:t>
      </w:r>
      <w:r>
        <w:t>kebutuhan</w:t>
      </w:r>
      <w:r>
        <w:t>dasar,</w:t>
      </w:r>
      <w:r>
        <w:rPr>
          <w:spacing w:val="-2"/>
        </w:rPr>
        <w:t>pelayanan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64"/>
        <w:jc w:val="both"/>
        <w:rPr/>
      </w:pPr>
      <w:r>
        <w:t>dasar, lingkungan hidup dan pemberdayaan masyarakat masih terlihat pada ketimpangan, kemiskinan dan pengangguran.</w:t>
      </w:r>
    </w:p>
    <w:p>
      <w:pPr>
        <w:pStyle w:val="style66"/>
        <w:spacing w:before="161" w:lineRule="auto" w:line="480"/>
        <w:ind w:left="568" w:right="1556" w:firstLine="720"/>
        <w:jc w:val="both"/>
        <w:rPr/>
      </w:pPr>
      <w:r>
        <w:t xml:space="preserve">Data yang didapatkan ketika melakukan prariset dengan sekretaris desa </w:t>
      </w:r>
      <w:r>
        <w:rPr>
          <w:spacing w:val="-2"/>
        </w:rPr>
        <w:t>bahwa</w:t>
      </w:r>
      <w:r>
        <w:rPr>
          <w:spacing w:val="-2"/>
        </w:rPr>
        <w:t>penggunaan</w:t>
      </w:r>
      <w:r>
        <w:rPr>
          <w:spacing w:val="-2"/>
        </w:rPr>
        <w:t>dana</w:t>
      </w:r>
      <w:r>
        <w:rPr>
          <w:spacing w:val="-2"/>
        </w:rPr>
        <w:t>desa</w:t>
      </w:r>
      <w:r>
        <w:rPr>
          <w:spacing w:val="-2"/>
        </w:rPr>
        <w:t>di Desa</w:t>
      </w:r>
      <w:r>
        <w:rPr>
          <w:spacing w:val="-2"/>
        </w:rPr>
        <w:t>Pedeslohor dalam</w:t>
      </w:r>
      <w:r>
        <w:rPr>
          <w:spacing w:val="-2"/>
        </w:rPr>
        <w:t>pembangunan</w:t>
      </w:r>
      <w:r>
        <w:rPr>
          <w:spacing w:val="-2"/>
        </w:rPr>
        <w:t xml:space="preserve">infrastruktur </w:t>
      </w:r>
      <w:r>
        <w:t>yaitu jalan rabat beton di Rw 01, dalam pendidikan yaitu pagar Pendidikan Anak Usia Dini (PAUD), pembangunan bedah rumah, dan pembangunan sanitasi yaitu jamban pada</w:t>
      </w:r>
      <w:r>
        <w:t>tiga</w:t>
      </w:r>
      <w:r>
        <w:t>rumah warga</w:t>
      </w:r>
      <w:r>
        <w:t>pedeslohor,</w:t>
      </w:r>
      <w:r>
        <w:t>Tim Pelaksana</w:t>
      </w:r>
      <w:r>
        <w:t>Kegiatan Ega, Rosikin, Agus Setiawan. Pada pemberdayaan masyarakat dana desa digunakan dalam Pelatihan</w:t>
      </w:r>
      <w:r>
        <w:t>tata</w:t>
      </w:r>
      <w:r>
        <w:t>boga</w:t>
      </w:r>
      <w:r>
        <w:t>yang</w:t>
      </w:r>
      <w:r>
        <w:t>dilakukan</w:t>
      </w:r>
      <w:r>
        <w:t>dua</w:t>
      </w:r>
      <w:r>
        <w:t>kali</w:t>
      </w:r>
      <w:r>
        <w:t>dalam</w:t>
      </w:r>
      <w:r>
        <w:t>setahun,</w:t>
      </w:r>
      <w:r>
        <w:t>Kegiatan</w:t>
      </w:r>
      <w:r>
        <w:t>Pemberdayaan Kesejahteraan</w:t>
      </w:r>
      <w:r>
        <w:t>Keluarga,</w:t>
      </w:r>
      <w:r>
        <w:t>Posyandu</w:t>
      </w:r>
      <w:r>
        <w:t>satu</w:t>
      </w:r>
      <w:r>
        <w:t>bulan</w:t>
      </w:r>
      <w:r>
        <w:t>sekali</w:t>
      </w:r>
      <w:r>
        <w:t>di</w:t>
      </w:r>
      <w:r>
        <w:t>setiap</w:t>
      </w:r>
      <w:r>
        <w:t>RW,</w:t>
      </w:r>
      <w:r>
        <w:t>Parenting</w:t>
      </w:r>
      <w:r>
        <w:t>PAUD yang dilakukan dua kali dalam setahun, dan pelatihan perangkat desa yang dilakukan satu tahun sekali.</w:t>
      </w:r>
    </w:p>
    <w:p>
      <w:pPr>
        <w:pStyle w:val="style66"/>
        <w:spacing w:before="159" w:lineRule="auto" w:line="480"/>
        <w:ind w:left="568" w:right="1558" w:firstLine="720"/>
        <w:jc w:val="both"/>
        <w:rPr/>
      </w:pPr>
      <w:r>
        <w:t>Dalam tata kelola dana desa yang baik meliputi perencaan, pelaksaan, pengawasan serta pertanggungjawaban secara transparan. Hal ini bertujuan untuk memastikan</w:t>
      </w:r>
      <w:r>
        <w:t>bahwa</w:t>
      </w:r>
      <w:r>
        <w:t>dana</w:t>
      </w:r>
      <w:r>
        <w:t>yang</w:t>
      </w:r>
      <w:r>
        <w:t>dialokasikan</w:t>
      </w:r>
      <w:r>
        <w:t>dapat</w:t>
      </w:r>
      <w:r>
        <w:t>dimanfaatkan</w:t>
      </w:r>
      <w:r>
        <w:t>secara</w:t>
      </w:r>
      <w:r>
        <w:t>optimal</w:t>
      </w:r>
      <w:r>
        <w:t>dan sesuai dengan kebutuhan masyarakat. Namun, dalam praktiknya, seringkali terdapat kendala seperti kurangnya pemahaman aparat desa mengenai manajemen keuangan dan minimnya partisipasi masyarakat dalam proses perencanaan. Oleh karena</w:t>
      </w:r>
      <w:r>
        <w:t>itu, diperlukan strategi yang melibatkan masyarakat secara</w:t>
      </w:r>
      <w:r>
        <w:t>langsung dalam setiap tahap pengelolaan dana desa. Namun, pengelolaan dana desa sering kali menghadapi</w:t>
      </w:r>
      <w:r>
        <w:t>berbagai</w:t>
      </w:r>
      <w:r>
        <w:t>tantangan.</w:t>
      </w:r>
      <w:r>
        <w:t>Minimnya</w:t>
      </w:r>
      <w:r>
        <w:t>kapasitas</w:t>
      </w:r>
      <w:r>
        <w:t>sumber</w:t>
      </w:r>
      <w:r>
        <w:t>daya</w:t>
      </w:r>
      <w:r>
        <w:t>manusia</w:t>
      </w:r>
      <w:r>
        <w:t>(SDM) di tingkat desa, kurangnya pemahaman tentang manajemen keuangan, serta rendahnya</w:t>
      </w:r>
      <w:r>
        <w:t>partisipasi</w:t>
      </w:r>
      <w:r>
        <w:t>masyarakat</w:t>
      </w:r>
      <w:r>
        <w:t>dalam</w:t>
      </w:r>
      <w:r>
        <w:t>perencanaan</w:t>
      </w:r>
      <w:r>
        <w:t>dan</w:t>
      </w:r>
      <w:r>
        <w:t>pelaksanaan</w:t>
      </w:r>
      <w:r>
        <w:rPr>
          <w:spacing w:val="-2"/>
        </w:rPr>
        <w:t>program</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59"/>
        <w:jc w:val="both"/>
        <w:rPr/>
      </w:pPr>
      <w:r>
        <w:t>pembangunan menjadi faktor-faktor yang menghambat efektivitas penggunaan dana desa. Selain itu, adanya potensi penyimpangan dan korupsi juga menjadi masalah serius yang perlu diatasi.</w:t>
      </w:r>
    </w:p>
    <w:p>
      <w:pPr>
        <w:pStyle w:val="style66"/>
        <w:spacing w:before="4"/>
        <w:rPr/>
      </w:pPr>
    </w:p>
    <w:p>
      <w:pPr>
        <w:pStyle w:val="style66"/>
        <w:spacing w:before="1" w:lineRule="auto" w:line="480"/>
        <w:ind w:left="568" w:right="1557" w:firstLine="720"/>
        <w:jc w:val="both"/>
        <w:rPr/>
      </w:pPr>
      <w:r>
        <w:t>Tata</w:t>
      </w:r>
      <w:r>
        <w:t>Kelola</w:t>
      </w:r>
      <w:r>
        <w:t>dana</w:t>
      </w:r>
      <w:r>
        <w:t>desa</w:t>
      </w:r>
      <w:r>
        <w:t>yang</w:t>
      </w:r>
      <w:r>
        <w:t>efektif</w:t>
      </w:r>
      <w:r>
        <w:t>sangat</w:t>
      </w:r>
      <w:r>
        <w:t>penting</w:t>
      </w:r>
      <w:r>
        <w:t>untuk</w:t>
      </w:r>
      <w:r>
        <w:t>memastikan</w:t>
      </w:r>
      <w:r>
        <w:t>bahwa dana desa yang dialokasikan dapat digunakan secara optimal. Hal ini mencakup perencanaan yang partisipatif, pengawasan yang transparan, serta pelibatan masyarakat dalam setiap tahap pengelolaan. Dengan demikian, tata kelola dana desa yang baik tidak hanya akan meningkatkan pembangunan fisik, tetapi juga memberdayakan</w:t>
      </w:r>
      <w:r>
        <w:t>masyarakat</w:t>
      </w:r>
      <w:r>
        <w:t>untuk</w:t>
      </w:r>
      <w:r>
        <w:t>berperan</w:t>
      </w:r>
      <w:r>
        <w:t>aktif</w:t>
      </w:r>
      <w:r>
        <w:t>dalam</w:t>
      </w:r>
      <w:r>
        <w:t>proses</w:t>
      </w:r>
      <w:r>
        <w:t>pembangunan.</w:t>
      </w:r>
      <w:r>
        <w:t xml:space="preserve">Dari uraiaan di tersebut maka dilakukan penelitian dengan judul </w:t>
      </w:r>
      <w:r>
        <w:rPr>
          <w:b/>
        </w:rPr>
        <w:t>“Tata Kelola Dana Desa</w:t>
      </w:r>
      <w:r>
        <w:rPr>
          <w:b/>
        </w:rPr>
        <w:t>Dalam</w:t>
      </w:r>
      <w:r>
        <w:rPr>
          <w:b/>
        </w:rPr>
        <w:t>Pembangunan</w:t>
      </w:r>
      <w:r>
        <w:rPr>
          <w:b/>
        </w:rPr>
        <w:t>Di</w:t>
      </w:r>
      <w:r>
        <w:rPr>
          <w:b/>
        </w:rPr>
        <w:t>Desa</w:t>
      </w:r>
      <w:r>
        <w:rPr>
          <w:b/>
        </w:rPr>
        <w:t>Pedeslohor</w:t>
      </w:r>
      <w:r>
        <w:rPr>
          <w:b/>
        </w:rPr>
        <w:t>Kecamatan</w:t>
      </w:r>
      <w:r>
        <w:rPr>
          <w:b/>
        </w:rPr>
        <w:t>Jatibarang</w:t>
      </w:r>
      <w:r>
        <w:rPr>
          <w:b/>
        </w:rPr>
        <w:t>Tahun 2023”</w:t>
      </w:r>
      <w:r>
        <w:t>Melalui</w:t>
      </w:r>
      <w:r>
        <w:t>penelitian</w:t>
      </w:r>
      <w:r>
        <w:t>ini,</w:t>
      </w:r>
      <w:r>
        <w:t>penulis</w:t>
      </w:r>
      <w:r>
        <w:t>ingin</w:t>
      </w:r>
      <w:r>
        <w:t>mengetahui</w:t>
      </w:r>
      <w:r>
        <w:t>lebih</w:t>
      </w:r>
      <w:r>
        <w:t>dalam</w:t>
      </w:r>
      <w:r>
        <w:t>tata</w:t>
      </w:r>
      <w:r>
        <w:t>kelola</w:t>
      </w:r>
      <w:r>
        <w:t>dana desa untuk meningkatkan pembangunan di Desa Pedeslohor. Penelitian ini diharapkan dapat memberikan kontribusi yang signifikan dalam pengembangan kebijakan dan praktik pengelolaan dana desa di Indonesia, serta mendukung pencapaian tujuan pembangunan berkelanjutan di tingkat desa.</w:t>
      </w:r>
    </w:p>
    <w:p>
      <w:pPr>
        <w:pStyle w:val="style66"/>
        <w:spacing w:before="3"/>
        <w:rPr/>
      </w:pPr>
    </w:p>
    <w:p>
      <w:pPr>
        <w:pStyle w:val="style179"/>
        <w:numPr>
          <w:ilvl w:val="1"/>
          <w:numId w:val="33"/>
        </w:numPr>
        <w:tabs>
          <w:tab w:val="left" w:leader="none" w:pos="883"/>
        </w:tabs>
        <w:spacing w:before="1" w:after="0" w:lineRule="auto" w:line="240"/>
        <w:ind w:left="883" w:right="0" w:hanging="315"/>
        <w:jc w:val="left"/>
        <w:rPr>
          <w:sz w:val="24"/>
        </w:rPr>
      </w:pPr>
      <w:r>
        <w:rPr>
          <w:sz w:val="24"/>
        </w:rPr>
        <w:t>Rumusan</w:t>
      </w:r>
      <w:r>
        <w:rPr>
          <w:spacing w:val="-2"/>
          <w:sz w:val="24"/>
        </w:rPr>
        <w:t>Masalah</w:t>
      </w:r>
    </w:p>
    <w:p>
      <w:pPr>
        <w:pStyle w:val="style66"/>
        <w:rPr/>
      </w:pPr>
    </w:p>
    <w:p>
      <w:pPr>
        <w:pStyle w:val="style66"/>
        <w:spacing w:before="5"/>
        <w:rPr/>
      </w:pPr>
    </w:p>
    <w:p>
      <w:pPr>
        <w:pStyle w:val="style66"/>
        <w:spacing w:lineRule="auto" w:line="480"/>
        <w:ind w:left="928" w:right="1405" w:firstLine="360"/>
        <w:rPr/>
      </w:pPr>
      <w:r>
        <w:t>Berdasarkan</w:t>
      </w:r>
      <w:r>
        <w:t>dari</w:t>
      </w:r>
      <w:r>
        <w:t>uraian</w:t>
      </w:r>
      <w:r>
        <w:t>latar</w:t>
      </w:r>
      <w:r>
        <w:t>belakang</w:t>
      </w:r>
      <w:r>
        <w:t>di</w:t>
      </w:r>
      <w:r>
        <w:t>atas,</w:t>
      </w:r>
      <w:r>
        <w:t>maka</w:t>
      </w:r>
      <w:r>
        <w:t>peneliti</w:t>
      </w:r>
      <w:r>
        <w:t>dapat merumuskan masalah sebagai berikut yaitu:</w:t>
      </w:r>
    </w:p>
    <w:p>
      <w:pPr>
        <w:pStyle w:val="style66"/>
        <w:spacing w:before="2"/>
        <w:rPr/>
      </w:pPr>
    </w:p>
    <w:p>
      <w:pPr>
        <w:pStyle w:val="style179"/>
        <w:numPr>
          <w:ilvl w:val="2"/>
          <w:numId w:val="33"/>
        </w:numPr>
        <w:tabs>
          <w:tab w:val="left" w:leader="none" w:pos="1648"/>
        </w:tabs>
        <w:spacing w:before="1" w:after="0" w:lineRule="auto" w:line="480"/>
        <w:ind w:left="1648" w:right="1559" w:hanging="360"/>
        <w:jc w:val="left"/>
        <w:rPr>
          <w:sz w:val="24"/>
        </w:rPr>
      </w:pPr>
      <w:r>
        <w:rPr>
          <w:sz w:val="24"/>
        </w:rPr>
        <w:t>Bagaimana</w:t>
      </w:r>
      <w:r>
        <w:rPr>
          <w:sz w:val="24"/>
        </w:rPr>
        <w:t>tata</w:t>
      </w:r>
      <w:r>
        <w:rPr>
          <w:sz w:val="24"/>
        </w:rPr>
        <w:t>kelola</w:t>
      </w:r>
      <w:r>
        <w:rPr>
          <w:sz w:val="24"/>
        </w:rPr>
        <w:t>dana</w:t>
      </w:r>
      <w:r>
        <w:rPr>
          <w:sz w:val="24"/>
        </w:rPr>
        <w:t>desa</w:t>
      </w:r>
      <w:r>
        <w:rPr>
          <w:sz w:val="24"/>
        </w:rPr>
        <w:t>dalam</w:t>
      </w:r>
      <w:r>
        <w:rPr>
          <w:sz w:val="24"/>
        </w:rPr>
        <w:t>pembangunan</w:t>
      </w:r>
      <w:r>
        <w:rPr>
          <w:sz w:val="24"/>
        </w:rPr>
        <w:t>di</w:t>
      </w:r>
      <w:r>
        <w:rPr>
          <w:sz w:val="24"/>
        </w:rPr>
        <w:t>Desa</w:t>
      </w:r>
      <w:r>
        <w:rPr>
          <w:spacing w:val="-2"/>
          <w:sz w:val="24"/>
        </w:rPr>
        <w:t>Pedeslohor?</w:t>
      </w:r>
    </w:p>
    <w:p>
      <w:pPr>
        <w:pStyle w:val="style179"/>
        <w:spacing w:after="0" w:lineRule="auto" w:line="480"/>
        <w:jc w:val="left"/>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179"/>
        <w:numPr>
          <w:ilvl w:val="2"/>
          <w:numId w:val="33"/>
        </w:numPr>
        <w:tabs>
          <w:tab w:val="left" w:leader="none" w:pos="1648"/>
        </w:tabs>
        <w:spacing w:before="1" w:after="0" w:lineRule="auto" w:line="480"/>
        <w:ind w:left="1648" w:right="1558" w:hanging="360"/>
        <w:jc w:val="both"/>
        <w:rPr>
          <w:sz w:val="24"/>
        </w:rPr>
      </w:pPr>
      <w:r>
        <w:rPr>
          <w:sz w:val="24"/>
        </w:rPr>
        <w:t>Kendala apa saja yang muncul dan alternatif solusi dalam tata kelola dana desa dalam pembangunan di Desa Pedelohor?</w:t>
      </w:r>
    </w:p>
    <w:p>
      <w:pPr>
        <w:pStyle w:val="style66"/>
        <w:spacing w:before="4"/>
        <w:rPr/>
      </w:pPr>
    </w:p>
    <w:bookmarkStart w:id="7" w:name="_TOC_250028"/>
    <w:p>
      <w:pPr>
        <w:pStyle w:val="style4105"/>
        <w:numPr>
          <w:ilvl w:val="1"/>
          <w:numId w:val="33"/>
        </w:numPr>
        <w:tabs>
          <w:tab w:val="left" w:leader="none" w:pos="883"/>
        </w:tabs>
        <w:spacing w:before="1" w:after="0" w:lineRule="auto" w:line="240"/>
        <w:ind w:left="883" w:right="0" w:hanging="315"/>
        <w:jc w:val="left"/>
        <w:rPr>
          <w:b w:val="false"/>
        </w:rPr>
      </w:pPr>
      <w:r>
        <w:t xml:space="preserve">Tujuan </w:t>
      </w:r>
      <w:bookmarkEnd w:id="7"/>
      <w:r>
        <w:rPr>
          <w:spacing w:val="-2"/>
        </w:rPr>
        <w:t>Penelitian</w:t>
      </w:r>
    </w:p>
    <w:p>
      <w:pPr>
        <w:pStyle w:val="style66"/>
        <w:rPr>
          <w:b/>
        </w:rPr>
      </w:pPr>
    </w:p>
    <w:p>
      <w:pPr>
        <w:pStyle w:val="style66"/>
        <w:spacing w:before="4"/>
        <w:rPr>
          <w:b/>
        </w:rPr>
      </w:pPr>
    </w:p>
    <w:p>
      <w:pPr>
        <w:pStyle w:val="style66"/>
        <w:spacing w:lineRule="auto" w:line="477"/>
        <w:ind w:left="928" w:right="1405" w:firstLine="360"/>
        <w:rPr/>
      </w:pPr>
      <w:r>
        <w:t>Berdasarkan</w:t>
      </w:r>
      <w:r>
        <w:t>pada</w:t>
      </w:r>
      <w:r>
        <w:t>rumusan</w:t>
      </w:r>
      <w:r>
        <w:t>masalah</w:t>
      </w:r>
      <w:r>
        <w:t>diatas</w:t>
      </w:r>
      <w:r>
        <w:t>maka</w:t>
      </w:r>
      <w:r>
        <w:t>tujuan</w:t>
      </w:r>
      <w:r>
        <w:t>penelitian</w:t>
      </w:r>
      <w:r>
        <w:t>ini</w:t>
      </w:r>
      <w:r>
        <w:t>sebagai berikut:</w:t>
      </w:r>
    </w:p>
    <w:p>
      <w:pPr>
        <w:pStyle w:val="style66"/>
        <w:spacing w:before="9"/>
        <w:rPr/>
      </w:pPr>
    </w:p>
    <w:p>
      <w:pPr>
        <w:pStyle w:val="style179"/>
        <w:numPr>
          <w:ilvl w:val="2"/>
          <w:numId w:val="33"/>
        </w:numPr>
        <w:tabs>
          <w:tab w:val="left" w:leader="none" w:pos="1648"/>
        </w:tabs>
        <w:spacing w:before="0" w:after="0" w:lineRule="auto" w:line="480"/>
        <w:ind w:left="1648" w:right="1559" w:hanging="360"/>
        <w:jc w:val="both"/>
        <w:rPr>
          <w:sz w:val="24"/>
        </w:rPr>
      </w:pPr>
      <w:r>
        <w:rPr>
          <w:sz w:val="24"/>
        </w:rPr>
        <w:t>Untuk menggambarkan tata kelola dana desa dalam pembangunan di Desa Pedeslohor.</w:t>
      </w:r>
    </w:p>
    <w:p>
      <w:pPr>
        <w:pStyle w:val="style179"/>
        <w:numPr>
          <w:ilvl w:val="2"/>
          <w:numId w:val="33"/>
        </w:numPr>
        <w:tabs>
          <w:tab w:val="left" w:leader="none" w:pos="1648"/>
        </w:tabs>
        <w:spacing w:before="0" w:after="0" w:lineRule="auto" w:line="480"/>
        <w:ind w:left="1648" w:right="1557" w:hanging="360"/>
        <w:jc w:val="both"/>
        <w:rPr>
          <w:sz w:val="24"/>
        </w:rPr>
      </w:pPr>
      <w:r>
        <w:rPr>
          <w:sz w:val="24"/>
        </w:rPr>
        <w:t xml:space="preserve">Untuk mendeskripsikan kendala apa saja yang muncul dan </w:t>
      </w:r>
      <w:r>
        <w:rPr>
          <w:sz w:val="24"/>
        </w:rPr>
        <w:t>alternatif solusi dalam tata kelola</w:t>
      </w:r>
      <w:r>
        <w:rPr>
          <w:sz w:val="24"/>
        </w:rPr>
        <w:t xml:space="preserve">dana desa dalam pembangunan di Desa </w:t>
      </w:r>
      <w:r>
        <w:rPr>
          <w:spacing w:val="-2"/>
          <w:sz w:val="24"/>
        </w:rPr>
        <w:t>Pedeslohor.</w:t>
      </w:r>
    </w:p>
    <w:p>
      <w:pPr>
        <w:pStyle w:val="style66"/>
        <w:spacing w:before="3"/>
        <w:rPr/>
      </w:pPr>
    </w:p>
    <w:bookmarkStart w:id="8" w:name="_TOC_250027"/>
    <w:p>
      <w:pPr>
        <w:pStyle w:val="style4105"/>
        <w:numPr>
          <w:ilvl w:val="1"/>
          <w:numId w:val="33"/>
        </w:numPr>
        <w:tabs>
          <w:tab w:val="left" w:leader="none" w:pos="901"/>
        </w:tabs>
        <w:spacing w:before="0" w:after="0" w:lineRule="auto" w:line="240"/>
        <w:ind w:left="901" w:right="0" w:hanging="333"/>
        <w:jc w:val="left"/>
        <w:rPr/>
      </w:pPr>
      <w:r>
        <w:t>Manfaat</w:t>
      </w:r>
      <w:bookmarkEnd w:id="8"/>
      <w:r>
        <w:rPr>
          <w:spacing w:val="-2"/>
        </w:rPr>
        <w:t>Penelitian</w:t>
      </w:r>
    </w:p>
    <w:p>
      <w:pPr>
        <w:pStyle w:val="style66"/>
        <w:rPr>
          <w:b/>
        </w:rPr>
      </w:pPr>
    </w:p>
    <w:p>
      <w:pPr>
        <w:pStyle w:val="style66"/>
        <w:spacing w:before="5"/>
        <w:rPr>
          <w:b/>
        </w:rPr>
      </w:pPr>
    </w:p>
    <w:p>
      <w:pPr>
        <w:pStyle w:val="style66"/>
        <w:ind w:left="1288"/>
        <w:rPr/>
      </w:pPr>
      <w:r>
        <w:t>Manfaat</w:t>
      </w:r>
      <w:r>
        <w:t>dari</w:t>
      </w:r>
      <w:r>
        <w:t>penelitian</w:t>
      </w:r>
      <w:r>
        <w:t>ini</w:t>
      </w:r>
      <w:r>
        <w:t>diharapkan</w:t>
      </w:r>
      <w:r>
        <w:t>sebagai</w:t>
      </w:r>
      <w:r>
        <w:rPr>
          <w:spacing w:val="-2"/>
        </w:rPr>
        <w:t>berikut:</w:t>
      </w:r>
    </w:p>
    <w:p>
      <w:pPr>
        <w:pStyle w:val="style66"/>
        <w:rPr/>
      </w:pPr>
    </w:p>
    <w:p>
      <w:pPr>
        <w:pStyle w:val="style66"/>
        <w:spacing w:before="5"/>
        <w:rPr/>
      </w:pPr>
    </w:p>
    <w:p>
      <w:pPr>
        <w:pStyle w:val="style179"/>
        <w:numPr>
          <w:ilvl w:val="2"/>
          <w:numId w:val="33"/>
        </w:numPr>
        <w:tabs>
          <w:tab w:val="left" w:leader="none" w:pos="1648"/>
        </w:tabs>
        <w:spacing w:before="0" w:after="0" w:lineRule="auto" w:line="240"/>
        <w:ind w:left="1648" w:right="0" w:hanging="360"/>
        <w:jc w:val="left"/>
        <w:rPr>
          <w:sz w:val="24"/>
        </w:rPr>
      </w:pPr>
      <w:r>
        <w:rPr>
          <w:sz w:val="24"/>
        </w:rPr>
        <w:t>Secara</w:t>
      </w:r>
      <w:r>
        <w:rPr>
          <w:spacing w:val="-2"/>
          <w:sz w:val="24"/>
        </w:rPr>
        <w:t>Teoritis</w:t>
      </w:r>
    </w:p>
    <w:p>
      <w:pPr>
        <w:pStyle w:val="style66"/>
        <w:rPr/>
      </w:pPr>
    </w:p>
    <w:p>
      <w:pPr>
        <w:pStyle w:val="style66"/>
        <w:spacing w:before="2"/>
        <w:rPr/>
      </w:pPr>
    </w:p>
    <w:p>
      <w:pPr>
        <w:pStyle w:val="style66"/>
        <w:spacing w:lineRule="auto" w:line="480"/>
        <w:ind w:left="1648" w:right="1559" w:firstLine="360"/>
        <w:jc w:val="both"/>
        <w:rPr/>
      </w:pPr>
      <w:r>
        <w:t>Hasil dari penelitian ini diharapkan dapat memberikan sumbangsih pemikiran ilmiah bagi peneliti selanjutnya terutama pada penelitian terkait pengelolaan dana desa</w:t>
      </w:r>
      <w:r>
        <w:t>dalam meningkatakan pembangunan dan pemberdayaan masyarakat.</w:t>
      </w:r>
    </w:p>
    <w:p>
      <w:pPr>
        <w:pStyle w:val="style66"/>
        <w:spacing w:before="6"/>
        <w:rPr/>
      </w:pPr>
    </w:p>
    <w:p>
      <w:pPr>
        <w:pStyle w:val="style179"/>
        <w:numPr>
          <w:ilvl w:val="2"/>
          <w:numId w:val="33"/>
        </w:numPr>
        <w:tabs>
          <w:tab w:val="left" w:leader="none" w:pos="1648"/>
        </w:tabs>
        <w:spacing w:before="0" w:after="0" w:lineRule="auto" w:line="240"/>
        <w:ind w:left="1648" w:right="0" w:hanging="360"/>
        <w:jc w:val="left"/>
        <w:rPr>
          <w:sz w:val="24"/>
        </w:rPr>
      </w:pPr>
      <w:r>
        <w:rPr>
          <w:sz w:val="24"/>
        </w:rPr>
        <w:t>Secara</w:t>
      </w:r>
      <w:r>
        <w:rPr>
          <w:spacing w:val="-2"/>
          <w:sz w:val="24"/>
        </w:rPr>
        <w:t>Praktis</w:t>
      </w:r>
    </w:p>
    <w:p>
      <w:pPr>
        <w:pStyle w:val="style179"/>
        <w:spacing w:after="0" w:lineRule="auto" w:line="240"/>
        <w:jc w:val="left"/>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1648" w:right="1559" w:firstLine="360"/>
        <w:jc w:val="both"/>
        <w:rPr/>
      </w:pPr>
      <w:r>
        <w:t>Diharapkan bahwa hasil dari penelitian ini dapat menjadi masukan atau</w:t>
      </w:r>
      <w:r>
        <w:t>bahan</w:t>
      </w:r>
      <w:r>
        <w:t>evaluasi</w:t>
      </w:r>
      <w:r>
        <w:t>pemerintah</w:t>
      </w:r>
      <w:r>
        <w:t>dalam</w:t>
      </w:r>
      <w:r>
        <w:t>meningkatkan</w:t>
      </w:r>
      <w:r>
        <w:t>pembangunan</w:t>
      </w:r>
      <w:r>
        <w:t>dan pemberdayaan masyarakat.</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17"/>
        <w:rPr/>
      </w:pPr>
    </w:p>
    <w:p>
      <w:pPr>
        <w:pStyle w:val="style4104"/>
        <w:spacing w:lineRule="auto" w:line="468"/>
        <w:ind w:left="3312" w:right="4068" w:firstLine="854"/>
        <w:jc w:val="left"/>
        <w:rPr/>
      </w:pPr>
      <w:r>
        <w:t>BAB II TINJAUAN</w:t>
      </w:r>
      <w:r>
        <w:t>PUSTAKA</w:t>
      </w:r>
    </w:p>
    <w:p>
      <w:pPr>
        <w:pStyle w:val="style66"/>
        <w:spacing w:before="13" w:lineRule="auto" w:line="480"/>
        <w:ind w:left="568" w:right="1557" w:firstLine="720"/>
        <w:jc w:val="both"/>
        <w:rPr/>
      </w:pPr>
      <w:r>
        <w:t>Tinjauan Pustaka adalah proses mengumpulkan, menganalisis, dan merangkum</w:t>
      </w:r>
      <w:r>
        <w:t>informasi</w:t>
      </w:r>
      <w:r>
        <w:t>dari</w:t>
      </w:r>
      <w:r>
        <w:t>berbagai</w:t>
      </w:r>
      <w:r>
        <w:t>sumber</w:t>
      </w:r>
      <w:r>
        <w:t>yang</w:t>
      </w:r>
      <w:r>
        <w:t>berkaitan</w:t>
      </w:r>
      <w:r>
        <w:t>dengan</w:t>
      </w:r>
      <w:r>
        <w:t>topik</w:t>
      </w:r>
      <w:r>
        <w:t xml:space="preserve">penelitian atau penulisan, sumber tersebut biasanya berupa buku, jurnal, artikel, laporan penelitian, dan sumber terpercaya lainnya. Tujuan utama dari tinjauan pustaka untuk memperoleh pemahaman yang lebih mendalam mengenai topik penelitian, dengan mengkaji berbagai perspektif dan hasil penelitian sebelumnya, peneliti dapat memperoleh pemahaman yang lebih komprehensif terhadap masalah yang </w:t>
      </w:r>
      <w:r>
        <w:rPr>
          <w:spacing w:val="-2"/>
        </w:rPr>
        <w:t>ditelitinya.</w:t>
      </w:r>
    </w:p>
    <w:bookmarkStart w:id="9" w:name="_TOC_250026"/>
    <w:p>
      <w:pPr>
        <w:pStyle w:val="style4105"/>
        <w:numPr>
          <w:ilvl w:val="1"/>
          <w:numId w:val="32"/>
        </w:numPr>
        <w:tabs>
          <w:tab w:val="left" w:leader="none" w:pos="994"/>
        </w:tabs>
        <w:spacing w:before="241" w:after="0" w:lineRule="auto" w:line="240"/>
        <w:ind w:left="994" w:right="0" w:hanging="426"/>
        <w:jc w:val="both"/>
        <w:rPr/>
      </w:pPr>
      <w:r>
        <w:t>Kerangka</w:t>
      </w:r>
      <w:bookmarkEnd w:id="9"/>
      <w:r>
        <w:rPr>
          <w:spacing w:val="-2"/>
        </w:rPr>
        <w:t>Teori</w:t>
      </w:r>
    </w:p>
    <w:p>
      <w:pPr>
        <w:pStyle w:val="style66"/>
        <w:spacing w:before="195"/>
        <w:rPr>
          <w:b/>
        </w:rPr>
      </w:pPr>
    </w:p>
    <w:p>
      <w:pPr>
        <w:pStyle w:val="style66"/>
        <w:spacing w:lineRule="auto" w:line="480"/>
        <w:ind w:left="995" w:right="1558" w:firstLine="280"/>
        <w:jc w:val="both"/>
        <w:rPr/>
      </w:pPr>
      <w:r>
        <w:t>Kerangka teoritis adalah</w:t>
      </w:r>
      <w:r>
        <w:t>struktur konseptual yang menjadi dasar suatu penelitian, sederhananya kerangka teori merupakan suatu “peta” yang membantu peneliti</w:t>
      </w:r>
      <w:r>
        <w:t>memahami dan menjelaskan fenomena yang ditelitinya. Kerangka teori ini didasarkan pada teori yang</w:t>
      </w:r>
      <w:r>
        <w:t>ada, konsep terkait, dan penelitian sebelumnya, ciri-ciri utama kerangka teori yaitu memberikan landasan yang kuat dengan memberikan landasan yang kokoh bagi penelitian sehingga temuan dapat dipertanggungjawabkan secara ilmiah.</w:t>
      </w:r>
    </w:p>
    <w:p>
      <w:pPr>
        <w:pStyle w:val="style179"/>
        <w:numPr>
          <w:ilvl w:val="2"/>
          <w:numId w:val="32"/>
        </w:numPr>
        <w:tabs>
          <w:tab w:val="left" w:leader="none" w:pos="1205"/>
        </w:tabs>
        <w:spacing w:before="162" w:after="0" w:lineRule="auto" w:line="240"/>
        <w:ind w:left="1205" w:right="0" w:hanging="637"/>
        <w:jc w:val="both"/>
        <w:rPr>
          <w:sz w:val="24"/>
        </w:rPr>
      </w:pPr>
      <w:r>
        <w:rPr>
          <w:sz w:val="24"/>
        </w:rPr>
        <w:t>Penelitian</w:t>
      </w:r>
      <w:r>
        <w:rPr>
          <w:spacing w:val="-2"/>
          <w:sz w:val="24"/>
        </w:rPr>
        <w:t>Terdahulu</w:t>
      </w:r>
    </w:p>
    <w:p>
      <w:pPr>
        <w:pStyle w:val="style66"/>
        <w:rPr/>
      </w:pPr>
    </w:p>
    <w:p>
      <w:pPr>
        <w:pStyle w:val="style66"/>
        <w:spacing w:lineRule="auto" w:line="480"/>
        <w:ind w:left="1288" w:right="1559" w:firstLine="720"/>
        <w:jc w:val="both"/>
        <w:rPr/>
      </w:pPr>
      <w:r>
        <w:t>Penelitian terdahulu adalah penelitian yang telah dilakukan oleh peneliti</w:t>
      </w:r>
      <w:r>
        <w:t>sebelumnya</w:t>
      </w:r>
      <w:r>
        <w:t>untuk</w:t>
      </w:r>
      <w:r>
        <w:t>dijadikan</w:t>
      </w:r>
      <w:r>
        <w:t>sebagai</w:t>
      </w:r>
      <w:r>
        <w:t>acuan</w:t>
      </w:r>
      <w:r>
        <w:t>pada</w:t>
      </w:r>
      <w:r>
        <w:t>penelitian</w:t>
      </w:r>
      <w:r>
        <w:t>ini</w:t>
      </w:r>
      <w:r>
        <w:t>agar penelitian</w:t>
      </w:r>
      <w:r>
        <w:t>ini</w:t>
      </w:r>
      <w:r>
        <w:t>tidak</w:t>
      </w:r>
      <w:r>
        <w:t>persis</w:t>
      </w:r>
      <w:r>
        <w:t>seperti</w:t>
      </w:r>
      <w:r>
        <w:t>penelitian</w:t>
      </w:r>
      <w:r>
        <w:t>yang</w:t>
      </w:r>
      <w:r>
        <w:t>pernah</w:t>
      </w:r>
      <w:r>
        <w:t>dilakukan</w:t>
      </w:r>
      <w:r>
        <w:rPr>
          <w:spacing w:val="-2"/>
        </w:rPr>
        <w:t>dengan</w:t>
      </w:r>
    </w:p>
    <w:p>
      <w:pPr>
        <w:pStyle w:val="style66"/>
        <w:spacing w:before="107"/>
        <w:rPr>
          <w:sz w:val="22"/>
        </w:rPr>
      </w:pPr>
    </w:p>
    <w:p>
      <w:pPr>
        <w:pStyle w:val="style0"/>
        <w:spacing w:before="0"/>
        <w:ind w:left="625" w:right="1611" w:firstLine="0"/>
        <w:jc w:val="center"/>
        <w:rPr>
          <w:rFonts w:ascii="Calibri"/>
          <w:sz w:val="22"/>
        </w:rPr>
      </w:pPr>
      <w:r>
        <w:rPr>
          <w:rFonts w:ascii="Calibri"/>
          <w:spacing w:val="-5"/>
          <w:sz w:val="22"/>
        </w:rPr>
        <w:t>12</w:t>
      </w:r>
    </w:p>
    <w:p>
      <w:pPr>
        <w:pStyle w:val="style0"/>
        <w:spacing w:after="0"/>
        <w:jc w:val="center"/>
        <w:rPr>
          <w:rFonts w:ascii="Calibri"/>
          <w:sz w:val="22"/>
        </w:rPr>
        <w:sectPr>
          <w:headerReference w:type="default" r:id="rId17"/>
          <w:pgSz w:w="11910" w:h="16840" w:orient="portrait"/>
          <w:pgMar w:top="1920" w:right="141" w:bottom="280" w:left="1700" w:header="0" w:footer="0" w:gutter="0"/>
        </w:sectPr>
      </w:pPr>
    </w:p>
    <w:p>
      <w:pPr>
        <w:pStyle w:val="style66"/>
        <w:rPr>
          <w:rFonts w:ascii="Calibri"/>
        </w:rPr>
      </w:pPr>
    </w:p>
    <w:p>
      <w:pPr>
        <w:pStyle w:val="style66"/>
        <w:spacing w:before="172"/>
        <w:rPr>
          <w:rFonts w:ascii="Calibri"/>
        </w:rPr>
      </w:pPr>
    </w:p>
    <w:p>
      <w:pPr>
        <w:pStyle w:val="style66"/>
        <w:spacing w:lineRule="auto" w:line="480"/>
        <w:ind w:left="1288" w:right="1559"/>
        <w:jc w:val="both"/>
        <w:rPr/>
      </w:pPr>
      <w:r>
        <w:t>penelitian sebelumnya. Penelitian terdahulu untuk membandingkan hasil penelitian sebelumnya dengan penelitian yang sedang dilakukan untuk melihat persamaan dan perbedaannya. Selain itu penelitian terdahulu juga bisa</w:t>
      </w:r>
      <w:r>
        <w:t>di</w:t>
      </w:r>
      <w:r>
        <w:t>jadikan</w:t>
      </w:r>
      <w:r>
        <w:t>sebagai</w:t>
      </w:r>
      <w:r>
        <w:t>referensi</w:t>
      </w:r>
      <w:r>
        <w:t>dari</w:t>
      </w:r>
      <w:r>
        <w:t>penelitian</w:t>
      </w:r>
      <w:r>
        <w:t>ini</w:t>
      </w:r>
      <w:r>
        <w:t>baik</w:t>
      </w:r>
      <w:r>
        <w:t>dari</w:t>
      </w:r>
      <w:r>
        <w:t>metode</w:t>
      </w:r>
      <w:r>
        <w:t>maupun kesimpulan. Dengan melihat penelitian sebelumnya, peneliti dapat lebih fokus</w:t>
      </w:r>
      <w:r>
        <w:t>pada</w:t>
      </w:r>
      <w:r>
        <w:t>masalah</w:t>
      </w:r>
      <w:r>
        <w:t>yang</w:t>
      </w:r>
      <w:r>
        <w:t>belum</w:t>
      </w:r>
      <w:r>
        <w:t>terpecahkan</w:t>
      </w:r>
      <w:r>
        <w:t>atau</w:t>
      </w:r>
      <w:r>
        <w:t>aspek</w:t>
      </w:r>
      <w:r>
        <w:t>yang</w:t>
      </w:r>
      <w:r>
        <w:t>belum</w:t>
      </w:r>
      <w:r>
        <w:t xml:space="preserve">banyak </w:t>
      </w:r>
      <w:r>
        <w:rPr>
          <w:spacing w:val="-2"/>
        </w:rPr>
        <w:t>diteliti.</w:t>
      </w:r>
    </w:p>
    <w:p>
      <w:pPr>
        <w:pStyle w:val="style0"/>
        <w:spacing w:before="161"/>
        <w:ind w:left="568" w:right="0" w:firstLine="0"/>
        <w:jc w:val="both"/>
        <w:rPr>
          <w:i/>
          <w:sz w:val="24"/>
        </w:rPr>
      </w:pPr>
      <w:r>
        <w:rPr>
          <w:i/>
          <w:sz w:val="24"/>
        </w:rPr>
        <w:t>Tabel</w:t>
      </w:r>
      <w:r>
        <w:rPr>
          <w:i/>
          <w:sz w:val="24"/>
        </w:rPr>
        <w:t>2.</w:t>
      </w:r>
      <w:r>
        <w:rPr>
          <w:i/>
          <w:sz w:val="24"/>
        </w:rPr>
        <w:t>1</w:t>
      </w:r>
      <w:r>
        <w:rPr>
          <w:i/>
          <w:sz w:val="24"/>
        </w:rPr>
        <w:t>Penelitian</w:t>
      </w:r>
      <w:r>
        <w:rPr>
          <w:i/>
          <w:spacing w:val="-2"/>
          <w:sz w:val="24"/>
        </w:rPr>
        <w:t>Terdahulu</w:t>
      </w:r>
    </w:p>
    <w:p>
      <w:pPr>
        <w:pStyle w:val="style66"/>
        <w:spacing w:before="5"/>
        <w:rPr>
          <w:i/>
          <w:sz w:val="17"/>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66"/>
        <w:gridCol w:w="1135"/>
        <w:gridCol w:w="1559"/>
        <w:gridCol w:w="2126"/>
        <w:gridCol w:w="1274"/>
        <w:gridCol w:w="1701"/>
      </w:tblGrid>
      <w:tr>
        <w:trPr>
          <w:trHeight w:val="551" w:hRule="atLeast"/>
          <w:jc w:val="left"/>
        </w:trPr>
        <w:tc>
          <w:tcPr>
            <w:tcW w:w="566" w:type="dxa"/>
            <w:tcBorders/>
          </w:tcPr>
          <w:p>
            <w:pPr>
              <w:pStyle w:val="style4106"/>
              <w:spacing w:lineRule="exact" w:line="275"/>
              <w:ind w:left="136"/>
              <w:rPr>
                <w:sz w:val="24"/>
              </w:rPr>
            </w:pPr>
            <w:r>
              <w:rPr>
                <w:spacing w:val="-5"/>
                <w:sz w:val="24"/>
              </w:rPr>
              <w:t>No</w:t>
            </w:r>
          </w:p>
        </w:tc>
        <w:tc>
          <w:tcPr>
            <w:tcW w:w="1135" w:type="dxa"/>
            <w:tcBorders/>
          </w:tcPr>
          <w:p>
            <w:pPr>
              <w:pStyle w:val="style4106"/>
              <w:spacing w:lineRule="exact" w:line="276"/>
              <w:ind w:left="199" w:right="188" w:firstLine="81"/>
              <w:rPr>
                <w:sz w:val="24"/>
              </w:rPr>
            </w:pPr>
            <w:r>
              <w:rPr>
                <w:spacing w:val="-4"/>
                <w:sz w:val="24"/>
              </w:rPr>
              <w:t xml:space="preserve">Nama </w:t>
            </w:r>
            <w:r>
              <w:rPr>
                <w:spacing w:val="-2"/>
                <w:sz w:val="24"/>
              </w:rPr>
              <w:t>Peneliti</w:t>
            </w:r>
          </w:p>
        </w:tc>
        <w:tc>
          <w:tcPr>
            <w:tcW w:w="1559" w:type="dxa"/>
            <w:tcBorders/>
          </w:tcPr>
          <w:p>
            <w:pPr>
              <w:pStyle w:val="style4106"/>
              <w:spacing w:lineRule="exact" w:line="275"/>
              <w:ind w:left="519"/>
              <w:rPr>
                <w:sz w:val="24"/>
              </w:rPr>
            </w:pPr>
            <w:r>
              <w:rPr>
                <w:spacing w:val="-2"/>
                <w:sz w:val="24"/>
              </w:rPr>
              <w:t>Judul</w:t>
            </w:r>
          </w:p>
        </w:tc>
        <w:tc>
          <w:tcPr>
            <w:tcW w:w="2126" w:type="dxa"/>
            <w:tcBorders/>
          </w:tcPr>
          <w:p>
            <w:pPr>
              <w:pStyle w:val="style4106"/>
              <w:spacing w:lineRule="exact" w:line="275"/>
              <w:ind w:left="6"/>
              <w:jc w:val="center"/>
              <w:rPr>
                <w:sz w:val="24"/>
              </w:rPr>
            </w:pPr>
            <w:r>
              <w:rPr>
                <w:spacing w:val="-2"/>
                <w:sz w:val="24"/>
              </w:rPr>
              <w:t>Hasil</w:t>
            </w:r>
          </w:p>
        </w:tc>
        <w:tc>
          <w:tcPr>
            <w:tcW w:w="1274" w:type="dxa"/>
            <w:tcBorders/>
          </w:tcPr>
          <w:p>
            <w:pPr>
              <w:pStyle w:val="style4106"/>
              <w:spacing w:lineRule="exact" w:line="275"/>
              <w:ind w:left="120"/>
              <w:rPr>
                <w:sz w:val="24"/>
              </w:rPr>
            </w:pPr>
            <w:r>
              <w:rPr>
                <w:spacing w:val="-2"/>
                <w:sz w:val="24"/>
              </w:rPr>
              <w:t>Persamaan</w:t>
            </w:r>
          </w:p>
        </w:tc>
        <w:tc>
          <w:tcPr>
            <w:tcW w:w="1701" w:type="dxa"/>
            <w:tcBorders/>
          </w:tcPr>
          <w:p>
            <w:pPr>
              <w:pStyle w:val="style4106"/>
              <w:spacing w:lineRule="exact" w:line="275"/>
              <w:ind w:left="354"/>
              <w:rPr>
                <w:sz w:val="24"/>
              </w:rPr>
            </w:pPr>
            <w:r>
              <w:rPr>
                <w:spacing w:val="-2"/>
                <w:sz w:val="24"/>
              </w:rPr>
              <w:t>Perbedaan</w:t>
            </w:r>
          </w:p>
        </w:tc>
      </w:tr>
      <w:tr>
        <w:tblPrEx/>
        <w:trPr>
          <w:trHeight w:val="6624" w:hRule="atLeast"/>
          <w:jc w:val="left"/>
        </w:trPr>
        <w:tc>
          <w:tcPr>
            <w:tcW w:w="566" w:type="dxa"/>
            <w:tcBorders/>
          </w:tcPr>
          <w:p>
            <w:pPr>
              <w:pStyle w:val="style4106"/>
              <w:spacing w:lineRule="exact" w:line="275"/>
              <w:ind w:left="191"/>
              <w:rPr>
                <w:sz w:val="24"/>
              </w:rPr>
            </w:pPr>
            <w:r>
              <w:rPr>
                <w:spacing w:val="-5"/>
                <w:sz w:val="24"/>
              </w:rPr>
              <w:t>1.</w:t>
            </w:r>
          </w:p>
        </w:tc>
        <w:tc>
          <w:tcPr>
            <w:tcW w:w="1135" w:type="dxa"/>
            <w:tcBorders/>
          </w:tcPr>
          <w:p>
            <w:pPr>
              <w:pStyle w:val="style4106"/>
              <w:ind w:left="108" w:right="158"/>
              <w:rPr>
                <w:sz w:val="24"/>
              </w:rPr>
            </w:pPr>
            <w:r>
              <w:rPr>
                <w:spacing w:val="-2"/>
                <w:sz w:val="24"/>
              </w:rPr>
              <w:t xml:space="preserve">Ricky Hardian Rachmat Hidaya, </w:t>
            </w:r>
            <w:r>
              <w:rPr>
                <w:spacing w:val="-4"/>
                <w:sz w:val="24"/>
              </w:rPr>
              <w:t>2020</w:t>
            </w:r>
          </w:p>
        </w:tc>
        <w:tc>
          <w:tcPr>
            <w:tcW w:w="1559" w:type="dxa"/>
            <w:tcBorders/>
          </w:tcPr>
          <w:p>
            <w:pPr>
              <w:pStyle w:val="style4106"/>
              <w:tabs>
                <w:tab w:val="left" w:leader="none" w:pos="809"/>
                <w:tab w:val="left" w:leader="none" w:pos="970"/>
              </w:tabs>
              <w:ind w:left="108" w:right="95"/>
              <w:rPr>
                <w:sz w:val="24"/>
              </w:rPr>
            </w:pPr>
            <w:r>
              <w:rPr>
                <w:spacing w:val="-2"/>
                <w:sz w:val="24"/>
              </w:rPr>
              <w:t xml:space="preserve">Analisa Penggunaan </w:t>
            </w:r>
            <w:r>
              <w:rPr>
                <w:spacing w:val="-4"/>
                <w:sz w:val="24"/>
              </w:rPr>
              <w:t>Dana</w:t>
            </w:r>
            <w:r>
              <w:rPr>
                <w:sz w:val="24"/>
              </w:rPr>
              <w:tab/>
            </w:r>
            <w:r>
              <w:rPr>
                <w:sz w:val="24"/>
              </w:rPr>
              <w:tab/>
            </w:r>
            <w:r>
              <w:rPr>
                <w:spacing w:val="-4"/>
                <w:sz w:val="24"/>
              </w:rPr>
              <w:t>Desa (Dd)</w:t>
            </w:r>
            <w:r>
              <w:rPr>
                <w:sz w:val="24"/>
              </w:rPr>
              <w:tab/>
            </w:r>
            <w:r>
              <w:rPr>
                <w:spacing w:val="-2"/>
                <w:sz w:val="24"/>
              </w:rPr>
              <w:t xml:space="preserve">Dalam Pembanguna </w:t>
            </w:r>
            <w:r>
              <w:rPr>
                <w:spacing w:val="-10"/>
                <w:sz w:val="24"/>
              </w:rPr>
              <w:t>n</w:t>
            </w:r>
            <w:r>
              <w:rPr>
                <w:spacing w:val="-2"/>
                <w:sz w:val="24"/>
              </w:rPr>
              <w:t xml:space="preserve">Infrastruktur </w:t>
            </w:r>
            <w:r>
              <w:rPr>
                <w:spacing w:val="-4"/>
                <w:sz w:val="24"/>
              </w:rPr>
              <w:t>Desa</w:t>
            </w:r>
          </w:p>
          <w:p>
            <w:pPr>
              <w:pStyle w:val="style4106"/>
              <w:tabs>
                <w:tab w:val="left" w:leader="none" w:pos="972"/>
              </w:tabs>
              <w:ind w:left="108" w:right="94"/>
              <w:rPr>
                <w:sz w:val="24"/>
              </w:rPr>
            </w:pPr>
            <w:r>
              <w:rPr>
                <w:sz w:val="24"/>
              </w:rPr>
              <w:t>(Studi</w:t>
            </w:r>
            <w:r>
              <w:rPr>
                <w:sz w:val="24"/>
              </w:rPr>
              <w:t xml:space="preserve">Kasus </w:t>
            </w:r>
            <w:r>
              <w:rPr>
                <w:spacing w:val="-6"/>
                <w:sz w:val="24"/>
              </w:rPr>
              <w:t>Di</w:t>
            </w:r>
            <w:r>
              <w:rPr>
                <w:sz w:val="24"/>
              </w:rPr>
              <w:tab/>
            </w:r>
            <w:r>
              <w:rPr>
                <w:spacing w:val="-4"/>
                <w:sz w:val="24"/>
              </w:rPr>
              <w:t xml:space="preserve">Desa </w:t>
            </w:r>
            <w:r>
              <w:rPr>
                <w:spacing w:val="-2"/>
                <w:sz w:val="24"/>
              </w:rPr>
              <w:t>Lembuak Kecamatan Narmada Kabupaten Lombok Barat)</w:t>
            </w:r>
          </w:p>
        </w:tc>
        <w:tc>
          <w:tcPr>
            <w:tcW w:w="2126" w:type="dxa"/>
            <w:tcBorders/>
          </w:tcPr>
          <w:p>
            <w:pPr>
              <w:pStyle w:val="style4106"/>
              <w:tabs>
                <w:tab w:val="left" w:leader="none" w:pos="1645"/>
              </w:tabs>
              <w:spacing w:lineRule="exact" w:line="275"/>
              <w:rPr>
                <w:sz w:val="24"/>
              </w:rPr>
            </w:pPr>
            <w:r>
              <w:rPr>
                <w:spacing w:val="-2"/>
                <w:sz w:val="24"/>
              </w:rPr>
              <w:t>Hasil</w:t>
            </w:r>
            <w:r>
              <w:rPr>
                <w:sz w:val="24"/>
              </w:rPr>
              <w:tab/>
            </w:r>
            <w:r>
              <w:rPr>
                <w:spacing w:val="-4"/>
                <w:sz w:val="24"/>
              </w:rPr>
              <w:t>dari</w:t>
            </w:r>
          </w:p>
          <w:p>
            <w:pPr>
              <w:pStyle w:val="style4106"/>
              <w:tabs>
                <w:tab w:val="left" w:leader="none" w:pos="935"/>
                <w:tab w:val="left" w:leader="none" w:pos="1364"/>
              </w:tabs>
              <w:ind w:right="97"/>
              <w:rPr>
                <w:sz w:val="24"/>
              </w:rPr>
            </w:pPr>
            <w:r>
              <w:rPr>
                <w:spacing w:val="-2"/>
                <w:sz w:val="24"/>
              </w:rPr>
              <w:t>penelitian menunjukkan</w:t>
            </w:r>
            <w:r>
              <w:rPr>
                <w:spacing w:val="-4"/>
                <w:sz w:val="24"/>
              </w:rPr>
              <w:t>bahwa</w:t>
            </w:r>
            <w:r>
              <w:rPr>
                <w:sz w:val="24"/>
              </w:rPr>
              <w:tab/>
            </w:r>
            <w:r>
              <w:rPr>
                <w:spacing w:val="-2"/>
                <w:sz w:val="24"/>
              </w:rPr>
              <w:t xml:space="preserve">pemerintah </w:t>
            </w:r>
            <w:r>
              <w:rPr>
                <w:sz w:val="24"/>
              </w:rPr>
              <w:t>di</w:t>
            </w:r>
            <w:r>
              <w:rPr>
                <w:sz w:val="24"/>
              </w:rPr>
              <w:t>Desa</w:t>
            </w:r>
            <w:r>
              <w:rPr>
                <w:sz w:val="24"/>
              </w:rPr>
              <w:t>Lembuak telah</w:t>
            </w:r>
            <w:r>
              <w:rPr>
                <w:sz w:val="24"/>
              </w:rPr>
              <w:t>menggunakan atau</w:t>
            </w:r>
            <w:r>
              <w:rPr>
                <w:sz w:val="24"/>
              </w:rPr>
              <w:t>memanfaatkan Dana</w:t>
            </w:r>
            <w:r>
              <w:rPr>
                <w:sz w:val="24"/>
              </w:rPr>
              <w:t>Desa</w:t>
            </w:r>
            <w:r>
              <w:rPr>
                <w:sz w:val="24"/>
              </w:rPr>
              <w:t xml:space="preserve">untuk </w:t>
            </w:r>
            <w:r>
              <w:rPr>
                <w:spacing w:val="-2"/>
                <w:sz w:val="24"/>
              </w:rPr>
              <w:t>pelaksanaan pembangunan</w:t>
            </w:r>
            <w:r>
              <w:rPr>
                <w:spacing w:val="-4"/>
                <w:sz w:val="24"/>
              </w:rPr>
              <w:t>dalam</w:t>
            </w:r>
            <w:r>
              <w:rPr>
                <w:sz w:val="24"/>
              </w:rPr>
              <w:tab/>
            </w:r>
            <w:r>
              <w:rPr>
                <w:sz w:val="24"/>
              </w:rPr>
              <w:tab/>
            </w:r>
            <w:r>
              <w:rPr>
                <w:spacing w:val="-2"/>
                <w:sz w:val="24"/>
              </w:rPr>
              <w:t>rangka meningkatkan kesejahteraan masyarakat.</w:t>
            </w:r>
          </w:p>
          <w:p>
            <w:pPr>
              <w:pStyle w:val="style4106"/>
              <w:tabs>
                <w:tab w:val="left" w:leader="none" w:pos="1670"/>
              </w:tabs>
              <w:ind w:right="96"/>
              <w:rPr>
                <w:sz w:val="24"/>
              </w:rPr>
            </w:pPr>
            <w:r>
              <w:rPr>
                <w:spacing w:val="-2"/>
                <w:sz w:val="24"/>
              </w:rPr>
              <w:t>Penggunaan</w:t>
            </w:r>
            <w:r>
              <w:rPr>
                <w:sz w:val="24"/>
              </w:rPr>
              <w:tab/>
            </w:r>
            <w:r>
              <w:rPr>
                <w:spacing w:val="-6"/>
                <w:sz w:val="24"/>
              </w:rPr>
              <w:t xml:space="preserve">DD </w:t>
            </w:r>
            <w:r>
              <w:rPr>
                <w:spacing w:val="-4"/>
                <w:sz w:val="24"/>
              </w:rPr>
              <w:t>dalam</w:t>
            </w:r>
            <w:r>
              <w:rPr>
                <w:spacing w:val="-2"/>
                <w:sz w:val="24"/>
              </w:rPr>
              <w:t>pembangunan infrastruktur</w:t>
            </w:r>
          </w:p>
          <w:p>
            <w:pPr>
              <w:pStyle w:val="style4106"/>
              <w:tabs>
                <w:tab w:val="left" w:leader="none" w:pos="1242"/>
                <w:tab w:val="left" w:leader="none" w:pos="1549"/>
              </w:tabs>
              <w:spacing w:lineRule="atLeast" w:line="270"/>
              <w:ind w:right="97"/>
              <w:rPr>
                <w:sz w:val="24"/>
              </w:rPr>
            </w:pPr>
            <w:r>
              <w:rPr>
                <w:sz w:val="24"/>
              </w:rPr>
              <w:t>desa</w:t>
            </w:r>
            <w:r>
              <w:rPr>
                <w:sz w:val="24"/>
              </w:rPr>
              <w:t>sudah</w:t>
            </w:r>
            <w:r>
              <w:rPr>
                <w:sz w:val="24"/>
              </w:rPr>
              <w:t>sesuai dengan</w:t>
            </w:r>
            <w:r>
              <w:rPr>
                <w:sz w:val="24"/>
              </w:rPr>
              <w:t xml:space="preserve">perundang- </w:t>
            </w:r>
            <w:r>
              <w:rPr>
                <w:spacing w:val="-2"/>
                <w:sz w:val="24"/>
              </w:rPr>
              <w:t>undangan</w:t>
            </w:r>
            <w:r>
              <w:rPr>
                <w:sz w:val="24"/>
              </w:rPr>
              <w:tab/>
            </w:r>
            <w:r>
              <w:rPr>
                <w:spacing w:val="-2"/>
                <w:sz w:val="24"/>
              </w:rPr>
              <w:t>maupun ketentuan- ketentuan</w:t>
            </w:r>
            <w:r>
              <w:rPr>
                <w:sz w:val="24"/>
              </w:rPr>
              <w:tab/>
            </w:r>
            <w:r>
              <w:rPr>
                <w:sz w:val="24"/>
              </w:rPr>
              <w:tab/>
            </w:r>
            <w:r>
              <w:rPr>
                <w:spacing w:val="-4"/>
                <w:sz w:val="24"/>
              </w:rPr>
              <w:t xml:space="preserve">yang </w:t>
            </w:r>
            <w:r>
              <w:rPr>
                <w:spacing w:val="-2"/>
                <w:sz w:val="24"/>
              </w:rPr>
              <w:t>berlaku.</w:t>
            </w:r>
          </w:p>
        </w:tc>
        <w:tc>
          <w:tcPr>
            <w:tcW w:w="1274" w:type="dxa"/>
            <w:tcBorders/>
          </w:tcPr>
          <w:p>
            <w:pPr>
              <w:pStyle w:val="style4106"/>
              <w:tabs>
                <w:tab w:val="left" w:leader="none" w:pos="662"/>
                <w:tab w:val="left" w:leader="none" w:pos="717"/>
              </w:tabs>
              <w:ind w:left="110" w:right="92"/>
              <w:rPr>
                <w:sz w:val="24"/>
              </w:rPr>
            </w:pPr>
            <w:r>
              <w:rPr>
                <w:spacing w:val="-2"/>
                <w:sz w:val="24"/>
              </w:rPr>
              <w:t xml:space="preserve">Persamaan </w:t>
            </w:r>
            <w:r>
              <w:rPr>
                <w:spacing w:val="-4"/>
                <w:sz w:val="24"/>
              </w:rPr>
              <w:t xml:space="preserve">dalam </w:t>
            </w:r>
            <w:r>
              <w:rPr>
                <w:spacing w:val="-2"/>
                <w:sz w:val="24"/>
              </w:rPr>
              <w:t xml:space="preserve">penelitian </w:t>
            </w:r>
            <w:r>
              <w:rPr>
                <w:spacing w:val="-4"/>
                <w:sz w:val="24"/>
              </w:rPr>
              <w:t>ini</w:t>
            </w:r>
            <w:r>
              <w:rPr>
                <w:sz w:val="24"/>
              </w:rPr>
              <w:tab/>
            </w:r>
            <w:r>
              <w:rPr>
                <w:sz w:val="24"/>
              </w:rPr>
              <w:tab/>
            </w:r>
            <w:r>
              <w:rPr>
                <w:spacing w:val="-4"/>
                <w:sz w:val="24"/>
              </w:rPr>
              <w:t xml:space="preserve">pada </w:t>
            </w:r>
            <w:r>
              <w:rPr>
                <w:spacing w:val="-2"/>
                <w:sz w:val="24"/>
              </w:rPr>
              <w:t xml:space="preserve">penggunaa </w:t>
            </w:r>
            <w:r>
              <w:rPr>
                <w:spacing w:val="-10"/>
                <w:sz w:val="24"/>
              </w:rPr>
              <w:t>n</w:t>
            </w:r>
            <w:r>
              <w:rPr>
                <w:sz w:val="24"/>
              </w:rPr>
              <w:tab/>
            </w:r>
            <w:r>
              <w:rPr>
                <w:spacing w:val="-4"/>
                <w:sz w:val="24"/>
              </w:rPr>
              <w:t>Dana Desa</w:t>
            </w:r>
            <w:r>
              <w:rPr>
                <w:spacing w:val="-4"/>
                <w:sz w:val="24"/>
              </w:rPr>
              <w:t xml:space="preserve">dalam </w:t>
            </w:r>
            <w:r>
              <w:rPr>
                <w:spacing w:val="-2"/>
                <w:sz w:val="24"/>
              </w:rPr>
              <w:t xml:space="preserve">pembangu </w:t>
            </w:r>
            <w:r>
              <w:rPr>
                <w:spacing w:val="-4"/>
                <w:sz w:val="24"/>
              </w:rPr>
              <w:t xml:space="preserve">nan </w:t>
            </w:r>
            <w:r>
              <w:rPr>
                <w:spacing w:val="-2"/>
                <w:sz w:val="24"/>
              </w:rPr>
              <w:t xml:space="preserve">infrastrukt </w:t>
            </w:r>
            <w:r>
              <w:rPr>
                <w:sz w:val="24"/>
              </w:rPr>
              <w:t>ur Desa.</w:t>
            </w:r>
          </w:p>
        </w:tc>
        <w:tc>
          <w:tcPr>
            <w:tcW w:w="1701" w:type="dxa"/>
            <w:tcBorders/>
          </w:tcPr>
          <w:p>
            <w:pPr>
              <w:pStyle w:val="style4106"/>
              <w:tabs>
                <w:tab w:val="left" w:leader="none" w:pos="730"/>
                <w:tab w:val="left" w:leader="none" w:pos="1140"/>
              </w:tabs>
              <w:ind w:left="111" w:right="92"/>
              <w:rPr>
                <w:sz w:val="24"/>
              </w:rPr>
            </w:pPr>
            <w:r>
              <w:rPr>
                <w:spacing w:val="-2"/>
                <w:sz w:val="24"/>
              </w:rPr>
              <w:t>Perbedaanya terdapat</w:t>
            </w:r>
            <w:r>
              <w:rPr>
                <w:sz w:val="24"/>
              </w:rPr>
              <w:tab/>
            </w:r>
            <w:r>
              <w:rPr>
                <w:spacing w:val="-4"/>
                <w:sz w:val="24"/>
              </w:rPr>
              <w:t xml:space="preserve">pada </w:t>
            </w:r>
            <w:r>
              <w:rPr>
                <w:spacing w:val="-2"/>
                <w:sz w:val="24"/>
              </w:rPr>
              <w:t>objek</w:t>
            </w:r>
            <w:r>
              <w:rPr>
                <w:sz w:val="24"/>
              </w:rPr>
              <w:t>penelitian</w:t>
            </w:r>
            <w:r>
              <w:rPr>
                <w:sz w:val="24"/>
              </w:rPr>
              <w:t xml:space="preserve">dan </w:t>
            </w:r>
            <w:r>
              <w:rPr>
                <w:spacing w:val="-2"/>
                <w:sz w:val="24"/>
              </w:rPr>
              <w:t xml:space="preserve">metode </w:t>
            </w:r>
            <w:r>
              <w:rPr>
                <w:sz w:val="24"/>
              </w:rPr>
              <w:t>peneitian</w:t>
            </w:r>
            <w:r>
              <w:rPr>
                <w:sz w:val="24"/>
              </w:rPr>
              <w:t xml:space="preserve">yang </w:t>
            </w:r>
            <w:r>
              <w:rPr>
                <w:spacing w:val="-4"/>
                <w:sz w:val="24"/>
              </w:rPr>
              <w:t xml:space="preserve">akan </w:t>
            </w:r>
            <w:r>
              <w:rPr>
                <w:spacing w:val="-2"/>
                <w:sz w:val="24"/>
              </w:rPr>
              <w:t xml:space="preserve">digunakan, </w:t>
            </w:r>
            <w:r>
              <w:rPr>
                <w:sz w:val="24"/>
              </w:rPr>
              <w:t>pada</w:t>
            </w:r>
            <w:r>
              <w:rPr>
                <w:sz w:val="24"/>
              </w:rPr>
              <w:t xml:space="preserve">penelitian </w:t>
            </w:r>
            <w:r>
              <w:rPr>
                <w:spacing w:val="-2"/>
                <w:sz w:val="24"/>
              </w:rPr>
              <w:t>tersebut menggunakan pendekatan kualitatif dengan observasi sedangkan</w:t>
            </w:r>
            <w:r>
              <w:rPr>
                <w:sz w:val="24"/>
              </w:rPr>
              <w:t>pada</w:t>
            </w:r>
            <w:r>
              <w:rPr>
                <w:sz w:val="24"/>
              </w:rPr>
              <w:t xml:space="preserve">penelitian </w:t>
            </w:r>
            <w:r>
              <w:rPr>
                <w:spacing w:val="-4"/>
                <w:sz w:val="24"/>
              </w:rPr>
              <w:t>ini</w:t>
            </w:r>
            <w:r>
              <w:rPr>
                <w:sz w:val="24"/>
              </w:rPr>
              <w:tab/>
            </w:r>
            <w:r>
              <w:rPr>
                <w:spacing w:val="-2"/>
                <w:sz w:val="24"/>
              </w:rPr>
              <w:t>kualitatif deskriptif.</w:t>
            </w:r>
          </w:p>
        </w:tc>
      </w:tr>
      <w:tr>
        <w:tblPrEx/>
        <w:trPr>
          <w:trHeight w:val="1103" w:hRule="atLeast"/>
          <w:jc w:val="left"/>
        </w:trPr>
        <w:tc>
          <w:tcPr>
            <w:tcW w:w="566" w:type="dxa"/>
            <w:tcBorders/>
          </w:tcPr>
          <w:p>
            <w:pPr>
              <w:pStyle w:val="style4106"/>
              <w:spacing w:lineRule="exact" w:line="275"/>
              <w:rPr>
                <w:sz w:val="24"/>
              </w:rPr>
            </w:pPr>
            <w:r>
              <w:rPr>
                <w:spacing w:val="-5"/>
                <w:sz w:val="24"/>
              </w:rPr>
              <w:t>2.</w:t>
            </w:r>
          </w:p>
        </w:tc>
        <w:tc>
          <w:tcPr>
            <w:tcW w:w="1135" w:type="dxa"/>
            <w:tcBorders/>
          </w:tcPr>
          <w:p>
            <w:pPr>
              <w:pStyle w:val="style4106"/>
              <w:ind w:left="108" w:right="206"/>
              <w:rPr>
                <w:sz w:val="24"/>
              </w:rPr>
            </w:pPr>
            <w:r>
              <w:rPr>
                <w:spacing w:val="-2"/>
                <w:sz w:val="24"/>
              </w:rPr>
              <w:t xml:space="preserve">Suryadi, </w:t>
            </w:r>
            <w:r>
              <w:rPr>
                <w:spacing w:val="-4"/>
                <w:sz w:val="24"/>
              </w:rPr>
              <w:t>2022</w:t>
            </w:r>
          </w:p>
        </w:tc>
        <w:tc>
          <w:tcPr>
            <w:tcW w:w="1559" w:type="dxa"/>
            <w:tcBorders/>
          </w:tcPr>
          <w:p>
            <w:pPr>
              <w:pStyle w:val="style4106"/>
              <w:tabs>
                <w:tab w:val="left" w:leader="none" w:pos="970"/>
              </w:tabs>
              <w:spacing w:lineRule="exact" w:line="276"/>
              <w:ind w:left="108" w:right="95"/>
              <w:rPr>
                <w:sz w:val="24"/>
              </w:rPr>
            </w:pPr>
            <w:r>
              <w:rPr>
                <w:spacing w:val="-2"/>
                <w:sz w:val="24"/>
              </w:rPr>
              <w:t xml:space="preserve">Analisa Perencanaan Anggaran </w:t>
            </w:r>
            <w:r>
              <w:rPr>
                <w:spacing w:val="-4"/>
                <w:sz w:val="24"/>
              </w:rPr>
              <w:t>Dana</w:t>
            </w:r>
            <w:r>
              <w:rPr>
                <w:sz w:val="24"/>
              </w:rPr>
              <w:tab/>
            </w:r>
            <w:r>
              <w:rPr>
                <w:spacing w:val="-4"/>
                <w:sz w:val="24"/>
              </w:rPr>
              <w:t>Desa</w:t>
            </w:r>
          </w:p>
        </w:tc>
        <w:tc>
          <w:tcPr>
            <w:tcW w:w="2126" w:type="dxa"/>
            <w:tcBorders/>
          </w:tcPr>
          <w:p>
            <w:pPr>
              <w:pStyle w:val="style4106"/>
              <w:tabs>
                <w:tab w:val="left" w:leader="none" w:pos="1071"/>
                <w:tab w:val="left" w:leader="none" w:pos="1511"/>
              </w:tabs>
              <w:spacing w:lineRule="exact" w:line="276"/>
              <w:ind w:right="97"/>
              <w:rPr>
                <w:sz w:val="24"/>
              </w:rPr>
            </w:pPr>
            <w:r>
              <w:rPr>
                <w:spacing w:val="-2"/>
                <w:sz w:val="24"/>
              </w:rPr>
              <w:t>Hasil</w:t>
            </w:r>
            <w:r>
              <w:rPr>
                <w:sz w:val="24"/>
              </w:rPr>
              <w:tab/>
            </w:r>
            <w:r>
              <w:rPr>
                <w:spacing w:val="-2"/>
                <w:sz w:val="24"/>
              </w:rPr>
              <w:t xml:space="preserve">penelitian menunjukkan </w:t>
            </w:r>
            <w:r>
              <w:rPr>
                <w:sz w:val="24"/>
              </w:rPr>
              <w:t>bahwa</w:t>
            </w:r>
            <w:r>
              <w:rPr>
                <w:sz w:val="24"/>
              </w:rPr>
              <w:t xml:space="preserve">Perencanaan </w:t>
            </w:r>
            <w:r>
              <w:rPr>
                <w:spacing w:val="-2"/>
                <w:sz w:val="24"/>
              </w:rPr>
              <w:t>Anggaran</w:t>
            </w:r>
            <w:r>
              <w:rPr>
                <w:sz w:val="24"/>
              </w:rPr>
              <w:tab/>
            </w:r>
            <w:r>
              <w:rPr>
                <w:sz w:val="24"/>
              </w:rPr>
              <w:tab/>
            </w:r>
            <w:r>
              <w:rPr>
                <w:spacing w:val="-4"/>
                <w:sz w:val="24"/>
              </w:rPr>
              <w:t>Dana</w:t>
            </w:r>
          </w:p>
        </w:tc>
        <w:tc>
          <w:tcPr>
            <w:tcW w:w="1274" w:type="dxa"/>
            <w:tcBorders/>
          </w:tcPr>
          <w:p>
            <w:pPr>
              <w:pStyle w:val="style4106"/>
              <w:spacing w:lineRule="exact" w:line="276"/>
              <w:ind w:left="110" w:right="165"/>
              <w:rPr>
                <w:sz w:val="24"/>
              </w:rPr>
            </w:pPr>
            <w:r>
              <w:rPr>
                <w:spacing w:val="-2"/>
                <w:sz w:val="24"/>
              </w:rPr>
              <w:t xml:space="preserve">Fokus </w:t>
            </w:r>
            <w:r>
              <w:rPr>
                <w:spacing w:val="-4"/>
                <w:sz w:val="24"/>
              </w:rPr>
              <w:t xml:space="preserve">pada </w:t>
            </w:r>
            <w:r>
              <w:rPr>
                <w:spacing w:val="-2"/>
                <w:sz w:val="24"/>
              </w:rPr>
              <w:t xml:space="preserve">Perencana </w:t>
            </w:r>
            <w:r>
              <w:rPr>
                <w:spacing w:val="-6"/>
                <w:sz w:val="24"/>
              </w:rPr>
              <w:t>an</w:t>
            </w:r>
          </w:p>
        </w:tc>
        <w:tc>
          <w:tcPr>
            <w:tcW w:w="1701" w:type="dxa"/>
            <w:tcBorders/>
          </w:tcPr>
          <w:p>
            <w:pPr>
              <w:pStyle w:val="style4106"/>
              <w:tabs>
                <w:tab w:val="left" w:leader="none" w:pos="862"/>
                <w:tab w:val="left" w:leader="none" w:pos="1114"/>
              </w:tabs>
              <w:spacing w:lineRule="exact" w:line="276"/>
              <w:ind w:left="111" w:right="93"/>
              <w:rPr>
                <w:sz w:val="24"/>
              </w:rPr>
            </w:pPr>
            <w:r>
              <w:rPr>
                <w:sz w:val="24"/>
              </w:rPr>
              <w:t>Pada</w:t>
            </w:r>
            <w:r>
              <w:rPr>
                <w:sz w:val="24"/>
              </w:rPr>
              <w:t xml:space="preserve">penelitian </w:t>
            </w:r>
            <w:r>
              <w:rPr>
                <w:spacing w:val="-2"/>
                <w:sz w:val="24"/>
              </w:rPr>
              <w:t>tersebut</w:t>
            </w:r>
            <w:r>
              <w:rPr>
                <w:sz w:val="24"/>
              </w:rPr>
              <w:tab/>
            </w:r>
            <w:r>
              <w:rPr>
                <w:sz w:val="24"/>
              </w:rPr>
              <w:tab/>
            </w:r>
            <w:r>
              <w:rPr>
                <w:spacing w:val="-2"/>
                <w:sz w:val="24"/>
              </w:rPr>
              <w:t>lebih membahas</w:t>
            </w:r>
            <w:r>
              <w:rPr>
                <w:spacing w:val="-4"/>
                <w:sz w:val="24"/>
              </w:rPr>
              <w:t>pada</w:t>
            </w:r>
            <w:r>
              <w:rPr>
                <w:sz w:val="24"/>
              </w:rPr>
              <w:tab/>
            </w:r>
            <w:r>
              <w:rPr>
                <w:spacing w:val="-2"/>
                <w:sz w:val="24"/>
              </w:rPr>
              <w:t>Analisa</w:t>
            </w:r>
          </w:p>
        </w:tc>
      </w:tr>
    </w:tbl>
    <w:p>
      <w:pPr>
        <w:pStyle w:val="style4106"/>
        <w:spacing w:after="0" w:lineRule="exact" w:line="276"/>
        <w:rPr>
          <w:sz w:val="24"/>
        </w:rPr>
        <w:sectPr>
          <w:headerReference w:type="default" r:id="rId18"/>
          <w:pgSz w:w="11910" w:h="16840" w:orient="portrait"/>
          <w:pgMar w:top="1500" w:right="141" w:bottom="280" w:left="1700" w:header="1289" w:footer="0" w:gutter="0"/>
          <w:pgNumType w:start="13"/>
        </w:sectPr>
      </w:pPr>
    </w:p>
    <w:p>
      <w:pPr>
        <w:pStyle w:val="style66"/>
        <w:rPr>
          <w:i/>
          <w:sz w:val="20"/>
        </w:rPr>
      </w:pPr>
    </w:p>
    <w:p>
      <w:pPr>
        <w:pStyle w:val="style66"/>
        <w:rPr>
          <w:i/>
          <w:sz w:val="20"/>
        </w:rPr>
      </w:pPr>
    </w:p>
    <w:p>
      <w:pPr>
        <w:pStyle w:val="style66"/>
        <w:spacing w:before="68" w:after="1"/>
        <w:rPr>
          <w:i/>
          <w:sz w:val="20"/>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66"/>
        <w:gridCol w:w="1135"/>
        <w:gridCol w:w="1559"/>
        <w:gridCol w:w="2126"/>
        <w:gridCol w:w="1274"/>
        <w:gridCol w:w="1701"/>
      </w:tblGrid>
      <w:tr>
        <w:trPr>
          <w:trHeight w:val="3312" w:hRule="atLeast"/>
          <w:jc w:val="left"/>
        </w:trPr>
        <w:tc>
          <w:tcPr>
            <w:tcW w:w="566" w:type="dxa"/>
            <w:tcBorders/>
          </w:tcPr>
          <w:p>
            <w:pPr>
              <w:pStyle w:val="style4106"/>
              <w:ind w:left="0"/>
              <w:rPr>
                <w:sz w:val="24"/>
              </w:rPr>
            </w:pPr>
          </w:p>
        </w:tc>
        <w:tc>
          <w:tcPr>
            <w:tcW w:w="1135" w:type="dxa"/>
            <w:tcBorders/>
          </w:tcPr>
          <w:p>
            <w:pPr>
              <w:pStyle w:val="style4106"/>
              <w:ind w:left="0"/>
              <w:rPr>
                <w:sz w:val="24"/>
              </w:rPr>
            </w:pPr>
          </w:p>
        </w:tc>
        <w:tc>
          <w:tcPr>
            <w:tcW w:w="1559" w:type="dxa"/>
            <w:tcBorders/>
          </w:tcPr>
          <w:p>
            <w:pPr>
              <w:pStyle w:val="style4106"/>
              <w:tabs>
                <w:tab w:val="left" w:leader="none" w:pos="1210"/>
              </w:tabs>
              <w:spacing w:lineRule="exact" w:line="275"/>
              <w:ind w:left="108"/>
              <w:rPr>
                <w:sz w:val="24"/>
              </w:rPr>
            </w:pPr>
            <w:r>
              <w:rPr>
                <w:spacing w:val="-2"/>
                <w:sz w:val="24"/>
              </w:rPr>
              <w:t>(ADD)</w:t>
            </w:r>
            <w:r>
              <w:rPr>
                <w:sz w:val="24"/>
              </w:rPr>
              <w:tab/>
            </w:r>
            <w:r>
              <w:rPr>
                <w:spacing w:val="-5"/>
                <w:sz w:val="24"/>
              </w:rPr>
              <w:t>Di</w:t>
            </w:r>
          </w:p>
          <w:p>
            <w:pPr>
              <w:pStyle w:val="style4106"/>
              <w:ind w:left="108" w:right="282"/>
              <w:rPr>
                <w:sz w:val="24"/>
              </w:rPr>
            </w:pPr>
            <w:r>
              <w:rPr>
                <w:spacing w:val="-4"/>
                <w:sz w:val="24"/>
              </w:rPr>
              <w:t xml:space="preserve">Muer </w:t>
            </w:r>
            <w:r>
              <w:rPr>
                <w:spacing w:val="-2"/>
                <w:sz w:val="24"/>
              </w:rPr>
              <w:t xml:space="preserve">Kecamatan Plampang Kabupaten Sumbawa </w:t>
            </w:r>
            <w:r>
              <w:rPr>
                <w:sz w:val="24"/>
              </w:rPr>
              <w:t>Tahun</w:t>
            </w:r>
            <w:r>
              <w:rPr>
                <w:sz w:val="24"/>
              </w:rPr>
              <w:t>2020</w:t>
            </w:r>
          </w:p>
        </w:tc>
        <w:tc>
          <w:tcPr>
            <w:tcW w:w="2126" w:type="dxa"/>
            <w:tcBorders/>
          </w:tcPr>
          <w:p>
            <w:pPr>
              <w:pStyle w:val="style4106"/>
              <w:tabs>
                <w:tab w:val="left" w:leader="none" w:pos="1004"/>
                <w:tab w:val="left" w:leader="none" w:pos="1084"/>
                <w:tab w:val="left" w:leader="none" w:pos="1223"/>
                <w:tab w:val="left" w:leader="none" w:pos="1362"/>
                <w:tab w:val="left" w:leader="none" w:pos="1405"/>
                <w:tab w:val="left" w:leader="none" w:pos="1470"/>
                <w:tab w:val="left" w:leader="none" w:pos="1777"/>
              </w:tabs>
              <w:ind w:right="96"/>
              <w:rPr>
                <w:sz w:val="24"/>
              </w:rPr>
            </w:pPr>
            <w:r>
              <w:rPr>
                <w:spacing w:val="-4"/>
                <w:sz w:val="24"/>
              </w:rPr>
              <w:t>Desa</w:t>
            </w:r>
            <w:r>
              <w:rPr>
                <w:sz w:val="24"/>
              </w:rPr>
              <w:tab/>
            </w:r>
            <w:r>
              <w:rPr>
                <w:sz w:val="24"/>
              </w:rPr>
              <w:tab/>
            </w:r>
            <w:r>
              <w:rPr>
                <w:sz w:val="24"/>
              </w:rPr>
              <w:tab/>
            </w:r>
            <w:r>
              <w:rPr>
                <w:sz w:val="24"/>
              </w:rPr>
              <w:tab/>
            </w:r>
            <w:r>
              <w:rPr>
                <w:sz w:val="24"/>
              </w:rPr>
              <w:tab/>
            </w:r>
            <w:r>
              <w:rPr>
                <w:sz w:val="24"/>
              </w:rPr>
              <w:tab/>
            </w:r>
            <w:r>
              <w:rPr>
                <w:spacing w:val="-2"/>
                <w:sz w:val="24"/>
              </w:rPr>
              <w:t>untuk pelayanan</w:t>
            </w:r>
            <w:r>
              <w:rPr>
                <w:sz w:val="24"/>
              </w:rPr>
              <w:tab/>
            </w:r>
            <w:r>
              <w:rPr>
                <w:sz w:val="24"/>
              </w:rPr>
              <w:tab/>
            </w:r>
            <w:r>
              <w:rPr>
                <w:sz w:val="24"/>
              </w:rPr>
              <w:tab/>
            </w:r>
            <w:r>
              <w:rPr>
                <w:spacing w:val="-2"/>
                <w:sz w:val="24"/>
              </w:rPr>
              <w:t xml:space="preserve">Sarana </w:t>
            </w:r>
            <w:r>
              <w:rPr>
                <w:spacing w:val="-4"/>
                <w:sz w:val="24"/>
              </w:rPr>
              <w:t>dan</w:t>
            </w:r>
            <w:r>
              <w:rPr>
                <w:sz w:val="24"/>
              </w:rPr>
              <w:tab/>
            </w:r>
            <w:r>
              <w:rPr>
                <w:sz w:val="24"/>
              </w:rPr>
              <w:tab/>
            </w:r>
            <w:r>
              <w:rPr>
                <w:spacing w:val="-2"/>
                <w:sz w:val="24"/>
              </w:rPr>
              <w:t>Prasarana Masyarakat</w:t>
            </w:r>
            <w:r>
              <w:rPr>
                <w:sz w:val="24"/>
              </w:rPr>
              <w:tab/>
            </w:r>
            <w:r>
              <w:rPr>
                <w:sz w:val="24"/>
              </w:rPr>
              <w:tab/>
            </w:r>
            <w:r>
              <w:rPr>
                <w:sz w:val="24"/>
              </w:rPr>
              <w:tab/>
            </w:r>
            <w:r>
              <w:rPr>
                <w:sz w:val="24"/>
              </w:rPr>
              <w:tab/>
            </w:r>
            <w:r>
              <w:rPr>
                <w:sz w:val="24"/>
              </w:rPr>
              <w:tab/>
            </w:r>
            <w:r>
              <w:rPr>
                <w:spacing w:val="-6"/>
                <w:sz w:val="24"/>
              </w:rPr>
              <w:t xml:space="preserve">Di </w:t>
            </w:r>
            <w:r>
              <w:rPr>
                <w:spacing w:val="-4"/>
                <w:sz w:val="24"/>
              </w:rPr>
              <w:t>Desa</w:t>
            </w:r>
            <w:r>
              <w:rPr>
                <w:sz w:val="24"/>
              </w:rPr>
              <w:tab/>
            </w:r>
            <w:r>
              <w:rPr>
                <w:sz w:val="24"/>
              </w:rPr>
              <w:tab/>
            </w:r>
            <w:r>
              <w:rPr>
                <w:sz w:val="24"/>
              </w:rPr>
              <w:tab/>
            </w:r>
            <w:r>
              <w:rPr>
                <w:sz w:val="24"/>
              </w:rPr>
              <w:tab/>
            </w:r>
            <w:r>
              <w:rPr>
                <w:sz w:val="24"/>
              </w:rPr>
              <w:tab/>
            </w:r>
            <w:r>
              <w:rPr>
                <w:sz w:val="24"/>
              </w:rPr>
              <w:tab/>
            </w:r>
            <w:r>
              <w:rPr>
                <w:spacing w:val="-2"/>
                <w:sz w:val="24"/>
              </w:rPr>
              <w:t>Muer Terselesaikan dengan</w:t>
            </w:r>
            <w:r>
              <w:rPr>
                <w:sz w:val="24"/>
              </w:rPr>
              <w:tab/>
            </w:r>
            <w:r>
              <w:rPr>
                <w:sz w:val="24"/>
              </w:rPr>
              <w:tab/>
            </w:r>
            <w:r>
              <w:rPr>
                <w:sz w:val="24"/>
              </w:rPr>
              <w:tab/>
            </w:r>
            <w:r>
              <w:rPr>
                <w:spacing w:val="-2"/>
                <w:sz w:val="24"/>
              </w:rPr>
              <w:t xml:space="preserve">optimal, </w:t>
            </w:r>
            <w:r>
              <w:rPr>
                <w:spacing w:val="-4"/>
                <w:sz w:val="24"/>
              </w:rPr>
              <w:t>dan</w:t>
            </w:r>
            <w:r>
              <w:rPr>
                <w:sz w:val="24"/>
              </w:rPr>
              <w:tab/>
            </w:r>
            <w:r>
              <w:rPr>
                <w:spacing w:val="-2"/>
                <w:sz w:val="24"/>
              </w:rPr>
              <w:t>kurangnya transparansi informasi</w:t>
            </w:r>
            <w:r>
              <w:rPr>
                <w:sz w:val="24"/>
              </w:rPr>
              <w:tab/>
            </w:r>
            <w:r>
              <w:rPr>
                <w:sz w:val="24"/>
              </w:rPr>
              <w:tab/>
            </w:r>
            <w:r>
              <w:rPr>
                <w:sz w:val="24"/>
              </w:rPr>
              <w:tab/>
            </w:r>
            <w:r>
              <w:rPr>
                <w:sz w:val="24"/>
              </w:rPr>
              <w:tab/>
            </w:r>
            <w:r>
              <w:rPr>
                <w:spacing w:val="-2"/>
                <w:sz w:val="24"/>
              </w:rPr>
              <w:t>terkait perencanaan</w:t>
            </w:r>
          </w:p>
          <w:p>
            <w:pPr>
              <w:pStyle w:val="style4106"/>
              <w:spacing w:lineRule="exact" w:line="257"/>
              <w:rPr>
                <w:sz w:val="24"/>
              </w:rPr>
            </w:pPr>
            <w:r>
              <w:rPr>
                <w:spacing w:val="-2"/>
                <w:sz w:val="24"/>
              </w:rPr>
              <w:t>kegiatan.</w:t>
            </w:r>
          </w:p>
        </w:tc>
        <w:tc>
          <w:tcPr>
            <w:tcW w:w="1274" w:type="dxa"/>
            <w:tcBorders/>
          </w:tcPr>
          <w:p>
            <w:pPr>
              <w:pStyle w:val="style4106"/>
              <w:ind w:left="110"/>
              <w:rPr>
                <w:sz w:val="24"/>
              </w:rPr>
            </w:pPr>
            <w:r>
              <w:rPr>
                <w:spacing w:val="-2"/>
                <w:sz w:val="24"/>
              </w:rPr>
              <w:t xml:space="preserve">Anggaran </w:t>
            </w:r>
            <w:r>
              <w:rPr>
                <w:sz w:val="24"/>
              </w:rPr>
              <w:t>Dana</w:t>
            </w:r>
            <w:r>
              <w:rPr>
                <w:spacing w:val="-4"/>
                <w:sz w:val="24"/>
              </w:rPr>
              <w:t>Desa</w:t>
            </w:r>
          </w:p>
        </w:tc>
        <w:tc>
          <w:tcPr>
            <w:tcW w:w="1701" w:type="dxa"/>
            <w:tcBorders/>
          </w:tcPr>
          <w:p>
            <w:pPr>
              <w:pStyle w:val="style4106"/>
              <w:tabs>
                <w:tab w:val="left" w:leader="none" w:pos="571"/>
                <w:tab w:val="left" w:leader="none" w:pos="1114"/>
                <w:tab w:val="left" w:leader="none" w:pos="1167"/>
              </w:tabs>
              <w:ind w:left="111" w:right="92"/>
              <w:rPr>
                <w:sz w:val="24"/>
              </w:rPr>
            </w:pPr>
            <w:r>
              <w:rPr>
                <w:spacing w:val="-2"/>
                <w:sz w:val="24"/>
              </w:rPr>
              <w:t>Perencanaan Anggaran</w:t>
            </w:r>
            <w:r>
              <w:rPr>
                <w:spacing w:val="-4"/>
                <w:sz w:val="24"/>
              </w:rPr>
              <w:t>Dana</w:t>
            </w:r>
            <w:r>
              <w:rPr>
                <w:sz w:val="24"/>
              </w:rPr>
              <w:tab/>
            </w:r>
            <w:r>
              <w:rPr>
                <w:spacing w:val="-4"/>
                <w:sz w:val="24"/>
              </w:rPr>
              <w:t xml:space="preserve">Desa </w:t>
            </w:r>
            <w:r>
              <w:rPr>
                <w:spacing w:val="-2"/>
                <w:sz w:val="24"/>
              </w:rPr>
              <w:t>sedangkan</w:t>
            </w:r>
            <w:r>
              <w:rPr>
                <w:sz w:val="24"/>
              </w:rPr>
              <w:t>pada</w:t>
            </w:r>
            <w:r>
              <w:rPr>
                <w:sz w:val="24"/>
              </w:rPr>
              <w:t xml:space="preserve">penelitian </w:t>
            </w:r>
            <w:r>
              <w:rPr>
                <w:spacing w:val="-4"/>
                <w:sz w:val="24"/>
              </w:rPr>
              <w:t>ini</w:t>
            </w:r>
            <w:r>
              <w:rPr>
                <w:sz w:val="24"/>
              </w:rPr>
              <w:tab/>
            </w:r>
            <w:r>
              <w:rPr>
                <w:spacing w:val="-2"/>
                <w:sz w:val="24"/>
              </w:rPr>
              <w:t xml:space="preserve">membahas </w:t>
            </w:r>
            <w:r>
              <w:rPr>
                <w:sz w:val="24"/>
              </w:rPr>
              <w:t>tentang</w:t>
            </w:r>
            <w:r>
              <w:rPr>
                <w:sz w:val="24"/>
              </w:rPr>
              <w:t xml:space="preserve">strategi </w:t>
            </w:r>
            <w:r>
              <w:rPr>
                <w:spacing w:val="-2"/>
                <w:sz w:val="24"/>
              </w:rPr>
              <w:t xml:space="preserve">pengelolaan </w:t>
            </w:r>
            <w:r>
              <w:rPr>
                <w:spacing w:val="-4"/>
                <w:sz w:val="24"/>
              </w:rPr>
              <w:t>dana</w:t>
            </w:r>
            <w:r>
              <w:rPr>
                <w:sz w:val="24"/>
              </w:rPr>
              <w:tab/>
            </w:r>
            <w:r>
              <w:rPr>
                <w:sz w:val="24"/>
              </w:rPr>
              <w:tab/>
            </w:r>
            <w:r>
              <w:rPr>
                <w:sz w:val="24"/>
              </w:rPr>
              <w:tab/>
            </w:r>
            <w:r>
              <w:rPr>
                <w:spacing w:val="-4"/>
                <w:sz w:val="24"/>
              </w:rPr>
              <w:t xml:space="preserve">desa dalam </w:t>
            </w:r>
            <w:r>
              <w:rPr>
                <w:spacing w:val="-2"/>
                <w:sz w:val="24"/>
              </w:rPr>
              <w:t>pembangunan.</w:t>
            </w:r>
          </w:p>
        </w:tc>
      </w:tr>
      <w:tr>
        <w:tblPrEx/>
        <w:trPr>
          <w:trHeight w:val="7176" w:hRule="atLeast"/>
          <w:jc w:val="left"/>
        </w:trPr>
        <w:tc>
          <w:tcPr>
            <w:tcW w:w="566" w:type="dxa"/>
            <w:tcBorders/>
          </w:tcPr>
          <w:p>
            <w:pPr>
              <w:pStyle w:val="style4106"/>
              <w:spacing w:lineRule="exact" w:line="275"/>
              <w:rPr>
                <w:sz w:val="24"/>
              </w:rPr>
            </w:pPr>
            <w:r>
              <w:rPr>
                <w:spacing w:val="-5"/>
                <w:sz w:val="24"/>
              </w:rPr>
              <w:t>3.</w:t>
            </w:r>
          </w:p>
        </w:tc>
        <w:tc>
          <w:tcPr>
            <w:tcW w:w="1135" w:type="dxa"/>
            <w:tcBorders/>
          </w:tcPr>
          <w:p>
            <w:pPr>
              <w:pStyle w:val="style4106"/>
              <w:ind w:left="108" w:right="139"/>
              <w:rPr>
                <w:sz w:val="24"/>
              </w:rPr>
            </w:pPr>
            <w:r>
              <w:rPr>
                <w:spacing w:val="-2"/>
                <w:sz w:val="24"/>
              </w:rPr>
              <w:t xml:space="preserve">Hidayah, </w:t>
            </w:r>
            <w:r>
              <w:rPr>
                <w:spacing w:val="-4"/>
                <w:sz w:val="24"/>
              </w:rPr>
              <w:t>2020</w:t>
            </w:r>
          </w:p>
        </w:tc>
        <w:tc>
          <w:tcPr>
            <w:tcW w:w="1559" w:type="dxa"/>
            <w:tcBorders/>
          </w:tcPr>
          <w:p>
            <w:pPr>
              <w:pStyle w:val="style4106"/>
              <w:tabs>
                <w:tab w:val="left" w:leader="none" w:pos="970"/>
                <w:tab w:val="left" w:leader="none" w:pos="1027"/>
              </w:tabs>
              <w:ind w:left="108" w:right="94"/>
              <w:rPr>
                <w:sz w:val="24"/>
              </w:rPr>
            </w:pPr>
            <w:r>
              <w:rPr>
                <w:spacing w:val="-2"/>
                <w:sz w:val="24"/>
              </w:rPr>
              <w:t>Analisis Sistem</w:t>
            </w:r>
            <w:r>
              <w:rPr>
                <w:sz w:val="24"/>
              </w:rPr>
              <w:tab/>
            </w:r>
            <w:r>
              <w:rPr>
                <w:sz w:val="24"/>
              </w:rPr>
              <w:tab/>
            </w:r>
            <w:r>
              <w:rPr>
                <w:spacing w:val="-4"/>
                <w:sz w:val="24"/>
              </w:rPr>
              <w:t xml:space="preserve">Tata </w:t>
            </w:r>
            <w:r>
              <w:rPr>
                <w:sz w:val="24"/>
              </w:rPr>
              <w:t>Kelola</w:t>
            </w:r>
            <w:r>
              <w:rPr>
                <w:sz w:val="24"/>
              </w:rPr>
              <w:t xml:space="preserve">Dalam </w:t>
            </w:r>
            <w:r>
              <w:rPr>
                <w:spacing w:val="-2"/>
                <w:sz w:val="24"/>
              </w:rPr>
              <w:t xml:space="preserve">Pengelolaan </w:t>
            </w:r>
            <w:r>
              <w:rPr>
                <w:spacing w:val="-4"/>
                <w:sz w:val="24"/>
              </w:rPr>
              <w:t>Dana</w:t>
            </w:r>
            <w:r>
              <w:rPr>
                <w:sz w:val="24"/>
              </w:rPr>
              <w:tab/>
            </w:r>
            <w:r>
              <w:rPr>
                <w:spacing w:val="-4"/>
                <w:sz w:val="24"/>
              </w:rPr>
              <w:t>Desa</w:t>
            </w:r>
          </w:p>
          <w:p>
            <w:pPr>
              <w:pStyle w:val="style4106"/>
              <w:tabs>
                <w:tab w:val="left" w:leader="none" w:pos="969"/>
              </w:tabs>
              <w:ind w:left="108" w:right="96"/>
              <w:rPr>
                <w:sz w:val="24"/>
              </w:rPr>
            </w:pPr>
            <w:r>
              <w:rPr>
                <w:spacing w:val="-4"/>
                <w:sz w:val="24"/>
              </w:rPr>
              <w:t>Pada</w:t>
            </w:r>
            <w:r>
              <w:rPr>
                <w:sz w:val="24"/>
              </w:rPr>
              <w:tab/>
            </w:r>
            <w:r>
              <w:rPr>
                <w:spacing w:val="-4"/>
                <w:sz w:val="24"/>
              </w:rPr>
              <w:t xml:space="preserve">Desa </w:t>
            </w:r>
            <w:r>
              <w:rPr>
                <w:spacing w:val="-2"/>
                <w:sz w:val="24"/>
              </w:rPr>
              <w:t xml:space="preserve">Rejotengah Kecamatan Deket Kabupaten Lamongan </w:t>
            </w:r>
            <w:r>
              <w:rPr>
                <w:sz w:val="24"/>
              </w:rPr>
              <w:t>Jawa Timur.</w:t>
            </w:r>
          </w:p>
        </w:tc>
        <w:tc>
          <w:tcPr>
            <w:tcW w:w="2126" w:type="dxa"/>
            <w:tcBorders/>
          </w:tcPr>
          <w:p>
            <w:pPr>
              <w:pStyle w:val="style4106"/>
              <w:tabs>
                <w:tab w:val="left" w:leader="none" w:pos="940"/>
                <w:tab w:val="left" w:leader="none" w:pos="1256"/>
                <w:tab w:val="left" w:leader="none" w:pos="1364"/>
                <w:tab w:val="left" w:leader="none" w:pos="1537"/>
              </w:tabs>
              <w:ind w:right="94"/>
              <w:rPr>
                <w:sz w:val="24"/>
              </w:rPr>
            </w:pPr>
            <w:r>
              <w:rPr>
                <w:sz w:val="24"/>
              </w:rPr>
              <w:t>Sistem</w:t>
            </w:r>
            <w:r>
              <w:rPr>
                <w:sz w:val="24"/>
              </w:rPr>
              <w:t>tata</w:t>
            </w:r>
            <w:r>
              <w:rPr>
                <w:sz w:val="24"/>
              </w:rPr>
              <w:t xml:space="preserve">kelola </w:t>
            </w:r>
            <w:r>
              <w:rPr>
                <w:spacing w:val="-2"/>
                <w:sz w:val="24"/>
              </w:rPr>
              <w:t>pengelolaan</w:t>
            </w:r>
            <w:r>
              <w:rPr>
                <w:sz w:val="24"/>
              </w:rPr>
              <w:tab/>
            </w:r>
            <w:r>
              <w:rPr>
                <w:sz w:val="24"/>
              </w:rPr>
              <w:tab/>
            </w:r>
            <w:r>
              <w:rPr>
                <w:sz w:val="24"/>
              </w:rPr>
              <w:tab/>
            </w:r>
            <w:r>
              <w:rPr>
                <w:spacing w:val="-2"/>
                <w:sz w:val="24"/>
              </w:rPr>
              <w:t xml:space="preserve">dana </w:t>
            </w:r>
            <w:r>
              <w:rPr>
                <w:spacing w:val="-4"/>
                <w:sz w:val="24"/>
              </w:rPr>
              <w:t>desa</w:t>
            </w:r>
            <w:r>
              <w:rPr>
                <w:sz w:val="24"/>
              </w:rPr>
              <w:tab/>
            </w:r>
            <w:r>
              <w:rPr>
                <w:spacing w:val="-6"/>
                <w:sz w:val="24"/>
              </w:rPr>
              <w:t>di</w:t>
            </w:r>
            <w:r>
              <w:rPr>
                <w:sz w:val="24"/>
              </w:rPr>
              <w:tab/>
            </w:r>
            <w:r>
              <w:rPr>
                <w:sz w:val="24"/>
              </w:rPr>
              <w:tab/>
            </w:r>
            <w:r>
              <w:rPr>
                <w:sz w:val="24"/>
              </w:rPr>
              <w:tab/>
            </w:r>
            <w:r>
              <w:rPr>
                <w:spacing w:val="-4"/>
                <w:sz w:val="24"/>
              </w:rPr>
              <w:t xml:space="preserve">Desa </w:t>
            </w:r>
            <w:r>
              <w:rPr>
                <w:spacing w:val="-2"/>
                <w:sz w:val="24"/>
              </w:rPr>
              <w:t>Rejotengah mengikuti</w:t>
            </w:r>
            <w:r>
              <w:rPr>
                <w:spacing w:val="-2"/>
                <w:sz w:val="24"/>
              </w:rPr>
              <w:t>Peraturan</w:t>
            </w:r>
            <w:r>
              <w:rPr>
                <w:sz w:val="24"/>
              </w:rPr>
              <w:tab/>
            </w:r>
            <w:r>
              <w:rPr>
                <w:spacing w:val="-2"/>
                <w:sz w:val="24"/>
              </w:rPr>
              <w:t xml:space="preserve">Menteri </w:t>
            </w:r>
            <w:r>
              <w:rPr>
                <w:spacing w:val="-4"/>
                <w:sz w:val="24"/>
              </w:rPr>
              <w:t>Dalam</w:t>
            </w:r>
            <w:r>
              <w:rPr>
                <w:sz w:val="24"/>
              </w:rPr>
              <w:tab/>
            </w:r>
            <w:r>
              <w:rPr>
                <w:sz w:val="24"/>
              </w:rPr>
              <w:tab/>
            </w:r>
            <w:r>
              <w:rPr>
                <w:sz w:val="24"/>
              </w:rPr>
              <w:tab/>
            </w:r>
            <w:r>
              <w:rPr>
                <w:spacing w:val="-2"/>
                <w:sz w:val="24"/>
              </w:rPr>
              <w:t xml:space="preserve">Negeri </w:t>
            </w:r>
            <w:r>
              <w:rPr>
                <w:sz w:val="24"/>
              </w:rPr>
              <w:t>Nomor</w:t>
            </w:r>
            <w:r>
              <w:rPr>
                <w:sz w:val="24"/>
              </w:rPr>
              <w:t>20</w:t>
            </w:r>
            <w:r>
              <w:rPr>
                <w:spacing w:val="-4"/>
                <w:sz w:val="24"/>
              </w:rPr>
              <w:t>Tahun</w:t>
            </w:r>
          </w:p>
          <w:p>
            <w:pPr>
              <w:pStyle w:val="style4106"/>
              <w:tabs>
                <w:tab w:val="left" w:leader="none" w:pos="1252"/>
                <w:tab w:val="left" w:leader="none" w:pos="1496"/>
                <w:tab w:val="left" w:leader="none" w:pos="1590"/>
              </w:tabs>
              <w:ind w:right="96"/>
              <w:rPr>
                <w:sz w:val="24"/>
              </w:rPr>
            </w:pPr>
            <w:r>
              <w:rPr>
                <w:spacing w:val="-2"/>
                <w:sz w:val="24"/>
              </w:rPr>
              <w:t>2018.</w:t>
            </w:r>
            <w:r>
              <w:rPr>
                <w:sz w:val="24"/>
              </w:rPr>
              <w:tab/>
            </w:r>
            <w:r>
              <w:rPr>
                <w:spacing w:val="-2"/>
                <w:sz w:val="24"/>
              </w:rPr>
              <w:t>Namun, akuntabilitas pemerintah</w:t>
            </w:r>
            <w:r>
              <w:rPr>
                <w:sz w:val="24"/>
              </w:rPr>
              <w:tab/>
            </w:r>
            <w:r>
              <w:rPr>
                <w:sz w:val="24"/>
              </w:rPr>
              <w:tab/>
            </w:r>
            <w:r>
              <w:rPr>
                <w:sz w:val="24"/>
              </w:rPr>
              <w:tab/>
            </w:r>
            <w:r>
              <w:rPr>
                <w:spacing w:val="-4"/>
                <w:sz w:val="24"/>
              </w:rPr>
              <w:t xml:space="preserve">desa </w:t>
            </w:r>
            <w:r>
              <w:rPr>
                <w:sz w:val="24"/>
              </w:rPr>
              <w:t>belum</w:t>
            </w:r>
            <w:r>
              <w:rPr>
                <w:sz w:val="24"/>
              </w:rPr>
              <w:t xml:space="preserve">sepenuhnya </w:t>
            </w:r>
            <w:r>
              <w:rPr>
                <w:spacing w:val="-2"/>
                <w:sz w:val="24"/>
              </w:rPr>
              <w:t>dikatakan</w:t>
            </w:r>
            <w:r>
              <w:rPr>
                <w:spacing w:val="-2"/>
                <w:sz w:val="24"/>
              </w:rPr>
              <w:t>akuntabel karena</w:t>
            </w:r>
            <w:r>
              <w:rPr>
                <w:sz w:val="24"/>
              </w:rPr>
              <w:tab/>
            </w:r>
            <w:r>
              <w:rPr>
                <w:sz w:val="24"/>
              </w:rPr>
              <w:tab/>
            </w:r>
            <w:r>
              <w:rPr>
                <w:spacing w:val="-4"/>
                <w:sz w:val="24"/>
              </w:rPr>
              <w:t>tahap</w:t>
            </w:r>
          </w:p>
          <w:p>
            <w:pPr>
              <w:pStyle w:val="style4106"/>
              <w:tabs>
                <w:tab w:val="left" w:leader="none" w:pos="1024"/>
                <w:tab w:val="left" w:leader="none" w:pos="1364"/>
                <w:tab w:val="left" w:leader="none" w:pos="1441"/>
                <w:tab w:val="left" w:leader="none" w:pos="1563"/>
                <w:tab w:val="left" w:leader="none" w:pos="1604"/>
              </w:tabs>
              <w:ind w:right="95"/>
              <w:rPr>
                <w:sz w:val="24"/>
              </w:rPr>
            </w:pPr>
            <w:r>
              <w:rPr>
                <w:spacing w:val="-2"/>
                <w:sz w:val="24"/>
              </w:rPr>
              <w:t>pelaporan</w:t>
            </w:r>
            <w:r>
              <w:rPr>
                <w:sz w:val="24"/>
              </w:rPr>
              <w:tab/>
            </w:r>
            <w:r>
              <w:rPr>
                <w:sz w:val="24"/>
              </w:rPr>
              <w:tab/>
            </w:r>
            <w:r>
              <w:rPr>
                <w:spacing w:val="-4"/>
                <w:sz w:val="24"/>
              </w:rPr>
              <w:t xml:space="preserve">masih </w:t>
            </w:r>
            <w:r>
              <w:rPr>
                <w:spacing w:val="-2"/>
                <w:sz w:val="24"/>
              </w:rPr>
              <w:t>kurang</w:t>
            </w:r>
            <w:r>
              <w:rPr>
                <w:sz w:val="24"/>
              </w:rPr>
              <w:tab/>
            </w:r>
            <w:r>
              <w:rPr>
                <w:spacing w:val="-2"/>
                <w:sz w:val="24"/>
              </w:rPr>
              <w:t>maksimal. Meskipun</w:t>
            </w:r>
            <w:r>
              <w:rPr>
                <w:spacing w:val="-2"/>
                <w:sz w:val="24"/>
              </w:rPr>
              <w:t xml:space="preserve">demikian, </w:t>
            </w:r>
            <w:r>
              <w:rPr>
                <w:sz w:val="24"/>
              </w:rPr>
              <w:t>transparansi</w:t>
            </w:r>
            <w:r>
              <w:rPr>
                <w:sz w:val="24"/>
              </w:rPr>
              <w:t xml:space="preserve">dalam </w:t>
            </w:r>
            <w:r>
              <w:rPr>
                <w:spacing w:val="-2"/>
                <w:sz w:val="24"/>
              </w:rPr>
              <w:t>pengelolaan</w:t>
            </w:r>
            <w:r>
              <w:rPr>
                <w:sz w:val="24"/>
              </w:rPr>
              <w:tab/>
            </w:r>
            <w:r>
              <w:rPr>
                <w:sz w:val="24"/>
              </w:rPr>
              <w:tab/>
            </w:r>
            <w:r>
              <w:rPr>
                <w:sz w:val="24"/>
              </w:rPr>
              <w:tab/>
            </w:r>
            <w:r>
              <w:rPr>
                <w:spacing w:val="-4"/>
                <w:sz w:val="24"/>
              </w:rPr>
              <w:t xml:space="preserve">dana </w:t>
            </w:r>
            <w:r>
              <w:rPr>
                <w:sz w:val="24"/>
              </w:rPr>
              <w:t>desa</w:t>
            </w:r>
            <w:r>
              <w:rPr>
                <w:sz w:val="24"/>
              </w:rPr>
              <w:t>telah</w:t>
            </w:r>
            <w:r>
              <w:rPr>
                <w:sz w:val="24"/>
              </w:rPr>
              <w:t xml:space="preserve">tercapai </w:t>
            </w:r>
            <w:r>
              <w:rPr>
                <w:spacing w:val="-2"/>
                <w:sz w:val="24"/>
              </w:rPr>
              <w:t>melalui</w:t>
            </w:r>
            <w:r>
              <w:rPr>
                <w:sz w:val="24"/>
              </w:rPr>
              <w:t>penggunaan</w:t>
            </w:r>
            <w:r>
              <w:rPr>
                <w:sz w:val="24"/>
              </w:rPr>
              <w:t xml:space="preserve">media </w:t>
            </w:r>
            <w:r>
              <w:rPr>
                <w:spacing w:val="-4"/>
                <w:sz w:val="24"/>
              </w:rPr>
              <w:t>yang</w:t>
            </w:r>
            <w:r>
              <w:rPr>
                <w:sz w:val="24"/>
              </w:rPr>
              <w:tab/>
            </w:r>
            <w:r>
              <w:rPr>
                <w:sz w:val="24"/>
              </w:rPr>
              <w:tab/>
            </w:r>
            <w:r>
              <w:rPr>
                <w:spacing w:val="-4"/>
                <w:sz w:val="24"/>
              </w:rPr>
              <w:t xml:space="preserve">mudah </w:t>
            </w:r>
            <w:r>
              <w:rPr>
                <w:spacing w:val="-2"/>
                <w:sz w:val="24"/>
              </w:rPr>
              <w:t>diakses</w:t>
            </w:r>
            <w:r>
              <w:rPr>
                <w:sz w:val="24"/>
              </w:rPr>
              <w:tab/>
            </w:r>
            <w:r>
              <w:rPr>
                <w:sz w:val="24"/>
              </w:rPr>
              <w:tab/>
            </w:r>
            <w:r>
              <w:rPr>
                <w:sz w:val="24"/>
              </w:rPr>
              <w:tab/>
            </w:r>
            <w:r>
              <w:rPr>
                <w:sz w:val="24"/>
              </w:rPr>
              <w:tab/>
            </w:r>
            <w:r>
              <w:rPr>
                <w:sz w:val="24"/>
              </w:rPr>
              <w:tab/>
            </w:r>
            <w:r>
              <w:rPr>
                <w:spacing w:val="-4"/>
                <w:sz w:val="24"/>
              </w:rPr>
              <w:t>oleh</w:t>
            </w:r>
          </w:p>
          <w:p>
            <w:pPr>
              <w:pStyle w:val="style4106"/>
              <w:spacing w:lineRule="exact" w:line="257"/>
              <w:rPr>
                <w:sz w:val="24"/>
              </w:rPr>
            </w:pPr>
            <w:r>
              <w:rPr>
                <w:spacing w:val="-2"/>
                <w:sz w:val="24"/>
              </w:rPr>
              <w:t>masyarakat.</w:t>
            </w:r>
          </w:p>
        </w:tc>
        <w:tc>
          <w:tcPr>
            <w:tcW w:w="1274" w:type="dxa"/>
            <w:tcBorders/>
          </w:tcPr>
          <w:p>
            <w:pPr>
              <w:pStyle w:val="style4106"/>
              <w:tabs>
                <w:tab w:val="left" w:leader="none" w:pos="463"/>
                <w:tab w:val="left" w:leader="none" w:pos="715"/>
              </w:tabs>
              <w:ind w:left="110" w:right="92"/>
              <w:rPr>
                <w:sz w:val="24"/>
              </w:rPr>
            </w:pPr>
            <w:r>
              <w:rPr>
                <w:spacing w:val="-2"/>
                <w:sz w:val="24"/>
              </w:rPr>
              <w:t xml:space="preserve">Persamaan </w:t>
            </w:r>
            <w:r>
              <w:rPr>
                <w:spacing w:val="-4"/>
                <w:sz w:val="24"/>
              </w:rPr>
              <w:t xml:space="preserve">dari </w:t>
            </w:r>
            <w:r>
              <w:rPr>
                <w:spacing w:val="-2"/>
                <w:sz w:val="24"/>
              </w:rPr>
              <w:t xml:space="preserve">penelitian </w:t>
            </w:r>
            <w:r>
              <w:rPr>
                <w:spacing w:val="-4"/>
                <w:sz w:val="24"/>
              </w:rPr>
              <w:t>ini</w:t>
            </w:r>
            <w:r>
              <w:rPr>
                <w:sz w:val="24"/>
              </w:rPr>
              <w:tab/>
            </w:r>
            <w:r>
              <w:rPr>
                <w:sz w:val="24"/>
              </w:rPr>
              <w:tab/>
            </w:r>
            <w:r>
              <w:rPr>
                <w:spacing w:val="-4"/>
                <w:sz w:val="24"/>
              </w:rPr>
              <w:t xml:space="preserve">pada </w:t>
            </w:r>
            <w:r>
              <w:rPr>
                <w:spacing w:val="-2"/>
                <w:sz w:val="24"/>
              </w:rPr>
              <w:t xml:space="preserve">tujuannya untuk meningkat </w:t>
            </w:r>
            <w:r>
              <w:rPr>
                <w:spacing w:val="-4"/>
                <w:sz w:val="24"/>
              </w:rPr>
              <w:t xml:space="preserve">kan </w:t>
            </w:r>
            <w:r>
              <w:rPr>
                <w:spacing w:val="-2"/>
                <w:sz w:val="24"/>
              </w:rPr>
              <w:t xml:space="preserve">pemahama </w:t>
            </w:r>
            <w:r>
              <w:rPr>
                <w:spacing w:val="-10"/>
                <w:sz w:val="24"/>
              </w:rPr>
              <w:t>n</w:t>
            </w:r>
            <w:r>
              <w:rPr>
                <w:sz w:val="24"/>
              </w:rPr>
              <w:tab/>
            </w:r>
            <w:r>
              <w:rPr>
                <w:spacing w:val="-2"/>
                <w:sz w:val="24"/>
              </w:rPr>
              <w:t xml:space="preserve">tentang pengelolaa </w:t>
            </w:r>
            <w:r>
              <w:rPr>
                <w:spacing w:val="-10"/>
                <w:sz w:val="24"/>
              </w:rPr>
              <w:t>n</w:t>
            </w:r>
            <w:r>
              <w:rPr>
                <w:sz w:val="24"/>
              </w:rPr>
              <w:tab/>
            </w:r>
            <w:r>
              <w:rPr>
                <w:sz w:val="24"/>
              </w:rPr>
              <w:tab/>
            </w:r>
            <w:r>
              <w:rPr>
                <w:spacing w:val="-4"/>
                <w:sz w:val="24"/>
              </w:rPr>
              <w:t>dana</w:t>
            </w:r>
          </w:p>
          <w:p>
            <w:pPr>
              <w:pStyle w:val="style4106"/>
              <w:tabs>
                <w:tab w:val="left" w:leader="none" w:pos="715"/>
                <w:tab w:val="left" w:leader="none" w:pos="820"/>
              </w:tabs>
              <w:ind w:left="110" w:right="93"/>
              <w:rPr>
                <w:sz w:val="24"/>
              </w:rPr>
            </w:pPr>
            <w:r>
              <w:rPr>
                <w:spacing w:val="-4"/>
                <w:sz w:val="24"/>
              </w:rPr>
              <w:t>desa</w:t>
            </w:r>
            <w:r>
              <w:rPr>
                <w:sz w:val="24"/>
              </w:rPr>
              <w:tab/>
            </w:r>
            <w:r>
              <w:rPr>
                <w:sz w:val="24"/>
              </w:rPr>
              <w:tab/>
            </w:r>
            <w:r>
              <w:rPr>
                <w:spacing w:val="-4"/>
                <w:sz w:val="24"/>
              </w:rPr>
              <w:t xml:space="preserve">dan </w:t>
            </w:r>
            <w:r>
              <w:rPr>
                <w:spacing w:val="-2"/>
                <w:sz w:val="24"/>
              </w:rPr>
              <w:t xml:space="preserve">dampakny </w:t>
            </w:r>
            <w:r>
              <w:rPr>
                <w:sz w:val="24"/>
              </w:rPr>
              <w:t>a</w:t>
            </w:r>
            <w:r>
              <w:rPr>
                <w:sz w:val="24"/>
              </w:rPr>
              <w:t xml:space="preserve">terhadap </w:t>
            </w:r>
            <w:r>
              <w:rPr>
                <w:spacing w:val="-2"/>
                <w:sz w:val="24"/>
              </w:rPr>
              <w:t xml:space="preserve">masyaraka </w:t>
            </w:r>
            <w:r>
              <w:rPr>
                <w:sz w:val="24"/>
              </w:rPr>
              <w:t>t</w:t>
            </w:r>
            <w:r>
              <w:rPr>
                <w:sz w:val="24"/>
              </w:rPr>
              <w:t>desa</w:t>
            </w:r>
            <w:r>
              <w:rPr>
                <w:sz w:val="24"/>
              </w:rPr>
              <w:t xml:space="preserve">dan </w:t>
            </w:r>
            <w:r>
              <w:rPr>
                <w:spacing w:val="-2"/>
                <w:sz w:val="24"/>
              </w:rPr>
              <w:t xml:space="preserve">berfokus </w:t>
            </w:r>
            <w:r>
              <w:rPr>
                <w:spacing w:val="-4"/>
                <w:sz w:val="24"/>
              </w:rPr>
              <w:t xml:space="preserve">pada </w:t>
            </w:r>
            <w:r>
              <w:rPr>
                <w:spacing w:val="-2"/>
                <w:sz w:val="24"/>
              </w:rPr>
              <w:t xml:space="preserve">pengelolaa </w:t>
            </w:r>
            <w:r>
              <w:rPr>
                <w:spacing w:val="-10"/>
                <w:sz w:val="24"/>
              </w:rPr>
              <w:t>n</w:t>
            </w:r>
            <w:r>
              <w:rPr>
                <w:sz w:val="24"/>
              </w:rPr>
              <w:tab/>
            </w:r>
            <w:r>
              <w:rPr>
                <w:spacing w:val="-4"/>
                <w:sz w:val="24"/>
              </w:rPr>
              <w:t>dana desa</w:t>
            </w:r>
          </w:p>
        </w:tc>
        <w:tc>
          <w:tcPr>
            <w:tcW w:w="1701" w:type="dxa"/>
            <w:tcBorders/>
          </w:tcPr>
          <w:p>
            <w:pPr>
              <w:pStyle w:val="style4106"/>
              <w:tabs>
                <w:tab w:val="left" w:leader="none" w:pos="757"/>
              </w:tabs>
              <w:ind w:left="111" w:right="94"/>
              <w:rPr>
                <w:sz w:val="24"/>
              </w:rPr>
            </w:pPr>
            <w:r>
              <w:rPr>
                <w:spacing w:val="-2"/>
                <w:sz w:val="24"/>
              </w:rPr>
              <w:t xml:space="preserve">Perbedaanya </w:t>
            </w:r>
            <w:r>
              <w:rPr>
                <w:sz w:val="24"/>
              </w:rPr>
              <w:t>dari</w:t>
            </w:r>
            <w:r>
              <w:rPr>
                <w:sz w:val="24"/>
              </w:rPr>
              <w:t xml:space="preserve">penetilian </w:t>
            </w:r>
            <w:r>
              <w:rPr>
                <w:spacing w:val="-5"/>
                <w:sz w:val="24"/>
              </w:rPr>
              <w:t>ini</w:t>
            </w:r>
            <w:r>
              <w:rPr>
                <w:sz w:val="24"/>
              </w:rPr>
              <w:tab/>
            </w:r>
            <w:r>
              <w:rPr>
                <w:spacing w:val="-2"/>
                <w:sz w:val="24"/>
              </w:rPr>
              <w:t>berfokus</w:t>
            </w:r>
          </w:p>
          <w:p>
            <w:pPr>
              <w:pStyle w:val="style4106"/>
              <w:tabs>
                <w:tab w:val="left" w:leader="none" w:pos="874"/>
              </w:tabs>
              <w:ind w:left="111"/>
              <w:rPr>
                <w:sz w:val="24"/>
              </w:rPr>
            </w:pPr>
            <w:r>
              <w:rPr>
                <w:spacing w:val="-4"/>
                <w:sz w:val="24"/>
              </w:rPr>
              <w:t>pada</w:t>
            </w:r>
            <w:r>
              <w:rPr>
                <w:sz w:val="24"/>
              </w:rPr>
              <w:tab/>
            </w:r>
            <w:r>
              <w:rPr>
                <w:spacing w:val="-2"/>
                <w:sz w:val="24"/>
              </w:rPr>
              <w:t>analisis</w:t>
            </w:r>
          </w:p>
          <w:p>
            <w:pPr>
              <w:pStyle w:val="style4106"/>
              <w:tabs>
                <w:tab w:val="left" w:leader="none" w:pos="1251"/>
              </w:tabs>
              <w:ind w:left="111"/>
              <w:rPr>
                <w:sz w:val="24"/>
              </w:rPr>
            </w:pPr>
            <w:r>
              <w:rPr>
                <w:spacing w:val="-2"/>
                <w:sz w:val="24"/>
              </w:rPr>
              <w:t>sistem</w:t>
            </w:r>
            <w:r>
              <w:rPr>
                <w:sz w:val="24"/>
              </w:rPr>
              <w:tab/>
            </w:r>
            <w:r>
              <w:rPr>
                <w:spacing w:val="-4"/>
                <w:sz w:val="24"/>
              </w:rPr>
              <w:t>tata</w:t>
            </w:r>
          </w:p>
          <w:p>
            <w:pPr>
              <w:pStyle w:val="style4106"/>
              <w:tabs>
                <w:tab w:val="left" w:leader="none" w:pos="874"/>
                <w:tab w:val="left" w:leader="none" w:pos="1008"/>
                <w:tab w:val="left" w:leader="none" w:pos="1107"/>
                <w:tab w:val="left" w:leader="none" w:pos="1167"/>
                <w:tab w:val="left" w:leader="none" w:pos="1248"/>
                <w:tab w:val="left" w:leader="none" w:pos="1409"/>
              </w:tabs>
              <w:ind w:left="111" w:right="92"/>
              <w:rPr>
                <w:sz w:val="24"/>
              </w:rPr>
            </w:pPr>
            <w:r>
              <w:rPr>
                <w:spacing w:val="-2"/>
                <w:sz w:val="24"/>
              </w:rPr>
              <w:t>kelola</w:t>
            </w:r>
            <w:r>
              <w:rPr>
                <w:sz w:val="24"/>
              </w:rPr>
              <w:tab/>
            </w:r>
            <w:r>
              <w:rPr>
                <w:sz w:val="24"/>
              </w:rPr>
              <w:tab/>
            </w:r>
            <w:r>
              <w:rPr>
                <w:spacing w:val="-4"/>
                <w:sz w:val="24"/>
              </w:rPr>
              <w:t xml:space="preserve">dalam </w:t>
            </w:r>
            <w:r>
              <w:rPr>
                <w:spacing w:val="-2"/>
                <w:sz w:val="24"/>
              </w:rPr>
              <w:t xml:space="preserve">pengelolaan </w:t>
            </w:r>
            <w:r>
              <w:rPr>
                <w:spacing w:val="-4"/>
                <w:sz w:val="24"/>
              </w:rPr>
              <w:t>dana</w:t>
            </w:r>
            <w:r>
              <w:rPr>
                <w:sz w:val="24"/>
              </w:rPr>
              <w:tab/>
            </w:r>
            <w:r>
              <w:rPr>
                <w:sz w:val="24"/>
              </w:rPr>
              <w:tab/>
            </w:r>
            <w:r>
              <w:rPr>
                <w:sz w:val="24"/>
              </w:rPr>
              <w:tab/>
            </w:r>
            <w:r>
              <w:rPr>
                <w:spacing w:val="-2"/>
                <w:sz w:val="24"/>
              </w:rPr>
              <w:t>desa, khususnya</w:t>
            </w:r>
            <w:r>
              <w:rPr>
                <w:sz w:val="24"/>
              </w:rPr>
              <w:tab/>
            </w:r>
            <w:r>
              <w:rPr>
                <w:sz w:val="24"/>
              </w:rPr>
              <w:tab/>
            </w:r>
            <w:r>
              <w:rPr>
                <w:sz w:val="24"/>
              </w:rPr>
              <w:tab/>
            </w:r>
            <w:r>
              <w:rPr>
                <w:sz w:val="24"/>
              </w:rPr>
              <w:tab/>
            </w:r>
            <w:r>
              <w:rPr>
                <w:spacing w:val="-6"/>
                <w:sz w:val="24"/>
              </w:rPr>
              <w:t xml:space="preserve">di </w:t>
            </w:r>
            <w:r>
              <w:rPr>
                <w:spacing w:val="-4"/>
                <w:sz w:val="24"/>
              </w:rPr>
              <w:t xml:space="preserve">Desa </w:t>
            </w:r>
            <w:r>
              <w:rPr>
                <w:spacing w:val="-2"/>
                <w:sz w:val="24"/>
              </w:rPr>
              <w:t>Rejotengah,</w:t>
            </w:r>
            <w:r>
              <w:rPr>
                <w:spacing w:val="-4"/>
                <w:sz w:val="24"/>
              </w:rPr>
              <w:t>dan</w:t>
            </w:r>
            <w:r>
              <w:rPr>
                <w:sz w:val="24"/>
              </w:rPr>
              <w:tab/>
            </w:r>
            <w:r>
              <w:rPr>
                <w:spacing w:val="-2"/>
                <w:sz w:val="24"/>
              </w:rPr>
              <w:t xml:space="preserve">menilai akuntabilitas serta transparansi pengelolaan </w:t>
            </w:r>
            <w:r>
              <w:rPr>
                <w:spacing w:val="-4"/>
                <w:sz w:val="24"/>
              </w:rPr>
              <w:t>dana</w:t>
            </w:r>
            <w:r>
              <w:rPr>
                <w:sz w:val="24"/>
              </w:rPr>
              <w:tab/>
            </w:r>
            <w:r>
              <w:rPr>
                <w:sz w:val="24"/>
              </w:rPr>
              <w:tab/>
            </w:r>
            <w:r>
              <w:rPr>
                <w:sz w:val="24"/>
              </w:rPr>
              <w:tab/>
            </w:r>
            <w:r>
              <w:rPr>
                <w:sz w:val="24"/>
              </w:rPr>
              <w:tab/>
            </w:r>
            <w:r>
              <w:rPr>
                <w:spacing w:val="-4"/>
                <w:sz w:val="24"/>
              </w:rPr>
              <w:t xml:space="preserve">desa </w:t>
            </w:r>
            <w:r>
              <w:rPr>
                <w:spacing w:val="-2"/>
                <w:sz w:val="24"/>
              </w:rPr>
              <w:t xml:space="preserve">sedangkan </w:t>
            </w:r>
            <w:r>
              <w:rPr>
                <w:sz w:val="24"/>
              </w:rPr>
              <w:t>penelitian</w:t>
            </w:r>
            <w:r>
              <w:rPr>
                <w:sz w:val="24"/>
              </w:rPr>
              <w:t>yang akan</w:t>
            </w:r>
            <w:r>
              <w:rPr>
                <w:sz w:val="24"/>
              </w:rPr>
              <w:t xml:space="preserve">dilakukan </w:t>
            </w:r>
            <w:r>
              <w:rPr>
                <w:spacing w:val="-2"/>
                <w:sz w:val="24"/>
              </w:rPr>
              <w:t>tentang</w:t>
            </w:r>
            <w:r>
              <w:rPr>
                <w:sz w:val="24"/>
              </w:rPr>
              <w:tab/>
            </w:r>
            <w:r>
              <w:rPr>
                <w:sz w:val="24"/>
              </w:rPr>
              <w:tab/>
            </w:r>
            <w:r>
              <w:rPr>
                <w:sz w:val="24"/>
              </w:rPr>
              <w:tab/>
            </w:r>
            <w:r>
              <w:rPr>
                <w:sz w:val="24"/>
              </w:rPr>
              <w:tab/>
            </w:r>
            <w:r>
              <w:rPr>
                <w:sz w:val="24"/>
              </w:rPr>
              <w:tab/>
            </w:r>
            <w:r>
              <w:rPr>
                <w:spacing w:val="-4"/>
                <w:sz w:val="24"/>
              </w:rPr>
              <w:t>tata</w:t>
            </w:r>
          </w:p>
          <w:p>
            <w:pPr>
              <w:pStyle w:val="style4106"/>
              <w:tabs>
                <w:tab w:val="left" w:leader="none" w:pos="1143"/>
              </w:tabs>
              <w:ind w:left="111"/>
              <w:rPr>
                <w:sz w:val="24"/>
              </w:rPr>
            </w:pPr>
            <w:r>
              <w:rPr>
                <w:spacing w:val="-2"/>
                <w:sz w:val="24"/>
              </w:rPr>
              <w:t>kelola</w:t>
            </w:r>
            <w:r>
              <w:rPr>
                <w:sz w:val="24"/>
              </w:rPr>
              <w:tab/>
            </w:r>
            <w:r>
              <w:rPr>
                <w:spacing w:val="-4"/>
                <w:sz w:val="24"/>
              </w:rPr>
              <w:t>dana</w:t>
            </w:r>
          </w:p>
          <w:p>
            <w:pPr>
              <w:pStyle w:val="style4106"/>
              <w:tabs>
                <w:tab w:val="left" w:leader="none" w:pos="1009"/>
              </w:tabs>
              <w:ind w:left="111" w:right="94"/>
              <w:rPr>
                <w:sz w:val="24"/>
              </w:rPr>
            </w:pPr>
            <w:r>
              <w:rPr>
                <w:spacing w:val="-4"/>
                <w:sz w:val="24"/>
              </w:rPr>
              <w:t>desa</w:t>
            </w:r>
            <w:r>
              <w:rPr>
                <w:sz w:val="24"/>
              </w:rPr>
              <w:tab/>
            </w:r>
            <w:r>
              <w:rPr>
                <w:spacing w:val="-2"/>
                <w:sz w:val="24"/>
              </w:rPr>
              <w:t>dalam pembangunan.</w:t>
            </w:r>
          </w:p>
        </w:tc>
      </w:tr>
      <w:tr>
        <w:tblPrEx/>
        <w:trPr>
          <w:trHeight w:val="2207" w:hRule="atLeast"/>
          <w:jc w:val="left"/>
        </w:trPr>
        <w:tc>
          <w:tcPr>
            <w:tcW w:w="566" w:type="dxa"/>
            <w:tcBorders/>
          </w:tcPr>
          <w:p>
            <w:pPr>
              <w:pStyle w:val="style4106"/>
              <w:spacing w:lineRule="exact" w:line="275"/>
              <w:rPr>
                <w:sz w:val="24"/>
              </w:rPr>
            </w:pPr>
            <w:r>
              <w:rPr>
                <w:spacing w:val="-5"/>
                <w:sz w:val="24"/>
              </w:rPr>
              <w:t>4.</w:t>
            </w:r>
          </w:p>
        </w:tc>
        <w:tc>
          <w:tcPr>
            <w:tcW w:w="1135" w:type="dxa"/>
            <w:tcBorders/>
          </w:tcPr>
          <w:p>
            <w:pPr>
              <w:pStyle w:val="style4106"/>
              <w:ind w:left="108" w:right="219"/>
              <w:rPr>
                <w:sz w:val="24"/>
              </w:rPr>
            </w:pPr>
            <w:r>
              <w:rPr>
                <w:spacing w:val="-2"/>
                <w:sz w:val="24"/>
              </w:rPr>
              <w:t xml:space="preserve">Fitrah </w:t>
            </w:r>
            <w:r>
              <w:rPr>
                <w:spacing w:val="-4"/>
                <w:sz w:val="24"/>
              </w:rPr>
              <w:t xml:space="preserve">and </w:t>
            </w:r>
            <w:r>
              <w:rPr>
                <w:spacing w:val="-2"/>
                <w:sz w:val="24"/>
              </w:rPr>
              <w:t xml:space="preserve">Fachrin, </w:t>
            </w:r>
            <w:r>
              <w:rPr>
                <w:spacing w:val="-4"/>
                <w:sz w:val="24"/>
              </w:rPr>
              <w:t>2023</w:t>
            </w:r>
          </w:p>
        </w:tc>
        <w:tc>
          <w:tcPr>
            <w:tcW w:w="1559" w:type="dxa"/>
            <w:tcBorders/>
          </w:tcPr>
          <w:p>
            <w:pPr>
              <w:pStyle w:val="style4106"/>
              <w:spacing w:lineRule="exact" w:line="276"/>
              <w:ind w:left="108"/>
              <w:rPr>
                <w:sz w:val="24"/>
              </w:rPr>
            </w:pPr>
            <w:r>
              <w:rPr>
                <w:spacing w:val="-2"/>
                <w:sz w:val="24"/>
              </w:rPr>
              <w:t xml:space="preserve">Tinjauan Empirik Implementasi </w:t>
            </w:r>
            <w:r>
              <w:rPr>
                <w:sz w:val="24"/>
              </w:rPr>
              <w:t>Dana</w:t>
            </w:r>
            <w:r>
              <w:rPr>
                <w:sz w:val="24"/>
              </w:rPr>
              <w:t>Desa</w:t>
            </w:r>
            <w:r>
              <w:rPr>
                <w:sz w:val="24"/>
              </w:rPr>
              <w:t xml:space="preserve">Di </w:t>
            </w:r>
            <w:r>
              <w:rPr>
                <w:spacing w:val="-2"/>
                <w:sz w:val="24"/>
              </w:rPr>
              <w:t>Kecamatan Gantarang Kabupaten Bulukumba</w:t>
            </w:r>
          </w:p>
        </w:tc>
        <w:tc>
          <w:tcPr>
            <w:tcW w:w="2126" w:type="dxa"/>
            <w:tcBorders/>
          </w:tcPr>
          <w:p>
            <w:pPr>
              <w:pStyle w:val="style4106"/>
              <w:tabs>
                <w:tab w:val="left" w:leader="none" w:pos="469"/>
                <w:tab w:val="left" w:leader="none" w:pos="1071"/>
                <w:tab w:val="left" w:leader="none" w:pos="1162"/>
                <w:tab w:val="left" w:leader="none" w:pos="1378"/>
                <w:tab w:val="left" w:leader="none" w:pos="1415"/>
                <w:tab w:val="left" w:leader="none" w:pos="1829"/>
              </w:tabs>
              <w:spacing w:lineRule="exact" w:line="276"/>
              <w:ind w:right="97"/>
              <w:rPr>
                <w:sz w:val="24"/>
              </w:rPr>
            </w:pPr>
            <w:r>
              <w:rPr>
                <w:spacing w:val="-2"/>
                <w:sz w:val="24"/>
              </w:rPr>
              <w:t>Hasil</w:t>
            </w:r>
            <w:r>
              <w:rPr>
                <w:sz w:val="24"/>
              </w:rPr>
              <w:tab/>
            </w:r>
            <w:r>
              <w:rPr>
                <w:spacing w:val="-2"/>
                <w:sz w:val="24"/>
              </w:rPr>
              <w:t xml:space="preserve">penelitian </w:t>
            </w:r>
            <w:r>
              <w:rPr>
                <w:sz w:val="24"/>
              </w:rPr>
              <w:t>menunjukan</w:t>
            </w:r>
            <w:r>
              <w:rPr>
                <w:sz w:val="24"/>
              </w:rPr>
              <w:t xml:space="preserve">bahwa </w:t>
            </w:r>
            <w:r>
              <w:rPr>
                <w:spacing w:val="-2"/>
                <w:sz w:val="24"/>
              </w:rPr>
              <w:t xml:space="preserve">pengimplementasia </w:t>
            </w:r>
            <w:r>
              <w:rPr>
                <w:spacing w:val="-10"/>
                <w:sz w:val="24"/>
              </w:rPr>
              <w:t>n</w:t>
            </w:r>
            <w:r>
              <w:rPr>
                <w:sz w:val="24"/>
              </w:rPr>
              <w:tab/>
            </w:r>
            <w:r>
              <w:rPr>
                <w:spacing w:val="-4"/>
                <w:sz w:val="24"/>
              </w:rPr>
              <w:t>dana</w:t>
            </w:r>
            <w:r>
              <w:rPr>
                <w:sz w:val="24"/>
              </w:rPr>
              <w:tab/>
            </w:r>
            <w:r>
              <w:rPr>
                <w:sz w:val="24"/>
              </w:rPr>
              <w:tab/>
            </w:r>
            <w:r>
              <w:rPr>
                <w:spacing w:val="-4"/>
                <w:sz w:val="24"/>
              </w:rPr>
              <w:t>desa</w:t>
            </w:r>
            <w:r>
              <w:rPr>
                <w:sz w:val="24"/>
              </w:rPr>
              <w:tab/>
            </w:r>
            <w:r>
              <w:rPr>
                <w:spacing w:val="-6"/>
                <w:sz w:val="24"/>
              </w:rPr>
              <w:t xml:space="preserve">di </w:t>
            </w:r>
            <w:r>
              <w:rPr>
                <w:spacing w:val="-2"/>
                <w:sz w:val="24"/>
              </w:rPr>
              <w:t>Kecamatan Gantarang</w:t>
            </w:r>
            <w:r>
              <w:rPr>
                <w:sz w:val="24"/>
              </w:rPr>
              <w:tab/>
            </w:r>
            <w:r>
              <w:rPr>
                <w:sz w:val="24"/>
              </w:rPr>
              <w:tab/>
            </w:r>
            <w:r>
              <w:rPr>
                <w:sz w:val="24"/>
              </w:rPr>
              <w:tab/>
            </w:r>
            <w:r>
              <w:rPr>
                <w:spacing w:val="-4"/>
                <w:sz w:val="24"/>
              </w:rPr>
              <w:t xml:space="preserve">belum </w:t>
            </w:r>
            <w:r>
              <w:rPr>
                <w:spacing w:val="-2"/>
                <w:sz w:val="24"/>
              </w:rPr>
              <w:t>maksimal</w:t>
            </w:r>
            <w:r>
              <w:rPr>
                <w:sz w:val="24"/>
              </w:rPr>
              <w:tab/>
            </w:r>
            <w:r>
              <w:rPr>
                <w:sz w:val="24"/>
              </w:rPr>
              <w:tab/>
            </w:r>
            <w:r>
              <w:rPr>
                <w:sz w:val="24"/>
              </w:rPr>
              <w:tab/>
            </w:r>
            <w:r>
              <w:rPr>
                <w:spacing w:val="-2"/>
                <w:sz w:val="24"/>
              </w:rPr>
              <w:t>karena kurangnya</w:t>
            </w:r>
          </w:p>
        </w:tc>
        <w:tc>
          <w:tcPr>
            <w:tcW w:w="1274" w:type="dxa"/>
            <w:tcBorders/>
          </w:tcPr>
          <w:p>
            <w:pPr>
              <w:pStyle w:val="style4106"/>
              <w:tabs>
                <w:tab w:val="left" w:leader="none" w:pos="715"/>
                <w:tab w:val="left" w:leader="none" w:pos="820"/>
              </w:tabs>
              <w:ind w:left="110" w:right="94"/>
              <w:rPr>
                <w:sz w:val="24"/>
              </w:rPr>
            </w:pPr>
            <w:r>
              <w:rPr>
                <w:spacing w:val="-2"/>
                <w:sz w:val="24"/>
              </w:rPr>
              <w:t>Fokus</w:t>
            </w:r>
            <w:r>
              <w:rPr>
                <w:spacing w:val="-4"/>
                <w:sz w:val="24"/>
              </w:rPr>
              <w:t xml:space="preserve">pada </w:t>
            </w:r>
            <w:r>
              <w:rPr>
                <w:spacing w:val="-2"/>
                <w:sz w:val="24"/>
              </w:rPr>
              <w:t xml:space="preserve">perencana </w:t>
            </w:r>
            <w:r>
              <w:rPr>
                <w:spacing w:val="-6"/>
                <w:sz w:val="24"/>
              </w:rPr>
              <w:t>an</w:t>
            </w:r>
            <w:r>
              <w:rPr>
                <w:sz w:val="24"/>
              </w:rPr>
              <w:tab/>
            </w:r>
            <w:r>
              <w:rPr>
                <w:sz w:val="24"/>
              </w:rPr>
              <w:tab/>
            </w:r>
            <w:r>
              <w:rPr>
                <w:spacing w:val="-4"/>
                <w:sz w:val="24"/>
              </w:rPr>
              <w:t xml:space="preserve">dan </w:t>
            </w:r>
            <w:r>
              <w:rPr>
                <w:spacing w:val="-2"/>
                <w:sz w:val="24"/>
              </w:rPr>
              <w:t xml:space="preserve">penggunaa </w:t>
            </w:r>
            <w:r>
              <w:rPr>
                <w:spacing w:val="-10"/>
                <w:sz w:val="24"/>
              </w:rPr>
              <w:t>n</w:t>
            </w:r>
            <w:r>
              <w:rPr>
                <w:sz w:val="24"/>
              </w:rPr>
              <w:tab/>
            </w:r>
            <w:r>
              <w:rPr>
                <w:spacing w:val="-4"/>
                <w:sz w:val="24"/>
              </w:rPr>
              <w:t xml:space="preserve">dana </w:t>
            </w:r>
            <w:r>
              <w:rPr>
                <w:spacing w:val="-2"/>
                <w:sz w:val="24"/>
              </w:rPr>
              <w:t>desa</w:t>
            </w:r>
            <w:r>
              <w:rPr>
                <w:spacing w:val="-4"/>
                <w:sz w:val="24"/>
              </w:rPr>
              <w:t>dalam</w:t>
            </w:r>
          </w:p>
        </w:tc>
        <w:tc>
          <w:tcPr>
            <w:tcW w:w="1701" w:type="dxa"/>
            <w:tcBorders/>
          </w:tcPr>
          <w:p>
            <w:pPr>
              <w:pStyle w:val="style4106"/>
              <w:tabs>
                <w:tab w:val="left" w:leader="none" w:pos="1116"/>
              </w:tabs>
              <w:spacing w:lineRule="exact" w:line="276"/>
              <w:ind w:left="111" w:right="92"/>
              <w:rPr>
                <w:sz w:val="24"/>
              </w:rPr>
            </w:pPr>
            <w:r>
              <w:rPr>
                <w:spacing w:val="-2"/>
                <w:sz w:val="24"/>
              </w:rPr>
              <w:t xml:space="preserve">Peneitian tersebut terfokus menggunakan </w:t>
            </w:r>
            <w:r>
              <w:rPr>
                <w:spacing w:val="-4"/>
                <w:sz w:val="24"/>
              </w:rPr>
              <w:t>tiga</w:t>
            </w:r>
            <w:r>
              <w:rPr>
                <w:sz w:val="24"/>
              </w:rPr>
              <w:tab/>
            </w:r>
            <w:r>
              <w:rPr>
                <w:spacing w:val="-4"/>
                <w:sz w:val="24"/>
              </w:rPr>
              <w:t xml:space="preserve">Desa </w:t>
            </w:r>
            <w:r>
              <w:rPr>
                <w:sz w:val="24"/>
              </w:rPr>
              <w:t>sebagai</w:t>
            </w:r>
            <w:r>
              <w:rPr>
                <w:sz w:val="24"/>
              </w:rPr>
              <w:t>sala</w:t>
            </w:r>
            <w:r>
              <w:rPr>
                <w:sz w:val="24"/>
              </w:rPr>
              <w:t>h satu</w:t>
            </w:r>
            <w:r>
              <w:rPr>
                <w:sz w:val="24"/>
              </w:rPr>
              <w:t xml:space="preserve">instrument </w:t>
            </w:r>
            <w:r>
              <w:rPr>
                <w:spacing w:val="-2"/>
                <w:sz w:val="24"/>
              </w:rPr>
              <w:t>pemerintah</w:t>
            </w:r>
          </w:p>
        </w:tc>
      </w:tr>
    </w:tbl>
    <w:p>
      <w:pPr>
        <w:pStyle w:val="style4106"/>
        <w:spacing w:after="0" w:lineRule="exact" w:line="276"/>
        <w:rPr>
          <w:sz w:val="24"/>
        </w:rPr>
        <w:sectPr>
          <w:pgSz w:w="11910" w:h="16840" w:orient="portrait"/>
          <w:pgMar w:top="1500" w:right="141" w:bottom="280" w:left="1700" w:header="1289" w:footer="0" w:gutter="0"/>
        </w:sectPr>
      </w:pPr>
    </w:p>
    <w:p>
      <w:pPr>
        <w:pStyle w:val="style66"/>
        <w:rPr>
          <w:i/>
          <w:sz w:val="20"/>
        </w:rPr>
      </w:pPr>
    </w:p>
    <w:p>
      <w:pPr>
        <w:pStyle w:val="style66"/>
        <w:rPr>
          <w:i/>
          <w:sz w:val="20"/>
        </w:rPr>
      </w:pPr>
    </w:p>
    <w:p>
      <w:pPr>
        <w:pStyle w:val="style66"/>
        <w:spacing w:before="68" w:after="1"/>
        <w:rPr>
          <w:i/>
          <w:sz w:val="20"/>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66"/>
        <w:gridCol w:w="1135"/>
        <w:gridCol w:w="1559"/>
        <w:gridCol w:w="2126"/>
        <w:gridCol w:w="1274"/>
        <w:gridCol w:w="1701"/>
      </w:tblGrid>
      <w:tr>
        <w:trPr>
          <w:trHeight w:val="3312" w:hRule="atLeast"/>
          <w:jc w:val="left"/>
        </w:trPr>
        <w:tc>
          <w:tcPr>
            <w:tcW w:w="566" w:type="dxa"/>
            <w:tcBorders/>
          </w:tcPr>
          <w:p>
            <w:pPr>
              <w:pStyle w:val="style4106"/>
              <w:ind w:left="0"/>
              <w:rPr>
                <w:sz w:val="24"/>
              </w:rPr>
            </w:pPr>
          </w:p>
        </w:tc>
        <w:tc>
          <w:tcPr>
            <w:tcW w:w="1135" w:type="dxa"/>
            <w:tcBorders/>
          </w:tcPr>
          <w:p>
            <w:pPr>
              <w:pStyle w:val="style4106"/>
              <w:ind w:left="0"/>
              <w:rPr>
                <w:sz w:val="24"/>
              </w:rPr>
            </w:pPr>
          </w:p>
        </w:tc>
        <w:tc>
          <w:tcPr>
            <w:tcW w:w="1559" w:type="dxa"/>
            <w:tcBorders/>
          </w:tcPr>
          <w:p>
            <w:pPr>
              <w:pStyle w:val="style4106"/>
              <w:ind w:left="0"/>
              <w:rPr>
                <w:sz w:val="24"/>
              </w:rPr>
            </w:pPr>
          </w:p>
        </w:tc>
        <w:tc>
          <w:tcPr>
            <w:tcW w:w="2126" w:type="dxa"/>
            <w:tcBorders/>
          </w:tcPr>
          <w:p>
            <w:pPr>
              <w:pStyle w:val="style4106"/>
              <w:tabs>
                <w:tab w:val="left" w:leader="none" w:pos="875"/>
                <w:tab w:val="left" w:leader="none" w:pos="1189"/>
                <w:tab w:val="left" w:leader="none" w:pos="1405"/>
                <w:tab w:val="left" w:leader="none" w:pos="1563"/>
              </w:tabs>
              <w:ind w:right="96"/>
              <w:rPr>
                <w:sz w:val="24"/>
              </w:rPr>
            </w:pPr>
            <w:r>
              <w:rPr>
                <w:spacing w:val="-2"/>
                <w:sz w:val="24"/>
              </w:rPr>
              <w:t xml:space="preserve">penginformasian </w:t>
            </w:r>
            <w:r>
              <w:rPr>
                <w:sz w:val="24"/>
              </w:rPr>
              <w:t>perencanaan</w:t>
            </w:r>
            <w:r>
              <w:rPr>
                <w:sz w:val="24"/>
              </w:rPr>
              <w:t>terkait program</w:t>
            </w:r>
            <w:r>
              <w:rPr>
                <w:sz w:val="24"/>
              </w:rPr>
              <w:t>kerja</w:t>
            </w:r>
            <w:r>
              <w:rPr>
                <w:sz w:val="24"/>
              </w:rPr>
              <w:t xml:space="preserve">ke </w:t>
            </w:r>
            <w:r>
              <w:rPr>
                <w:spacing w:val="-2"/>
                <w:sz w:val="24"/>
              </w:rPr>
              <w:t>masyarakat</w:t>
            </w:r>
            <w:r>
              <w:rPr>
                <w:sz w:val="24"/>
              </w:rPr>
              <w:tab/>
            </w:r>
            <w:r>
              <w:rPr>
                <w:sz w:val="24"/>
              </w:rPr>
              <w:tab/>
            </w:r>
            <w:r>
              <w:rPr>
                <w:sz w:val="24"/>
              </w:rPr>
              <w:tab/>
            </w:r>
            <w:r>
              <w:rPr>
                <w:spacing w:val="-2"/>
                <w:sz w:val="24"/>
              </w:rPr>
              <w:t xml:space="preserve">desa </w:t>
            </w:r>
            <w:r>
              <w:rPr>
                <w:sz w:val="24"/>
              </w:rPr>
              <w:t>dalam</w:t>
            </w:r>
            <w:r>
              <w:rPr>
                <w:sz w:val="24"/>
              </w:rPr>
              <w:t xml:space="preserve">merumuskan </w:t>
            </w:r>
            <w:r>
              <w:rPr>
                <w:spacing w:val="-2"/>
                <w:sz w:val="24"/>
              </w:rPr>
              <w:t>program</w:t>
            </w:r>
            <w:r>
              <w:rPr>
                <w:sz w:val="24"/>
              </w:rPr>
              <w:tab/>
            </w:r>
            <w:r>
              <w:rPr>
                <w:spacing w:val="-2"/>
                <w:sz w:val="24"/>
              </w:rPr>
              <w:t xml:space="preserve">kerjanya </w:t>
            </w:r>
            <w:r>
              <w:rPr>
                <w:sz w:val="24"/>
              </w:rPr>
              <w:t>dan</w:t>
            </w:r>
            <w:r>
              <w:rPr>
                <w:sz w:val="24"/>
              </w:rPr>
              <w:t>juga</w:t>
            </w:r>
            <w:r>
              <w:rPr>
                <w:sz w:val="24"/>
              </w:rPr>
              <w:t xml:space="preserve">kurangnya </w:t>
            </w:r>
            <w:r>
              <w:rPr>
                <w:spacing w:val="-2"/>
                <w:sz w:val="24"/>
              </w:rPr>
              <w:t>sosialisasi</w:t>
            </w:r>
            <w:r>
              <w:rPr>
                <w:sz w:val="24"/>
              </w:rPr>
              <w:tab/>
            </w:r>
            <w:r>
              <w:rPr>
                <w:sz w:val="24"/>
              </w:rPr>
              <w:tab/>
            </w:r>
            <w:r>
              <w:rPr>
                <w:spacing w:val="-2"/>
                <w:sz w:val="24"/>
              </w:rPr>
              <w:t xml:space="preserve">terkait </w:t>
            </w:r>
            <w:r>
              <w:rPr>
                <w:sz w:val="24"/>
              </w:rPr>
              <w:t>program</w:t>
            </w:r>
            <w:r>
              <w:rPr>
                <w:sz w:val="24"/>
              </w:rPr>
              <w:t>kerja</w:t>
            </w:r>
            <w:r>
              <w:rPr>
                <w:sz w:val="24"/>
              </w:rPr>
              <w:t>yang telah</w:t>
            </w:r>
            <w:r>
              <w:rPr>
                <w:sz w:val="24"/>
              </w:rPr>
              <w:t>disusun</w:t>
            </w:r>
            <w:r>
              <w:rPr>
                <w:sz w:val="24"/>
              </w:rPr>
              <w:t xml:space="preserve">oleh </w:t>
            </w:r>
            <w:r>
              <w:rPr>
                <w:spacing w:val="-4"/>
                <w:sz w:val="24"/>
              </w:rPr>
              <w:t>desa</w:t>
            </w:r>
            <w:r>
              <w:rPr>
                <w:sz w:val="24"/>
              </w:rPr>
              <w:tab/>
            </w:r>
            <w:r>
              <w:rPr>
                <w:spacing w:val="-5"/>
                <w:sz w:val="24"/>
              </w:rPr>
              <w:t>dan</w:t>
            </w:r>
            <w:r>
              <w:rPr>
                <w:sz w:val="24"/>
              </w:rPr>
              <w:tab/>
            </w:r>
            <w:r>
              <w:rPr>
                <w:sz w:val="24"/>
              </w:rPr>
              <w:tab/>
            </w:r>
            <w:r>
              <w:rPr>
                <w:spacing w:val="-4"/>
                <w:sz w:val="24"/>
              </w:rPr>
              <w:t>akan</w:t>
            </w:r>
          </w:p>
          <w:p>
            <w:pPr>
              <w:pStyle w:val="style4106"/>
              <w:spacing w:lineRule="exact" w:line="257"/>
              <w:rPr>
                <w:sz w:val="24"/>
              </w:rPr>
            </w:pPr>
            <w:r>
              <w:rPr>
                <w:spacing w:val="-2"/>
                <w:sz w:val="24"/>
              </w:rPr>
              <w:t>dilaksanakan.</w:t>
            </w:r>
          </w:p>
        </w:tc>
        <w:tc>
          <w:tcPr>
            <w:tcW w:w="1274" w:type="dxa"/>
            <w:tcBorders/>
          </w:tcPr>
          <w:p>
            <w:pPr>
              <w:pStyle w:val="style4106"/>
              <w:ind w:left="110" w:right="150"/>
              <w:rPr>
                <w:sz w:val="24"/>
              </w:rPr>
            </w:pPr>
            <w:r>
              <w:rPr>
                <w:spacing w:val="-2"/>
                <w:sz w:val="24"/>
              </w:rPr>
              <w:t xml:space="preserve">pembangu </w:t>
            </w:r>
            <w:r>
              <w:rPr>
                <w:spacing w:val="-4"/>
                <w:sz w:val="24"/>
              </w:rPr>
              <w:t>nan.</w:t>
            </w:r>
          </w:p>
        </w:tc>
        <w:tc>
          <w:tcPr>
            <w:tcW w:w="1701" w:type="dxa"/>
            <w:tcBorders/>
          </w:tcPr>
          <w:p>
            <w:pPr>
              <w:pStyle w:val="style4106"/>
              <w:tabs>
                <w:tab w:val="left" w:leader="none" w:pos="771"/>
                <w:tab w:val="left" w:leader="none" w:pos="1006"/>
                <w:tab w:val="left" w:leader="none" w:pos="1406"/>
              </w:tabs>
              <w:ind w:left="111" w:right="93"/>
              <w:rPr>
                <w:sz w:val="24"/>
              </w:rPr>
            </w:pPr>
            <w:r>
              <w:rPr>
                <w:spacing w:val="-2"/>
                <w:sz w:val="24"/>
              </w:rPr>
              <w:t>daerah</w:t>
            </w:r>
            <w:r>
              <w:rPr>
                <w:sz w:val="24"/>
              </w:rPr>
              <w:tab/>
            </w:r>
            <w:r>
              <w:rPr>
                <w:sz w:val="24"/>
              </w:rPr>
              <w:tab/>
            </w:r>
            <w:r>
              <w:rPr>
                <w:spacing w:val="-2"/>
                <w:sz w:val="24"/>
              </w:rPr>
              <w:t xml:space="preserve">dalam implementasi </w:t>
            </w:r>
            <w:r>
              <w:rPr>
                <w:spacing w:val="-4"/>
                <w:sz w:val="24"/>
              </w:rPr>
              <w:t>dana</w:t>
            </w:r>
            <w:r>
              <w:rPr>
                <w:sz w:val="24"/>
              </w:rPr>
              <w:tab/>
            </w:r>
            <w:r>
              <w:rPr>
                <w:spacing w:val="-4"/>
                <w:sz w:val="24"/>
              </w:rPr>
              <w:t>desa</w:t>
            </w:r>
            <w:r>
              <w:rPr>
                <w:sz w:val="24"/>
              </w:rPr>
              <w:tab/>
            </w:r>
            <w:r>
              <w:rPr>
                <w:spacing w:val="-6"/>
                <w:sz w:val="24"/>
              </w:rPr>
              <w:t xml:space="preserve">di </w:t>
            </w:r>
            <w:r>
              <w:rPr>
                <w:spacing w:val="-2"/>
                <w:sz w:val="24"/>
              </w:rPr>
              <w:t>Kecamatan Garantarang sedangkan</w:t>
            </w:r>
            <w:r>
              <w:rPr>
                <w:sz w:val="24"/>
              </w:rPr>
              <w:t>pada</w:t>
            </w:r>
            <w:r>
              <w:rPr>
                <w:sz w:val="24"/>
              </w:rPr>
              <w:t xml:space="preserve">penelitian </w:t>
            </w:r>
            <w:r>
              <w:rPr>
                <w:spacing w:val="-4"/>
                <w:sz w:val="24"/>
              </w:rPr>
              <w:t>ini</w:t>
            </w:r>
            <w:r>
              <w:rPr>
                <w:sz w:val="24"/>
              </w:rPr>
              <w:tab/>
            </w:r>
            <w:r>
              <w:rPr>
                <w:sz w:val="24"/>
              </w:rPr>
              <w:tab/>
            </w:r>
            <w:r>
              <w:rPr>
                <w:spacing w:val="-2"/>
                <w:sz w:val="24"/>
              </w:rPr>
              <w:t xml:space="preserve">hanya memfokuskan </w:t>
            </w:r>
            <w:r>
              <w:rPr>
                <w:sz w:val="24"/>
              </w:rPr>
              <w:t>pada</w:t>
            </w:r>
            <w:r>
              <w:rPr>
                <w:sz w:val="24"/>
              </w:rPr>
              <w:t>satu</w:t>
            </w:r>
            <w:r>
              <w:rPr>
                <w:sz w:val="24"/>
              </w:rPr>
              <w:t xml:space="preserve">desa </w:t>
            </w:r>
            <w:r>
              <w:rPr>
                <w:spacing w:val="-2"/>
                <w:sz w:val="24"/>
              </w:rPr>
              <w:t>saja.</w:t>
            </w:r>
          </w:p>
        </w:tc>
      </w:tr>
      <w:tr>
        <w:tblPrEx/>
        <w:trPr>
          <w:trHeight w:val="7728" w:hRule="atLeast"/>
          <w:jc w:val="left"/>
        </w:trPr>
        <w:tc>
          <w:tcPr>
            <w:tcW w:w="566" w:type="dxa"/>
            <w:tcBorders/>
          </w:tcPr>
          <w:p>
            <w:pPr>
              <w:pStyle w:val="style4106"/>
              <w:spacing w:lineRule="exact" w:line="275"/>
              <w:rPr>
                <w:sz w:val="24"/>
              </w:rPr>
            </w:pPr>
            <w:r>
              <w:rPr>
                <w:spacing w:val="-5"/>
                <w:sz w:val="24"/>
              </w:rPr>
              <w:t>5.</w:t>
            </w:r>
          </w:p>
        </w:tc>
        <w:tc>
          <w:tcPr>
            <w:tcW w:w="1135" w:type="dxa"/>
            <w:tcBorders/>
          </w:tcPr>
          <w:p>
            <w:pPr>
              <w:pStyle w:val="style4106"/>
              <w:ind w:left="108" w:right="133"/>
              <w:rPr>
                <w:sz w:val="24"/>
              </w:rPr>
            </w:pPr>
            <w:r>
              <w:rPr>
                <w:spacing w:val="-2"/>
                <w:sz w:val="24"/>
              </w:rPr>
              <w:t xml:space="preserve">Setiawan </w:t>
            </w:r>
            <w:r>
              <w:rPr>
                <w:spacing w:val="-4"/>
                <w:sz w:val="24"/>
              </w:rPr>
              <w:t xml:space="preserve">and </w:t>
            </w:r>
            <w:r>
              <w:rPr>
                <w:spacing w:val="-2"/>
                <w:sz w:val="24"/>
              </w:rPr>
              <w:t xml:space="preserve">Marpaun </w:t>
            </w:r>
            <w:r>
              <w:rPr>
                <w:sz w:val="24"/>
              </w:rPr>
              <w:t>g 2021</w:t>
            </w:r>
          </w:p>
        </w:tc>
        <w:tc>
          <w:tcPr>
            <w:tcW w:w="1559" w:type="dxa"/>
            <w:tcBorders/>
          </w:tcPr>
          <w:p>
            <w:pPr>
              <w:pStyle w:val="style4106"/>
              <w:ind w:left="108" w:right="125"/>
              <w:rPr>
                <w:sz w:val="24"/>
              </w:rPr>
            </w:pPr>
            <w:r>
              <w:rPr>
                <w:spacing w:val="-2"/>
                <w:sz w:val="24"/>
              </w:rPr>
              <w:t xml:space="preserve">Implementasi </w:t>
            </w:r>
            <w:r>
              <w:rPr>
                <w:sz w:val="24"/>
              </w:rPr>
              <w:t xml:space="preserve">Tata Kelola Dana Desa </w:t>
            </w:r>
            <w:r>
              <w:rPr>
                <w:spacing w:val="-4"/>
                <w:sz w:val="24"/>
              </w:rPr>
              <w:t xml:space="preserve">Dalam </w:t>
            </w:r>
            <w:r>
              <w:rPr>
                <w:spacing w:val="-2"/>
                <w:sz w:val="24"/>
              </w:rPr>
              <w:t xml:space="preserve">Peningkatan Taraf Kesejahteraa </w:t>
            </w:r>
            <w:r>
              <w:rPr>
                <w:sz w:val="24"/>
              </w:rPr>
              <w:t>n Desa</w:t>
            </w:r>
          </w:p>
        </w:tc>
        <w:tc>
          <w:tcPr>
            <w:tcW w:w="2126" w:type="dxa"/>
            <w:tcBorders/>
          </w:tcPr>
          <w:p>
            <w:pPr>
              <w:pStyle w:val="style4106"/>
              <w:tabs>
                <w:tab w:val="left" w:leader="none" w:pos="906"/>
                <w:tab w:val="left" w:leader="none" w:pos="1414"/>
                <w:tab w:val="left" w:leader="none" w:pos="1463"/>
                <w:tab w:val="left" w:leader="none" w:pos="1504"/>
              </w:tabs>
              <w:ind w:right="96"/>
              <w:rPr>
                <w:sz w:val="24"/>
              </w:rPr>
            </w:pPr>
            <w:r>
              <w:rPr>
                <w:spacing w:val="-2"/>
                <w:sz w:val="24"/>
              </w:rPr>
              <w:t>Pengelolaan</w:t>
            </w:r>
            <w:r>
              <w:rPr>
                <w:sz w:val="24"/>
              </w:rPr>
              <w:tab/>
            </w:r>
            <w:r>
              <w:rPr>
                <w:sz w:val="24"/>
              </w:rPr>
              <w:tab/>
            </w:r>
            <w:r>
              <w:rPr>
                <w:sz w:val="24"/>
              </w:rPr>
              <w:tab/>
            </w:r>
            <w:r>
              <w:rPr>
                <w:spacing w:val="-2"/>
                <w:sz w:val="24"/>
              </w:rPr>
              <w:t xml:space="preserve">Dana </w:t>
            </w:r>
            <w:r>
              <w:rPr>
                <w:spacing w:val="-4"/>
                <w:sz w:val="24"/>
              </w:rPr>
              <w:t>Desa</w:t>
            </w:r>
            <w:r>
              <w:rPr>
                <w:sz w:val="24"/>
              </w:rPr>
              <w:tab/>
            </w:r>
            <w:r>
              <w:rPr>
                <w:spacing w:val="-6"/>
                <w:sz w:val="24"/>
              </w:rPr>
              <w:t>di</w:t>
            </w:r>
            <w:r>
              <w:rPr>
                <w:sz w:val="24"/>
              </w:rPr>
              <w:tab/>
            </w:r>
            <w:r>
              <w:rPr>
                <w:spacing w:val="-4"/>
                <w:sz w:val="24"/>
              </w:rPr>
              <w:t xml:space="preserve">Pekon </w:t>
            </w:r>
            <w:r>
              <w:rPr>
                <w:spacing w:val="-2"/>
                <w:sz w:val="24"/>
              </w:rPr>
              <w:t>Gunung</w:t>
            </w:r>
            <w:r>
              <w:rPr>
                <w:sz w:val="24"/>
              </w:rPr>
              <w:tab/>
            </w:r>
            <w:r>
              <w:rPr>
                <w:sz w:val="24"/>
              </w:rPr>
              <w:tab/>
            </w:r>
            <w:r>
              <w:rPr>
                <w:sz w:val="24"/>
              </w:rPr>
              <w:tab/>
            </w:r>
            <w:r>
              <w:rPr>
                <w:sz w:val="24"/>
              </w:rPr>
              <w:tab/>
            </w:r>
            <w:r>
              <w:rPr>
                <w:spacing w:val="-4"/>
                <w:sz w:val="24"/>
              </w:rPr>
              <w:t xml:space="preserve">Ratu, </w:t>
            </w:r>
            <w:r>
              <w:rPr>
                <w:sz w:val="24"/>
              </w:rPr>
              <w:t>Kecamatan</w:t>
            </w:r>
            <w:r>
              <w:rPr>
                <w:sz w:val="24"/>
              </w:rPr>
              <w:t xml:space="preserve">Bandar </w:t>
            </w:r>
            <w:r>
              <w:rPr>
                <w:spacing w:val="-2"/>
                <w:sz w:val="24"/>
              </w:rPr>
              <w:t>Negeri</w:t>
            </w:r>
            <w:r>
              <w:rPr>
                <w:sz w:val="24"/>
              </w:rPr>
              <w:tab/>
            </w:r>
            <w:r>
              <w:rPr>
                <w:sz w:val="24"/>
              </w:rPr>
              <w:tab/>
            </w:r>
            <w:r>
              <w:rPr>
                <w:sz w:val="24"/>
              </w:rPr>
              <w:tab/>
            </w:r>
            <w:r>
              <w:rPr>
                <w:spacing w:val="-2"/>
                <w:sz w:val="24"/>
              </w:rPr>
              <w:t>Suoh, Kabupaten Lampung</w:t>
            </w:r>
            <w:r>
              <w:rPr>
                <w:sz w:val="24"/>
              </w:rPr>
              <w:tab/>
            </w:r>
            <w:r>
              <w:rPr>
                <w:spacing w:val="-2"/>
                <w:sz w:val="24"/>
              </w:rPr>
              <w:t xml:space="preserve">Barat, </w:t>
            </w:r>
            <w:r>
              <w:rPr>
                <w:sz w:val="24"/>
              </w:rPr>
              <w:t xml:space="preserve">telah sesuai dengan </w:t>
            </w:r>
            <w:r>
              <w:rPr>
                <w:spacing w:val="-2"/>
                <w:sz w:val="24"/>
              </w:rPr>
              <w:t xml:space="preserve">Peraturan </w:t>
            </w:r>
            <w:r>
              <w:rPr>
                <w:sz w:val="24"/>
              </w:rPr>
              <w:t>Pemerintah</w:t>
            </w:r>
            <w:r>
              <w:rPr>
                <w:sz w:val="24"/>
              </w:rPr>
              <w:t>No.</w:t>
            </w:r>
            <w:r>
              <w:rPr>
                <w:spacing w:val="-5"/>
                <w:sz w:val="24"/>
              </w:rPr>
              <w:t>60</w:t>
            </w:r>
          </w:p>
          <w:p>
            <w:pPr>
              <w:pStyle w:val="style4106"/>
              <w:tabs>
                <w:tab w:val="left" w:leader="none" w:pos="956"/>
                <w:tab w:val="left" w:leader="none" w:pos="1023"/>
                <w:tab w:val="left" w:leader="none" w:pos="1244"/>
                <w:tab w:val="left" w:leader="none" w:pos="1551"/>
                <w:tab w:val="left" w:leader="none" w:pos="1671"/>
              </w:tabs>
              <w:ind w:right="94"/>
              <w:rPr>
                <w:sz w:val="24"/>
              </w:rPr>
            </w:pPr>
            <w:r>
              <w:rPr>
                <w:sz w:val="24"/>
              </w:rPr>
              <w:t>Tahun</w:t>
            </w:r>
            <w:r>
              <w:rPr>
                <w:sz w:val="24"/>
              </w:rPr>
              <w:t>2014,</w:t>
            </w:r>
            <w:r>
              <w:rPr>
                <w:sz w:val="24"/>
              </w:rPr>
              <w:t xml:space="preserve">namun </w:t>
            </w:r>
            <w:r>
              <w:rPr>
                <w:spacing w:val="-2"/>
                <w:sz w:val="24"/>
              </w:rPr>
              <w:t xml:space="preserve">pelaksanaannya </w:t>
            </w:r>
            <w:r>
              <w:rPr>
                <w:spacing w:val="-4"/>
                <w:sz w:val="24"/>
              </w:rPr>
              <w:t>belum</w:t>
            </w:r>
            <w:r>
              <w:rPr>
                <w:sz w:val="24"/>
              </w:rPr>
              <w:tab/>
            </w:r>
            <w:r>
              <w:rPr>
                <w:sz w:val="24"/>
              </w:rPr>
              <w:tab/>
            </w:r>
            <w:r>
              <w:rPr>
                <w:spacing w:val="-2"/>
                <w:sz w:val="24"/>
              </w:rPr>
              <w:t>maksimal. Terdapat</w:t>
            </w:r>
            <w:r>
              <w:rPr>
                <w:sz w:val="24"/>
              </w:rPr>
              <w:tab/>
            </w:r>
            <w:r>
              <w:rPr>
                <w:sz w:val="24"/>
              </w:rPr>
              <w:tab/>
            </w:r>
            <w:r>
              <w:rPr>
                <w:sz w:val="24"/>
              </w:rPr>
              <w:tab/>
            </w:r>
            <w:r>
              <w:rPr>
                <w:spacing w:val="-2"/>
                <w:sz w:val="24"/>
              </w:rPr>
              <w:t>kendala teknis</w:t>
            </w:r>
            <w:r>
              <w:rPr>
                <w:sz w:val="24"/>
              </w:rPr>
              <w:tab/>
            </w:r>
            <w:r>
              <w:rPr>
                <w:spacing w:val="-4"/>
                <w:sz w:val="24"/>
              </w:rPr>
              <w:t>dan</w:t>
            </w:r>
            <w:r>
              <w:rPr>
                <w:sz w:val="24"/>
              </w:rPr>
              <w:tab/>
            </w:r>
            <w:r>
              <w:rPr>
                <w:spacing w:val="-2"/>
                <w:sz w:val="24"/>
              </w:rPr>
              <w:t>non- teknis</w:t>
            </w:r>
            <w:r>
              <w:rPr>
                <w:sz w:val="24"/>
              </w:rPr>
              <w:tab/>
            </w:r>
            <w:r>
              <w:rPr>
                <w:sz w:val="24"/>
              </w:rPr>
              <w:tab/>
            </w:r>
            <w:r>
              <w:rPr>
                <w:sz w:val="24"/>
              </w:rPr>
              <w:tab/>
            </w:r>
            <w:r>
              <w:rPr>
                <w:sz w:val="24"/>
              </w:rPr>
              <w:tab/>
            </w:r>
            <w:r>
              <w:rPr>
                <w:spacing w:val="-4"/>
                <w:sz w:val="24"/>
              </w:rPr>
              <w:t xml:space="preserve">yang </w:t>
            </w:r>
            <w:r>
              <w:rPr>
                <w:spacing w:val="-2"/>
                <w:sz w:val="24"/>
              </w:rPr>
              <w:t>menghambat implementasi</w:t>
            </w:r>
            <w:r>
              <w:rPr>
                <w:sz w:val="24"/>
              </w:rPr>
              <w:tab/>
            </w:r>
            <w:r>
              <w:rPr>
                <w:sz w:val="24"/>
              </w:rPr>
              <w:tab/>
            </w:r>
            <w:r>
              <w:rPr>
                <w:spacing w:val="-4"/>
                <w:sz w:val="24"/>
              </w:rPr>
              <w:t xml:space="preserve">tata </w:t>
            </w:r>
            <w:r>
              <w:rPr>
                <w:sz w:val="24"/>
              </w:rPr>
              <w:t>kelola</w:t>
            </w:r>
            <w:r>
              <w:rPr>
                <w:sz w:val="24"/>
              </w:rPr>
              <w:t>dana</w:t>
            </w:r>
            <w:r>
              <w:rPr>
                <w:sz w:val="24"/>
              </w:rPr>
              <w:t xml:space="preserve">desa, </w:t>
            </w:r>
            <w:r>
              <w:rPr>
                <w:spacing w:val="-2"/>
                <w:sz w:val="24"/>
              </w:rPr>
              <w:t>termasuk</w:t>
            </w:r>
            <w:r>
              <w:rPr>
                <w:spacing w:val="-2"/>
                <w:sz w:val="24"/>
              </w:rPr>
              <w:t xml:space="preserve">kurangnya </w:t>
            </w:r>
            <w:r>
              <w:rPr>
                <w:sz w:val="24"/>
              </w:rPr>
              <w:t>pemahaman</w:t>
            </w:r>
            <w:r>
              <w:rPr>
                <w:sz w:val="24"/>
              </w:rPr>
              <w:t xml:space="preserve">aparat </w:t>
            </w:r>
            <w:r>
              <w:rPr>
                <w:spacing w:val="-2"/>
                <w:sz w:val="24"/>
              </w:rPr>
              <w:t xml:space="preserve">pemerintah </w:t>
            </w:r>
            <w:r>
              <w:rPr>
                <w:sz w:val="24"/>
              </w:rPr>
              <w:t>mengenai</w:t>
            </w:r>
            <w:r>
              <w:rPr>
                <w:sz w:val="24"/>
              </w:rPr>
              <w:t>tugas</w:t>
            </w:r>
            <w:r>
              <w:rPr>
                <w:sz w:val="24"/>
              </w:rPr>
              <w:t xml:space="preserve">dan </w:t>
            </w:r>
            <w:r>
              <w:rPr>
                <w:spacing w:val="-2"/>
                <w:sz w:val="24"/>
              </w:rPr>
              <w:t>fungsi</w:t>
            </w:r>
            <w:r>
              <w:rPr>
                <w:sz w:val="24"/>
              </w:rPr>
              <w:tab/>
            </w:r>
            <w:r>
              <w:rPr>
                <w:sz w:val="24"/>
              </w:rPr>
              <w:tab/>
            </w:r>
            <w:r>
              <w:rPr>
                <w:sz w:val="24"/>
              </w:rPr>
              <w:tab/>
            </w:r>
            <w:r>
              <w:rPr>
                <w:spacing w:val="-2"/>
                <w:sz w:val="24"/>
              </w:rPr>
              <w:t>masing-</w:t>
            </w:r>
          </w:p>
          <w:p>
            <w:pPr>
              <w:pStyle w:val="style4106"/>
              <w:tabs>
                <w:tab w:val="left" w:leader="none" w:pos="1566"/>
              </w:tabs>
              <w:spacing w:lineRule="atLeast" w:line="270"/>
              <w:ind w:right="95"/>
              <w:jc w:val="both"/>
              <w:rPr>
                <w:sz w:val="24"/>
              </w:rPr>
            </w:pPr>
            <w:r>
              <w:rPr>
                <w:spacing w:val="-2"/>
                <w:sz w:val="24"/>
              </w:rPr>
              <w:t>masing</w:t>
            </w:r>
            <w:r>
              <w:rPr>
                <w:sz w:val="24"/>
              </w:rPr>
              <w:tab/>
            </w:r>
            <w:r>
              <w:rPr>
                <w:spacing w:val="-4"/>
                <w:sz w:val="24"/>
              </w:rPr>
              <w:t xml:space="preserve">serta </w:t>
            </w:r>
            <w:r>
              <w:rPr>
                <w:sz w:val="24"/>
              </w:rPr>
              <w:t>minimnya sumber daya manusia.</w:t>
            </w:r>
          </w:p>
        </w:tc>
        <w:tc>
          <w:tcPr>
            <w:tcW w:w="1274" w:type="dxa"/>
            <w:tcBorders/>
          </w:tcPr>
          <w:p>
            <w:pPr>
              <w:pStyle w:val="style4106"/>
              <w:tabs>
                <w:tab w:val="left" w:leader="none" w:pos="715"/>
              </w:tabs>
              <w:ind w:left="110" w:right="93"/>
              <w:rPr>
                <w:sz w:val="24"/>
              </w:rPr>
            </w:pPr>
            <w:r>
              <w:rPr>
                <w:spacing w:val="-2"/>
                <w:sz w:val="24"/>
              </w:rPr>
              <w:t xml:space="preserve">Persamaan </w:t>
            </w:r>
            <w:r>
              <w:rPr>
                <w:spacing w:val="-4"/>
                <w:sz w:val="24"/>
              </w:rPr>
              <w:t xml:space="preserve">pada </w:t>
            </w:r>
            <w:r>
              <w:rPr>
                <w:spacing w:val="-2"/>
                <w:sz w:val="24"/>
              </w:rPr>
              <w:t xml:space="preserve">penelitian </w:t>
            </w:r>
            <w:r>
              <w:rPr>
                <w:sz w:val="24"/>
              </w:rPr>
              <w:t>ini</w:t>
            </w:r>
            <w:r>
              <w:rPr>
                <w:sz w:val="24"/>
              </w:rPr>
              <w:t>teretak pada</w:t>
            </w:r>
            <w:r>
              <w:rPr>
                <w:sz w:val="24"/>
              </w:rPr>
              <w:t xml:space="preserve">fokus </w:t>
            </w:r>
            <w:r>
              <w:rPr>
                <w:spacing w:val="-2"/>
                <w:sz w:val="24"/>
              </w:rPr>
              <w:t xml:space="preserve">pengelolaa </w:t>
            </w:r>
            <w:r>
              <w:rPr>
                <w:spacing w:val="-10"/>
                <w:sz w:val="24"/>
              </w:rPr>
              <w:t>n</w:t>
            </w:r>
            <w:r>
              <w:rPr>
                <w:sz w:val="24"/>
              </w:rPr>
              <w:tab/>
            </w:r>
            <w:r>
              <w:rPr>
                <w:spacing w:val="-4"/>
                <w:sz w:val="24"/>
              </w:rPr>
              <w:t xml:space="preserve">dana </w:t>
            </w:r>
            <w:r>
              <w:rPr>
                <w:spacing w:val="-2"/>
                <w:sz w:val="24"/>
              </w:rPr>
              <w:t>desa.</w:t>
            </w:r>
          </w:p>
        </w:tc>
        <w:tc>
          <w:tcPr>
            <w:tcW w:w="1701" w:type="dxa"/>
            <w:tcBorders/>
          </w:tcPr>
          <w:p>
            <w:pPr>
              <w:pStyle w:val="style4106"/>
              <w:tabs>
                <w:tab w:val="left" w:leader="none" w:pos="1064"/>
                <w:tab w:val="left" w:leader="none" w:pos="1114"/>
              </w:tabs>
              <w:ind w:left="111" w:right="91"/>
              <w:rPr>
                <w:sz w:val="24"/>
              </w:rPr>
            </w:pPr>
            <w:r>
              <w:rPr>
                <w:spacing w:val="-2"/>
                <w:sz w:val="24"/>
              </w:rPr>
              <w:t>Perbedaan</w:t>
            </w:r>
            <w:r>
              <w:rPr>
                <w:sz w:val="24"/>
              </w:rPr>
              <w:t>pada</w:t>
            </w:r>
            <w:r>
              <w:rPr>
                <w:sz w:val="24"/>
              </w:rPr>
              <w:t xml:space="preserve">penelitian </w:t>
            </w:r>
            <w:r>
              <w:rPr>
                <w:spacing w:val="-2"/>
                <w:sz w:val="24"/>
              </w:rPr>
              <w:t>tersebut</w:t>
            </w:r>
            <w:r>
              <w:rPr>
                <w:sz w:val="24"/>
              </w:rPr>
              <w:tab/>
            </w:r>
            <w:r>
              <w:rPr>
                <w:sz w:val="24"/>
              </w:rPr>
              <w:tab/>
            </w:r>
            <w:r>
              <w:rPr>
                <w:spacing w:val="-2"/>
                <w:sz w:val="24"/>
              </w:rPr>
              <w:t xml:space="preserve">lebih kepada </w:t>
            </w:r>
            <w:r>
              <w:rPr>
                <w:sz w:val="24"/>
              </w:rPr>
              <w:t>berfokus</w:t>
            </w:r>
            <w:r>
              <w:rPr>
                <w:sz w:val="24"/>
              </w:rPr>
              <w:t>pada evaluasi</w:t>
            </w:r>
            <w:r>
              <w:rPr>
                <w:sz w:val="24"/>
              </w:rPr>
              <w:t>sistem tata</w:t>
            </w:r>
            <w:r>
              <w:rPr>
                <w:sz w:val="24"/>
              </w:rPr>
              <w:t>kelola</w:t>
            </w:r>
            <w:r>
              <w:rPr>
                <w:sz w:val="24"/>
              </w:rPr>
              <w:t xml:space="preserve">dan </w:t>
            </w:r>
            <w:r>
              <w:rPr>
                <w:spacing w:val="-2"/>
                <w:sz w:val="24"/>
              </w:rPr>
              <w:t xml:space="preserve">akuntabilitas </w:t>
            </w:r>
            <w:r>
              <w:rPr>
                <w:spacing w:val="-4"/>
                <w:sz w:val="24"/>
              </w:rPr>
              <w:t xml:space="preserve">dalam </w:t>
            </w:r>
            <w:r>
              <w:rPr>
                <w:spacing w:val="-2"/>
                <w:sz w:val="24"/>
              </w:rPr>
              <w:t xml:space="preserve">pengelolaan </w:t>
            </w:r>
            <w:r>
              <w:rPr>
                <w:spacing w:val="-4"/>
                <w:sz w:val="24"/>
              </w:rPr>
              <w:t xml:space="preserve">dana </w:t>
            </w:r>
            <w:r>
              <w:rPr>
                <w:spacing w:val="-2"/>
                <w:sz w:val="24"/>
              </w:rPr>
              <w:t xml:space="preserve">desa.sedangka </w:t>
            </w:r>
            <w:r>
              <w:rPr>
                <w:sz w:val="24"/>
              </w:rPr>
              <w:t xml:space="preserve">n penelitian ini </w:t>
            </w:r>
            <w:r>
              <w:rPr>
                <w:spacing w:val="-2"/>
                <w:sz w:val="24"/>
              </w:rPr>
              <w:t>lebih</w:t>
            </w:r>
            <w:r>
              <w:rPr>
                <w:sz w:val="24"/>
              </w:rPr>
              <w:tab/>
            </w:r>
            <w:r>
              <w:rPr>
                <w:spacing w:val="-2"/>
                <w:sz w:val="24"/>
              </w:rPr>
              <w:t>fokus</w:t>
            </w:r>
          </w:p>
          <w:p>
            <w:pPr>
              <w:pStyle w:val="style4106"/>
              <w:tabs>
                <w:tab w:val="left" w:leader="none" w:pos="1246"/>
              </w:tabs>
              <w:ind w:left="111"/>
              <w:rPr>
                <w:sz w:val="24"/>
              </w:rPr>
            </w:pPr>
            <w:r>
              <w:rPr>
                <w:spacing w:val="-2"/>
                <w:sz w:val="24"/>
              </w:rPr>
              <w:t>kepada</w:t>
            </w:r>
            <w:r>
              <w:rPr>
                <w:sz w:val="24"/>
              </w:rPr>
              <w:tab/>
            </w:r>
            <w:r>
              <w:rPr>
                <w:spacing w:val="-4"/>
                <w:sz w:val="24"/>
              </w:rPr>
              <w:t>tata</w:t>
            </w:r>
          </w:p>
          <w:p>
            <w:pPr>
              <w:pStyle w:val="style4106"/>
              <w:tabs>
                <w:tab w:val="left" w:leader="none" w:pos="1143"/>
              </w:tabs>
              <w:ind w:left="111"/>
              <w:rPr>
                <w:sz w:val="24"/>
              </w:rPr>
            </w:pPr>
            <w:r>
              <w:rPr>
                <w:spacing w:val="-2"/>
                <w:sz w:val="24"/>
              </w:rPr>
              <w:t>kelola</w:t>
            </w:r>
            <w:r>
              <w:rPr>
                <w:sz w:val="24"/>
              </w:rPr>
              <w:tab/>
            </w:r>
            <w:r>
              <w:rPr>
                <w:spacing w:val="-4"/>
                <w:sz w:val="24"/>
              </w:rPr>
              <w:t>dana</w:t>
            </w:r>
          </w:p>
          <w:p>
            <w:pPr>
              <w:pStyle w:val="style4106"/>
              <w:tabs>
                <w:tab w:val="left" w:leader="none" w:pos="1009"/>
              </w:tabs>
              <w:ind w:left="111" w:right="94"/>
              <w:rPr>
                <w:sz w:val="24"/>
              </w:rPr>
            </w:pPr>
            <w:r>
              <w:rPr>
                <w:spacing w:val="-4"/>
                <w:sz w:val="24"/>
              </w:rPr>
              <w:t>desa</w:t>
            </w:r>
            <w:r>
              <w:rPr>
                <w:sz w:val="24"/>
              </w:rPr>
              <w:tab/>
            </w:r>
            <w:r>
              <w:rPr>
                <w:spacing w:val="-2"/>
                <w:sz w:val="24"/>
              </w:rPr>
              <w:t>dalam pembangunan.</w:t>
            </w:r>
          </w:p>
        </w:tc>
      </w:tr>
    </w:tbl>
    <w:p>
      <w:pPr>
        <w:pStyle w:val="style4106"/>
        <w:spacing w:after="0"/>
        <w:rPr>
          <w:sz w:val="24"/>
        </w:rPr>
        <w:sectPr>
          <w:pgSz w:w="11910" w:h="16840" w:orient="portrait"/>
          <w:pgMar w:top="1500" w:right="141" w:bottom="280" w:left="1700" w:header="1289" w:footer="0" w:gutter="0"/>
        </w:sectPr>
      </w:pPr>
    </w:p>
    <w:p>
      <w:pPr>
        <w:pStyle w:val="style66"/>
        <w:rPr>
          <w:i/>
        </w:rPr>
      </w:pPr>
    </w:p>
    <w:p>
      <w:pPr>
        <w:pStyle w:val="style66"/>
        <w:spacing w:before="205"/>
        <w:rPr>
          <w:i/>
        </w:rPr>
      </w:pPr>
    </w:p>
    <w:p>
      <w:pPr>
        <w:pStyle w:val="style179"/>
        <w:numPr>
          <w:ilvl w:val="2"/>
          <w:numId w:val="32"/>
        </w:numPr>
        <w:tabs>
          <w:tab w:val="left" w:leader="none" w:pos="1205"/>
        </w:tabs>
        <w:spacing w:before="1" w:after="0" w:lineRule="auto" w:line="240"/>
        <w:ind w:left="1205" w:right="0" w:hanging="637"/>
        <w:jc w:val="left"/>
        <w:rPr>
          <w:sz w:val="24"/>
        </w:rPr>
      </w:pPr>
      <w:r>
        <w:rPr>
          <w:sz w:val="24"/>
        </w:rPr>
        <w:t>Tata</w:t>
      </w:r>
      <w:r>
        <w:rPr>
          <w:sz w:val="24"/>
        </w:rPr>
        <w:t>Kelola</w:t>
      </w:r>
      <w:r>
        <w:rPr>
          <w:sz w:val="24"/>
        </w:rPr>
        <w:t>Dana</w:t>
      </w:r>
      <w:r>
        <w:rPr>
          <w:spacing w:val="-4"/>
          <w:sz w:val="24"/>
        </w:rPr>
        <w:t>Desa</w:t>
      </w:r>
    </w:p>
    <w:p>
      <w:pPr>
        <w:pStyle w:val="style66"/>
        <w:rPr/>
      </w:pPr>
    </w:p>
    <w:p>
      <w:pPr>
        <w:pStyle w:val="style179"/>
        <w:numPr>
          <w:ilvl w:val="3"/>
          <w:numId w:val="32"/>
        </w:numPr>
        <w:tabs>
          <w:tab w:val="left" w:leader="none" w:pos="1287"/>
        </w:tabs>
        <w:spacing w:before="0" w:after="0" w:lineRule="auto" w:line="240"/>
        <w:ind w:left="1287" w:right="0" w:hanging="359"/>
        <w:jc w:val="both"/>
        <w:rPr>
          <w:sz w:val="24"/>
        </w:rPr>
      </w:pPr>
      <w:r>
        <w:rPr>
          <w:sz w:val="24"/>
        </w:rPr>
        <w:t>Tata</w:t>
      </w:r>
      <w:r>
        <w:rPr>
          <w:spacing w:val="-2"/>
          <w:sz w:val="24"/>
        </w:rPr>
        <w:t>Kelola</w:t>
      </w:r>
    </w:p>
    <w:p>
      <w:pPr>
        <w:pStyle w:val="style66"/>
        <w:spacing w:before="182" w:lineRule="auto" w:line="480"/>
        <w:ind w:left="568" w:right="1558" w:firstLine="720"/>
        <w:jc w:val="both"/>
        <w:rPr/>
      </w:pPr>
      <w:r>
        <w:t>Tata</w:t>
      </w:r>
      <w:r>
        <w:t>kelola</w:t>
      </w:r>
      <w:r>
        <w:t>adalah</w:t>
      </w:r>
      <w:r>
        <w:t>suatu</w:t>
      </w:r>
      <w:r>
        <w:t>sistem</w:t>
      </w:r>
      <w:r>
        <w:t>yang</w:t>
      </w:r>
      <w:r>
        <w:t>menentukan</w:t>
      </w:r>
      <w:r>
        <w:t>cara</w:t>
      </w:r>
      <w:r>
        <w:t>pengelolaan</w:t>
      </w:r>
      <w:r>
        <w:t>dan</w:t>
      </w:r>
      <w:r>
        <w:t>arah suatu</w:t>
      </w:r>
      <w:r>
        <w:t>organisasi,</w:t>
      </w:r>
      <w:r>
        <w:t>baik</w:t>
      </w:r>
      <w:r>
        <w:t>itu</w:t>
      </w:r>
      <w:r>
        <w:t>perusahaan,</w:t>
      </w:r>
      <w:r>
        <w:t>pemerintah,</w:t>
      </w:r>
      <w:r>
        <w:t>atau</w:t>
      </w:r>
      <w:r>
        <w:t>lembaga</w:t>
      </w:r>
      <w:r>
        <w:t>lainnya.</w:t>
      </w:r>
      <w:r>
        <w:t>Sistem</w:t>
      </w:r>
      <w:r>
        <w:t>ini mencakup seluruh proses, kebijakan, aturan, dan struktur yang memengaruhi pengambilan keputusan, pengelolaan sumber daya, dan pencapaian tujuan organisasi. Tata kelola dana desa merupakan proses pengelolaan yang dilakukan oleh pemerintah desa dalam menggunakan Dana Desa, yang bersumber dari Anggaran Pendapatan dan Belanja Negara (APBN). Pengelolaan ini harus mengikuti prinsip transparansi, akuntabilitas, dan partisipasi masyarakat, serta dilakukan secara tertib dan disiplin anggaran sesuai dengan Peraturan Menteri Dalam Negeri No. 20 Tahun 2018. Prosesnya meliputi perencanaan, pelaksanaan, penatausahaan, pelaporan, dan pertanggungjawaban yang bertujuan untuk meningkatkan kesejahteraan masyarakat.</w:t>
      </w:r>
    </w:p>
    <w:p>
      <w:pPr>
        <w:pStyle w:val="style66"/>
        <w:spacing w:before="160" w:lineRule="auto" w:line="480"/>
        <w:ind w:left="568" w:right="1557" w:firstLine="720"/>
        <w:jc w:val="both"/>
        <w:rPr/>
      </w:pPr>
      <w:r>
        <w:t>Menurut (Kaufmann 1999), tatakelola bersangkutpaut dengan tiga perspektif, yaitu: (i) proses dengan mana pemerintah suatu pemerintahan dipilih, diselenggarakan, dijaga akuntabilitasnya, diawasi, dan diganti; (ii) kapasitas pemerintah untuk mengelola sumberdaya secara efisien, merumuskan dan mengimplementasikan kebijakan serta regulasi; dan (iii) ruang publik untuk dapat mengakses pelayanan dan berpartisipasi dalam pelaksanaan. Tata kelola pemerintahan merupakan suatu konsep multidimensi yang terdiri dari variabel politik,</w:t>
      </w:r>
      <w:r>
        <w:t>ekonomi</w:t>
      </w:r>
      <w:r>
        <w:t>dan</w:t>
      </w:r>
      <w:r>
        <w:t>sosial</w:t>
      </w:r>
      <w:r>
        <w:t>budaya</w:t>
      </w:r>
      <w:r>
        <w:t>yang</w:t>
      </w:r>
      <w:r>
        <w:t>menentukan</w:t>
      </w:r>
      <w:r>
        <w:t>apakah</w:t>
      </w:r>
      <w:r>
        <w:t>kebijakan</w:t>
      </w:r>
      <w:r>
        <w:t>publik</w:t>
      </w:r>
      <w:r>
        <w:t>yang dibuat</w:t>
      </w:r>
      <w:r>
        <w:t>oleh</w:t>
      </w:r>
      <w:r>
        <w:t>pemerintah</w:t>
      </w:r>
      <w:r>
        <w:t>dapat mencapai</w:t>
      </w:r>
      <w:r>
        <w:t>tujuan yang</w:t>
      </w:r>
      <w:r>
        <w:t>ditargetkan</w:t>
      </w:r>
      <w:r>
        <w:t>dan</w:t>
      </w:r>
      <w:r>
        <w:rPr>
          <w:spacing w:val="-2"/>
        </w:rPr>
        <w:t>meningkatkan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405"/>
        <w:rPr/>
      </w:pPr>
      <w:r>
        <w:t>kesejahtteraan masyarakat (Sumarto, Suryahadi, and Arifianto 2004). (Lloyd and Aho 2020) mengidentifikasi empat fungsi utama dalam pengelolaan, yaitu:</w:t>
      </w:r>
    </w:p>
    <w:p>
      <w:pPr>
        <w:pStyle w:val="style179"/>
        <w:numPr>
          <w:ilvl w:val="0"/>
          <w:numId w:val="31"/>
        </w:numPr>
        <w:tabs>
          <w:tab w:val="left" w:leader="none" w:pos="793"/>
        </w:tabs>
        <w:spacing w:before="161" w:after="0" w:lineRule="auto" w:line="240"/>
        <w:ind w:left="793" w:right="0" w:hanging="225"/>
        <w:jc w:val="both"/>
        <w:rPr>
          <w:i/>
          <w:sz w:val="24"/>
        </w:rPr>
      </w:pPr>
      <w:r>
        <w:rPr>
          <w:sz w:val="24"/>
        </w:rPr>
        <w:t>Perencanaan</w:t>
      </w:r>
      <w:r>
        <w:rPr>
          <w:i/>
          <w:spacing w:val="-2"/>
          <w:sz w:val="24"/>
        </w:rPr>
        <w:t>(Planning)</w:t>
      </w:r>
    </w:p>
    <w:p>
      <w:pPr>
        <w:pStyle w:val="style66"/>
        <w:spacing w:before="158"/>
        <w:rPr>
          <w:i/>
        </w:rPr>
      </w:pPr>
    </w:p>
    <w:p>
      <w:pPr>
        <w:pStyle w:val="style66"/>
        <w:spacing w:lineRule="auto" w:line="480"/>
        <w:ind w:left="568" w:right="1560" w:firstLine="720"/>
        <w:jc w:val="both"/>
        <w:rPr/>
      </w:pPr>
      <w:r>
        <w:t xml:space="preserve">Proses ini melibatkan penyusunan rencana yang mencakup penetapan tujuan, prosedur, target, serta pemilihan alternatif atau opsi terbaik yang </w:t>
      </w:r>
      <w:r>
        <w:rPr>
          <w:spacing w:val="-2"/>
        </w:rPr>
        <w:t>memungkinkan.</w:t>
      </w:r>
    </w:p>
    <w:p>
      <w:pPr>
        <w:pStyle w:val="style179"/>
        <w:numPr>
          <w:ilvl w:val="0"/>
          <w:numId w:val="31"/>
        </w:numPr>
        <w:tabs>
          <w:tab w:val="left" w:leader="none" w:pos="808"/>
        </w:tabs>
        <w:spacing w:before="162" w:after="0" w:lineRule="auto" w:line="240"/>
        <w:ind w:left="808" w:right="0" w:hanging="240"/>
        <w:jc w:val="both"/>
        <w:rPr>
          <w:i/>
          <w:sz w:val="24"/>
        </w:rPr>
      </w:pPr>
      <w:r>
        <w:rPr>
          <w:sz w:val="24"/>
        </w:rPr>
        <w:t>Pengorganisasian</w:t>
      </w:r>
      <w:r>
        <w:rPr>
          <w:i/>
          <w:spacing w:val="-2"/>
          <w:sz w:val="24"/>
        </w:rPr>
        <w:t>(Organizing)</w:t>
      </w:r>
    </w:p>
    <w:p>
      <w:pPr>
        <w:pStyle w:val="style66"/>
        <w:spacing w:before="160"/>
        <w:rPr>
          <w:i/>
        </w:rPr>
      </w:pPr>
    </w:p>
    <w:p>
      <w:pPr>
        <w:pStyle w:val="style66"/>
        <w:spacing w:lineRule="auto" w:line="480"/>
        <w:ind w:left="568" w:right="1558" w:firstLine="720"/>
        <w:jc w:val="both"/>
        <w:rPr/>
      </w:pPr>
      <w:r>
        <w:t>Fungsi ini terdiri dari penggolongan dan pembentukan kelompok, pembuatan uraian tugas dan tanggung jawab, serta pembagian kerja. Pengorganisasian juga mencakup pengaturan berbagai aktivitas yang diperlukan untuk mencapai tujuan, penempatan personel sesuai dengan kegiatan yang ada, penyediaan</w:t>
      </w:r>
      <w:r>
        <w:t>sarana</w:t>
      </w:r>
      <w:r>
        <w:t>prasarana,</w:t>
      </w:r>
      <w:r>
        <w:t>dan</w:t>
      </w:r>
      <w:r>
        <w:t>pendistribusian</w:t>
      </w:r>
      <w:r>
        <w:t>wewenang</w:t>
      </w:r>
      <w:r>
        <w:t>kepada</w:t>
      </w:r>
      <w:r>
        <w:t>individu</w:t>
      </w:r>
      <w:r>
        <w:t>yang ditugaskan. Dengan demikian, pengorganisasian berusaha menciptakan hubungan interpersonal dan perilaku yang efektif di dalam organisasi, sehingga setiap individu dapat bekerja sama dalam tim untuk mencapai tujuan bersama, sambil tetap mendapatkan kepuasan kerja.</w:t>
      </w:r>
    </w:p>
    <w:p>
      <w:pPr>
        <w:pStyle w:val="style179"/>
        <w:numPr>
          <w:ilvl w:val="0"/>
          <w:numId w:val="31"/>
        </w:numPr>
        <w:tabs>
          <w:tab w:val="left" w:leader="none" w:pos="793"/>
        </w:tabs>
        <w:spacing w:before="160" w:after="0" w:lineRule="auto" w:line="240"/>
        <w:ind w:left="793" w:right="0" w:hanging="225"/>
        <w:jc w:val="both"/>
        <w:rPr>
          <w:i/>
          <w:sz w:val="24"/>
        </w:rPr>
      </w:pPr>
      <w:r>
        <w:rPr>
          <w:sz w:val="24"/>
        </w:rPr>
        <w:t>Mengarahkan,</w:t>
      </w:r>
      <w:r>
        <w:rPr>
          <w:sz w:val="24"/>
        </w:rPr>
        <w:t>Menggerakkan,</w:t>
      </w:r>
      <w:r>
        <w:rPr>
          <w:sz w:val="24"/>
        </w:rPr>
        <w:t>dan</w:t>
      </w:r>
      <w:r>
        <w:rPr>
          <w:sz w:val="24"/>
        </w:rPr>
        <w:t xml:space="preserve">Memimpin </w:t>
      </w:r>
      <w:r>
        <w:rPr>
          <w:i/>
          <w:sz w:val="24"/>
        </w:rPr>
        <w:t>(Directing,</w:t>
      </w:r>
      <w:r>
        <w:rPr>
          <w:i/>
          <w:sz w:val="24"/>
        </w:rPr>
        <w:t>Activating,</w:t>
      </w:r>
      <w:r>
        <w:rPr>
          <w:i/>
          <w:spacing w:val="-2"/>
          <w:sz w:val="24"/>
        </w:rPr>
        <w:t>Leading)</w:t>
      </w:r>
    </w:p>
    <w:p>
      <w:pPr>
        <w:pStyle w:val="style66"/>
        <w:spacing w:before="161"/>
        <w:rPr>
          <w:i/>
        </w:rPr>
      </w:pPr>
    </w:p>
    <w:p>
      <w:pPr>
        <w:pStyle w:val="style66"/>
        <w:spacing w:lineRule="auto" w:line="480"/>
        <w:ind w:left="568" w:right="1558" w:firstLine="720"/>
        <w:jc w:val="both"/>
        <w:rPr/>
      </w:pPr>
      <w:r>
        <w:t>Fungsi</w:t>
      </w:r>
      <w:r>
        <w:t>ini</w:t>
      </w:r>
      <w:r>
        <w:t>mencakup</w:t>
      </w:r>
      <w:r>
        <w:t>pengarahan,</w:t>
      </w:r>
      <w:r>
        <w:t>penggerakan,</w:t>
      </w:r>
      <w:r>
        <w:t>dan</w:t>
      </w:r>
      <w:r>
        <w:t>kepemimpinan</w:t>
      </w:r>
      <w:r>
        <w:t>anggota organisasi atau staf agar mereka dapat bekerja dengan efisien dan efektif dalam mencapai tujuan organisasi.</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179"/>
        <w:numPr>
          <w:ilvl w:val="0"/>
          <w:numId w:val="31"/>
        </w:numPr>
        <w:tabs>
          <w:tab w:val="left" w:leader="none" w:pos="808"/>
        </w:tabs>
        <w:spacing w:before="1" w:after="0" w:lineRule="auto" w:line="240"/>
        <w:ind w:left="808" w:right="0" w:hanging="240"/>
        <w:jc w:val="left"/>
        <w:rPr>
          <w:i/>
          <w:sz w:val="24"/>
        </w:rPr>
      </w:pPr>
      <w:r>
        <w:rPr>
          <w:sz w:val="24"/>
        </w:rPr>
        <w:t>Mengendalikan</w:t>
      </w:r>
      <w:r>
        <w:rPr>
          <w:i/>
          <w:spacing w:val="-2"/>
          <w:sz w:val="24"/>
        </w:rPr>
        <w:t>(Controlling)</w:t>
      </w:r>
    </w:p>
    <w:p>
      <w:pPr>
        <w:pStyle w:val="style66"/>
        <w:spacing w:before="160"/>
        <w:rPr>
          <w:i/>
        </w:rPr>
      </w:pPr>
    </w:p>
    <w:p>
      <w:pPr>
        <w:pStyle w:val="style66"/>
        <w:spacing w:before="1" w:lineRule="auto" w:line="480"/>
        <w:ind w:left="568" w:right="1559" w:firstLine="720"/>
        <w:jc w:val="both"/>
        <w:rPr/>
      </w:pPr>
      <w:r>
        <w:t>Pengendalian berfokus pada pengawasan hubungan dan interaksi serta kinerja tim agar tetap selaras dengan rencana dan Standar Prosedur Operasional (SPO). Dalam fungsi ini, terdapat kegiatan pengukuran, pengoreksian, atau perbaikan terhadap kesalahan atau penyimpangan yang mungkin terjadi selama pelaksanaan kerja.</w:t>
      </w:r>
    </w:p>
    <w:p>
      <w:pPr>
        <w:pStyle w:val="style66"/>
        <w:spacing w:before="159" w:lineRule="auto" w:line="480"/>
        <w:ind w:left="568" w:right="1557" w:firstLine="720"/>
        <w:jc w:val="both"/>
        <w:rPr/>
      </w:pPr>
      <w:r>
        <w:t xml:space="preserve">Diperlukan sistem pengawasan terhadap pengelolaan dana desa guna meningkatkan akuntabilitas, untuk meningkatkan keefektifan </w:t>
      </w:r>
      <w:r>
        <w:t>mekanisme pengawasan dan meminimalisir terjadinya pelanggaran, maka akan diberikan sanksi</w:t>
      </w:r>
      <w:r>
        <w:t>pada pihak</w:t>
      </w:r>
      <w:r>
        <w:t>yang melaksanakan tugas apabila</w:t>
      </w:r>
      <w:r>
        <w:t>tidak</w:t>
      </w:r>
      <w:r>
        <w:t>sesuai</w:t>
      </w:r>
      <w:r>
        <w:t xml:space="preserve">dengan ketentuan yang berlaku. Dengan pengelolaan yang terstruktur, proses kerja menjadi lebih terorganisir, komunikasi lebih lancar, pengambilan keputusan lebih cepat, dan potensi kesalahan atau konflik dapat diminimalkan. Pengelolaan sering kali melibatkan pemimpin atau sekretaris yang bertanggung jawab mengarahkan, mengawasi, dan mengoordinasikan kegiatan untuk memastikan tercapaian suatu </w:t>
      </w:r>
      <w:r>
        <w:rPr>
          <w:spacing w:val="-2"/>
        </w:rPr>
        <w:t>tujuan.</w:t>
      </w:r>
    </w:p>
    <w:p>
      <w:pPr>
        <w:pStyle w:val="style179"/>
        <w:numPr>
          <w:ilvl w:val="3"/>
          <w:numId w:val="32"/>
        </w:numPr>
        <w:tabs>
          <w:tab w:val="left" w:leader="none" w:pos="990"/>
        </w:tabs>
        <w:spacing w:before="161" w:after="0" w:lineRule="auto" w:line="240"/>
        <w:ind w:left="990" w:right="0" w:hanging="280"/>
        <w:jc w:val="both"/>
        <w:rPr>
          <w:sz w:val="24"/>
        </w:rPr>
      </w:pPr>
      <w:r>
        <w:rPr>
          <w:sz w:val="24"/>
        </w:rPr>
        <w:t>Dana</w:t>
      </w:r>
      <w:r>
        <w:rPr>
          <w:spacing w:val="-4"/>
          <w:sz w:val="24"/>
        </w:rPr>
        <w:t>Desa</w:t>
      </w:r>
    </w:p>
    <w:p>
      <w:pPr>
        <w:pStyle w:val="style66"/>
        <w:spacing w:before="121"/>
        <w:rPr/>
      </w:pPr>
    </w:p>
    <w:p>
      <w:pPr>
        <w:pStyle w:val="style66"/>
        <w:spacing w:lineRule="auto" w:line="480"/>
        <w:ind w:left="995" w:right="1556" w:firstLine="424"/>
        <w:jc w:val="both"/>
        <w:rPr/>
      </w:pPr>
      <w:r>
        <w:t>Dana desa adalah dana yang bersumber dari anggaran pendapatan dan belanja negara diperuntukkan bagi desa dalam membiayai penyelenggaraan pemerintahan, pelaksanaan pembangunan, pembinaan kemasyarakatan, dan pemberdayaan</w:t>
      </w:r>
      <w:r>
        <w:t>masyarakat</w:t>
      </w:r>
      <w:r>
        <w:t>desa.</w:t>
      </w:r>
      <w:r>
        <w:t>Kehadiran</w:t>
      </w:r>
      <w:r>
        <w:t>dana</w:t>
      </w:r>
      <w:r>
        <w:t>desa</w:t>
      </w:r>
      <w:r>
        <w:t>di</w:t>
      </w:r>
      <w:r>
        <w:t>Indonesia</w:t>
      </w:r>
      <w:r>
        <w:rPr>
          <w:spacing w:val="-2"/>
        </w:rPr>
        <w:t>menjadi</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995" w:right="1560"/>
        <w:jc w:val="both"/>
        <w:rPr/>
      </w:pPr>
      <w:r>
        <w:t>semangat</w:t>
      </w:r>
      <w:r>
        <w:t>baru</w:t>
      </w:r>
      <w:r>
        <w:t>yang</w:t>
      </w:r>
      <w:r>
        <w:t>diharapkan</w:t>
      </w:r>
      <w:r>
        <w:t>dapat</w:t>
      </w:r>
      <w:r>
        <w:t>dikelola</w:t>
      </w:r>
      <w:r>
        <w:t>dengan</w:t>
      </w:r>
      <w:r>
        <w:t>baik</w:t>
      </w:r>
      <w:r>
        <w:t>untuk</w:t>
      </w:r>
      <w:r>
        <w:t>mewujudkan desa mandiri dan masyarakat yang sejahtera (Mu’iz Raharjo, 2020)</w:t>
      </w:r>
    </w:p>
    <w:p>
      <w:pPr>
        <w:pStyle w:val="style66"/>
        <w:spacing w:before="161" w:lineRule="auto" w:line="480"/>
        <w:ind w:left="851" w:right="1559" w:firstLine="427"/>
        <w:jc w:val="both"/>
        <w:rPr/>
      </w:pPr>
      <w:r>
        <w:t>Dalam</w:t>
      </w:r>
      <w:r>
        <w:t>UU</w:t>
      </w:r>
      <w:r>
        <w:t>Nomor</w:t>
      </w:r>
      <w:r>
        <w:t>6</w:t>
      </w:r>
      <w:r>
        <w:t>Tahun</w:t>
      </w:r>
      <w:r>
        <w:t>2014</w:t>
      </w:r>
      <w:r>
        <w:t>dana</w:t>
      </w:r>
      <w:r>
        <w:t>desa</w:t>
      </w:r>
      <w:r>
        <w:t>adalah</w:t>
      </w:r>
      <w:r>
        <w:t>dana</w:t>
      </w:r>
      <w:r>
        <w:t>perimbangan</w:t>
      </w:r>
      <w:r>
        <w:t xml:space="preserve">yang diterima Kabupaten/Kota dalam anggaran pendapatan dan belanja daerah dan pemberdayaan masyarakat. Dimana dalam Undang-Undang Desa ini memberikan wewenang kepada Desa untuk melakukan pembangunan dan </w:t>
      </w:r>
      <w:r>
        <w:rPr>
          <w:spacing w:val="-2"/>
        </w:rPr>
        <w:t>meningkatkan</w:t>
      </w:r>
      <w:r>
        <w:rPr>
          <w:spacing w:val="-2"/>
        </w:rPr>
        <w:t>kesejahteraan</w:t>
      </w:r>
      <w:r>
        <w:rPr>
          <w:spacing w:val="-2"/>
        </w:rPr>
        <w:t>masyarakat melalui potensi</w:t>
      </w:r>
      <w:r>
        <w:rPr>
          <w:spacing w:val="-2"/>
        </w:rPr>
        <w:t>yang</w:t>
      </w:r>
      <w:r>
        <w:rPr>
          <w:spacing w:val="-2"/>
        </w:rPr>
        <w:t>dimiliki oleh</w:t>
      </w:r>
      <w:r>
        <w:rPr>
          <w:spacing w:val="-2"/>
        </w:rPr>
        <w:t xml:space="preserve">Desa </w:t>
      </w:r>
      <w:r>
        <w:t>untuk meningkatkaan ekonomi masyarakat melalui pemberdayaan masyarakat.</w:t>
      </w:r>
    </w:p>
    <w:p>
      <w:pPr>
        <w:pStyle w:val="style66"/>
        <w:spacing w:before="159" w:lineRule="auto" w:line="480"/>
        <w:ind w:left="851" w:right="1558" w:firstLine="427"/>
        <w:jc w:val="both"/>
        <w:rPr/>
      </w:pPr>
      <w:r>
        <w:t>Setiap tahun Desa menerima anggaran yang cukup besar dari pemerintah pusat yang didistribusikan melalui rekening kas Desa, agar dana tersebut bisa digunakan</w:t>
      </w:r>
      <w:r>
        <w:t>untuk</w:t>
      </w:r>
      <w:r>
        <w:t>modal</w:t>
      </w:r>
      <w:r>
        <w:t>pengelolaan</w:t>
      </w:r>
      <w:r>
        <w:t>potensi</w:t>
      </w:r>
      <w:r>
        <w:t>desa</w:t>
      </w:r>
      <w:r>
        <w:t>yaitu</w:t>
      </w:r>
      <w:r>
        <w:t>Badan</w:t>
      </w:r>
      <w:r>
        <w:t>Usaha</w:t>
      </w:r>
      <w:r>
        <w:t>Milik</w:t>
      </w:r>
      <w:r>
        <w:t>Desa (BumDesa) untuk meningkatkan perekonomian Desa, peningkatan usaha Desa. Selain itu Dana Desa juga digunakan untuk mengentaskan masyarakat yang kurang mampu atau miskin dalam memenuhi kebutuhan primer pangan, sandang, dan papan masyarakat.</w:t>
      </w:r>
    </w:p>
    <w:p>
      <w:pPr>
        <w:pStyle w:val="style66"/>
        <w:spacing w:before="161" w:lineRule="auto" w:line="480"/>
        <w:ind w:left="851" w:right="1557" w:firstLine="427"/>
        <w:jc w:val="both"/>
        <w:rPr/>
      </w:pPr>
      <w:r>
        <w:t>Menurut (Adira, 2024) dalam PP. Nomor 60 Tahun 2014 Tentang Dana Desa Yang Bersumber Dari APBN, yang dimana pada prinsipnya dana desa dialokasikan dalam APBN untuk membiayai kewenangan yang menjadi tanggungjawab desa. Namun, untuk mengoptimalkan penggunaan dana desa sebagaimana diamanatkan dalam undang-undang, penggunaan dana desa diprioritaskan</w:t>
      </w:r>
      <w:r>
        <w:t>untuk</w:t>
      </w:r>
      <w:r>
        <w:t>membiayai</w:t>
      </w:r>
      <w:r>
        <w:t>pembangunan</w:t>
      </w:r>
      <w:r>
        <w:t>dan</w:t>
      </w:r>
      <w:r>
        <w:t>pemberdayaan</w:t>
      </w:r>
      <w:r>
        <w:rPr>
          <w:spacing w:val="-2"/>
        </w:rPr>
        <w:t>masyarakat,</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851" w:right="1565"/>
        <w:jc w:val="both"/>
        <w:rPr/>
      </w:pPr>
      <w:r>
        <w:t xml:space="preserve">antara lain pembangunan pelayanan dasar pendidikan, kesehatan, dan </w:t>
      </w:r>
      <w:r>
        <w:rPr>
          <w:spacing w:val="-2"/>
        </w:rPr>
        <w:t>infrastruktur.</w:t>
      </w:r>
    </w:p>
    <w:p>
      <w:pPr>
        <w:pStyle w:val="style66"/>
        <w:spacing w:before="161" w:lineRule="auto" w:line="480"/>
        <w:ind w:left="851" w:right="1558" w:firstLine="427"/>
        <w:jc w:val="both"/>
        <w:rPr/>
      </w:pPr>
      <w:r>
        <w:t>Tata kelola Dana Desa diketahui oleh Kepala Desa dan Sekretaris Desa dengan atas kepentingan dari masyarakat dan disepakati dalam musyawarah desa, kebutuhan pembangunan yang paling utama untuk dilakukan sebagai fondasi</w:t>
      </w:r>
      <w:r>
        <w:t>masyarakat</w:t>
      </w:r>
      <w:r>
        <w:t>terutama</w:t>
      </w:r>
      <w:r>
        <w:t>pada</w:t>
      </w:r>
      <w:r>
        <w:t>daerah</w:t>
      </w:r>
      <w:r>
        <w:t>pedesaan</w:t>
      </w:r>
      <w:r>
        <w:t>yang</w:t>
      </w:r>
      <w:r>
        <w:t>sangat</w:t>
      </w:r>
      <w:r>
        <w:t>bergantung</w:t>
      </w:r>
      <w:r>
        <w:t>pada sektor</w:t>
      </w:r>
      <w:r>
        <w:t>pertanian</w:t>
      </w:r>
      <w:r>
        <w:t>sebagai</w:t>
      </w:r>
      <w:r>
        <w:t>sumber</w:t>
      </w:r>
      <w:r>
        <w:t>mata</w:t>
      </w:r>
      <w:r>
        <w:t>pencarian</w:t>
      </w:r>
      <w:r>
        <w:t>paling</w:t>
      </w:r>
      <w:r>
        <w:t>utama.</w:t>
      </w:r>
      <w:r>
        <w:t>Tata</w:t>
      </w:r>
      <w:r>
        <w:t>kelola</w:t>
      </w:r>
      <w:r>
        <w:t>adalah sistem aturan, praktik, dan proses yang digunakan untuk mengelola sumber daya. Dalam konteks dana desa, tata kelola yang baik meliputi transparansi, akuntabilitas, dan partisipasi masyarakat dalam merencanakan dan melaksanakan</w:t>
      </w:r>
      <w:r>
        <w:t>program.</w:t>
      </w:r>
      <w:r>
        <w:t>Hal</w:t>
      </w:r>
      <w:r>
        <w:t>ini</w:t>
      </w:r>
      <w:r>
        <w:t>penting</w:t>
      </w:r>
      <w:r>
        <w:t>agar</w:t>
      </w:r>
      <w:r>
        <w:t>dana</w:t>
      </w:r>
      <w:r>
        <w:t>yang</w:t>
      </w:r>
      <w:r>
        <w:t>diterima</w:t>
      </w:r>
      <w:r>
        <w:t>bisa</w:t>
      </w:r>
      <w:r>
        <w:t>digunakan secara efektif.</w:t>
      </w:r>
    </w:p>
    <w:p>
      <w:pPr>
        <w:pStyle w:val="style66"/>
        <w:spacing w:before="159" w:lineRule="auto" w:line="480"/>
        <w:ind w:left="851" w:right="1564"/>
        <w:jc w:val="both"/>
        <w:rPr/>
      </w:pPr>
      <w:r>
        <w:t>Berdasarkan PP No 22 Tahun 2015 Penyaluran dana desa dilakukan secara bertahap pada tahun anggaran berjalan dengan ketentuan:</w:t>
      </w:r>
    </w:p>
    <w:p>
      <w:pPr>
        <w:pStyle w:val="style179"/>
        <w:numPr>
          <w:ilvl w:val="4"/>
          <w:numId w:val="32"/>
        </w:numPr>
        <w:tabs>
          <w:tab w:val="left" w:leader="none" w:pos="1213"/>
        </w:tabs>
        <w:spacing w:before="161" w:after="0" w:lineRule="auto" w:line="240"/>
        <w:ind w:left="1213" w:right="0" w:hanging="359"/>
        <w:jc w:val="both"/>
        <w:rPr>
          <w:sz w:val="24"/>
        </w:rPr>
      </w:pPr>
      <w:r>
        <w:rPr>
          <w:sz w:val="24"/>
        </w:rPr>
        <w:t>tahap</w:t>
      </w:r>
      <w:r>
        <w:rPr>
          <w:sz w:val="24"/>
        </w:rPr>
        <w:t>I</w:t>
      </w:r>
      <w:r>
        <w:rPr>
          <w:sz w:val="24"/>
        </w:rPr>
        <w:t>pada</w:t>
      </w:r>
      <w:r>
        <w:rPr>
          <w:sz w:val="24"/>
        </w:rPr>
        <w:t>bulan</w:t>
      </w:r>
      <w:r>
        <w:rPr>
          <w:sz w:val="24"/>
        </w:rPr>
        <w:t>April</w:t>
      </w:r>
      <w:r>
        <w:rPr>
          <w:sz w:val="24"/>
        </w:rPr>
        <w:t>sebesar</w:t>
      </w:r>
      <w:r>
        <w:rPr>
          <w:sz w:val="24"/>
        </w:rPr>
        <w:t>40%</w:t>
      </w:r>
      <w:r>
        <w:rPr>
          <w:sz w:val="24"/>
        </w:rPr>
        <w:t>(empat puluh</w:t>
      </w:r>
      <w:r>
        <w:rPr>
          <w:sz w:val="24"/>
        </w:rPr>
        <w:t xml:space="preserve">per </w:t>
      </w:r>
      <w:r>
        <w:rPr>
          <w:spacing w:val="-2"/>
          <w:sz w:val="24"/>
        </w:rPr>
        <w:t>seratus)</w:t>
      </w:r>
    </w:p>
    <w:p>
      <w:pPr>
        <w:pStyle w:val="style66"/>
        <w:rPr/>
      </w:pPr>
    </w:p>
    <w:p>
      <w:pPr>
        <w:pStyle w:val="style179"/>
        <w:numPr>
          <w:ilvl w:val="4"/>
          <w:numId w:val="32"/>
        </w:numPr>
        <w:tabs>
          <w:tab w:val="left" w:leader="none" w:pos="1214"/>
        </w:tabs>
        <w:spacing w:before="0" w:after="0" w:lineRule="auto" w:line="240"/>
        <w:ind w:left="1214" w:right="0" w:hanging="360"/>
        <w:jc w:val="both"/>
        <w:rPr>
          <w:sz w:val="24"/>
        </w:rPr>
      </w:pPr>
      <w:r>
        <w:rPr>
          <w:sz w:val="24"/>
        </w:rPr>
        <w:t>tahap</w:t>
      </w:r>
      <w:r>
        <w:rPr>
          <w:sz w:val="24"/>
        </w:rPr>
        <w:t>II</w:t>
      </w:r>
      <w:r>
        <w:rPr>
          <w:sz w:val="24"/>
        </w:rPr>
        <w:t>pada</w:t>
      </w:r>
      <w:r>
        <w:rPr>
          <w:sz w:val="24"/>
        </w:rPr>
        <w:t>bulan Agustus sebesar 40% (empat puluh per</w:t>
      </w:r>
      <w:r>
        <w:rPr>
          <w:spacing w:val="-2"/>
          <w:sz w:val="24"/>
        </w:rPr>
        <w:t>seratus)</w:t>
      </w:r>
    </w:p>
    <w:p>
      <w:pPr>
        <w:pStyle w:val="style66"/>
        <w:rPr/>
      </w:pPr>
    </w:p>
    <w:p>
      <w:pPr>
        <w:pStyle w:val="style179"/>
        <w:numPr>
          <w:ilvl w:val="4"/>
          <w:numId w:val="32"/>
        </w:numPr>
        <w:tabs>
          <w:tab w:val="left" w:leader="none" w:pos="1213"/>
        </w:tabs>
        <w:spacing w:before="0" w:after="0" w:lineRule="auto" w:line="240"/>
        <w:ind w:left="1213" w:right="0" w:hanging="359"/>
        <w:jc w:val="both"/>
        <w:rPr>
          <w:sz w:val="24"/>
        </w:rPr>
      </w:pPr>
      <w:r>
        <w:rPr>
          <w:sz w:val="24"/>
        </w:rPr>
        <w:t>tahap</w:t>
      </w:r>
      <w:r>
        <w:rPr>
          <w:sz w:val="24"/>
        </w:rPr>
        <w:t>III</w:t>
      </w:r>
      <w:r>
        <w:rPr>
          <w:sz w:val="24"/>
        </w:rPr>
        <w:t>pada</w:t>
      </w:r>
      <w:r>
        <w:rPr>
          <w:sz w:val="24"/>
        </w:rPr>
        <w:t>bulan</w:t>
      </w:r>
      <w:r>
        <w:rPr>
          <w:sz w:val="24"/>
        </w:rPr>
        <w:t>Oktober sebesar</w:t>
      </w:r>
      <w:r>
        <w:rPr>
          <w:sz w:val="24"/>
        </w:rPr>
        <w:t>20% (dua</w:t>
      </w:r>
      <w:r>
        <w:rPr>
          <w:sz w:val="24"/>
        </w:rPr>
        <w:t>puluh per</w:t>
      </w:r>
      <w:r>
        <w:rPr>
          <w:spacing w:val="-2"/>
          <w:sz w:val="24"/>
        </w:rPr>
        <w:t>seratus)</w:t>
      </w:r>
    </w:p>
    <w:p>
      <w:pPr>
        <w:pStyle w:val="style66"/>
        <w:spacing w:before="159"/>
        <w:rPr/>
      </w:pPr>
    </w:p>
    <w:p>
      <w:pPr>
        <w:pStyle w:val="style179"/>
        <w:numPr>
          <w:ilvl w:val="3"/>
          <w:numId w:val="32"/>
        </w:numPr>
        <w:tabs>
          <w:tab w:val="left" w:leader="none" w:pos="990"/>
        </w:tabs>
        <w:spacing w:before="0" w:after="0" w:lineRule="auto" w:line="240"/>
        <w:ind w:left="990" w:right="0" w:hanging="280"/>
        <w:jc w:val="left"/>
        <w:rPr>
          <w:sz w:val="24"/>
        </w:rPr>
      </w:pPr>
      <w:r>
        <w:rPr>
          <w:sz w:val="24"/>
        </w:rPr>
        <w:t>Keuangan</w:t>
      </w:r>
      <w:r>
        <w:rPr>
          <w:spacing w:val="-4"/>
          <w:sz w:val="24"/>
        </w:rPr>
        <w:t>Desa</w:t>
      </w:r>
    </w:p>
    <w:p>
      <w:pPr>
        <w:pStyle w:val="style66"/>
        <w:spacing w:before="120"/>
        <w:rPr/>
      </w:pPr>
    </w:p>
    <w:p>
      <w:pPr>
        <w:pStyle w:val="style66"/>
        <w:spacing w:before="1" w:lineRule="auto" w:line="480"/>
        <w:ind w:left="851" w:right="1559" w:firstLine="436"/>
        <w:jc w:val="both"/>
        <w:rPr/>
      </w:pPr>
      <w:r>
        <w:t>Menurut (Adira, 2024), sesuai dengan Permendagri No. 13 Tahun 2014 maka</w:t>
      </w:r>
      <w:r>
        <w:t>yang</w:t>
      </w:r>
      <w:r>
        <w:t>disebut</w:t>
      </w:r>
      <w:r>
        <w:t>dengan</w:t>
      </w:r>
      <w:r>
        <w:t>keuangan</w:t>
      </w:r>
      <w:r>
        <w:t>Desa</w:t>
      </w:r>
      <w:r>
        <w:t>adalah</w:t>
      </w:r>
      <w:r>
        <w:t>semua</w:t>
      </w:r>
      <w:r>
        <w:t>hak</w:t>
      </w:r>
      <w:r>
        <w:t>dan</w:t>
      </w:r>
      <w:r>
        <w:t>kewajiban</w:t>
      </w:r>
      <w:r>
        <w:t>desa yang</w:t>
      </w:r>
      <w:r>
        <w:t>dapat</w:t>
      </w:r>
      <w:r>
        <w:t>dinilai</w:t>
      </w:r>
      <w:r>
        <w:t>dengan</w:t>
      </w:r>
      <w:r>
        <w:t>uang</w:t>
      </w:r>
      <w:r>
        <w:t>serta</w:t>
      </w:r>
      <w:r>
        <w:t>segala</w:t>
      </w:r>
      <w:r>
        <w:t>sesuatu</w:t>
      </w:r>
      <w:r>
        <w:t>berupa</w:t>
      </w:r>
      <w:r>
        <w:t>uang</w:t>
      </w:r>
      <w:r>
        <w:t>dan</w:t>
      </w:r>
      <w:r>
        <w:t>barang</w:t>
      </w:r>
      <w:r>
        <w:t>yang berhubungan</w:t>
      </w:r>
      <w:r>
        <w:t>dengan</w:t>
      </w:r>
      <w:r>
        <w:t>pelaksanaan</w:t>
      </w:r>
      <w:r>
        <w:t>hak</w:t>
      </w:r>
      <w:r>
        <w:t>dan</w:t>
      </w:r>
      <w:r>
        <w:t>kewajiban</w:t>
      </w:r>
      <w:r>
        <w:t>Desa.</w:t>
      </w:r>
      <w:r>
        <w:t>Salah</w:t>
      </w:r>
      <w:r>
        <w:t>satu</w:t>
      </w:r>
      <w:r>
        <w:t>dari</w:t>
      </w:r>
      <w:r>
        <w:rPr>
          <w:spacing w:val="-5"/>
        </w:rPr>
        <w:t>hak</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851" w:right="1556"/>
        <w:jc w:val="both"/>
        <w:rPr/>
      </w:pPr>
      <w:r>
        <w:t>Desa</w:t>
      </w:r>
      <w:r>
        <w:t>adalah</w:t>
      </w:r>
      <w:r>
        <w:t>mendapatkan</w:t>
      </w:r>
      <w:r>
        <w:t>sumber</w:t>
      </w:r>
      <w:r>
        <w:t>pendapatan</w:t>
      </w:r>
      <w:r>
        <w:t>baik</w:t>
      </w:r>
      <w:r>
        <w:t>dari</w:t>
      </w:r>
      <w:r>
        <w:t>pemerintah</w:t>
      </w:r>
      <w:r>
        <w:t>daerah</w:t>
      </w:r>
      <w:r>
        <w:t>yaitu Bagi Hasil Pajak Daerah dan Bagi Hasil Retribusi Daerah, bagian dari Dana perimbangan</w:t>
      </w:r>
      <w:r>
        <w:t>keuangan</w:t>
      </w:r>
      <w:r>
        <w:t>pusan</w:t>
      </w:r>
      <w:r>
        <w:t>dan</w:t>
      </w:r>
      <w:r>
        <w:t>daerah</w:t>
      </w:r>
      <w:r>
        <w:t>yang</w:t>
      </w:r>
      <w:r>
        <w:t>diterima</w:t>
      </w:r>
      <w:r>
        <w:t>oleh</w:t>
      </w:r>
      <w:r>
        <w:t>pemerintah</w:t>
      </w:r>
      <w:r>
        <w:t>daerah, alokasi anggaran dari APBN, bantuan keuangan dari APBDaerah. Dengan banyaknya sumber keuangan yang di dapatkan oleh Desa karena itulah penggunaan keuangan harus dilakukan secara tertib, baik, transparan dan akuntabel agar tidak terjadi penyelewengan, dan penggunaan keuangan Desa bisa salurkan dengan baik.</w:t>
      </w:r>
    </w:p>
    <w:p>
      <w:pPr>
        <w:pStyle w:val="style179"/>
        <w:numPr>
          <w:ilvl w:val="3"/>
          <w:numId w:val="32"/>
        </w:numPr>
        <w:tabs>
          <w:tab w:val="left" w:leader="none" w:pos="1003"/>
        </w:tabs>
        <w:spacing w:before="161" w:after="0" w:lineRule="auto" w:line="240"/>
        <w:ind w:left="1003" w:right="0" w:hanging="293"/>
        <w:jc w:val="both"/>
        <w:rPr>
          <w:sz w:val="24"/>
        </w:rPr>
      </w:pPr>
      <w:r>
        <w:rPr>
          <w:sz w:val="24"/>
        </w:rPr>
        <w:t>Sumber</w:t>
      </w:r>
      <w:r>
        <w:rPr>
          <w:sz w:val="24"/>
        </w:rPr>
        <w:t>Pendapatan</w:t>
      </w:r>
      <w:r>
        <w:rPr>
          <w:spacing w:val="-4"/>
          <w:sz w:val="24"/>
        </w:rPr>
        <w:t>Desa</w:t>
      </w:r>
    </w:p>
    <w:p>
      <w:pPr>
        <w:pStyle w:val="style66"/>
        <w:spacing w:before="118"/>
        <w:rPr/>
      </w:pPr>
    </w:p>
    <w:p>
      <w:pPr>
        <w:pStyle w:val="style66"/>
        <w:spacing w:lineRule="auto" w:line="480"/>
        <w:ind w:left="851" w:right="1405" w:firstLine="436"/>
        <w:rPr/>
      </w:pPr>
      <w:r>
        <w:t>Sumber</w:t>
      </w:r>
      <w:r>
        <w:t>pendapatan</w:t>
      </w:r>
      <w:r>
        <w:t>Desa</w:t>
      </w:r>
      <w:r>
        <w:t>sesuai</w:t>
      </w:r>
      <w:r>
        <w:t>dengan</w:t>
      </w:r>
      <w:r>
        <w:t>UU</w:t>
      </w:r>
      <w:r>
        <w:t>Nomor</w:t>
      </w:r>
      <w:r>
        <w:t>6</w:t>
      </w:r>
      <w:r>
        <w:t>Tahun</w:t>
      </w:r>
      <w:r>
        <w:t>2014</w:t>
      </w:r>
      <w:r>
        <w:t>Pasal</w:t>
      </w:r>
      <w:r>
        <w:t>71 ayat (2) sumber pendapatan desa bersumber dari;</w:t>
      </w:r>
    </w:p>
    <w:p>
      <w:pPr>
        <w:pStyle w:val="style179"/>
        <w:numPr>
          <w:ilvl w:val="4"/>
          <w:numId w:val="32"/>
        </w:numPr>
        <w:tabs>
          <w:tab w:val="left" w:leader="none" w:pos="1279"/>
        </w:tabs>
        <w:spacing w:before="161" w:after="0" w:lineRule="auto" w:line="480"/>
        <w:ind w:left="995" w:right="1563" w:firstLine="0"/>
        <w:jc w:val="left"/>
        <w:rPr>
          <w:sz w:val="24"/>
        </w:rPr>
      </w:pPr>
      <w:r>
        <w:rPr>
          <w:sz w:val="24"/>
        </w:rPr>
        <w:t>pendapatan</w:t>
      </w:r>
      <w:r>
        <w:rPr>
          <w:sz w:val="24"/>
        </w:rPr>
        <w:t>asli</w:t>
      </w:r>
      <w:r>
        <w:rPr>
          <w:sz w:val="24"/>
        </w:rPr>
        <w:t>Desa</w:t>
      </w:r>
      <w:r>
        <w:rPr>
          <w:sz w:val="24"/>
        </w:rPr>
        <w:t>terdiri</w:t>
      </w:r>
      <w:r>
        <w:rPr>
          <w:sz w:val="24"/>
        </w:rPr>
        <w:t>atas</w:t>
      </w:r>
      <w:r>
        <w:rPr>
          <w:sz w:val="24"/>
        </w:rPr>
        <w:t>hasil</w:t>
      </w:r>
      <w:r>
        <w:rPr>
          <w:sz w:val="24"/>
        </w:rPr>
        <w:t>usaha,</w:t>
      </w:r>
      <w:r>
        <w:rPr>
          <w:sz w:val="24"/>
        </w:rPr>
        <w:t>hasil</w:t>
      </w:r>
      <w:r>
        <w:rPr>
          <w:sz w:val="24"/>
        </w:rPr>
        <w:t>riset,</w:t>
      </w:r>
      <w:r>
        <w:rPr>
          <w:sz w:val="24"/>
        </w:rPr>
        <w:t>swadaya</w:t>
      </w:r>
      <w:r>
        <w:rPr>
          <w:sz w:val="24"/>
        </w:rPr>
        <w:t>dan partisipasi, gotong royong, dan lain-lain pendapatan asli desa</w:t>
      </w:r>
    </w:p>
    <w:p>
      <w:pPr>
        <w:pStyle w:val="style179"/>
        <w:numPr>
          <w:ilvl w:val="4"/>
          <w:numId w:val="32"/>
        </w:numPr>
        <w:tabs>
          <w:tab w:val="left" w:leader="none" w:pos="1235"/>
        </w:tabs>
        <w:spacing w:before="161" w:after="0" w:lineRule="auto" w:line="240"/>
        <w:ind w:left="1235" w:right="0" w:hanging="240"/>
        <w:jc w:val="left"/>
        <w:rPr>
          <w:sz w:val="24"/>
        </w:rPr>
      </w:pPr>
      <w:r>
        <w:rPr>
          <w:sz w:val="24"/>
        </w:rPr>
        <w:t>alokasi</w:t>
      </w:r>
      <w:r>
        <w:rPr>
          <w:sz w:val="24"/>
        </w:rPr>
        <w:t>Anggaran</w:t>
      </w:r>
      <w:r>
        <w:rPr>
          <w:sz w:val="24"/>
        </w:rPr>
        <w:t>Pendapatan</w:t>
      </w:r>
      <w:r>
        <w:rPr>
          <w:sz w:val="24"/>
        </w:rPr>
        <w:t>dan</w:t>
      </w:r>
      <w:r>
        <w:rPr>
          <w:sz w:val="24"/>
        </w:rPr>
        <w:t>Belanja</w:t>
      </w:r>
      <w:r>
        <w:rPr>
          <w:spacing w:val="-2"/>
          <w:sz w:val="24"/>
        </w:rPr>
        <w:t>Negara;</w:t>
      </w:r>
    </w:p>
    <w:p>
      <w:pPr>
        <w:pStyle w:val="style66"/>
        <w:spacing w:before="159"/>
        <w:rPr/>
      </w:pPr>
    </w:p>
    <w:p>
      <w:pPr>
        <w:pStyle w:val="style179"/>
        <w:numPr>
          <w:ilvl w:val="4"/>
          <w:numId w:val="32"/>
        </w:numPr>
        <w:tabs>
          <w:tab w:val="left" w:leader="none" w:pos="1220"/>
        </w:tabs>
        <w:spacing w:before="0" w:after="0" w:lineRule="auto" w:line="240"/>
        <w:ind w:left="1220" w:right="0" w:hanging="225"/>
        <w:jc w:val="left"/>
        <w:rPr>
          <w:sz w:val="24"/>
        </w:rPr>
      </w:pPr>
      <w:r>
        <w:rPr>
          <w:sz w:val="24"/>
        </w:rPr>
        <w:t>bagian</w:t>
      </w:r>
      <w:r>
        <w:rPr>
          <w:sz w:val="24"/>
        </w:rPr>
        <w:t>dari</w:t>
      </w:r>
      <w:r>
        <w:rPr>
          <w:sz w:val="24"/>
        </w:rPr>
        <w:t>hasil</w:t>
      </w:r>
      <w:r>
        <w:rPr>
          <w:sz w:val="24"/>
        </w:rPr>
        <w:t>pajak daerah</w:t>
      </w:r>
      <w:r>
        <w:rPr>
          <w:sz w:val="24"/>
        </w:rPr>
        <w:t>dan</w:t>
      </w:r>
      <w:r>
        <w:rPr>
          <w:sz w:val="24"/>
        </w:rPr>
        <w:t>retribusi</w:t>
      </w:r>
      <w:r>
        <w:rPr>
          <w:sz w:val="24"/>
        </w:rPr>
        <w:t>daerah</w:t>
      </w:r>
      <w:r>
        <w:rPr>
          <w:spacing w:val="-2"/>
          <w:sz w:val="24"/>
        </w:rPr>
        <w:t>Kabupaten/Kota;</w:t>
      </w:r>
    </w:p>
    <w:p>
      <w:pPr>
        <w:pStyle w:val="style66"/>
        <w:spacing w:before="160"/>
        <w:rPr/>
      </w:pPr>
    </w:p>
    <w:p>
      <w:pPr>
        <w:pStyle w:val="style179"/>
        <w:numPr>
          <w:ilvl w:val="4"/>
          <w:numId w:val="32"/>
        </w:numPr>
        <w:tabs>
          <w:tab w:val="left" w:leader="none" w:pos="1275"/>
        </w:tabs>
        <w:spacing w:before="1" w:after="0" w:lineRule="auto" w:line="480"/>
        <w:ind w:left="995" w:right="1562" w:firstLine="0"/>
        <w:jc w:val="left"/>
        <w:rPr>
          <w:sz w:val="24"/>
        </w:rPr>
      </w:pPr>
      <w:r>
        <w:rPr>
          <w:sz w:val="24"/>
        </w:rPr>
        <w:t>alokasi</w:t>
      </w:r>
      <w:r>
        <w:rPr>
          <w:sz w:val="24"/>
        </w:rPr>
        <w:t>dana</w:t>
      </w:r>
      <w:r>
        <w:rPr>
          <w:sz w:val="24"/>
        </w:rPr>
        <w:t>Desa</w:t>
      </w:r>
      <w:r>
        <w:rPr>
          <w:sz w:val="24"/>
        </w:rPr>
        <w:t>yang</w:t>
      </w:r>
      <w:r>
        <w:rPr>
          <w:sz w:val="24"/>
        </w:rPr>
        <w:t>merupakan</w:t>
      </w:r>
      <w:r>
        <w:rPr>
          <w:sz w:val="24"/>
        </w:rPr>
        <w:t>bagian</w:t>
      </w:r>
      <w:r>
        <w:rPr>
          <w:sz w:val="24"/>
        </w:rPr>
        <w:t>dari</w:t>
      </w:r>
      <w:r>
        <w:rPr>
          <w:sz w:val="24"/>
        </w:rPr>
        <w:t>dana</w:t>
      </w:r>
      <w:r>
        <w:rPr>
          <w:sz w:val="24"/>
        </w:rPr>
        <w:t>perimbangan</w:t>
      </w:r>
      <w:r>
        <w:rPr>
          <w:sz w:val="24"/>
        </w:rPr>
        <w:t>yang diterima Kabupaten/Kota;</w:t>
      </w:r>
    </w:p>
    <w:p>
      <w:pPr>
        <w:pStyle w:val="style179"/>
        <w:numPr>
          <w:ilvl w:val="4"/>
          <w:numId w:val="32"/>
        </w:numPr>
        <w:tabs>
          <w:tab w:val="left" w:leader="none" w:pos="1234"/>
        </w:tabs>
        <w:spacing w:before="161" w:after="0" w:lineRule="auto" w:line="480"/>
        <w:ind w:left="995" w:right="1561" w:firstLine="0"/>
        <w:jc w:val="left"/>
        <w:rPr>
          <w:sz w:val="24"/>
        </w:rPr>
      </w:pPr>
      <w:r>
        <w:rPr>
          <w:sz w:val="24"/>
        </w:rPr>
        <w:t>bantuan keuangan dari Anggaran Pendapatan dan Belanja Daerah Provinsi dan Anggaran Pendapatan dan Belanja Daerah Kabupaten/Kota;</w:t>
      </w:r>
    </w:p>
    <w:p>
      <w:pPr>
        <w:pStyle w:val="style179"/>
        <w:numPr>
          <w:ilvl w:val="4"/>
          <w:numId w:val="32"/>
        </w:numPr>
        <w:tabs>
          <w:tab w:val="left" w:leader="none" w:pos="1194"/>
        </w:tabs>
        <w:spacing w:before="159" w:after="0" w:lineRule="auto" w:line="240"/>
        <w:ind w:left="1194" w:right="0" w:hanging="199"/>
        <w:jc w:val="left"/>
        <w:rPr>
          <w:sz w:val="24"/>
        </w:rPr>
      </w:pPr>
      <w:r>
        <w:rPr>
          <w:sz w:val="24"/>
        </w:rPr>
        <w:t>hibah</w:t>
      </w:r>
      <w:r>
        <w:rPr>
          <w:sz w:val="24"/>
        </w:rPr>
        <w:t>dan</w:t>
      </w:r>
      <w:r>
        <w:rPr>
          <w:sz w:val="24"/>
        </w:rPr>
        <w:t>sumbangan yang</w:t>
      </w:r>
      <w:r>
        <w:rPr>
          <w:sz w:val="24"/>
        </w:rPr>
        <w:t>tidak</w:t>
      </w:r>
      <w:r>
        <w:rPr>
          <w:sz w:val="24"/>
        </w:rPr>
        <w:t>mengikat</w:t>
      </w:r>
      <w:r>
        <w:rPr>
          <w:sz w:val="24"/>
        </w:rPr>
        <w:t>dari pihak</w:t>
      </w:r>
      <w:r>
        <w:rPr>
          <w:sz w:val="24"/>
        </w:rPr>
        <w:t>ketiga;</w:t>
      </w:r>
      <w:r>
        <w:rPr>
          <w:spacing w:val="-5"/>
          <w:sz w:val="24"/>
        </w:rPr>
        <w:t>dan</w:t>
      </w:r>
    </w:p>
    <w:p>
      <w:pPr>
        <w:pStyle w:val="style66"/>
        <w:spacing w:before="160"/>
        <w:rPr/>
      </w:pPr>
    </w:p>
    <w:p>
      <w:pPr>
        <w:pStyle w:val="style179"/>
        <w:numPr>
          <w:ilvl w:val="4"/>
          <w:numId w:val="32"/>
        </w:numPr>
        <w:tabs>
          <w:tab w:val="left" w:leader="none" w:pos="1235"/>
        </w:tabs>
        <w:spacing w:before="0" w:after="0" w:lineRule="auto" w:line="240"/>
        <w:ind w:left="1235" w:right="0" w:hanging="240"/>
        <w:jc w:val="left"/>
        <w:rPr>
          <w:sz w:val="24"/>
        </w:rPr>
      </w:pPr>
      <w:r>
        <w:rPr>
          <w:sz w:val="24"/>
        </w:rPr>
        <w:t>lain-lain</w:t>
      </w:r>
      <w:r>
        <w:rPr>
          <w:sz w:val="24"/>
        </w:rPr>
        <w:t>pendapatan</w:t>
      </w:r>
      <w:r>
        <w:rPr>
          <w:sz w:val="24"/>
        </w:rPr>
        <w:t>Desa</w:t>
      </w:r>
      <w:r>
        <w:rPr>
          <w:sz w:val="24"/>
        </w:rPr>
        <w:t>yang</w:t>
      </w:r>
      <w:r>
        <w:rPr>
          <w:spacing w:val="-4"/>
          <w:sz w:val="24"/>
        </w:rPr>
        <w:t>sah.</w:t>
      </w:r>
    </w:p>
    <w:p>
      <w:pPr>
        <w:pStyle w:val="style179"/>
        <w:spacing w:after="0" w:lineRule="auto" w:line="240"/>
        <w:jc w:val="left"/>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995" w:right="1558"/>
        <w:jc w:val="both"/>
        <w:rPr/>
      </w:pPr>
      <w:r>
        <w:t>Sumber pendapatan desa bisa dilihat bahwa pendapatan desa mulai dari pendapatan asli</w:t>
      </w:r>
      <w:r>
        <w:t>desa</w:t>
      </w:r>
      <w:r>
        <w:t>yang</w:t>
      </w:r>
      <w:r>
        <w:t>bersumber</w:t>
      </w:r>
      <w:r>
        <w:t>dari</w:t>
      </w:r>
      <w:r>
        <w:t>dari</w:t>
      </w:r>
      <w:r>
        <w:t>sumber</w:t>
      </w:r>
      <w:r>
        <w:t>daya</w:t>
      </w:r>
      <w:r>
        <w:t>desa</w:t>
      </w:r>
      <w:r>
        <w:t>sendiri,</w:t>
      </w:r>
      <w:r>
        <w:t>serta hasil pajak daerah, bantuan keuangan APBD dan pendapatan desa yang sah.</w:t>
      </w:r>
    </w:p>
    <w:p>
      <w:pPr>
        <w:pStyle w:val="style179"/>
        <w:numPr>
          <w:ilvl w:val="3"/>
          <w:numId w:val="32"/>
        </w:numPr>
        <w:tabs>
          <w:tab w:val="left" w:leader="none" w:pos="894"/>
        </w:tabs>
        <w:spacing w:before="161" w:after="0" w:lineRule="auto" w:line="240"/>
        <w:ind w:left="894" w:right="0" w:hanging="326"/>
        <w:jc w:val="both"/>
        <w:rPr>
          <w:sz w:val="24"/>
        </w:rPr>
      </w:pPr>
      <w:r>
        <w:rPr>
          <w:sz w:val="24"/>
        </w:rPr>
        <w:t>Belanja</w:t>
      </w:r>
      <w:r>
        <w:rPr>
          <w:spacing w:val="-4"/>
          <w:sz w:val="24"/>
        </w:rPr>
        <w:t>Desa</w:t>
      </w:r>
    </w:p>
    <w:p>
      <w:pPr>
        <w:pStyle w:val="style66"/>
        <w:spacing w:before="119"/>
        <w:rPr/>
      </w:pPr>
    </w:p>
    <w:p>
      <w:pPr>
        <w:pStyle w:val="style66"/>
        <w:spacing w:before="1" w:lineRule="auto" w:line="480"/>
        <w:ind w:left="995" w:right="1555" w:firstLine="292"/>
        <w:jc w:val="both"/>
        <w:rPr/>
      </w:pPr>
      <w:r>
        <w:t>Sesuai dengan prioritas Pemerintah Daerah Kabupaten/Kota, Pemerintah Provinsi, dan Pemerintah, belanja desa diprioritaskan untuk memenuhi kebutuhan pembangunan yang diputuskan dalam musyawarah desa. Segala pengeluaran atau alokasi keuangan yang dilakukan pemerintah desa untuk melaksanakan suatu program atau pembangunan yang diputuskan dalam musyawarah desa disebut dengan belanja daerah. Belanja</w:t>
      </w:r>
      <w:r>
        <w:t>desa merupakan bagian terpenting dalam pengelolaan keuangan Dana Desa yang digunakan untuk</w:t>
      </w:r>
      <w:r>
        <w:t>kepentingan</w:t>
      </w:r>
      <w:r>
        <w:t>masyarakat</w:t>
      </w:r>
      <w:r>
        <w:t>dan</w:t>
      </w:r>
      <w:r>
        <w:t>dilakukan</w:t>
      </w:r>
      <w:r>
        <w:t>secara</w:t>
      </w:r>
      <w:r>
        <w:t>transparan</w:t>
      </w:r>
      <w:r>
        <w:t>dan</w:t>
      </w:r>
      <w:r>
        <w:rPr>
          <w:spacing w:val="-2"/>
        </w:rPr>
        <w:t>akuntabel.</w:t>
      </w:r>
    </w:p>
    <w:p>
      <w:pPr>
        <w:pStyle w:val="style179"/>
        <w:numPr>
          <w:ilvl w:val="3"/>
          <w:numId w:val="32"/>
        </w:numPr>
        <w:tabs>
          <w:tab w:val="left" w:leader="none" w:pos="849"/>
        </w:tabs>
        <w:spacing w:before="159" w:after="0" w:lineRule="auto" w:line="240"/>
        <w:ind w:left="849" w:right="0" w:hanging="358"/>
        <w:jc w:val="both"/>
        <w:rPr>
          <w:sz w:val="24"/>
        </w:rPr>
      </w:pPr>
      <w:r>
        <w:rPr>
          <w:sz w:val="24"/>
        </w:rPr>
        <w:t>Asas</w:t>
      </w:r>
      <w:r>
        <w:rPr>
          <w:sz w:val="24"/>
        </w:rPr>
        <w:t>Keuangan</w:t>
      </w:r>
      <w:r>
        <w:rPr>
          <w:spacing w:val="-4"/>
          <w:sz w:val="24"/>
        </w:rPr>
        <w:t>Desa</w:t>
      </w:r>
    </w:p>
    <w:p>
      <w:pPr>
        <w:pStyle w:val="style66"/>
        <w:rPr/>
      </w:pPr>
    </w:p>
    <w:p>
      <w:pPr>
        <w:pStyle w:val="style66"/>
        <w:spacing w:lineRule="auto" w:line="480"/>
        <w:ind w:left="851" w:right="1556" w:firstLine="436"/>
        <w:jc w:val="both"/>
        <w:rPr/>
      </w:pPr>
      <w:r>
        <w:t>Berdasarkan Peraturan Menteri Dalam Negri Republik Indonesia</w:t>
      </w:r>
      <w:r>
        <w:t>No. 20 Tahun 2018, asas pengelolaan keuangan desa diatur dalam Pasal dua. Pasal ini menjelaskan bahwa pengelolaan keuangan desa harus dilakukan berdasarkan asas transparansi, akuntabilitas, partisipasi, tertib dan disiplin anggaran.</w:t>
      </w:r>
    </w:p>
    <w:p>
      <w:pPr>
        <w:pStyle w:val="style179"/>
        <w:numPr>
          <w:ilvl w:val="0"/>
          <w:numId w:val="30"/>
        </w:numPr>
        <w:tabs>
          <w:tab w:val="left" w:leader="none" w:pos="1288"/>
        </w:tabs>
        <w:spacing w:before="1" w:after="0" w:lineRule="auto" w:line="480"/>
        <w:ind w:left="1288" w:right="1559" w:hanging="360"/>
        <w:jc w:val="both"/>
        <w:rPr>
          <w:sz w:val="24"/>
        </w:rPr>
      </w:pPr>
      <w:r>
        <w:rPr>
          <w:sz w:val="24"/>
        </w:rPr>
        <w:t>Transparansi, dalam pengelolaan dana desa diartikan sebagai menjamin bahwa masyarakat mempunyai akses terhadap segala informasi yang berkaitan dengan penggunaan dan penatausahaan keuangan desa. Dalam implemenasinya pemerintah desa wajib memberikan informasi yang transparan</w:t>
      </w:r>
      <w:r>
        <w:rPr>
          <w:sz w:val="24"/>
        </w:rPr>
        <w:t>mengenai</w:t>
      </w:r>
      <w:r>
        <w:rPr>
          <w:sz w:val="24"/>
        </w:rPr>
        <w:t>laporan</w:t>
      </w:r>
      <w:r>
        <w:rPr>
          <w:sz w:val="24"/>
        </w:rPr>
        <w:t>keuangan,</w:t>
      </w:r>
      <w:r>
        <w:rPr>
          <w:sz w:val="24"/>
        </w:rPr>
        <w:t>rencana</w:t>
      </w:r>
      <w:r>
        <w:rPr>
          <w:sz w:val="24"/>
        </w:rPr>
        <w:t>anggaran,</w:t>
      </w:r>
      <w:r>
        <w:rPr>
          <w:sz w:val="24"/>
        </w:rPr>
        <w:t>dan</w:t>
      </w:r>
      <w:r>
        <w:rPr>
          <w:sz w:val="24"/>
        </w:rPr>
        <w:t>penggunaan</w:t>
      </w:r>
    </w:p>
    <w:p>
      <w:pPr>
        <w:pStyle w:val="style179"/>
        <w:spacing w:after="0" w:lineRule="auto" w:line="480"/>
        <w:jc w:val="both"/>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1288" w:right="1562"/>
        <w:jc w:val="both"/>
        <w:rPr/>
      </w:pPr>
      <w:r>
        <w:t xml:space="preserve">dana melalui forum, website desa, dan papan pengumuman dapat </w:t>
      </w:r>
      <w:r>
        <w:rPr>
          <w:spacing w:val="-2"/>
        </w:rPr>
        <w:t>digunakan.</w:t>
      </w:r>
    </w:p>
    <w:p>
      <w:pPr>
        <w:pStyle w:val="style179"/>
        <w:numPr>
          <w:ilvl w:val="0"/>
          <w:numId w:val="30"/>
        </w:numPr>
        <w:tabs>
          <w:tab w:val="left" w:leader="none" w:pos="1288"/>
        </w:tabs>
        <w:spacing w:before="0" w:after="0" w:lineRule="auto" w:line="480"/>
        <w:ind w:left="1288" w:right="1559" w:hanging="360"/>
        <w:jc w:val="both"/>
        <w:rPr>
          <w:sz w:val="24"/>
        </w:rPr>
      </w:pPr>
      <w:r>
        <w:rPr>
          <w:sz w:val="24"/>
        </w:rPr>
        <w:t>Akuntabilitas, diartikan sebagai tugas pemerintah desa untuk mengawasi keuangan desa dan memberikan laporan yang transparan mengenai penggunaannya. Pemimpin dan aparat desa diharuskan untuk membuat laporan keuangan yang tepat waktu dan akurat serta siap menjelaskan bagaimana uang digunakan oleh masyarakat</w:t>
      </w:r>
    </w:p>
    <w:p>
      <w:pPr>
        <w:pStyle w:val="style179"/>
        <w:numPr>
          <w:ilvl w:val="0"/>
          <w:numId w:val="30"/>
        </w:numPr>
        <w:tabs>
          <w:tab w:val="left" w:leader="none" w:pos="1288"/>
        </w:tabs>
        <w:spacing w:before="1" w:after="0" w:lineRule="auto" w:line="480"/>
        <w:ind w:left="1288" w:right="1559" w:hanging="360"/>
        <w:jc w:val="both"/>
        <w:rPr>
          <w:sz w:val="24"/>
        </w:rPr>
      </w:pPr>
      <w:r>
        <w:rPr>
          <w:sz w:val="24"/>
        </w:rPr>
        <w:t>Partisipasi, diartikan sebagai mengikutsertakan masyarakat dalam perancangan, pelaksanaan, dan pengawasan operasi keuangan desa. Untuk menetapkan prioritas penggunaan uang desa, masyarakat harus dilibatkan dalam musyawarah desa. Pemerintah desa harus memastikan bahwa program-program</w:t>
      </w:r>
      <w:r>
        <w:rPr>
          <w:sz w:val="24"/>
        </w:rPr>
        <w:t>yang</w:t>
      </w:r>
      <w:r>
        <w:rPr>
          <w:sz w:val="24"/>
        </w:rPr>
        <w:t>dilaksanakannya</w:t>
      </w:r>
      <w:r>
        <w:rPr>
          <w:sz w:val="24"/>
        </w:rPr>
        <w:t>memenuhi</w:t>
      </w:r>
      <w:r>
        <w:rPr>
          <w:sz w:val="24"/>
        </w:rPr>
        <w:t>kebutuhan</w:t>
      </w:r>
      <w:r>
        <w:rPr>
          <w:sz w:val="24"/>
        </w:rPr>
        <w:t>dan</w:t>
      </w:r>
      <w:r>
        <w:rPr>
          <w:sz w:val="24"/>
        </w:rPr>
        <w:t>harapan masyarakat serta memberikan rasa kepemilikan yang lebih besar kepada mereka dengan melibatkan masyarakat.</w:t>
      </w:r>
    </w:p>
    <w:p>
      <w:pPr>
        <w:pStyle w:val="style179"/>
        <w:numPr>
          <w:ilvl w:val="0"/>
          <w:numId w:val="30"/>
        </w:numPr>
        <w:tabs>
          <w:tab w:val="left" w:leader="none" w:pos="1288"/>
        </w:tabs>
        <w:spacing w:before="0" w:after="0" w:lineRule="auto" w:line="480"/>
        <w:ind w:left="1288" w:right="1557" w:hanging="360"/>
        <w:jc w:val="both"/>
        <w:rPr>
          <w:sz w:val="24"/>
        </w:rPr>
      </w:pPr>
      <w:r>
        <w:rPr>
          <w:sz w:val="24"/>
        </w:rPr>
        <w:t>Tertib, yaitu kepatuhan terhadap protokol dan aturan yang telah ditetapkan merupakan hal yang penting untuk dilakukan seperti dalam hal perencanaan,</w:t>
      </w:r>
      <w:r>
        <w:rPr>
          <w:sz w:val="24"/>
        </w:rPr>
        <w:t>pelaksanaan,</w:t>
      </w:r>
      <w:r>
        <w:rPr>
          <w:sz w:val="24"/>
        </w:rPr>
        <w:t>dan</w:t>
      </w:r>
      <w:r>
        <w:rPr>
          <w:sz w:val="24"/>
        </w:rPr>
        <w:t>pelaporan</w:t>
      </w:r>
      <w:r>
        <w:rPr>
          <w:sz w:val="24"/>
        </w:rPr>
        <w:t>dana</w:t>
      </w:r>
      <w:r>
        <w:rPr>
          <w:sz w:val="24"/>
        </w:rPr>
        <w:t>desa,</w:t>
      </w:r>
      <w:r>
        <w:rPr>
          <w:sz w:val="24"/>
        </w:rPr>
        <w:t>pemerintah</w:t>
      </w:r>
      <w:r>
        <w:rPr>
          <w:sz w:val="24"/>
        </w:rPr>
        <w:t>desa</w:t>
      </w:r>
      <w:r>
        <w:rPr>
          <w:sz w:val="24"/>
        </w:rPr>
        <w:t>harus mematuhi semua peraturan perundang-undangan. Untuk mencegah kesalahan dan ketidakkonsistenan penggunaan dana desa.</w:t>
      </w:r>
    </w:p>
    <w:p>
      <w:pPr>
        <w:pStyle w:val="style179"/>
        <w:numPr>
          <w:ilvl w:val="0"/>
          <w:numId w:val="30"/>
        </w:numPr>
        <w:tabs>
          <w:tab w:val="left" w:leader="none" w:pos="1288"/>
        </w:tabs>
        <w:spacing w:before="1" w:after="0" w:lineRule="auto" w:line="480"/>
        <w:ind w:left="1288" w:right="1559" w:hanging="360"/>
        <w:jc w:val="both"/>
        <w:rPr>
          <w:sz w:val="24"/>
        </w:rPr>
      </w:pPr>
      <w:r>
        <w:rPr>
          <w:sz w:val="24"/>
        </w:rPr>
        <w:t>Disiplin anggaran, mengharuskan keuangan desa digunakan sesuai dengan anggaran yang telah disetujui dan disusun. Pemerintah desa bertanggung jawab untuk memastikan bahwa dana dialokasikan untuk kegiatan yang direncanakan</w:t>
      </w:r>
      <w:r>
        <w:rPr>
          <w:sz w:val="24"/>
        </w:rPr>
        <w:t>dan</w:t>
      </w:r>
      <w:r>
        <w:rPr>
          <w:sz w:val="24"/>
        </w:rPr>
        <w:t>pengeluaran</w:t>
      </w:r>
      <w:r>
        <w:rPr>
          <w:sz w:val="24"/>
        </w:rPr>
        <w:t>tetap</w:t>
      </w:r>
      <w:r>
        <w:rPr>
          <w:sz w:val="24"/>
        </w:rPr>
        <w:t>sesuai</w:t>
      </w:r>
      <w:r>
        <w:rPr>
          <w:sz w:val="24"/>
        </w:rPr>
        <w:t>anggaran</w:t>
      </w:r>
      <w:r>
        <w:rPr>
          <w:sz w:val="24"/>
        </w:rPr>
        <w:t>yang</w:t>
      </w:r>
      <w:r>
        <w:rPr>
          <w:sz w:val="24"/>
        </w:rPr>
        <w:t>dialokasikan.</w:t>
      </w:r>
    </w:p>
    <w:p>
      <w:pPr>
        <w:pStyle w:val="style179"/>
        <w:spacing w:after="0" w:lineRule="auto" w:line="480"/>
        <w:jc w:val="both"/>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1288" w:right="1557"/>
        <w:jc w:val="both"/>
        <w:rPr/>
      </w:pPr>
      <w:r>
        <w:t xml:space="preserve">Mengontrol pengeluaran dan melakukan penilaian rutin untuk menjamin efektivitas dan efisiensi penggunaan dana untuk menjamin kedisiplin </w:t>
      </w:r>
      <w:r>
        <w:rPr>
          <w:spacing w:val="-2"/>
        </w:rPr>
        <w:t>anggaran.</w:t>
      </w:r>
    </w:p>
    <w:p>
      <w:pPr>
        <w:pStyle w:val="style66"/>
        <w:spacing w:before="161" w:lineRule="auto" w:line="480"/>
        <w:ind w:left="568" w:right="1554" w:firstLine="720"/>
        <w:jc w:val="both"/>
        <w:rPr/>
      </w:pPr>
      <w:r>
        <w:t>Dalam tata kelola dana desa berdasarkan Peraturan Menteri Dalam Negeri Nomor 20 Tahun 2018 meliputi perencanaan, pelaksanaan, penatausahaan, pelaporan, dan pertanggungjawaban. Perencanaan sendiri dalam tata kelola dana desa</w:t>
      </w:r>
      <w:r>
        <w:t>merupakan</w:t>
      </w:r>
      <w:r>
        <w:t>perencanaan</w:t>
      </w:r>
      <w:r>
        <w:t>penerimaan</w:t>
      </w:r>
      <w:r>
        <w:t>dan</w:t>
      </w:r>
      <w:r>
        <w:t>pengeluaran</w:t>
      </w:r>
      <w:r>
        <w:t>pemerintahan</w:t>
      </w:r>
      <w:r>
        <w:t>Desa</w:t>
      </w:r>
      <w:r>
        <w:t>pada tahun anggaran berkenaan yang dianggarkan dalam APB Desa. Pelaksanaan pengelolaan keuangan desa adalah langkah nyata dalam mengimplementasikan anggaran</w:t>
      </w:r>
      <w:r>
        <w:t>pendapatan</w:t>
      </w:r>
      <w:r>
        <w:t>dan</w:t>
      </w:r>
      <w:r>
        <w:t>belanja</w:t>
      </w:r>
      <w:r>
        <w:t>desa.</w:t>
      </w:r>
      <w:r>
        <w:t>Proses</w:t>
      </w:r>
      <w:r>
        <w:t>ini</w:t>
      </w:r>
      <w:r>
        <w:t>mencakup</w:t>
      </w:r>
      <w:r>
        <w:t>pengadaan</w:t>
      </w:r>
      <w:r>
        <w:t>barang</w:t>
      </w:r>
      <w:r>
        <w:t>dan jasa, serta proses pembayaran yang diperlukan. Tahap pelaksanaan ini merupakan rangkaian</w:t>
      </w:r>
      <w:r>
        <w:t>kegiatan</w:t>
      </w:r>
      <w:r>
        <w:t>yang</w:t>
      </w:r>
      <w:r>
        <w:t>bertujuan</w:t>
      </w:r>
      <w:r>
        <w:t>untuk</w:t>
      </w:r>
      <w:r>
        <w:t>merealisasikan</w:t>
      </w:r>
      <w:r>
        <w:t>APB</w:t>
      </w:r>
      <w:r>
        <w:t>desa</w:t>
      </w:r>
      <w:r>
        <w:t>sepanjang</w:t>
      </w:r>
      <w:r>
        <w:t>tahun anggaran, yang dimulai dari 1 Januari hingga 31 Desember. Penatausahaan, pada tahap</w:t>
      </w:r>
      <w:r>
        <w:t>ini</w:t>
      </w:r>
      <w:r>
        <w:t>mencakup</w:t>
      </w:r>
      <w:r>
        <w:t>proses</w:t>
      </w:r>
      <w:r>
        <w:t>pencatatan</w:t>
      </w:r>
      <w:r>
        <w:t>semua</w:t>
      </w:r>
      <w:r>
        <w:t>transaksi</w:t>
      </w:r>
      <w:r>
        <w:t>keuangan</w:t>
      </w:r>
      <w:r>
        <w:t>yang</w:t>
      </w:r>
      <w:r>
        <w:t>terjadi</w:t>
      </w:r>
      <w:r>
        <w:t>dalam satu tahun anggaran. Selain itu, kegiatan pengelolaan keuangan memiliki peranan penting dalam mengendalikan pelaksanaan APBD. Hasil dari proses ini adalah laporan yang digunakan sebagai pertanggungjawaban atas pengelolaan keuangan itu sendiri.</w:t>
      </w:r>
    </w:p>
    <w:p>
      <w:pPr>
        <w:pStyle w:val="style66"/>
        <w:spacing w:before="160" w:lineRule="auto" w:line="480"/>
        <w:ind w:left="568" w:right="1560" w:firstLine="720"/>
        <w:jc w:val="both"/>
        <w:rPr/>
      </w:pPr>
      <w:r>
        <w:t>Selanjutnya, pelaporan merupakan kegiatan yang bertujuan untuk mengkomunikasikan hasil kerja yang telah dilakukan selama periode tertentu. Ini adalah</w:t>
      </w:r>
      <w:r>
        <w:t>wujud</w:t>
      </w:r>
      <w:r>
        <w:t>dari</w:t>
      </w:r>
      <w:r>
        <w:t>pelaksanaan</w:t>
      </w:r>
      <w:r>
        <w:t>tanggungjawab</w:t>
      </w:r>
      <w:r>
        <w:t>terhadap</w:t>
      </w:r>
      <w:r>
        <w:t>tugas</w:t>
      </w:r>
      <w:r>
        <w:t>dan</w:t>
      </w:r>
      <w:r>
        <w:t>wewenang</w:t>
      </w:r>
      <w:r>
        <w:t>yang telah</w:t>
      </w:r>
      <w:r>
        <w:t>diberikan.</w:t>
      </w:r>
      <w:r>
        <w:t>Laporan</w:t>
      </w:r>
      <w:r>
        <w:t>ini</w:t>
      </w:r>
      <w:r>
        <w:t>menyajikan</w:t>
      </w:r>
      <w:r>
        <w:t>data</w:t>
      </w:r>
      <w:r>
        <w:t>dan</w:t>
      </w:r>
      <w:r>
        <w:t>informasi</w:t>
      </w:r>
      <w:r>
        <w:t>mengenai</w:t>
      </w:r>
      <w:r>
        <w:t>kegiatan</w:t>
      </w:r>
      <w:r>
        <w:t>atau kondisi</w:t>
      </w:r>
      <w:r>
        <w:t>yang</w:t>
      </w:r>
      <w:r>
        <w:t>relevan</w:t>
      </w:r>
      <w:r>
        <w:t>dengan</w:t>
      </w:r>
      <w:r>
        <w:t>tanggungjawab</w:t>
      </w:r>
      <w:r>
        <w:t>yang</w:t>
      </w:r>
      <w:r>
        <w:t>diemban.</w:t>
      </w:r>
      <w:r>
        <w:t>Dan</w:t>
      </w:r>
      <w:r>
        <w:t>yang</w:t>
      </w:r>
      <w:r>
        <w:rPr>
          <w:spacing w:val="-2"/>
        </w:rPr>
        <w:t>terakhir</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63"/>
        <w:jc w:val="both"/>
        <w:rPr/>
      </w:pPr>
      <w:r>
        <w:t xml:space="preserve">adalah Pertanggungjawaban pengelolaan keuangan desa disampaikan setiap akhir tahun anggaran kepada Bupati atau Wali Kota, serta dalam forum musyawarah </w:t>
      </w:r>
      <w:r>
        <w:rPr>
          <w:spacing w:val="-2"/>
        </w:rPr>
        <w:t>desa.</w:t>
      </w:r>
    </w:p>
    <w:p>
      <w:pPr>
        <w:pStyle w:val="style179"/>
        <w:numPr>
          <w:ilvl w:val="2"/>
          <w:numId w:val="32"/>
        </w:numPr>
        <w:tabs>
          <w:tab w:val="left" w:leader="none" w:pos="1145"/>
        </w:tabs>
        <w:spacing w:before="161" w:after="0" w:lineRule="auto" w:line="240"/>
        <w:ind w:left="1145" w:right="0" w:hanging="577"/>
        <w:jc w:val="both"/>
        <w:rPr>
          <w:sz w:val="24"/>
        </w:rPr>
      </w:pPr>
      <w:r>
        <w:rPr>
          <w:sz w:val="24"/>
        </w:rPr>
        <w:t>Pembangunan</w:t>
      </w:r>
      <w:r>
        <w:rPr>
          <w:spacing w:val="-4"/>
          <w:sz w:val="24"/>
        </w:rPr>
        <w:t>Desa</w:t>
      </w:r>
    </w:p>
    <w:p>
      <w:pPr>
        <w:pStyle w:val="style66"/>
        <w:spacing w:before="276" w:lineRule="auto" w:line="480"/>
        <w:ind w:left="710" w:right="1556" w:firstLine="578"/>
        <w:jc w:val="both"/>
        <w:rPr/>
      </w:pPr>
      <w:r>
        <w:t>Pembangunan</w:t>
      </w:r>
      <w:r>
        <w:t>menurut</w:t>
      </w:r>
      <w:r>
        <w:t>(Kartono</w:t>
      </w:r>
      <w:r>
        <w:t>and</w:t>
      </w:r>
      <w:r>
        <w:t>Nurcholis,</w:t>
      </w:r>
      <w:r>
        <w:t>2016)</w:t>
      </w:r>
      <w:r>
        <w:t>sebagai</w:t>
      </w:r>
      <w:r>
        <w:t>suatu</w:t>
      </w:r>
      <w:r>
        <w:t>proses perencanaan (</w:t>
      </w:r>
      <w:r>
        <w:rPr>
          <w:i/>
        </w:rPr>
        <w:t>social plan</w:t>
      </w:r>
      <w:r>
        <w:t>) yang dilakukan oleh birokrat perencanaan pembangunan untuk membuat perubahan sebagai proses peningkatan kesejahteraan bagi masyarakat. katualisasi pembangunan merupakan proses perbaikan yang berkesinambungan pada suatu masyarakat menuju kehidupan yang lebih baik atau lebih sejahtera sehingga terdapat beberapa cara untuk menentukan tingkat kesejahteraan pada suatu negara. Sedangkan menurut (Sumodiningrat, 2016)</w:t>
      </w:r>
      <w:r>
        <w:t>pembangunan adalah proses perubahan struktur masyarakat yang berdasarkan kemampuan sendiri, mensyaratkan</w:t>
      </w:r>
      <w:r>
        <w:t>lima kegiatan pembangunan yang tidak terpisahkan dan membentuk circular flow, yaitu (1) produksi dan penciptaan lapangan kerja (2) meningkatkan pendapatan guna (3) meningkatkan</w:t>
      </w:r>
      <w:r>
        <w:t>tabungan</w:t>
      </w:r>
      <w:r>
        <w:t>yang</w:t>
      </w:r>
      <w:r>
        <w:t>berguna</w:t>
      </w:r>
      <w:r>
        <w:t>bagi</w:t>
      </w:r>
      <w:r>
        <w:t>(4)</w:t>
      </w:r>
      <w:r>
        <w:t>pembentukan</w:t>
      </w:r>
      <w:r>
        <w:t>modal</w:t>
      </w:r>
      <w:r>
        <w:t>agar</w:t>
      </w:r>
      <w:r>
        <w:rPr>
          <w:spacing w:val="-2"/>
        </w:rPr>
        <w:t>terjadi</w:t>
      </w:r>
    </w:p>
    <w:p>
      <w:pPr>
        <w:pStyle w:val="style66"/>
        <w:spacing w:lineRule="auto" w:line="480"/>
        <w:ind w:left="710" w:right="1560"/>
        <w:jc w:val="both"/>
        <w:rPr/>
      </w:pPr>
      <w:r>
        <w:t xml:space="preserve">(5) perubahan teknologi. Bisa dilihat bahwa pembangunan masyarakat berdasarkan masyarakat sendiri dengan adanya penciptaan lapangan kerja yang disediakan oleh pemerintah sehingga perekonomian pun akan membaik karena pembangunan ekonomi mendorong pertumbuhan ekonomi dan </w:t>
      </w:r>
      <w:r>
        <w:t xml:space="preserve">meningkatkan </w:t>
      </w:r>
      <w:r>
        <w:rPr>
          <w:spacing w:val="-2"/>
        </w:rPr>
        <w:t>pembangunan.</w:t>
      </w:r>
    </w:p>
    <w:p>
      <w:pPr>
        <w:pStyle w:val="style66"/>
        <w:spacing w:lineRule="auto" w:line="480"/>
        <w:ind w:left="710" w:right="1560" w:firstLine="501"/>
        <w:jc w:val="both"/>
        <w:rPr/>
      </w:pPr>
      <w:r>
        <w:t>Pembangungan</w:t>
      </w:r>
      <w:r>
        <w:t>merupakan</w:t>
      </w:r>
      <w:r>
        <w:t>suatu</w:t>
      </w:r>
      <w:r>
        <w:t>proses</w:t>
      </w:r>
      <w:r>
        <w:t>yang</w:t>
      </w:r>
      <w:r>
        <w:t>harus</w:t>
      </w:r>
      <w:r>
        <w:t>dijalani</w:t>
      </w:r>
      <w:r>
        <w:t>oleh</w:t>
      </w:r>
      <w:r>
        <w:t>masyarakat dan</w:t>
      </w:r>
      <w:r>
        <w:t>bangsa.</w:t>
      </w:r>
      <w:r>
        <w:t>Pembangunan</w:t>
      </w:r>
      <w:r>
        <w:t>menggunakan</w:t>
      </w:r>
      <w:r>
        <w:t>pendekatan</w:t>
      </w:r>
      <w:r>
        <w:t>partisipatif</w:t>
      </w:r>
      <w:r>
        <w:t>yang</w:t>
      </w:r>
      <w:r>
        <w:rPr>
          <w:spacing w:val="-2"/>
        </w:rPr>
        <w:t>melibatkan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710" w:right="1556"/>
        <w:jc w:val="both"/>
        <w:rPr/>
      </w:pPr>
      <w:r>
        <w:t>masyarakat dalam keputusan, dapat mempercepat proses pembangunan dan memastikan bahwa program yang dijalankan memang sesuai dengan kebutuhan masyarakat.</w:t>
      </w:r>
      <w:r>
        <w:t>Pembangunan</w:t>
      </w:r>
      <w:r>
        <w:t>menjadikan</w:t>
      </w:r>
      <w:r>
        <w:t>masyarakat</w:t>
      </w:r>
      <w:r>
        <w:t>untuk</w:t>
      </w:r>
      <w:r>
        <w:t>mencapai</w:t>
      </w:r>
      <w:r>
        <w:t>kondisi</w:t>
      </w:r>
      <w:r>
        <w:t xml:space="preserve">yang adil dan sejahtera, dengan begitu sangat dibutuhkan peran masyarakat dalam setiap pembuatan kebijakan-kebijakan mengenai pembangunan yang akan dilasanakan, bukan hanya masyarakat saja tetapi pemerintah juga harus berperan aktif dalam pembuatan kebijakan mengenai pembangunan karena </w:t>
      </w:r>
      <w:r>
        <w:t>dalam pembuatan kebijakan dilandasi oleh dua hal yaitu keinginan dari pembuat (pemerintah) dan aspirasi dari masyarakat.</w:t>
      </w:r>
      <w:r>
        <w:t xml:space="preserve">Pembangunan desa tidak hanya berkaitan dengan infrastruktur, tapi juga dengan peningkatan kualitas hidup </w:t>
      </w:r>
      <w:r>
        <w:rPr>
          <w:spacing w:val="-2"/>
        </w:rPr>
        <w:t>masyarakat.</w:t>
      </w:r>
    </w:p>
    <w:p>
      <w:pPr>
        <w:pStyle w:val="style66"/>
        <w:spacing w:before="1" w:lineRule="auto" w:line="480"/>
        <w:ind w:left="710" w:right="1562" w:firstLine="501"/>
        <w:jc w:val="both"/>
        <w:rPr/>
      </w:pPr>
      <w:r>
        <w:t xml:space="preserve">Menurut Syafrizal 2012 Pembangunan desa merupakan perumusan kebijakan pembangunan untuk mendukung pertumbuhan ekonomi desa </w:t>
      </w:r>
      <w:r>
        <w:t>melalui strategi pemecahan masalah dasar, strategi pemecahan masalah, kebijakan pendukung (tidak langsung) dan kebijakan berorientasi program (langsung).</w:t>
      </w:r>
    </w:p>
    <w:p>
      <w:pPr>
        <w:pStyle w:val="style66"/>
        <w:spacing w:lineRule="auto" w:line="480"/>
        <w:ind w:left="710" w:right="1554" w:firstLine="501"/>
        <w:jc w:val="both"/>
        <w:rPr/>
      </w:pPr>
      <w:r>
        <w:t>Untuk mencapai kesejahteraan masyarakat yang merupakan cerminan kemajuan di segala bidang kehidupan, karena itu pembangunan bukan hanya menjadi tugas pemerintah saja tetapi juga seluruh masyarakat. Untuk mencapai pembangunan partisipatif</w:t>
      </w:r>
      <w:r>
        <w:t>yaitu pembangunan dari rakyat, oleh rakyat, dan untuk rakyat dimulai dari desa. Pembangunan di desa dilaksanakan</w:t>
      </w:r>
      <w:r>
        <w:t>untuk (Sumodiningrat, 2016);</w:t>
      </w:r>
    </w:p>
    <w:p>
      <w:pPr>
        <w:pStyle w:val="style179"/>
        <w:numPr>
          <w:ilvl w:val="0"/>
          <w:numId w:val="29"/>
        </w:numPr>
        <w:tabs>
          <w:tab w:val="left" w:leader="none" w:pos="1288"/>
        </w:tabs>
        <w:spacing w:before="1" w:after="0" w:lineRule="auto" w:line="240"/>
        <w:ind w:left="1288" w:right="0" w:hanging="360"/>
        <w:jc w:val="both"/>
        <w:rPr>
          <w:sz w:val="24"/>
        </w:rPr>
      </w:pPr>
      <w:r>
        <w:rPr>
          <w:sz w:val="24"/>
        </w:rPr>
        <w:t>Meningkatkan</w:t>
      </w:r>
      <w:r>
        <w:rPr>
          <w:sz w:val="24"/>
        </w:rPr>
        <w:t>kesejahteraan</w:t>
      </w:r>
      <w:r>
        <w:rPr>
          <w:spacing w:val="-2"/>
          <w:sz w:val="24"/>
        </w:rPr>
        <w:t>masyarakat</w:t>
      </w:r>
    </w:p>
    <w:p>
      <w:pPr>
        <w:pStyle w:val="style179"/>
        <w:spacing w:after="0" w:lineRule="auto" w:line="240"/>
        <w:jc w:val="both"/>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1288" w:right="1559" w:firstLine="720"/>
        <w:jc w:val="both"/>
        <w:rPr/>
      </w:pPr>
      <w:r>
        <w:t>Pembangunan yang menjadi fokus utama pada Desa akan menjadi akses lebih baik terhadap layanan dasar seperti pendidikan, kesehatan, dan infrastruktur. Hal ini akan meningkatkan kualitas hidup masyarakat desa.</w:t>
      </w:r>
    </w:p>
    <w:p>
      <w:pPr>
        <w:pStyle w:val="style179"/>
        <w:numPr>
          <w:ilvl w:val="0"/>
          <w:numId w:val="29"/>
        </w:numPr>
        <w:tabs>
          <w:tab w:val="left" w:leader="none" w:pos="1288"/>
        </w:tabs>
        <w:spacing w:before="0" w:after="0" w:lineRule="auto" w:line="240"/>
        <w:ind w:left="1288" w:right="0" w:hanging="360"/>
        <w:jc w:val="both"/>
        <w:rPr>
          <w:sz w:val="24"/>
        </w:rPr>
      </w:pPr>
      <w:r>
        <w:rPr>
          <w:sz w:val="24"/>
        </w:rPr>
        <w:t>Pemberdayaan</w:t>
      </w:r>
      <w:r>
        <w:rPr>
          <w:sz w:val="24"/>
        </w:rPr>
        <w:t>ekonomi</w:t>
      </w:r>
      <w:r>
        <w:rPr>
          <w:spacing w:val="-2"/>
          <w:sz w:val="24"/>
        </w:rPr>
        <w:t>lokal</w:t>
      </w:r>
    </w:p>
    <w:p>
      <w:pPr>
        <w:pStyle w:val="style66"/>
        <w:rPr/>
      </w:pPr>
    </w:p>
    <w:p>
      <w:pPr>
        <w:pStyle w:val="style66"/>
        <w:spacing w:lineRule="auto" w:line="480"/>
        <w:ind w:left="1276" w:right="1558" w:firstLine="732"/>
        <w:jc w:val="both"/>
        <w:rPr/>
      </w:pPr>
      <w:r>
        <w:t xml:space="preserve">Desa memiliki potensi untuk menciptakan lapangan kerja dan mendorong pertumbuhan ekonomi yang berkelanjutan berbasis potensi lokal seperti pengembangan Usaha Kecil dan Menengah (UKM) untuk meningkatkan kapasitan ekonomi masyarakat di tingkat lokal agar mereka dapat mandiri dan mampu memanfaatkan sumber daya yang ada secara </w:t>
      </w:r>
      <w:r>
        <w:rPr>
          <w:spacing w:val="-2"/>
        </w:rPr>
        <w:t>optimal.</w:t>
      </w:r>
    </w:p>
    <w:p>
      <w:pPr>
        <w:pStyle w:val="style179"/>
        <w:numPr>
          <w:ilvl w:val="0"/>
          <w:numId w:val="29"/>
        </w:numPr>
        <w:tabs>
          <w:tab w:val="left" w:leader="none" w:pos="1288"/>
        </w:tabs>
        <w:spacing w:before="1" w:after="0" w:lineRule="auto" w:line="240"/>
        <w:ind w:left="1288" w:right="0" w:hanging="360"/>
        <w:jc w:val="both"/>
        <w:rPr>
          <w:sz w:val="24"/>
        </w:rPr>
      </w:pPr>
      <w:r>
        <w:rPr>
          <w:sz w:val="24"/>
        </w:rPr>
        <w:t>Mengurangi</w:t>
      </w:r>
      <w:r>
        <w:rPr>
          <w:sz w:val="24"/>
        </w:rPr>
        <w:t>kesenjangan antara</w:t>
      </w:r>
      <w:r>
        <w:rPr>
          <w:sz w:val="24"/>
        </w:rPr>
        <w:t>kota</w:t>
      </w:r>
      <w:r>
        <w:rPr>
          <w:sz w:val="24"/>
        </w:rPr>
        <w:t>dan</w:t>
      </w:r>
      <w:r>
        <w:rPr>
          <w:spacing w:val="-4"/>
          <w:sz w:val="24"/>
        </w:rPr>
        <w:t>desa</w:t>
      </w:r>
    </w:p>
    <w:p>
      <w:pPr>
        <w:pStyle w:val="style66"/>
        <w:spacing w:before="158"/>
        <w:rPr/>
      </w:pPr>
    </w:p>
    <w:p>
      <w:pPr>
        <w:pStyle w:val="style66"/>
        <w:spacing w:lineRule="auto" w:line="480"/>
        <w:ind w:left="1288" w:right="1562" w:firstLine="720"/>
        <w:jc w:val="both"/>
        <w:rPr/>
      </w:pPr>
      <w:r>
        <w:t>Dengan pembangunan desa dapat mengurangi kesenjangan antara desa dan kota, serta mencegah urbanisasi berlebihan.</w:t>
      </w:r>
    </w:p>
    <w:p>
      <w:pPr>
        <w:pStyle w:val="style179"/>
        <w:numPr>
          <w:ilvl w:val="0"/>
          <w:numId w:val="29"/>
        </w:numPr>
        <w:tabs>
          <w:tab w:val="left" w:leader="none" w:pos="1288"/>
        </w:tabs>
        <w:spacing w:before="161" w:after="0" w:lineRule="auto" w:line="240"/>
        <w:ind w:left="1288" w:right="0" w:hanging="360"/>
        <w:jc w:val="both"/>
        <w:rPr>
          <w:sz w:val="24"/>
        </w:rPr>
      </w:pPr>
      <w:r>
        <w:rPr>
          <w:sz w:val="24"/>
        </w:rPr>
        <w:t>Partisipasi</w:t>
      </w:r>
      <w:r>
        <w:rPr>
          <w:spacing w:val="-2"/>
          <w:sz w:val="24"/>
        </w:rPr>
        <w:t>masyarakat</w:t>
      </w:r>
    </w:p>
    <w:p>
      <w:pPr>
        <w:pStyle w:val="style66"/>
        <w:spacing w:before="161"/>
        <w:rPr/>
      </w:pPr>
    </w:p>
    <w:p>
      <w:pPr>
        <w:pStyle w:val="style66"/>
        <w:spacing w:lineRule="auto" w:line="480"/>
        <w:ind w:left="1288" w:right="1556" w:firstLine="720"/>
        <w:jc w:val="both"/>
        <w:rPr/>
      </w:pPr>
      <w:r>
        <w:t xml:space="preserve">Dalam upaya meningkatkan pembangunan desa sangat </w:t>
      </w:r>
      <w:r>
        <w:t>diperlukan partisipatif dari masyarakat untuk meningkatkan rasa kepemilikan dan tanggung jawab terhadap hasil pembangunan.</w:t>
      </w:r>
    </w:p>
    <w:bookmarkStart w:id="10" w:name="_TOC_250025"/>
    <w:p>
      <w:pPr>
        <w:pStyle w:val="style4105"/>
        <w:numPr>
          <w:ilvl w:val="1"/>
          <w:numId w:val="32"/>
        </w:numPr>
        <w:tabs>
          <w:tab w:val="left" w:leader="none" w:pos="994"/>
        </w:tabs>
        <w:spacing w:before="239" w:after="0" w:lineRule="auto" w:line="240"/>
        <w:ind w:left="994" w:right="0" w:hanging="426"/>
        <w:jc w:val="both"/>
        <w:rPr/>
      </w:pPr>
      <w:r>
        <w:t>Definisi</w:t>
      </w:r>
      <w:bookmarkEnd w:id="10"/>
      <w:r>
        <w:rPr>
          <w:spacing w:val="-2"/>
        </w:rPr>
        <w:t>Konsep</w:t>
      </w:r>
    </w:p>
    <w:p>
      <w:pPr>
        <w:pStyle w:val="style66"/>
        <w:spacing w:before="2"/>
        <w:rPr>
          <w:b/>
        </w:rPr>
      </w:pPr>
    </w:p>
    <w:p>
      <w:pPr>
        <w:pStyle w:val="style179"/>
        <w:numPr>
          <w:ilvl w:val="0"/>
          <w:numId w:val="28"/>
        </w:numPr>
        <w:tabs>
          <w:tab w:val="left" w:leader="none" w:pos="1648"/>
        </w:tabs>
        <w:spacing w:before="0" w:after="0" w:lineRule="auto" w:line="480"/>
        <w:ind w:left="1648" w:right="1560" w:hanging="360"/>
        <w:jc w:val="both"/>
        <w:rPr>
          <w:sz w:val="24"/>
        </w:rPr>
      </w:pPr>
      <w:r>
        <w:rPr>
          <w:sz w:val="24"/>
        </w:rPr>
        <w:t>Tata</w:t>
      </w:r>
      <w:r>
        <w:rPr>
          <w:sz w:val="24"/>
        </w:rPr>
        <w:t>Kelola</w:t>
      </w:r>
      <w:r>
        <w:rPr>
          <w:sz w:val="24"/>
        </w:rPr>
        <w:t>adalah</w:t>
      </w:r>
      <w:r>
        <w:rPr>
          <w:sz w:val="24"/>
        </w:rPr>
        <w:t>suatu</w:t>
      </w:r>
      <w:r>
        <w:rPr>
          <w:sz w:val="24"/>
        </w:rPr>
        <w:t>sistem</w:t>
      </w:r>
      <w:r>
        <w:rPr>
          <w:sz w:val="24"/>
        </w:rPr>
        <w:t>yang</w:t>
      </w:r>
      <w:r>
        <w:rPr>
          <w:sz w:val="24"/>
        </w:rPr>
        <w:t>menentukan</w:t>
      </w:r>
      <w:r>
        <w:rPr>
          <w:sz w:val="24"/>
        </w:rPr>
        <w:t>cara</w:t>
      </w:r>
      <w:r>
        <w:rPr>
          <w:sz w:val="24"/>
        </w:rPr>
        <w:t>pengelolaan</w:t>
      </w:r>
      <w:r>
        <w:rPr>
          <w:sz w:val="24"/>
        </w:rPr>
        <w:t xml:space="preserve">dan arah suatu organisasi, baik itu perusahaan, pemerintah, atau lembaga </w:t>
      </w:r>
      <w:r>
        <w:rPr>
          <w:spacing w:val="-2"/>
          <w:sz w:val="24"/>
        </w:rPr>
        <w:t>lainnya.</w:t>
      </w:r>
    </w:p>
    <w:p>
      <w:pPr>
        <w:pStyle w:val="style179"/>
        <w:spacing w:after="0" w:lineRule="auto" w:line="480"/>
        <w:jc w:val="both"/>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179"/>
        <w:numPr>
          <w:ilvl w:val="0"/>
          <w:numId w:val="28"/>
        </w:numPr>
        <w:tabs>
          <w:tab w:val="left" w:leader="none" w:pos="1648"/>
        </w:tabs>
        <w:spacing w:before="1" w:after="0" w:lineRule="auto" w:line="480"/>
        <w:ind w:left="1648" w:right="1562" w:hanging="360"/>
        <w:jc w:val="both"/>
        <w:rPr>
          <w:sz w:val="24"/>
        </w:rPr>
      </w:pPr>
      <w:r>
        <w:rPr>
          <w:sz w:val="24"/>
        </w:rPr>
        <w:t xml:space="preserve">Dana desa adalah dana yang bersumber dari anggaran pendapatan dan belanja negara diperuntukkan bagi desa dalam </w:t>
      </w:r>
      <w:r>
        <w:rPr>
          <w:sz w:val="24"/>
        </w:rPr>
        <w:t>membiayai penyelenggaraan</w:t>
      </w:r>
      <w:r>
        <w:rPr>
          <w:sz w:val="24"/>
        </w:rPr>
        <w:t>pemerintahan,</w:t>
      </w:r>
      <w:r>
        <w:rPr>
          <w:sz w:val="24"/>
        </w:rPr>
        <w:t>pelaksanaan</w:t>
      </w:r>
      <w:r>
        <w:rPr>
          <w:sz w:val="24"/>
        </w:rPr>
        <w:t>pembangunan,</w:t>
      </w:r>
      <w:r>
        <w:rPr>
          <w:sz w:val="24"/>
        </w:rPr>
        <w:t>pembinaan kemasyarakatan, dan pemberdayaan masyarakat desa.</w:t>
      </w:r>
    </w:p>
    <w:p>
      <w:pPr>
        <w:pStyle w:val="style179"/>
        <w:numPr>
          <w:ilvl w:val="0"/>
          <w:numId w:val="28"/>
        </w:numPr>
        <w:tabs>
          <w:tab w:val="left" w:leader="none" w:pos="1648"/>
        </w:tabs>
        <w:spacing w:before="0" w:after="0" w:lineRule="auto" w:line="480"/>
        <w:ind w:left="1648" w:right="1558" w:hanging="360"/>
        <w:jc w:val="both"/>
        <w:rPr>
          <w:sz w:val="24"/>
        </w:rPr>
      </w:pPr>
      <w:r>
        <w:rPr>
          <w:sz w:val="24"/>
        </w:rPr>
        <w:t>Pembangunan desa berarti melakukan upaya sistematis untuk memperbaiki dan mengembangkan infrastruktur, ekonomi, dan kesejahteraan masyarakat di tingkat desa.</w:t>
      </w:r>
    </w:p>
    <w:bookmarkStart w:id="11" w:name="_TOC_250024"/>
    <w:p>
      <w:pPr>
        <w:pStyle w:val="style4105"/>
        <w:numPr>
          <w:ilvl w:val="1"/>
          <w:numId w:val="32"/>
        </w:numPr>
        <w:tabs>
          <w:tab w:val="left" w:leader="none" w:pos="994"/>
        </w:tabs>
        <w:spacing w:before="241" w:after="0" w:lineRule="auto" w:line="240"/>
        <w:ind w:left="994" w:right="0" w:hanging="426"/>
        <w:jc w:val="both"/>
        <w:rPr/>
      </w:pPr>
      <w:r>
        <w:t xml:space="preserve">Pokok-Pokok </w:t>
      </w:r>
      <w:bookmarkEnd w:id="11"/>
      <w:r>
        <w:rPr>
          <w:spacing w:val="-2"/>
        </w:rPr>
        <w:t>Penelitian</w:t>
      </w:r>
    </w:p>
    <w:p>
      <w:pPr>
        <w:pStyle w:val="style66"/>
        <w:spacing w:before="276" w:lineRule="auto" w:line="480"/>
        <w:ind w:left="568" w:right="1557" w:firstLine="720"/>
        <w:jc w:val="both"/>
        <w:rPr/>
      </w:pPr>
      <w:r>
        <w:t>Pokok-pokok penelitian adalah ruang lingkup penelitian yang membentuk kerangka sebuah penelitian. Ini seperti pondasi yang kuat bagi sebuah bangunan. Pokok-pokok penelitian</w:t>
      </w:r>
      <w:r>
        <w:t>ini menjadi pedoman bagi peneliti dalam menjalankan seluruh proses penelitian, mulai dari perumusan masalah hingga penarikan kesimpulan. Tata kelola dana desa merupakan sistem yang menentukan cara pengelolaan</w:t>
      </w:r>
      <w:r>
        <w:t>dana</w:t>
      </w:r>
      <w:r>
        <w:t>desa</w:t>
      </w:r>
      <w:r>
        <w:t>dengan</w:t>
      </w:r>
      <w:r>
        <w:t>tujuan</w:t>
      </w:r>
      <w:r>
        <w:t>meningkatkan</w:t>
      </w:r>
      <w:r>
        <w:t>pelayanan</w:t>
      </w:r>
      <w:r>
        <w:t>kepada</w:t>
      </w:r>
      <w:r>
        <w:t xml:space="preserve">masyarakat di Desa Pedeslohor Kecamatan Jatibaranng Kabupaten Brebes yang diteliti dari </w:t>
      </w:r>
      <w:r>
        <w:rPr>
          <w:spacing w:val="-2"/>
        </w:rPr>
        <w:t>aspek-aspek:</w:t>
      </w:r>
    </w:p>
    <w:p>
      <w:pPr>
        <w:pStyle w:val="style179"/>
        <w:numPr>
          <w:ilvl w:val="0"/>
          <w:numId w:val="27"/>
        </w:numPr>
        <w:tabs>
          <w:tab w:val="left" w:leader="none" w:pos="1288"/>
        </w:tabs>
        <w:spacing w:before="159" w:after="0" w:lineRule="auto" w:line="240"/>
        <w:ind w:left="1288" w:right="0" w:hanging="360"/>
        <w:jc w:val="both"/>
        <w:rPr>
          <w:sz w:val="24"/>
        </w:rPr>
      </w:pPr>
      <w:r>
        <w:rPr>
          <w:spacing w:val="-2"/>
          <w:sz w:val="24"/>
        </w:rPr>
        <w:t>Perencanaan</w:t>
      </w:r>
    </w:p>
    <w:p>
      <w:pPr>
        <w:pStyle w:val="style66"/>
        <w:rPr/>
      </w:pPr>
    </w:p>
    <w:p>
      <w:pPr>
        <w:pStyle w:val="style179"/>
        <w:numPr>
          <w:ilvl w:val="0"/>
          <w:numId w:val="27"/>
        </w:numPr>
        <w:tabs>
          <w:tab w:val="left" w:leader="none" w:pos="1288"/>
        </w:tabs>
        <w:spacing w:before="0" w:after="0" w:lineRule="auto" w:line="240"/>
        <w:ind w:left="1288" w:right="0" w:hanging="360"/>
        <w:jc w:val="both"/>
        <w:rPr>
          <w:sz w:val="24"/>
        </w:rPr>
      </w:pPr>
      <w:r>
        <w:rPr>
          <w:spacing w:val="-2"/>
          <w:sz w:val="24"/>
        </w:rPr>
        <w:t>Pelaksanaan</w:t>
      </w:r>
    </w:p>
    <w:p>
      <w:pPr>
        <w:pStyle w:val="style66"/>
        <w:rPr/>
      </w:pPr>
    </w:p>
    <w:p>
      <w:pPr>
        <w:pStyle w:val="style179"/>
        <w:numPr>
          <w:ilvl w:val="0"/>
          <w:numId w:val="27"/>
        </w:numPr>
        <w:tabs>
          <w:tab w:val="left" w:leader="none" w:pos="1288"/>
        </w:tabs>
        <w:spacing w:before="1" w:after="0" w:lineRule="auto" w:line="240"/>
        <w:ind w:left="1288" w:right="0" w:hanging="360"/>
        <w:jc w:val="left"/>
        <w:rPr>
          <w:sz w:val="24"/>
        </w:rPr>
      </w:pPr>
      <w:r>
        <w:rPr>
          <w:spacing w:val="-2"/>
          <w:sz w:val="24"/>
        </w:rPr>
        <w:t>Penatausahaan</w:t>
      </w:r>
    </w:p>
    <w:p>
      <w:pPr>
        <w:pStyle w:val="style179"/>
        <w:numPr>
          <w:ilvl w:val="0"/>
          <w:numId w:val="27"/>
        </w:numPr>
        <w:tabs>
          <w:tab w:val="left" w:leader="none" w:pos="1288"/>
        </w:tabs>
        <w:spacing w:before="276" w:after="0" w:lineRule="auto" w:line="240"/>
        <w:ind w:left="1288" w:right="0" w:hanging="360"/>
        <w:jc w:val="left"/>
        <w:rPr>
          <w:sz w:val="24"/>
        </w:rPr>
      </w:pPr>
      <w:r>
        <w:rPr>
          <w:spacing w:val="-2"/>
          <w:sz w:val="24"/>
        </w:rPr>
        <w:t>Pelaporan</w:t>
      </w:r>
    </w:p>
    <w:p>
      <w:pPr>
        <w:pStyle w:val="style179"/>
        <w:numPr>
          <w:ilvl w:val="0"/>
          <w:numId w:val="27"/>
        </w:numPr>
        <w:tabs>
          <w:tab w:val="left" w:leader="none" w:pos="1288"/>
        </w:tabs>
        <w:spacing w:before="276" w:after="0" w:lineRule="auto" w:line="240"/>
        <w:ind w:left="1288" w:right="0" w:hanging="360"/>
        <w:jc w:val="left"/>
        <w:rPr>
          <w:sz w:val="24"/>
        </w:rPr>
      </w:pPr>
      <w:r>
        <w:rPr>
          <w:spacing w:val="-2"/>
          <w:sz w:val="24"/>
        </w:rPr>
        <w:t>Pertanggungjawaban</w:t>
      </w:r>
    </w:p>
    <w:p>
      <w:pPr>
        <w:pStyle w:val="style66"/>
        <w:rPr/>
      </w:pPr>
    </w:p>
    <w:p>
      <w:pPr>
        <w:pStyle w:val="style179"/>
        <w:numPr>
          <w:ilvl w:val="0"/>
          <w:numId w:val="27"/>
        </w:numPr>
        <w:tabs>
          <w:tab w:val="left" w:leader="none" w:pos="1286"/>
        </w:tabs>
        <w:spacing w:before="0" w:after="0" w:lineRule="auto" w:line="240"/>
        <w:ind w:left="1286" w:right="0" w:hanging="358"/>
        <w:jc w:val="left"/>
        <w:rPr>
          <w:rFonts w:ascii="Calibri"/>
          <w:sz w:val="22"/>
        </w:rPr>
      </w:pPr>
      <w:r>
        <w:rPr>
          <w:rFonts w:ascii="Calibri"/>
          <w:sz w:val="22"/>
        </w:rPr>
        <w:t>Meningkatkan</w:t>
      </w:r>
      <w:r>
        <w:rPr>
          <w:rFonts w:ascii="Calibri"/>
          <w:sz w:val="22"/>
        </w:rPr>
        <w:t>kesejahteraan</w:t>
      </w:r>
      <w:r>
        <w:rPr>
          <w:rFonts w:ascii="Calibri"/>
          <w:spacing w:val="-2"/>
          <w:sz w:val="22"/>
        </w:rPr>
        <w:t>masyarakat</w:t>
      </w:r>
    </w:p>
    <w:p>
      <w:pPr>
        <w:pStyle w:val="style66"/>
        <w:rPr>
          <w:rFonts w:ascii="Calibri"/>
          <w:sz w:val="22"/>
        </w:rPr>
      </w:pPr>
    </w:p>
    <w:p>
      <w:pPr>
        <w:pStyle w:val="style179"/>
        <w:numPr>
          <w:ilvl w:val="0"/>
          <w:numId w:val="27"/>
        </w:numPr>
        <w:tabs>
          <w:tab w:val="left" w:leader="none" w:pos="1288"/>
        </w:tabs>
        <w:spacing w:before="0" w:after="0" w:lineRule="auto" w:line="240"/>
        <w:ind w:left="1288" w:right="0" w:hanging="360"/>
        <w:jc w:val="left"/>
        <w:rPr>
          <w:sz w:val="24"/>
        </w:rPr>
      </w:pPr>
      <w:r>
        <w:rPr>
          <w:sz w:val="24"/>
        </w:rPr>
        <w:t>Pemberdayaan</w:t>
      </w:r>
      <w:r>
        <w:rPr>
          <w:sz w:val="24"/>
        </w:rPr>
        <w:t>ekonomi</w:t>
      </w:r>
      <w:r>
        <w:rPr>
          <w:spacing w:val="-2"/>
          <w:sz w:val="24"/>
        </w:rPr>
        <w:t>lokal</w:t>
      </w:r>
    </w:p>
    <w:p>
      <w:pPr>
        <w:pStyle w:val="style179"/>
        <w:spacing w:after="0" w:lineRule="auto" w:line="240"/>
        <w:jc w:val="left"/>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179"/>
        <w:numPr>
          <w:ilvl w:val="0"/>
          <w:numId w:val="27"/>
        </w:numPr>
        <w:tabs>
          <w:tab w:val="left" w:leader="none" w:pos="1288"/>
        </w:tabs>
        <w:spacing w:before="1" w:after="0" w:lineRule="auto" w:line="240"/>
        <w:ind w:left="1288" w:right="0" w:hanging="360"/>
        <w:jc w:val="left"/>
        <w:rPr>
          <w:sz w:val="24"/>
        </w:rPr>
      </w:pPr>
      <w:r>
        <w:rPr>
          <w:sz w:val="24"/>
        </w:rPr>
        <w:t>Mengurangi</w:t>
      </w:r>
      <w:r>
        <w:rPr>
          <w:sz w:val="24"/>
        </w:rPr>
        <w:t>kesenjangan antara</w:t>
      </w:r>
      <w:r>
        <w:rPr>
          <w:sz w:val="24"/>
        </w:rPr>
        <w:t>kota</w:t>
      </w:r>
      <w:r>
        <w:rPr>
          <w:sz w:val="24"/>
        </w:rPr>
        <w:t>dan</w:t>
      </w:r>
      <w:r>
        <w:rPr>
          <w:spacing w:val="-4"/>
          <w:sz w:val="24"/>
        </w:rPr>
        <w:t>desa</w:t>
      </w:r>
    </w:p>
    <w:p>
      <w:pPr>
        <w:pStyle w:val="style66"/>
        <w:rPr/>
      </w:pPr>
    </w:p>
    <w:p>
      <w:pPr>
        <w:pStyle w:val="style179"/>
        <w:numPr>
          <w:ilvl w:val="0"/>
          <w:numId w:val="27"/>
        </w:numPr>
        <w:tabs>
          <w:tab w:val="left" w:leader="none" w:pos="1288"/>
        </w:tabs>
        <w:spacing w:before="0" w:after="0" w:lineRule="auto" w:line="240"/>
        <w:ind w:left="1288" w:right="0" w:hanging="360"/>
        <w:jc w:val="left"/>
        <w:rPr>
          <w:sz w:val="24"/>
        </w:rPr>
      </w:pPr>
      <w:r>
        <w:rPr>
          <w:sz w:val="24"/>
        </w:rPr>
        <w:t>Partisipasi</w:t>
      </w:r>
      <w:r>
        <w:rPr>
          <w:spacing w:val="-2"/>
          <w:sz w:val="24"/>
        </w:rPr>
        <w:t>masyarakat</w:t>
      </w:r>
    </w:p>
    <w:p>
      <w:pPr>
        <w:pStyle w:val="style66"/>
        <w:rPr/>
      </w:pPr>
    </w:p>
    <w:p>
      <w:pPr>
        <w:pStyle w:val="style179"/>
        <w:numPr>
          <w:ilvl w:val="0"/>
          <w:numId w:val="27"/>
        </w:numPr>
        <w:tabs>
          <w:tab w:val="left" w:leader="none" w:pos="1288"/>
        </w:tabs>
        <w:spacing w:before="0" w:after="0" w:lineRule="auto" w:line="240"/>
        <w:ind w:left="1288" w:right="0" w:hanging="360"/>
        <w:jc w:val="left"/>
        <w:rPr>
          <w:sz w:val="24"/>
        </w:rPr>
      </w:pPr>
      <w:r>
        <w:rPr>
          <w:sz w:val="24"/>
        </w:rPr>
        <w:t>Kendala</w:t>
      </w:r>
      <w:r>
        <w:rPr>
          <w:sz w:val="24"/>
        </w:rPr>
        <w:t>dan</w:t>
      </w:r>
      <w:r>
        <w:rPr>
          <w:sz w:val="24"/>
        </w:rPr>
        <w:t>Solusi</w:t>
      </w:r>
      <w:r>
        <w:rPr>
          <w:sz w:val="24"/>
        </w:rPr>
        <w:t>dari</w:t>
      </w:r>
      <w:r>
        <w:rPr>
          <w:sz w:val="24"/>
        </w:rPr>
        <w:t>permasalahan</w:t>
      </w:r>
      <w:r>
        <w:rPr>
          <w:sz w:val="24"/>
        </w:rPr>
        <w:t>yang</w:t>
      </w:r>
      <w:r>
        <w:rPr>
          <w:spacing w:val="-5"/>
          <w:sz w:val="24"/>
        </w:rPr>
        <w:t>ada</w:t>
      </w:r>
    </w:p>
    <w:p>
      <w:pPr>
        <w:pStyle w:val="style66"/>
        <w:spacing w:before="240"/>
        <w:rPr/>
      </w:pPr>
    </w:p>
    <w:bookmarkStart w:id="12" w:name="_TOC_250023"/>
    <w:p>
      <w:pPr>
        <w:pStyle w:val="style4105"/>
        <w:numPr>
          <w:ilvl w:val="1"/>
          <w:numId w:val="32"/>
        </w:numPr>
        <w:tabs>
          <w:tab w:val="left" w:leader="none" w:pos="994"/>
        </w:tabs>
        <w:spacing w:before="0" w:after="0" w:lineRule="auto" w:line="240"/>
        <w:ind w:left="994" w:right="0" w:hanging="426"/>
        <w:jc w:val="left"/>
        <w:rPr/>
      </w:pPr>
      <w:r>
        <w:t xml:space="preserve">Alur </w:t>
      </w:r>
      <w:bookmarkEnd w:id="12"/>
      <w:r>
        <w:rPr>
          <w:spacing w:val="-2"/>
        </w:rPr>
        <w:t>Pikir</w:t>
      </w:r>
    </w:p>
    <w:p>
      <w:pPr>
        <w:pStyle w:val="style66"/>
        <w:spacing w:before="164"/>
        <w:rPr>
          <w:b/>
          <w:sz w:val="20"/>
        </w:rPr>
      </w:pPr>
      <w:r>
        <w:rPr>
          <w:b/>
          <w:sz w:val="20"/>
        </w:rPr>
        <mc:AlternateContent>
          <mc:Choice Requires="wpg">
            <w:drawing>
              <wp:anchor distT="0" distB="0" distL="0" distR="0" simplePos="false" relativeHeight="5" behindDoc="true" locked="false" layoutInCell="true" allowOverlap="true">
                <wp:simplePos x="0" y="0"/>
                <wp:positionH relativeFrom="page">
                  <wp:posOffset>1497964</wp:posOffset>
                </wp:positionH>
                <wp:positionV relativeFrom="paragraph">
                  <wp:posOffset>265690</wp:posOffset>
                </wp:positionV>
                <wp:extent cx="5487034" cy="5050155"/>
                <wp:effectExtent l="0" t="0" r="0" b="0"/>
                <wp:wrapTopAndBottom/>
                <wp:docPr id="1036" name="Group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487034" cy="5050155"/>
                          <a:chOff x="0" y="0"/>
                          <a:chExt cx="5487035" cy="5050155"/>
                        </a:xfrm>
                      </wpg:grpSpPr>
                      <pic:pic xmlns:pic="http://schemas.openxmlformats.org/drawingml/2006/picture">
                        <pic:nvPicPr>
                          <pic:cNvPr id="4" name="Image"/>
                          <pic:cNvPicPr/>
                        </pic:nvPicPr>
                        <pic:blipFill>
                          <a:blip r:embed="rId19" cstate="print"/>
                          <a:srcRect l="0" t="0" r="0" b="0"/>
                          <a:stretch/>
                        </pic:blipFill>
                        <pic:spPr>
                          <a:xfrm rot="0">
                            <a:off x="2478209" y="4720971"/>
                            <a:ext cx="85480" cy="329081"/>
                          </a:xfrm>
                          <a:prstGeom prst="rect"/>
                        </pic:spPr>
                      </pic:pic>
                      <pic:pic xmlns:pic="http://schemas.openxmlformats.org/drawingml/2006/picture">
                        <pic:nvPicPr>
                          <pic:cNvPr id="5" name="Image"/>
                          <pic:cNvPicPr/>
                        </pic:nvPicPr>
                        <pic:blipFill>
                          <a:blip r:embed="rId20" cstate="print"/>
                          <a:srcRect l="0" t="0" r="0" b="0"/>
                          <a:stretch/>
                        </pic:blipFill>
                        <pic:spPr>
                          <a:xfrm rot="0">
                            <a:off x="2365375" y="325970"/>
                            <a:ext cx="234670" cy="457238"/>
                          </a:xfrm>
                          <a:prstGeom prst="rect"/>
                        </pic:spPr>
                      </pic:pic>
                      <wps:wsp>
                        <wps:cNvSpPr/>
                        <wps:spPr>
                          <a:xfrm rot="0">
                            <a:off x="2446654" y="355600"/>
                            <a:ext cx="76200" cy="299720"/>
                          </a:xfrm>
                          <a:custGeom>
                            <a:avLst/>
                            <a:gdLst/>
                            <a:ahLst/>
                            <a:rect l="l" t="t" r="r" b="b"/>
                            <a:pathLst>
                              <a:path w="76200" h="299720" stroke="1">
                                <a:moveTo>
                                  <a:pt x="25400" y="223520"/>
                                </a:moveTo>
                                <a:lnTo>
                                  <a:pt x="0" y="223520"/>
                                </a:lnTo>
                                <a:lnTo>
                                  <a:pt x="38100" y="299720"/>
                                </a:lnTo>
                                <a:lnTo>
                                  <a:pt x="69850" y="236220"/>
                                </a:lnTo>
                                <a:lnTo>
                                  <a:pt x="25400" y="236220"/>
                                </a:lnTo>
                                <a:lnTo>
                                  <a:pt x="25400" y="223520"/>
                                </a:lnTo>
                                <a:close/>
                              </a:path>
                              <a:path w="76200" h="299720" stroke="1">
                                <a:moveTo>
                                  <a:pt x="50800" y="0"/>
                                </a:moveTo>
                                <a:lnTo>
                                  <a:pt x="25400" y="0"/>
                                </a:lnTo>
                                <a:lnTo>
                                  <a:pt x="25400" y="236220"/>
                                </a:lnTo>
                                <a:lnTo>
                                  <a:pt x="50800" y="236220"/>
                                </a:lnTo>
                                <a:lnTo>
                                  <a:pt x="50800" y="0"/>
                                </a:lnTo>
                                <a:close/>
                              </a:path>
                              <a:path w="76200" h="299720" stroke="1">
                                <a:moveTo>
                                  <a:pt x="76200" y="223520"/>
                                </a:moveTo>
                                <a:lnTo>
                                  <a:pt x="50800" y="223520"/>
                                </a:lnTo>
                                <a:lnTo>
                                  <a:pt x="50800" y="236220"/>
                                </a:lnTo>
                                <a:lnTo>
                                  <a:pt x="69850" y="236220"/>
                                </a:lnTo>
                                <a:lnTo>
                                  <a:pt x="76200" y="223520"/>
                                </a:lnTo>
                                <a:close/>
                              </a:path>
                            </a:pathLst>
                          </a:custGeom>
                          <a:solidFill>
                            <a:srgbClr val="000000"/>
                          </a:solidFill>
                        </wps:spPr>
                        <wps:bodyPr>
                          <a:prstTxWarp prst="textNoShape"/>
                        </wps:bodyPr>
                      </wps:wsp>
                      <wps:wsp>
                        <wps:cNvSpPr/>
                        <wps:spPr>
                          <a:xfrm rot="0">
                            <a:off x="1327785" y="749934"/>
                            <a:ext cx="2275205" cy="339725"/>
                          </a:xfrm>
                          <a:custGeom>
                            <a:avLst/>
                            <a:gdLst/>
                            <a:ahLst/>
                            <a:rect l="l" t="t" r="r" b="b"/>
                            <a:pathLst>
                              <a:path w="2275205" h="339725" stroke="1">
                                <a:moveTo>
                                  <a:pt x="2275204" y="0"/>
                                </a:moveTo>
                                <a:lnTo>
                                  <a:pt x="0" y="0"/>
                                </a:lnTo>
                                <a:lnTo>
                                  <a:pt x="0" y="339725"/>
                                </a:lnTo>
                                <a:lnTo>
                                  <a:pt x="2275204" y="339725"/>
                                </a:lnTo>
                                <a:lnTo>
                                  <a:pt x="2275204" y="0"/>
                                </a:lnTo>
                                <a:close/>
                              </a:path>
                            </a:pathLst>
                          </a:custGeom>
                          <a:solidFill>
                            <a:srgbClr val="ffffff"/>
                          </a:solidFill>
                        </wps:spPr>
                        <wps:bodyPr>
                          <a:prstTxWarp prst="textNoShape"/>
                        </wps:bodyPr>
                      </wps:wsp>
                      <pic:pic xmlns:pic="http://schemas.openxmlformats.org/drawingml/2006/picture">
                        <pic:nvPicPr>
                          <pic:cNvPr id="6" name="Image"/>
                          <pic:cNvPicPr/>
                        </pic:nvPicPr>
                        <pic:blipFill>
                          <a:blip r:embed="rId21" cstate="print"/>
                          <a:srcRect l="0" t="0" r="0" b="0"/>
                          <a:stretch/>
                        </pic:blipFill>
                        <pic:spPr>
                          <a:xfrm rot="0">
                            <a:off x="955675" y="1662531"/>
                            <a:ext cx="233172" cy="458749"/>
                          </a:xfrm>
                          <a:prstGeom prst="rect"/>
                        </pic:spPr>
                      </pic:pic>
                      <wps:wsp>
                        <wps:cNvSpPr/>
                        <wps:spPr>
                          <a:xfrm rot="0">
                            <a:off x="1036319" y="1692782"/>
                            <a:ext cx="76200" cy="300355"/>
                          </a:xfrm>
                          <a:custGeom>
                            <a:avLst/>
                            <a:gdLst/>
                            <a:ahLst/>
                            <a:rect l="l" t="t" r="r" b="b"/>
                            <a:pathLst>
                              <a:path w="76200" h="300355" stroke="1">
                                <a:moveTo>
                                  <a:pt x="25400" y="224155"/>
                                </a:moveTo>
                                <a:lnTo>
                                  <a:pt x="0" y="224155"/>
                                </a:lnTo>
                                <a:lnTo>
                                  <a:pt x="38100" y="300355"/>
                                </a:lnTo>
                                <a:lnTo>
                                  <a:pt x="69850" y="236855"/>
                                </a:lnTo>
                                <a:lnTo>
                                  <a:pt x="25400" y="236855"/>
                                </a:lnTo>
                                <a:lnTo>
                                  <a:pt x="25400" y="224155"/>
                                </a:lnTo>
                                <a:close/>
                              </a:path>
                              <a:path w="76200" h="300355" stroke="1">
                                <a:moveTo>
                                  <a:pt x="50800" y="0"/>
                                </a:moveTo>
                                <a:lnTo>
                                  <a:pt x="25400" y="0"/>
                                </a:lnTo>
                                <a:lnTo>
                                  <a:pt x="25400" y="236855"/>
                                </a:lnTo>
                                <a:lnTo>
                                  <a:pt x="50800" y="236855"/>
                                </a:lnTo>
                                <a:lnTo>
                                  <a:pt x="50800" y="0"/>
                                </a:lnTo>
                                <a:close/>
                              </a:path>
                              <a:path w="76200" h="300355" stroke="1">
                                <a:moveTo>
                                  <a:pt x="76200" y="224155"/>
                                </a:moveTo>
                                <a:lnTo>
                                  <a:pt x="50800" y="224155"/>
                                </a:lnTo>
                                <a:lnTo>
                                  <a:pt x="50800" y="236855"/>
                                </a:lnTo>
                                <a:lnTo>
                                  <a:pt x="69850" y="236855"/>
                                </a:lnTo>
                                <a:lnTo>
                                  <a:pt x="76200" y="224155"/>
                                </a:lnTo>
                                <a:close/>
                              </a:path>
                            </a:pathLst>
                          </a:custGeom>
                          <a:solidFill>
                            <a:srgbClr val="000000"/>
                          </a:solidFill>
                        </wps:spPr>
                        <wps:bodyPr>
                          <a:prstTxWarp prst="textNoShape"/>
                        </wps:bodyPr>
                      </wps:wsp>
                      <pic:pic xmlns:pic="http://schemas.openxmlformats.org/drawingml/2006/picture">
                        <pic:nvPicPr>
                          <pic:cNvPr id="7" name="Image"/>
                          <pic:cNvPicPr/>
                        </pic:nvPicPr>
                        <pic:blipFill>
                          <a:blip r:embed="rId22" cstate="print"/>
                          <a:srcRect l="0" t="0" r="0" b="0"/>
                          <a:stretch/>
                        </pic:blipFill>
                        <pic:spPr>
                          <a:xfrm rot="0">
                            <a:off x="4081398" y="1668602"/>
                            <a:ext cx="233172" cy="457250"/>
                          </a:xfrm>
                          <a:prstGeom prst="rect"/>
                        </pic:spPr>
                      </pic:pic>
                      <wps:wsp>
                        <wps:cNvSpPr/>
                        <wps:spPr>
                          <a:xfrm rot="0">
                            <a:off x="4162425" y="1697863"/>
                            <a:ext cx="76200" cy="300355"/>
                          </a:xfrm>
                          <a:custGeom>
                            <a:avLst/>
                            <a:gdLst/>
                            <a:ahLst/>
                            <a:rect l="l" t="t" r="r" b="b"/>
                            <a:pathLst>
                              <a:path w="76200" h="300355" stroke="1">
                                <a:moveTo>
                                  <a:pt x="25400" y="224154"/>
                                </a:moveTo>
                                <a:lnTo>
                                  <a:pt x="0" y="224154"/>
                                </a:lnTo>
                                <a:lnTo>
                                  <a:pt x="38100" y="300354"/>
                                </a:lnTo>
                                <a:lnTo>
                                  <a:pt x="69850" y="236854"/>
                                </a:lnTo>
                                <a:lnTo>
                                  <a:pt x="25400" y="236854"/>
                                </a:lnTo>
                                <a:lnTo>
                                  <a:pt x="25400" y="224154"/>
                                </a:lnTo>
                                <a:close/>
                              </a:path>
                              <a:path w="76200" h="300355" stroke="1">
                                <a:moveTo>
                                  <a:pt x="50800" y="0"/>
                                </a:moveTo>
                                <a:lnTo>
                                  <a:pt x="25400" y="0"/>
                                </a:lnTo>
                                <a:lnTo>
                                  <a:pt x="25400" y="236854"/>
                                </a:lnTo>
                                <a:lnTo>
                                  <a:pt x="50800" y="236854"/>
                                </a:lnTo>
                                <a:lnTo>
                                  <a:pt x="50800" y="0"/>
                                </a:lnTo>
                                <a:close/>
                              </a:path>
                              <a:path w="76200" h="300355" stroke="1">
                                <a:moveTo>
                                  <a:pt x="76200" y="224154"/>
                                </a:moveTo>
                                <a:lnTo>
                                  <a:pt x="50800" y="224154"/>
                                </a:lnTo>
                                <a:lnTo>
                                  <a:pt x="50800" y="236854"/>
                                </a:lnTo>
                                <a:lnTo>
                                  <a:pt x="69850" y="236854"/>
                                </a:lnTo>
                                <a:lnTo>
                                  <a:pt x="76200" y="224154"/>
                                </a:lnTo>
                                <a:close/>
                              </a:path>
                            </a:pathLst>
                          </a:custGeom>
                          <a:solidFill>
                            <a:srgbClr val="000000"/>
                          </a:solidFill>
                        </wps:spPr>
                        <wps:bodyPr>
                          <a:prstTxWarp prst="textNoShape"/>
                        </wps:bodyPr>
                      </wps:wsp>
                      <wps:wsp>
                        <wps:cNvSpPr/>
                        <wps:spPr>
                          <a:xfrm rot="0">
                            <a:off x="1077594" y="1090294"/>
                            <a:ext cx="3126740" cy="3629660"/>
                          </a:xfrm>
                          <a:custGeom>
                            <a:avLst/>
                            <a:gdLst/>
                            <a:ahLst/>
                            <a:rect l="l" t="t" r="r" b="b"/>
                            <a:pathLst>
                              <a:path w="3126740" h="3629660" stroke="1">
                                <a:moveTo>
                                  <a:pt x="0" y="605027"/>
                                </a:moveTo>
                                <a:lnTo>
                                  <a:pt x="3124835" y="605027"/>
                                </a:lnTo>
                              </a:path>
                              <a:path w="3126740" h="3629660" stroke="1">
                                <a:moveTo>
                                  <a:pt x="1447800" y="0"/>
                                </a:moveTo>
                                <a:lnTo>
                                  <a:pt x="1447800" y="601344"/>
                                </a:lnTo>
                              </a:path>
                              <a:path w="3126740" h="3629660" stroke="1">
                                <a:moveTo>
                                  <a:pt x="1904" y="3629405"/>
                                </a:moveTo>
                                <a:lnTo>
                                  <a:pt x="3126740" y="3629405"/>
                                </a:lnTo>
                              </a:path>
                              <a:path w="3126740" h="3629660" stroke="1">
                                <a:moveTo>
                                  <a:pt x="634" y="3627500"/>
                                </a:moveTo>
                                <a:lnTo>
                                  <a:pt x="634" y="2713100"/>
                                </a:lnTo>
                              </a:path>
                              <a:path w="3126740" h="3629660" stroke="1">
                                <a:moveTo>
                                  <a:pt x="3126740" y="3628770"/>
                                </a:moveTo>
                                <a:lnTo>
                                  <a:pt x="3126740" y="2714370"/>
                                </a:lnTo>
                              </a:path>
                            </a:pathLst>
                          </a:custGeom>
                          <a:ln cmpd="sng" cap="flat" w="9525">
                            <a:solidFill>
                              <a:srgbClr val="000000"/>
                            </a:solidFill>
                            <a:prstDash val="solid"/>
                            <a:round/>
                            <a:headEnd/>
                            <a:tailEnd/>
                          </a:ln>
                        </wps:spPr>
                        <wps:bodyPr>
                          <a:prstTxWarp prst="textNoShape"/>
                        </wps:bodyPr>
                      </wps:wsp>
                      <wps:wsp>
                        <wps:cNvSpPr/>
                        <wps:spPr>
                          <a:xfrm rot="0">
                            <a:off x="12700" y="2116963"/>
                            <a:ext cx="2162175" cy="1693545"/>
                          </a:xfrm>
                          <a:prstGeom prst="rect"/>
                          <a:ln cmpd="sng" cap="flat" w="25400">
                            <a:solidFill>
                              <a:srgbClr val="000000"/>
                            </a:solidFill>
                            <a:prstDash val="solid"/>
                            <a:round/>
                            <a:headEnd/>
                            <a:tailEnd/>
                          </a:ln>
                        </wps:spPr>
                        <wps:txbx id="1046">
                          <w:txbxContent>
                            <w:p>
                              <w:pPr>
                                <w:pStyle w:val="style0"/>
                                <w:spacing w:before="78"/>
                                <w:ind w:left="690" w:right="0" w:firstLine="0"/>
                                <w:jc w:val="left"/>
                                <w:rPr>
                                  <w:rFonts w:ascii="Calibri"/>
                                  <w:sz w:val="22"/>
                                </w:rPr>
                              </w:pPr>
                              <w:r>
                                <w:rPr>
                                  <w:rFonts w:ascii="Calibri"/>
                                  <w:sz w:val="22"/>
                                </w:rPr>
                                <w:t>Tata</w:t>
                              </w:r>
                              <w:r>
                                <w:rPr>
                                  <w:rFonts w:ascii="Calibri"/>
                                  <w:sz w:val="22"/>
                                </w:rPr>
                                <w:t>Kelola</w:t>
                              </w:r>
                              <w:r>
                                <w:rPr>
                                  <w:rFonts w:ascii="Calibri"/>
                                  <w:sz w:val="22"/>
                                </w:rPr>
                                <w:t>Dana</w:t>
                              </w:r>
                              <w:r>
                                <w:rPr>
                                  <w:rFonts w:ascii="Calibri"/>
                                  <w:spacing w:val="-4"/>
                                  <w:sz w:val="22"/>
                                </w:rPr>
                                <w:t>Desa</w:t>
                              </w:r>
                            </w:p>
                            <w:p>
                              <w:pPr>
                                <w:pStyle w:val="style0"/>
                                <w:numPr>
                                  <w:ilvl w:val="0"/>
                                  <w:numId w:val="26"/>
                                </w:numPr>
                                <w:tabs>
                                  <w:tab w:val="left" w:leader="none" w:pos="865"/>
                                </w:tabs>
                                <w:spacing w:before="202"/>
                                <w:ind w:left="865" w:right="0" w:hanging="360"/>
                                <w:jc w:val="left"/>
                                <w:rPr>
                                  <w:sz w:val="24"/>
                                </w:rPr>
                              </w:pPr>
                              <w:r>
                                <w:rPr>
                                  <w:spacing w:val="-2"/>
                                  <w:sz w:val="24"/>
                                </w:rPr>
                                <w:t>Perencanaan</w:t>
                              </w:r>
                            </w:p>
                            <w:p>
                              <w:pPr>
                                <w:pStyle w:val="style0"/>
                                <w:numPr>
                                  <w:ilvl w:val="0"/>
                                  <w:numId w:val="26"/>
                                </w:numPr>
                                <w:tabs>
                                  <w:tab w:val="left" w:leader="none" w:pos="865"/>
                                </w:tabs>
                                <w:spacing w:before="41"/>
                                <w:ind w:left="865" w:right="0" w:hanging="360"/>
                                <w:jc w:val="left"/>
                                <w:rPr>
                                  <w:sz w:val="24"/>
                                </w:rPr>
                              </w:pPr>
                              <w:r>
                                <w:rPr>
                                  <w:spacing w:val="-2"/>
                                  <w:sz w:val="24"/>
                                </w:rPr>
                                <w:t>Pelaksanaan</w:t>
                              </w:r>
                            </w:p>
                            <w:p>
                              <w:pPr>
                                <w:pStyle w:val="style0"/>
                                <w:numPr>
                                  <w:ilvl w:val="0"/>
                                  <w:numId w:val="26"/>
                                </w:numPr>
                                <w:tabs>
                                  <w:tab w:val="left" w:leader="none" w:pos="865"/>
                                </w:tabs>
                                <w:spacing w:before="41"/>
                                <w:ind w:left="865" w:right="0" w:hanging="360"/>
                                <w:jc w:val="left"/>
                                <w:rPr>
                                  <w:sz w:val="24"/>
                                </w:rPr>
                              </w:pPr>
                              <w:r>
                                <w:rPr>
                                  <w:spacing w:val="-2"/>
                                  <w:sz w:val="24"/>
                                </w:rPr>
                                <w:t>Penatausahaan</w:t>
                              </w:r>
                            </w:p>
                            <w:p>
                              <w:pPr>
                                <w:pStyle w:val="style0"/>
                                <w:numPr>
                                  <w:ilvl w:val="0"/>
                                  <w:numId w:val="26"/>
                                </w:numPr>
                                <w:tabs>
                                  <w:tab w:val="left" w:leader="none" w:pos="865"/>
                                </w:tabs>
                                <w:spacing w:before="41"/>
                                <w:ind w:left="865" w:right="0" w:hanging="360"/>
                                <w:jc w:val="left"/>
                                <w:rPr>
                                  <w:sz w:val="22"/>
                                </w:rPr>
                              </w:pPr>
                              <w:r>
                                <w:rPr>
                                  <w:sz w:val="24"/>
                                </w:rPr>
                                <w:t>Pelaporan</w:t>
                              </w:r>
                              <w:r>
                                <w:rPr>
                                  <w:spacing w:val="-5"/>
                                  <w:sz w:val="24"/>
                                </w:rPr>
                                <w:t>dan</w:t>
                              </w:r>
                            </w:p>
                            <w:p>
                              <w:pPr>
                                <w:pStyle w:val="style0"/>
                                <w:numPr>
                                  <w:ilvl w:val="0"/>
                                  <w:numId w:val="26"/>
                                </w:numPr>
                                <w:tabs>
                                  <w:tab w:val="left" w:leader="none" w:pos="865"/>
                                </w:tabs>
                                <w:spacing w:before="40"/>
                                <w:ind w:left="865" w:right="0" w:hanging="360"/>
                                <w:jc w:val="left"/>
                                <w:rPr>
                                  <w:sz w:val="22"/>
                                </w:rPr>
                              </w:pPr>
                              <w:r>
                                <w:rPr>
                                  <w:spacing w:val="-2"/>
                                  <w:sz w:val="24"/>
                                </w:rPr>
                                <w:t>Petanggungjawaban</w:t>
                              </w:r>
                            </w:p>
                          </w:txbxContent>
                        </wps:txbx>
                        <wps:bodyPr lIns="0" rIns="0" tIns="0" bIns="0" wrap="square">
                          <a:prstTxWarp prst="textNoShape"/>
                          <a:noAutofit/>
                        </wps:bodyPr>
                      </wps:wsp>
                      <wps:wsp>
                        <wps:cNvSpPr/>
                        <wps:spPr>
                          <a:xfrm rot="0">
                            <a:off x="2874645" y="2116963"/>
                            <a:ext cx="2599690" cy="1693545"/>
                          </a:xfrm>
                          <a:prstGeom prst="rect"/>
                          <a:ln cmpd="sng" cap="flat" w="25400">
                            <a:solidFill>
                              <a:srgbClr val="000000"/>
                            </a:solidFill>
                            <a:prstDash val="solid"/>
                            <a:round/>
                            <a:headEnd/>
                            <a:tailEnd/>
                          </a:ln>
                        </wps:spPr>
                        <wps:txbx id="1047">
                          <w:txbxContent>
                            <w:p>
                              <w:pPr>
                                <w:pStyle w:val="style0"/>
                                <w:spacing w:before="112"/>
                                <w:ind w:left="1320" w:right="0" w:firstLine="0"/>
                                <w:jc w:val="left"/>
                                <w:rPr>
                                  <w:rFonts w:ascii="Calibri"/>
                                  <w:sz w:val="22"/>
                                </w:rPr>
                              </w:pPr>
                              <w:r>
                                <w:rPr>
                                  <w:rFonts w:ascii="Calibri"/>
                                  <w:sz w:val="22"/>
                                </w:rPr>
                                <w:t>Pembangunan</w:t>
                              </w:r>
                              <w:r>
                                <w:rPr>
                                  <w:rFonts w:ascii="Calibri"/>
                                  <w:spacing w:val="-4"/>
                                  <w:sz w:val="22"/>
                                </w:rPr>
                                <w:t>Desa</w:t>
                              </w:r>
                            </w:p>
                            <w:p>
                              <w:pPr>
                                <w:pStyle w:val="style0"/>
                                <w:numPr>
                                  <w:ilvl w:val="0"/>
                                  <w:numId w:val="25"/>
                                </w:numPr>
                                <w:tabs>
                                  <w:tab w:val="left" w:leader="none" w:pos="866"/>
                                </w:tabs>
                                <w:spacing w:before="180" w:lineRule="auto" w:line="259"/>
                                <w:ind w:left="866" w:right="588" w:hanging="360"/>
                                <w:jc w:val="left"/>
                                <w:rPr>
                                  <w:rFonts w:ascii="Calibri"/>
                                  <w:sz w:val="22"/>
                                </w:rPr>
                              </w:pPr>
                              <w:r>
                                <w:rPr>
                                  <w:rFonts w:ascii="Calibri"/>
                                  <w:sz w:val="22"/>
                                </w:rPr>
                                <w:t>Meningkatkan</w:t>
                              </w:r>
                              <w:r>
                                <w:rPr>
                                  <w:rFonts w:ascii="Calibri"/>
                                  <w:sz w:val="22"/>
                                </w:rPr>
                                <w:t xml:space="preserve">kesejahteraan </w:t>
                              </w:r>
                              <w:r>
                                <w:rPr>
                                  <w:rFonts w:ascii="Calibri"/>
                                  <w:spacing w:val="-2"/>
                                  <w:sz w:val="22"/>
                                </w:rPr>
                                <w:t>masyarakat</w:t>
                              </w:r>
                            </w:p>
                            <w:p>
                              <w:pPr>
                                <w:pStyle w:val="style0"/>
                                <w:numPr>
                                  <w:ilvl w:val="0"/>
                                  <w:numId w:val="25"/>
                                </w:numPr>
                                <w:tabs>
                                  <w:tab w:val="left" w:leader="none" w:pos="866"/>
                                </w:tabs>
                                <w:spacing w:before="1"/>
                                <w:ind w:left="866" w:right="0" w:hanging="360"/>
                                <w:jc w:val="left"/>
                                <w:rPr>
                                  <w:rFonts w:ascii="Calibri"/>
                                  <w:sz w:val="24"/>
                                </w:rPr>
                              </w:pPr>
                              <w:r>
                                <w:rPr>
                                  <w:sz w:val="24"/>
                                </w:rPr>
                                <w:t>Pemberdayaan</w:t>
                              </w:r>
                              <w:r>
                                <w:rPr>
                                  <w:sz w:val="24"/>
                                </w:rPr>
                                <w:t>ekonomi</w:t>
                              </w:r>
                              <w:r>
                                <w:rPr>
                                  <w:spacing w:val="-2"/>
                                  <w:sz w:val="24"/>
                                </w:rPr>
                                <w:t>lokal</w:t>
                              </w:r>
                            </w:p>
                            <w:p>
                              <w:pPr>
                                <w:pStyle w:val="style0"/>
                                <w:numPr>
                                  <w:ilvl w:val="0"/>
                                  <w:numId w:val="25"/>
                                </w:numPr>
                                <w:tabs>
                                  <w:tab w:val="left" w:leader="none" w:pos="866"/>
                                </w:tabs>
                                <w:spacing w:before="10" w:lineRule="auto" w:line="247"/>
                                <w:ind w:left="866" w:right="768" w:hanging="360"/>
                                <w:jc w:val="left"/>
                                <w:rPr>
                                  <w:rFonts w:ascii="Calibri"/>
                                  <w:sz w:val="24"/>
                                </w:rPr>
                              </w:pPr>
                              <w:r>
                                <w:rPr>
                                  <w:sz w:val="24"/>
                                </w:rPr>
                                <w:t>Mengurangi</w:t>
                              </w:r>
                              <w:r>
                                <w:rPr>
                                  <w:sz w:val="24"/>
                                </w:rPr>
                                <w:t>kesenjangan antara kota dan desa</w:t>
                              </w:r>
                            </w:p>
                            <w:p>
                              <w:pPr>
                                <w:pStyle w:val="style0"/>
                                <w:numPr>
                                  <w:ilvl w:val="0"/>
                                  <w:numId w:val="25"/>
                                </w:numPr>
                                <w:tabs>
                                  <w:tab w:val="left" w:leader="none" w:pos="866"/>
                                </w:tabs>
                                <w:spacing w:before="14"/>
                                <w:ind w:left="866" w:right="0" w:hanging="360"/>
                                <w:jc w:val="left"/>
                                <w:rPr>
                                  <w:rFonts w:ascii="Calibri"/>
                                  <w:sz w:val="24"/>
                                </w:rPr>
                              </w:pPr>
                              <w:r>
                                <w:rPr>
                                  <w:sz w:val="24"/>
                                </w:rPr>
                                <w:t>Partisipasi</w:t>
                              </w:r>
                              <w:r>
                                <w:rPr>
                                  <w:spacing w:val="-2"/>
                                  <w:sz w:val="24"/>
                                </w:rPr>
                                <w:t>masyarakat</w:t>
                              </w:r>
                            </w:p>
                          </w:txbxContent>
                        </wps:txbx>
                        <wps:bodyPr lIns="0" rIns="0" tIns="0" bIns="0" wrap="square">
                          <a:prstTxWarp prst="textNoShape"/>
                          <a:noAutofit/>
                        </wps:bodyPr>
                      </wps:wsp>
                      <wps:wsp>
                        <wps:cNvSpPr/>
                        <wps:spPr>
                          <a:xfrm rot="0">
                            <a:off x="1327785" y="749934"/>
                            <a:ext cx="2275205" cy="339725"/>
                          </a:xfrm>
                          <a:prstGeom prst="rect"/>
                          <a:ln cmpd="sng" cap="flat" w="25400">
                            <a:solidFill>
                              <a:srgbClr val="000000"/>
                            </a:solidFill>
                            <a:prstDash val="solid"/>
                            <a:round/>
                            <a:headEnd/>
                            <a:tailEnd/>
                          </a:ln>
                        </wps:spPr>
                        <wps:txbx id="1048">
                          <w:txbxContent>
                            <w:p>
                              <w:pPr>
                                <w:pStyle w:val="style0"/>
                                <w:spacing w:before="73"/>
                                <w:ind w:left="350" w:right="0" w:firstLine="0"/>
                                <w:jc w:val="left"/>
                                <w:rPr>
                                  <w:rFonts w:ascii="Calibri"/>
                                  <w:sz w:val="22"/>
                                </w:rPr>
                              </w:pPr>
                              <w:r>
                                <w:rPr>
                                  <w:rFonts w:ascii="Calibri"/>
                                  <w:sz w:val="22"/>
                                </w:rPr>
                                <w:t>Permendagri</w:t>
                              </w:r>
                              <w:r>
                                <w:rPr>
                                  <w:rFonts w:ascii="Calibri"/>
                                  <w:sz w:val="22"/>
                                </w:rPr>
                                <w:t>No</w:t>
                              </w:r>
                              <w:r>
                                <w:rPr>
                                  <w:rFonts w:ascii="Calibri"/>
                                  <w:sz w:val="22"/>
                                </w:rPr>
                                <w:t>20</w:t>
                              </w:r>
                              <w:r>
                                <w:rPr>
                                  <w:rFonts w:ascii="Calibri"/>
                                  <w:sz w:val="22"/>
                                </w:rPr>
                                <w:t>Tahun</w:t>
                              </w:r>
                              <w:r>
                                <w:rPr>
                                  <w:rFonts w:ascii="Calibri"/>
                                  <w:spacing w:val="-4"/>
                                  <w:sz w:val="22"/>
                                </w:rPr>
                                <w:t>2018</w:t>
                              </w:r>
                            </w:p>
                          </w:txbxContent>
                        </wps:txbx>
                        <wps:bodyPr lIns="0" rIns="0" tIns="0" bIns="0" wrap="square">
                          <a:prstTxWarp prst="textNoShape"/>
                          <a:noAutofit/>
                        </wps:bodyPr>
                      </wps:wsp>
                      <wps:wsp>
                        <wps:cNvSpPr/>
                        <wps:spPr>
                          <a:xfrm rot="0">
                            <a:off x="1329689" y="12700"/>
                            <a:ext cx="2275205" cy="339725"/>
                          </a:xfrm>
                          <a:prstGeom prst="rect"/>
                          <a:ln cmpd="sng" cap="flat" w="25400">
                            <a:solidFill>
                              <a:srgbClr val="000000"/>
                            </a:solidFill>
                            <a:prstDash val="solid"/>
                            <a:round/>
                            <a:headEnd/>
                            <a:tailEnd/>
                          </a:ln>
                        </wps:spPr>
                        <wps:txbx id="1049">
                          <w:txbxContent>
                            <w:p>
                              <w:pPr>
                                <w:pStyle w:val="style0"/>
                                <w:spacing w:before="72"/>
                                <w:ind w:left="844" w:right="0" w:firstLine="0"/>
                                <w:jc w:val="left"/>
                                <w:rPr>
                                  <w:rFonts w:ascii="Calibri"/>
                                  <w:sz w:val="22"/>
                                </w:rPr>
                              </w:pPr>
                              <w:r>
                                <w:rPr>
                                  <w:rFonts w:ascii="Calibri"/>
                                  <w:sz w:val="22"/>
                                </w:rPr>
                                <w:t>UU</w:t>
                              </w:r>
                              <w:r>
                                <w:rPr>
                                  <w:rFonts w:ascii="Calibri"/>
                                  <w:sz w:val="22"/>
                                </w:rPr>
                                <w:t>No</w:t>
                              </w:r>
                              <w:r>
                                <w:rPr>
                                  <w:rFonts w:ascii="Calibri"/>
                                  <w:sz w:val="22"/>
                                </w:rPr>
                                <w:t>6</w:t>
                              </w:r>
                              <w:r>
                                <w:rPr>
                                  <w:rFonts w:ascii="Calibri"/>
                                  <w:sz w:val="22"/>
                                </w:rPr>
                                <w:t>Tahun</w:t>
                              </w:r>
                              <w:r>
                                <w:rPr>
                                  <w:rFonts w:ascii="Calibri"/>
                                  <w:spacing w:val="-4"/>
                                  <w:sz w:val="22"/>
                                </w:rPr>
                                <w:t>2014</w:t>
                              </w:r>
                            </w:p>
                          </w:txbxContent>
                        </wps:txbx>
                        <wps:bodyPr lIns="0" rIns="0" tIns="0" bIns="0" wrap="square">
                          <a:prstTxWarp prst="textNoShape"/>
                          <a:noAutofit/>
                        </wps:bodyPr>
                      </wps:wsp>
                    </wpg:wgp>
                  </a:graphicData>
                </a:graphic>
              </wp:anchor>
            </w:drawing>
          </mc:Choice>
          <mc:Fallback>
            <w:pict>
              <v:group id="1036" filled="f" stroked="f" style="position:absolute;margin-left:117.95pt;margin-top:20.92pt;width:432.05pt;height:397.65pt;z-index:-2147483642;mso-position-horizontal-relative:page;mso-position-vertical-relative:text;mso-width-relative:page;mso-height-relative:page;mso-wrap-distance-left:0.0pt;mso-wrap-distance-right:0.0pt;visibility:visible;" coordsize="5487035,5050155">
                <v:shape id="1037" type="#_x0000_t75" filled="f" stroked="f" style="position:absolute;left:2478209;top:4720971;width:85480;height:329081;z-index:2;mso-position-horizontal-relative:page;mso-position-vertical-relative:page;mso-width-relative:page;mso-height-relative:page;visibility:visible;">
                  <v:imagedata r:id="rId19" embosscolor="white" o:title=""/>
                  <v:fill/>
                </v:shape>
                <v:shape id="1038" type="#_x0000_t75" filled="f" stroked="f" style="position:absolute;left:2365375;top:325970;width:234670;height:457238;z-index:3;mso-position-horizontal-relative:page;mso-position-vertical-relative:page;mso-width-relative:page;mso-height-relative:page;visibility:visible;">
                  <v:imagedata r:id="rId20" embosscolor="white" o:title=""/>
                  <v:fill/>
                </v:shape>
                <v:shape id="1039" coordsize="76200,299720" path="m25400,223520l0,223520l38100,299720l69850,236220l25400,236220l25400,223520xem50800,0l25400,0l25400,236220l50800,236220l50800,0xem76200,223520l50800,223520l50800,236220l69850,236220l76200,223520xe" fillcolor="black" stroked="f" style="position:absolute;left:2446654;top:355600;width:76200;height:299720;z-index:4;mso-position-horizontal-relative:page;mso-position-vertical-relative:page;mso-width-relative:page;mso-height-relative:page;visibility:visible;">
                  <v:fill/>
                  <v:path textboxrect="0,0,76200,299720" o:connectlocs=""/>
                </v:shape>
                <v:shape id="1040" coordsize="2275205,339725" path="m2275204,0l0,0l0,339725l2275204,339725l2275204,0xe" fillcolor="white" stroked="f" style="position:absolute;left:1327785;top:749934;width:2275205;height:339725;z-index:5;mso-position-horizontal-relative:page;mso-position-vertical-relative:page;mso-width-relative:page;mso-height-relative:page;visibility:visible;">
                  <v:fill/>
                  <v:path textboxrect="0,0,2275205,339725" o:connectlocs=""/>
                </v:shape>
                <v:shape id="1041" type="#_x0000_t75" filled="f" stroked="f" style="position:absolute;left:955675;top:1662531;width:233172;height:458749;z-index:6;mso-position-horizontal-relative:page;mso-position-vertical-relative:page;mso-width-relative:page;mso-height-relative:page;visibility:visible;">
                  <v:imagedata r:id="rId21" embosscolor="white" o:title=""/>
                  <v:fill/>
                </v:shape>
                <v:shape id="1042" coordsize="76200,300355" path="m25400,224155l0,224155l38100,300355l69850,236855l25400,236855l25400,224155xem50800,0l25400,0l25400,236855l50800,236855l50800,0xem76200,224155l50800,224155l50800,236855l69850,236855l76200,224155xe" fillcolor="black" stroked="f" style="position:absolute;left:1036319;top:1692782;width:76200;height:300355;z-index:7;mso-position-horizontal-relative:page;mso-position-vertical-relative:page;mso-width-relative:page;mso-height-relative:page;visibility:visible;">
                  <v:fill/>
                  <v:path textboxrect="0,0,76200,300355" o:connectlocs=""/>
                </v:shape>
                <v:shape id="1043" type="#_x0000_t75" filled="f" stroked="f" style="position:absolute;left:4081398;top:1668602;width:233172;height:457250;z-index:8;mso-position-horizontal-relative:page;mso-position-vertical-relative:page;mso-width-relative:page;mso-height-relative:page;visibility:visible;">
                  <v:imagedata r:id="rId22" embosscolor="white" o:title=""/>
                  <v:fill/>
                </v:shape>
                <v:shape id="1044" coordsize="76200,300355" path="m25400,224154l0,224154l38100,300354l69850,236854l25400,236854l25400,224154xem50800,0l25400,0l25400,236854l50800,236854l50800,0xem76200,224154l50800,224154l50800,236854l69850,236854l76200,224154xe" fillcolor="black" stroked="f" style="position:absolute;left:4162425;top:1697863;width:76200;height:300355;z-index:9;mso-position-horizontal-relative:page;mso-position-vertical-relative:page;mso-width-relative:page;mso-height-relative:page;visibility:visible;">
                  <v:fill/>
                  <v:path textboxrect="0,0,76200,300355" o:connectlocs=""/>
                </v:shape>
                <v:shape id="1045" coordsize="3126740,3629660" path="m0,605027l3124835,605027em1447800,0l1447800,601344em1904,3629405l3126740,3629405em634,3627500l634,2713100em3126740,3628770l3126740,2714370e" filled="f" stroked="t" style="position:absolute;left:1077594;top:1090294;width:3126740;height:3629660;z-index:10;mso-position-horizontal-relative:page;mso-position-vertical-relative:page;mso-width-relative:page;mso-height-relative:page;visibility:visible;">
                  <v:fill/>
                  <v:path textboxrect="0,0,3126740,3629660" o:connectlocs=""/>
                </v:shape>
                <v:rect id="1046" filled="f" stroked="t" style="position:absolute;left:12700;top:2116963;width:2162175;height:1693545;z-index:11;mso-position-horizontal-relative:page;mso-position-vertical-relative:page;mso-width-relative:page;mso-height-relative:page;visibility:visible;">
                  <v:stroke weight="2.0pt"/>
                  <v:fill/>
                  <v:textbox inset="0.0pt,0.0pt,0.0pt,0.0pt">
                    <w:txbxContent>
                      <w:p>
                        <w:pPr>
                          <w:pStyle w:val="style0"/>
                          <w:spacing w:before="78"/>
                          <w:ind w:left="690" w:right="0" w:firstLine="0"/>
                          <w:jc w:val="left"/>
                          <w:rPr>
                            <w:rFonts w:ascii="Calibri"/>
                            <w:sz w:val="22"/>
                          </w:rPr>
                        </w:pPr>
                        <w:r>
                          <w:rPr>
                            <w:rFonts w:ascii="Calibri"/>
                            <w:sz w:val="22"/>
                          </w:rPr>
                          <w:t>Tata</w:t>
                        </w:r>
                        <w:r>
                          <w:rPr>
                            <w:rFonts w:ascii="Calibri"/>
                            <w:sz w:val="22"/>
                          </w:rPr>
                          <w:t>Kelola</w:t>
                        </w:r>
                        <w:r>
                          <w:rPr>
                            <w:rFonts w:ascii="Calibri"/>
                            <w:sz w:val="22"/>
                          </w:rPr>
                          <w:t>Dana</w:t>
                        </w:r>
                        <w:r>
                          <w:rPr>
                            <w:rFonts w:ascii="Calibri"/>
                            <w:spacing w:val="-4"/>
                            <w:sz w:val="22"/>
                          </w:rPr>
                          <w:t>Desa</w:t>
                        </w:r>
                      </w:p>
                      <w:p>
                        <w:pPr>
                          <w:pStyle w:val="style0"/>
                          <w:numPr>
                            <w:ilvl w:val="0"/>
                            <w:numId w:val="26"/>
                          </w:numPr>
                          <w:tabs>
                            <w:tab w:val="left" w:leader="none" w:pos="865"/>
                          </w:tabs>
                          <w:spacing w:before="202"/>
                          <w:ind w:left="865" w:right="0" w:hanging="360"/>
                          <w:jc w:val="left"/>
                          <w:rPr>
                            <w:sz w:val="24"/>
                          </w:rPr>
                        </w:pPr>
                        <w:r>
                          <w:rPr>
                            <w:spacing w:val="-2"/>
                            <w:sz w:val="24"/>
                          </w:rPr>
                          <w:t>Perencanaan</w:t>
                        </w:r>
                      </w:p>
                      <w:p>
                        <w:pPr>
                          <w:pStyle w:val="style0"/>
                          <w:numPr>
                            <w:ilvl w:val="0"/>
                            <w:numId w:val="26"/>
                          </w:numPr>
                          <w:tabs>
                            <w:tab w:val="left" w:leader="none" w:pos="865"/>
                          </w:tabs>
                          <w:spacing w:before="41"/>
                          <w:ind w:left="865" w:right="0" w:hanging="360"/>
                          <w:jc w:val="left"/>
                          <w:rPr>
                            <w:sz w:val="24"/>
                          </w:rPr>
                        </w:pPr>
                        <w:r>
                          <w:rPr>
                            <w:spacing w:val="-2"/>
                            <w:sz w:val="24"/>
                          </w:rPr>
                          <w:t>Pelaksanaan</w:t>
                        </w:r>
                      </w:p>
                      <w:p>
                        <w:pPr>
                          <w:pStyle w:val="style0"/>
                          <w:numPr>
                            <w:ilvl w:val="0"/>
                            <w:numId w:val="26"/>
                          </w:numPr>
                          <w:tabs>
                            <w:tab w:val="left" w:leader="none" w:pos="865"/>
                          </w:tabs>
                          <w:spacing w:before="41"/>
                          <w:ind w:left="865" w:right="0" w:hanging="360"/>
                          <w:jc w:val="left"/>
                          <w:rPr>
                            <w:sz w:val="24"/>
                          </w:rPr>
                        </w:pPr>
                        <w:r>
                          <w:rPr>
                            <w:spacing w:val="-2"/>
                            <w:sz w:val="24"/>
                          </w:rPr>
                          <w:t>Penatausahaan</w:t>
                        </w:r>
                      </w:p>
                      <w:p>
                        <w:pPr>
                          <w:pStyle w:val="style0"/>
                          <w:numPr>
                            <w:ilvl w:val="0"/>
                            <w:numId w:val="26"/>
                          </w:numPr>
                          <w:tabs>
                            <w:tab w:val="left" w:leader="none" w:pos="865"/>
                          </w:tabs>
                          <w:spacing w:before="41"/>
                          <w:ind w:left="865" w:right="0" w:hanging="360"/>
                          <w:jc w:val="left"/>
                          <w:rPr>
                            <w:sz w:val="22"/>
                          </w:rPr>
                        </w:pPr>
                        <w:r>
                          <w:rPr>
                            <w:sz w:val="24"/>
                          </w:rPr>
                          <w:t>Pelaporan</w:t>
                        </w:r>
                        <w:r>
                          <w:rPr>
                            <w:spacing w:val="-5"/>
                            <w:sz w:val="24"/>
                          </w:rPr>
                          <w:t>dan</w:t>
                        </w:r>
                      </w:p>
                      <w:p>
                        <w:pPr>
                          <w:pStyle w:val="style0"/>
                          <w:numPr>
                            <w:ilvl w:val="0"/>
                            <w:numId w:val="26"/>
                          </w:numPr>
                          <w:tabs>
                            <w:tab w:val="left" w:leader="none" w:pos="865"/>
                          </w:tabs>
                          <w:spacing w:before="40"/>
                          <w:ind w:left="865" w:right="0" w:hanging="360"/>
                          <w:jc w:val="left"/>
                          <w:rPr>
                            <w:sz w:val="22"/>
                          </w:rPr>
                        </w:pPr>
                        <w:r>
                          <w:rPr>
                            <w:spacing w:val="-2"/>
                            <w:sz w:val="24"/>
                          </w:rPr>
                          <w:t>Petanggungjawaban</w:t>
                        </w:r>
                      </w:p>
                    </w:txbxContent>
                  </v:textbox>
                </v:rect>
                <v:rect id="1047" filled="f" stroked="t" style="position:absolute;left:2874645;top:2116963;width:2599690;height:1693545;z-index:12;mso-position-horizontal-relative:page;mso-position-vertical-relative:page;mso-width-relative:page;mso-height-relative:page;visibility:visible;">
                  <v:stroke weight="2.0pt"/>
                  <v:fill/>
                  <v:textbox inset="0.0pt,0.0pt,0.0pt,0.0pt">
                    <w:txbxContent>
                      <w:p>
                        <w:pPr>
                          <w:pStyle w:val="style0"/>
                          <w:spacing w:before="112"/>
                          <w:ind w:left="1320" w:right="0" w:firstLine="0"/>
                          <w:jc w:val="left"/>
                          <w:rPr>
                            <w:rFonts w:ascii="Calibri"/>
                            <w:sz w:val="22"/>
                          </w:rPr>
                        </w:pPr>
                        <w:r>
                          <w:rPr>
                            <w:rFonts w:ascii="Calibri"/>
                            <w:sz w:val="22"/>
                          </w:rPr>
                          <w:t>Pembangunan</w:t>
                        </w:r>
                        <w:r>
                          <w:rPr>
                            <w:rFonts w:ascii="Calibri"/>
                            <w:spacing w:val="-4"/>
                            <w:sz w:val="22"/>
                          </w:rPr>
                          <w:t>Desa</w:t>
                        </w:r>
                      </w:p>
                      <w:p>
                        <w:pPr>
                          <w:pStyle w:val="style0"/>
                          <w:numPr>
                            <w:ilvl w:val="0"/>
                            <w:numId w:val="25"/>
                          </w:numPr>
                          <w:tabs>
                            <w:tab w:val="left" w:leader="none" w:pos="866"/>
                          </w:tabs>
                          <w:spacing w:before="180" w:lineRule="auto" w:line="259"/>
                          <w:ind w:left="866" w:right="588" w:hanging="360"/>
                          <w:jc w:val="left"/>
                          <w:rPr>
                            <w:rFonts w:ascii="Calibri"/>
                            <w:sz w:val="22"/>
                          </w:rPr>
                        </w:pPr>
                        <w:r>
                          <w:rPr>
                            <w:rFonts w:ascii="Calibri"/>
                            <w:sz w:val="22"/>
                          </w:rPr>
                          <w:t>Meningkatkan</w:t>
                        </w:r>
                        <w:r>
                          <w:rPr>
                            <w:rFonts w:ascii="Calibri"/>
                            <w:sz w:val="22"/>
                          </w:rPr>
                          <w:t xml:space="preserve">kesejahteraan </w:t>
                        </w:r>
                        <w:r>
                          <w:rPr>
                            <w:rFonts w:ascii="Calibri"/>
                            <w:spacing w:val="-2"/>
                            <w:sz w:val="22"/>
                          </w:rPr>
                          <w:t>masyarakat</w:t>
                        </w:r>
                      </w:p>
                      <w:p>
                        <w:pPr>
                          <w:pStyle w:val="style0"/>
                          <w:numPr>
                            <w:ilvl w:val="0"/>
                            <w:numId w:val="25"/>
                          </w:numPr>
                          <w:tabs>
                            <w:tab w:val="left" w:leader="none" w:pos="866"/>
                          </w:tabs>
                          <w:spacing w:before="1"/>
                          <w:ind w:left="866" w:right="0" w:hanging="360"/>
                          <w:jc w:val="left"/>
                          <w:rPr>
                            <w:rFonts w:ascii="Calibri"/>
                            <w:sz w:val="24"/>
                          </w:rPr>
                        </w:pPr>
                        <w:r>
                          <w:rPr>
                            <w:sz w:val="24"/>
                          </w:rPr>
                          <w:t>Pemberdayaan</w:t>
                        </w:r>
                        <w:r>
                          <w:rPr>
                            <w:sz w:val="24"/>
                          </w:rPr>
                          <w:t>ekonomi</w:t>
                        </w:r>
                        <w:r>
                          <w:rPr>
                            <w:spacing w:val="-2"/>
                            <w:sz w:val="24"/>
                          </w:rPr>
                          <w:t>lokal</w:t>
                        </w:r>
                      </w:p>
                      <w:p>
                        <w:pPr>
                          <w:pStyle w:val="style0"/>
                          <w:numPr>
                            <w:ilvl w:val="0"/>
                            <w:numId w:val="25"/>
                          </w:numPr>
                          <w:tabs>
                            <w:tab w:val="left" w:leader="none" w:pos="866"/>
                          </w:tabs>
                          <w:spacing w:before="10" w:lineRule="auto" w:line="247"/>
                          <w:ind w:left="866" w:right="768" w:hanging="360"/>
                          <w:jc w:val="left"/>
                          <w:rPr>
                            <w:rFonts w:ascii="Calibri"/>
                            <w:sz w:val="24"/>
                          </w:rPr>
                        </w:pPr>
                        <w:r>
                          <w:rPr>
                            <w:sz w:val="24"/>
                          </w:rPr>
                          <w:t>Mengurangi</w:t>
                        </w:r>
                        <w:r>
                          <w:rPr>
                            <w:sz w:val="24"/>
                          </w:rPr>
                          <w:t>kesenjangan antara kota dan desa</w:t>
                        </w:r>
                      </w:p>
                      <w:p>
                        <w:pPr>
                          <w:pStyle w:val="style0"/>
                          <w:numPr>
                            <w:ilvl w:val="0"/>
                            <w:numId w:val="25"/>
                          </w:numPr>
                          <w:tabs>
                            <w:tab w:val="left" w:leader="none" w:pos="866"/>
                          </w:tabs>
                          <w:spacing w:before="14"/>
                          <w:ind w:left="866" w:right="0" w:hanging="360"/>
                          <w:jc w:val="left"/>
                          <w:rPr>
                            <w:rFonts w:ascii="Calibri"/>
                            <w:sz w:val="24"/>
                          </w:rPr>
                        </w:pPr>
                        <w:r>
                          <w:rPr>
                            <w:sz w:val="24"/>
                          </w:rPr>
                          <w:t>Partisipasi</w:t>
                        </w:r>
                        <w:r>
                          <w:rPr>
                            <w:spacing w:val="-2"/>
                            <w:sz w:val="24"/>
                          </w:rPr>
                          <w:t>masyarakat</w:t>
                        </w:r>
                      </w:p>
                    </w:txbxContent>
                  </v:textbox>
                </v:rect>
                <v:rect id="1048" filled="f" stroked="t" style="position:absolute;left:1327785;top:749934;width:2275205;height:339725;z-index:13;mso-position-horizontal-relative:page;mso-position-vertical-relative:page;mso-width-relative:page;mso-height-relative:page;visibility:visible;">
                  <v:stroke weight="2.0pt"/>
                  <v:fill/>
                  <v:textbox inset="0.0pt,0.0pt,0.0pt,0.0pt">
                    <w:txbxContent>
                      <w:p>
                        <w:pPr>
                          <w:pStyle w:val="style0"/>
                          <w:spacing w:before="73"/>
                          <w:ind w:left="350" w:right="0" w:firstLine="0"/>
                          <w:jc w:val="left"/>
                          <w:rPr>
                            <w:rFonts w:ascii="Calibri"/>
                            <w:sz w:val="22"/>
                          </w:rPr>
                        </w:pPr>
                        <w:r>
                          <w:rPr>
                            <w:rFonts w:ascii="Calibri"/>
                            <w:sz w:val="22"/>
                          </w:rPr>
                          <w:t>Permendagri</w:t>
                        </w:r>
                        <w:r>
                          <w:rPr>
                            <w:rFonts w:ascii="Calibri"/>
                            <w:sz w:val="22"/>
                          </w:rPr>
                          <w:t>No</w:t>
                        </w:r>
                        <w:r>
                          <w:rPr>
                            <w:rFonts w:ascii="Calibri"/>
                            <w:sz w:val="22"/>
                          </w:rPr>
                          <w:t>20</w:t>
                        </w:r>
                        <w:r>
                          <w:rPr>
                            <w:rFonts w:ascii="Calibri"/>
                            <w:sz w:val="22"/>
                          </w:rPr>
                          <w:t>Tahun</w:t>
                        </w:r>
                        <w:r>
                          <w:rPr>
                            <w:rFonts w:ascii="Calibri"/>
                            <w:spacing w:val="-4"/>
                            <w:sz w:val="22"/>
                          </w:rPr>
                          <w:t>2018</w:t>
                        </w:r>
                      </w:p>
                    </w:txbxContent>
                  </v:textbox>
                </v:rect>
                <v:rect id="1049" filled="f" stroked="t" style="position:absolute;left:1329689;top:12700;width:2275205;height:339725;z-index:14;mso-position-horizontal-relative:page;mso-position-vertical-relative:page;mso-width-relative:page;mso-height-relative:page;visibility:visible;">
                  <v:stroke weight="2.0pt"/>
                  <v:fill/>
                  <v:textbox inset="0.0pt,0.0pt,0.0pt,0.0pt">
                    <w:txbxContent>
                      <w:p>
                        <w:pPr>
                          <w:pStyle w:val="style0"/>
                          <w:spacing w:before="72"/>
                          <w:ind w:left="844" w:right="0" w:firstLine="0"/>
                          <w:jc w:val="left"/>
                          <w:rPr>
                            <w:rFonts w:ascii="Calibri"/>
                            <w:sz w:val="22"/>
                          </w:rPr>
                        </w:pPr>
                        <w:r>
                          <w:rPr>
                            <w:rFonts w:ascii="Calibri"/>
                            <w:sz w:val="22"/>
                          </w:rPr>
                          <w:t>UU</w:t>
                        </w:r>
                        <w:r>
                          <w:rPr>
                            <w:rFonts w:ascii="Calibri"/>
                            <w:sz w:val="22"/>
                          </w:rPr>
                          <w:t>No</w:t>
                        </w:r>
                        <w:r>
                          <w:rPr>
                            <w:rFonts w:ascii="Calibri"/>
                            <w:sz w:val="22"/>
                          </w:rPr>
                          <w:t>6</w:t>
                        </w:r>
                        <w:r>
                          <w:rPr>
                            <w:rFonts w:ascii="Calibri"/>
                            <w:sz w:val="22"/>
                          </w:rPr>
                          <w:t>Tahun</w:t>
                        </w:r>
                        <w:r>
                          <w:rPr>
                            <w:rFonts w:ascii="Calibri"/>
                            <w:spacing w:val="-4"/>
                            <w:sz w:val="22"/>
                          </w:rPr>
                          <w:t>2014</w:t>
                        </w:r>
                      </w:p>
                    </w:txbxContent>
                  </v:textbox>
                </v:rect>
                <w10:wrap type="topAndBottom"/>
                <v:fill/>
              </v:group>
            </w:pict>
          </mc:Fallback>
        </mc:AlternateContent>
      </w:r>
      <w:r>
        <w:rPr>
          <w:b/>
          <w:sz w:val="20"/>
        </w:rPr>
        <mc:AlternateContent>
          <mc:Choice Requires="wps">
            <w:drawing>
              <wp:anchor distT="0" distB="0" distL="0" distR="0" simplePos="false" relativeHeight="6" behindDoc="true" locked="false" layoutInCell="true" allowOverlap="true">
                <wp:simplePos x="0" y="0"/>
                <wp:positionH relativeFrom="page">
                  <wp:posOffset>3137535</wp:posOffset>
                </wp:positionH>
                <wp:positionV relativeFrom="paragraph">
                  <wp:posOffset>5445766</wp:posOffset>
                </wp:positionV>
                <wp:extent cx="1753235" cy="530859"/>
                <wp:effectExtent l="0" t="0" r="0" b="0"/>
                <wp:wrapTopAndBottom/>
                <wp:docPr id="1050" name="Textbox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53235" cy="530859"/>
                        </a:xfrm>
                        <a:prstGeom prst="rect"/>
                        <a:ln cmpd="sng" cap="flat" w="25400">
                          <a:solidFill>
                            <a:srgbClr val="000000"/>
                          </a:solidFill>
                          <a:prstDash val="solid"/>
                          <a:round/>
                          <a:headEnd/>
                          <a:tailEnd/>
                        </a:ln>
                      </wps:spPr>
                      <wps:txbx id="1050">
                        <w:txbxContent>
                          <w:p>
                            <w:pPr>
                              <w:pStyle w:val="style0"/>
                              <w:spacing w:before="72" w:lineRule="auto" w:line="259"/>
                              <w:ind w:left="636" w:right="319" w:hanging="312"/>
                              <w:jc w:val="left"/>
                              <w:rPr>
                                <w:rFonts w:ascii="Calibri"/>
                                <w:sz w:val="22"/>
                              </w:rPr>
                            </w:pPr>
                            <w:r>
                              <w:rPr>
                                <w:rFonts w:ascii="Calibri"/>
                                <w:sz w:val="22"/>
                              </w:rPr>
                              <w:t>Sudah</w:t>
                            </w:r>
                            <w:r>
                              <w:rPr>
                                <w:rFonts w:ascii="Calibri"/>
                                <w:sz w:val="22"/>
                              </w:rPr>
                              <w:t>Berjalan</w:t>
                            </w:r>
                            <w:r>
                              <w:rPr>
                                <w:rFonts w:ascii="Calibri"/>
                                <w:sz w:val="22"/>
                              </w:rPr>
                              <w:t>Dengan Baik atau Belum</w:t>
                            </w:r>
                          </w:p>
                        </w:txbxContent>
                      </wps:txbx>
                      <wps:bodyPr lIns="0" rIns="0" tIns="0" bIns="0" wrap="square">
                        <a:prstTxWarp prst="textNoShape"/>
                        <a:noAutofit/>
                      </wps:bodyPr>
                    </wps:wsp>
                  </a:graphicData>
                </a:graphic>
              </wp:anchor>
            </w:drawing>
          </mc:Choice>
          <mc:Fallback>
            <w:pict>
              <v:rect id="1050" filled="f" stroked="t" style="position:absolute;margin-left:247.05pt;margin-top:428.8pt;width:138.05pt;height:41.8pt;z-index:-2147483641;mso-position-horizontal-relative:page;mso-position-vertical-relative:text;mso-width-relative:page;mso-height-relative:page;mso-wrap-distance-left:0.0pt;mso-wrap-distance-right:0.0pt;visibility:visible;">
                <v:stroke weight="2.0pt"/>
                <w10:wrap type="topAndBottom"/>
                <v:fill/>
                <v:textbox inset="0.0pt,0.0pt,0.0pt,0.0pt">
                  <w:txbxContent>
                    <w:p>
                      <w:pPr>
                        <w:pStyle w:val="style0"/>
                        <w:spacing w:before="72" w:lineRule="auto" w:line="259"/>
                        <w:ind w:left="636" w:right="319" w:hanging="312"/>
                        <w:jc w:val="left"/>
                        <w:rPr>
                          <w:rFonts w:ascii="Calibri"/>
                          <w:sz w:val="22"/>
                        </w:rPr>
                      </w:pPr>
                      <w:r>
                        <w:rPr>
                          <w:rFonts w:ascii="Calibri"/>
                          <w:sz w:val="22"/>
                        </w:rPr>
                        <w:t>Sudah</w:t>
                      </w:r>
                      <w:r>
                        <w:rPr>
                          <w:rFonts w:ascii="Calibri"/>
                          <w:sz w:val="22"/>
                        </w:rPr>
                        <w:t>Berjalan</w:t>
                      </w:r>
                      <w:r>
                        <w:rPr>
                          <w:rFonts w:ascii="Calibri"/>
                          <w:sz w:val="22"/>
                        </w:rPr>
                        <w:t>Dengan Baik atau Belum</w:t>
                      </w:r>
                    </w:p>
                  </w:txbxContent>
                </v:textbox>
              </v:rect>
            </w:pict>
          </mc:Fallback>
        </mc:AlternateContent>
      </w:r>
    </w:p>
    <w:p>
      <w:pPr>
        <w:pStyle w:val="style66"/>
        <w:spacing w:before="11"/>
        <w:rPr>
          <w:b/>
          <w:sz w:val="13"/>
        </w:rPr>
      </w:pPr>
    </w:p>
    <w:p>
      <w:pPr>
        <w:pStyle w:val="style66"/>
        <w:spacing w:before="129"/>
        <w:ind w:left="568"/>
        <w:rPr/>
      </w:pPr>
      <w:r>
        <w:t>Gambar</w:t>
      </w:r>
      <w:r>
        <w:t>2. 1</w:t>
      </w:r>
      <w:r>
        <w:t>Alur</w:t>
      </w:r>
      <w:r>
        <w:rPr>
          <w:spacing w:val="-2"/>
        </w:rPr>
        <w:t>Pikir</w:t>
      </w:r>
    </w:p>
    <w:p>
      <w:pPr>
        <w:pStyle w:val="style66"/>
        <w:spacing w:after="0"/>
        <w:rPr/>
        <w:sectPr>
          <w:pgSz w:w="11910" w:h="16840" w:orient="portrait"/>
          <w:pgMar w:top="1500" w:right="141" w:bottom="280" w:left="1700" w:header="1289" w:footer="0" w:gutter="0"/>
        </w:sectPr>
      </w:pPr>
    </w:p>
    <w:p>
      <w:pPr>
        <w:pStyle w:val="style4104"/>
        <w:spacing w:before="55" w:lineRule="atLeast" w:line="790"/>
        <w:ind w:left="3225" w:right="4068" w:firstLine="895"/>
        <w:jc w:val="left"/>
        <w:rPr/>
      </w:pPr>
      <w:r>
        <w:t>BAB III METODE</w:t>
      </w:r>
      <w:r>
        <w:t>PENELITIAN</w:t>
      </w:r>
    </w:p>
    <w:p>
      <w:pPr>
        <w:pStyle w:val="style66"/>
        <w:spacing w:before="42"/>
        <w:rPr>
          <w:b/>
        </w:rPr>
      </w:pPr>
    </w:p>
    <w:bookmarkStart w:id="13" w:name="_TOC_250022"/>
    <w:p>
      <w:pPr>
        <w:pStyle w:val="style4105"/>
        <w:numPr>
          <w:ilvl w:val="1"/>
          <w:numId w:val="24"/>
        </w:numPr>
        <w:tabs>
          <w:tab w:val="left" w:leader="none" w:pos="1088"/>
        </w:tabs>
        <w:spacing w:before="1" w:after="0" w:lineRule="auto" w:line="240"/>
        <w:ind w:left="1088" w:right="0" w:hanging="520"/>
        <w:jc w:val="both"/>
        <w:rPr/>
      </w:pPr>
      <w:r>
        <w:t>Jenis dan</w:t>
      </w:r>
      <w:r>
        <w:t>Tipe</w:t>
      </w:r>
      <w:bookmarkEnd w:id="13"/>
      <w:r>
        <w:rPr>
          <w:spacing w:val="-2"/>
        </w:rPr>
        <w:t>Penelitian</w:t>
      </w:r>
    </w:p>
    <w:p>
      <w:pPr>
        <w:pStyle w:val="style66"/>
        <w:rPr>
          <w:b/>
        </w:rPr>
      </w:pPr>
    </w:p>
    <w:p>
      <w:pPr>
        <w:pStyle w:val="style66"/>
        <w:spacing w:lineRule="auto" w:line="480"/>
        <w:ind w:left="568" w:right="1555" w:firstLine="720"/>
        <w:jc w:val="both"/>
        <w:rPr/>
      </w:pPr>
      <w:r>
        <w:t>Pada penelitian ini menggunakan metode kualitatif adalah pnendekatan penelitian yang berfokus pada pemahaman mendalam tentang fenomena sosial, perilaku, dan pengalaman manusia. Menurut (Sugiyono, 2013) metode kualitatif adalah metode penelitian yang berlandaskan pada filsafat postpositivisme, digunakan untuk meneliti pada kondisi obyek alamiah dan dimana peneliti adalah instrument utama. Teknik pengumpulan datanya menggunakan triangulasi (gabungan), teknik analisis datanya berupa induktif atau kualitatif.</w:t>
      </w:r>
    </w:p>
    <w:p>
      <w:pPr>
        <w:pStyle w:val="style66"/>
        <w:spacing w:before="159" w:lineRule="auto" w:line="480"/>
        <w:ind w:left="568" w:right="1559" w:firstLine="720"/>
        <w:jc w:val="both"/>
        <w:rPr/>
      </w:pPr>
      <w:r>
        <w:t>Penelitian,</w:t>
      </w:r>
      <w:r>
        <w:t>sebagai</w:t>
      </w:r>
      <w:r>
        <w:t>suatu</w:t>
      </w:r>
      <w:r>
        <w:t>sistem</w:t>
      </w:r>
      <w:r>
        <w:t>ilmu</w:t>
      </w:r>
      <w:r>
        <w:t>pengetahuan,</w:t>
      </w:r>
      <w:r>
        <w:t>memegang</w:t>
      </w:r>
      <w:r>
        <w:t>peran</w:t>
      </w:r>
      <w:r>
        <w:t>krusial dalam</w:t>
      </w:r>
      <w:r>
        <w:t>pengembangan</w:t>
      </w:r>
      <w:r>
        <w:t>disiplin</w:t>
      </w:r>
      <w:r>
        <w:t>ilmu</w:t>
      </w:r>
      <w:r>
        <w:t>itu</w:t>
      </w:r>
      <w:r>
        <w:t>sendiri.</w:t>
      </w:r>
      <w:r>
        <w:t>Para</w:t>
      </w:r>
      <w:r>
        <w:t>peneliti</w:t>
      </w:r>
      <w:r>
        <w:t>menempati</w:t>
      </w:r>
      <w:r>
        <w:t>posisi</w:t>
      </w:r>
      <w:r>
        <w:t>yang sangat penting dalam dunia ilmu pengetahuan, berfungsi untuk mengembangkannya serta menjaga agar tidak punah. Melalui penelitian, ilmu pengetahuan dapat diperbarui dan ditingkatkan, menjadikannya lebih modern dan relevan. Kegiatan penelitian ini bertujuan untuk menghasilkan temuan yang dapat dipercaya dan memiliki validitas yang dapat diuji. Berdasarkan tingkat eksplanasi tipe penelitian dikelompokkan menjadi tiga jenis yaitu:</w:t>
      </w:r>
    </w:p>
    <w:p>
      <w:pPr>
        <w:pStyle w:val="style179"/>
        <w:numPr>
          <w:ilvl w:val="0"/>
          <w:numId w:val="23"/>
        </w:numPr>
        <w:tabs>
          <w:tab w:val="left" w:leader="none" w:pos="994"/>
        </w:tabs>
        <w:spacing w:before="162" w:after="0" w:lineRule="auto" w:line="240"/>
        <w:ind w:left="994" w:right="0" w:hanging="359"/>
        <w:jc w:val="both"/>
        <w:rPr>
          <w:sz w:val="24"/>
        </w:rPr>
      </w:pPr>
      <w:r>
        <w:rPr>
          <w:sz w:val="24"/>
        </w:rPr>
        <w:t>Penelitian</w:t>
      </w:r>
      <w:r>
        <w:rPr>
          <w:spacing w:val="-2"/>
          <w:sz w:val="24"/>
        </w:rPr>
        <w:t>deskriptif</w:t>
      </w:r>
    </w:p>
    <w:p>
      <w:pPr>
        <w:pStyle w:val="style66"/>
        <w:rPr/>
      </w:pPr>
    </w:p>
    <w:p>
      <w:pPr>
        <w:pStyle w:val="style66"/>
        <w:spacing w:lineRule="auto" w:line="480"/>
        <w:ind w:left="995" w:right="1556" w:firstLine="292"/>
        <w:jc w:val="both"/>
        <w:rPr/>
      </w:pPr>
      <w:r>
        <w:t>Tujuan dari penelitian deskriptif</w:t>
      </w:r>
      <w:r>
        <w:t>adalah untuk memberikan gambaran yang akurat mengenai suatu objek, baik itu terkait mekanisme suatu hubungan maupun</w:t>
      </w:r>
      <w:r>
        <w:t>proses</w:t>
      </w:r>
      <w:r>
        <w:t>yang</w:t>
      </w:r>
      <w:r>
        <w:t>terjadi.</w:t>
      </w:r>
      <w:r>
        <w:t>Penelitian</w:t>
      </w:r>
      <w:r>
        <w:t>ini</w:t>
      </w:r>
      <w:r>
        <w:t>menyajikan</w:t>
      </w:r>
      <w:r>
        <w:t>informasi</w:t>
      </w:r>
      <w:r>
        <w:t>dasar</w:t>
      </w:r>
      <w:r>
        <w:rPr>
          <w:spacing w:val="-2"/>
        </w:rPr>
        <w:t>tentang</w:t>
      </w:r>
    </w:p>
    <w:p>
      <w:pPr>
        <w:pStyle w:val="style66"/>
        <w:spacing w:before="88"/>
        <w:rPr>
          <w:sz w:val="22"/>
        </w:rPr>
      </w:pPr>
    </w:p>
    <w:p>
      <w:pPr>
        <w:pStyle w:val="style0"/>
        <w:spacing w:before="0"/>
        <w:ind w:left="625" w:right="1611" w:firstLine="0"/>
        <w:jc w:val="center"/>
        <w:rPr>
          <w:rFonts w:ascii="Calibri"/>
          <w:sz w:val="22"/>
        </w:rPr>
      </w:pPr>
      <w:r>
        <w:rPr>
          <w:rFonts w:ascii="Calibri"/>
          <w:spacing w:val="-5"/>
          <w:sz w:val="22"/>
        </w:rPr>
        <w:t>30</w:t>
      </w:r>
    </w:p>
    <w:p>
      <w:pPr>
        <w:pStyle w:val="style0"/>
        <w:spacing w:after="0"/>
        <w:jc w:val="center"/>
        <w:rPr>
          <w:rFonts w:ascii="Calibri"/>
          <w:sz w:val="22"/>
        </w:rPr>
        <w:sectPr>
          <w:headerReference w:type="default" r:id="rId23"/>
          <w:pgSz w:w="11910" w:h="16840" w:orient="portrait"/>
          <w:pgMar w:top="1920" w:right="141" w:bottom="280" w:left="1700" w:header="0" w:footer="0" w:gutter="0"/>
        </w:sectPr>
      </w:pPr>
    </w:p>
    <w:p>
      <w:pPr>
        <w:pStyle w:val="style66"/>
        <w:rPr>
          <w:rFonts w:ascii="Calibri"/>
        </w:rPr>
      </w:pPr>
    </w:p>
    <w:p>
      <w:pPr>
        <w:pStyle w:val="style66"/>
        <w:spacing w:before="172"/>
        <w:rPr>
          <w:rFonts w:ascii="Calibri"/>
        </w:rPr>
      </w:pPr>
    </w:p>
    <w:p>
      <w:pPr>
        <w:pStyle w:val="style66"/>
        <w:spacing w:lineRule="auto" w:line="480"/>
        <w:ind w:left="995" w:right="1560"/>
        <w:jc w:val="both"/>
        <w:rPr/>
      </w:pPr>
      <w:r>
        <w:t xml:space="preserve">hubungan tersebut dan juga dapat menyimpan informasi yang bersifat kontradiktif mengenai subjek yang diteliti. Secara keseluruhan, penelitian deskriptif bertujuan untuk memperoleh deskripsi yang lengkap dan </w:t>
      </w:r>
      <w:r>
        <w:t>akurat tentang fenomena yang sedang diteliti.</w:t>
      </w:r>
    </w:p>
    <w:p>
      <w:pPr>
        <w:pStyle w:val="style179"/>
        <w:numPr>
          <w:ilvl w:val="0"/>
          <w:numId w:val="23"/>
        </w:numPr>
        <w:tabs>
          <w:tab w:val="left" w:leader="none" w:pos="851"/>
        </w:tabs>
        <w:spacing w:before="0" w:after="0" w:lineRule="auto" w:line="240"/>
        <w:ind w:left="851" w:right="0" w:hanging="283"/>
        <w:jc w:val="both"/>
        <w:rPr>
          <w:sz w:val="24"/>
        </w:rPr>
      </w:pPr>
      <w:r>
        <w:rPr>
          <w:sz w:val="24"/>
        </w:rPr>
        <w:t>Penelitian</w:t>
      </w:r>
      <w:r>
        <w:rPr>
          <w:spacing w:val="-2"/>
          <w:sz w:val="24"/>
        </w:rPr>
        <w:t>komparatif</w:t>
      </w:r>
    </w:p>
    <w:p>
      <w:pPr>
        <w:pStyle w:val="style66"/>
        <w:rPr/>
      </w:pPr>
    </w:p>
    <w:p>
      <w:pPr>
        <w:pStyle w:val="style66"/>
        <w:spacing w:before="1" w:lineRule="auto" w:line="480"/>
        <w:ind w:left="851" w:right="1561" w:firstLine="436"/>
        <w:jc w:val="both"/>
        <w:rPr/>
      </w:pPr>
      <w:r>
        <w:t>Penelitian komparatif bertujuan untuk menekankan perbandingan antara variabel atau kelompok responden tertentu, berdasarkan hasil yang diperoleh dari penelitian yang dilaksanakan.</w:t>
      </w:r>
    </w:p>
    <w:p>
      <w:pPr>
        <w:pStyle w:val="style179"/>
        <w:numPr>
          <w:ilvl w:val="0"/>
          <w:numId w:val="23"/>
        </w:numPr>
        <w:tabs>
          <w:tab w:val="left" w:leader="none" w:pos="850"/>
        </w:tabs>
        <w:spacing w:before="0" w:after="0" w:lineRule="auto" w:line="240"/>
        <w:ind w:left="850" w:right="0" w:hanging="282"/>
        <w:jc w:val="both"/>
        <w:rPr>
          <w:sz w:val="24"/>
        </w:rPr>
      </w:pPr>
      <w:r>
        <w:rPr>
          <w:sz w:val="24"/>
        </w:rPr>
        <w:t>Penelitian</w:t>
      </w:r>
      <w:r>
        <w:rPr>
          <w:spacing w:val="-2"/>
          <w:sz w:val="24"/>
        </w:rPr>
        <w:t>asosiatif</w:t>
      </w:r>
    </w:p>
    <w:p>
      <w:pPr>
        <w:pStyle w:val="style66"/>
        <w:rPr/>
      </w:pPr>
    </w:p>
    <w:p>
      <w:pPr>
        <w:pStyle w:val="style66"/>
        <w:spacing w:lineRule="auto" w:line="480"/>
        <w:ind w:left="851" w:right="1559" w:firstLine="436"/>
        <w:jc w:val="both"/>
        <w:rPr/>
      </w:pPr>
      <w:r>
        <w:t>Penelitian korelasi bertujuan untuk mengidentifikasi apakah terdapat hubungan antara satu variabel dengan variabel lainnya. Sebagai catatan, penelitian ini tidak mempersepsi hubungan sebab-akibat, melainkan hanya mengamati apakah ada keterkaitan antara dua variabel atau lebih.</w:t>
      </w:r>
    </w:p>
    <w:p>
      <w:pPr>
        <w:pStyle w:val="style66"/>
        <w:spacing w:before="159" w:lineRule="auto" w:line="480"/>
        <w:ind w:left="568" w:right="1559" w:firstLine="720"/>
        <w:jc w:val="both"/>
        <w:rPr/>
      </w:pPr>
      <w:r>
        <w:t>Berdasarkan dari tiga penelitian yang telah diuraikan di atas, dalam peneitian ini penulis menggunakan tipe penelitian deskriptif, penelitian ini termasuk kedalam penelitian deskriptif karena untuk menggambarkan tata kelola dana desa dalam pembangunan di Desa Pedeslohor.</w:t>
      </w:r>
    </w:p>
    <w:bookmarkStart w:id="14" w:name="_TOC_250021"/>
    <w:p>
      <w:pPr>
        <w:pStyle w:val="style4105"/>
        <w:numPr>
          <w:ilvl w:val="1"/>
          <w:numId w:val="24"/>
        </w:numPr>
        <w:tabs>
          <w:tab w:val="left" w:leader="none" w:pos="1088"/>
        </w:tabs>
        <w:spacing w:before="161" w:after="0" w:lineRule="auto" w:line="240"/>
        <w:ind w:left="1088" w:right="0" w:hanging="520"/>
        <w:jc w:val="both"/>
        <w:rPr/>
      </w:pPr>
      <w:r>
        <w:t xml:space="preserve">Lokus </w:t>
      </w:r>
      <w:bookmarkEnd w:id="14"/>
      <w:r>
        <w:rPr>
          <w:spacing w:val="-2"/>
        </w:rPr>
        <w:t>Penelitian</w:t>
      </w:r>
    </w:p>
    <w:p>
      <w:pPr>
        <w:pStyle w:val="style66"/>
        <w:rPr>
          <w:b/>
        </w:rPr>
      </w:pPr>
    </w:p>
    <w:p>
      <w:pPr>
        <w:pStyle w:val="style66"/>
        <w:spacing w:lineRule="auto" w:line="480"/>
        <w:ind w:left="568" w:right="1558" w:firstLine="720"/>
        <w:jc w:val="both"/>
        <w:rPr/>
      </w:pPr>
      <w:r>
        <w:t>Penelitian ini dilakukan pada tata kelola dana desa dalam pembangunan di Desa yang berlokasi di Kantor Kepala Desa Pedeslohor, Kecamatan Jatibarang, Kabupaten Brebes, Jawa Tengah 52261. Alasan peneliti mengambil penelitian mengenai tata kelola dana desa di Desa Pedeslohor penting karena dana desa memiliki</w:t>
      </w:r>
      <w:r>
        <w:t>peran</w:t>
      </w:r>
      <w:r>
        <w:t>strategis</w:t>
      </w:r>
      <w:r>
        <w:t>dalam</w:t>
      </w:r>
      <w:r>
        <w:t>pembangunan.</w:t>
      </w:r>
      <w:r>
        <w:t>Penelitian</w:t>
      </w:r>
      <w:r>
        <w:t>ini</w:t>
      </w:r>
      <w:r>
        <w:rPr>
          <w:spacing w:val="-2"/>
        </w:rPr>
        <w:t>dapat</w:t>
      </w:r>
    </w:p>
    <w:p>
      <w:pPr>
        <w:pStyle w:val="style66"/>
        <w:spacing w:after="0" w:lineRule="auto" w:line="480"/>
        <w:jc w:val="both"/>
        <w:rPr/>
        <w:sectPr>
          <w:headerReference w:type="default" r:id="rId24"/>
          <w:pgSz w:w="11910" w:h="16840" w:orient="portrait"/>
          <w:pgMar w:top="1500" w:right="141" w:bottom="280" w:left="1700" w:header="1289" w:footer="0" w:gutter="0"/>
          <w:pgNumType w:start="31"/>
        </w:sectPr>
      </w:pPr>
    </w:p>
    <w:p>
      <w:pPr>
        <w:pStyle w:val="style66"/>
        <w:rPr/>
      </w:pPr>
    </w:p>
    <w:p>
      <w:pPr>
        <w:pStyle w:val="style66"/>
        <w:spacing w:before="205"/>
        <w:rPr/>
      </w:pPr>
    </w:p>
    <w:p>
      <w:pPr>
        <w:pStyle w:val="style66"/>
        <w:spacing w:before="1" w:lineRule="auto" w:line="480"/>
        <w:ind w:left="568" w:right="1560"/>
        <w:jc w:val="both"/>
        <w:rPr/>
      </w:pPr>
      <w:r>
        <w:t xml:space="preserve">mengidentifikasi mengenai tata kelola dana desa secara mendalam </w:t>
      </w:r>
      <w:r>
        <w:t>dalam implementasinya, dampaknya terhadap kesejahteraan masyarakat, dan tantangan dalam implementasinya serta memberikan rekomendasi untuk perbaikan.</w:t>
      </w:r>
    </w:p>
    <w:bookmarkStart w:id="15" w:name="_TOC_250020"/>
    <w:p>
      <w:pPr>
        <w:pStyle w:val="style4105"/>
        <w:numPr>
          <w:ilvl w:val="1"/>
          <w:numId w:val="24"/>
        </w:numPr>
        <w:tabs>
          <w:tab w:val="left" w:leader="none" w:pos="1088"/>
        </w:tabs>
        <w:spacing w:before="161" w:after="0" w:lineRule="auto" w:line="240"/>
        <w:ind w:left="1088" w:right="0" w:hanging="520"/>
        <w:jc w:val="both"/>
        <w:rPr/>
      </w:pPr>
      <w:r>
        <w:t>Jenis</w:t>
      </w:r>
      <w:r>
        <w:t>dan</w:t>
      </w:r>
      <w:r>
        <w:t>Sumber</w:t>
      </w:r>
      <w:bookmarkEnd w:id="15"/>
      <w:r>
        <w:rPr>
          <w:spacing w:val="-4"/>
        </w:rPr>
        <w:t>Data</w:t>
      </w:r>
    </w:p>
    <w:p>
      <w:pPr>
        <w:pStyle w:val="style66"/>
        <w:spacing w:before="276"/>
        <w:ind w:left="1288"/>
        <w:rPr/>
      </w:pPr>
      <w:r>
        <w:t>Jenis</w:t>
      </w:r>
      <w:r>
        <w:t>data</w:t>
      </w:r>
      <w:r>
        <w:t>dalam</w:t>
      </w:r>
      <w:r>
        <w:t>sebuah</w:t>
      </w:r>
      <w:r>
        <w:t>penelitian</w:t>
      </w:r>
      <w:r>
        <w:t>terdapat dua</w:t>
      </w:r>
      <w:r>
        <w:t>jenis data</w:t>
      </w:r>
      <w:r>
        <w:rPr>
          <w:spacing w:val="-2"/>
        </w:rPr>
        <w:t>yaitu:</w:t>
      </w:r>
    </w:p>
    <w:p>
      <w:pPr>
        <w:pStyle w:val="style66"/>
        <w:spacing w:before="159"/>
        <w:rPr/>
      </w:pPr>
    </w:p>
    <w:p>
      <w:pPr>
        <w:pStyle w:val="style179"/>
        <w:numPr>
          <w:ilvl w:val="2"/>
          <w:numId w:val="24"/>
        </w:numPr>
        <w:tabs>
          <w:tab w:val="left" w:leader="none" w:pos="1287"/>
        </w:tabs>
        <w:spacing w:before="0" w:after="0" w:lineRule="auto" w:line="240"/>
        <w:ind w:left="1287" w:right="0" w:hanging="359"/>
        <w:jc w:val="both"/>
        <w:rPr>
          <w:sz w:val="24"/>
        </w:rPr>
      </w:pPr>
      <w:r>
        <w:rPr>
          <w:sz w:val="24"/>
        </w:rPr>
        <w:t>Sumber</w:t>
      </w:r>
      <w:r>
        <w:rPr>
          <w:sz w:val="24"/>
        </w:rPr>
        <w:t>Data</w:t>
      </w:r>
      <w:r>
        <w:rPr>
          <w:spacing w:val="-2"/>
          <w:sz w:val="24"/>
        </w:rPr>
        <w:t>Primer</w:t>
      </w:r>
    </w:p>
    <w:p>
      <w:pPr>
        <w:pStyle w:val="style66"/>
        <w:rPr/>
      </w:pPr>
    </w:p>
    <w:p>
      <w:pPr>
        <w:pStyle w:val="style66"/>
        <w:spacing w:lineRule="auto" w:line="480"/>
        <w:ind w:left="1288" w:right="1561" w:firstLine="720"/>
        <w:jc w:val="both"/>
        <w:rPr/>
      </w:pPr>
      <w:r>
        <w:t xml:space="preserve">Data primer merupakan data yang diambil langsung oleh peneliti tanpa melalui pihak lain terlebih dahulu, data primer diperoleh secara langsung dari lapangan (sumber data) melalui wawancara terhadap </w:t>
      </w:r>
      <w:r>
        <w:rPr>
          <w:spacing w:val="-2"/>
        </w:rPr>
        <w:t>informan.</w:t>
      </w:r>
    </w:p>
    <w:p>
      <w:pPr>
        <w:pStyle w:val="style179"/>
        <w:numPr>
          <w:ilvl w:val="2"/>
          <w:numId w:val="24"/>
        </w:numPr>
        <w:tabs>
          <w:tab w:val="left" w:leader="none" w:pos="1288"/>
        </w:tabs>
        <w:spacing w:before="0" w:after="0" w:lineRule="auto" w:line="240"/>
        <w:ind w:left="1288" w:right="0" w:hanging="360"/>
        <w:jc w:val="both"/>
        <w:rPr>
          <w:sz w:val="24"/>
        </w:rPr>
      </w:pPr>
      <w:r>
        <w:rPr>
          <w:sz w:val="24"/>
        </w:rPr>
        <w:t>Sumber</w:t>
      </w:r>
      <w:r>
        <w:rPr>
          <w:sz w:val="24"/>
        </w:rPr>
        <w:t>Data</w:t>
      </w:r>
      <w:r>
        <w:rPr>
          <w:spacing w:val="-2"/>
          <w:sz w:val="24"/>
        </w:rPr>
        <w:t>Sekunder</w:t>
      </w:r>
    </w:p>
    <w:p>
      <w:pPr>
        <w:pStyle w:val="style66"/>
        <w:rPr/>
      </w:pPr>
    </w:p>
    <w:p>
      <w:pPr>
        <w:pStyle w:val="style66"/>
        <w:spacing w:lineRule="auto" w:line="480"/>
        <w:ind w:left="1288" w:right="1558" w:firstLine="720"/>
        <w:jc w:val="both"/>
        <w:rPr/>
      </w:pPr>
      <w:r>
        <w:t>Data</w:t>
      </w:r>
      <w:r>
        <w:t>sekunder</w:t>
      </w:r>
      <w:r>
        <w:t>merupakan</w:t>
      </w:r>
      <w:r>
        <w:t>data</w:t>
      </w:r>
      <w:r>
        <w:t>yang</w:t>
      </w:r>
      <w:r>
        <w:t>diperoleh</w:t>
      </w:r>
      <w:r>
        <w:t>secara</w:t>
      </w:r>
      <w:r>
        <w:t>tidak</w:t>
      </w:r>
      <w:r>
        <w:t xml:space="preserve">langsung dari lapangan. Data sekunder bersifat mendukung data primer, data sekunder dari penelitian ini berupa buku literatur, dokumen, dan bacaan yang berhubungan dengan Tata Kelola Dana Desa dalam </w:t>
      </w:r>
      <w:r>
        <w:t>Meningkatkan Pembangunan dan Pemberdayaan Masyarakat di Desa Pedeslohor.</w:t>
      </w:r>
    </w:p>
    <w:bookmarkStart w:id="16" w:name="_TOC_250019"/>
    <w:p>
      <w:pPr>
        <w:pStyle w:val="style4105"/>
        <w:numPr>
          <w:ilvl w:val="1"/>
          <w:numId w:val="24"/>
        </w:numPr>
        <w:tabs>
          <w:tab w:val="left" w:leader="none" w:pos="1088"/>
        </w:tabs>
        <w:spacing w:before="161" w:after="0" w:lineRule="auto" w:line="240"/>
        <w:ind w:left="1088" w:right="0" w:hanging="520"/>
        <w:jc w:val="both"/>
        <w:rPr/>
      </w:pPr>
      <w:r>
        <w:t>Informan</w:t>
      </w:r>
      <w:bookmarkEnd w:id="16"/>
      <w:r>
        <w:rPr>
          <w:spacing w:val="-2"/>
        </w:rPr>
        <w:t>Penelitian</w:t>
      </w:r>
    </w:p>
    <w:p>
      <w:pPr>
        <w:pStyle w:val="style66"/>
        <w:spacing w:before="1"/>
        <w:rPr>
          <w:b/>
        </w:rPr>
      </w:pPr>
    </w:p>
    <w:p>
      <w:pPr>
        <w:pStyle w:val="style66"/>
        <w:spacing w:lineRule="auto" w:line="480"/>
        <w:ind w:left="568" w:right="1556" w:firstLine="720"/>
        <w:jc w:val="both"/>
        <w:rPr/>
      </w:pPr>
      <w:r>
        <w:t>Informan penelitian adalah individu yang dipilih secara khusus untuk memberikan informasi atau narasumber. Informan dianggap mengetahui permasalahan</w:t>
      </w:r>
      <w:r>
        <w:t>dalam</w:t>
      </w:r>
      <w:r>
        <w:t>penelitian</w:t>
      </w:r>
      <w:r>
        <w:t>dan</w:t>
      </w:r>
      <w:r>
        <w:t>wawasan</w:t>
      </w:r>
      <w:r>
        <w:t>mendalam</w:t>
      </w:r>
      <w:r>
        <w:t>dari</w:t>
      </w:r>
      <w:r>
        <w:t>sudut</w:t>
      </w:r>
      <w:r>
        <w:t>pandang</w:t>
      </w:r>
      <w:r>
        <w:t>mereka sendiri.</w:t>
      </w:r>
      <w:r>
        <w:t>Informan</w:t>
      </w:r>
      <w:r>
        <w:t>dalam</w:t>
      </w:r>
      <w:r>
        <w:t>penelitian</w:t>
      </w:r>
      <w:r>
        <w:t>ini</w:t>
      </w:r>
      <w:r>
        <w:t>terdiri</w:t>
      </w:r>
      <w:r>
        <w:t>dari</w:t>
      </w:r>
      <w:r>
        <w:t>pihak-pihak</w:t>
      </w:r>
      <w:r>
        <w:t>yang</w:t>
      </w:r>
      <w:r>
        <w:rPr>
          <w:spacing w:val="-2"/>
        </w:rPr>
        <w:t>berhubungan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405"/>
        <w:rPr/>
      </w:pPr>
      <w:r>
        <w:t>tentang</w:t>
      </w:r>
      <w:r>
        <w:t>Tata</w:t>
      </w:r>
      <w:r>
        <w:t>Kelola</w:t>
      </w:r>
      <w:r>
        <w:t>Dana</w:t>
      </w:r>
      <w:r>
        <w:t>Desa</w:t>
      </w:r>
      <w:r>
        <w:t>dalam</w:t>
      </w:r>
      <w:r>
        <w:t>Pembangunan</w:t>
      </w:r>
      <w:r>
        <w:t>di</w:t>
      </w:r>
      <w:r>
        <w:t>Desa</w:t>
      </w:r>
      <w:r>
        <w:t>Pedeslohor.</w:t>
      </w:r>
      <w:r>
        <w:t>Informan dalam penelitian ini antara lain:</w:t>
      </w:r>
    </w:p>
    <w:p>
      <w:pPr>
        <w:pStyle w:val="style179"/>
        <w:numPr>
          <w:ilvl w:val="0"/>
          <w:numId w:val="22"/>
        </w:numPr>
        <w:tabs>
          <w:tab w:val="left" w:leader="none" w:pos="928"/>
          <w:tab w:val="left" w:leader="none" w:pos="5609"/>
        </w:tabs>
        <w:spacing w:before="161" w:after="0" w:lineRule="auto" w:line="240"/>
        <w:ind w:left="928" w:right="0" w:hanging="360"/>
        <w:jc w:val="both"/>
        <w:rPr>
          <w:sz w:val="24"/>
        </w:rPr>
      </w:pPr>
      <w:r>
        <w:rPr>
          <w:sz w:val="24"/>
        </w:rPr>
        <w:t>Kepala</w:t>
      </w:r>
      <w:r>
        <w:rPr>
          <w:sz w:val="24"/>
        </w:rPr>
        <w:t>Desa</w:t>
      </w:r>
      <w:r>
        <w:rPr>
          <w:spacing w:val="-2"/>
          <w:sz w:val="24"/>
        </w:rPr>
        <w:t>Pedeslohor</w:t>
      </w:r>
      <w:r>
        <w:rPr>
          <w:sz w:val="24"/>
        </w:rPr>
        <w:tab/>
      </w:r>
      <w:r>
        <w:rPr>
          <w:sz w:val="24"/>
        </w:rPr>
        <w:t xml:space="preserve">: 1 </w:t>
      </w:r>
      <w:r>
        <w:rPr>
          <w:spacing w:val="-4"/>
          <w:sz w:val="24"/>
        </w:rPr>
        <w:t>Orang</w:t>
      </w:r>
    </w:p>
    <w:p>
      <w:pPr>
        <w:pStyle w:val="style179"/>
        <w:numPr>
          <w:ilvl w:val="0"/>
          <w:numId w:val="22"/>
        </w:numPr>
        <w:tabs>
          <w:tab w:val="left" w:leader="none" w:pos="928"/>
          <w:tab w:val="left" w:leader="none" w:pos="5609"/>
        </w:tabs>
        <w:spacing w:before="276" w:after="0" w:lineRule="auto" w:line="240"/>
        <w:ind w:left="928" w:right="0" w:hanging="360"/>
        <w:jc w:val="both"/>
        <w:rPr>
          <w:sz w:val="24"/>
        </w:rPr>
      </w:pPr>
      <w:r>
        <w:rPr>
          <w:sz w:val="24"/>
        </w:rPr>
        <w:t>Sekretaris</w:t>
      </w:r>
      <w:r>
        <w:rPr>
          <w:sz w:val="24"/>
        </w:rPr>
        <w:t>Desa</w:t>
      </w:r>
      <w:r>
        <w:rPr>
          <w:spacing w:val="-2"/>
          <w:sz w:val="24"/>
        </w:rPr>
        <w:t>Pedeslohor</w:t>
      </w:r>
      <w:r>
        <w:rPr>
          <w:sz w:val="24"/>
        </w:rPr>
        <w:tab/>
      </w:r>
      <w:r>
        <w:rPr>
          <w:sz w:val="24"/>
        </w:rPr>
        <w:t xml:space="preserve">: 1 </w:t>
      </w:r>
      <w:r>
        <w:rPr>
          <w:spacing w:val="-4"/>
          <w:sz w:val="24"/>
        </w:rPr>
        <w:t>Orang</w:t>
      </w:r>
    </w:p>
    <w:p>
      <w:pPr>
        <w:pStyle w:val="style179"/>
        <w:numPr>
          <w:ilvl w:val="0"/>
          <w:numId w:val="22"/>
        </w:numPr>
        <w:tabs>
          <w:tab w:val="left" w:leader="none" w:pos="928"/>
        </w:tabs>
        <w:spacing w:before="276" w:after="0" w:lineRule="auto" w:line="240"/>
        <w:ind w:left="928" w:right="0" w:hanging="360"/>
        <w:jc w:val="both"/>
        <w:rPr>
          <w:sz w:val="24"/>
        </w:rPr>
      </w:pPr>
      <w:r>
        <w:rPr>
          <w:sz w:val="24"/>
        </w:rPr>
        <w:t>Anggota</w:t>
      </w:r>
      <w:r>
        <w:rPr>
          <w:sz w:val="24"/>
        </w:rPr>
        <w:t>Badan Permusyawaratan</w:t>
      </w:r>
      <w:r>
        <w:rPr>
          <w:sz w:val="24"/>
        </w:rPr>
        <w:t>Desa</w:t>
      </w:r>
      <w:r>
        <w:rPr>
          <w:sz w:val="24"/>
        </w:rPr>
        <w:t>(BPD)</w:t>
      </w:r>
      <w:r>
        <w:rPr>
          <w:sz w:val="24"/>
        </w:rPr>
        <w:t>:</w:t>
      </w:r>
      <w:r>
        <w:rPr>
          <w:sz w:val="24"/>
        </w:rPr>
        <w:t xml:space="preserve">1 </w:t>
      </w:r>
      <w:r>
        <w:rPr>
          <w:spacing w:val="-4"/>
          <w:sz w:val="24"/>
        </w:rPr>
        <w:t>Orang</w:t>
      </w:r>
    </w:p>
    <w:p>
      <w:pPr>
        <w:pStyle w:val="style66"/>
        <w:rPr/>
      </w:pPr>
    </w:p>
    <w:p>
      <w:pPr>
        <w:pStyle w:val="style179"/>
        <w:numPr>
          <w:ilvl w:val="0"/>
          <w:numId w:val="22"/>
        </w:numPr>
        <w:tabs>
          <w:tab w:val="left" w:leader="none" w:pos="928"/>
          <w:tab w:val="left" w:leader="none" w:pos="5609"/>
        </w:tabs>
        <w:spacing w:before="0" w:after="0" w:lineRule="auto" w:line="240"/>
        <w:ind w:left="928" w:right="0" w:hanging="360"/>
        <w:jc w:val="both"/>
        <w:rPr>
          <w:sz w:val="24"/>
        </w:rPr>
      </w:pPr>
      <w:r>
        <w:rPr>
          <w:sz w:val="24"/>
        </w:rPr>
        <w:t>Masyarakat</w:t>
      </w:r>
      <w:r>
        <w:rPr>
          <w:sz w:val="24"/>
        </w:rPr>
        <w:t>Desa</w:t>
      </w:r>
      <w:r>
        <w:rPr>
          <w:spacing w:val="-2"/>
          <w:sz w:val="24"/>
        </w:rPr>
        <w:t>Pedeslohor</w:t>
      </w:r>
      <w:r>
        <w:rPr>
          <w:sz w:val="24"/>
        </w:rPr>
        <w:tab/>
      </w:r>
      <w:r>
        <w:rPr>
          <w:sz w:val="24"/>
        </w:rPr>
        <w:t xml:space="preserve">: 6 </w:t>
      </w:r>
      <w:r>
        <w:rPr>
          <w:spacing w:val="-4"/>
          <w:sz w:val="24"/>
        </w:rPr>
        <w:t>Orang</w:t>
      </w:r>
    </w:p>
    <w:p>
      <w:pPr>
        <w:pStyle w:val="style66"/>
        <w:spacing w:before="159"/>
        <w:rPr/>
      </w:pPr>
    </w:p>
    <w:bookmarkStart w:id="17" w:name="_TOC_250018"/>
    <w:p>
      <w:pPr>
        <w:pStyle w:val="style4105"/>
        <w:numPr>
          <w:ilvl w:val="1"/>
          <w:numId w:val="24"/>
        </w:numPr>
        <w:tabs>
          <w:tab w:val="left" w:leader="none" w:pos="1088"/>
        </w:tabs>
        <w:spacing w:before="0" w:after="0" w:lineRule="auto" w:line="240"/>
        <w:ind w:left="1088" w:right="0" w:hanging="520"/>
        <w:jc w:val="both"/>
        <w:rPr/>
      </w:pPr>
      <w:r>
        <w:t>Teknik</w:t>
      </w:r>
      <w:r>
        <w:t>Pengumpulan</w:t>
      </w:r>
      <w:bookmarkEnd w:id="17"/>
      <w:r>
        <w:rPr>
          <w:spacing w:val="-4"/>
        </w:rPr>
        <w:t>Data</w:t>
      </w:r>
    </w:p>
    <w:p>
      <w:pPr>
        <w:pStyle w:val="style66"/>
        <w:rPr>
          <w:b/>
        </w:rPr>
      </w:pPr>
    </w:p>
    <w:p>
      <w:pPr>
        <w:pStyle w:val="style66"/>
        <w:spacing w:lineRule="auto" w:line="480"/>
        <w:ind w:left="568" w:right="1557" w:firstLine="720"/>
        <w:jc w:val="both"/>
        <w:rPr/>
      </w:pPr>
      <w:r>
        <w:t>Teknik</w:t>
      </w:r>
      <w:r>
        <w:t>pengumpulan</w:t>
      </w:r>
      <w:r>
        <w:t>data</w:t>
      </w:r>
      <w:r>
        <w:t>suatu</w:t>
      </w:r>
      <w:r>
        <w:t>metode</w:t>
      </w:r>
      <w:r>
        <w:t>yang</w:t>
      </w:r>
      <w:r>
        <w:t>digunakan</w:t>
      </w:r>
      <w:r>
        <w:t>oleh</w:t>
      </w:r>
      <w:r>
        <w:t>peneliti</w:t>
      </w:r>
      <w:r>
        <w:t>untuk mengumpulkan informasi yang relevan dengan topik penelitian. Pemilihan teknik yang</w:t>
      </w:r>
      <w:r>
        <w:t>tepat</w:t>
      </w:r>
      <w:r>
        <w:t>sangat</w:t>
      </w:r>
      <w:r>
        <w:t>penting untuk</w:t>
      </w:r>
      <w:r>
        <w:t>mendapatkan</w:t>
      </w:r>
      <w:r>
        <w:t>data yang</w:t>
      </w:r>
      <w:r>
        <w:t>akurat</w:t>
      </w:r>
      <w:r>
        <w:t>dan</w:t>
      </w:r>
      <w:r>
        <w:t>valid dan</w:t>
      </w:r>
      <w:r>
        <w:t>hasil penelitian sangat dipengaruhi oleh data dan cara yang digunakan untuk mengumpulkannya. Pengumpulan data dapat dilakukan dalam berbagai setting, berbagai sumber, dan berbagai cara. Bila dilihat dari setting-nya, data dapat dikumpulkan pada setting alamiah (natural setting), pada laboratorium dengan metode eksperimen, di rumah dengan berbagai responden, pada suatu seminar, diskusi, di jalan dan lain-lain (Sugiyono, 2013). Terdapat beberapa teknik pengumpulan data yang diterapkan dalam penelitian ini yaitu:</w:t>
      </w:r>
    </w:p>
    <w:p>
      <w:pPr>
        <w:pStyle w:val="style179"/>
        <w:numPr>
          <w:ilvl w:val="0"/>
          <w:numId w:val="21"/>
        </w:numPr>
        <w:tabs>
          <w:tab w:val="left" w:leader="none" w:pos="928"/>
        </w:tabs>
        <w:spacing w:before="162" w:after="0" w:lineRule="auto" w:line="480"/>
        <w:ind w:left="928" w:right="1555" w:hanging="360"/>
        <w:jc w:val="both"/>
        <w:rPr>
          <w:sz w:val="24"/>
        </w:rPr>
      </w:pPr>
      <w:r>
        <w:rPr>
          <w:sz w:val="24"/>
        </w:rPr>
        <w:t>Study kepustakaan : dengan cara mempelajari literatur-literartur, serpti teori- teori dan karya ilmiah lainnya yang diperlukan sebagai landasan teoritis perubahan yang ada hubungannya dengan penelitian ini.</w:t>
      </w:r>
    </w:p>
    <w:p>
      <w:pPr>
        <w:pStyle w:val="style179"/>
        <w:numPr>
          <w:ilvl w:val="0"/>
          <w:numId w:val="21"/>
        </w:numPr>
        <w:tabs>
          <w:tab w:val="left" w:leader="none" w:pos="928"/>
        </w:tabs>
        <w:spacing w:before="0" w:after="0" w:lineRule="auto" w:line="240"/>
        <w:ind w:left="928" w:right="0" w:hanging="360"/>
        <w:jc w:val="both"/>
        <w:rPr>
          <w:sz w:val="24"/>
        </w:rPr>
      </w:pPr>
      <w:r>
        <w:rPr>
          <w:sz w:val="24"/>
        </w:rPr>
        <w:t xml:space="preserve">Study </w:t>
      </w:r>
      <w:r>
        <w:rPr>
          <w:spacing w:val="-2"/>
          <w:sz w:val="24"/>
        </w:rPr>
        <w:t>lapangan</w:t>
      </w:r>
    </w:p>
    <w:p>
      <w:pPr>
        <w:pStyle w:val="style179"/>
        <w:spacing w:after="0" w:lineRule="auto" w:line="240"/>
        <w:jc w:val="both"/>
        <w:rPr>
          <w:sz w:val="24"/>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928" w:right="1561"/>
        <w:jc w:val="both"/>
        <w:rPr/>
      </w:pPr>
      <w:r>
        <w:t xml:space="preserve">Penelitian ini dilakukan secara langsung oleh peneliti terjun ke tempat atau lokasi untuk memperoleh data secara akurat dan </w:t>
      </w:r>
      <w:r>
        <w:t xml:space="preserve">dapat </w:t>
      </w:r>
      <w:r>
        <w:rPr>
          <w:spacing w:val="-2"/>
        </w:rPr>
        <w:t>dipertanggunggjawabkan.</w:t>
      </w:r>
    </w:p>
    <w:p>
      <w:pPr>
        <w:pStyle w:val="style179"/>
        <w:numPr>
          <w:ilvl w:val="0"/>
          <w:numId w:val="21"/>
        </w:numPr>
        <w:tabs>
          <w:tab w:val="left" w:leader="none" w:pos="927"/>
        </w:tabs>
        <w:spacing w:before="0" w:after="0" w:lineRule="auto" w:line="240"/>
        <w:ind w:left="927" w:right="0" w:hanging="359"/>
        <w:jc w:val="both"/>
        <w:rPr>
          <w:sz w:val="24"/>
        </w:rPr>
      </w:pPr>
      <w:r>
        <w:rPr>
          <w:spacing w:val="-2"/>
          <w:sz w:val="24"/>
        </w:rPr>
        <w:t>Observasi,</w:t>
      </w:r>
    </w:p>
    <w:p>
      <w:pPr>
        <w:pStyle w:val="style66"/>
        <w:rPr/>
      </w:pPr>
    </w:p>
    <w:p>
      <w:pPr>
        <w:pStyle w:val="style66"/>
        <w:spacing w:lineRule="auto" w:line="480"/>
        <w:ind w:left="928" w:right="1563"/>
        <w:jc w:val="both"/>
        <w:rPr/>
      </w:pPr>
      <w:r>
        <w:t xml:space="preserve">Suatu metode pengumpulan data dimana peneliti mengamati subjek penelitian secara langsung, dengan melakukan hal ini, peneliti akan lebih siap </w:t>
      </w:r>
      <w:r>
        <w:t>untuk memahami konteks data dalam lingkungan sosial yang lebih luas.</w:t>
      </w:r>
    </w:p>
    <w:p>
      <w:pPr>
        <w:pStyle w:val="style179"/>
        <w:numPr>
          <w:ilvl w:val="0"/>
          <w:numId w:val="21"/>
        </w:numPr>
        <w:tabs>
          <w:tab w:val="left" w:leader="none" w:pos="851"/>
        </w:tabs>
        <w:spacing w:before="1" w:after="0" w:lineRule="auto" w:line="240"/>
        <w:ind w:left="851" w:right="0" w:hanging="360"/>
        <w:jc w:val="both"/>
        <w:rPr>
          <w:sz w:val="24"/>
        </w:rPr>
      </w:pPr>
      <w:r>
        <w:rPr>
          <w:spacing w:val="-2"/>
          <w:sz w:val="24"/>
        </w:rPr>
        <w:t>Wawancara</w:t>
      </w:r>
    </w:p>
    <w:p>
      <w:pPr>
        <w:pStyle w:val="style66"/>
        <w:spacing w:before="276" w:lineRule="auto" w:line="480"/>
        <w:ind w:left="928" w:right="1556"/>
        <w:jc w:val="both"/>
        <w:rPr/>
      </w:pPr>
      <w:r>
        <w:t>Wawancara salah satu cara dalam mendapatkan data yang dilakukan tanya jawab langsung pada narasumber dengan bercakap-cakap secara tatap muka. Menurut</w:t>
      </w:r>
      <w:r>
        <w:t>(Sugiyono,</w:t>
      </w:r>
      <w:r>
        <w:t>2013)</w:t>
      </w:r>
      <w:r>
        <w:t>Wawancara</w:t>
      </w:r>
      <w:r>
        <w:t>digunakan</w:t>
      </w:r>
      <w:r>
        <w:t>sebagai</w:t>
      </w:r>
      <w:r>
        <w:t>teknik</w:t>
      </w:r>
      <w:r>
        <w:t>pengumpulan data apabila peneliti ingin melakukan studi pendahuluan untuk menemukan permasalahan yang harus diteliti, tetapi juga apabila peneliti ingin mengetahui hal-hal dari responden yang lebih mendalam. Teknik pengumpulan data ini mendasarkan</w:t>
      </w:r>
      <w:r>
        <w:t>diri</w:t>
      </w:r>
      <w:r>
        <w:t>pada</w:t>
      </w:r>
      <w:r>
        <w:t>laporan</w:t>
      </w:r>
      <w:r>
        <w:t>tentang</w:t>
      </w:r>
      <w:r>
        <w:t>diri</w:t>
      </w:r>
      <w:r>
        <w:t>sendiri</w:t>
      </w:r>
      <w:r>
        <w:t>atau</w:t>
      </w:r>
      <w:r>
        <w:t>self-report,</w:t>
      </w:r>
      <w:r>
        <w:t>atau</w:t>
      </w:r>
      <w:r>
        <w:t>setidak- tidaknya pada pengetahuan dan atau keyakinan pribadi.</w:t>
      </w:r>
    </w:p>
    <w:p>
      <w:pPr>
        <w:pStyle w:val="style179"/>
        <w:numPr>
          <w:ilvl w:val="0"/>
          <w:numId w:val="21"/>
        </w:numPr>
        <w:tabs>
          <w:tab w:val="left" w:leader="none" w:pos="910"/>
        </w:tabs>
        <w:spacing w:before="0" w:after="0" w:lineRule="auto" w:line="240"/>
        <w:ind w:left="910" w:right="0" w:hanging="342"/>
        <w:jc w:val="both"/>
        <w:rPr>
          <w:sz w:val="24"/>
        </w:rPr>
      </w:pPr>
      <w:r>
        <w:rPr>
          <w:spacing w:val="-2"/>
          <w:sz w:val="24"/>
        </w:rPr>
        <w:t>Dokumentasi</w:t>
      </w:r>
    </w:p>
    <w:p>
      <w:pPr>
        <w:pStyle w:val="style66"/>
        <w:rPr/>
      </w:pPr>
    </w:p>
    <w:p>
      <w:pPr>
        <w:pStyle w:val="style66"/>
        <w:spacing w:lineRule="auto" w:line="480"/>
        <w:ind w:left="928" w:right="1558"/>
        <w:jc w:val="both"/>
        <w:rPr/>
      </w:pPr>
      <w:r>
        <w:t xml:space="preserve">Dokumentasi adalah metode pengumpulan data dan analisis berbagai </w:t>
      </w:r>
      <w:r>
        <w:t>jenis dokumen untuk memperoleh informasi yang relevan dengan topik penelitian. yang</w:t>
      </w:r>
      <w:r>
        <w:t>mencakup</w:t>
      </w:r>
      <w:r>
        <w:t>catatan,</w:t>
      </w:r>
      <w:r>
        <w:t>arsip,</w:t>
      </w:r>
      <w:r>
        <w:t>dokumen,</w:t>
      </w:r>
      <w:r>
        <w:t>foto,</w:t>
      </w:r>
      <w:r>
        <w:t>dan</w:t>
      </w:r>
      <w:r>
        <w:t>produk</w:t>
      </w:r>
      <w:r>
        <w:t>hukum</w:t>
      </w:r>
      <w:r>
        <w:t>yang</w:t>
      </w:r>
      <w:r>
        <w:t>relevan dengan objek penelitian.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bookmarkStart w:id="18" w:name="_TOC_250017"/>
    <w:p>
      <w:pPr>
        <w:pStyle w:val="style4105"/>
        <w:numPr>
          <w:ilvl w:val="1"/>
          <w:numId w:val="24"/>
        </w:numPr>
        <w:tabs>
          <w:tab w:val="left" w:leader="none" w:pos="1088"/>
        </w:tabs>
        <w:spacing w:before="1" w:after="0" w:lineRule="auto" w:line="240"/>
        <w:ind w:left="1088" w:right="0" w:hanging="520"/>
        <w:jc w:val="left"/>
        <w:rPr/>
      </w:pPr>
      <w:r>
        <w:t>Teknik</w:t>
      </w:r>
      <w:r>
        <w:t>Analisis</w:t>
      </w:r>
      <w:bookmarkEnd w:id="18"/>
      <w:r>
        <w:rPr>
          <w:spacing w:val="-4"/>
        </w:rPr>
        <w:t>Data</w:t>
      </w:r>
    </w:p>
    <w:p>
      <w:pPr>
        <w:pStyle w:val="style66"/>
        <w:rPr>
          <w:b/>
        </w:rPr>
      </w:pPr>
    </w:p>
    <w:p>
      <w:pPr>
        <w:pStyle w:val="style66"/>
        <w:spacing w:lineRule="auto" w:line="480"/>
        <w:ind w:left="568" w:right="1554" w:firstLine="720"/>
        <w:jc w:val="both"/>
        <w:rPr/>
      </w:pPr>
      <w:r>
        <w:t>Analisis data adalah proses mencari dan menyusun secara sistematis data yang diperoleh dari hasil wawancara, catatan lapangan, dan dokumentasi, dengan cara mengorganisasikan data ke dalam kategori, menjabarkan ke dalam unit-unit, melakukan</w:t>
      </w:r>
      <w:r>
        <w:t>sintesa,</w:t>
      </w:r>
      <w:r>
        <w:t>menyusun</w:t>
      </w:r>
      <w:r>
        <w:t>ke</w:t>
      </w:r>
      <w:r>
        <w:t>dalam</w:t>
      </w:r>
      <w:r>
        <w:t>pola,</w:t>
      </w:r>
      <w:r>
        <w:t>memilih</w:t>
      </w:r>
      <w:r>
        <w:t>mana</w:t>
      </w:r>
      <w:r>
        <w:t>yang</w:t>
      </w:r>
      <w:r>
        <w:t>penting</w:t>
      </w:r>
      <w:r>
        <w:t>dan</w:t>
      </w:r>
      <w:r>
        <w:t>yang akan dipelajari, dan membuat kesimpulan sehingga mudah difahami oleh diri sendiri maupun orang lain (Sugiyono, 2011).</w:t>
      </w:r>
    </w:p>
    <w:p>
      <w:pPr>
        <w:pStyle w:val="style66"/>
        <w:spacing w:before="5"/>
        <w:rPr/>
      </w:pPr>
    </w:p>
    <w:p>
      <w:pPr>
        <w:pStyle w:val="style66"/>
        <w:spacing w:lineRule="auto" w:line="480"/>
        <w:ind w:left="568" w:right="1560" w:firstLine="720"/>
        <w:jc w:val="both"/>
        <w:rPr/>
      </w:pPr>
      <w:r>
        <w:t>Metode analisis data yang diterapkan dalam penelitian ini adalah analisis deskriptif kualitatif. Pemilihan metode ini didasarkan pada tujuan penelitian yang berusaha mendeskripsikan dan menggambarkan fenomena atau gejala yang ada, sekaligus</w:t>
      </w:r>
      <w:r>
        <w:t>berupaya memecahkan masalah yang dihadapi. Dalam konteks ini, penelitian bertujuan untuk mendapatkan gambaran umum mengenai tata kelola dana desa dan perannya dalam pembangunan di Desa Pedeslohor.</w:t>
      </w:r>
    </w:p>
    <w:p>
      <w:pPr>
        <w:pStyle w:val="style66"/>
        <w:spacing w:before="3"/>
        <w:rPr/>
      </w:pPr>
    </w:p>
    <w:p>
      <w:pPr>
        <w:pStyle w:val="style66"/>
        <w:spacing w:before="1" w:lineRule="auto" w:line="480"/>
        <w:ind w:left="568" w:right="1556" w:firstLine="720"/>
        <w:jc w:val="both"/>
        <w:rPr/>
      </w:pPr>
      <w:r>
        <w:t>Dalam penelitian ini, teknik analisis data yang digunakan mengacu pada model analisis interaktif atau pendekatan dalam penelitian kualitatif yang menekankan</w:t>
      </w:r>
      <w:r>
        <w:t>interaksi</w:t>
      </w:r>
      <w:r>
        <w:t>antara</w:t>
      </w:r>
      <w:r>
        <w:t>peneliti</w:t>
      </w:r>
      <w:r>
        <w:t>dan</w:t>
      </w:r>
      <w:r>
        <w:t>data</w:t>
      </w:r>
      <w:r>
        <w:t>yang</w:t>
      </w:r>
      <w:r>
        <w:t>dikumpulkan,</w:t>
      </w:r>
      <w:r>
        <w:t>dalam</w:t>
      </w:r>
      <w:r>
        <w:t>penelitian ini model analisis yang digunakan adalah</w:t>
      </w:r>
      <w:r>
        <w:t>yang dikembangkan oleh (Huberman, 2015). Model tersebut terdiri dari tiga komponen utama, yaitu:</w:t>
      </w:r>
    </w:p>
    <w:p>
      <w:pPr>
        <w:pStyle w:val="style66"/>
        <w:spacing w:before="5"/>
        <w:rPr/>
      </w:pPr>
    </w:p>
    <w:p>
      <w:pPr>
        <w:pStyle w:val="style179"/>
        <w:numPr>
          <w:ilvl w:val="0"/>
          <w:numId w:val="20"/>
        </w:numPr>
        <w:tabs>
          <w:tab w:val="left" w:leader="none" w:pos="994"/>
        </w:tabs>
        <w:spacing w:before="0" w:after="0" w:lineRule="auto" w:line="240"/>
        <w:ind w:left="994" w:right="0" w:hanging="359"/>
        <w:jc w:val="left"/>
        <w:rPr>
          <w:sz w:val="24"/>
        </w:rPr>
      </w:pPr>
      <w:r>
        <w:rPr>
          <w:sz w:val="24"/>
        </w:rPr>
        <w:t>Reduksi</w:t>
      </w:r>
      <w:r>
        <w:rPr>
          <w:spacing w:val="-4"/>
          <w:sz w:val="24"/>
        </w:rPr>
        <w:t>Data</w:t>
      </w:r>
    </w:p>
    <w:p>
      <w:pPr>
        <w:pStyle w:val="style66"/>
        <w:rPr/>
      </w:pPr>
    </w:p>
    <w:p>
      <w:pPr>
        <w:pStyle w:val="style66"/>
        <w:spacing w:before="2"/>
        <w:rPr/>
      </w:pPr>
    </w:p>
    <w:p>
      <w:pPr>
        <w:pStyle w:val="style66"/>
        <w:spacing w:before="1" w:lineRule="auto" w:line="480"/>
        <w:ind w:left="995" w:right="1405" w:firstLine="292"/>
        <w:rPr/>
      </w:pPr>
      <w:r>
        <w:t>Dalam</w:t>
      </w:r>
      <w:r>
        <w:t>proses</w:t>
      </w:r>
      <w:r>
        <w:t>reduksi</w:t>
      </w:r>
      <w:r>
        <w:t>data</w:t>
      </w:r>
      <w:r>
        <w:t>penulis</w:t>
      </w:r>
      <w:r>
        <w:t>melakukan</w:t>
      </w:r>
      <w:r>
        <w:t>proses</w:t>
      </w:r>
      <w:r>
        <w:t>menyederhanakan data</w:t>
      </w:r>
      <w:r>
        <w:t>mentah</w:t>
      </w:r>
      <w:r>
        <w:t>yang</w:t>
      </w:r>
      <w:r>
        <w:t>didapatkan</w:t>
      </w:r>
      <w:r>
        <w:t>dari</w:t>
      </w:r>
      <w:r>
        <w:t>penelitian.</w:t>
      </w:r>
      <w:r>
        <w:t>Proses</w:t>
      </w:r>
      <w:r>
        <w:t>ini</w:t>
      </w:r>
      <w:r>
        <w:t>melibatkan</w:t>
      </w:r>
      <w:r>
        <w:rPr>
          <w:spacing w:val="-2"/>
        </w:rPr>
        <w:t>pemilihan,</w:t>
      </w:r>
    </w:p>
    <w:p>
      <w:pPr>
        <w:pStyle w:val="style66"/>
        <w:spacing w:after="0" w:lineRule="auto" w:line="480"/>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995" w:right="1405"/>
        <w:rPr/>
      </w:pPr>
      <w:r>
        <w:t>pengelompokan,</w:t>
      </w:r>
      <w:r>
        <w:t>dan</w:t>
      </w:r>
      <w:r>
        <w:t>penyusunan</w:t>
      </w:r>
      <w:r>
        <w:t>data</w:t>
      </w:r>
      <w:r>
        <w:t>agar</w:t>
      </w:r>
      <w:r>
        <w:t>lebih</w:t>
      </w:r>
      <w:r>
        <w:t>mudah</w:t>
      </w:r>
      <w:r>
        <w:t>dipahami</w:t>
      </w:r>
      <w:r>
        <w:t>dan dianalisis, proses ini berlangsung selama riset dilakukan.</w:t>
      </w:r>
    </w:p>
    <w:p>
      <w:pPr>
        <w:pStyle w:val="style179"/>
        <w:numPr>
          <w:ilvl w:val="0"/>
          <w:numId w:val="20"/>
        </w:numPr>
        <w:tabs>
          <w:tab w:val="left" w:leader="none" w:pos="995"/>
        </w:tabs>
        <w:spacing w:before="161" w:after="0" w:lineRule="auto" w:line="240"/>
        <w:ind w:left="995" w:right="0" w:hanging="360"/>
        <w:jc w:val="both"/>
        <w:rPr>
          <w:sz w:val="24"/>
        </w:rPr>
      </w:pPr>
      <w:r>
        <w:rPr>
          <w:sz w:val="24"/>
        </w:rPr>
        <w:t>Penyajian</w:t>
      </w:r>
      <w:r>
        <w:rPr>
          <w:spacing w:val="-4"/>
          <w:sz w:val="24"/>
        </w:rPr>
        <w:t>Data</w:t>
      </w:r>
    </w:p>
    <w:p>
      <w:pPr>
        <w:pStyle w:val="style66"/>
        <w:spacing w:before="276" w:lineRule="auto" w:line="480"/>
        <w:ind w:left="995" w:right="1557" w:firstLine="292"/>
        <w:jc w:val="both"/>
        <w:rPr/>
      </w:pPr>
      <w:r>
        <w:t>Setelah melakukan reduksi data, langkah adalah penyajian data</w:t>
      </w:r>
      <w:r>
        <w:rPr>
          <w:b/>
        </w:rPr>
        <w:t xml:space="preserve">. </w:t>
      </w:r>
      <w:r>
        <w:t>Penyajian data ini bertujuan untuk menyajikan data yang sudah direduksi dalam bentuk yang</w:t>
      </w:r>
      <w:r>
        <w:t>lebih</w:t>
      </w:r>
      <w:r>
        <w:t>mudah</w:t>
      </w:r>
      <w:r>
        <w:t>dipahami,</w:t>
      </w:r>
      <w:r>
        <w:t>terorganisir,</w:t>
      </w:r>
      <w:r>
        <w:t>dan</w:t>
      </w:r>
      <w:r>
        <w:t>visual.</w:t>
      </w:r>
      <w:r>
        <w:t>Penyajian</w:t>
      </w:r>
      <w:r>
        <w:t>data</w:t>
      </w:r>
      <w:r>
        <w:t>dilakukan melalui deskripsi yang disampaikan dengan kalimat maupun tabel penelitian.</w:t>
      </w:r>
    </w:p>
    <w:p>
      <w:pPr>
        <w:pStyle w:val="style179"/>
        <w:numPr>
          <w:ilvl w:val="0"/>
          <w:numId w:val="20"/>
        </w:numPr>
        <w:tabs>
          <w:tab w:val="left" w:leader="none" w:pos="994"/>
        </w:tabs>
        <w:spacing w:before="0" w:after="0" w:lineRule="auto" w:line="240"/>
        <w:ind w:left="994" w:right="0" w:hanging="359"/>
        <w:jc w:val="both"/>
        <w:rPr>
          <w:sz w:val="24"/>
        </w:rPr>
      </w:pPr>
      <w:r>
        <w:rPr>
          <w:sz w:val="24"/>
        </w:rPr>
        <w:t>Penarikan</w:t>
      </w:r>
      <w:r>
        <w:rPr>
          <w:spacing w:val="-2"/>
          <w:sz w:val="24"/>
        </w:rPr>
        <w:t>Kesimpulan</w:t>
      </w:r>
    </w:p>
    <w:p>
      <w:pPr>
        <w:pStyle w:val="style66"/>
        <w:rPr/>
      </w:pPr>
    </w:p>
    <w:p>
      <w:pPr>
        <w:pStyle w:val="style66"/>
        <w:spacing w:lineRule="auto" w:line="480"/>
        <w:ind w:left="995" w:right="1558" w:firstLine="292"/>
        <w:jc w:val="both"/>
        <w:rPr/>
      </w:pPr>
      <w:r>
        <w:t>Penarikan kesimpulan merupakan langkah penting yang bertujuan untuk memperoleh pemahaman yang lebih mendalam dan seluruh dari data yang telah</w:t>
      </w:r>
      <w:r>
        <w:t>dikumpulkan</w:t>
      </w:r>
      <w:r>
        <w:t>dan</w:t>
      </w:r>
      <w:r>
        <w:t>dianalisis.</w:t>
      </w:r>
      <w:r>
        <w:t>Proses</w:t>
      </w:r>
      <w:r>
        <w:t>ini</w:t>
      </w:r>
      <w:r>
        <w:t>terjadi</w:t>
      </w:r>
      <w:r>
        <w:t>setelah</w:t>
      </w:r>
      <w:r>
        <w:t>melakukan</w:t>
      </w:r>
      <w:r>
        <w:t xml:space="preserve">reduksi data dan penyajian informasi, sehingga penulis dapat menemukan jawaban yang tepat terhadap permasalahan yang diteliti, berdasarkan hasil yang telah </w:t>
      </w:r>
      <w:r>
        <w:rPr>
          <w:spacing w:val="-2"/>
        </w:rPr>
        <w:t>disajikan.</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17"/>
        <w:rPr/>
      </w:pPr>
    </w:p>
    <w:bookmarkStart w:id="19" w:name="_TOC_250016"/>
    <w:p>
      <w:pPr>
        <w:pStyle w:val="style4104"/>
        <w:ind w:left="620"/>
        <w:rPr/>
      </w:pPr>
      <w:r>
        <w:t xml:space="preserve">BAB </w:t>
      </w:r>
      <w:bookmarkEnd w:id="19"/>
      <w:r>
        <w:rPr>
          <w:spacing w:val="-5"/>
        </w:rPr>
        <w:t>IV</w:t>
      </w:r>
    </w:p>
    <w:p>
      <w:pPr>
        <w:pStyle w:val="style66"/>
        <w:spacing w:before="240"/>
        <w:rPr>
          <w:b/>
        </w:rPr>
      </w:pPr>
    </w:p>
    <w:bookmarkStart w:id="20" w:name="_TOC_250015"/>
    <w:p>
      <w:pPr>
        <w:pStyle w:val="style4104"/>
        <w:ind w:left="625"/>
        <w:rPr/>
      </w:pPr>
      <w:r>
        <w:t>DESKRIPSI</w:t>
      </w:r>
      <w:r>
        <w:t>WILAYAH</w:t>
      </w:r>
      <w:bookmarkEnd w:id="20"/>
      <w:r>
        <w:rPr>
          <w:spacing w:val="-2"/>
        </w:rPr>
        <w:t>PENELITIAN</w:t>
      </w:r>
    </w:p>
    <w:p>
      <w:pPr>
        <w:pStyle w:val="style66"/>
        <w:rPr>
          <w:b/>
        </w:rPr>
      </w:pPr>
    </w:p>
    <w:p>
      <w:pPr>
        <w:pStyle w:val="style66"/>
        <w:spacing w:lineRule="auto" w:line="480"/>
        <w:ind w:left="568" w:right="1558" w:firstLine="720"/>
        <w:jc w:val="both"/>
        <w:rPr/>
      </w:pPr>
      <w:r>
        <w:t>Deskripsi wilayah penelitian di perlukan untuk meemberikan gambaran umum</w:t>
      </w:r>
      <w:r>
        <w:t>mengenai</w:t>
      </w:r>
      <w:r>
        <w:t>lokasi</w:t>
      </w:r>
      <w:r>
        <w:t>penelitian</w:t>
      </w:r>
      <w:r>
        <w:t>dan</w:t>
      </w:r>
      <w:r>
        <w:t>memberikan</w:t>
      </w:r>
      <w:r>
        <w:t>pemahaman</w:t>
      </w:r>
      <w:r>
        <w:t>lebih</w:t>
      </w:r>
      <w:r>
        <w:t>lanjut</w:t>
      </w:r>
      <w:r>
        <w:t>tentang topik</w:t>
      </w:r>
      <w:r>
        <w:t>penelitian.</w:t>
      </w:r>
      <w:r>
        <w:t>Gambaran</w:t>
      </w:r>
      <w:r>
        <w:t>ini</w:t>
      </w:r>
      <w:r>
        <w:t>sangat</w:t>
      </w:r>
      <w:r>
        <w:t>penting</w:t>
      </w:r>
      <w:r>
        <w:t>untuk</w:t>
      </w:r>
      <w:r>
        <w:t>proses</w:t>
      </w:r>
      <w:r>
        <w:t>penelitian,</w:t>
      </w:r>
      <w:r>
        <w:t>terutama</w:t>
      </w:r>
      <w:r>
        <w:t>saat menentukan teknik pengambilan data yang akan digunakan untuk masalah yang diteliti.</w:t>
      </w:r>
      <w:r>
        <w:t>Di</w:t>
      </w:r>
      <w:r>
        <w:t>sisi</w:t>
      </w:r>
      <w:r>
        <w:t>lain,</w:t>
      </w:r>
      <w:r>
        <w:t>memahami</w:t>
      </w:r>
      <w:r>
        <w:t>topik</w:t>
      </w:r>
      <w:r>
        <w:t>penelitian</w:t>
      </w:r>
      <w:r>
        <w:t>juga</w:t>
      </w:r>
      <w:r>
        <w:t>penting</w:t>
      </w:r>
      <w:r>
        <w:t>untuk</w:t>
      </w:r>
      <w:r>
        <w:t xml:space="preserve">memungkinkan pengambilan data lebih mudah dengan mengetahui kondisi yang ada di sekitar </w:t>
      </w:r>
      <w:r>
        <w:rPr>
          <w:spacing w:val="-2"/>
        </w:rPr>
        <w:t>subjek.</w:t>
      </w:r>
    </w:p>
    <w:bookmarkStart w:id="21" w:name="_TOC_250014"/>
    <w:p>
      <w:pPr>
        <w:pStyle w:val="style4105"/>
        <w:numPr>
          <w:ilvl w:val="1"/>
          <w:numId w:val="19"/>
        </w:numPr>
        <w:tabs>
          <w:tab w:val="left" w:leader="none" w:pos="1193"/>
        </w:tabs>
        <w:spacing w:before="159" w:after="0" w:lineRule="auto" w:line="240"/>
        <w:ind w:left="1193" w:right="0" w:hanging="625"/>
        <w:jc w:val="both"/>
        <w:rPr/>
      </w:pPr>
      <w:r>
        <w:t>Letak</w:t>
      </w:r>
      <w:bookmarkEnd w:id="21"/>
      <w:r>
        <w:rPr>
          <w:spacing w:val="-2"/>
        </w:rPr>
        <w:t>Geografi</w:t>
      </w:r>
    </w:p>
    <w:p>
      <w:pPr>
        <w:pStyle w:val="style66"/>
        <w:rPr>
          <w:b/>
        </w:rPr>
      </w:pPr>
    </w:p>
    <w:p>
      <w:pPr>
        <w:pStyle w:val="style66"/>
        <w:spacing w:lineRule="auto" w:line="480"/>
        <w:ind w:left="568" w:right="1562" w:firstLine="720"/>
        <w:jc w:val="both"/>
        <w:rPr/>
      </w:pPr>
      <w:r>
        <w:t>Ditinjau dari Geografis, Desa Pedeslohor merupakan daerah dataran, dengan tinggi permukaan air laut + 5 M. Dengan permukaan dataran tersebut, sehingga tanahnya sangat potensi dan produktif terutama untuk daerah pertanian bawang merah. Ditinjau dari Topografi, Desa Pedeslohor. merupakan bagian dari wilayah Kecamatan .Jatibarang Kabupaten Brebes. Desa Pedeslohor merupakan daerahh daratan yang rata dengan luas wilayah desa adalah 112,47 Ha terdiri dari:</w:t>
      </w:r>
    </w:p>
    <w:p>
      <w:pPr>
        <w:pStyle w:val="style179"/>
        <w:numPr>
          <w:ilvl w:val="2"/>
          <w:numId w:val="19"/>
        </w:numPr>
        <w:tabs>
          <w:tab w:val="left" w:leader="none" w:pos="1288"/>
          <w:tab w:val="left" w:leader="none" w:pos="4168"/>
        </w:tabs>
        <w:spacing w:before="162" w:after="0" w:lineRule="auto" w:line="240"/>
        <w:ind w:left="1288" w:right="0" w:hanging="360"/>
        <w:jc w:val="both"/>
        <w:rPr>
          <w:sz w:val="24"/>
        </w:rPr>
      </w:pPr>
      <w:r>
        <w:rPr>
          <w:sz w:val="24"/>
        </w:rPr>
        <w:t>Luas</w:t>
      </w:r>
      <w:r>
        <w:rPr>
          <w:sz w:val="24"/>
        </w:rPr>
        <w:t>tanah</w:t>
      </w:r>
      <w:r>
        <w:rPr>
          <w:spacing w:val="-4"/>
          <w:sz w:val="24"/>
        </w:rPr>
        <w:t>sawah</w:t>
      </w:r>
      <w:r>
        <w:rPr>
          <w:sz w:val="24"/>
        </w:rPr>
        <w:tab/>
      </w:r>
      <w:r>
        <w:rPr>
          <w:sz w:val="24"/>
        </w:rPr>
        <w:t xml:space="preserve">: 62,00 </w:t>
      </w:r>
      <w:r>
        <w:rPr>
          <w:spacing w:val="-5"/>
          <w:sz w:val="24"/>
        </w:rPr>
        <w:t>Ha</w:t>
      </w:r>
    </w:p>
    <w:p>
      <w:pPr>
        <w:pStyle w:val="style66"/>
        <w:rPr/>
      </w:pPr>
    </w:p>
    <w:p>
      <w:pPr>
        <w:pStyle w:val="style179"/>
        <w:numPr>
          <w:ilvl w:val="2"/>
          <w:numId w:val="19"/>
        </w:numPr>
        <w:tabs>
          <w:tab w:val="left" w:leader="none" w:pos="1288"/>
          <w:tab w:val="left" w:leader="none" w:pos="4168"/>
        </w:tabs>
        <w:spacing w:before="0" w:after="0" w:lineRule="auto" w:line="240"/>
        <w:ind w:left="1288" w:right="0" w:hanging="360"/>
        <w:jc w:val="both"/>
        <w:rPr>
          <w:sz w:val="24"/>
        </w:rPr>
      </w:pPr>
      <w:r>
        <w:rPr>
          <w:sz w:val="24"/>
        </w:rPr>
        <w:t>Luas</w:t>
      </w:r>
      <w:r>
        <w:rPr>
          <w:sz w:val="24"/>
        </w:rPr>
        <w:t>tanah</w:t>
      </w:r>
      <w:r>
        <w:rPr>
          <w:spacing w:val="-2"/>
          <w:sz w:val="24"/>
        </w:rPr>
        <w:t>kering</w:t>
      </w:r>
      <w:r>
        <w:rPr>
          <w:sz w:val="24"/>
        </w:rPr>
        <w:tab/>
      </w:r>
      <w:r>
        <w:rPr>
          <w:sz w:val="24"/>
        </w:rPr>
        <w:t xml:space="preserve">: 45,47 </w:t>
      </w:r>
      <w:r>
        <w:rPr>
          <w:spacing w:val="-5"/>
          <w:sz w:val="24"/>
        </w:rPr>
        <w:t>Ha</w:t>
      </w:r>
    </w:p>
    <w:p>
      <w:pPr>
        <w:pStyle w:val="style66"/>
        <w:rPr/>
      </w:pPr>
    </w:p>
    <w:p>
      <w:pPr>
        <w:pStyle w:val="style179"/>
        <w:numPr>
          <w:ilvl w:val="2"/>
          <w:numId w:val="19"/>
        </w:numPr>
        <w:tabs>
          <w:tab w:val="left" w:leader="none" w:pos="1288"/>
          <w:tab w:val="left" w:leader="none" w:pos="4168"/>
        </w:tabs>
        <w:spacing w:before="1" w:after="0" w:lineRule="auto" w:line="619"/>
        <w:ind w:left="568" w:right="4322" w:firstLine="360"/>
        <w:jc w:val="left"/>
        <w:rPr>
          <w:sz w:val="24"/>
        </w:rPr>
      </w:pPr>
      <w:r>
        <w:rPr>
          <w:sz w:val="24"/>
        </w:rPr>
        <w:t>Luas fasilitas umum</w:t>
      </w:r>
      <w:r>
        <w:rPr>
          <w:sz w:val="24"/>
        </w:rPr>
        <w:tab/>
      </w:r>
      <w:r>
        <w:rPr>
          <w:sz w:val="24"/>
        </w:rPr>
        <w:t>: 5,00 Ha Rincian</w:t>
      </w:r>
      <w:r>
        <w:rPr>
          <w:sz w:val="24"/>
        </w:rPr>
        <w:t>batas-batas</w:t>
      </w:r>
      <w:r>
        <w:rPr>
          <w:sz w:val="24"/>
        </w:rPr>
        <w:t>wilayah</w:t>
      </w:r>
      <w:r>
        <w:rPr>
          <w:sz w:val="24"/>
        </w:rPr>
        <w:t>Desa</w:t>
      </w:r>
      <w:r>
        <w:rPr>
          <w:sz w:val="24"/>
        </w:rPr>
        <w:t>Pedeslohor</w:t>
      </w:r>
      <w:r>
        <w:rPr>
          <w:sz w:val="24"/>
        </w:rPr>
        <w:t>adalah</w:t>
      </w:r>
      <w:r>
        <w:rPr>
          <w:sz w:val="24"/>
        </w:rPr>
        <w:t>:</w:t>
      </w:r>
    </w:p>
    <w:p>
      <w:pPr>
        <w:pStyle w:val="style179"/>
        <w:numPr>
          <w:ilvl w:val="3"/>
          <w:numId w:val="19"/>
        </w:numPr>
        <w:tabs>
          <w:tab w:val="left" w:leader="none" w:pos="1287"/>
        </w:tabs>
        <w:spacing w:before="0" w:after="0" w:lineRule="exact" w:line="275"/>
        <w:ind w:left="1287" w:right="0" w:hanging="359"/>
        <w:jc w:val="left"/>
        <w:rPr>
          <w:sz w:val="24"/>
        </w:rPr>
      </w:pPr>
      <w:r>
        <w:rPr>
          <w:sz w:val="24"/>
        </w:rPr>
        <w:t>Sebelah</w:t>
      </w:r>
      <w:r>
        <w:rPr>
          <w:sz w:val="24"/>
        </w:rPr>
        <w:t>Utara</w:t>
      </w:r>
      <w:r>
        <w:rPr>
          <w:sz w:val="24"/>
        </w:rPr>
        <w:t>berbatasan</w:t>
      </w:r>
      <w:r>
        <w:rPr>
          <w:sz w:val="24"/>
        </w:rPr>
        <w:t>dengan</w:t>
      </w:r>
      <w:r>
        <w:rPr>
          <w:sz w:val="24"/>
        </w:rPr>
        <w:t>Desa</w:t>
      </w:r>
      <w:r>
        <w:rPr>
          <w:spacing w:val="-2"/>
          <w:sz w:val="24"/>
        </w:rPr>
        <w:t>Kramat</w:t>
      </w:r>
    </w:p>
    <w:p>
      <w:pPr>
        <w:pStyle w:val="style66"/>
        <w:rPr>
          <w:sz w:val="22"/>
        </w:rPr>
      </w:pPr>
    </w:p>
    <w:p>
      <w:pPr>
        <w:pStyle w:val="style66"/>
        <w:rPr>
          <w:sz w:val="22"/>
        </w:rPr>
      </w:pPr>
    </w:p>
    <w:p>
      <w:pPr>
        <w:pStyle w:val="style66"/>
        <w:spacing w:before="131"/>
        <w:rPr>
          <w:sz w:val="22"/>
        </w:rPr>
      </w:pPr>
    </w:p>
    <w:p>
      <w:pPr>
        <w:pStyle w:val="style0"/>
        <w:spacing w:before="0"/>
        <w:ind w:left="625" w:right="1611" w:firstLine="0"/>
        <w:jc w:val="center"/>
        <w:rPr>
          <w:rFonts w:ascii="Calibri"/>
          <w:sz w:val="22"/>
        </w:rPr>
      </w:pPr>
      <w:r>
        <w:rPr>
          <w:rFonts w:ascii="Calibri"/>
          <w:spacing w:val="-5"/>
          <w:sz w:val="22"/>
        </w:rPr>
        <w:t>37</w:t>
      </w:r>
    </w:p>
    <w:p>
      <w:pPr>
        <w:pStyle w:val="style0"/>
        <w:spacing w:after="0"/>
        <w:jc w:val="center"/>
        <w:rPr>
          <w:rFonts w:ascii="Calibri"/>
          <w:sz w:val="22"/>
        </w:rPr>
        <w:sectPr>
          <w:headerReference w:type="default" r:id="rId25"/>
          <w:pgSz w:w="11910" w:h="16840" w:orient="portrait"/>
          <w:pgMar w:top="1920" w:right="141" w:bottom="280" w:left="1700" w:header="0" w:footer="0" w:gutter="0"/>
        </w:sectPr>
      </w:pPr>
    </w:p>
    <w:p>
      <w:pPr>
        <w:pStyle w:val="style66"/>
        <w:rPr>
          <w:rFonts w:ascii="Calibri"/>
        </w:rPr>
      </w:pPr>
    </w:p>
    <w:p>
      <w:pPr>
        <w:pStyle w:val="style66"/>
        <w:spacing w:before="172"/>
        <w:rPr>
          <w:rFonts w:ascii="Calibri"/>
        </w:rPr>
      </w:pPr>
    </w:p>
    <w:p>
      <w:pPr>
        <w:pStyle w:val="style179"/>
        <w:numPr>
          <w:ilvl w:val="3"/>
          <w:numId w:val="19"/>
        </w:numPr>
        <w:tabs>
          <w:tab w:val="left" w:leader="none" w:pos="1288"/>
        </w:tabs>
        <w:spacing w:before="0" w:after="0" w:lineRule="auto" w:line="240"/>
        <w:ind w:left="1288" w:right="0" w:hanging="360"/>
        <w:jc w:val="left"/>
        <w:rPr>
          <w:sz w:val="24"/>
        </w:rPr>
      </w:pPr>
      <w:r>
        <w:rPr>
          <w:sz w:val="24"/>
        </w:rPr>
        <w:t>Sebelah</w:t>
      </w:r>
      <w:r>
        <w:rPr>
          <w:sz w:val="24"/>
        </w:rPr>
        <w:t>Selatan</w:t>
      </w:r>
      <w:r>
        <w:rPr>
          <w:sz w:val="24"/>
        </w:rPr>
        <w:t>berbatasan</w:t>
      </w:r>
      <w:r>
        <w:rPr>
          <w:sz w:val="24"/>
        </w:rPr>
        <w:t>dengan</w:t>
      </w:r>
      <w:r>
        <w:rPr>
          <w:sz w:val="24"/>
        </w:rPr>
        <w:t>Desa</w:t>
      </w:r>
      <w:r>
        <w:rPr>
          <w:spacing w:val="-2"/>
          <w:sz w:val="24"/>
        </w:rPr>
        <w:t>Tegalwulung</w:t>
      </w:r>
    </w:p>
    <w:p>
      <w:pPr>
        <w:pStyle w:val="style66"/>
        <w:rPr/>
      </w:pPr>
    </w:p>
    <w:p>
      <w:pPr>
        <w:pStyle w:val="style179"/>
        <w:numPr>
          <w:ilvl w:val="3"/>
          <w:numId w:val="19"/>
        </w:numPr>
        <w:tabs>
          <w:tab w:val="left" w:leader="none" w:pos="1287"/>
        </w:tabs>
        <w:spacing w:before="0" w:after="0" w:lineRule="auto" w:line="240"/>
        <w:ind w:left="1287" w:right="0" w:hanging="359"/>
        <w:jc w:val="left"/>
        <w:rPr>
          <w:sz w:val="24"/>
        </w:rPr>
      </w:pPr>
      <w:r>
        <w:rPr>
          <w:sz w:val="24"/>
        </w:rPr>
        <w:t>Sebelah</w:t>
      </w:r>
      <w:r>
        <w:rPr>
          <w:sz w:val="24"/>
        </w:rPr>
        <w:t>Timur</w:t>
      </w:r>
      <w:r>
        <w:rPr>
          <w:sz w:val="24"/>
        </w:rPr>
        <w:t>berbatasan</w:t>
      </w:r>
      <w:r>
        <w:rPr>
          <w:sz w:val="24"/>
        </w:rPr>
        <w:t>dengan</w:t>
      </w:r>
      <w:r>
        <w:rPr>
          <w:sz w:val="24"/>
        </w:rPr>
        <w:t>Kabupaten</w:t>
      </w:r>
      <w:r>
        <w:rPr>
          <w:spacing w:val="-4"/>
          <w:sz w:val="24"/>
        </w:rPr>
        <w:t>Tegal</w:t>
      </w:r>
    </w:p>
    <w:p>
      <w:pPr>
        <w:pStyle w:val="style66"/>
        <w:rPr/>
      </w:pPr>
    </w:p>
    <w:p>
      <w:pPr>
        <w:pStyle w:val="style179"/>
        <w:numPr>
          <w:ilvl w:val="3"/>
          <w:numId w:val="19"/>
        </w:numPr>
        <w:tabs>
          <w:tab w:val="left" w:leader="none" w:pos="1288"/>
        </w:tabs>
        <w:spacing w:before="0" w:after="0" w:lineRule="auto" w:line="240"/>
        <w:ind w:left="1288" w:right="0" w:hanging="360"/>
        <w:jc w:val="left"/>
        <w:rPr>
          <w:sz w:val="24"/>
        </w:rPr>
      </w:pPr>
      <w:r>
        <w:rPr>
          <w:sz w:val="24"/>
        </w:rPr>
        <w:t>Sebelah</w:t>
      </w:r>
      <w:r>
        <w:rPr>
          <w:sz w:val="24"/>
        </w:rPr>
        <w:t>Barat</w:t>
      </w:r>
      <w:r>
        <w:rPr>
          <w:sz w:val="24"/>
        </w:rPr>
        <w:t>berbatasan</w:t>
      </w:r>
      <w:r>
        <w:rPr>
          <w:sz w:val="24"/>
        </w:rPr>
        <w:t>dengan</w:t>
      </w:r>
      <w:r>
        <w:rPr>
          <w:sz w:val="24"/>
        </w:rPr>
        <w:t>Desa</w:t>
      </w:r>
      <w:r>
        <w:rPr>
          <w:spacing w:val="-2"/>
          <w:sz w:val="24"/>
        </w:rPr>
        <w:t>Tembelang</w:t>
      </w:r>
    </w:p>
    <w:p>
      <w:pPr>
        <w:pStyle w:val="style66"/>
        <w:spacing w:before="160"/>
        <w:rPr/>
      </w:pPr>
    </w:p>
    <w:p>
      <w:pPr>
        <w:pStyle w:val="style0"/>
        <w:spacing w:before="1"/>
        <w:ind w:left="568" w:right="0" w:firstLine="0"/>
        <w:jc w:val="left"/>
        <w:rPr>
          <w:i/>
          <w:sz w:val="24"/>
        </w:rPr>
      </w:pPr>
      <w:r>
        <w:rPr>
          <w:i/>
          <w:sz w:val="24"/>
        </w:rPr>
        <w:t>Tabel</w:t>
      </w:r>
      <w:r>
        <w:rPr>
          <w:i/>
          <w:sz w:val="24"/>
        </w:rPr>
        <w:t>4.</w:t>
      </w:r>
      <w:r>
        <w:rPr>
          <w:i/>
          <w:sz w:val="24"/>
        </w:rPr>
        <w:t>1 Orbitasi</w:t>
      </w:r>
      <w:r>
        <w:rPr>
          <w:i/>
          <w:sz w:val="24"/>
        </w:rPr>
        <w:t>desa Pedeslohor,</w:t>
      </w:r>
      <w:r>
        <w:rPr>
          <w:i/>
          <w:sz w:val="24"/>
        </w:rPr>
        <w:t xml:space="preserve">tahun </w:t>
      </w:r>
      <w:r>
        <w:rPr>
          <w:i/>
          <w:spacing w:val="-4"/>
          <w:sz w:val="24"/>
        </w:rPr>
        <w:t>2023</w:t>
      </w:r>
    </w:p>
    <w:p>
      <w:pPr>
        <w:pStyle w:val="style66"/>
        <w:spacing w:before="4"/>
        <w:rPr>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6287"/>
        <w:gridCol w:w="1643"/>
      </w:tblGrid>
      <w:tr>
        <w:trPr>
          <w:trHeight w:val="316" w:hRule="atLeast"/>
          <w:jc w:val="left"/>
        </w:trPr>
        <w:tc>
          <w:tcPr>
            <w:tcW w:w="6287" w:type="dxa"/>
            <w:tcBorders/>
          </w:tcPr>
          <w:p>
            <w:pPr>
              <w:pStyle w:val="style4106"/>
              <w:spacing w:lineRule="exact" w:line="275"/>
              <w:rPr>
                <w:sz w:val="24"/>
              </w:rPr>
            </w:pPr>
            <w:r>
              <w:rPr>
                <w:sz w:val="24"/>
              </w:rPr>
              <w:t>Jarak</w:t>
            </w:r>
            <w:r>
              <w:rPr>
                <w:sz w:val="24"/>
              </w:rPr>
              <w:t>ke</w:t>
            </w:r>
            <w:r>
              <w:rPr>
                <w:sz w:val="24"/>
              </w:rPr>
              <w:t>ibu</w:t>
            </w:r>
            <w:r>
              <w:rPr>
                <w:sz w:val="24"/>
              </w:rPr>
              <w:t>kota</w:t>
            </w:r>
            <w:r>
              <w:rPr>
                <w:spacing w:val="-2"/>
                <w:sz w:val="24"/>
              </w:rPr>
              <w:t>kecamatan</w:t>
            </w:r>
          </w:p>
        </w:tc>
        <w:tc>
          <w:tcPr>
            <w:tcW w:w="1643" w:type="dxa"/>
            <w:tcBorders/>
          </w:tcPr>
          <w:p>
            <w:pPr>
              <w:pStyle w:val="style4106"/>
              <w:spacing w:lineRule="exact" w:line="275"/>
              <w:rPr>
                <w:sz w:val="24"/>
              </w:rPr>
            </w:pPr>
            <w:r>
              <w:rPr>
                <w:sz w:val="24"/>
              </w:rPr>
              <w:t xml:space="preserve">5,2 </w:t>
            </w:r>
            <w:r>
              <w:rPr>
                <w:spacing w:val="-5"/>
                <w:sz w:val="24"/>
              </w:rPr>
              <w:t>Km</w:t>
            </w:r>
          </w:p>
        </w:tc>
      </w:tr>
      <w:tr>
        <w:tblPrEx/>
        <w:trPr>
          <w:trHeight w:val="636" w:hRule="atLeast"/>
          <w:jc w:val="left"/>
        </w:trPr>
        <w:tc>
          <w:tcPr>
            <w:tcW w:w="6287" w:type="dxa"/>
            <w:tcBorders/>
          </w:tcPr>
          <w:p>
            <w:pPr>
              <w:pStyle w:val="style4106"/>
              <w:spacing w:before="1"/>
              <w:rPr>
                <w:sz w:val="24"/>
              </w:rPr>
            </w:pPr>
            <w:r>
              <w:rPr>
                <w:sz w:val="24"/>
              </w:rPr>
              <w:t>Lama</w:t>
            </w:r>
            <w:r>
              <w:rPr>
                <w:sz w:val="24"/>
              </w:rPr>
              <w:t>jarak</w:t>
            </w:r>
            <w:r>
              <w:rPr>
                <w:sz w:val="24"/>
              </w:rPr>
              <w:t>tempuh</w:t>
            </w:r>
            <w:r>
              <w:rPr>
                <w:sz w:val="24"/>
              </w:rPr>
              <w:t>ke</w:t>
            </w:r>
            <w:r>
              <w:rPr>
                <w:sz w:val="24"/>
              </w:rPr>
              <w:t>ibu</w:t>
            </w:r>
            <w:r>
              <w:rPr>
                <w:sz w:val="24"/>
              </w:rPr>
              <w:t>kota</w:t>
            </w:r>
            <w:r>
              <w:rPr>
                <w:sz w:val="24"/>
              </w:rPr>
              <w:t>kecamatan</w:t>
            </w:r>
            <w:r>
              <w:rPr>
                <w:sz w:val="24"/>
              </w:rPr>
              <w:t>dengan</w:t>
            </w:r>
            <w:r>
              <w:rPr>
                <w:spacing w:val="-2"/>
                <w:sz w:val="24"/>
              </w:rPr>
              <w:t>kendaraan</w:t>
            </w:r>
          </w:p>
          <w:p>
            <w:pPr>
              <w:pStyle w:val="style4106"/>
              <w:spacing w:before="41"/>
              <w:rPr>
                <w:sz w:val="24"/>
              </w:rPr>
            </w:pPr>
            <w:r>
              <w:rPr>
                <w:spacing w:val="-2"/>
                <w:sz w:val="24"/>
              </w:rPr>
              <w:t>bermotor</w:t>
            </w:r>
          </w:p>
        </w:tc>
        <w:tc>
          <w:tcPr>
            <w:tcW w:w="1643" w:type="dxa"/>
            <w:tcBorders/>
          </w:tcPr>
          <w:p>
            <w:pPr>
              <w:pStyle w:val="style4106"/>
              <w:spacing w:before="1"/>
              <w:rPr>
                <w:sz w:val="24"/>
              </w:rPr>
            </w:pPr>
            <w:r>
              <w:rPr>
                <w:sz w:val="24"/>
              </w:rPr>
              <w:t xml:space="preserve">12 </w:t>
            </w:r>
            <w:r>
              <w:rPr>
                <w:spacing w:val="-2"/>
                <w:sz w:val="24"/>
              </w:rPr>
              <w:t>Menit</w:t>
            </w:r>
          </w:p>
        </w:tc>
      </w:tr>
      <w:tr>
        <w:tblPrEx/>
        <w:trPr>
          <w:trHeight w:val="635" w:hRule="atLeast"/>
          <w:jc w:val="left"/>
        </w:trPr>
        <w:tc>
          <w:tcPr>
            <w:tcW w:w="6287" w:type="dxa"/>
            <w:tcBorders/>
          </w:tcPr>
          <w:p>
            <w:pPr>
              <w:pStyle w:val="style4106"/>
              <w:spacing w:lineRule="exact" w:line="275"/>
              <w:rPr>
                <w:sz w:val="24"/>
              </w:rPr>
            </w:pPr>
            <w:r>
              <w:rPr>
                <w:sz w:val="24"/>
              </w:rPr>
              <w:t>Lama</w:t>
            </w:r>
            <w:r>
              <w:rPr>
                <w:sz w:val="24"/>
              </w:rPr>
              <w:t>jarak</w:t>
            </w:r>
            <w:r>
              <w:rPr>
                <w:sz w:val="24"/>
              </w:rPr>
              <w:t>tempuh</w:t>
            </w:r>
            <w:r>
              <w:rPr>
                <w:sz w:val="24"/>
              </w:rPr>
              <w:t>ke</w:t>
            </w:r>
            <w:r>
              <w:rPr>
                <w:sz w:val="24"/>
              </w:rPr>
              <w:t>ibu</w:t>
            </w:r>
            <w:r>
              <w:rPr>
                <w:sz w:val="24"/>
              </w:rPr>
              <w:t>kota</w:t>
            </w:r>
            <w:r>
              <w:rPr>
                <w:sz w:val="24"/>
              </w:rPr>
              <w:t>kecamatan</w:t>
            </w:r>
            <w:r>
              <w:rPr>
                <w:sz w:val="24"/>
              </w:rPr>
              <w:t>dengan</w:t>
            </w:r>
            <w:r>
              <w:rPr>
                <w:sz w:val="24"/>
              </w:rPr>
              <w:t>berjalan</w:t>
            </w:r>
            <w:r>
              <w:rPr>
                <w:spacing w:val="-4"/>
                <w:sz w:val="24"/>
              </w:rPr>
              <w:t>kaki</w:t>
            </w:r>
          </w:p>
          <w:p>
            <w:pPr>
              <w:pStyle w:val="style4106"/>
              <w:spacing w:before="41"/>
              <w:rPr>
                <w:sz w:val="24"/>
              </w:rPr>
            </w:pPr>
            <w:r>
              <w:rPr>
                <w:sz w:val="24"/>
              </w:rPr>
              <w:t>atau</w:t>
            </w:r>
            <w:r>
              <w:rPr>
                <w:sz w:val="24"/>
              </w:rPr>
              <w:t>kendaraan</w:t>
            </w:r>
            <w:r>
              <w:rPr>
                <w:sz w:val="24"/>
              </w:rPr>
              <w:t>non</w:t>
            </w:r>
            <w:r>
              <w:rPr>
                <w:spacing w:val="-2"/>
                <w:sz w:val="24"/>
              </w:rPr>
              <w:t>bermotor</w:t>
            </w:r>
          </w:p>
        </w:tc>
        <w:tc>
          <w:tcPr>
            <w:tcW w:w="1643" w:type="dxa"/>
            <w:tcBorders/>
          </w:tcPr>
          <w:p>
            <w:pPr>
              <w:pStyle w:val="style4106"/>
              <w:spacing w:lineRule="exact" w:line="275"/>
              <w:rPr>
                <w:sz w:val="24"/>
              </w:rPr>
            </w:pPr>
            <w:r>
              <w:rPr>
                <w:spacing w:val="-2"/>
                <w:sz w:val="24"/>
              </w:rPr>
              <w:t>1.09Jam</w:t>
            </w:r>
          </w:p>
        </w:tc>
      </w:tr>
      <w:tr>
        <w:tblPrEx/>
        <w:trPr>
          <w:trHeight w:val="316" w:hRule="atLeast"/>
          <w:jc w:val="left"/>
        </w:trPr>
        <w:tc>
          <w:tcPr>
            <w:tcW w:w="6287" w:type="dxa"/>
            <w:tcBorders/>
          </w:tcPr>
          <w:p>
            <w:pPr>
              <w:pStyle w:val="style4106"/>
              <w:spacing w:lineRule="exact" w:line="275"/>
              <w:rPr>
                <w:sz w:val="24"/>
              </w:rPr>
            </w:pPr>
            <w:r>
              <w:rPr>
                <w:sz w:val="24"/>
              </w:rPr>
              <w:t>Kendaraan</w:t>
            </w:r>
            <w:r>
              <w:rPr>
                <w:sz w:val="24"/>
              </w:rPr>
              <w:t>umum</w:t>
            </w:r>
            <w:r>
              <w:rPr>
                <w:sz w:val="24"/>
              </w:rPr>
              <w:t>ke</w:t>
            </w:r>
            <w:r>
              <w:rPr>
                <w:sz w:val="24"/>
              </w:rPr>
              <w:t>ibu</w:t>
            </w:r>
            <w:r>
              <w:rPr>
                <w:sz w:val="24"/>
              </w:rPr>
              <w:t xml:space="preserve">kota </w:t>
            </w:r>
            <w:r>
              <w:rPr>
                <w:spacing w:val="-2"/>
                <w:sz w:val="24"/>
              </w:rPr>
              <w:t>kecamatan</w:t>
            </w:r>
          </w:p>
        </w:tc>
        <w:tc>
          <w:tcPr>
            <w:tcW w:w="1643" w:type="dxa"/>
            <w:tcBorders/>
          </w:tcPr>
          <w:p>
            <w:pPr>
              <w:pStyle w:val="style4106"/>
              <w:spacing w:lineRule="exact" w:line="275"/>
              <w:rPr>
                <w:sz w:val="24"/>
              </w:rPr>
            </w:pPr>
            <w:r>
              <w:rPr>
                <w:sz w:val="24"/>
              </w:rPr>
              <w:t>-</w:t>
            </w:r>
            <w:r>
              <w:rPr>
                <w:spacing w:val="-4"/>
                <w:sz w:val="24"/>
              </w:rPr>
              <w:t>Unit</w:t>
            </w:r>
          </w:p>
        </w:tc>
      </w:tr>
      <w:tr>
        <w:tblPrEx/>
        <w:trPr>
          <w:trHeight w:val="364" w:hRule="atLeast"/>
          <w:jc w:val="left"/>
        </w:trPr>
        <w:tc>
          <w:tcPr>
            <w:tcW w:w="6287" w:type="dxa"/>
            <w:tcBorders/>
          </w:tcPr>
          <w:p>
            <w:pPr>
              <w:pStyle w:val="style4106"/>
              <w:spacing w:lineRule="exact" w:line="275"/>
              <w:rPr>
                <w:sz w:val="24"/>
              </w:rPr>
            </w:pPr>
            <w:r>
              <w:rPr>
                <w:sz w:val="24"/>
              </w:rPr>
              <w:t>Jarak</w:t>
            </w:r>
            <w:r>
              <w:rPr>
                <w:sz w:val="24"/>
              </w:rPr>
              <w:t>ke</w:t>
            </w:r>
            <w:r>
              <w:rPr>
                <w:sz w:val="24"/>
              </w:rPr>
              <w:t>ibu</w:t>
            </w:r>
            <w:r>
              <w:rPr>
                <w:sz w:val="24"/>
              </w:rPr>
              <w:t>kota</w:t>
            </w:r>
            <w:r>
              <w:rPr>
                <w:spacing w:val="-2"/>
                <w:sz w:val="24"/>
              </w:rPr>
              <w:t>kabupaten/kota</w:t>
            </w:r>
          </w:p>
        </w:tc>
        <w:tc>
          <w:tcPr>
            <w:tcW w:w="1643" w:type="dxa"/>
            <w:tcBorders/>
          </w:tcPr>
          <w:p>
            <w:pPr>
              <w:pStyle w:val="style4106"/>
              <w:spacing w:lineRule="exact" w:line="275"/>
              <w:rPr>
                <w:sz w:val="24"/>
              </w:rPr>
            </w:pPr>
            <w:r>
              <w:rPr>
                <w:sz w:val="24"/>
              </w:rPr>
              <w:t xml:space="preserve">14 </w:t>
            </w:r>
            <w:r>
              <w:rPr>
                <w:spacing w:val="-5"/>
                <w:sz w:val="24"/>
              </w:rPr>
              <w:t>Km</w:t>
            </w:r>
          </w:p>
        </w:tc>
      </w:tr>
      <w:tr>
        <w:tblPrEx/>
        <w:trPr>
          <w:trHeight w:val="635" w:hRule="atLeast"/>
          <w:jc w:val="left"/>
        </w:trPr>
        <w:tc>
          <w:tcPr>
            <w:tcW w:w="6287" w:type="dxa"/>
            <w:tcBorders/>
          </w:tcPr>
          <w:p>
            <w:pPr>
              <w:pStyle w:val="style4106"/>
              <w:spacing w:lineRule="exact" w:line="275"/>
              <w:rPr>
                <w:sz w:val="24"/>
              </w:rPr>
            </w:pPr>
            <w:r>
              <w:rPr>
                <w:sz w:val="24"/>
              </w:rPr>
              <w:t>Lama</w:t>
            </w:r>
            <w:r>
              <w:rPr>
                <w:sz w:val="24"/>
              </w:rPr>
              <w:t>jarak</w:t>
            </w:r>
            <w:r>
              <w:rPr>
                <w:sz w:val="24"/>
              </w:rPr>
              <w:t>tempuh</w:t>
            </w:r>
            <w:r>
              <w:rPr>
                <w:sz w:val="24"/>
              </w:rPr>
              <w:t>ke</w:t>
            </w:r>
            <w:r>
              <w:rPr>
                <w:sz w:val="24"/>
              </w:rPr>
              <w:t>ibu</w:t>
            </w:r>
            <w:r>
              <w:rPr>
                <w:sz w:val="24"/>
              </w:rPr>
              <w:t>kota</w:t>
            </w:r>
            <w:r>
              <w:rPr>
                <w:sz w:val="24"/>
              </w:rPr>
              <w:t>kabupaten</w:t>
            </w:r>
            <w:r>
              <w:rPr>
                <w:sz w:val="24"/>
              </w:rPr>
              <w:t>dengan</w:t>
            </w:r>
            <w:r>
              <w:rPr>
                <w:spacing w:val="-2"/>
                <w:sz w:val="24"/>
              </w:rPr>
              <w:t>kendaraan</w:t>
            </w:r>
          </w:p>
          <w:p>
            <w:pPr>
              <w:pStyle w:val="style4106"/>
              <w:spacing w:before="43"/>
              <w:rPr>
                <w:sz w:val="24"/>
              </w:rPr>
            </w:pPr>
            <w:r>
              <w:rPr>
                <w:spacing w:val="-2"/>
                <w:sz w:val="24"/>
              </w:rPr>
              <w:t>bermotor</w:t>
            </w:r>
          </w:p>
        </w:tc>
        <w:tc>
          <w:tcPr>
            <w:tcW w:w="1643" w:type="dxa"/>
            <w:tcBorders/>
          </w:tcPr>
          <w:p>
            <w:pPr>
              <w:pStyle w:val="style4106"/>
              <w:spacing w:lineRule="exact" w:line="275"/>
              <w:rPr>
                <w:sz w:val="24"/>
              </w:rPr>
            </w:pPr>
            <w:r>
              <w:rPr>
                <w:sz w:val="24"/>
              </w:rPr>
              <w:t xml:space="preserve">30 </w:t>
            </w:r>
            <w:r>
              <w:rPr>
                <w:spacing w:val="-2"/>
                <w:sz w:val="24"/>
              </w:rPr>
              <w:t>Menit</w:t>
            </w:r>
          </w:p>
        </w:tc>
      </w:tr>
      <w:tr>
        <w:tblPrEx/>
        <w:trPr>
          <w:trHeight w:val="635" w:hRule="atLeast"/>
          <w:jc w:val="left"/>
        </w:trPr>
        <w:tc>
          <w:tcPr>
            <w:tcW w:w="6287" w:type="dxa"/>
            <w:tcBorders/>
          </w:tcPr>
          <w:p>
            <w:pPr>
              <w:pStyle w:val="style4106"/>
              <w:spacing w:lineRule="exact" w:line="275"/>
              <w:rPr>
                <w:sz w:val="24"/>
              </w:rPr>
            </w:pPr>
            <w:r>
              <w:rPr>
                <w:sz w:val="24"/>
              </w:rPr>
              <w:t>Lama</w:t>
            </w:r>
            <w:r>
              <w:rPr>
                <w:sz w:val="24"/>
              </w:rPr>
              <w:t>jarak</w:t>
            </w:r>
            <w:r>
              <w:rPr>
                <w:sz w:val="24"/>
              </w:rPr>
              <w:t>tempuh</w:t>
            </w:r>
            <w:r>
              <w:rPr>
                <w:sz w:val="24"/>
              </w:rPr>
              <w:t>ke</w:t>
            </w:r>
            <w:r>
              <w:rPr>
                <w:sz w:val="24"/>
              </w:rPr>
              <w:t>ibu</w:t>
            </w:r>
            <w:r>
              <w:rPr>
                <w:sz w:val="24"/>
              </w:rPr>
              <w:t>kota</w:t>
            </w:r>
            <w:r>
              <w:rPr>
                <w:sz w:val="24"/>
              </w:rPr>
              <w:t>kabupaten</w:t>
            </w:r>
            <w:r>
              <w:rPr>
                <w:sz w:val="24"/>
              </w:rPr>
              <w:t>dengan</w:t>
            </w:r>
            <w:r>
              <w:rPr>
                <w:sz w:val="24"/>
              </w:rPr>
              <w:t>berjalan</w:t>
            </w:r>
            <w:r>
              <w:rPr>
                <w:spacing w:val="-4"/>
                <w:sz w:val="24"/>
              </w:rPr>
              <w:t>kaki</w:t>
            </w:r>
          </w:p>
          <w:p>
            <w:pPr>
              <w:pStyle w:val="style4106"/>
              <w:spacing w:before="41"/>
              <w:rPr>
                <w:sz w:val="24"/>
              </w:rPr>
            </w:pPr>
            <w:r>
              <w:rPr>
                <w:sz w:val="24"/>
              </w:rPr>
              <w:t>atau</w:t>
            </w:r>
            <w:r>
              <w:rPr>
                <w:sz w:val="24"/>
              </w:rPr>
              <w:t>kendaraan</w:t>
            </w:r>
            <w:r>
              <w:rPr>
                <w:sz w:val="24"/>
              </w:rPr>
              <w:t>non</w:t>
            </w:r>
            <w:r>
              <w:rPr>
                <w:spacing w:val="-2"/>
                <w:sz w:val="24"/>
              </w:rPr>
              <w:t>bermotor</w:t>
            </w:r>
          </w:p>
        </w:tc>
        <w:tc>
          <w:tcPr>
            <w:tcW w:w="1643" w:type="dxa"/>
            <w:tcBorders/>
          </w:tcPr>
          <w:p>
            <w:pPr>
              <w:pStyle w:val="style4106"/>
              <w:spacing w:lineRule="exact" w:line="275"/>
              <w:rPr>
                <w:sz w:val="24"/>
              </w:rPr>
            </w:pPr>
            <w:r>
              <w:rPr>
                <w:sz w:val="24"/>
              </w:rPr>
              <w:t xml:space="preserve">2,47 </w:t>
            </w:r>
            <w:r>
              <w:rPr>
                <w:spacing w:val="-5"/>
                <w:sz w:val="24"/>
              </w:rPr>
              <w:t>Jam</w:t>
            </w:r>
          </w:p>
        </w:tc>
      </w:tr>
      <w:tr>
        <w:tblPrEx/>
        <w:trPr>
          <w:trHeight w:val="316" w:hRule="atLeast"/>
          <w:jc w:val="left"/>
        </w:trPr>
        <w:tc>
          <w:tcPr>
            <w:tcW w:w="6287" w:type="dxa"/>
            <w:tcBorders/>
          </w:tcPr>
          <w:p>
            <w:pPr>
              <w:pStyle w:val="style4106"/>
              <w:spacing w:lineRule="exact" w:line="275"/>
              <w:rPr>
                <w:sz w:val="24"/>
              </w:rPr>
            </w:pPr>
            <w:r>
              <w:rPr>
                <w:sz w:val="24"/>
              </w:rPr>
              <w:t>Kendaraan</w:t>
            </w:r>
            <w:r>
              <w:rPr>
                <w:sz w:val="24"/>
              </w:rPr>
              <w:t>umum</w:t>
            </w:r>
            <w:r>
              <w:rPr>
                <w:sz w:val="24"/>
              </w:rPr>
              <w:t>ke</w:t>
            </w:r>
            <w:r>
              <w:rPr>
                <w:sz w:val="24"/>
              </w:rPr>
              <w:t>ibu</w:t>
            </w:r>
            <w:r>
              <w:rPr>
                <w:sz w:val="24"/>
              </w:rPr>
              <w:t xml:space="preserve">kota </w:t>
            </w:r>
            <w:r>
              <w:rPr>
                <w:spacing w:val="-2"/>
                <w:sz w:val="24"/>
              </w:rPr>
              <w:t>kabupaten/kota</w:t>
            </w:r>
          </w:p>
        </w:tc>
        <w:tc>
          <w:tcPr>
            <w:tcW w:w="1643" w:type="dxa"/>
            <w:tcBorders/>
          </w:tcPr>
          <w:p>
            <w:pPr>
              <w:pStyle w:val="style4106"/>
              <w:spacing w:lineRule="exact" w:line="275"/>
              <w:rPr>
                <w:sz w:val="24"/>
              </w:rPr>
            </w:pPr>
            <w:r>
              <w:rPr>
                <w:sz w:val="24"/>
              </w:rPr>
              <w:t>-</w:t>
            </w:r>
            <w:r>
              <w:rPr>
                <w:spacing w:val="-4"/>
                <w:sz w:val="24"/>
              </w:rPr>
              <w:t>Unit</w:t>
            </w:r>
          </w:p>
        </w:tc>
      </w:tr>
      <w:tr>
        <w:tblPrEx/>
        <w:trPr>
          <w:trHeight w:val="316" w:hRule="atLeast"/>
          <w:jc w:val="left"/>
        </w:trPr>
        <w:tc>
          <w:tcPr>
            <w:tcW w:w="6287" w:type="dxa"/>
            <w:tcBorders/>
          </w:tcPr>
          <w:p>
            <w:pPr>
              <w:pStyle w:val="style4106"/>
              <w:spacing w:lineRule="exact" w:line="275"/>
              <w:rPr>
                <w:sz w:val="24"/>
              </w:rPr>
            </w:pPr>
            <w:r>
              <w:rPr>
                <w:sz w:val="24"/>
              </w:rPr>
              <w:t>Jarak</w:t>
            </w:r>
            <w:r>
              <w:rPr>
                <w:sz w:val="24"/>
              </w:rPr>
              <w:t>ke Ibu</w:t>
            </w:r>
            <w:r>
              <w:rPr>
                <w:sz w:val="24"/>
              </w:rPr>
              <w:t>Kota</w:t>
            </w:r>
            <w:r>
              <w:rPr>
                <w:spacing w:val="-2"/>
                <w:sz w:val="24"/>
              </w:rPr>
              <w:t>Provinsi</w:t>
            </w:r>
          </w:p>
        </w:tc>
        <w:tc>
          <w:tcPr>
            <w:tcW w:w="1643" w:type="dxa"/>
            <w:tcBorders/>
          </w:tcPr>
          <w:p>
            <w:pPr>
              <w:pStyle w:val="style4106"/>
              <w:spacing w:lineRule="exact" w:line="275"/>
              <w:rPr>
                <w:sz w:val="24"/>
              </w:rPr>
            </w:pPr>
            <w:r>
              <w:rPr>
                <w:sz w:val="24"/>
              </w:rPr>
              <w:t xml:space="preserve">158 </w:t>
            </w:r>
            <w:r>
              <w:rPr>
                <w:spacing w:val="-5"/>
                <w:sz w:val="24"/>
              </w:rPr>
              <w:t>Km</w:t>
            </w:r>
          </w:p>
        </w:tc>
      </w:tr>
      <w:tr>
        <w:tblPrEx/>
        <w:trPr>
          <w:trHeight w:val="635" w:hRule="atLeast"/>
          <w:jc w:val="left"/>
        </w:trPr>
        <w:tc>
          <w:tcPr>
            <w:tcW w:w="6287" w:type="dxa"/>
            <w:tcBorders/>
          </w:tcPr>
          <w:p>
            <w:pPr>
              <w:pStyle w:val="style4106"/>
              <w:spacing w:before="1"/>
              <w:rPr>
                <w:sz w:val="24"/>
              </w:rPr>
            </w:pPr>
            <w:r>
              <w:rPr>
                <w:sz w:val="24"/>
              </w:rPr>
              <w:t>Lama</w:t>
            </w:r>
            <w:r>
              <w:rPr>
                <w:sz w:val="24"/>
              </w:rPr>
              <w:t>jarak</w:t>
            </w:r>
            <w:r>
              <w:rPr>
                <w:sz w:val="24"/>
              </w:rPr>
              <w:t>tempuh</w:t>
            </w:r>
            <w:r>
              <w:rPr>
                <w:sz w:val="24"/>
              </w:rPr>
              <w:t>ke</w:t>
            </w:r>
            <w:r>
              <w:rPr>
                <w:sz w:val="24"/>
              </w:rPr>
              <w:t>ibu</w:t>
            </w:r>
            <w:r>
              <w:rPr>
                <w:sz w:val="24"/>
              </w:rPr>
              <w:t>kota</w:t>
            </w:r>
            <w:r>
              <w:rPr>
                <w:sz w:val="24"/>
              </w:rPr>
              <w:t>Provinsi</w:t>
            </w:r>
            <w:r>
              <w:rPr>
                <w:sz w:val="24"/>
              </w:rPr>
              <w:t>denan</w:t>
            </w:r>
            <w:r>
              <w:rPr>
                <w:sz w:val="24"/>
              </w:rPr>
              <w:t>kendaraan</w:t>
            </w:r>
            <w:r>
              <w:rPr>
                <w:spacing w:val="-5"/>
                <w:sz w:val="24"/>
              </w:rPr>
              <w:t>non</w:t>
            </w:r>
          </w:p>
          <w:p>
            <w:pPr>
              <w:pStyle w:val="style4106"/>
              <w:spacing w:before="41"/>
              <w:rPr>
                <w:sz w:val="24"/>
              </w:rPr>
            </w:pPr>
            <w:r>
              <w:rPr>
                <w:spacing w:val="-2"/>
                <w:sz w:val="24"/>
              </w:rPr>
              <w:t>bermotor</w:t>
            </w:r>
          </w:p>
        </w:tc>
        <w:tc>
          <w:tcPr>
            <w:tcW w:w="1643" w:type="dxa"/>
            <w:tcBorders/>
          </w:tcPr>
          <w:p>
            <w:pPr>
              <w:pStyle w:val="style4106"/>
              <w:spacing w:before="1"/>
              <w:rPr>
                <w:sz w:val="24"/>
              </w:rPr>
            </w:pPr>
            <w:r>
              <w:rPr>
                <w:sz w:val="24"/>
              </w:rPr>
              <w:t xml:space="preserve">2,12 </w:t>
            </w:r>
            <w:r>
              <w:rPr>
                <w:spacing w:val="-5"/>
                <w:sz w:val="24"/>
              </w:rPr>
              <w:t>Jam</w:t>
            </w:r>
          </w:p>
        </w:tc>
      </w:tr>
      <w:tr>
        <w:tblPrEx/>
        <w:trPr>
          <w:trHeight w:val="635" w:hRule="atLeast"/>
          <w:jc w:val="left"/>
        </w:trPr>
        <w:tc>
          <w:tcPr>
            <w:tcW w:w="6287" w:type="dxa"/>
            <w:tcBorders/>
          </w:tcPr>
          <w:p>
            <w:pPr>
              <w:pStyle w:val="style4106"/>
              <w:spacing w:lineRule="exact" w:line="275"/>
              <w:rPr>
                <w:sz w:val="24"/>
              </w:rPr>
            </w:pPr>
            <w:r>
              <w:rPr>
                <w:sz w:val="24"/>
              </w:rPr>
              <w:t>Lama</w:t>
            </w:r>
            <w:r>
              <w:rPr>
                <w:sz w:val="24"/>
              </w:rPr>
              <w:t>jarak</w:t>
            </w:r>
            <w:r>
              <w:rPr>
                <w:sz w:val="24"/>
              </w:rPr>
              <w:t>tempuh</w:t>
            </w:r>
            <w:r>
              <w:rPr>
                <w:sz w:val="24"/>
              </w:rPr>
              <w:t>ke</w:t>
            </w:r>
            <w:r>
              <w:rPr>
                <w:sz w:val="24"/>
              </w:rPr>
              <w:t>ibu</w:t>
            </w:r>
            <w:r>
              <w:rPr>
                <w:sz w:val="24"/>
              </w:rPr>
              <w:t>kota</w:t>
            </w:r>
            <w:r>
              <w:rPr>
                <w:sz w:val="24"/>
              </w:rPr>
              <w:t>Provinsi</w:t>
            </w:r>
            <w:r>
              <w:rPr>
                <w:sz w:val="24"/>
              </w:rPr>
              <w:t>dengan</w:t>
            </w:r>
            <w:r>
              <w:rPr>
                <w:sz w:val="24"/>
              </w:rPr>
              <w:t>berjalan</w:t>
            </w:r>
            <w:r>
              <w:rPr>
                <w:spacing w:val="-4"/>
                <w:sz w:val="24"/>
              </w:rPr>
              <w:t>kaki</w:t>
            </w:r>
          </w:p>
          <w:p>
            <w:pPr>
              <w:pStyle w:val="style4106"/>
              <w:spacing w:before="41"/>
              <w:rPr>
                <w:sz w:val="24"/>
              </w:rPr>
            </w:pPr>
            <w:r>
              <w:rPr>
                <w:sz w:val="24"/>
              </w:rPr>
              <w:t>atau</w:t>
            </w:r>
            <w:r>
              <w:rPr>
                <w:sz w:val="24"/>
              </w:rPr>
              <w:t>kendaraan</w:t>
            </w:r>
            <w:r>
              <w:rPr>
                <w:sz w:val="24"/>
              </w:rPr>
              <w:t>non</w:t>
            </w:r>
            <w:r>
              <w:rPr>
                <w:spacing w:val="-2"/>
                <w:sz w:val="24"/>
              </w:rPr>
              <w:t>bermotor</w:t>
            </w:r>
          </w:p>
        </w:tc>
        <w:tc>
          <w:tcPr>
            <w:tcW w:w="1643" w:type="dxa"/>
            <w:tcBorders/>
          </w:tcPr>
          <w:p>
            <w:pPr>
              <w:pStyle w:val="style4106"/>
              <w:tabs>
                <w:tab w:val="left" w:leader="none" w:pos="527"/>
              </w:tabs>
              <w:spacing w:lineRule="exact" w:line="275"/>
              <w:rPr>
                <w:sz w:val="24"/>
              </w:rPr>
            </w:pPr>
            <w:r>
              <w:rPr>
                <w:spacing w:val="-10"/>
                <w:sz w:val="24"/>
              </w:rPr>
              <w:t>2</w:t>
            </w:r>
            <w:r>
              <w:rPr>
                <w:sz w:val="24"/>
              </w:rPr>
              <w:tab/>
            </w:r>
            <w:r>
              <w:rPr>
                <w:spacing w:val="-4"/>
                <w:sz w:val="24"/>
              </w:rPr>
              <w:t>Hari</w:t>
            </w:r>
          </w:p>
        </w:tc>
      </w:tr>
      <w:tr>
        <w:tblPrEx/>
        <w:trPr>
          <w:trHeight w:val="316" w:hRule="atLeast"/>
          <w:jc w:val="left"/>
        </w:trPr>
        <w:tc>
          <w:tcPr>
            <w:tcW w:w="6287" w:type="dxa"/>
            <w:tcBorders/>
          </w:tcPr>
          <w:p>
            <w:pPr>
              <w:pStyle w:val="style4106"/>
              <w:spacing w:lineRule="exact" w:line="275"/>
              <w:rPr>
                <w:sz w:val="24"/>
              </w:rPr>
            </w:pPr>
            <w:r>
              <w:rPr>
                <w:sz w:val="24"/>
              </w:rPr>
              <w:t>Kendaraan</w:t>
            </w:r>
            <w:r>
              <w:rPr>
                <w:sz w:val="24"/>
              </w:rPr>
              <w:t>umum</w:t>
            </w:r>
            <w:r>
              <w:rPr>
                <w:sz w:val="24"/>
              </w:rPr>
              <w:t>ke</w:t>
            </w:r>
            <w:r>
              <w:rPr>
                <w:sz w:val="24"/>
              </w:rPr>
              <w:t>ibu</w:t>
            </w:r>
            <w:r>
              <w:rPr>
                <w:sz w:val="24"/>
              </w:rPr>
              <w:t xml:space="preserve">kota </w:t>
            </w:r>
            <w:r>
              <w:rPr>
                <w:spacing w:val="-2"/>
                <w:sz w:val="24"/>
              </w:rPr>
              <w:t>Provinsi</w:t>
            </w:r>
          </w:p>
        </w:tc>
        <w:tc>
          <w:tcPr>
            <w:tcW w:w="1643" w:type="dxa"/>
            <w:tcBorders/>
          </w:tcPr>
          <w:p>
            <w:pPr>
              <w:pStyle w:val="style4106"/>
              <w:spacing w:lineRule="exact" w:line="275"/>
              <w:rPr>
                <w:sz w:val="24"/>
              </w:rPr>
            </w:pPr>
            <w:r>
              <w:rPr>
                <w:spacing w:val="-2"/>
                <w:sz w:val="24"/>
              </w:rPr>
              <w:t>-</w:t>
            </w:r>
            <w:r>
              <w:rPr>
                <w:spacing w:val="-4"/>
                <w:sz w:val="24"/>
              </w:rPr>
              <w:t>Unit</w:t>
            </w:r>
          </w:p>
        </w:tc>
      </w:tr>
    </w:tbl>
    <w:p>
      <w:pPr>
        <w:pStyle w:val="style0"/>
        <w:spacing w:before="4"/>
        <w:ind w:left="568" w:right="0" w:firstLine="0"/>
        <w:jc w:val="left"/>
        <w:rPr>
          <w:i/>
          <w:sz w:val="24"/>
        </w:rPr>
      </w:pPr>
      <w:r>
        <w:rPr>
          <w:i/>
          <w:sz w:val="24"/>
        </w:rPr>
        <w:t>Sumber</w:t>
      </w:r>
      <w:r>
        <w:rPr>
          <w:i/>
          <w:sz w:val="24"/>
        </w:rPr>
        <w:t>Profil</w:t>
      </w:r>
      <w:r>
        <w:rPr>
          <w:i/>
          <w:sz w:val="24"/>
        </w:rPr>
        <w:t>Desa</w:t>
      </w:r>
      <w:r>
        <w:rPr>
          <w:i/>
          <w:sz w:val="24"/>
        </w:rPr>
        <w:t>Pedeslohor,</w:t>
      </w:r>
      <w:r>
        <w:rPr>
          <w:i/>
          <w:spacing w:val="-4"/>
          <w:sz w:val="24"/>
        </w:rPr>
        <w:t>2023</w:t>
      </w:r>
    </w:p>
    <w:p>
      <w:pPr>
        <w:pStyle w:val="style66"/>
        <w:spacing w:before="161"/>
        <w:rPr>
          <w:i/>
        </w:rPr>
      </w:pPr>
    </w:p>
    <w:p>
      <w:pPr>
        <w:pStyle w:val="style66"/>
        <w:spacing w:lineRule="auto" w:line="480"/>
        <w:ind w:left="568" w:right="1557" w:firstLine="720"/>
        <w:jc w:val="both"/>
        <w:rPr/>
      </w:pPr>
      <w:r>
        <w:t>Jarak fisik yang ditempuh Desa Pedeslohor dengan Pusat-pusat Pemerintahan cukup dekat dengan jarak 5,2 Km ke Kecamatan Jatibarang, 14 Km jarak</w:t>
      </w:r>
      <w:r>
        <w:t>tempuh</w:t>
      </w:r>
      <w:r>
        <w:t>ke</w:t>
      </w:r>
      <w:r>
        <w:t>Kabupaten</w:t>
      </w:r>
      <w:r>
        <w:t>Brebes,</w:t>
      </w:r>
      <w:r>
        <w:t>dan</w:t>
      </w:r>
      <w:r>
        <w:t>Jarak</w:t>
      </w:r>
      <w:r>
        <w:t>ke</w:t>
      </w:r>
      <w:r>
        <w:t>Ibu</w:t>
      </w:r>
      <w:r>
        <w:t>Kota</w:t>
      </w:r>
      <w:r>
        <w:t>Provinsi</w:t>
      </w:r>
      <w:r>
        <w:t>158</w:t>
      </w:r>
      <w:r>
        <w:t>Km.</w:t>
      </w:r>
      <w:r>
        <w:t>Jarak yang ditempuh tidak terlalu jauh sehingga masyarakat bisa dengan mudah untuk mencapai pusat pemerintahan dengan mengakses berbagai transportasi umum untuk menuju pusat-pusat pelayanan.</w:t>
      </w:r>
    </w:p>
    <w:p>
      <w:pPr>
        <w:pStyle w:val="style66"/>
        <w:spacing w:after="0" w:lineRule="auto" w:line="480"/>
        <w:jc w:val="both"/>
        <w:rPr/>
        <w:sectPr>
          <w:headerReference w:type="default" r:id="rId26"/>
          <w:pgSz w:w="11910" w:h="16840" w:orient="portrait"/>
          <w:pgMar w:top="1500" w:right="141" w:bottom="280" w:left="1700" w:header="1289" w:footer="0" w:gutter="0"/>
          <w:pgNumType w:start="38"/>
        </w:sect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207"/>
        <w:rPr>
          <w:sz w:val="22"/>
        </w:rPr>
      </w:pPr>
    </w:p>
    <w:p>
      <w:pPr>
        <w:pStyle w:val="style0"/>
        <w:spacing w:before="0"/>
        <w:ind w:left="623" w:right="0" w:firstLine="0"/>
        <w:jc w:val="left"/>
        <w:rPr>
          <w:i/>
          <w:sz w:val="22"/>
        </w:rPr>
      </w:pPr>
      <w:r>
        <w:rPr>
          <w:i/>
          <w:sz w:val="22"/>
        </w:rPr>
        <w:t>Sumber:</w:t>
      </w:r>
      <w:r>
        <w:rPr>
          <w:i/>
          <w:sz w:val="22"/>
        </w:rPr>
        <w:t>Peta</w:t>
      </w:r>
      <w:r>
        <w:rPr>
          <w:i/>
          <w:sz w:val="22"/>
        </w:rPr>
        <w:t>Pemerintah</w:t>
      </w:r>
      <w:r>
        <w:rPr>
          <w:i/>
          <w:sz w:val="22"/>
        </w:rPr>
        <w:t>Desa</w:t>
      </w:r>
      <w:r>
        <w:rPr>
          <w:i/>
          <w:sz w:val="22"/>
        </w:rPr>
        <w:t>Pedeslohor,</w:t>
      </w:r>
      <w:r>
        <w:rPr>
          <w:i/>
          <w:sz w:val="22"/>
        </w:rPr>
        <w:t>Tahun</w:t>
      </w:r>
      <w:r>
        <w:rPr>
          <w:i/>
          <w:spacing w:val="-4"/>
          <w:sz w:val="22"/>
        </w:rPr>
        <w:t>2023</w:t>
      </w:r>
    </w:p>
    <w:p>
      <w:pPr>
        <w:pStyle w:val="style66"/>
        <w:spacing w:before="10"/>
        <w:rPr>
          <w:i/>
          <w:sz w:val="5"/>
        </w:rPr>
      </w:pPr>
      <w:r>
        <w:rPr>
          <w:i/>
          <w:sz w:val="5"/>
        </w:rPr>
        <w:drawing>
          <wp:anchor distT="0" distB="0" distL="0" distR="0" simplePos="false" relativeHeight="7" behindDoc="true" locked="false" layoutInCell="true" allowOverlap="true">
            <wp:simplePos x="0" y="0"/>
            <wp:positionH relativeFrom="page">
              <wp:posOffset>1141094</wp:posOffset>
            </wp:positionH>
            <wp:positionV relativeFrom="paragraph">
              <wp:posOffset>58120</wp:posOffset>
            </wp:positionV>
            <wp:extent cx="5599749" cy="2815685"/>
            <wp:effectExtent l="0" t="0" r="0" b="0"/>
            <wp:wrapTopAndBottom/>
            <wp:docPr id="1051" name="Imag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36"/>
                    <pic:cNvPicPr/>
                  </pic:nvPicPr>
                  <pic:blipFill>
                    <a:blip r:embed="rId27" cstate="print"/>
                    <a:srcRect l="0" t="0" r="0" b="0"/>
                    <a:stretch/>
                  </pic:blipFill>
                  <pic:spPr>
                    <a:xfrm rot="0">
                      <a:off x="0" y="0"/>
                      <a:ext cx="5599749" cy="2815685"/>
                    </a:xfrm>
                    <a:prstGeom prst="rect"/>
                  </pic:spPr>
                </pic:pic>
              </a:graphicData>
            </a:graphic>
          </wp:anchor>
        </w:drawing>
      </w:r>
    </w:p>
    <w:p>
      <w:pPr>
        <w:pStyle w:val="style66"/>
        <w:spacing w:before="20"/>
        <w:ind w:left="568"/>
        <w:rPr/>
      </w:pPr>
      <w:r>
        <w:t>Gambar</w:t>
      </w:r>
      <w:r>
        <w:t>4.</w:t>
      </w:r>
      <w:r>
        <w:t>1</w:t>
      </w:r>
      <w:r>
        <w:t>Peta</w:t>
      </w:r>
      <w:r>
        <w:t>Desa</w:t>
      </w:r>
      <w:r>
        <w:t xml:space="preserve">Pedeslohor, </w:t>
      </w:r>
      <w:r>
        <w:rPr>
          <w:spacing w:val="-4"/>
        </w:rPr>
        <w:t>2024</w:t>
      </w:r>
    </w:p>
    <w:bookmarkStart w:id="22" w:name="_TOC_250013"/>
    <w:p>
      <w:pPr>
        <w:pStyle w:val="style4105"/>
        <w:numPr>
          <w:ilvl w:val="1"/>
          <w:numId w:val="19"/>
        </w:numPr>
        <w:tabs>
          <w:tab w:val="left" w:leader="none" w:pos="1133"/>
        </w:tabs>
        <w:spacing w:before="200" w:after="0" w:lineRule="auto" w:line="240"/>
        <w:ind w:left="1133" w:right="0" w:hanging="565"/>
        <w:jc w:val="both"/>
        <w:rPr/>
      </w:pPr>
      <w:r>
        <w:t>Kondisi</w:t>
      </w:r>
      <w:bookmarkEnd w:id="22"/>
      <w:r>
        <w:rPr>
          <w:spacing w:val="-2"/>
        </w:rPr>
        <w:t>Demografis</w:t>
      </w:r>
    </w:p>
    <w:p>
      <w:pPr>
        <w:pStyle w:val="style66"/>
        <w:rPr>
          <w:b/>
        </w:rPr>
      </w:pPr>
    </w:p>
    <w:p>
      <w:pPr>
        <w:pStyle w:val="style66"/>
        <w:spacing w:lineRule="auto" w:line="480"/>
        <w:ind w:left="568" w:right="1557" w:firstLine="720"/>
        <w:jc w:val="both"/>
        <w:rPr>
          <w:i/>
        </w:rPr>
      </w:pPr>
      <w:r>
        <w:t>Jumlah penduduk di Desa Pedeslohor pada tahun 2023 tercatat sebanyak 1927 jiwa yang terdiri dari 927 laki-laki dan 1000 perempuan, sedangkan jumlah kepala keluarga 606 Kartu Keluarga (KK). Laju pertumbuhan sebesar 8,93% per tahun.</w:t>
      </w:r>
      <w:r>
        <w:t>Usia</w:t>
      </w:r>
      <w:r>
        <w:t>penduduk</w:t>
      </w:r>
      <w:r>
        <w:t>kelompok</w:t>
      </w:r>
      <w:r>
        <w:t>usia</w:t>
      </w:r>
      <w:r>
        <w:t>produktif</w:t>
      </w:r>
      <w:r>
        <w:t>sekitar</w:t>
      </w:r>
      <w:r>
        <w:t>65%</w:t>
      </w:r>
      <w:r>
        <w:t>penduduk</w:t>
      </w:r>
      <w:r>
        <w:t>berada</w:t>
      </w:r>
      <w:r>
        <w:t>dalam keompok</w:t>
      </w:r>
      <w:r>
        <w:t>usia</w:t>
      </w:r>
      <w:r>
        <w:t>15-64</w:t>
      </w:r>
      <w:r>
        <w:t>tahun,</w:t>
      </w:r>
      <w:r>
        <w:t>yang</w:t>
      </w:r>
      <w:r>
        <w:t>merupakan</w:t>
      </w:r>
      <w:r>
        <w:t>usia</w:t>
      </w:r>
      <w:r>
        <w:t>produktif.</w:t>
      </w:r>
      <w:r>
        <w:t>Anak-anak</w:t>
      </w:r>
      <w:r>
        <w:t>sekitar</w:t>
      </w:r>
      <w:r>
        <w:t>20% penduduk adalah anak-anak di bawah usia 15 tahun dan lansia sekitar 15% penduduk</w:t>
      </w:r>
      <w:r>
        <w:t>berusia</w:t>
      </w:r>
      <w:r>
        <w:t>65</w:t>
      </w:r>
      <w:r>
        <w:t>tahun</w:t>
      </w:r>
      <w:r>
        <w:t>ke</w:t>
      </w:r>
      <w:r>
        <w:t>atas,</w:t>
      </w:r>
      <w:r>
        <w:rPr>
          <w:i/>
        </w:rPr>
        <w:t>(Sumber:Profil</w:t>
      </w:r>
      <w:r>
        <w:rPr>
          <w:i/>
        </w:rPr>
        <w:t>Desa</w:t>
      </w:r>
      <w:r>
        <w:rPr>
          <w:i/>
        </w:rPr>
        <w:t>Pedeslohor,</w:t>
      </w:r>
      <w:r>
        <w:rPr>
          <w:i/>
        </w:rPr>
        <w:t>Tahun</w:t>
      </w:r>
      <w:r>
        <w:rPr>
          <w:i/>
          <w:spacing w:val="-2"/>
        </w:rPr>
        <w:t>2023)</w:t>
      </w:r>
    </w:p>
    <w:bookmarkStart w:id="23" w:name="_TOC_250012"/>
    <w:p>
      <w:pPr>
        <w:pStyle w:val="style4105"/>
        <w:numPr>
          <w:ilvl w:val="1"/>
          <w:numId w:val="19"/>
        </w:numPr>
        <w:tabs>
          <w:tab w:val="left" w:leader="none" w:pos="1133"/>
        </w:tabs>
        <w:spacing w:before="159" w:after="0" w:lineRule="auto" w:line="240"/>
        <w:ind w:left="1133" w:right="0" w:hanging="565"/>
        <w:jc w:val="both"/>
        <w:rPr/>
      </w:pPr>
      <w:r>
        <w:t>Aspek</w:t>
      </w:r>
      <w:bookmarkEnd w:id="23"/>
      <w:r>
        <w:rPr>
          <w:spacing w:val="-2"/>
        </w:rPr>
        <w:t>Ekonomi</w:t>
      </w:r>
    </w:p>
    <w:p>
      <w:pPr>
        <w:pStyle w:val="style66"/>
        <w:rPr>
          <w:b/>
        </w:rPr>
      </w:pPr>
    </w:p>
    <w:p>
      <w:pPr>
        <w:pStyle w:val="style66"/>
        <w:spacing w:before="1" w:lineRule="auto" w:line="480"/>
        <w:ind w:left="568" w:right="1558" w:firstLine="720"/>
        <w:jc w:val="both"/>
        <w:rPr/>
      </w:pPr>
      <w:r>
        <w:t>Ditinjau dari aspek ekonomi, sebagian besar penduduk memiliki mata pencarian di sektor pertanian sekitar 50% terlibat dalam kegiatan pertanian dan perkebunan</w:t>
      </w:r>
      <w:r>
        <w:t>dengan</w:t>
      </w:r>
      <w:r>
        <w:t>pendapatan</w:t>
      </w:r>
      <w:r>
        <w:t>perkapita</w:t>
      </w:r>
      <w:r>
        <w:t>masyarakat</w:t>
      </w:r>
      <w:r>
        <w:t>masih</w:t>
      </w:r>
      <w:r>
        <w:t>rendah</w:t>
      </w:r>
      <w:r>
        <w:t>yaitu</w:t>
      </w:r>
      <w:r>
        <w:rPr>
          <w:spacing w:val="-2"/>
        </w:rPr>
        <w:t>berkisar</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55"/>
        <w:jc w:val="both"/>
        <w:rPr>
          <w:i/>
        </w:rPr>
      </w:pPr>
      <w:r>
        <w:t>Rp. 1.000.000 dan jumlah tanggungan per kepala keluarga rata-rata empat orang per kepala keluarga. Presentase jumlah angkatan kerja di Desa Pedeslohor cukup baik, yaitu sebesar 68,81% sedangkan sisanya sebesar 31,25% belum bekerja maupun</w:t>
      </w:r>
      <w:r>
        <w:t>sudah</w:t>
      </w:r>
      <w:r>
        <w:t>pensiun.</w:t>
      </w:r>
      <w:r>
        <w:t>Ditinjau</w:t>
      </w:r>
      <w:r>
        <w:t>dari</w:t>
      </w:r>
      <w:r>
        <w:t>aspek</w:t>
      </w:r>
      <w:r>
        <w:t>pendidikan,</w:t>
      </w:r>
      <w:r>
        <w:t>tingkat</w:t>
      </w:r>
      <w:r>
        <w:t>pendidikan</w:t>
      </w:r>
      <w:r>
        <w:t>di</w:t>
      </w:r>
      <w:r>
        <w:t>Desa Pedesohor</w:t>
      </w:r>
      <w:r>
        <w:t>bervariasi,</w:t>
      </w:r>
      <w:r>
        <w:t>dengan</w:t>
      </w:r>
      <w:r>
        <w:t>sebagian</w:t>
      </w:r>
      <w:r>
        <w:t>besar</w:t>
      </w:r>
      <w:r>
        <w:t>70%%</w:t>
      </w:r>
      <w:r>
        <w:t>adalah</w:t>
      </w:r>
      <w:r>
        <w:t>lulusan</w:t>
      </w:r>
      <w:r>
        <w:t>Sekolah</w:t>
      </w:r>
      <w:r>
        <w:t>Dasar (SD)</w:t>
      </w:r>
      <w:r>
        <w:t>dan</w:t>
      </w:r>
      <w:r>
        <w:t>SMP,</w:t>
      </w:r>
      <w:r>
        <w:t>hanya</w:t>
      </w:r>
      <w:r>
        <w:t>sekitar</w:t>
      </w:r>
      <w:r>
        <w:t>30%</w:t>
      </w:r>
      <w:r>
        <w:t>yang</w:t>
      </w:r>
      <w:r>
        <w:t>melanjutkan</w:t>
      </w:r>
      <w:r>
        <w:t>ke</w:t>
      </w:r>
      <w:r>
        <w:t>pendidikan</w:t>
      </w:r>
      <w:r>
        <w:t>menengah</w:t>
      </w:r>
      <w:r>
        <w:t xml:space="preserve">dan tinggi. Sedangkan ditinjau dari aspek keagamaan, mayoritas sebagian besar penduduk memeluk agama Islam dengan persentase 99%. </w:t>
      </w:r>
      <w:r>
        <w:rPr>
          <w:i/>
        </w:rPr>
        <w:t>(Sumber:Profil Desa Pedeslohor, Tahun 2023)</w:t>
      </w:r>
    </w:p>
    <w:bookmarkStart w:id="24" w:name="_TOC_250011"/>
    <w:p>
      <w:pPr>
        <w:pStyle w:val="style4105"/>
        <w:numPr>
          <w:ilvl w:val="1"/>
          <w:numId w:val="19"/>
        </w:numPr>
        <w:tabs>
          <w:tab w:val="left" w:leader="none" w:pos="1133"/>
        </w:tabs>
        <w:spacing w:before="159" w:after="0" w:lineRule="auto" w:line="240"/>
        <w:ind w:left="1133" w:right="0" w:hanging="565"/>
        <w:jc w:val="both"/>
        <w:rPr/>
      </w:pPr>
      <w:r>
        <w:t>Kehidupan</w:t>
      </w:r>
      <w:bookmarkEnd w:id="24"/>
      <w:r>
        <w:rPr>
          <w:spacing w:val="-2"/>
        </w:rPr>
        <w:t>Sosial</w:t>
      </w:r>
    </w:p>
    <w:p>
      <w:pPr>
        <w:pStyle w:val="style66"/>
        <w:rPr>
          <w:b/>
        </w:rPr>
      </w:pPr>
    </w:p>
    <w:p>
      <w:pPr>
        <w:pStyle w:val="style66"/>
        <w:spacing w:lineRule="auto" w:line="480"/>
        <w:ind w:left="568" w:right="1559" w:firstLine="720"/>
        <w:jc w:val="both"/>
        <w:rPr/>
      </w:pPr>
      <w:r>
        <w:t>Corak hubungan sosial di Desa Pedeslohor tetap mencerminkan nilai-nilai paguyuban dan gotong royong, sebagaimana umumnya yang terlihat dalam masyarakat</w:t>
      </w:r>
      <w:r>
        <w:t>pedesaan</w:t>
      </w:r>
      <w:r>
        <w:t>di</w:t>
      </w:r>
      <w:r>
        <w:t>wilayah</w:t>
      </w:r>
      <w:r>
        <w:t>Jawa.</w:t>
      </w:r>
      <w:r>
        <w:t>Pemuka</w:t>
      </w:r>
      <w:r>
        <w:t>agama</w:t>
      </w:r>
      <w:r>
        <w:t>dan</w:t>
      </w:r>
      <w:r>
        <w:t>kepala</w:t>
      </w:r>
      <w:r>
        <w:t>desa</w:t>
      </w:r>
      <w:r>
        <w:t>memperoleh penghormatan dan kepatuhan tinggi dari masyarakat, karena mereka dianggap sebagai panutan dalam menuntun kehidupan yang baik. Selain itu, penduduk desa juga berkomitmen untuk melestarikan tradisi dan adat istiadat setempat. Di antara kegiatan yang rutin diadakan adalah upacara nyadran, peringatan Maulud Nabi, pertunjukan wayang kulit, seni kuda lumping, dan masih banyak lagi.</w:t>
      </w:r>
    </w:p>
    <w:p>
      <w:pPr>
        <w:pStyle w:val="style66"/>
        <w:spacing w:before="162" w:lineRule="auto" w:line="480"/>
        <w:ind w:left="568" w:right="1560" w:firstLine="720"/>
        <w:jc w:val="both"/>
        <w:rPr/>
      </w:pPr>
      <w:r>
        <w:t>Desa Pedeslohor terkenal dengan kekayaan budaya Jawa dan keterlibatan masyarakat yang erat. Masyarakat berpartisipasi dalam berbagai acara sosial, namun terdapat permasalahan seperti permasalahan sosial yang disebabkan oleh kurangnya</w:t>
      </w:r>
      <w:r>
        <w:t>partisipasi</w:t>
      </w:r>
      <w:r>
        <w:t>generasi</w:t>
      </w:r>
      <w:r>
        <w:t>muda</w:t>
      </w:r>
      <w:r>
        <w:t>yang</w:t>
      </w:r>
      <w:r>
        <w:t>pindah</w:t>
      </w:r>
      <w:r>
        <w:t>ke</w:t>
      </w:r>
      <w:r>
        <w:t>kota</w:t>
      </w:r>
      <w:r>
        <w:t>untuk</w:t>
      </w:r>
      <w:r>
        <w:t>merantau.</w:t>
      </w:r>
      <w:r>
        <w:t>Budaya dan</w:t>
      </w:r>
      <w:r>
        <w:t>Tradisi</w:t>
      </w:r>
      <w:r>
        <w:t>Budaya</w:t>
      </w:r>
      <w:r>
        <w:t>Jawa</w:t>
      </w:r>
      <w:r>
        <w:t>yang</w:t>
      </w:r>
      <w:r>
        <w:t>dilakukan</w:t>
      </w:r>
      <w:r>
        <w:t>masyarakat</w:t>
      </w:r>
      <w:r>
        <w:t>Desa</w:t>
      </w:r>
      <w:r>
        <w:t>Pedeslohor</w:t>
      </w:r>
      <w:r>
        <w:rPr>
          <w:spacing w:val="-2"/>
        </w:rPr>
        <w:t>seperti</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565"/>
        <w:jc w:val="both"/>
        <w:rPr/>
      </w:pPr>
      <w:r>
        <w:t>menjalankan ritual dan upacara adat Jawa, acara budaya termasuk hari raya keagamaan dan festival lokal pada saat hajatan.</w:t>
      </w:r>
    </w:p>
    <w:bookmarkStart w:id="25" w:name="_TOC_250010"/>
    <w:p>
      <w:pPr>
        <w:pStyle w:val="style4105"/>
        <w:numPr>
          <w:ilvl w:val="1"/>
          <w:numId w:val="19"/>
        </w:numPr>
        <w:tabs>
          <w:tab w:val="left" w:leader="none" w:pos="1133"/>
        </w:tabs>
        <w:spacing w:before="161" w:after="0" w:lineRule="auto" w:line="240"/>
        <w:ind w:left="1133" w:right="0" w:hanging="565"/>
        <w:jc w:val="left"/>
        <w:rPr/>
      </w:pPr>
      <w:r>
        <w:t xml:space="preserve">Sistem </w:t>
      </w:r>
      <w:bookmarkEnd w:id="25"/>
      <w:r>
        <w:rPr>
          <w:spacing w:val="-2"/>
        </w:rPr>
        <w:t>Pemerintahan</w:t>
      </w:r>
    </w:p>
    <w:p>
      <w:pPr>
        <w:pStyle w:val="style66"/>
        <w:spacing w:before="276" w:lineRule="auto" w:line="480"/>
        <w:ind w:left="568" w:right="1405" w:firstLine="720"/>
        <w:rPr/>
      </w:pPr>
      <w:r>
        <w:t>Susunan</w:t>
      </w:r>
      <w:r>
        <w:t>organisasi</w:t>
      </w:r>
      <w:r>
        <w:t>Pemerintah</w:t>
      </w:r>
      <w:r>
        <w:t>Desa</w:t>
      </w:r>
      <w:r>
        <w:t>Pedeslohor</w:t>
      </w:r>
      <w:r>
        <w:t>digambarkan</w:t>
      </w:r>
      <w:r>
        <w:t>pada</w:t>
      </w:r>
      <w:r>
        <w:t>gambar sebagai berikut :</w:t>
      </w:r>
    </w:p>
    <w:p>
      <w:pPr>
        <w:pStyle w:val="style4104"/>
        <w:spacing w:before="159" w:lineRule="auto" w:line="398"/>
        <w:ind w:left="1386" w:right="2076" w:firstLine="312"/>
        <w:jc w:val="left"/>
        <w:rPr/>
      </w:pPr>
      <w:r>
        <w:t>STRUKTUR ORGANISASI PEMERINTAHAN DESA DESA</w:t>
      </w:r>
      <w:r>
        <w:t>PEDESLOHOR</w:t>
      </w:r>
      <w:r>
        <w:t>KEC.</w:t>
      </w:r>
      <w:r>
        <w:t>JATIBARANG</w:t>
      </w:r>
      <w:r>
        <w:t>KAB.</w:t>
      </w:r>
      <w:r>
        <w:t>BREBES</w:t>
      </w:r>
    </w:p>
    <w:p>
      <w:pPr>
        <w:pStyle w:val="style0"/>
        <w:spacing w:before="255"/>
        <w:ind w:left="568" w:right="0" w:firstLine="0"/>
        <w:jc w:val="both"/>
        <w:rPr>
          <w:i/>
          <w:sz w:val="24"/>
        </w:rPr>
      </w:pPr>
      <w:r>
        <w:rPr>
          <w:i/>
          <w:sz w:val="24"/>
        </w:rPr>
        <w:t>Sumber</w:t>
      </w:r>
      <w:r>
        <w:rPr>
          <w:i/>
          <w:sz w:val="24"/>
        </w:rPr>
        <w:t>Data</w:t>
      </w:r>
      <w:r>
        <w:rPr>
          <w:i/>
          <w:sz w:val="24"/>
        </w:rPr>
        <w:t>:</w:t>
      </w:r>
      <w:r>
        <w:rPr>
          <w:i/>
          <w:sz w:val="24"/>
        </w:rPr>
        <w:t>Struktur Organisasi</w:t>
      </w:r>
      <w:r>
        <w:rPr>
          <w:i/>
          <w:sz w:val="24"/>
        </w:rPr>
        <w:t>Pemerintah</w:t>
      </w:r>
      <w:r>
        <w:rPr>
          <w:i/>
          <w:sz w:val="24"/>
        </w:rPr>
        <w:t>Desa</w:t>
      </w:r>
      <w:r>
        <w:rPr>
          <w:i/>
          <w:sz w:val="24"/>
        </w:rPr>
        <w:t>Pedeslohor,</w:t>
      </w:r>
      <w:r>
        <w:rPr>
          <w:i/>
          <w:sz w:val="24"/>
        </w:rPr>
        <w:t>Tahun</w:t>
      </w:r>
      <w:r>
        <w:rPr>
          <w:i/>
          <w:spacing w:val="-4"/>
          <w:sz w:val="24"/>
        </w:rPr>
        <w:t>2023</w:t>
      </w:r>
    </w:p>
    <w:p>
      <w:pPr>
        <w:pStyle w:val="style66"/>
        <w:spacing w:before="127"/>
        <w:rPr>
          <w:i/>
          <w:sz w:val="20"/>
        </w:rPr>
      </w:pPr>
      <w:r>
        <w:rPr>
          <w:i/>
          <w:sz w:val="20"/>
        </w:rPr>
        <mc:AlternateContent>
          <mc:Choice Requires="wpg">
            <w:drawing>
              <wp:anchor distT="0" distB="0" distL="0" distR="0" simplePos="false" relativeHeight="8" behindDoc="true" locked="false" layoutInCell="true" allowOverlap="true">
                <wp:simplePos x="0" y="0"/>
                <wp:positionH relativeFrom="page">
                  <wp:posOffset>1111567</wp:posOffset>
                </wp:positionH>
                <wp:positionV relativeFrom="paragraph">
                  <wp:posOffset>242276</wp:posOffset>
                </wp:positionV>
                <wp:extent cx="6282690" cy="2821305"/>
                <wp:effectExtent l="0" t="0" r="0" b="0"/>
                <wp:wrapTopAndBottom/>
                <wp:docPr id="1052" name="Group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282690" cy="2821305"/>
                          <a:chOff x="0" y="0"/>
                          <a:chExt cx="6282690" cy="2821305"/>
                        </a:xfrm>
                      </wpg:grpSpPr>
                      <wps:wsp>
                        <wps:cNvSpPr/>
                        <wps:spPr>
                          <a:xfrm rot="0">
                            <a:off x="3436937" y="227520"/>
                            <a:ext cx="586105" cy="1270"/>
                          </a:xfrm>
                          <a:custGeom>
                            <a:avLst/>
                            <a:gdLst/>
                            <a:ahLst/>
                            <a:rect l="l" t="t" r="r" b="b"/>
                            <a:pathLst>
                              <a:path w="586105" h="0" stroke="1">
                                <a:moveTo>
                                  <a:pt x="0" y="0"/>
                                </a:moveTo>
                                <a:lnTo>
                                  <a:pt x="586105" y="0"/>
                                </a:lnTo>
                              </a:path>
                            </a:pathLst>
                          </a:custGeom>
                          <a:ln cmpd="sng" cap="flat" w="9525">
                            <a:solidFill>
                              <a:srgbClr val="000000"/>
                            </a:solidFill>
                            <a:prstDash val="sysDot"/>
                            <a:round/>
                            <a:headEnd/>
                            <a:tailEnd/>
                          </a:ln>
                        </wps:spPr>
                        <wps:bodyPr>
                          <a:prstTxWarp prst="textNoShape"/>
                        </wps:bodyPr>
                      </wps:wsp>
                      <wps:wsp>
                        <wps:cNvSpPr/>
                        <wps:spPr>
                          <a:xfrm rot="0">
                            <a:off x="1055052" y="10477"/>
                            <a:ext cx="5215255" cy="1910080"/>
                          </a:xfrm>
                          <a:custGeom>
                            <a:avLst/>
                            <a:gdLst/>
                            <a:ahLst/>
                            <a:rect l="l" t="t" r="r" b="b"/>
                            <a:pathLst>
                              <a:path w="5215255" h="1910080" stroke="1">
                                <a:moveTo>
                                  <a:pt x="1430655" y="410210"/>
                                </a:moveTo>
                                <a:lnTo>
                                  <a:pt x="2379980" y="410210"/>
                                </a:lnTo>
                                <a:lnTo>
                                  <a:pt x="2379980" y="0"/>
                                </a:lnTo>
                                <a:lnTo>
                                  <a:pt x="1430655" y="0"/>
                                </a:lnTo>
                                <a:lnTo>
                                  <a:pt x="1430655" y="410210"/>
                                </a:lnTo>
                                <a:close/>
                              </a:path>
                              <a:path w="5215255" h="1910080" stroke="1">
                                <a:moveTo>
                                  <a:pt x="2966085" y="351790"/>
                                </a:moveTo>
                                <a:lnTo>
                                  <a:pt x="3622039" y="351790"/>
                                </a:lnTo>
                                <a:lnTo>
                                  <a:pt x="3622039" y="106045"/>
                                </a:lnTo>
                                <a:lnTo>
                                  <a:pt x="2966085" y="106045"/>
                                </a:lnTo>
                                <a:lnTo>
                                  <a:pt x="2966085" y="351790"/>
                                </a:lnTo>
                                <a:close/>
                              </a:path>
                              <a:path w="5215255" h="1910080" stroke="1">
                                <a:moveTo>
                                  <a:pt x="35560" y="1008380"/>
                                </a:moveTo>
                                <a:lnTo>
                                  <a:pt x="1102359" y="1008380"/>
                                </a:lnTo>
                                <a:lnTo>
                                  <a:pt x="1102359" y="610235"/>
                                </a:lnTo>
                                <a:lnTo>
                                  <a:pt x="35560" y="610235"/>
                                </a:lnTo>
                                <a:lnTo>
                                  <a:pt x="35560" y="1008380"/>
                                </a:lnTo>
                                <a:close/>
                              </a:path>
                              <a:path w="5215255" h="1910080" stroke="1">
                                <a:moveTo>
                                  <a:pt x="0" y="1898015"/>
                                </a:moveTo>
                                <a:lnTo>
                                  <a:pt x="843915" y="1898015"/>
                                </a:lnTo>
                                <a:lnTo>
                                  <a:pt x="843915" y="1441450"/>
                                </a:lnTo>
                                <a:lnTo>
                                  <a:pt x="0" y="1441450"/>
                                </a:lnTo>
                                <a:lnTo>
                                  <a:pt x="0" y="1898015"/>
                                </a:lnTo>
                                <a:close/>
                              </a:path>
                              <a:path w="5215255" h="1910080" stroke="1">
                                <a:moveTo>
                                  <a:pt x="4231640" y="1910080"/>
                                </a:moveTo>
                                <a:lnTo>
                                  <a:pt x="5215255" y="1910080"/>
                                </a:lnTo>
                                <a:lnTo>
                                  <a:pt x="5215255" y="1442085"/>
                                </a:lnTo>
                                <a:lnTo>
                                  <a:pt x="4231640" y="1442085"/>
                                </a:lnTo>
                                <a:lnTo>
                                  <a:pt x="4231640" y="1910080"/>
                                </a:lnTo>
                                <a:close/>
                              </a:path>
                            </a:pathLst>
                          </a:custGeom>
                          <a:ln cmpd="sng" cap="flat" w="19050">
                            <a:solidFill>
                              <a:srgbClr val="000000"/>
                            </a:solidFill>
                            <a:prstDash val="solid"/>
                            <a:round/>
                            <a:headEnd/>
                            <a:tailEnd/>
                          </a:ln>
                        </wps:spPr>
                        <wps:bodyPr>
                          <a:prstTxWarp prst="textNoShape"/>
                        </wps:bodyPr>
                      </wps:wsp>
                      <wps:wsp>
                        <wps:cNvSpPr/>
                        <wps:spPr>
                          <a:xfrm rot="0">
                            <a:off x="4762" y="4762"/>
                            <a:ext cx="6273165" cy="2814320"/>
                          </a:xfrm>
                          <a:custGeom>
                            <a:avLst/>
                            <a:gdLst/>
                            <a:ahLst/>
                            <a:rect l="l" t="t" r="r" b="b"/>
                            <a:pathLst>
                              <a:path w="6273165" h="2814320" stroke="1">
                                <a:moveTo>
                                  <a:pt x="2705099" y="2080768"/>
                                </a:moveTo>
                                <a:lnTo>
                                  <a:pt x="3947159" y="2080768"/>
                                </a:lnTo>
                              </a:path>
                              <a:path w="6273165" h="2814320" stroke="1">
                                <a:moveTo>
                                  <a:pt x="2706370" y="2078863"/>
                                </a:moveTo>
                                <a:lnTo>
                                  <a:pt x="2706370" y="2273173"/>
                                </a:lnTo>
                              </a:path>
                              <a:path w="6273165" h="2814320" stroke="1">
                                <a:moveTo>
                                  <a:pt x="3947159" y="2077593"/>
                                </a:moveTo>
                                <a:lnTo>
                                  <a:pt x="3947159" y="2271903"/>
                                </a:lnTo>
                              </a:path>
                              <a:path w="6273165" h="2814320" stroke="1">
                                <a:moveTo>
                                  <a:pt x="2153920" y="789813"/>
                                </a:moveTo>
                                <a:lnTo>
                                  <a:pt x="4803775" y="789813"/>
                                </a:lnTo>
                              </a:path>
                              <a:path w="6273165" h="2814320" stroke="1">
                                <a:moveTo>
                                  <a:pt x="4801234" y="789813"/>
                                </a:moveTo>
                                <a:lnTo>
                                  <a:pt x="4801234" y="1438783"/>
                                </a:lnTo>
                              </a:path>
                              <a:path w="6273165" h="2814320" stroke="1">
                                <a:moveTo>
                                  <a:pt x="3850004" y="1137793"/>
                                </a:moveTo>
                                <a:lnTo>
                                  <a:pt x="5778500" y="1137793"/>
                                </a:lnTo>
                              </a:path>
                              <a:path w="6273165" h="2814320" stroke="1">
                                <a:moveTo>
                                  <a:pt x="3248660" y="406273"/>
                                </a:moveTo>
                                <a:lnTo>
                                  <a:pt x="3248660" y="2139823"/>
                                </a:lnTo>
                              </a:path>
                              <a:path w="6273165" h="2814320" stroke="1">
                                <a:moveTo>
                                  <a:pt x="3850004" y="1137793"/>
                                </a:moveTo>
                                <a:lnTo>
                                  <a:pt x="3850004" y="1417193"/>
                                </a:lnTo>
                              </a:path>
                              <a:path w="6273165" h="2814320" stroke="1">
                                <a:moveTo>
                                  <a:pt x="5780405" y="1139698"/>
                                </a:moveTo>
                                <a:lnTo>
                                  <a:pt x="5780405" y="1419098"/>
                                </a:lnTo>
                              </a:path>
                              <a:path w="6273165" h="2814320" stroke="1">
                                <a:moveTo>
                                  <a:pt x="1556384" y="1003173"/>
                                </a:moveTo>
                                <a:lnTo>
                                  <a:pt x="1556384" y="1439418"/>
                                </a:lnTo>
                              </a:path>
                              <a:path w="6273165" h="2814320" stroke="1">
                                <a:moveTo>
                                  <a:pt x="472439" y="1113027"/>
                                </a:moveTo>
                                <a:lnTo>
                                  <a:pt x="2575560" y="1113027"/>
                                </a:lnTo>
                              </a:path>
                              <a:path w="6273165" h="2814320" stroke="1">
                                <a:moveTo>
                                  <a:pt x="2576830" y="1114933"/>
                                </a:moveTo>
                                <a:lnTo>
                                  <a:pt x="2576830" y="1394333"/>
                                </a:lnTo>
                              </a:path>
                              <a:path w="6273165" h="2814320" stroke="1">
                                <a:moveTo>
                                  <a:pt x="0" y="2811526"/>
                                </a:moveTo>
                                <a:lnTo>
                                  <a:pt x="6268085" y="2811526"/>
                                </a:lnTo>
                              </a:path>
                              <a:path w="6273165" h="2814320" stroke="1">
                                <a:moveTo>
                                  <a:pt x="6273165" y="4445"/>
                                </a:moveTo>
                                <a:lnTo>
                                  <a:pt x="6273165" y="2814320"/>
                                </a:lnTo>
                              </a:path>
                              <a:path w="6273165" h="2814320" stroke="1">
                                <a:moveTo>
                                  <a:pt x="474979" y="1114298"/>
                                </a:moveTo>
                                <a:lnTo>
                                  <a:pt x="474979" y="1393698"/>
                                </a:lnTo>
                              </a:path>
                              <a:path w="6273165" h="2814320" stroke="1">
                                <a:moveTo>
                                  <a:pt x="0" y="0"/>
                                </a:moveTo>
                                <a:lnTo>
                                  <a:pt x="0" y="2809875"/>
                                </a:lnTo>
                              </a:path>
                              <a:path w="6273165" h="2814320" stroke="1">
                                <a:moveTo>
                                  <a:pt x="0" y="0"/>
                                </a:moveTo>
                                <a:lnTo>
                                  <a:pt x="6268085" y="0"/>
                                </a:lnTo>
                              </a:path>
                            </a:pathLst>
                          </a:custGeom>
                          <a:ln cmpd="sng" cap="flat" w="9525">
                            <a:solidFill>
                              <a:srgbClr val="000000"/>
                            </a:solidFill>
                            <a:prstDash val="solid"/>
                            <a:round/>
                            <a:headEnd/>
                            <a:tailEnd/>
                          </a:ln>
                        </wps:spPr>
                        <wps:bodyPr>
                          <a:prstTxWarp prst="textNoShape"/>
                        </wps:bodyPr>
                      </wps:wsp>
                      <wps:wsp>
                        <wps:cNvSpPr/>
                        <wps:spPr>
                          <a:xfrm rot="0">
                            <a:off x="4250753" y="195262"/>
                            <a:ext cx="209550" cy="114300"/>
                          </a:xfrm>
                          <a:prstGeom prst="rect"/>
                        </wps:spPr>
                        <wps:txbx id="1056">
                          <w:txbxContent>
                            <w:p>
                              <w:pPr>
                                <w:pStyle w:val="style0"/>
                                <w:spacing w:before="0" w:lineRule="exact" w:line="180"/>
                                <w:ind w:left="0" w:right="0" w:firstLine="0"/>
                                <w:jc w:val="left"/>
                                <w:rPr>
                                  <w:rFonts w:ascii="Calibri"/>
                                  <w:b/>
                                  <w:sz w:val="18"/>
                                </w:rPr>
                              </w:pPr>
                              <w:r>
                                <w:rPr>
                                  <w:rFonts w:ascii="Calibri"/>
                                  <w:b/>
                                  <w:spacing w:val="-5"/>
                                  <w:sz w:val="18"/>
                                </w:rPr>
                                <w:t>BPD</w:t>
                              </w:r>
                            </w:p>
                          </w:txbxContent>
                        </wps:txbx>
                        <wps:bodyPr lIns="0" rIns="0" tIns="0" bIns="0" wrap="square">
                          <a:prstTxWarp prst="textNoShape"/>
                          <a:noAutofit/>
                        </wps:bodyPr>
                      </wps:wsp>
                      <wps:wsp>
                        <wps:cNvSpPr/>
                        <wps:spPr>
                          <a:xfrm rot="0">
                            <a:off x="5296217" y="1447482"/>
                            <a:ext cx="977265" cy="452120"/>
                          </a:xfrm>
                          <a:prstGeom prst="rect"/>
                        </wps:spPr>
                        <wps:txbx id="1057">
                          <w:txbxContent>
                            <w:p>
                              <w:pPr>
                                <w:pStyle w:val="style0"/>
                                <w:spacing w:before="96"/>
                                <w:ind w:left="192" w:right="202" w:firstLine="417"/>
                                <w:jc w:val="left"/>
                                <w:rPr>
                                  <w:rFonts w:ascii="Calibri"/>
                                  <w:b/>
                                  <w:sz w:val="16"/>
                                </w:rPr>
                              </w:pPr>
                              <w:r>
                                <w:rPr>
                                  <w:rFonts w:ascii="Calibri"/>
                                  <w:b/>
                                  <w:spacing w:val="-4"/>
                                  <w:sz w:val="16"/>
                                  <w:u w:val="single"/>
                                </w:rPr>
                                <w:t>KASI</w:t>
                              </w:r>
                              <w:r>
                                <w:rPr>
                                  <w:rFonts w:ascii="Calibri"/>
                                  <w:b/>
                                  <w:spacing w:val="-2"/>
                                  <w:sz w:val="16"/>
                                  <w:u w:val="single"/>
                                </w:rPr>
                                <w:t>PEMERINTAHAN</w:t>
                              </w:r>
                              <w:r>
                                <w:rPr>
                                  <w:rFonts w:ascii="Calibri"/>
                                  <w:b/>
                                  <w:sz w:val="16"/>
                                </w:rPr>
                                <w:t>PANJI</w:t>
                              </w:r>
                              <w:r>
                                <w:rPr>
                                  <w:rFonts w:ascii="Calibri"/>
                                  <w:b/>
                                  <w:spacing w:val="-2"/>
                                  <w:sz w:val="16"/>
                                </w:rPr>
                                <w:t>SETIAWAN</w:t>
                              </w:r>
                            </w:p>
                          </w:txbxContent>
                        </wps:txbx>
                        <wps:bodyPr lIns="0" rIns="0" tIns="0" bIns="0" wrap="square">
                          <a:prstTxWarp prst="textNoShape"/>
                          <a:noAutofit/>
                        </wps:bodyPr>
                      </wps:wsp>
                      <wps:wsp>
                        <wps:cNvSpPr/>
                        <wps:spPr>
                          <a:xfrm rot="0">
                            <a:off x="4466272" y="1437957"/>
                            <a:ext cx="726440" cy="471170"/>
                          </a:xfrm>
                          <a:prstGeom prst="rect"/>
                          <a:ln cmpd="sng" cap="flat" w="19050">
                            <a:solidFill>
                              <a:srgbClr val="000000"/>
                            </a:solidFill>
                            <a:prstDash val="solid"/>
                            <a:round/>
                            <a:headEnd/>
                            <a:tailEnd/>
                          </a:ln>
                        </wps:spPr>
                        <wps:txbx id="1058">
                          <w:txbxContent>
                            <w:p>
                              <w:pPr>
                                <w:pStyle w:val="style0"/>
                                <w:spacing w:before="96"/>
                                <w:ind w:left="147" w:right="146" w:hanging="1"/>
                                <w:jc w:val="center"/>
                                <w:rPr>
                                  <w:rFonts w:ascii="Calibri"/>
                                  <w:b/>
                                  <w:sz w:val="16"/>
                                </w:rPr>
                              </w:pPr>
                              <w:r>
                                <w:rPr>
                                  <w:rFonts w:ascii="Calibri"/>
                                  <w:b/>
                                  <w:spacing w:val="-4"/>
                                  <w:sz w:val="16"/>
                                  <w:u w:val="single"/>
                                </w:rPr>
                                <w:t>KASI</w:t>
                              </w:r>
                              <w:r>
                                <w:rPr>
                                  <w:rFonts w:ascii="Calibri"/>
                                  <w:b/>
                                  <w:spacing w:val="-2"/>
                                  <w:sz w:val="16"/>
                                  <w:u w:val="single"/>
                                </w:rPr>
                                <w:t>PELAYANAN</w:t>
                              </w:r>
                              <w:r>
                                <w:rPr>
                                  <w:rFonts w:ascii="Calibri"/>
                                  <w:b/>
                                  <w:spacing w:val="-2"/>
                                  <w:sz w:val="16"/>
                                </w:rPr>
                                <w:t>TORIKUN</w:t>
                              </w:r>
                            </w:p>
                          </w:txbxContent>
                        </wps:txbx>
                        <wps:bodyPr lIns="0" rIns="0" tIns="0" bIns="0" wrap="square">
                          <a:prstTxWarp prst="textNoShape"/>
                          <a:noAutofit/>
                        </wps:bodyPr>
                      </wps:wsp>
                      <wps:wsp>
                        <wps:cNvSpPr/>
                        <wps:spPr>
                          <a:xfrm rot="0">
                            <a:off x="3435032" y="1437957"/>
                            <a:ext cx="925830" cy="471170"/>
                          </a:xfrm>
                          <a:prstGeom prst="rect"/>
                          <a:ln cmpd="sng" cap="flat" w="19050">
                            <a:solidFill>
                              <a:srgbClr val="000000"/>
                            </a:solidFill>
                            <a:prstDash val="solid"/>
                            <a:round/>
                            <a:headEnd/>
                            <a:tailEnd/>
                          </a:ln>
                        </wps:spPr>
                        <wps:txbx id="1059">
                          <w:txbxContent>
                            <w:p>
                              <w:pPr>
                                <w:pStyle w:val="style0"/>
                                <w:spacing w:before="96"/>
                                <w:ind w:left="155" w:right="152" w:firstLine="2"/>
                                <w:jc w:val="center"/>
                                <w:rPr>
                                  <w:rFonts w:ascii="Calibri"/>
                                  <w:b/>
                                  <w:sz w:val="16"/>
                                </w:rPr>
                              </w:pPr>
                              <w:r>
                                <w:rPr>
                                  <w:rFonts w:ascii="Calibri"/>
                                  <w:b/>
                                  <w:spacing w:val="-4"/>
                                  <w:sz w:val="16"/>
                                  <w:u w:val="single"/>
                                </w:rPr>
                                <w:t>KASI</w:t>
                              </w:r>
                              <w:r>
                                <w:rPr>
                                  <w:rFonts w:ascii="Calibri"/>
                                  <w:b/>
                                  <w:spacing w:val="-2"/>
                                  <w:sz w:val="16"/>
                                  <w:u w:val="single"/>
                                </w:rPr>
                                <w:t>KESEJAHTERAAN</w:t>
                              </w:r>
                              <w:r>
                                <w:rPr>
                                  <w:rFonts w:ascii="Calibri"/>
                                  <w:b/>
                                  <w:sz w:val="16"/>
                                </w:rPr>
                                <w:t>EGA</w:t>
                              </w:r>
                              <w:r>
                                <w:rPr>
                                  <w:rFonts w:ascii="Calibri"/>
                                  <w:b/>
                                  <w:sz w:val="16"/>
                                </w:rPr>
                                <w:t>PRAITNO</w:t>
                              </w:r>
                            </w:p>
                          </w:txbxContent>
                        </wps:txbx>
                        <wps:bodyPr lIns="0" rIns="0" tIns="0" bIns="0" wrap="square">
                          <a:prstTxWarp prst="textNoShape"/>
                          <a:noAutofit/>
                        </wps:bodyPr>
                      </wps:wsp>
                      <wps:wsp>
                        <wps:cNvSpPr/>
                        <wps:spPr>
                          <a:xfrm rot="0">
                            <a:off x="2016442" y="1437957"/>
                            <a:ext cx="1089660" cy="471170"/>
                          </a:xfrm>
                          <a:prstGeom prst="rect"/>
                          <a:ln cmpd="sng" cap="flat" w="19050">
                            <a:solidFill>
                              <a:srgbClr val="000000"/>
                            </a:solidFill>
                            <a:prstDash val="solid"/>
                            <a:round/>
                            <a:headEnd/>
                            <a:tailEnd/>
                          </a:ln>
                        </wps:spPr>
                        <wps:txbx id="1060">
                          <w:txbxContent>
                            <w:p>
                              <w:pPr>
                                <w:pStyle w:val="style0"/>
                                <w:spacing w:before="58"/>
                                <w:ind w:left="193" w:right="190" w:hanging="4"/>
                                <w:jc w:val="center"/>
                                <w:rPr>
                                  <w:rFonts w:ascii="Calibri"/>
                                  <w:b/>
                                  <w:sz w:val="16"/>
                                </w:rPr>
                              </w:pPr>
                              <w:r>
                                <w:rPr>
                                  <w:rFonts w:ascii="Calibri"/>
                                  <w:b/>
                                  <w:sz w:val="16"/>
                                  <w:u w:val="single"/>
                                </w:rPr>
                                <w:t>KAUR</w:t>
                              </w:r>
                              <w:r>
                                <w:rPr>
                                  <w:rFonts w:ascii="Calibri"/>
                                  <w:b/>
                                  <w:sz w:val="16"/>
                                  <w:u w:val="single"/>
                                </w:rPr>
                                <w:t>TU</w:t>
                              </w:r>
                              <w:r>
                                <w:rPr>
                                  <w:rFonts w:ascii="Calibri"/>
                                  <w:b/>
                                  <w:sz w:val="16"/>
                                  <w:u w:val="single"/>
                                </w:rPr>
                                <w:t>&amp;</w:t>
                              </w:r>
                              <w:r>
                                <w:rPr>
                                  <w:rFonts w:ascii="Calibri"/>
                                  <w:b/>
                                  <w:sz w:val="16"/>
                                  <w:u w:val="single"/>
                                </w:rPr>
                                <w:t>UMUM</w:t>
                              </w:r>
                              <w:r>
                                <w:rPr>
                                  <w:rFonts w:ascii="Calibri"/>
                                  <w:b/>
                                  <w:sz w:val="16"/>
                                </w:rPr>
                                <w:t>MASRISSA</w:t>
                              </w:r>
                              <w:r>
                                <w:rPr>
                                  <w:rFonts w:ascii="Calibri"/>
                                  <w:b/>
                                  <w:sz w:val="16"/>
                                </w:rPr>
                                <w:t>DEBBY</w:t>
                              </w:r>
                              <w:r>
                                <w:rPr>
                                  <w:rFonts w:ascii="Calibri"/>
                                  <w:b/>
                                  <w:sz w:val="16"/>
                                </w:rPr>
                                <w:t>AMELIA,</w:t>
                              </w:r>
                              <w:r>
                                <w:rPr>
                                  <w:rFonts w:ascii="Calibri"/>
                                  <w:b/>
                                  <w:sz w:val="16"/>
                                </w:rPr>
                                <w:t>A.Md.Pust</w:t>
                              </w:r>
                            </w:p>
                          </w:txbxContent>
                        </wps:txbx>
                        <wps:bodyPr lIns="0" rIns="0" tIns="0" bIns="0" wrap="square">
                          <a:prstTxWarp prst="textNoShape"/>
                          <a:noAutofit/>
                        </wps:bodyPr>
                      </wps:wsp>
                      <wps:wsp>
                        <wps:cNvSpPr/>
                        <wps:spPr>
                          <a:xfrm rot="0">
                            <a:off x="1073467" y="1447482"/>
                            <a:ext cx="815975" cy="452120"/>
                          </a:xfrm>
                          <a:prstGeom prst="rect"/>
                        </wps:spPr>
                        <wps:txbx id="1061">
                          <w:txbxContent>
                            <w:p>
                              <w:pPr>
                                <w:pStyle w:val="style0"/>
                                <w:spacing w:before="94"/>
                                <w:ind w:left="245" w:right="257" w:firstLine="0"/>
                                <w:jc w:val="center"/>
                                <w:rPr>
                                  <w:rFonts w:ascii="Calibri"/>
                                  <w:b/>
                                  <w:sz w:val="16"/>
                                </w:rPr>
                              </w:pPr>
                              <w:r>
                                <w:rPr>
                                  <w:rFonts w:ascii="Calibri"/>
                                  <w:b/>
                                  <w:spacing w:val="-4"/>
                                  <w:sz w:val="16"/>
                                  <w:u w:val="single"/>
                                </w:rPr>
                                <w:t>KAUR</w:t>
                              </w:r>
                              <w:r>
                                <w:rPr>
                                  <w:rFonts w:ascii="Calibri"/>
                                  <w:b/>
                                  <w:spacing w:val="-2"/>
                                  <w:sz w:val="16"/>
                                  <w:u w:val="single"/>
                                </w:rPr>
                                <w:t>KEUANGAN</w:t>
                              </w:r>
                              <w:r>
                                <w:rPr>
                                  <w:rFonts w:ascii="Calibri"/>
                                  <w:b/>
                                  <w:sz w:val="16"/>
                                </w:rPr>
                                <w:t>SUGENG</w:t>
                              </w:r>
                              <w:r>
                                <w:rPr>
                                  <w:rFonts w:ascii="Calibri"/>
                                  <w:b/>
                                  <w:sz w:val="16"/>
                                </w:rPr>
                                <w:t>R</w:t>
                              </w:r>
                            </w:p>
                          </w:txbxContent>
                        </wps:txbx>
                        <wps:bodyPr lIns="0" rIns="0" tIns="0" bIns="0" wrap="square">
                          <a:prstTxWarp prst="textNoShape"/>
                          <a:noAutofit/>
                        </wps:bodyPr>
                      </wps:wsp>
                      <wps:wsp>
                        <wps:cNvSpPr/>
                        <wps:spPr>
                          <a:xfrm rot="0">
                            <a:off x="70802" y="1437957"/>
                            <a:ext cx="878840" cy="471170"/>
                          </a:xfrm>
                          <a:prstGeom prst="rect"/>
                          <a:ln cmpd="sng" cap="flat" w="19050">
                            <a:solidFill>
                              <a:srgbClr val="000000"/>
                            </a:solidFill>
                            <a:prstDash val="solid"/>
                            <a:round/>
                            <a:headEnd/>
                            <a:tailEnd/>
                          </a:ln>
                        </wps:spPr>
                        <wps:txbx id="1062">
                          <w:txbxContent>
                            <w:p>
                              <w:pPr>
                                <w:pStyle w:val="style0"/>
                                <w:spacing w:before="58"/>
                                <w:ind w:left="163" w:right="164" w:hanging="1"/>
                                <w:jc w:val="center"/>
                                <w:rPr>
                                  <w:rFonts w:ascii="Calibri"/>
                                  <w:b/>
                                  <w:sz w:val="16"/>
                                </w:rPr>
                              </w:pPr>
                              <w:r>
                                <w:rPr>
                                  <w:rFonts w:ascii="Calibri"/>
                                  <w:b/>
                                  <w:spacing w:val="-4"/>
                                  <w:sz w:val="16"/>
                                  <w:u w:val="single"/>
                                </w:rPr>
                                <w:t>KAUR</w:t>
                              </w:r>
                              <w:r>
                                <w:rPr>
                                  <w:rFonts w:ascii="Calibri"/>
                                  <w:b/>
                                  <w:spacing w:val="-2"/>
                                  <w:sz w:val="16"/>
                                  <w:u w:val="single"/>
                                </w:rPr>
                                <w:t>PERENCANAAN</w:t>
                              </w:r>
                              <w:r>
                                <w:rPr>
                                  <w:rFonts w:ascii="Calibri"/>
                                  <w:b/>
                                  <w:spacing w:val="-2"/>
                                  <w:sz w:val="16"/>
                                </w:rPr>
                                <w:t>ROSIKHIN</w:t>
                              </w:r>
                            </w:p>
                          </w:txbxContent>
                        </wps:txbx>
                        <wps:bodyPr lIns="0" rIns="0" tIns="0" bIns="0" wrap="square">
                          <a:prstTxWarp prst="textNoShape"/>
                          <a:noAutofit/>
                        </wps:bodyPr>
                      </wps:wsp>
                      <wps:wsp>
                        <wps:cNvSpPr/>
                        <wps:spPr>
                          <a:xfrm rot="0">
                            <a:off x="1073467" y="630237"/>
                            <a:ext cx="1074420" cy="379095"/>
                          </a:xfrm>
                          <a:prstGeom prst="rect"/>
                        </wps:spPr>
                        <wps:txbx id="1063">
                          <w:txbxContent>
                            <w:p>
                              <w:pPr>
                                <w:pStyle w:val="style0"/>
                                <w:spacing w:before="73"/>
                                <w:ind w:left="342" w:right="159" w:hanging="140"/>
                                <w:jc w:val="left"/>
                                <w:rPr>
                                  <w:rFonts w:ascii="Calibri"/>
                                  <w:b/>
                                  <w:sz w:val="18"/>
                                </w:rPr>
                              </w:pPr>
                              <w:r>
                                <w:rPr>
                                  <w:rFonts w:ascii="Calibri"/>
                                  <w:b/>
                                  <w:sz w:val="18"/>
                                  <w:u w:val="single"/>
                                </w:rPr>
                                <w:t>SEKRETARIS</w:t>
                              </w:r>
                              <w:r>
                                <w:rPr>
                                  <w:rFonts w:ascii="Calibri"/>
                                  <w:b/>
                                  <w:sz w:val="18"/>
                                  <w:u w:val="single"/>
                                </w:rPr>
                                <w:t>DESA</w:t>
                              </w:r>
                              <w:r>
                                <w:rPr>
                                  <w:rFonts w:ascii="Calibri"/>
                                  <w:b/>
                                  <w:sz w:val="18"/>
                                </w:rPr>
                                <w:t>MARFUAH,</w:t>
                              </w:r>
                              <w:r>
                                <w:rPr>
                                  <w:rFonts w:ascii="Calibri"/>
                                  <w:b/>
                                  <w:sz w:val="18"/>
                                </w:rPr>
                                <w:t>SE</w:t>
                              </w:r>
                            </w:p>
                          </w:txbxContent>
                        </wps:txbx>
                        <wps:bodyPr lIns="0" rIns="0" tIns="0" bIns="0" wrap="square">
                          <a:prstTxWarp prst="textNoShape"/>
                          <a:noAutofit/>
                        </wps:bodyPr>
                      </wps:wsp>
                      <wps:wsp>
                        <wps:cNvSpPr/>
                        <wps:spPr>
                          <a:xfrm rot="0">
                            <a:off x="2495232" y="9525"/>
                            <a:ext cx="930275" cy="401955"/>
                          </a:xfrm>
                          <a:prstGeom prst="rect"/>
                        </wps:spPr>
                        <wps:txbx id="1064">
                          <w:txbxContent>
                            <w:p>
                              <w:pPr>
                                <w:pStyle w:val="style0"/>
                                <w:spacing w:before="90"/>
                                <w:ind w:left="227" w:right="0" w:firstLine="0"/>
                                <w:jc w:val="left"/>
                                <w:rPr>
                                  <w:rFonts w:ascii="Calibri"/>
                                  <w:b/>
                                  <w:sz w:val="18"/>
                                </w:rPr>
                              </w:pPr>
                              <w:r>
                                <w:rPr>
                                  <w:rFonts w:ascii="Calibri"/>
                                  <w:b/>
                                  <w:sz w:val="18"/>
                                  <w:u w:val="single"/>
                                </w:rPr>
                                <w:t>KEPALA</w:t>
                              </w:r>
                              <w:r>
                                <w:rPr>
                                  <w:rFonts w:ascii="Calibri"/>
                                  <w:b/>
                                  <w:spacing w:val="-4"/>
                                  <w:sz w:val="18"/>
                                  <w:u w:val="single"/>
                                </w:rPr>
                                <w:t>DESA</w:t>
                              </w:r>
                            </w:p>
                            <w:p>
                              <w:pPr>
                                <w:pStyle w:val="style0"/>
                                <w:spacing w:before="16"/>
                                <w:ind w:left="304" w:right="0" w:firstLine="0"/>
                                <w:jc w:val="left"/>
                                <w:rPr>
                                  <w:rFonts w:ascii="Calibri" w:hAnsi="Calibri"/>
                                  <w:b/>
                                  <w:sz w:val="18"/>
                                </w:rPr>
                              </w:pPr>
                              <w:r>
                                <w:rPr>
                                  <w:rFonts w:ascii="Calibri" w:hAnsi="Calibri"/>
                                  <w:b/>
                                  <w:sz w:val="18"/>
                                </w:rPr>
                                <w:t>TOBI’IN,</w:t>
                              </w:r>
                              <w:r>
                                <w:rPr>
                                  <w:rFonts w:ascii="Calibri" w:hAnsi="Calibri"/>
                                  <w:b/>
                                  <w:spacing w:val="-5"/>
                                  <w:sz w:val="18"/>
                                </w:rPr>
                                <w:t>SH</w:t>
                              </w:r>
                            </w:p>
                          </w:txbxContent>
                        </wps:txbx>
                        <wps:bodyPr lIns="0" rIns="0" tIns="0" bIns="0" wrap="square">
                          <a:prstTxWarp prst="textNoShape"/>
                          <a:noAutofit/>
                        </wps:bodyPr>
                      </wps:wsp>
                      <wps:wsp>
                        <wps:cNvSpPr/>
                        <wps:spPr>
                          <a:xfrm rot="0">
                            <a:off x="3422967" y="2355532"/>
                            <a:ext cx="738505" cy="363220"/>
                          </a:xfrm>
                          <a:prstGeom prst="rect"/>
                          <a:ln cmpd="sng" cap="flat" w="19050">
                            <a:solidFill>
                              <a:srgbClr val="000000"/>
                            </a:solidFill>
                            <a:prstDash val="solid"/>
                            <a:round/>
                            <a:headEnd/>
                            <a:tailEnd/>
                          </a:ln>
                        </wps:spPr>
                        <wps:txbx id="1065">
                          <w:txbxContent>
                            <w:p>
                              <w:pPr>
                                <w:pStyle w:val="style0"/>
                                <w:spacing w:before="72"/>
                                <w:ind w:left="151" w:right="145" w:firstLine="124"/>
                                <w:jc w:val="left"/>
                                <w:rPr>
                                  <w:rFonts w:ascii="Calibri"/>
                                  <w:b/>
                                  <w:sz w:val="16"/>
                                </w:rPr>
                              </w:pPr>
                              <w:r>
                                <w:rPr>
                                  <w:rFonts w:ascii="Calibri"/>
                                  <w:b/>
                                  <w:sz w:val="16"/>
                                  <w:u w:val="single"/>
                                </w:rPr>
                                <w:t>KADUS</w:t>
                              </w:r>
                              <w:r>
                                <w:rPr>
                                  <w:rFonts w:ascii="Calibri"/>
                                  <w:b/>
                                  <w:sz w:val="16"/>
                                  <w:u w:val="single"/>
                                </w:rPr>
                                <w:t>2</w:t>
                              </w:r>
                              <w:r>
                                <w:rPr>
                                  <w:rFonts w:ascii="Calibri"/>
                                  <w:b/>
                                  <w:spacing w:val="-2"/>
                                  <w:sz w:val="16"/>
                                </w:rPr>
                                <w:t>KURNAWAN</w:t>
                              </w:r>
                            </w:p>
                          </w:txbxContent>
                        </wps:txbx>
                        <wps:bodyPr lIns="0" rIns="0" tIns="0" bIns="0" wrap="square">
                          <a:prstTxWarp prst="textNoShape"/>
                          <a:noAutofit/>
                        </wps:bodyPr>
                      </wps:wsp>
                      <wps:wsp>
                        <wps:cNvSpPr/>
                        <wps:spPr>
                          <a:xfrm rot="0">
                            <a:off x="2450147" y="2354897"/>
                            <a:ext cx="655955" cy="363220"/>
                          </a:xfrm>
                          <a:prstGeom prst="rect"/>
                          <a:ln cmpd="sng" cap="flat" w="19050">
                            <a:solidFill>
                              <a:srgbClr val="000000"/>
                            </a:solidFill>
                            <a:prstDash val="solid"/>
                            <a:round/>
                            <a:headEnd/>
                            <a:tailEnd/>
                          </a:ln>
                        </wps:spPr>
                        <wps:txbx id="1066">
                          <w:txbxContent>
                            <w:p>
                              <w:pPr>
                                <w:pStyle w:val="style0"/>
                                <w:spacing w:before="73"/>
                                <w:ind w:left="218" w:right="206" w:hanging="10"/>
                                <w:jc w:val="left"/>
                                <w:rPr>
                                  <w:rFonts w:ascii="Calibri"/>
                                  <w:b/>
                                  <w:sz w:val="16"/>
                                </w:rPr>
                              </w:pPr>
                              <w:r>
                                <w:rPr>
                                  <w:rFonts w:ascii="Calibri"/>
                                  <w:b/>
                                  <w:sz w:val="16"/>
                                  <w:u w:val="single"/>
                                </w:rPr>
                                <w:t>KADUS</w:t>
                              </w:r>
                              <w:r>
                                <w:rPr>
                                  <w:rFonts w:ascii="Calibri"/>
                                  <w:b/>
                                  <w:sz w:val="16"/>
                                  <w:u w:val="single"/>
                                </w:rPr>
                                <w:t>1</w:t>
                              </w:r>
                              <w:r>
                                <w:rPr>
                                  <w:rFonts w:ascii="Calibri"/>
                                  <w:b/>
                                  <w:spacing w:val="-2"/>
                                  <w:sz w:val="16"/>
                                </w:rPr>
                                <w:t>SODIKIN</w:t>
                              </w:r>
                            </w:p>
                          </w:txbxContent>
                        </wps:txbx>
                        <wps:bodyPr lIns="0" rIns="0" tIns="0" bIns="0" wrap="square">
                          <a:prstTxWarp prst="textNoShape"/>
                          <a:noAutofit/>
                        </wps:bodyPr>
                      </wps:wsp>
                    </wpg:wgp>
                  </a:graphicData>
                </a:graphic>
              </wp:anchor>
            </w:drawing>
          </mc:Choice>
          <mc:Fallback>
            <w:pict>
              <v:group id="1052" filled="f" stroked="f" style="position:absolute;margin-left:87.52pt;margin-top:19.08pt;width:494.7pt;height:222.15pt;z-index:-2147483639;mso-position-horizontal-relative:page;mso-position-vertical-relative:text;mso-width-relative:page;mso-height-relative:page;mso-wrap-distance-left:0.0pt;mso-wrap-distance-right:0.0pt;visibility:visible;" coordsize="6282690,2821305">
                <v:shape id="1053" coordsize="586105,0" path="m0,0l586105,0e" filled="f" stroked="t" style="position:absolute;left:3436937;top:227520;width:586105;height:1270;z-index:2;mso-position-horizontal-relative:page;mso-position-vertical-relative:page;mso-width-relative:page;mso-height-relative:page;visibility:visible;">
                  <v:stroke dashstyle="shortdot"/>
                  <v:fill/>
                  <v:path textboxrect="0,0,586105,0" o:connectlocs=""/>
                </v:shape>
                <v:shape id="1054" coordsize="5215255,1910080" path="m1430655,410210l2379980,410210l2379980,0l1430655,0l1430655,410210xem2966085,351790l3622039,351790l3622039,106045l2966085,106045l2966085,351790xem35560,1008380l1102359,1008380l1102359,610235l35560,610235l35560,1008380xem0,1898015l843915,1898015l843915,1441450l0,1441450l0,1898015xem4231640,1910080l5215255,1910080l5215255,1442085l4231640,1442085l4231640,1910080xe" filled="f" stroked="t" style="position:absolute;left:1055052;top:10477;width:5215255;height:1910080;z-index:3;mso-position-horizontal-relative:page;mso-position-vertical-relative:page;mso-width-relative:page;mso-height-relative:page;visibility:visible;">
                  <v:stroke weight="1.5pt"/>
                  <v:fill/>
                  <v:path textboxrect="0,0,5215255,1910080" o:connectlocs=""/>
                </v:shape>
                <v:shape id="1055" coordsize="6273165,2814320" path="m2705099,2080768l3947159,2080768em2706370,2078863l2706370,2273173em3947159,2077593l3947159,2271903em2153920,789813l4803775,789813em4801234,789813l4801234,1438783em3850004,1137793l5778500,1137793em3248660,406273l3248660,2139823em3850004,1137793l3850004,1417193em5780405,1139698l5780405,1419098em1556384,1003173l1556384,1439418em472439,1113027l2575560,1113027em2576830,1114933l2576830,1394333em0,2811526l6268085,2811526em6273165,4445l6273165,2814320em474979,1114298l474979,1393698em0,0l0,2809875em0,0l6268085,0e" filled="f" stroked="t" style="position:absolute;left:4762;top:4762;width:6273165;height:2814320;z-index:4;mso-position-horizontal-relative:page;mso-position-vertical-relative:page;mso-width-relative:page;mso-height-relative:page;visibility:visible;">
                  <v:fill/>
                  <v:path textboxrect="0,0,6273165,2814320" o:connectlocs=""/>
                </v:shape>
                <v:rect id="1056" filled="f" stroked="f" style="position:absolute;left:4250753;top:195262;width:209550;height:114300;z-index:5;mso-position-horizontal-relative:page;mso-position-vertical-relative:page;mso-width-relative:page;mso-height-relative:page;visibility:visible;">
                  <v:fill/>
                  <v:textbox inset="0.0pt,0.0pt,0.0pt,0.0pt">
                    <w:txbxContent>
                      <w:p>
                        <w:pPr>
                          <w:pStyle w:val="style0"/>
                          <w:spacing w:before="0" w:lineRule="exact" w:line="180"/>
                          <w:ind w:left="0" w:right="0" w:firstLine="0"/>
                          <w:jc w:val="left"/>
                          <w:rPr>
                            <w:rFonts w:ascii="Calibri"/>
                            <w:b/>
                            <w:sz w:val="18"/>
                          </w:rPr>
                        </w:pPr>
                        <w:r>
                          <w:rPr>
                            <w:rFonts w:ascii="Calibri"/>
                            <w:b/>
                            <w:spacing w:val="-5"/>
                            <w:sz w:val="18"/>
                          </w:rPr>
                          <w:t>BPD</w:t>
                        </w:r>
                      </w:p>
                    </w:txbxContent>
                  </v:textbox>
                </v:rect>
                <v:rect id="1057" filled="f" stroked="f" style="position:absolute;left:5296217;top:1447482;width:977265;height:452120;z-index:6;mso-position-horizontal-relative:page;mso-position-vertical-relative:page;mso-width-relative:page;mso-height-relative:page;visibility:visible;">
                  <v:fill/>
                  <v:textbox inset="0.0pt,0.0pt,0.0pt,0.0pt">
                    <w:txbxContent>
                      <w:p>
                        <w:pPr>
                          <w:pStyle w:val="style0"/>
                          <w:spacing w:before="96"/>
                          <w:ind w:left="192" w:right="202" w:firstLine="417"/>
                          <w:jc w:val="left"/>
                          <w:rPr>
                            <w:rFonts w:ascii="Calibri"/>
                            <w:b/>
                            <w:sz w:val="16"/>
                          </w:rPr>
                        </w:pPr>
                        <w:r>
                          <w:rPr>
                            <w:rFonts w:ascii="Calibri"/>
                            <w:b/>
                            <w:spacing w:val="-4"/>
                            <w:sz w:val="16"/>
                            <w:u w:val="single"/>
                          </w:rPr>
                          <w:t>KASI</w:t>
                        </w:r>
                        <w:r>
                          <w:rPr>
                            <w:rFonts w:ascii="Calibri"/>
                            <w:b/>
                            <w:spacing w:val="-2"/>
                            <w:sz w:val="16"/>
                            <w:u w:val="single"/>
                          </w:rPr>
                          <w:t>PEMERINTAHAN</w:t>
                        </w:r>
                        <w:r>
                          <w:rPr>
                            <w:rFonts w:ascii="Calibri"/>
                            <w:b/>
                            <w:sz w:val="16"/>
                          </w:rPr>
                          <w:t>PANJI</w:t>
                        </w:r>
                        <w:r>
                          <w:rPr>
                            <w:rFonts w:ascii="Calibri"/>
                            <w:b/>
                            <w:spacing w:val="-2"/>
                            <w:sz w:val="16"/>
                          </w:rPr>
                          <w:t>SETIAWAN</w:t>
                        </w:r>
                      </w:p>
                    </w:txbxContent>
                  </v:textbox>
                </v:rect>
                <v:rect id="1058" filled="f" stroked="t" style="position:absolute;left:4466272;top:1437957;width:726440;height:471170;z-index:7;mso-position-horizontal-relative:page;mso-position-vertical-relative:page;mso-width-relative:page;mso-height-relative:page;visibility:visible;">
                  <v:stroke weight="1.5pt"/>
                  <v:fill/>
                  <v:textbox inset="0.0pt,0.0pt,0.0pt,0.0pt">
                    <w:txbxContent>
                      <w:p>
                        <w:pPr>
                          <w:pStyle w:val="style0"/>
                          <w:spacing w:before="96"/>
                          <w:ind w:left="147" w:right="146" w:hanging="1"/>
                          <w:jc w:val="center"/>
                          <w:rPr>
                            <w:rFonts w:ascii="Calibri"/>
                            <w:b/>
                            <w:sz w:val="16"/>
                          </w:rPr>
                        </w:pPr>
                        <w:r>
                          <w:rPr>
                            <w:rFonts w:ascii="Calibri"/>
                            <w:b/>
                            <w:spacing w:val="-4"/>
                            <w:sz w:val="16"/>
                            <w:u w:val="single"/>
                          </w:rPr>
                          <w:t>KASI</w:t>
                        </w:r>
                        <w:r>
                          <w:rPr>
                            <w:rFonts w:ascii="Calibri"/>
                            <w:b/>
                            <w:spacing w:val="-2"/>
                            <w:sz w:val="16"/>
                            <w:u w:val="single"/>
                          </w:rPr>
                          <w:t>PELAYANAN</w:t>
                        </w:r>
                        <w:r>
                          <w:rPr>
                            <w:rFonts w:ascii="Calibri"/>
                            <w:b/>
                            <w:spacing w:val="-2"/>
                            <w:sz w:val="16"/>
                          </w:rPr>
                          <w:t>TORIKUN</w:t>
                        </w:r>
                      </w:p>
                    </w:txbxContent>
                  </v:textbox>
                </v:rect>
                <v:rect id="1059" filled="f" stroked="t" style="position:absolute;left:3435032;top:1437957;width:925830;height:471170;z-index:8;mso-position-horizontal-relative:page;mso-position-vertical-relative:page;mso-width-relative:page;mso-height-relative:page;visibility:visible;">
                  <v:stroke weight="1.5pt"/>
                  <v:fill/>
                  <v:textbox inset="0.0pt,0.0pt,0.0pt,0.0pt">
                    <w:txbxContent>
                      <w:p>
                        <w:pPr>
                          <w:pStyle w:val="style0"/>
                          <w:spacing w:before="96"/>
                          <w:ind w:left="155" w:right="152" w:firstLine="2"/>
                          <w:jc w:val="center"/>
                          <w:rPr>
                            <w:rFonts w:ascii="Calibri"/>
                            <w:b/>
                            <w:sz w:val="16"/>
                          </w:rPr>
                        </w:pPr>
                        <w:r>
                          <w:rPr>
                            <w:rFonts w:ascii="Calibri"/>
                            <w:b/>
                            <w:spacing w:val="-4"/>
                            <w:sz w:val="16"/>
                            <w:u w:val="single"/>
                          </w:rPr>
                          <w:t>KASI</w:t>
                        </w:r>
                        <w:r>
                          <w:rPr>
                            <w:rFonts w:ascii="Calibri"/>
                            <w:b/>
                            <w:spacing w:val="-2"/>
                            <w:sz w:val="16"/>
                            <w:u w:val="single"/>
                          </w:rPr>
                          <w:t>KESEJAHTERAAN</w:t>
                        </w:r>
                        <w:r>
                          <w:rPr>
                            <w:rFonts w:ascii="Calibri"/>
                            <w:b/>
                            <w:sz w:val="16"/>
                          </w:rPr>
                          <w:t>EGA</w:t>
                        </w:r>
                        <w:r>
                          <w:rPr>
                            <w:rFonts w:ascii="Calibri"/>
                            <w:b/>
                            <w:sz w:val="16"/>
                          </w:rPr>
                          <w:t>PRAITNO</w:t>
                        </w:r>
                      </w:p>
                    </w:txbxContent>
                  </v:textbox>
                </v:rect>
                <v:rect id="1060" filled="f" stroked="t" style="position:absolute;left:2016442;top:1437957;width:1089660;height:471170;z-index:9;mso-position-horizontal-relative:page;mso-position-vertical-relative:page;mso-width-relative:page;mso-height-relative:page;visibility:visible;">
                  <v:stroke weight="1.5pt"/>
                  <v:fill/>
                  <v:textbox inset="0.0pt,0.0pt,0.0pt,0.0pt">
                    <w:txbxContent>
                      <w:p>
                        <w:pPr>
                          <w:pStyle w:val="style0"/>
                          <w:spacing w:before="58"/>
                          <w:ind w:left="193" w:right="190" w:hanging="4"/>
                          <w:jc w:val="center"/>
                          <w:rPr>
                            <w:rFonts w:ascii="Calibri"/>
                            <w:b/>
                            <w:sz w:val="16"/>
                          </w:rPr>
                        </w:pPr>
                        <w:r>
                          <w:rPr>
                            <w:rFonts w:ascii="Calibri"/>
                            <w:b/>
                            <w:sz w:val="16"/>
                            <w:u w:val="single"/>
                          </w:rPr>
                          <w:t>KAUR</w:t>
                        </w:r>
                        <w:r>
                          <w:rPr>
                            <w:rFonts w:ascii="Calibri"/>
                            <w:b/>
                            <w:sz w:val="16"/>
                            <w:u w:val="single"/>
                          </w:rPr>
                          <w:t>TU</w:t>
                        </w:r>
                        <w:r>
                          <w:rPr>
                            <w:rFonts w:ascii="Calibri"/>
                            <w:b/>
                            <w:sz w:val="16"/>
                            <w:u w:val="single"/>
                          </w:rPr>
                          <w:t>&amp;</w:t>
                        </w:r>
                        <w:r>
                          <w:rPr>
                            <w:rFonts w:ascii="Calibri"/>
                            <w:b/>
                            <w:sz w:val="16"/>
                            <w:u w:val="single"/>
                          </w:rPr>
                          <w:t>UMUM</w:t>
                        </w:r>
                        <w:r>
                          <w:rPr>
                            <w:rFonts w:ascii="Calibri"/>
                            <w:b/>
                            <w:sz w:val="16"/>
                          </w:rPr>
                          <w:t>MASRISSA</w:t>
                        </w:r>
                        <w:r>
                          <w:rPr>
                            <w:rFonts w:ascii="Calibri"/>
                            <w:b/>
                            <w:sz w:val="16"/>
                          </w:rPr>
                          <w:t>DEBBY</w:t>
                        </w:r>
                        <w:r>
                          <w:rPr>
                            <w:rFonts w:ascii="Calibri"/>
                            <w:b/>
                            <w:sz w:val="16"/>
                          </w:rPr>
                          <w:t>AMELIA,</w:t>
                        </w:r>
                        <w:r>
                          <w:rPr>
                            <w:rFonts w:ascii="Calibri"/>
                            <w:b/>
                            <w:sz w:val="16"/>
                          </w:rPr>
                          <w:t>A.Md.Pust</w:t>
                        </w:r>
                      </w:p>
                    </w:txbxContent>
                  </v:textbox>
                </v:rect>
                <v:rect id="1061" filled="f" stroked="f" style="position:absolute;left:1073467;top:1447482;width:815975;height:452120;z-index:10;mso-position-horizontal-relative:page;mso-position-vertical-relative:page;mso-width-relative:page;mso-height-relative:page;visibility:visible;">
                  <v:fill/>
                  <v:textbox inset="0.0pt,0.0pt,0.0pt,0.0pt">
                    <w:txbxContent>
                      <w:p>
                        <w:pPr>
                          <w:pStyle w:val="style0"/>
                          <w:spacing w:before="94"/>
                          <w:ind w:left="245" w:right="257" w:firstLine="0"/>
                          <w:jc w:val="center"/>
                          <w:rPr>
                            <w:rFonts w:ascii="Calibri"/>
                            <w:b/>
                            <w:sz w:val="16"/>
                          </w:rPr>
                        </w:pPr>
                        <w:r>
                          <w:rPr>
                            <w:rFonts w:ascii="Calibri"/>
                            <w:b/>
                            <w:spacing w:val="-4"/>
                            <w:sz w:val="16"/>
                            <w:u w:val="single"/>
                          </w:rPr>
                          <w:t>KAUR</w:t>
                        </w:r>
                        <w:r>
                          <w:rPr>
                            <w:rFonts w:ascii="Calibri"/>
                            <w:b/>
                            <w:spacing w:val="-2"/>
                            <w:sz w:val="16"/>
                            <w:u w:val="single"/>
                          </w:rPr>
                          <w:t>KEUANGAN</w:t>
                        </w:r>
                        <w:r>
                          <w:rPr>
                            <w:rFonts w:ascii="Calibri"/>
                            <w:b/>
                            <w:sz w:val="16"/>
                          </w:rPr>
                          <w:t>SUGENG</w:t>
                        </w:r>
                        <w:r>
                          <w:rPr>
                            <w:rFonts w:ascii="Calibri"/>
                            <w:b/>
                            <w:sz w:val="16"/>
                          </w:rPr>
                          <w:t>R</w:t>
                        </w:r>
                      </w:p>
                    </w:txbxContent>
                  </v:textbox>
                </v:rect>
                <v:rect id="1062" filled="f" stroked="t" style="position:absolute;left:70802;top:1437957;width:878840;height:471170;z-index:11;mso-position-horizontal-relative:page;mso-position-vertical-relative:page;mso-width-relative:page;mso-height-relative:page;visibility:visible;">
                  <v:stroke weight="1.5pt"/>
                  <v:fill/>
                  <v:textbox inset="0.0pt,0.0pt,0.0pt,0.0pt">
                    <w:txbxContent>
                      <w:p>
                        <w:pPr>
                          <w:pStyle w:val="style0"/>
                          <w:spacing w:before="58"/>
                          <w:ind w:left="163" w:right="164" w:hanging="1"/>
                          <w:jc w:val="center"/>
                          <w:rPr>
                            <w:rFonts w:ascii="Calibri"/>
                            <w:b/>
                            <w:sz w:val="16"/>
                          </w:rPr>
                        </w:pPr>
                        <w:r>
                          <w:rPr>
                            <w:rFonts w:ascii="Calibri"/>
                            <w:b/>
                            <w:spacing w:val="-4"/>
                            <w:sz w:val="16"/>
                            <w:u w:val="single"/>
                          </w:rPr>
                          <w:t>KAUR</w:t>
                        </w:r>
                        <w:r>
                          <w:rPr>
                            <w:rFonts w:ascii="Calibri"/>
                            <w:b/>
                            <w:spacing w:val="-2"/>
                            <w:sz w:val="16"/>
                            <w:u w:val="single"/>
                          </w:rPr>
                          <w:t>PERENCANAAN</w:t>
                        </w:r>
                        <w:r>
                          <w:rPr>
                            <w:rFonts w:ascii="Calibri"/>
                            <w:b/>
                            <w:spacing w:val="-2"/>
                            <w:sz w:val="16"/>
                          </w:rPr>
                          <w:t>ROSIKHIN</w:t>
                        </w:r>
                      </w:p>
                    </w:txbxContent>
                  </v:textbox>
                </v:rect>
                <v:rect id="1063" filled="f" stroked="f" style="position:absolute;left:1073467;top:630237;width:1074420;height:379095;z-index:12;mso-position-horizontal-relative:page;mso-position-vertical-relative:page;mso-width-relative:page;mso-height-relative:page;visibility:visible;">
                  <v:fill/>
                  <v:textbox inset="0.0pt,0.0pt,0.0pt,0.0pt">
                    <w:txbxContent>
                      <w:p>
                        <w:pPr>
                          <w:pStyle w:val="style0"/>
                          <w:spacing w:before="73"/>
                          <w:ind w:left="342" w:right="159" w:hanging="140"/>
                          <w:jc w:val="left"/>
                          <w:rPr>
                            <w:rFonts w:ascii="Calibri"/>
                            <w:b/>
                            <w:sz w:val="18"/>
                          </w:rPr>
                        </w:pPr>
                        <w:r>
                          <w:rPr>
                            <w:rFonts w:ascii="Calibri"/>
                            <w:b/>
                            <w:sz w:val="18"/>
                            <w:u w:val="single"/>
                          </w:rPr>
                          <w:t>SEKRETARIS</w:t>
                        </w:r>
                        <w:r>
                          <w:rPr>
                            <w:rFonts w:ascii="Calibri"/>
                            <w:b/>
                            <w:sz w:val="18"/>
                            <w:u w:val="single"/>
                          </w:rPr>
                          <w:t>DESA</w:t>
                        </w:r>
                        <w:r>
                          <w:rPr>
                            <w:rFonts w:ascii="Calibri"/>
                            <w:b/>
                            <w:sz w:val="18"/>
                          </w:rPr>
                          <w:t>MARFUAH,</w:t>
                        </w:r>
                        <w:r>
                          <w:rPr>
                            <w:rFonts w:ascii="Calibri"/>
                            <w:b/>
                            <w:sz w:val="18"/>
                          </w:rPr>
                          <w:t>SE</w:t>
                        </w:r>
                      </w:p>
                    </w:txbxContent>
                  </v:textbox>
                </v:rect>
                <v:rect id="1064" filled="f" stroked="f" style="position:absolute;left:2495232;top:9525;width:930275;height:401955;z-index:13;mso-position-horizontal-relative:page;mso-position-vertical-relative:page;mso-width-relative:page;mso-height-relative:page;visibility:visible;">
                  <v:fill/>
                  <v:textbox inset="0.0pt,0.0pt,0.0pt,0.0pt">
                    <w:txbxContent>
                      <w:p>
                        <w:pPr>
                          <w:pStyle w:val="style0"/>
                          <w:spacing w:before="90"/>
                          <w:ind w:left="227" w:right="0" w:firstLine="0"/>
                          <w:jc w:val="left"/>
                          <w:rPr>
                            <w:rFonts w:ascii="Calibri"/>
                            <w:b/>
                            <w:sz w:val="18"/>
                          </w:rPr>
                        </w:pPr>
                        <w:r>
                          <w:rPr>
                            <w:rFonts w:ascii="Calibri"/>
                            <w:b/>
                            <w:sz w:val="18"/>
                            <w:u w:val="single"/>
                          </w:rPr>
                          <w:t>KEPALA</w:t>
                        </w:r>
                        <w:r>
                          <w:rPr>
                            <w:rFonts w:ascii="Calibri"/>
                            <w:b/>
                            <w:spacing w:val="-4"/>
                            <w:sz w:val="18"/>
                            <w:u w:val="single"/>
                          </w:rPr>
                          <w:t>DESA</w:t>
                        </w:r>
                      </w:p>
                      <w:p>
                        <w:pPr>
                          <w:pStyle w:val="style0"/>
                          <w:spacing w:before="16"/>
                          <w:ind w:left="304" w:right="0" w:firstLine="0"/>
                          <w:jc w:val="left"/>
                          <w:rPr>
                            <w:rFonts w:ascii="Calibri" w:hAnsi="Calibri"/>
                            <w:b/>
                            <w:sz w:val="18"/>
                          </w:rPr>
                        </w:pPr>
                        <w:r>
                          <w:rPr>
                            <w:rFonts w:ascii="Calibri" w:hAnsi="Calibri"/>
                            <w:b/>
                            <w:sz w:val="18"/>
                          </w:rPr>
                          <w:t>TOBI’IN,</w:t>
                        </w:r>
                        <w:r>
                          <w:rPr>
                            <w:rFonts w:ascii="Calibri" w:hAnsi="Calibri"/>
                            <w:b/>
                            <w:spacing w:val="-5"/>
                            <w:sz w:val="18"/>
                          </w:rPr>
                          <w:t>SH</w:t>
                        </w:r>
                      </w:p>
                    </w:txbxContent>
                  </v:textbox>
                </v:rect>
                <v:rect id="1065" filled="f" stroked="t" style="position:absolute;left:3422967;top:2355532;width:738505;height:363220;z-index:14;mso-position-horizontal-relative:page;mso-position-vertical-relative:page;mso-width-relative:page;mso-height-relative:page;visibility:visible;">
                  <v:stroke weight="1.5pt"/>
                  <v:fill/>
                  <v:textbox inset="0.0pt,0.0pt,0.0pt,0.0pt">
                    <w:txbxContent>
                      <w:p>
                        <w:pPr>
                          <w:pStyle w:val="style0"/>
                          <w:spacing w:before="72"/>
                          <w:ind w:left="151" w:right="145" w:firstLine="124"/>
                          <w:jc w:val="left"/>
                          <w:rPr>
                            <w:rFonts w:ascii="Calibri"/>
                            <w:b/>
                            <w:sz w:val="16"/>
                          </w:rPr>
                        </w:pPr>
                        <w:r>
                          <w:rPr>
                            <w:rFonts w:ascii="Calibri"/>
                            <w:b/>
                            <w:sz w:val="16"/>
                            <w:u w:val="single"/>
                          </w:rPr>
                          <w:t>KADUS</w:t>
                        </w:r>
                        <w:r>
                          <w:rPr>
                            <w:rFonts w:ascii="Calibri"/>
                            <w:b/>
                            <w:sz w:val="16"/>
                            <w:u w:val="single"/>
                          </w:rPr>
                          <w:t>2</w:t>
                        </w:r>
                        <w:r>
                          <w:rPr>
                            <w:rFonts w:ascii="Calibri"/>
                            <w:b/>
                            <w:spacing w:val="-2"/>
                            <w:sz w:val="16"/>
                          </w:rPr>
                          <w:t>KURNAWAN</w:t>
                        </w:r>
                      </w:p>
                    </w:txbxContent>
                  </v:textbox>
                </v:rect>
                <v:rect id="1066" filled="f" stroked="t" style="position:absolute;left:2450147;top:2354897;width:655955;height:363220;z-index:15;mso-position-horizontal-relative:page;mso-position-vertical-relative:page;mso-width-relative:page;mso-height-relative:page;visibility:visible;">
                  <v:stroke weight="1.5pt"/>
                  <v:fill/>
                  <v:textbox inset="0.0pt,0.0pt,0.0pt,0.0pt">
                    <w:txbxContent>
                      <w:p>
                        <w:pPr>
                          <w:pStyle w:val="style0"/>
                          <w:spacing w:before="73"/>
                          <w:ind w:left="218" w:right="206" w:hanging="10"/>
                          <w:jc w:val="left"/>
                          <w:rPr>
                            <w:rFonts w:ascii="Calibri"/>
                            <w:b/>
                            <w:sz w:val="16"/>
                          </w:rPr>
                        </w:pPr>
                        <w:r>
                          <w:rPr>
                            <w:rFonts w:ascii="Calibri"/>
                            <w:b/>
                            <w:sz w:val="16"/>
                            <w:u w:val="single"/>
                          </w:rPr>
                          <w:t>KADUS</w:t>
                        </w:r>
                        <w:r>
                          <w:rPr>
                            <w:rFonts w:ascii="Calibri"/>
                            <w:b/>
                            <w:sz w:val="16"/>
                            <w:u w:val="single"/>
                          </w:rPr>
                          <w:t>1</w:t>
                        </w:r>
                        <w:r>
                          <w:rPr>
                            <w:rFonts w:ascii="Calibri"/>
                            <w:b/>
                            <w:spacing w:val="-2"/>
                            <w:sz w:val="16"/>
                          </w:rPr>
                          <w:t>SODIKIN</w:t>
                        </w:r>
                      </w:p>
                    </w:txbxContent>
                  </v:textbox>
                </v:rect>
                <w10:wrap type="topAndBottom"/>
                <v:fill/>
              </v:group>
            </w:pict>
          </mc:Fallback>
        </mc:AlternateContent>
      </w:r>
    </w:p>
    <w:p>
      <w:pPr>
        <w:pStyle w:val="style66"/>
        <w:spacing w:before="197" w:lineRule="auto" w:line="398"/>
        <w:ind w:left="1288" w:right="1563" w:hanging="720"/>
        <w:jc w:val="both"/>
        <w:rPr/>
      </w:pPr>
      <w:r>
        <w:t>Gambar 4.2 Bagan Susunan Organisasi Pemerintah Desa Pedeslohor, Tahun 2023 Pemerintahan</w:t>
      </w:r>
      <w:r>
        <w:t>Desa</w:t>
      </w:r>
      <w:r>
        <w:t>Pedeslohor</w:t>
      </w:r>
      <w:r>
        <w:t>saat</w:t>
      </w:r>
      <w:r>
        <w:t>ini</w:t>
      </w:r>
      <w:r>
        <w:t>dipimpin</w:t>
      </w:r>
      <w:r>
        <w:t>oleh</w:t>
      </w:r>
      <w:r>
        <w:t>seorang</w:t>
      </w:r>
      <w:r>
        <w:t>Kepala</w:t>
      </w:r>
      <w:r>
        <w:rPr>
          <w:spacing w:val="-4"/>
        </w:rPr>
        <w:t>Desa</w:t>
      </w:r>
    </w:p>
    <w:p>
      <w:pPr>
        <w:pStyle w:val="style66"/>
        <w:spacing w:before="94" w:lineRule="auto" w:line="480"/>
        <w:ind w:left="568" w:right="1556"/>
        <w:jc w:val="both"/>
        <w:rPr/>
      </w:pPr>
      <w:r>
        <w:t>yaitu Bapak Tobi’in SH dan dibantu oleh Perangkat Desa yang terdiri dari satu Sekretaris</w:t>
      </w:r>
      <w:r>
        <w:t>Desa</w:t>
      </w:r>
      <w:r>
        <w:t>(Carik),</w:t>
      </w:r>
      <w:r>
        <w:t>Tiga</w:t>
      </w:r>
      <w:r>
        <w:t>Kaur,</w:t>
      </w:r>
      <w:r>
        <w:t>Tiga</w:t>
      </w:r>
      <w:r>
        <w:t>Kasi,</w:t>
      </w:r>
      <w:r>
        <w:t>dan</w:t>
      </w:r>
      <w:r>
        <w:t>Dua</w:t>
      </w:r>
      <w:r>
        <w:t>Kadus.</w:t>
      </w:r>
      <w:r>
        <w:t>Kantor</w:t>
      </w:r>
      <w:r>
        <w:t>Kepala</w:t>
      </w:r>
      <w:r>
        <w:t>Desa Pedeslohor berlokasi di Jalan Raya Pedeslohor Kecamatan Jatibarang Kabupaten Brebes,</w:t>
      </w:r>
      <w:r>
        <w:t>dengan</w:t>
      </w:r>
      <w:r>
        <w:t>jam</w:t>
      </w:r>
      <w:r>
        <w:t>pelayanan</w:t>
      </w:r>
      <w:r>
        <w:t>mulai</w:t>
      </w:r>
      <w:r>
        <w:t>dari</w:t>
      </w:r>
      <w:r>
        <w:t>jam</w:t>
      </w:r>
      <w:r>
        <w:t>08.00</w:t>
      </w:r>
      <w:r>
        <w:t>sampai</w:t>
      </w:r>
      <w:r>
        <w:t>jam</w:t>
      </w:r>
      <w:r>
        <w:t>14.00</w:t>
      </w:r>
      <w:r>
        <w:t>WIB.</w:t>
      </w:r>
      <w:r>
        <w:rPr>
          <w:spacing w:val="-2"/>
        </w:rPr>
        <w:t>Kantor</w:t>
      </w:r>
    </w:p>
    <w:p>
      <w:pPr>
        <w:pStyle w:val="style66"/>
        <w:spacing w:after="0" w:lineRule="auto" w:line="480"/>
        <w:jc w:val="both"/>
        <w:rPr/>
        <w:sectPr>
          <w:pgSz w:w="11910" w:h="16840" w:orient="portrait"/>
          <w:pgMar w:top="1500" w:right="141" w:bottom="280" w:left="1700" w:header="1289" w:footer="0" w:gutter="0"/>
        </w:sectPr>
      </w:pPr>
    </w:p>
    <w:p>
      <w:pPr>
        <w:pStyle w:val="style66"/>
        <w:rPr/>
      </w:pPr>
    </w:p>
    <w:p>
      <w:pPr>
        <w:pStyle w:val="style66"/>
        <w:spacing w:before="205"/>
        <w:rPr/>
      </w:pPr>
    </w:p>
    <w:p>
      <w:pPr>
        <w:pStyle w:val="style66"/>
        <w:spacing w:before="1" w:lineRule="auto" w:line="480"/>
        <w:ind w:left="568" w:right="1405"/>
        <w:rPr/>
      </w:pPr>
      <w:r>
        <w:t>Kepala</w:t>
      </w:r>
      <w:r>
        <w:t>Desa</w:t>
      </w:r>
      <w:r>
        <w:t>tersebut</w:t>
      </w:r>
      <w:r>
        <w:t>sekaligus</w:t>
      </w:r>
      <w:r>
        <w:t>menjadi</w:t>
      </w:r>
      <w:r>
        <w:t>satu</w:t>
      </w:r>
      <w:r>
        <w:t>kompleks</w:t>
      </w:r>
      <w:r>
        <w:t>dengan</w:t>
      </w:r>
      <w:r>
        <w:t>kantor</w:t>
      </w:r>
      <w:r>
        <w:t>Karang Taruna, LPM, BPD, dan PKK.</w:t>
      </w:r>
    </w:p>
    <w:bookmarkStart w:id="26" w:name="_TOC_250009"/>
    <w:p>
      <w:pPr>
        <w:pStyle w:val="style4105"/>
        <w:numPr>
          <w:ilvl w:val="1"/>
          <w:numId w:val="19"/>
        </w:numPr>
        <w:tabs>
          <w:tab w:val="left" w:leader="none" w:pos="1133"/>
        </w:tabs>
        <w:spacing w:before="161" w:after="0" w:lineRule="auto" w:line="240"/>
        <w:ind w:left="1133" w:right="0" w:hanging="565"/>
        <w:jc w:val="both"/>
        <w:rPr/>
      </w:pPr>
      <w:r>
        <w:t>Pengelolaan</w:t>
      </w:r>
      <w:bookmarkEnd w:id="26"/>
      <w:r>
        <w:rPr>
          <w:spacing w:val="-2"/>
        </w:rPr>
        <w:t>Keuangan</w:t>
      </w:r>
    </w:p>
    <w:p>
      <w:pPr>
        <w:pStyle w:val="style66"/>
        <w:spacing w:before="276" w:lineRule="auto" w:line="480"/>
        <w:ind w:left="568" w:right="1555" w:firstLine="720"/>
        <w:jc w:val="both"/>
        <w:rPr>
          <w:i/>
        </w:rPr>
      </w:pPr>
      <w:r>
        <w:t>Jumlah Pendapatan APBDes Pedeslohor pada tahun 2023 sebesar Rp.1.365.929.050,- Rincian pendapatan APBDes bersumber dari Dana Desa (DD) dari pemerintah pusat Rp. 1.163.879.050,-</w:t>
      </w:r>
      <w:r>
        <w:t>Dana Desa sendiri Rp. 752.407.000,- Dana</w:t>
      </w:r>
      <w:r>
        <w:t>Bantuan</w:t>
      </w:r>
      <w:r>
        <w:t>Keuangan</w:t>
      </w:r>
      <w:r>
        <w:t>APBD</w:t>
      </w:r>
      <w:r>
        <w:t>dari</w:t>
      </w:r>
      <w:r>
        <w:t>Provinsi</w:t>
      </w:r>
      <w:r>
        <w:t>sebesar</w:t>
      </w:r>
      <w:r>
        <w:t>Rp.</w:t>
      </w:r>
      <w:r>
        <w:t>5.000.000,-</w:t>
      </w:r>
      <w:r>
        <w:t>dan</w:t>
      </w:r>
      <w:r>
        <w:t>Pemkab sebesar</w:t>
      </w:r>
      <w:r>
        <w:t>Rp.</w:t>
      </w:r>
      <w:r>
        <w:t>50.000.000,-</w:t>
      </w:r>
      <w:r>
        <w:t>sedangkan</w:t>
      </w:r>
      <w:r>
        <w:t>sisanya</w:t>
      </w:r>
      <w:r>
        <w:t>bersumber</w:t>
      </w:r>
      <w:r>
        <w:t>dari</w:t>
      </w:r>
      <w:r>
        <w:t>pendapatan</w:t>
      </w:r>
      <w:r>
        <w:t>lain.</w:t>
      </w:r>
      <w:r>
        <w:t>Dana pendapatan tersebut selanjutkan digunakan untuk pembangunan dan belanja Aparatur Desa sesuai APBDes yang telah ditetapkan</w:t>
      </w:r>
      <w:r>
        <w:rPr>
          <w:i/>
        </w:rPr>
        <w:t>. ( Sumber Dokumen Rincian Pendapatan Desa Pedeslohor dalam APBDes 2023)</w:t>
      </w:r>
    </w:p>
    <w:bookmarkStart w:id="27" w:name="_TOC_250008"/>
    <w:p>
      <w:pPr>
        <w:pStyle w:val="style4105"/>
        <w:numPr>
          <w:ilvl w:val="1"/>
          <w:numId w:val="19"/>
        </w:numPr>
        <w:tabs>
          <w:tab w:val="left" w:leader="none" w:pos="1133"/>
        </w:tabs>
        <w:spacing w:before="159" w:after="0" w:lineRule="auto" w:line="240"/>
        <w:ind w:left="1133" w:right="0" w:hanging="565"/>
        <w:jc w:val="both"/>
        <w:rPr/>
      </w:pPr>
      <w:r>
        <w:t xml:space="preserve">Fasilitas </w:t>
      </w:r>
      <w:bookmarkEnd w:id="27"/>
      <w:r>
        <w:rPr>
          <w:spacing w:val="-4"/>
        </w:rPr>
        <w:t>Umum</w:t>
      </w:r>
    </w:p>
    <w:p>
      <w:pPr>
        <w:pStyle w:val="style66"/>
        <w:rPr>
          <w:b/>
        </w:rPr>
      </w:pPr>
    </w:p>
    <w:p>
      <w:pPr>
        <w:pStyle w:val="style66"/>
        <w:spacing w:lineRule="auto" w:line="276"/>
        <w:ind w:left="568" w:right="1555" w:firstLine="720"/>
        <w:jc w:val="both"/>
        <w:rPr/>
      </w:pPr>
      <w:r>
        <w:t>Fasilitas umum yang dimiliki oleh Desa Pedeslohor, antara lain sebagai berikut :</w:t>
      </w:r>
    </w:p>
    <w:p>
      <w:pPr>
        <w:pStyle w:val="style0"/>
        <w:spacing w:before="160"/>
        <w:ind w:left="568" w:right="0" w:firstLine="0"/>
        <w:jc w:val="left"/>
        <w:rPr>
          <w:i/>
          <w:sz w:val="24"/>
        </w:rPr>
      </w:pPr>
      <w:r>
        <w:rPr>
          <w:i/>
          <w:sz w:val="24"/>
        </w:rPr>
        <w:t>Tabel</w:t>
      </w:r>
      <w:r>
        <w:rPr>
          <w:i/>
          <w:sz w:val="24"/>
        </w:rPr>
        <w:t>4.</w:t>
      </w:r>
      <w:r>
        <w:rPr>
          <w:i/>
          <w:sz w:val="24"/>
        </w:rPr>
        <w:t>2</w:t>
      </w:r>
      <w:r>
        <w:rPr>
          <w:i/>
          <w:sz w:val="24"/>
        </w:rPr>
        <w:t>Fasilitas</w:t>
      </w:r>
      <w:r>
        <w:rPr>
          <w:i/>
          <w:sz w:val="24"/>
        </w:rPr>
        <w:t>umum</w:t>
      </w:r>
      <w:r>
        <w:rPr>
          <w:i/>
          <w:sz w:val="24"/>
        </w:rPr>
        <w:t>Desa</w:t>
      </w:r>
      <w:r>
        <w:rPr>
          <w:i/>
          <w:spacing w:val="-2"/>
          <w:sz w:val="24"/>
        </w:rPr>
        <w:t>Pedeslohor</w:t>
      </w:r>
    </w:p>
    <w:p>
      <w:pPr>
        <w:pStyle w:val="style66"/>
        <w:spacing w:before="13"/>
        <w:rPr>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4026"/>
        <w:gridCol w:w="934"/>
      </w:tblGrid>
      <w:tr>
        <w:trPr>
          <w:trHeight w:val="414" w:hRule="atLeast"/>
          <w:jc w:val="left"/>
        </w:trPr>
        <w:tc>
          <w:tcPr>
            <w:tcW w:w="4026" w:type="dxa"/>
            <w:tcBorders/>
          </w:tcPr>
          <w:p>
            <w:pPr>
              <w:pStyle w:val="style4106"/>
              <w:spacing w:lineRule="exact" w:line="275"/>
              <w:ind w:left="9" w:right="5"/>
              <w:jc w:val="center"/>
              <w:rPr>
                <w:sz w:val="24"/>
              </w:rPr>
            </w:pPr>
            <w:r>
              <w:rPr>
                <w:sz w:val="24"/>
              </w:rPr>
              <w:t>Fasilitas</w:t>
            </w:r>
            <w:r>
              <w:rPr>
                <w:spacing w:val="-4"/>
                <w:sz w:val="24"/>
              </w:rPr>
              <w:t>umum</w:t>
            </w:r>
          </w:p>
        </w:tc>
        <w:tc>
          <w:tcPr>
            <w:tcW w:w="934" w:type="dxa"/>
            <w:tcBorders/>
          </w:tcPr>
          <w:p>
            <w:pPr>
              <w:pStyle w:val="style4106"/>
              <w:spacing w:lineRule="exact" w:line="275"/>
              <w:ind w:left="6" w:right="3"/>
              <w:jc w:val="center"/>
              <w:rPr>
                <w:sz w:val="24"/>
              </w:rPr>
            </w:pPr>
            <w:r>
              <w:rPr>
                <w:spacing w:val="-2"/>
                <w:sz w:val="24"/>
              </w:rPr>
              <w:t>Jumlah</w:t>
            </w:r>
          </w:p>
        </w:tc>
      </w:tr>
      <w:tr>
        <w:tblPrEx/>
        <w:trPr>
          <w:trHeight w:val="414" w:hRule="atLeast"/>
          <w:jc w:val="left"/>
        </w:trPr>
        <w:tc>
          <w:tcPr>
            <w:tcW w:w="4026" w:type="dxa"/>
            <w:tcBorders/>
          </w:tcPr>
          <w:p>
            <w:pPr>
              <w:pStyle w:val="style4106"/>
              <w:spacing w:lineRule="exact" w:line="275"/>
              <w:ind w:left="9" w:right="3"/>
              <w:jc w:val="center"/>
              <w:rPr>
                <w:sz w:val="24"/>
              </w:rPr>
            </w:pPr>
            <w:r>
              <w:rPr>
                <w:sz w:val="24"/>
              </w:rPr>
              <w:t>Kantor</w:t>
            </w:r>
            <w:r>
              <w:rPr>
                <w:sz w:val="24"/>
              </w:rPr>
              <w:t>Kepala</w:t>
            </w:r>
            <w:r>
              <w:rPr>
                <w:spacing w:val="-4"/>
                <w:sz w:val="24"/>
              </w:rPr>
              <w:t>Desa</w:t>
            </w:r>
          </w:p>
        </w:tc>
        <w:tc>
          <w:tcPr>
            <w:tcW w:w="934" w:type="dxa"/>
            <w:tcBorders/>
          </w:tcPr>
          <w:p>
            <w:pPr>
              <w:pStyle w:val="style4106"/>
              <w:spacing w:lineRule="exact" w:line="275"/>
              <w:ind w:left="6"/>
              <w:jc w:val="center"/>
              <w:rPr>
                <w:sz w:val="24"/>
              </w:rPr>
            </w:pPr>
            <w:r>
              <w:rPr>
                <w:spacing w:val="-10"/>
                <w:sz w:val="24"/>
              </w:rPr>
              <w:t>1</w:t>
            </w:r>
          </w:p>
        </w:tc>
      </w:tr>
      <w:tr>
        <w:tblPrEx/>
        <w:trPr>
          <w:trHeight w:val="412" w:hRule="atLeast"/>
          <w:jc w:val="left"/>
        </w:trPr>
        <w:tc>
          <w:tcPr>
            <w:tcW w:w="4026" w:type="dxa"/>
            <w:tcBorders/>
          </w:tcPr>
          <w:p>
            <w:pPr>
              <w:pStyle w:val="style4106"/>
              <w:spacing w:lineRule="exact" w:line="275"/>
              <w:ind w:left="9" w:right="3"/>
              <w:jc w:val="center"/>
              <w:rPr>
                <w:sz w:val="24"/>
              </w:rPr>
            </w:pPr>
            <w:r>
              <w:rPr>
                <w:sz w:val="24"/>
              </w:rPr>
              <w:t>Taman</w:t>
            </w:r>
            <w:r>
              <w:rPr>
                <w:sz w:val="24"/>
              </w:rPr>
              <w:t>kanak-kanak/</w:t>
            </w:r>
            <w:r>
              <w:rPr>
                <w:spacing w:val="-4"/>
                <w:sz w:val="24"/>
              </w:rPr>
              <w:t>PAUD</w:t>
            </w:r>
          </w:p>
        </w:tc>
        <w:tc>
          <w:tcPr>
            <w:tcW w:w="934" w:type="dxa"/>
            <w:tcBorders/>
          </w:tcPr>
          <w:p>
            <w:pPr>
              <w:pStyle w:val="style4106"/>
              <w:spacing w:lineRule="exact" w:line="275"/>
              <w:ind w:left="6"/>
              <w:jc w:val="center"/>
              <w:rPr>
                <w:sz w:val="24"/>
              </w:rPr>
            </w:pPr>
            <w:r>
              <w:rPr>
                <w:spacing w:val="-10"/>
                <w:sz w:val="24"/>
              </w:rPr>
              <w:t>1</w:t>
            </w:r>
          </w:p>
        </w:tc>
      </w:tr>
      <w:tr>
        <w:tblPrEx/>
        <w:trPr>
          <w:trHeight w:val="414" w:hRule="atLeast"/>
          <w:jc w:val="left"/>
        </w:trPr>
        <w:tc>
          <w:tcPr>
            <w:tcW w:w="4026" w:type="dxa"/>
            <w:tcBorders/>
          </w:tcPr>
          <w:p>
            <w:pPr>
              <w:pStyle w:val="style4106"/>
              <w:spacing w:lineRule="exact" w:line="275"/>
              <w:ind w:left="9" w:right="5"/>
              <w:jc w:val="center"/>
              <w:rPr>
                <w:sz w:val="24"/>
              </w:rPr>
            </w:pPr>
            <w:r>
              <w:rPr>
                <w:sz w:val="24"/>
              </w:rPr>
              <w:t>Sekolah</w:t>
            </w:r>
            <w:r>
              <w:rPr>
                <w:spacing w:val="-2"/>
                <w:sz w:val="24"/>
              </w:rPr>
              <w:t>Dasar</w:t>
            </w:r>
          </w:p>
        </w:tc>
        <w:tc>
          <w:tcPr>
            <w:tcW w:w="934" w:type="dxa"/>
            <w:tcBorders/>
          </w:tcPr>
          <w:p>
            <w:pPr>
              <w:pStyle w:val="style4106"/>
              <w:spacing w:lineRule="exact" w:line="275"/>
              <w:ind w:left="6"/>
              <w:jc w:val="center"/>
              <w:rPr>
                <w:sz w:val="24"/>
              </w:rPr>
            </w:pPr>
            <w:r>
              <w:rPr>
                <w:spacing w:val="-10"/>
                <w:sz w:val="24"/>
              </w:rPr>
              <w:t>1</w:t>
            </w:r>
          </w:p>
        </w:tc>
      </w:tr>
      <w:tr>
        <w:tblPrEx/>
        <w:trPr>
          <w:trHeight w:val="412" w:hRule="atLeast"/>
          <w:jc w:val="left"/>
        </w:trPr>
        <w:tc>
          <w:tcPr>
            <w:tcW w:w="4026" w:type="dxa"/>
            <w:tcBorders/>
          </w:tcPr>
          <w:p>
            <w:pPr>
              <w:pStyle w:val="style4106"/>
              <w:spacing w:lineRule="exact" w:line="276"/>
              <w:ind w:left="9" w:right="5"/>
              <w:jc w:val="center"/>
              <w:rPr>
                <w:sz w:val="24"/>
              </w:rPr>
            </w:pPr>
            <w:r>
              <w:rPr>
                <w:sz w:val="24"/>
              </w:rPr>
              <w:t xml:space="preserve">Pos </w:t>
            </w:r>
            <w:r>
              <w:rPr>
                <w:spacing w:val="-2"/>
                <w:sz w:val="24"/>
              </w:rPr>
              <w:t>Kamling</w:t>
            </w:r>
          </w:p>
        </w:tc>
        <w:tc>
          <w:tcPr>
            <w:tcW w:w="934" w:type="dxa"/>
            <w:tcBorders/>
          </w:tcPr>
          <w:p>
            <w:pPr>
              <w:pStyle w:val="style4106"/>
              <w:spacing w:lineRule="exact" w:line="276"/>
              <w:ind w:left="6"/>
              <w:jc w:val="center"/>
              <w:rPr>
                <w:sz w:val="24"/>
              </w:rPr>
            </w:pPr>
            <w:r>
              <w:rPr>
                <w:spacing w:val="-10"/>
                <w:sz w:val="24"/>
              </w:rPr>
              <w:t>2</w:t>
            </w:r>
          </w:p>
        </w:tc>
      </w:tr>
      <w:tr>
        <w:tblPrEx/>
        <w:trPr>
          <w:trHeight w:val="414" w:hRule="atLeast"/>
          <w:jc w:val="left"/>
        </w:trPr>
        <w:tc>
          <w:tcPr>
            <w:tcW w:w="4026" w:type="dxa"/>
            <w:tcBorders/>
          </w:tcPr>
          <w:p>
            <w:pPr>
              <w:pStyle w:val="style4106"/>
              <w:spacing w:before="1"/>
              <w:ind w:left="9"/>
              <w:jc w:val="center"/>
              <w:rPr>
                <w:sz w:val="24"/>
              </w:rPr>
            </w:pPr>
            <w:r>
              <w:rPr>
                <w:spacing w:val="-2"/>
                <w:sz w:val="24"/>
              </w:rPr>
              <w:t>Posyandu</w:t>
            </w:r>
          </w:p>
        </w:tc>
        <w:tc>
          <w:tcPr>
            <w:tcW w:w="934" w:type="dxa"/>
            <w:tcBorders/>
          </w:tcPr>
          <w:p>
            <w:pPr>
              <w:pStyle w:val="style4106"/>
              <w:spacing w:before="1"/>
              <w:ind w:left="6"/>
              <w:jc w:val="center"/>
              <w:rPr>
                <w:sz w:val="24"/>
              </w:rPr>
            </w:pPr>
            <w:r>
              <w:rPr>
                <w:spacing w:val="-10"/>
                <w:sz w:val="24"/>
              </w:rPr>
              <w:t>4</w:t>
            </w:r>
          </w:p>
        </w:tc>
      </w:tr>
      <w:tr>
        <w:tblPrEx/>
        <w:trPr>
          <w:trHeight w:val="414" w:hRule="atLeast"/>
          <w:jc w:val="left"/>
        </w:trPr>
        <w:tc>
          <w:tcPr>
            <w:tcW w:w="4026" w:type="dxa"/>
            <w:tcBorders/>
          </w:tcPr>
          <w:p>
            <w:pPr>
              <w:pStyle w:val="style4106"/>
              <w:spacing w:lineRule="exact" w:line="275"/>
              <w:ind w:left="9" w:right="5"/>
              <w:jc w:val="center"/>
              <w:rPr>
                <w:sz w:val="24"/>
              </w:rPr>
            </w:pPr>
            <w:r>
              <w:rPr>
                <w:sz w:val="24"/>
              </w:rPr>
              <w:t>internet</w:t>
            </w:r>
            <w:r>
              <w:rPr>
                <w:sz w:val="24"/>
              </w:rPr>
              <w:t>gratis</w:t>
            </w:r>
            <w:r>
              <w:rPr>
                <w:sz w:val="24"/>
              </w:rPr>
              <w:t>(</w:t>
            </w:r>
            <w:r>
              <w:rPr>
                <w:i/>
                <w:sz w:val="24"/>
              </w:rPr>
              <w:t>free-</w:t>
            </w:r>
            <w:r>
              <w:rPr>
                <w:i/>
                <w:spacing w:val="-5"/>
                <w:sz w:val="24"/>
              </w:rPr>
              <w:t>wf</w:t>
            </w:r>
            <w:r>
              <w:rPr>
                <w:spacing w:val="-5"/>
                <w:sz w:val="24"/>
              </w:rPr>
              <w:t>)</w:t>
            </w:r>
          </w:p>
        </w:tc>
        <w:tc>
          <w:tcPr>
            <w:tcW w:w="934" w:type="dxa"/>
            <w:tcBorders/>
          </w:tcPr>
          <w:p>
            <w:pPr>
              <w:pStyle w:val="style4106"/>
              <w:spacing w:lineRule="exact" w:line="275"/>
              <w:ind w:left="6"/>
              <w:jc w:val="center"/>
              <w:rPr>
                <w:sz w:val="24"/>
              </w:rPr>
            </w:pPr>
            <w:r>
              <w:rPr>
                <w:spacing w:val="-10"/>
                <w:sz w:val="24"/>
              </w:rPr>
              <w:t>1</w:t>
            </w:r>
          </w:p>
        </w:tc>
      </w:tr>
      <w:tr>
        <w:tblPrEx/>
        <w:trPr>
          <w:trHeight w:val="412" w:hRule="atLeast"/>
          <w:jc w:val="left"/>
        </w:trPr>
        <w:tc>
          <w:tcPr>
            <w:tcW w:w="4026" w:type="dxa"/>
            <w:tcBorders/>
          </w:tcPr>
          <w:p>
            <w:pPr>
              <w:pStyle w:val="style4106"/>
              <w:spacing w:lineRule="exact" w:line="275"/>
              <w:ind w:left="9" w:right="4"/>
              <w:jc w:val="center"/>
              <w:rPr>
                <w:sz w:val="24"/>
              </w:rPr>
            </w:pPr>
            <w:r>
              <w:rPr>
                <w:sz w:val="24"/>
              </w:rPr>
              <w:t>Puskesmas</w:t>
            </w:r>
            <w:r>
              <w:rPr>
                <w:spacing w:val="-2"/>
                <w:sz w:val="24"/>
              </w:rPr>
              <w:t>pembantu</w:t>
            </w:r>
          </w:p>
        </w:tc>
        <w:tc>
          <w:tcPr>
            <w:tcW w:w="934" w:type="dxa"/>
            <w:tcBorders/>
          </w:tcPr>
          <w:p>
            <w:pPr>
              <w:pStyle w:val="style4106"/>
              <w:spacing w:lineRule="exact" w:line="275"/>
              <w:ind w:left="6"/>
              <w:jc w:val="center"/>
              <w:rPr>
                <w:sz w:val="24"/>
              </w:rPr>
            </w:pPr>
            <w:r>
              <w:rPr>
                <w:spacing w:val="-10"/>
                <w:sz w:val="24"/>
              </w:rPr>
              <w:t>1</w:t>
            </w:r>
          </w:p>
        </w:tc>
      </w:tr>
      <w:tr>
        <w:tblPrEx/>
        <w:trPr>
          <w:trHeight w:val="414" w:hRule="atLeast"/>
          <w:jc w:val="left"/>
        </w:trPr>
        <w:tc>
          <w:tcPr>
            <w:tcW w:w="4026" w:type="dxa"/>
            <w:tcBorders/>
          </w:tcPr>
          <w:p>
            <w:pPr>
              <w:pStyle w:val="style4106"/>
              <w:spacing w:before="1"/>
              <w:ind w:left="9" w:right="3"/>
              <w:jc w:val="center"/>
              <w:rPr>
                <w:sz w:val="24"/>
              </w:rPr>
            </w:pPr>
            <w:r>
              <w:rPr>
                <w:sz w:val="24"/>
              </w:rPr>
              <w:t>Masjid</w:t>
            </w:r>
            <w:r>
              <w:rPr>
                <w:sz w:val="24"/>
              </w:rPr>
              <w:t>dan</w:t>
            </w:r>
            <w:r>
              <w:rPr>
                <w:spacing w:val="-2"/>
                <w:sz w:val="24"/>
              </w:rPr>
              <w:t>Mushola</w:t>
            </w:r>
          </w:p>
        </w:tc>
        <w:tc>
          <w:tcPr>
            <w:tcW w:w="934" w:type="dxa"/>
            <w:tcBorders/>
          </w:tcPr>
          <w:p>
            <w:pPr>
              <w:pStyle w:val="style4106"/>
              <w:spacing w:before="1"/>
              <w:ind w:left="6"/>
              <w:jc w:val="center"/>
              <w:rPr>
                <w:sz w:val="24"/>
              </w:rPr>
            </w:pPr>
            <w:r>
              <w:rPr>
                <w:spacing w:val="-10"/>
                <w:sz w:val="24"/>
              </w:rPr>
              <w:t>5</w:t>
            </w:r>
          </w:p>
        </w:tc>
      </w:tr>
      <w:tr>
        <w:tblPrEx/>
        <w:trPr>
          <w:trHeight w:val="414" w:hRule="atLeast"/>
          <w:jc w:val="left"/>
        </w:trPr>
        <w:tc>
          <w:tcPr>
            <w:tcW w:w="4026" w:type="dxa"/>
            <w:tcBorders/>
          </w:tcPr>
          <w:p>
            <w:pPr>
              <w:pStyle w:val="style4106"/>
              <w:spacing w:lineRule="exact" w:line="275"/>
              <w:ind w:left="9"/>
              <w:jc w:val="center"/>
              <w:rPr>
                <w:sz w:val="24"/>
              </w:rPr>
            </w:pPr>
            <w:r>
              <w:rPr>
                <w:spacing w:val="-4"/>
                <w:sz w:val="24"/>
              </w:rPr>
              <w:t>PDAM</w:t>
            </w:r>
          </w:p>
        </w:tc>
        <w:tc>
          <w:tcPr>
            <w:tcW w:w="934" w:type="dxa"/>
            <w:tcBorders/>
          </w:tcPr>
          <w:p>
            <w:pPr>
              <w:pStyle w:val="style4106"/>
              <w:spacing w:lineRule="exact" w:line="275"/>
              <w:ind w:left="6"/>
              <w:jc w:val="center"/>
              <w:rPr>
                <w:sz w:val="24"/>
              </w:rPr>
            </w:pPr>
            <w:r>
              <w:rPr>
                <w:spacing w:val="-10"/>
                <w:sz w:val="24"/>
              </w:rPr>
              <w:t>1</w:t>
            </w:r>
          </w:p>
        </w:tc>
      </w:tr>
    </w:tbl>
    <w:p>
      <w:pPr>
        <w:pStyle w:val="style0"/>
        <w:spacing w:before="6"/>
        <w:ind w:left="568" w:right="0" w:firstLine="0"/>
        <w:jc w:val="left"/>
        <w:rPr>
          <w:i/>
          <w:sz w:val="24"/>
        </w:rPr>
      </w:pPr>
      <w:r>
        <w:rPr>
          <w:i/>
          <w:sz w:val="24"/>
        </w:rPr>
        <w:t>(Sumber</w:t>
      </w:r>
      <w:r>
        <w:rPr>
          <w:i/>
          <w:sz w:val="24"/>
        </w:rPr>
        <w:t>Profil</w:t>
      </w:r>
      <w:r>
        <w:rPr>
          <w:i/>
          <w:sz w:val="24"/>
        </w:rPr>
        <w:t>Desa Pedeslohor</w:t>
      </w:r>
      <w:r>
        <w:rPr>
          <w:i/>
          <w:sz w:val="24"/>
        </w:rPr>
        <w:t>Tahun</w:t>
      </w:r>
      <w:r>
        <w:rPr>
          <w:i/>
          <w:spacing w:val="-2"/>
          <w:sz w:val="24"/>
        </w:rPr>
        <w:t>2023)</w:t>
      </w:r>
    </w:p>
    <w:p>
      <w:pPr>
        <w:pStyle w:val="style0"/>
        <w:spacing w:after="0"/>
        <w:jc w:val="left"/>
        <w:rPr>
          <w:i/>
          <w:sz w:val="24"/>
        </w:rPr>
        <w:sectPr>
          <w:pgSz w:w="11910" w:h="16840" w:orient="portrait"/>
          <w:pgMar w:top="1500" w:right="141" w:bottom="280" w:left="1700" w:header="1289" w:footer="0" w:gutter="0"/>
        </w:sectPr>
      </w:pPr>
    </w:p>
    <w:p>
      <w:pPr>
        <w:pStyle w:val="style66"/>
        <w:rPr>
          <w:i/>
        </w:rPr>
      </w:pPr>
    </w:p>
    <w:p>
      <w:pPr>
        <w:pStyle w:val="style66"/>
        <w:spacing w:before="17"/>
        <w:rPr>
          <w:i/>
        </w:rPr>
      </w:pPr>
    </w:p>
    <w:p>
      <w:pPr>
        <w:pStyle w:val="style66"/>
        <w:spacing w:before="4"/>
        <w:rPr>
          <w:sz w:val="17"/>
        </w:rPr>
      </w:pPr>
    </w:p>
    <w:sectPr>
      <w:headerReference w:type="default" r:id="rId28"/>
      <w:pgSz w:w="11910" w:h="17340" w:orient="portrait"/>
      <w:pgMar w:top="1980" w:right="1700" w:bottom="280" w:left="17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
    <w:panose1 w:val="00000000000000000000"/>
    <w:charset w:val="00"/>
    <w:family w:val="auto"/>
    <w:pitch w:val="default"/>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2" behindDoc="true" locked="false" layoutInCell="true" allowOverlap="true">
              <wp:simplePos x="0" y="0"/>
              <wp:positionH relativeFrom="page">
                <wp:posOffset>3354451</wp:posOffset>
              </wp:positionH>
              <wp:positionV relativeFrom="page">
                <wp:posOffset>1586060</wp:posOffset>
              </wp:positionV>
              <wp:extent cx="1211579" cy="194310"/>
              <wp:effectExtent l="0" t="0" r="0" b="0"/>
              <wp:wrapNone/>
              <wp:docPr id="4097" name="Text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11579" cy="194310"/>
                      </a:xfrm>
                      <a:prstGeom prst="rect"/>
                    </wps:spPr>
                    <wps:txbx id="4097">
                      <w:txbxContent>
                        <w:p>
                          <w:pPr>
                            <w:pStyle w:val="style0"/>
                            <w:spacing w:before="10"/>
                            <w:ind w:left="20" w:right="0" w:firstLine="0"/>
                            <w:jc w:val="left"/>
                            <w:rPr>
                              <w:b/>
                              <w:sz w:val="24"/>
                            </w:rPr>
                          </w:pPr>
                          <w:r>
                            <w:rPr>
                              <w:b/>
                              <w:spacing w:val="-2"/>
                              <w:sz w:val="24"/>
                            </w:rPr>
                            <w:t>PERSEMBAHAN</w:t>
                          </w:r>
                        </w:p>
                      </w:txbxContent>
                    </wps:txbx>
                    <wps:bodyPr lIns="0" rIns="0" tIns="0" bIns="0" wrap="square">
                      <a:prstTxWarp prst="textNoShape"/>
                      <a:noAutofit/>
                    </wps:bodyPr>
                  </wps:wsp>
                </a:graphicData>
              </a:graphic>
            </wp:anchor>
          </w:drawing>
        </mc:Choice>
        <mc:Fallback>
          <w:pict>
            <v:rect id="4097" filled="f" stroked="f" style="position:absolute;margin-left:264.13pt;margin-top:124.89pt;width:95.4pt;height:15.3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pacing w:val="-2"/>
                        <w:sz w:val="24"/>
                      </w:rPr>
                      <w:t>PERSEMBAHAN</w:t>
                    </w:r>
                  </w:p>
                </w:txbxContent>
              </v:textbox>
            </v:rect>
          </w:pict>
        </mc:Fallback>
      </mc:AlternateContent>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10" behindDoc="true" locked="false" layoutInCell="true" allowOverlap="true">
              <wp:simplePos x="0" y="0"/>
              <wp:positionH relativeFrom="page">
                <wp:posOffset>6326885</wp:posOffset>
              </wp:positionH>
              <wp:positionV relativeFrom="page">
                <wp:posOffset>805687</wp:posOffset>
              </wp:positionV>
              <wp:extent cx="207009" cy="165734"/>
              <wp:effectExtent l="0" t="0" r="0" b="0"/>
              <wp:wrapNone/>
              <wp:docPr id="4105" name="Textbox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7009" cy="165734"/>
                      </a:xfrm>
                      <a:prstGeom prst="rect"/>
                    </wps:spPr>
                    <wps:txbx id="4105">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5" filled="f" stroked="f" style="position:absolute;margin-left:498.18pt;margin-top:63.44pt;width:16.3pt;height:13.05pt;z-index:-2147483637;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rect>
          </w:pict>
        </mc:Fallback>
      </mc:AlternateContent>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11" behindDoc="true" locked="false" layoutInCell="true" allowOverlap="true">
              <wp:simplePos x="0" y="0"/>
              <wp:positionH relativeFrom="page">
                <wp:posOffset>6301485</wp:posOffset>
              </wp:positionH>
              <wp:positionV relativeFrom="page">
                <wp:posOffset>805687</wp:posOffset>
              </wp:positionV>
              <wp:extent cx="232409" cy="165734"/>
              <wp:effectExtent l="0" t="0" r="0" b="0"/>
              <wp:wrapNone/>
              <wp:docPr id="4106" name="Textbox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106">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6" filled="f" stroked="f" style="position:absolute;margin-left:496.18pt;margin-top:63.44pt;width:18.3pt;height:13.05pt;z-index:-2147483636;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13</w:t>
                    </w:r>
                    <w:r>
                      <w:rPr>
                        <w:rFonts w:ascii="Calibri"/>
                        <w:spacing w:val="-5"/>
                        <w:sz w:val="22"/>
                      </w:rPr>
                      <w:fldChar w:fldCharType="end"/>
                    </w:r>
                  </w:p>
                </w:txbxContent>
              </v:textbox>
            </v:rect>
          </w:pict>
        </mc:Fallback>
      </mc:AlternateContent>
    </w: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12" behindDoc="true" locked="false" layoutInCell="true" allowOverlap="true">
              <wp:simplePos x="0" y="0"/>
              <wp:positionH relativeFrom="page">
                <wp:posOffset>6301485</wp:posOffset>
              </wp:positionH>
              <wp:positionV relativeFrom="page">
                <wp:posOffset>805687</wp:posOffset>
              </wp:positionV>
              <wp:extent cx="232409" cy="165734"/>
              <wp:effectExtent l="0" t="0" r="0" b="0"/>
              <wp:wrapNone/>
              <wp:docPr id="4107" name="Textbox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107">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7" filled="f" stroked="f" style="position:absolute;margin-left:496.18pt;margin-top:63.44pt;width:18.3pt;height:13.05pt;z-index:-2147483635;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v:rect>
          </w:pict>
        </mc:Fallback>
      </mc:AlternateContent>
    </w: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13" behindDoc="true" locked="false" layoutInCell="true" allowOverlap="true">
              <wp:simplePos x="0" y="0"/>
              <wp:positionH relativeFrom="page">
                <wp:posOffset>6301485</wp:posOffset>
              </wp:positionH>
              <wp:positionV relativeFrom="page">
                <wp:posOffset>805687</wp:posOffset>
              </wp:positionV>
              <wp:extent cx="232409" cy="165734"/>
              <wp:effectExtent l="0" t="0" r="0" b="0"/>
              <wp:wrapNone/>
              <wp:docPr id="4108" name="Textbox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108">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8" filled="f" stroked="f" style="position:absolute;margin-left:496.18pt;margin-top:63.44pt;width:18.3pt;height:13.05pt;z-index:-2147483634;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v:textbox>
            </v:rect>
          </w:pict>
        </mc:Fallback>
      </mc:AlternateContent>
    </w: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3" behindDoc="true" locked="false" layoutInCell="true" allowOverlap="true">
              <wp:simplePos x="0" y="0"/>
              <wp:positionH relativeFrom="page">
                <wp:posOffset>3226435</wp:posOffset>
              </wp:positionH>
              <wp:positionV relativeFrom="page">
                <wp:posOffset>1586060</wp:posOffset>
              </wp:positionV>
              <wp:extent cx="1469390" cy="194310"/>
              <wp:effectExtent l="0" t="0" r="0" b="0"/>
              <wp:wrapNone/>
              <wp:docPr id="4098" name="Textbox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69390" cy="194310"/>
                      </a:xfrm>
                      <a:prstGeom prst="rect"/>
                    </wps:spPr>
                    <wps:txbx id="4098">
                      <w:txbxContent>
                        <w:p>
                          <w:pPr>
                            <w:pStyle w:val="style0"/>
                            <w:spacing w:before="10"/>
                            <w:ind w:left="20" w:right="0" w:firstLine="0"/>
                            <w:jc w:val="left"/>
                            <w:rPr>
                              <w:b/>
                              <w:sz w:val="24"/>
                            </w:rPr>
                          </w:pPr>
                          <w:r>
                            <w:rPr>
                              <w:b/>
                              <w:sz w:val="24"/>
                            </w:rPr>
                            <w:t xml:space="preserve">KATA </w:t>
                          </w:r>
                          <w:r>
                            <w:rPr>
                              <w:b/>
                              <w:spacing w:val="-2"/>
                              <w:sz w:val="24"/>
                            </w:rPr>
                            <w:t>PENGANTAR</w:t>
                          </w:r>
                        </w:p>
                      </w:txbxContent>
                    </wps:txbx>
                    <wps:bodyPr lIns="0" rIns="0" tIns="0" bIns="0" wrap="square">
                      <a:prstTxWarp prst="textNoShape"/>
                      <a:noAutofit/>
                    </wps:bodyPr>
                  </wps:wsp>
                </a:graphicData>
              </a:graphic>
            </wp:anchor>
          </w:drawing>
        </mc:Choice>
        <mc:Fallback>
          <w:pict>
            <v:rect id="4098" filled="f" stroked="f" style="position:absolute;margin-left:254.05pt;margin-top:124.89pt;width:115.7pt;height:15.3pt;z-index:-2147483644;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z w:val="24"/>
                      </w:rPr>
                      <w:t xml:space="preserve">KATA </w:t>
                    </w:r>
                    <w:r>
                      <w:rPr>
                        <w:b/>
                        <w:spacing w:val="-2"/>
                        <w:sz w:val="24"/>
                      </w:rPr>
                      <w:t>PENGANTAR</w:t>
                    </w:r>
                  </w:p>
                </w:txbxContent>
              </v:textbox>
            </v:rect>
          </w:pict>
        </mc:Fallback>
      </mc:AlternateContent>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4" behindDoc="true" locked="false" layoutInCell="true" allowOverlap="true">
              <wp:simplePos x="0" y="0"/>
              <wp:positionH relativeFrom="page">
                <wp:posOffset>6283197</wp:posOffset>
              </wp:positionH>
              <wp:positionV relativeFrom="page">
                <wp:posOffset>805687</wp:posOffset>
              </wp:positionV>
              <wp:extent cx="249553" cy="165734"/>
              <wp:effectExtent l="0" t="0" r="0" b="0"/>
              <wp:wrapNone/>
              <wp:docPr id="4099" name="Text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9553" cy="165734"/>
                      </a:xfrm>
                      <a:prstGeom prst="rect"/>
                    </wps:spPr>
                    <wps:txbx id="4099">
                      <w:txbxContent>
                        <w:p>
                          <w:pPr>
                            <w:pStyle w:val="style0"/>
                            <w:spacing w:before="0" w:lineRule="exact" w:line="245"/>
                            <w:ind w:left="60" w:right="0" w:firstLine="0"/>
                            <w:jc w:val="left"/>
                            <w:rPr>
                              <w:rFonts w:ascii="Calibri"/>
                              <w:sz w:val="22"/>
                            </w:rPr>
                          </w:pPr>
                          <w:r>
                            <w:rPr>
                              <w:rFonts w:ascii="Calibri"/>
                              <w:spacing w:val="-4"/>
                              <w:sz w:val="22"/>
                            </w:rPr>
                            <w:fldChar w:fldCharType="begin"/>
                          </w:r>
                          <w:r>
                            <w:rPr>
                              <w:rFonts w:ascii="Calibri"/>
                              <w:spacing w:val="-4"/>
                              <w:sz w:val="22"/>
                            </w:rPr>
                            <w:instrText xml:space="preserve">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lIns="0" rIns="0" tIns="0" bIns="0" wrap="square">
                      <a:prstTxWarp prst="textNoShape"/>
                      <a:noAutofit/>
                    </wps:bodyPr>
                  </wps:wsp>
                </a:graphicData>
              </a:graphic>
            </wp:anchor>
          </w:drawing>
        </mc:Choice>
        <mc:Fallback>
          <w:pict>
            <v:rect id="4099" filled="f" stroked="f" style="position:absolute;margin-left:494.74pt;margin-top:63.44pt;width:19.65pt;height:13.05pt;z-index:-2147483643;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4"/>
                        <w:sz w:val="22"/>
                      </w:rPr>
                      <w:fldChar w:fldCharType="begin"/>
                    </w:r>
                    <w:r>
                      <w:rPr>
                        <w:rFonts w:ascii="Calibri"/>
                        <w:spacing w:val="-4"/>
                        <w:sz w:val="22"/>
                      </w:rPr>
                      <w:instrText xml:space="preserve">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v:rect>
          </w:pict>
        </mc:Fallback>
      </mc:AlternateConten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5" behindDoc="true" locked="false" layoutInCell="true" allowOverlap="true">
              <wp:simplePos x="0" y="0"/>
              <wp:positionH relativeFrom="page">
                <wp:posOffset>3580003</wp:posOffset>
              </wp:positionH>
              <wp:positionV relativeFrom="page">
                <wp:posOffset>1586060</wp:posOffset>
              </wp:positionV>
              <wp:extent cx="762634" cy="194310"/>
              <wp:effectExtent l="0" t="0" r="0" b="0"/>
              <wp:wrapNone/>
              <wp:docPr id="4100" name="Text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62634" cy="194310"/>
                      </a:xfrm>
                      <a:prstGeom prst="rect"/>
                    </wps:spPr>
                    <wps:txbx id="4100">
                      <w:txbxContent>
                        <w:p>
                          <w:pPr>
                            <w:pStyle w:val="style0"/>
                            <w:spacing w:before="10"/>
                            <w:ind w:left="20" w:right="0" w:firstLine="0"/>
                            <w:jc w:val="left"/>
                            <w:rPr>
                              <w:b/>
                              <w:sz w:val="24"/>
                            </w:rPr>
                          </w:pPr>
                          <w:r>
                            <w:rPr>
                              <w:b/>
                              <w:spacing w:val="-2"/>
                              <w:sz w:val="24"/>
                            </w:rPr>
                            <w:t>ABSTRAK</w:t>
                          </w:r>
                        </w:p>
                      </w:txbxContent>
                    </wps:txbx>
                    <wps:bodyPr lIns="0" rIns="0" tIns="0" bIns="0" wrap="square">
                      <a:prstTxWarp prst="textNoShape"/>
                      <a:noAutofit/>
                    </wps:bodyPr>
                  </wps:wsp>
                </a:graphicData>
              </a:graphic>
            </wp:anchor>
          </w:drawing>
        </mc:Choice>
        <mc:Fallback>
          <w:pict>
            <v:rect id="4100" filled="f" stroked="f" style="position:absolute;margin-left:281.89pt;margin-top:124.89pt;width:60.05pt;height:15.3pt;z-index:-2147483642;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pacing w:val="-2"/>
                        <w:sz w:val="24"/>
                      </w:rPr>
                      <w:t>ABSTRAK</w:t>
                    </w:r>
                  </w:p>
                </w:txbxContent>
              </v:textbox>
            </v:rect>
          </w:pict>
        </mc:Fallback>
      </mc:AlternateConten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6" behindDoc="true" locked="false" layoutInCell="true" allowOverlap="true">
              <wp:simplePos x="0" y="0"/>
              <wp:positionH relativeFrom="page">
                <wp:posOffset>3532759</wp:posOffset>
              </wp:positionH>
              <wp:positionV relativeFrom="page">
                <wp:posOffset>1433660</wp:posOffset>
              </wp:positionV>
              <wp:extent cx="855979" cy="194310"/>
              <wp:effectExtent l="0" t="0" r="0" b="0"/>
              <wp:wrapNone/>
              <wp:docPr id="4101" name="Text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5979" cy="194310"/>
                      </a:xfrm>
                      <a:prstGeom prst="rect"/>
                    </wps:spPr>
                    <wps:txbx id="4101">
                      <w:txbxContent>
                        <w:p>
                          <w:pPr>
                            <w:pStyle w:val="style0"/>
                            <w:spacing w:before="10"/>
                            <w:ind w:left="20" w:right="0" w:firstLine="0"/>
                            <w:jc w:val="left"/>
                            <w:rPr>
                              <w:b/>
                              <w:sz w:val="24"/>
                            </w:rPr>
                          </w:pPr>
                          <w:r>
                            <w:rPr>
                              <w:b/>
                              <w:spacing w:val="-2"/>
                              <w:sz w:val="24"/>
                            </w:rPr>
                            <w:t>ABSTRACT</w:t>
                          </w:r>
                        </w:p>
                      </w:txbxContent>
                    </wps:txbx>
                    <wps:bodyPr lIns="0" rIns="0" tIns="0" bIns="0" wrap="square">
                      <a:prstTxWarp prst="textNoShape"/>
                      <a:noAutofit/>
                    </wps:bodyPr>
                  </wps:wsp>
                </a:graphicData>
              </a:graphic>
            </wp:anchor>
          </w:drawing>
        </mc:Choice>
        <mc:Fallback>
          <w:pict>
            <v:rect id="4101" filled="f" stroked="f" style="position:absolute;margin-left:278.17pt;margin-top:112.89pt;width:67.4pt;height:15.3pt;z-index:-2147483641;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pacing w:val="-2"/>
                        <w:sz w:val="24"/>
                      </w:rPr>
                      <w:t>ABSTRACT</w:t>
                    </w:r>
                  </w:p>
                </w:txbxContent>
              </v:textbox>
            </v:rect>
          </w:pict>
        </mc:Fallback>
      </mc:AlternateConten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7" behindDoc="true" locked="false" layoutInCell="true" allowOverlap="true">
              <wp:simplePos x="0" y="0"/>
              <wp:positionH relativeFrom="page">
                <wp:posOffset>3509898</wp:posOffset>
              </wp:positionH>
              <wp:positionV relativeFrom="page">
                <wp:posOffset>1485476</wp:posOffset>
              </wp:positionV>
              <wp:extent cx="901700" cy="194310"/>
              <wp:effectExtent l="0" t="0" r="0" b="0"/>
              <wp:wrapNone/>
              <wp:docPr id="4102" name="Text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1700" cy="194310"/>
                      </a:xfrm>
                      <a:prstGeom prst="rect"/>
                    </wps:spPr>
                    <wps:txbx id="4102">
                      <w:txbxContent>
                        <w:p>
                          <w:pPr>
                            <w:pStyle w:val="style0"/>
                            <w:spacing w:before="10"/>
                            <w:ind w:left="20" w:right="0" w:firstLine="0"/>
                            <w:jc w:val="left"/>
                            <w:rPr>
                              <w:b/>
                              <w:sz w:val="24"/>
                            </w:rPr>
                          </w:pPr>
                          <w:r>
                            <w:rPr>
                              <w:b/>
                              <w:sz w:val="24"/>
                            </w:rPr>
                            <w:t>DAFTAR</w:t>
                          </w:r>
                          <w:r>
                            <w:rPr>
                              <w:b/>
                              <w:spacing w:val="-5"/>
                              <w:sz w:val="24"/>
                            </w:rPr>
                            <w:t>ISI</w:t>
                          </w:r>
                        </w:p>
                      </w:txbxContent>
                    </wps:txbx>
                    <wps:bodyPr lIns="0" rIns="0" tIns="0" bIns="0" wrap="square">
                      <a:prstTxWarp prst="textNoShape"/>
                      <a:noAutofit/>
                    </wps:bodyPr>
                  </wps:wsp>
                </a:graphicData>
              </a:graphic>
            </wp:anchor>
          </w:drawing>
        </mc:Choice>
        <mc:Fallback>
          <w:pict>
            <v:rect id="4102" filled="f" stroked="f" style="position:absolute;margin-left:276.37pt;margin-top:116.97pt;width:71.0pt;height:15.3pt;z-index:-2147483640;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z w:val="24"/>
                      </w:rPr>
                      <w:t>DAFTAR</w:t>
                    </w:r>
                    <w:r>
                      <w:rPr>
                        <w:b/>
                        <w:spacing w:val="-5"/>
                        <w:sz w:val="24"/>
                      </w:rPr>
                      <w:t>ISI</w:t>
                    </w:r>
                  </w:p>
                </w:txbxContent>
              </v:textbox>
            </v:rect>
          </w:pict>
        </mc:Fallback>
      </mc:AlternateContent>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8" behindDoc="true" locked="false" layoutInCell="true" allowOverlap="true">
              <wp:simplePos x="0" y="0"/>
              <wp:positionH relativeFrom="page">
                <wp:posOffset>3352927</wp:posOffset>
              </wp:positionH>
              <wp:positionV relativeFrom="page">
                <wp:posOffset>1586060</wp:posOffset>
              </wp:positionV>
              <wp:extent cx="1215390" cy="194310"/>
              <wp:effectExtent l="0" t="0" r="0" b="0"/>
              <wp:wrapNone/>
              <wp:docPr id="4103" name="Textbox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15390" cy="194310"/>
                      </a:xfrm>
                      <a:prstGeom prst="rect"/>
                    </wps:spPr>
                    <wps:txbx id="4103">
                      <w:txbxContent>
                        <w:p>
                          <w:pPr>
                            <w:pStyle w:val="style0"/>
                            <w:spacing w:before="10"/>
                            <w:ind w:left="20" w:right="0" w:firstLine="0"/>
                            <w:jc w:val="left"/>
                            <w:rPr>
                              <w:b/>
                              <w:sz w:val="24"/>
                            </w:rPr>
                          </w:pPr>
                          <w:r>
                            <w:rPr>
                              <w:b/>
                              <w:sz w:val="24"/>
                            </w:rPr>
                            <w:t>DAFTAR</w:t>
                          </w:r>
                          <w:r>
                            <w:rPr>
                              <w:b/>
                              <w:spacing w:val="-2"/>
                              <w:sz w:val="24"/>
                            </w:rPr>
                            <w:t>TABEL</w:t>
                          </w:r>
                        </w:p>
                      </w:txbxContent>
                    </wps:txbx>
                    <wps:bodyPr lIns="0" rIns="0" tIns="0" bIns="0" wrap="square">
                      <a:prstTxWarp prst="textNoShape"/>
                      <a:noAutofit/>
                    </wps:bodyPr>
                  </wps:wsp>
                </a:graphicData>
              </a:graphic>
            </wp:anchor>
          </w:drawing>
        </mc:Choice>
        <mc:Fallback>
          <w:pict>
            <v:rect id="4103" filled="f" stroked="f" style="position:absolute;margin-left:264.01pt;margin-top:124.89pt;width:95.7pt;height:15.3pt;z-index:-2147483639;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z w:val="24"/>
                      </w:rPr>
                      <w:t>DAFTAR</w:t>
                    </w:r>
                    <w:r>
                      <w:rPr>
                        <w:b/>
                        <w:spacing w:val="-2"/>
                        <w:sz w:val="24"/>
                      </w:rPr>
                      <w:t>TABEL</w:t>
                    </w:r>
                  </w:p>
                </w:txbxContent>
              </v:textbox>
            </v:rect>
          </w:pict>
        </mc:Fallback>
      </mc:AlternateConten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9" behindDoc="true" locked="false" layoutInCell="true" allowOverlap="true">
              <wp:simplePos x="0" y="0"/>
              <wp:positionH relativeFrom="page">
                <wp:posOffset>3264534</wp:posOffset>
              </wp:positionH>
              <wp:positionV relativeFrom="page">
                <wp:posOffset>1586060</wp:posOffset>
              </wp:positionV>
              <wp:extent cx="1391920" cy="194310"/>
              <wp:effectExtent l="0" t="0" r="0" b="0"/>
              <wp:wrapNone/>
              <wp:docPr id="4104" name="Textbox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91920" cy="194310"/>
                      </a:xfrm>
                      <a:prstGeom prst="rect"/>
                    </wps:spPr>
                    <wps:txbx id="4104">
                      <w:txbxContent>
                        <w:p>
                          <w:pPr>
                            <w:pStyle w:val="style0"/>
                            <w:spacing w:before="10"/>
                            <w:ind w:left="20" w:right="0" w:firstLine="0"/>
                            <w:jc w:val="left"/>
                            <w:rPr>
                              <w:b/>
                              <w:sz w:val="24"/>
                            </w:rPr>
                          </w:pPr>
                          <w:r>
                            <w:rPr>
                              <w:b/>
                              <w:sz w:val="24"/>
                            </w:rPr>
                            <w:t>DAFTAR</w:t>
                          </w:r>
                          <w:r>
                            <w:rPr>
                              <w:b/>
                              <w:spacing w:val="-2"/>
                              <w:sz w:val="24"/>
                            </w:rPr>
                            <w:t>GAMBAR</w:t>
                          </w:r>
                        </w:p>
                      </w:txbxContent>
                    </wps:txbx>
                    <wps:bodyPr lIns="0" rIns="0" tIns="0" bIns="0" wrap="square">
                      <a:prstTxWarp prst="textNoShape"/>
                      <a:noAutofit/>
                    </wps:bodyPr>
                  </wps:wsp>
                </a:graphicData>
              </a:graphic>
            </wp:anchor>
          </w:drawing>
        </mc:Choice>
        <mc:Fallback>
          <w:pict>
            <v:rect id="4104" filled="f" stroked="f" style="position:absolute;margin-left:257.05pt;margin-top:124.89pt;width:109.6pt;height:15.3pt;z-index:-2147483638;mso-position-horizontal-relative:page;mso-position-vertical-relative:page;mso-width-relative:page;mso-height-relative:page;mso-wrap-distance-left:0.0pt;mso-wrap-distance-right:0.0pt;visibility:visible;">
              <v:fill/>
              <v:textbox inset="0.0pt,0.0pt,0.0pt,0.0pt">
                <w:txbxContent>
                  <w:p>
                    <w:pPr>
                      <w:pStyle w:val="style0"/>
                      <w:spacing w:before="10"/>
                      <w:ind w:left="20" w:right="0" w:firstLine="0"/>
                      <w:jc w:val="left"/>
                      <w:rPr>
                        <w:b/>
                        <w:sz w:val="24"/>
                      </w:rPr>
                    </w:pPr>
                    <w:r>
                      <w:rPr>
                        <w:b/>
                        <w:sz w:val="24"/>
                      </w:rPr>
                      <w:t>DAFTAR</w:t>
                    </w:r>
                    <w:r>
                      <w:rPr>
                        <w:b/>
                        <w:spacing w:val="-2"/>
                        <w:sz w:val="24"/>
                      </w:rPr>
                      <w:t>GAMBAR</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3"/>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1">
    <w:nsid w:val="00000001"/>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2">
    <w:nsid w:val="00000002"/>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3">
    <w:nsid w:val="00000003"/>
    <w:multiLevelType w:val="hybridMultilevel"/>
    <w:tmpl w:val="FFFFFFFF"/>
    <w:lvl w:ilvl="0">
      <w:start w:val="1"/>
      <w:numFmt w:val="decimal"/>
      <w:lvlText w:val="%1."/>
      <w:lvlJc w:val="left"/>
      <w:pPr>
        <w:ind w:left="827" w:hanging="360"/>
        <w:jc w:val="left"/>
      </w:pPr>
      <w:rPr>
        <w:rFonts w:ascii="Calibri" w:cs="Calibri" w:eastAsia="Calibri" w:hAnsi="Calibri" w:hint="default"/>
        <w:b w:val="false"/>
        <w:bCs w:val="false"/>
        <w:i w:val="false"/>
        <w:iCs w:val="false"/>
        <w:spacing w:val="0"/>
        <w:w w:val="100"/>
        <w:sz w:val="22"/>
        <w:szCs w:val="22"/>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4">
    <w:nsid w:val="00000004"/>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5">
    <w:nsid w:val="00000005"/>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6">
    <w:nsid w:val="00000006"/>
    <w:multiLevelType w:val="hybridMultilevel"/>
    <w:tmpl w:val="FFFFFFFF"/>
    <w:lvl w:ilvl="0">
      <w:start w:val="2"/>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7">
    <w:nsid w:val="00000007"/>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8">
    <w:nsid w:val="00000008"/>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9">
    <w:nsid w:val="00000009"/>
    <w:multiLevelType w:val="hybridMultilevel"/>
    <w:tmpl w:val="FFFFFFFF"/>
    <w:lvl w:ilvl="0">
      <w:start w:val="1"/>
      <w:numFmt w:val="decimal"/>
      <w:lvlText w:val="%1."/>
      <w:lvlJc w:val="left"/>
      <w:pPr>
        <w:ind w:left="827"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147" w:hanging="360"/>
      </w:pPr>
      <w:rPr>
        <w:rFonts w:hint="default"/>
        <w:lang w:bidi="ar-SA" w:eastAsia="en-US"/>
      </w:rPr>
    </w:lvl>
    <w:lvl w:ilvl="2">
      <w:start w:val="0"/>
      <w:numFmt w:val="bullet"/>
      <w:lvlText w:val="•"/>
      <w:lvlJc w:val="left"/>
      <w:pPr>
        <w:ind w:left="1475" w:hanging="360"/>
      </w:pPr>
      <w:rPr>
        <w:rFonts w:hint="default"/>
        <w:lang w:bidi="ar-SA" w:eastAsia="en-US"/>
      </w:rPr>
    </w:lvl>
    <w:lvl w:ilvl="3">
      <w:start w:val="0"/>
      <w:numFmt w:val="bullet"/>
      <w:lvlText w:val="•"/>
      <w:lvlJc w:val="left"/>
      <w:pPr>
        <w:ind w:left="1802" w:hanging="360"/>
      </w:pPr>
      <w:rPr>
        <w:rFonts w:hint="default"/>
        <w:lang w:bidi="ar-SA" w:eastAsia="en-US"/>
      </w:rPr>
    </w:lvl>
    <w:lvl w:ilvl="4">
      <w:start w:val="0"/>
      <w:numFmt w:val="bullet"/>
      <w:lvlText w:val="•"/>
      <w:lvlJc w:val="left"/>
      <w:pPr>
        <w:ind w:left="2130"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85" w:hanging="360"/>
      </w:pPr>
      <w:rPr>
        <w:rFonts w:hint="default"/>
        <w:lang w:bidi="ar-SA" w:eastAsia="en-US"/>
      </w:rPr>
    </w:lvl>
    <w:lvl w:ilvl="7">
      <w:start w:val="0"/>
      <w:numFmt w:val="bullet"/>
      <w:lvlText w:val="•"/>
      <w:lvlJc w:val="left"/>
      <w:pPr>
        <w:ind w:left="3112" w:hanging="360"/>
      </w:pPr>
      <w:rPr>
        <w:rFonts w:hint="default"/>
        <w:lang w:bidi="ar-SA" w:eastAsia="en-US"/>
      </w:rPr>
    </w:lvl>
    <w:lvl w:ilvl="8">
      <w:start w:val="0"/>
      <w:numFmt w:val="bullet"/>
      <w:lvlText w:val="•"/>
      <w:lvlJc w:val="left"/>
      <w:pPr>
        <w:ind w:left="3440" w:hanging="360"/>
      </w:pPr>
      <w:rPr>
        <w:rFonts w:hint="default"/>
        <w:lang w:bidi="ar-SA" w:eastAsia="en-US"/>
      </w:rPr>
    </w:lvl>
  </w:abstractNum>
  <w:abstractNum w:abstractNumId="10">
    <w:nsid w:val="0000000A"/>
    <w:multiLevelType w:val="hybridMultilevel"/>
    <w:tmpl w:val="FFFFFFFF"/>
    <w:lvl w:ilvl="0">
      <w:start w:val="1"/>
      <w:numFmt w:val="lowerLetter"/>
      <w:lvlText w:val="%1."/>
      <w:lvlJc w:val="left"/>
      <w:pPr>
        <w:ind w:left="92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834" w:hanging="360"/>
      </w:pPr>
      <w:rPr>
        <w:rFonts w:hint="default"/>
        <w:lang w:bidi="ar-SA" w:eastAsia="en-US"/>
      </w:rPr>
    </w:lvl>
    <w:lvl w:ilvl="2">
      <w:start w:val="0"/>
      <w:numFmt w:val="bullet"/>
      <w:lvlText w:val="•"/>
      <w:lvlJc w:val="left"/>
      <w:pPr>
        <w:ind w:left="2749" w:hanging="360"/>
      </w:pPr>
      <w:rPr>
        <w:rFonts w:hint="default"/>
        <w:lang w:bidi="ar-SA" w:eastAsia="en-US"/>
      </w:rPr>
    </w:lvl>
    <w:lvl w:ilvl="3">
      <w:start w:val="0"/>
      <w:numFmt w:val="bullet"/>
      <w:lvlText w:val="•"/>
      <w:lvlJc w:val="left"/>
      <w:pPr>
        <w:ind w:left="3663" w:hanging="360"/>
      </w:pPr>
      <w:rPr>
        <w:rFonts w:hint="default"/>
        <w:lang w:bidi="ar-SA" w:eastAsia="en-US"/>
      </w:rPr>
    </w:lvl>
    <w:lvl w:ilvl="4">
      <w:start w:val="0"/>
      <w:numFmt w:val="bullet"/>
      <w:lvlText w:val="•"/>
      <w:lvlJc w:val="left"/>
      <w:pPr>
        <w:ind w:left="4578" w:hanging="360"/>
      </w:pPr>
      <w:rPr>
        <w:rFonts w:hint="default"/>
        <w:lang w:bidi="ar-SA" w:eastAsia="en-US"/>
      </w:rPr>
    </w:lvl>
    <w:lvl w:ilvl="5">
      <w:start w:val="0"/>
      <w:numFmt w:val="bullet"/>
      <w:lvlText w:val="•"/>
      <w:lvlJc w:val="left"/>
      <w:pPr>
        <w:ind w:left="5492" w:hanging="360"/>
      </w:pPr>
      <w:rPr>
        <w:rFonts w:hint="default"/>
        <w:lang w:bidi="ar-SA" w:eastAsia="en-US"/>
      </w:rPr>
    </w:lvl>
    <w:lvl w:ilvl="6">
      <w:start w:val="0"/>
      <w:numFmt w:val="bullet"/>
      <w:lvlText w:val="•"/>
      <w:lvlJc w:val="left"/>
      <w:pPr>
        <w:ind w:left="6407" w:hanging="360"/>
      </w:pPr>
      <w:rPr>
        <w:rFonts w:hint="default"/>
        <w:lang w:bidi="ar-SA" w:eastAsia="en-US"/>
      </w:rPr>
    </w:lvl>
    <w:lvl w:ilvl="7">
      <w:start w:val="0"/>
      <w:numFmt w:val="bullet"/>
      <w:lvlText w:val="•"/>
      <w:lvlJc w:val="left"/>
      <w:pPr>
        <w:ind w:left="7321" w:hanging="360"/>
      </w:pPr>
      <w:rPr>
        <w:rFonts w:hint="default"/>
        <w:lang w:bidi="ar-SA" w:eastAsia="en-US"/>
      </w:rPr>
    </w:lvl>
    <w:lvl w:ilvl="8">
      <w:start w:val="0"/>
      <w:numFmt w:val="bullet"/>
      <w:lvlText w:val="•"/>
      <w:lvlJc w:val="left"/>
      <w:pPr>
        <w:ind w:left="8236" w:hanging="360"/>
      </w:pPr>
      <w:rPr>
        <w:rFonts w:hint="default"/>
        <w:lang w:bidi="ar-SA" w:eastAsia="en-US"/>
      </w:rPr>
    </w:lvl>
  </w:abstractNum>
  <w:abstractNum w:abstractNumId="11">
    <w:nsid w:val="0000000B"/>
    <w:multiLevelType w:val="hybridMultilevel"/>
    <w:tmpl w:val="FFFFFFFF"/>
    <w:lvl w:ilvl="0">
      <w:start w:val="6"/>
      <w:numFmt w:val="upperRoman"/>
      <w:lvlText w:val="%1"/>
      <w:lvlJc w:val="left"/>
      <w:pPr>
        <w:ind w:left="1060" w:hanging="492"/>
        <w:jc w:val="left"/>
      </w:pPr>
      <w:rPr>
        <w:rFonts w:hint="default"/>
        <w:lang w:bidi="ar-SA" w:eastAsia="en-US"/>
      </w:rPr>
    </w:lvl>
    <w:lvl w:ilvl="1">
      <w:start w:val="1"/>
      <w:numFmt w:val="decimal"/>
      <w:lvlText w:val="%1.%2"/>
      <w:lvlJc w:val="left"/>
      <w:pPr>
        <w:ind w:left="1060" w:hanging="492"/>
        <w:jc w:val="left"/>
      </w:pPr>
      <w:rPr>
        <w:rFonts w:ascii="Times New Roman" w:cs="Times New Roman" w:eastAsia="Times New Roman" w:hAnsi="Times New Roman" w:hint="default"/>
        <w:b w:val="false"/>
        <w:bCs w:val="false"/>
        <w:i w:val="false"/>
        <w:iCs w:val="false"/>
        <w:spacing w:val="-4"/>
        <w:w w:val="100"/>
        <w:sz w:val="24"/>
        <w:szCs w:val="24"/>
        <w:lang w:bidi="ar-SA" w:eastAsia="en-US"/>
      </w:rPr>
    </w:lvl>
    <w:lvl w:ilvl="2">
      <w:start w:val="1"/>
      <w:numFmt w:val="lowerLetter"/>
      <w:lvlText w:val="%3."/>
      <w:lvlJc w:val="left"/>
      <w:pPr>
        <w:ind w:left="128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3">
      <w:start w:val="0"/>
      <w:numFmt w:val="bullet"/>
      <w:lvlText w:val="•"/>
      <w:lvlJc w:val="left"/>
      <w:pPr>
        <w:ind w:left="3232" w:hanging="360"/>
      </w:pPr>
      <w:rPr>
        <w:rFonts w:hint="default"/>
        <w:lang w:bidi="ar-SA" w:eastAsia="en-US"/>
      </w:rPr>
    </w:lvl>
    <w:lvl w:ilvl="4">
      <w:start w:val="0"/>
      <w:numFmt w:val="bullet"/>
      <w:lvlText w:val="•"/>
      <w:lvlJc w:val="left"/>
      <w:pPr>
        <w:ind w:left="4208" w:hanging="360"/>
      </w:pPr>
      <w:rPr>
        <w:rFonts w:hint="default"/>
        <w:lang w:bidi="ar-SA" w:eastAsia="en-US"/>
      </w:rPr>
    </w:lvl>
    <w:lvl w:ilvl="5">
      <w:start w:val="0"/>
      <w:numFmt w:val="bullet"/>
      <w:lvlText w:val="•"/>
      <w:lvlJc w:val="left"/>
      <w:pPr>
        <w:ind w:left="5184" w:hanging="360"/>
      </w:pPr>
      <w:rPr>
        <w:rFonts w:hint="default"/>
        <w:lang w:bidi="ar-SA" w:eastAsia="en-US"/>
      </w:rPr>
    </w:lvl>
    <w:lvl w:ilvl="6">
      <w:start w:val="0"/>
      <w:numFmt w:val="bullet"/>
      <w:lvlText w:val="•"/>
      <w:lvlJc w:val="left"/>
      <w:pPr>
        <w:ind w:left="6160" w:hanging="360"/>
      </w:pPr>
      <w:rPr>
        <w:rFonts w:hint="default"/>
        <w:lang w:bidi="ar-SA" w:eastAsia="en-US"/>
      </w:rPr>
    </w:lvl>
    <w:lvl w:ilvl="7">
      <w:start w:val="0"/>
      <w:numFmt w:val="bullet"/>
      <w:lvlText w:val="•"/>
      <w:lvlJc w:val="left"/>
      <w:pPr>
        <w:ind w:left="7136" w:hanging="360"/>
      </w:pPr>
      <w:rPr>
        <w:rFonts w:hint="default"/>
        <w:lang w:bidi="ar-SA" w:eastAsia="en-US"/>
      </w:rPr>
    </w:lvl>
    <w:lvl w:ilvl="8">
      <w:start w:val="0"/>
      <w:numFmt w:val="bullet"/>
      <w:lvlText w:val="•"/>
      <w:lvlJc w:val="left"/>
      <w:pPr>
        <w:ind w:left="8113" w:hanging="360"/>
      </w:pPr>
      <w:rPr>
        <w:rFonts w:hint="default"/>
        <w:lang w:bidi="ar-SA" w:eastAsia="en-US"/>
      </w:rPr>
    </w:lvl>
  </w:abstractNum>
  <w:abstractNum w:abstractNumId="12">
    <w:nsid w:val="0000000C"/>
    <w:multiLevelType w:val="hybridMultilevel"/>
    <w:tmpl w:val="FFFFFFFF"/>
    <w:lvl w:ilvl="0">
      <w:start w:val="1"/>
      <w:numFmt w:val="lowerLetter"/>
      <w:lvlText w:val="%1."/>
      <w:lvlJc w:val="left"/>
      <w:pPr>
        <w:ind w:left="92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834" w:hanging="360"/>
      </w:pPr>
      <w:rPr>
        <w:rFonts w:hint="default"/>
        <w:lang w:bidi="ar-SA" w:eastAsia="en-US"/>
      </w:rPr>
    </w:lvl>
    <w:lvl w:ilvl="2">
      <w:start w:val="0"/>
      <w:numFmt w:val="bullet"/>
      <w:lvlText w:val="•"/>
      <w:lvlJc w:val="left"/>
      <w:pPr>
        <w:ind w:left="2749" w:hanging="360"/>
      </w:pPr>
      <w:rPr>
        <w:rFonts w:hint="default"/>
        <w:lang w:bidi="ar-SA" w:eastAsia="en-US"/>
      </w:rPr>
    </w:lvl>
    <w:lvl w:ilvl="3">
      <w:start w:val="0"/>
      <w:numFmt w:val="bullet"/>
      <w:lvlText w:val="•"/>
      <w:lvlJc w:val="left"/>
      <w:pPr>
        <w:ind w:left="3663" w:hanging="360"/>
      </w:pPr>
      <w:rPr>
        <w:rFonts w:hint="default"/>
        <w:lang w:bidi="ar-SA" w:eastAsia="en-US"/>
      </w:rPr>
    </w:lvl>
    <w:lvl w:ilvl="4">
      <w:start w:val="0"/>
      <w:numFmt w:val="bullet"/>
      <w:lvlText w:val="•"/>
      <w:lvlJc w:val="left"/>
      <w:pPr>
        <w:ind w:left="4578" w:hanging="360"/>
      </w:pPr>
      <w:rPr>
        <w:rFonts w:hint="default"/>
        <w:lang w:bidi="ar-SA" w:eastAsia="en-US"/>
      </w:rPr>
    </w:lvl>
    <w:lvl w:ilvl="5">
      <w:start w:val="0"/>
      <w:numFmt w:val="bullet"/>
      <w:lvlText w:val="•"/>
      <w:lvlJc w:val="left"/>
      <w:pPr>
        <w:ind w:left="5492" w:hanging="360"/>
      </w:pPr>
      <w:rPr>
        <w:rFonts w:hint="default"/>
        <w:lang w:bidi="ar-SA" w:eastAsia="en-US"/>
      </w:rPr>
    </w:lvl>
    <w:lvl w:ilvl="6">
      <w:start w:val="0"/>
      <w:numFmt w:val="bullet"/>
      <w:lvlText w:val="•"/>
      <w:lvlJc w:val="left"/>
      <w:pPr>
        <w:ind w:left="6407" w:hanging="360"/>
      </w:pPr>
      <w:rPr>
        <w:rFonts w:hint="default"/>
        <w:lang w:bidi="ar-SA" w:eastAsia="en-US"/>
      </w:rPr>
    </w:lvl>
    <w:lvl w:ilvl="7">
      <w:start w:val="0"/>
      <w:numFmt w:val="bullet"/>
      <w:lvlText w:val="•"/>
      <w:lvlJc w:val="left"/>
      <w:pPr>
        <w:ind w:left="7321" w:hanging="360"/>
      </w:pPr>
      <w:rPr>
        <w:rFonts w:hint="default"/>
        <w:lang w:bidi="ar-SA" w:eastAsia="en-US"/>
      </w:rPr>
    </w:lvl>
    <w:lvl w:ilvl="8">
      <w:start w:val="0"/>
      <w:numFmt w:val="bullet"/>
      <w:lvlText w:val="•"/>
      <w:lvlJc w:val="left"/>
      <w:pPr>
        <w:ind w:left="8236" w:hanging="360"/>
      </w:pPr>
      <w:rPr>
        <w:rFonts w:hint="default"/>
        <w:lang w:bidi="ar-SA" w:eastAsia="en-US"/>
      </w:rPr>
    </w:lvl>
  </w:abstractNum>
  <w:abstractNum w:abstractNumId="13">
    <w:nsid w:val="0000000D"/>
    <w:multiLevelType w:val="hybridMultilevel"/>
    <w:tmpl w:val="FFFFFFFF"/>
    <w:lvl w:ilvl="0">
      <w:start w:val="1"/>
      <w:numFmt w:val="lowerLetter"/>
      <w:lvlText w:val="%1."/>
      <w:lvlJc w:val="left"/>
      <w:pPr>
        <w:ind w:left="92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834" w:hanging="360"/>
      </w:pPr>
      <w:rPr>
        <w:rFonts w:hint="default"/>
        <w:lang w:bidi="ar-SA" w:eastAsia="en-US"/>
      </w:rPr>
    </w:lvl>
    <w:lvl w:ilvl="2">
      <w:start w:val="0"/>
      <w:numFmt w:val="bullet"/>
      <w:lvlText w:val="•"/>
      <w:lvlJc w:val="left"/>
      <w:pPr>
        <w:ind w:left="2749" w:hanging="360"/>
      </w:pPr>
      <w:rPr>
        <w:rFonts w:hint="default"/>
        <w:lang w:bidi="ar-SA" w:eastAsia="en-US"/>
      </w:rPr>
    </w:lvl>
    <w:lvl w:ilvl="3">
      <w:start w:val="0"/>
      <w:numFmt w:val="bullet"/>
      <w:lvlText w:val="•"/>
      <w:lvlJc w:val="left"/>
      <w:pPr>
        <w:ind w:left="3663" w:hanging="360"/>
      </w:pPr>
      <w:rPr>
        <w:rFonts w:hint="default"/>
        <w:lang w:bidi="ar-SA" w:eastAsia="en-US"/>
      </w:rPr>
    </w:lvl>
    <w:lvl w:ilvl="4">
      <w:start w:val="0"/>
      <w:numFmt w:val="bullet"/>
      <w:lvlText w:val="•"/>
      <w:lvlJc w:val="left"/>
      <w:pPr>
        <w:ind w:left="4578" w:hanging="360"/>
      </w:pPr>
      <w:rPr>
        <w:rFonts w:hint="default"/>
        <w:lang w:bidi="ar-SA" w:eastAsia="en-US"/>
      </w:rPr>
    </w:lvl>
    <w:lvl w:ilvl="5">
      <w:start w:val="0"/>
      <w:numFmt w:val="bullet"/>
      <w:lvlText w:val="•"/>
      <w:lvlJc w:val="left"/>
      <w:pPr>
        <w:ind w:left="5492" w:hanging="360"/>
      </w:pPr>
      <w:rPr>
        <w:rFonts w:hint="default"/>
        <w:lang w:bidi="ar-SA" w:eastAsia="en-US"/>
      </w:rPr>
    </w:lvl>
    <w:lvl w:ilvl="6">
      <w:start w:val="0"/>
      <w:numFmt w:val="bullet"/>
      <w:lvlText w:val="•"/>
      <w:lvlJc w:val="left"/>
      <w:pPr>
        <w:ind w:left="6407" w:hanging="360"/>
      </w:pPr>
      <w:rPr>
        <w:rFonts w:hint="default"/>
        <w:lang w:bidi="ar-SA" w:eastAsia="en-US"/>
      </w:rPr>
    </w:lvl>
    <w:lvl w:ilvl="7">
      <w:start w:val="0"/>
      <w:numFmt w:val="bullet"/>
      <w:lvlText w:val="•"/>
      <w:lvlJc w:val="left"/>
      <w:pPr>
        <w:ind w:left="7321" w:hanging="360"/>
      </w:pPr>
      <w:rPr>
        <w:rFonts w:hint="default"/>
        <w:lang w:bidi="ar-SA" w:eastAsia="en-US"/>
      </w:rPr>
    </w:lvl>
    <w:lvl w:ilvl="8">
      <w:start w:val="0"/>
      <w:numFmt w:val="bullet"/>
      <w:lvlText w:val="•"/>
      <w:lvlJc w:val="left"/>
      <w:pPr>
        <w:ind w:left="8236" w:hanging="360"/>
      </w:pPr>
      <w:rPr>
        <w:rFonts w:hint="default"/>
        <w:lang w:bidi="ar-SA" w:eastAsia="en-US"/>
      </w:rPr>
    </w:lvl>
  </w:abstractNum>
  <w:abstractNum w:abstractNumId="14">
    <w:nsid w:val="0000000E"/>
    <w:multiLevelType w:val="hybridMultilevel"/>
    <w:tmpl w:val="FFFFFFFF"/>
    <w:lvl w:ilvl="0">
      <w:start w:val="1"/>
      <w:numFmt w:val="lowerLetter"/>
      <w:lvlText w:val="%1."/>
      <w:lvlJc w:val="left"/>
      <w:pPr>
        <w:ind w:left="793" w:hanging="226"/>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726" w:hanging="226"/>
      </w:pPr>
      <w:rPr>
        <w:rFonts w:hint="default"/>
        <w:lang w:bidi="ar-SA" w:eastAsia="en-US"/>
      </w:rPr>
    </w:lvl>
    <w:lvl w:ilvl="2">
      <w:start w:val="0"/>
      <w:numFmt w:val="bullet"/>
      <w:lvlText w:val="•"/>
      <w:lvlJc w:val="left"/>
      <w:pPr>
        <w:ind w:left="2653" w:hanging="226"/>
      </w:pPr>
      <w:rPr>
        <w:rFonts w:hint="default"/>
        <w:lang w:bidi="ar-SA" w:eastAsia="en-US"/>
      </w:rPr>
    </w:lvl>
    <w:lvl w:ilvl="3">
      <w:start w:val="0"/>
      <w:numFmt w:val="bullet"/>
      <w:lvlText w:val="•"/>
      <w:lvlJc w:val="left"/>
      <w:pPr>
        <w:ind w:left="3579" w:hanging="226"/>
      </w:pPr>
      <w:rPr>
        <w:rFonts w:hint="default"/>
        <w:lang w:bidi="ar-SA" w:eastAsia="en-US"/>
      </w:rPr>
    </w:lvl>
    <w:lvl w:ilvl="4">
      <w:start w:val="0"/>
      <w:numFmt w:val="bullet"/>
      <w:lvlText w:val="•"/>
      <w:lvlJc w:val="left"/>
      <w:pPr>
        <w:ind w:left="4506" w:hanging="226"/>
      </w:pPr>
      <w:rPr>
        <w:rFonts w:hint="default"/>
        <w:lang w:bidi="ar-SA" w:eastAsia="en-US"/>
      </w:rPr>
    </w:lvl>
    <w:lvl w:ilvl="5">
      <w:start w:val="0"/>
      <w:numFmt w:val="bullet"/>
      <w:lvlText w:val="•"/>
      <w:lvlJc w:val="left"/>
      <w:pPr>
        <w:ind w:left="5432" w:hanging="226"/>
      </w:pPr>
      <w:rPr>
        <w:rFonts w:hint="default"/>
        <w:lang w:bidi="ar-SA" w:eastAsia="en-US"/>
      </w:rPr>
    </w:lvl>
    <w:lvl w:ilvl="6">
      <w:start w:val="0"/>
      <w:numFmt w:val="bullet"/>
      <w:lvlText w:val="•"/>
      <w:lvlJc w:val="left"/>
      <w:pPr>
        <w:ind w:left="6359" w:hanging="226"/>
      </w:pPr>
      <w:rPr>
        <w:rFonts w:hint="default"/>
        <w:lang w:bidi="ar-SA" w:eastAsia="en-US"/>
      </w:rPr>
    </w:lvl>
    <w:lvl w:ilvl="7">
      <w:start w:val="0"/>
      <w:numFmt w:val="bullet"/>
      <w:lvlText w:val="•"/>
      <w:lvlJc w:val="left"/>
      <w:pPr>
        <w:ind w:left="7285" w:hanging="226"/>
      </w:pPr>
      <w:rPr>
        <w:rFonts w:hint="default"/>
        <w:lang w:bidi="ar-SA" w:eastAsia="en-US"/>
      </w:rPr>
    </w:lvl>
    <w:lvl w:ilvl="8">
      <w:start w:val="0"/>
      <w:numFmt w:val="bullet"/>
      <w:lvlText w:val="•"/>
      <w:lvlJc w:val="left"/>
      <w:pPr>
        <w:ind w:left="8212" w:hanging="226"/>
      </w:pPr>
      <w:rPr>
        <w:rFonts w:hint="default"/>
        <w:lang w:bidi="ar-SA" w:eastAsia="en-US"/>
      </w:rPr>
    </w:lvl>
  </w:abstractNum>
  <w:abstractNum w:abstractNumId="15">
    <w:nsid w:val="0000000F"/>
    <w:multiLevelType w:val="hybridMultilevel"/>
    <w:tmpl w:val="FFFFFFFF"/>
    <w:lvl w:ilvl="0">
      <w:start w:val="5"/>
      <w:numFmt w:val="upperRoman"/>
      <w:lvlText w:val="%1"/>
      <w:lvlJc w:val="left"/>
      <w:pPr>
        <w:ind w:left="1288" w:hanging="594"/>
        <w:jc w:val="left"/>
      </w:pPr>
      <w:rPr>
        <w:rFonts w:hint="default"/>
        <w:lang w:bidi="ar-SA" w:eastAsia="en-US"/>
      </w:rPr>
    </w:lvl>
    <w:lvl w:ilvl="1">
      <w:start w:val="1"/>
      <w:numFmt w:val="decimal"/>
      <w:lvlText w:val="%1.%2"/>
      <w:lvlJc w:val="left"/>
      <w:pPr>
        <w:ind w:left="1288" w:hanging="594"/>
        <w:jc w:val="left"/>
      </w:pPr>
      <w:rPr>
        <w:rFonts w:hint="default"/>
        <w:lang w:bidi="ar-SA" w:eastAsia="en-US"/>
      </w:rPr>
    </w:lvl>
    <w:lvl w:ilvl="2">
      <w:start w:val="1"/>
      <w:numFmt w:val="decimal"/>
      <w:lvlText w:val="%1.%2.%3"/>
      <w:lvlJc w:val="left"/>
      <w:pPr>
        <w:ind w:left="1288" w:hanging="594"/>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3">
      <w:start w:val="0"/>
      <w:numFmt w:val="bullet"/>
      <w:lvlText w:val="•"/>
      <w:lvlJc w:val="left"/>
      <w:pPr>
        <w:ind w:left="3915" w:hanging="594"/>
      </w:pPr>
      <w:rPr>
        <w:rFonts w:hint="default"/>
        <w:lang w:bidi="ar-SA" w:eastAsia="en-US"/>
      </w:rPr>
    </w:lvl>
    <w:lvl w:ilvl="4">
      <w:start w:val="0"/>
      <w:numFmt w:val="bullet"/>
      <w:lvlText w:val="•"/>
      <w:lvlJc w:val="left"/>
      <w:pPr>
        <w:ind w:left="4794" w:hanging="594"/>
      </w:pPr>
      <w:rPr>
        <w:rFonts w:hint="default"/>
        <w:lang w:bidi="ar-SA" w:eastAsia="en-US"/>
      </w:rPr>
    </w:lvl>
    <w:lvl w:ilvl="5">
      <w:start w:val="0"/>
      <w:numFmt w:val="bullet"/>
      <w:lvlText w:val="•"/>
      <w:lvlJc w:val="left"/>
      <w:pPr>
        <w:ind w:left="5672" w:hanging="594"/>
      </w:pPr>
      <w:rPr>
        <w:rFonts w:hint="default"/>
        <w:lang w:bidi="ar-SA" w:eastAsia="en-US"/>
      </w:rPr>
    </w:lvl>
    <w:lvl w:ilvl="6">
      <w:start w:val="0"/>
      <w:numFmt w:val="bullet"/>
      <w:lvlText w:val="•"/>
      <w:lvlJc w:val="left"/>
      <w:pPr>
        <w:ind w:left="6551" w:hanging="594"/>
      </w:pPr>
      <w:rPr>
        <w:rFonts w:hint="default"/>
        <w:lang w:bidi="ar-SA" w:eastAsia="en-US"/>
      </w:rPr>
    </w:lvl>
    <w:lvl w:ilvl="7">
      <w:start w:val="0"/>
      <w:numFmt w:val="bullet"/>
      <w:lvlText w:val="•"/>
      <w:lvlJc w:val="left"/>
      <w:pPr>
        <w:ind w:left="7429" w:hanging="594"/>
      </w:pPr>
      <w:rPr>
        <w:rFonts w:hint="default"/>
        <w:lang w:bidi="ar-SA" w:eastAsia="en-US"/>
      </w:rPr>
    </w:lvl>
    <w:lvl w:ilvl="8">
      <w:start w:val="0"/>
      <w:numFmt w:val="bullet"/>
      <w:lvlText w:val="•"/>
      <w:lvlJc w:val="left"/>
      <w:pPr>
        <w:ind w:left="8308" w:hanging="594"/>
      </w:pPr>
      <w:rPr>
        <w:rFonts w:hint="default"/>
        <w:lang w:bidi="ar-SA" w:eastAsia="en-US"/>
      </w:rPr>
    </w:lvl>
  </w:abstractNum>
  <w:abstractNum w:abstractNumId="16">
    <w:nsid w:val="00000010"/>
    <w:multiLevelType w:val="hybridMultilevel"/>
    <w:tmpl w:val="FFFFFFFF"/>
    <w:lvl w:ilvl="0">
      <w:start w:val="5"/>
      <w:numFmt w:val="upperRoman"/>
      <w:lvlText w:val="%1"/>
      <w:lvlJc w:val="left"/>
      <w:pPr>
        <w:ind w:left="981" w:hanging="414"/>
        <w:jc w:val="left"/>
      </w:pPr>
      <w:rPr>
        <w:rFonts w:hint="default"/>
        <w:lang w:bidi="ar-SA" w:eastAsia="en-US"/>
      </w:rPr>
    </w:lvl>
    <w:lvl w:ilvl="1">
      <w:start w:val="1"/>
      <w:numFmt w:val="decimal"/>
      <w:lvlText w:val="%1.%2"/>
      <w:lvlJc w:val="left"/>
      <w:pPr>
        <w:ind w:left="981" w:hanging="414"/>
        <w:jc w:val="left"/>
      </w:pPr>
      <w:rPr>
        <w:rFonts w:ascii="Times New Roman" w:cs="Times New Roman" w:eastAsia="Times New Roman" w:hAnsi="Times New Roman" w:hint="default"/>
        <w:b/>
        <w:bCs/>
        <w:i w:val="false"/>
        <w:iCs w:val="false"/>
        <w:spacing w:val="0"/>
        <w:w w:val="100"/>
        <w:sz w:val="24"/>
        <w:szCs w:val="24"/>
        <w:lang w:bidi="ar-SA" w:eastAsia="en-US"/>
      </w:rPr>
    </w:lvl>
    <w:lvl w:ilvl="2">
      <w:start w:val="1"/>
      <w:numFmt w:val="decimal"/>
      <w:lvlText w:val="%1.%2.%3"/>
      <w:lvlJc w:val="left"/>
      <w:pPr>
        <w:ind w:left="1221" w:hanging="594"/>
        <w:jc w:val="left"/>
      </w:pPr>
      <w:rPr>
        <w:rFonts w:hint="default"/>
        <w:spacing w:val="0"/>
        <w:w w:val="100"/>
        <w:lang w:bidi="ar-SA" w:eastAsia="en-US"/>
      </w:rPr>
    </w:lvl>
    <w:lvl w:ilvl="3">
      <w:start w:val="1"/>
      <w:numFmt w:val="decimal"/>
      <w:lvlText w:val="%1.%2.%3.%4"/>
      <w:lvlJc w:val="left"/>
      <w:pPr>
        <w:ind w:left="1341" w:hanging="774"/>
        <w:jc w:val="left"/>
      </w:pPr>
      <w:rPr>
        <w:rFonts w:hint="default"/>
        <w:spacing w:val="0"/>
        <w:w w:val="100"/>
        <w:lang w:bidi="ar-SA" w:eastAsia="en-US"/>
      </w:rPr>
    </w:lvl>
    <w:lvl w:ilvl="4">
      <w:start w:val="1"/>
      <w:numFmt w:val="lowerLetter"/>
      <w:lvlText w:val="%5."/>
      <w:lvlJc w:val="left"/>
      <w:pPr>
        <w:ind w:left="935" w:hanging="226"/>
        <w:jc w:val="right"/>
      </w:pPr>
      <w:rPr>
        <w:rFonts w:ascii="Times New Roman" w:cs="Times New Roman" w:eastAsia="Times New Roman" w:hAnsi="Times New Roman" w:hint="default"/>
        <w:b w:val="false"/>
        <w:bCs w:val="false"/>
        <w:i w:val="false"/>
        <w:iCs w:val="false"/>
        <w:spacing w:val="-1"/>
        <w:w w:val="100"/>
        <w:sz w:val="24"/>
        <w:szCs w:val="24"/>
        <w:lang w:bidi="ar-SA" w:eastAsia="en-US"/>
      </w:rPr>
    </w:lvl>
    <w:lvl w:ilvl="5">
      <w:start w:val="0"/>
      <w:numFmt w:val="bullet"/>
      <w:lvlText w:val="•"/>
      <w:lvlJc w:val="left"/>
      <w:pPr>
        <w:ind w:left="3832" w:hanging="226"/>
      </w:pPr>
      <w:rPr>
        <w:rFonts w:hint="default"/>
        <w:lang w:bidi="ar-SA" w:eastAsia="en-US"/>
      </w:rPr>
    </w:lvl>
    <w:lvl w:ilvl="6">
      <w:start w:val="0"/>
      <w:numFmt w:val="bullet"/>
      <w:lvlText w:val="•"/>
      <w:lvlJc w:val="left"/>
      <w:pPr>
        <w:ind w:left="5079" w:hanging="226"/>
      </w:pPr>
      <w:rPr>
        <w:rFonts w:hint="default"/>
        <w:lang w:bidi="ar-SA" w:eastAsia="en-US"/>
      </w:rPr>
    </w:lvl>
    <w:lvl w:ilvl="7">
      <w:start w:val="0"/>
      <w:numFmt w:val="bullet"/>
      <w:lvlText w:val="•"/>
      <w:lvlJc w:val="left"/>
      <w:pPr>
        <w:ind w:left="6325" w:hanging="226"/>
      </w:pPr>
      <w:rPr>
        <w:rFonts w:hint="default"/>
        <w:lang w:bidi="ar-SA" w:eastAsia="en-US"/>
      </w:rPr>
    </w:lvl>
    <w:lvl w:ilvl="8">
      <w:start w:val="0"/>
      <w:numFmt w:val="bullet"/>
      <w:lvlText w:val="•"/>
      <w:lvlJc w:val="left"/>
      <w:pPr>
        <w:ind w:left="7572" w:hanging="226"/>
      </w:pPr>
      <w:rPr>
        <w:rFonts w:hint="default"/>
        <w:lang w:bidi="ar-SA" w:eastAsia="en-US"/>
      </w:rPr>
    </w:lvl>
  </w:abstractNum>
  <w:abstractNum w:abstractNumId="17">
    <w:nsid w:val="00000011"/>
    <w:multiLevelType w:val="hybridMultilevel"/>
    <w:tmpl w:val="FFFFFFFF"/>
    <w:lvl w:ilvl="0">
      <w:start w:val="4"/>
      <w:numFmt w:val="upperRoman"/>
      <w:lvlText w:val="%1"/>
      <w:lvlJc w:val="left"/>
      <w:pPr>
        <w:ind w:left="1194" w:hanging="627"/>
        <w:jc w:val="left"/>
      </w:pPr>
      <w:rPr>
        <w:rFonts w:hint="default"/>
        <w:lang w:bidi="ar-SA" w:eastAsia="en-US"/>
      </w:rPr>
    </w:lvl>
    <w:lvl w:ilvl="1">
      <w:start w:val="1"/>
      <w:numFmt w:val="decimal"/>
      <w:lvlText w:val="%1.%2."/>
      <w:lvlJc w:val="left"/>
      <w:pPr>
        <w:ind w:left="1194" w:hanging="627"/>
        <w:jc w:val="left"/>
      </w:pPr>
      <w:rPr>
        <w:rFonts w:ascii="Times New Roman" w:cs="Times New Roman" w:eastAsia="Times New Roman" w:hAnsi="Times New Roman" w:hint="default"/>
        <w:b/>
        <w:bCs/>
        <w:i w:val="false"/>
        <w:iCs w:val="false"/>
        <w:spacing w:val="0"/>
        <w:w w:val="100"/>
        <w:sz w:val="24"/>
        <w:szCs w:val="24"/>
        <w:lang w:bidi="ar-SA" w:eastAsia="en-US"/>
      </w:rPr>
    </w:lvl>
    <w:lvl w:ilvl="2">
      <w:start w:val="1"/>
      <w:numFmt w:val="decimal"/>
      <w:lvlText w:val="%3."/>
      <w:lvlJc w:val="left"/>
      <w:pPr>
        <w:ind w:left="128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3">
      <w:start w:val="1"/>
      <w:numFmt w:val="lowerLetter"/>
      <w:lvlText w:val="%4."/>
      <w:lvlJc w:val="left"/>
      <w:pPr>
        <w:ind w:left="128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4">
      <w:start w:val="0"/>
      <w:numFmt w:val="bullet"/>
      <w:lvlText w:val="•"/>
      <w:lvlJc w:val="left"/>
      <w:pPr>
        <w:ind w:left="4208" w:hanging="360"/>
      </w:pPr>
      <w:rPr>
        <w:rFonts w:hint="default"/>
        <w:lang w:bidi="ar-SA" w:eastAsia="en-US"/>
      </w:rPr>
    </w:lvl>
    <w:lvl w:ilvl="5">
      <w:start w:val="0"/>
      <w:numFmt w:val="bullet"/>
      <w:lvlText w:val="•"/>
      <w:lvlJc w:val="left"/>
      <w:pPr>
        <w:ind w:left="5184" w:hanging="360"/>
      </w:pPr>
      <w:rPr>
        <w:rFonts w:hint="default"/>
        <w:lang w:bidi="ar-SA" w:eastAsia="en-US"/>
      </w:rPr>
    </w:lvl>
    <w:lvl w:ilvl="6">
      <w:start w:val="0"/>
      <w:numFmt w:val="bullet"/>
      <w:lvlText w:val="•"/>
      <w:lvlJc w:val="left"/>
      <w:pPr>
        <w:ind w:left="6160" w:hanging="360"/>
      </w:pPr>
      <w:rPr>
        <w:rFonts w:hint="default"/>
        <w:lang w:bidi="ar-SA" w:eastAsia="en-US"/>
      </w:rPr>
    </w:lvl>
    <w:lvl w:ilvl="7">
      <w:start w:val="0"/>
      <w:numFmt w:val="bullet"/>
      <w:lvlText w:val="•"/>
      <w:lvlJc w:val="left"/>
      <w:pPr>
        <w:ind w:left="7136" w:hanging="360"/>
      </w:pPr>
      <w:rPr>
        <w:rFonts w:hint="default"/>
        <w:lang w:bidi="ar-SA" w:eastAsia="en-US"/>
      </w:rPr>
    </w:lvl>
    <w:lvl w:ilvl="8">
      <w:start w:val="0"/>
      <w:numFmt w:val="bullet"/>
      <w:lvlText w:val="•"/>
      <w:lvlJc w:val="left"/>
      <w:pPr>
        <w:ind w:left="8113" w:hanging="360"/>
      </w:pPr>
      <w:rPr>
        <w:rFonts w:hint="default"/>
        <w:lang w:bidi="ar-SA" w:eastAsia="en-US"/>
      </w:rPr>
    </w:lvl>
  </w:abstractNum>
  <w:abstractNum w:abstractNumId="18">
    <w:nsid w:val="00000012"/>
    <w:multiLevelType w:val="hybridMultilevel"/>
    <w:tmpl w:val="FFFFFFFF"/>
    <w:lvl w:ilvl="0">
      <w:start w:val="1"/>
      <w:numFmt w:val="lowerLetter"/>
      <w:lvlText w:val="%1."/>
      <w:lvlJc w:val="left"/>
      <w:pPr>
        <w:ind w:left="995"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906" w:hanging="360"/>
      </w:pPr>
      <w:rPr>
        <w:rFonts w:hint="default"/>
        <w:lang w:bidi="ar-SA" w:eastAsia="en-US"/>
      </w:rPr>
    </w:lvl>
    <w:lvl w:ilvl="2">
      <w:start w:val="0"/>
      <w:numFmt w:val="bullet"/>
      <w:lvlText w:val="•"/>
      <w:lvlJc w:val="left"/>
      <w:pPr>
        <w:ind w:left="2813" w:hanging="360"/>
      </w:pPr>
      <w:rPr>
        <w:rFonts w:hint="default"/>
        <w:lang w:bidi="ar-SA" w:eastAsia="en-US"/>
      </w:rPr>
    </w:lvl>
    <w:lvl w:ilvl="3">
      <w:start w:val="0"/>
      <w:numFmt w:val="bullet"/>
      <w:lvlText w:val="•"/>
      <w:lvlJc w:val="left"/>
      <w:pPr>
        <w:ind w:left="3719" w:hanging="360"/>
      </w:pPr>
      <w:rPr>
        <w:rFonts w:hint="default"/>
        <w:lang w:bidi="ar-SA" w:eastAsia="en-US"/>
      </w:rPr>
    </w:lvl>
    <w:lvl w:ilvl="4">
      <w:start w:val="0"/>
      <w:numFmt w:val="bullet"/>
      <w:lvlText w:val="•"/>
      <w:lvlJc w:val="left"/>
      <w:pPr>
        <w:ind w:left="4626" w:hanging="360"/>
      </w:pPr>
      <w:rPr>
        <w:rFonts w:hint="default"/>
        <w:lang w:bidi="ar-SA" w:eastAsia="en-US"/>
      </w:rPr>
    </w:lvl>
    <w:lvl w:ilvl="5">
      <w:start w:val="0"/>
      <w:numFmt w:val="bullet"/>
      <w:lvlText w:val="•"/>
      <w:lvlJc w:val="left"/>
      <w:pPr>
        <w:ind w:left="5532" w:hanging="360"/>
      </w:pPr>
      <w:rPr>
        <w:rFonts w:hint="default"/>
        <w:lang w:bidi="ar-SA" w:eastAsia="en-US"/>
      </w:rPr>
    </w:lvl>
    <w:lvl w:ilvl="6">
      <w:start w:val="0"/>
      <w:numFmt w:val="bullet"/>
      <w:lvlText w:val="•"/>
      <w:lvlJc w:val="left"/>
      <w:pPr>
        <w:ind w:left="6439" w:hanging="360"/>
      </w:pPr>
      <w:rPr>
        <w:rFonts w:hint="default"/>
        <w:lang w:bidi="ar-SA" w:eastAsia="en-US"/>
      </w:rPr>
    </w:lvl>
    <w:lvl w:ilvl="7">
      <w:start w:val="0"/>
      <w:numFmt w:val="bullet"/>
      <w:lvlText w:val="•"/>
      <w:lvlJc w:val="left"/>
      <w:pPr>
        <w:ind w:left="7345" w:hanging="360"/>
      </w:pPr>
      <w:rPr>
        <w:rFonts w:hint="default"/>
        <w:lang w:bidi="ar-SA" w:eastAsia="en-US"/>
      </w:rPr>
    </w:lvl>
    <w:lvl w:ilvl="8">
      <w:start w:val="0"/>
      <w:numFmt w:val="bullet"/>
      <w:lvlText w:val="•"/>
      <w:lvlJc w:val="left"/>
      <w:pPr>
        <w:ind w:left="8252" w:hanging="360"/>
      </w:pPr>
      <w:rPr>
        <w:rFonts w:hint="default"/>
        <w:lang w:bidi="ar-SA" w:eastAsia="en-US"/>
      </w:rPr>
    </w:lvl>
  </w:abstractNum>
  <w:abstractNum w:abstractNumId="19">
    <w:nsid w:val="00000013"/>
    <w:multiLevelType w:val="hybridMultilevel"/>
    <w:tmpl w:val="FFFFFFFF"/>
    <w:lvl w:ilvl="0">
      <w:start w:val="1"/>
      <w:numFmt w:val="lowerLetter"/>
      <w:lvlText w:val="%1."/>
      <w:lvlJc w:val="left"/>
      <w:pPr>
        <w:ind w:left="928" w:hanging="360"/>
        <w:jc w:val="righ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834" w:hanging="360"/>
      </w:pPr>
      <w:rPr>
        <w:rFonts w:hint="default"/>
        <w:lang w:bidi="ar-SA" w:eastAsia="en-US"/>
      </w:rPr>
    </w:lvl>
    <w:lvl w:ilvl="2">
      <w:start w:val="0"/>
      <w:numFmt w:val="bullet"/>
      <w:lvlText w:val="•"/>
      <w:lvlJc w:val="left"/>
      <w:pPr>
        <w:ind w:left="2749" w:hanging="360"/>
      </w:pPr>
      <w:rPr>
        <w:rFonts w:hint="default"/>
        <w:lang w:bidi="ar-SA" w:eastAsia="en-US"/>
      </w:rPr>
    </w:lvl>
    <w:lvl w:ilvl="3">
      <w:start w:val="0"/>
      <w:numFmt w:val="bullet"/>
      <w:lvlText w:val="•"/>
      <w:lvlJc w:val="left"/>
      <w:pPr>
        <w:ind w:left="3663" w:hanging="360"/>
      </w:pPr>
      <w:rPr>
        <w:rFonts w:hint="default"/>
        <w:lang w:bidi="ar-SA" w:eastAsia="en-US"/>
      </w:rPr>
    </w:lvl>
    <w:lvl w:ilvl="4">
      <w:start w:val="0"/>
      <w:numFmt w:val="bullet"/>
      <w:lvlText w:val="•"/>
      <w:lvlJc w:val="left"/>
      <w:pPr>
        <w:ind w:left="4578" w:hanging="360"/>
      </w:pPr>
      <w:rPr>
        <w:rFonts w:hint="default"/>
        <w:lang w:bidi="ar-SA" w:eastAsia="en-US"/>
      </w:rPr>
    </w:lvl>
    <w:lvl w:ilvl="5">
      <w:start w:val="0"/>
      <w:numFmt w:val="bullet"/>
      <w:lvlText w:val="•"/>
      <w:lvlJc w:val="left"/>
      <w:pPr>
        <w:ind w:left="5492" w:hanging="360"/>
      </w:pPr>
      <w:rPr>
        <w:rFonts w:hint="default"/>
        <w:lang w:bidi="ar-SA" w:eastAsia="en-US"/>
      </w:rPr>
    </w:lvl>
    <w:lvl w:ilvl="6">
      <w:start w:val="0"/>
      <w:numFmt w:val="bullet"/>
      <w:lvlText w:val="•"/>
      <w:lvlJc w:val="left"/>
      <w:pPr>
        <w:ind w:left="6407" w:hanging="360"/>
      </w:pPr>
      <w:rPr>
        <w:rFonts w:hint="default"/>
        <w:lang w:bidi="ar-SA" w:eastAsia="en-US"/>
      </w:rPr>
    </w:lvl>
    <w:lvl w:ilvl="7">
      <w:start w:val="0"/>
      <w:numFmt w:val="bullet"/>
      <w:lvlText w:val="•"/>
      <w:lvlJc w:val="left"/>
      <w:pPr>
        <w:ind w:left="7321" w:hanging="360"/>
      </w:pPr>
      <w:rPr>
        <w:rFonts w:hint="default"/>
        <w:lang w:bidi="ar-SA" w:eastAsia="en-US"/>
      </w:rPr>
    </w:lvl>
    <w:lvl w:ilvl="8">
      <w:start w:val="0"/>
      <w:numFmt w:val="bullet"/>
      <w:lvlText w:val="•"/>
      <w:lvlJc w:val="left"/>
      <w:pPr>
        <w:ind w:left="8236" w:hanging="360"/>
      </w:pPr>
      <w:rPr>
        <w:rFonts w:hint="default"/>
        <w:lang w:bidi="ar-SA" w:eastAsia="en-US"/>
      </w:rPr>
    </w:lvl>
  </w:abstractNum>
  <w:abstractNum w:abstractNumId="20">
    <w:nsid w:val="00000014"/>
    <w:multiLevelType w:val="hybridMultilevel"/>
    <w:tmpl w:val="FFFFFFFF"/>
    <w:lvl w:ilvl="0">
      <w:start w:val="1"/>
      <w:numFmt w:val="decimal"/>
      <w:lvlText w:val="%1."/>
      <w:lvlJc w:val="left"/>
      <w:pPr>
        <w:ind w:left="92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1834" w:hanging="360"/>
      </w:pPr>
      <w:rPr>
        <w:rFonts w:hint="default"/>
        <w:lang w:bidi="ar-SA" w:eastAsia="en-US"/>
      </w:rPr>
    </w:lvl>
    <w:lvl w:ilvl="2">
      <w:start w:val="0"/>
      <w:numFmt w:val="bullet"/>
      <w:lvlText w:val="•"/>
      <w:lvlJc w:val="left"/>
      <w:pPr>
        <w:ind w:left="2749" w:hanging="360"/>
      </w:pPr>
      <w:rPr>
        <w:rFonts w:hint="default"/>
        <w:lang w:bidi="ar-SA" w:eastAsia="en-US"/>
      </w:rPr>
    </w:lvl>
    <w:lvl w:ilvl="3">
      <w:start w:val="0"/>
      <w:numFmt w:val="bullet"/>
      <w:lvlText w:val="•"/>
      <w:lvlJc w:val="left"/>
      <w:pPr>
        <w:ind w:left="3663" w:hanging="360"/>
      </w:pPr>
      <w:rPr>
        <w:rFonts w:hint="default"/>
        <w:lang w:bidi="ar-SA" w:eastAsia="en-US"/>
      </w:rPr>
    </w:lvl>
    <w:lvl w:ilvl="4">
      <w:start w:val="0"/>
      <w:numFmt w:val="bullet"/>
      <w:lvlText w:val="•"/>
      <w:lvlJc w:val="left"/>
      <w:pPr>
        <w:ind w:left="4578" w:hanging="360"/>
      </w:pPr>
      <w:rPr>
        <w:rFonts w:hint="default"/>
        <w:lang w:bidi="ar-SA" w:eastAsia="en-US"/>
      </w:rPr>
    </w:lvl>
    <w:lvl w:ilvl="5">
      <w:start w:val="0"/>
      <w:numFmt w:val="bullet"/>
      <w:lvlText w:val="•"/>
      <w:lvlJc w:val="left"/>
      <w:pPr>
        <w:ind w:left="5492" w:hanging="360"/>
      </w:pPr>
      <w:rPr>
        <w:rFonts w:hint="default"/>
        <w:lang w:bidi="ar-SA" w:eastAsia="en-US"/>
      </w:rPr>
    </w:lvl>
    <w:lvl w:ilvl="6">
      <w:start w:val="0"/>
      <w:numFmt w:val="bullet"/>
      <w:lvlText w:val="•"/>
      <w:lvlJc w:val="left"/>
      <w:pPr>
        <w:ind w:left="6407" w:hanging="360"/>
      </w:pPr>
      <w:rPr>
        <w:rFonts w:hint="default"/>
        <w:lang w:bidi="ar-SA" w:eastAsia="en-US"/>
      </w:rPr>
    </w:lvl>
    <w:lvl w:ilvl="7">
      <w:start w:val="0"/>
      <w:numFmt w:val="bullet"/>
      <w:lvlText w:val="•"/>
      <w:lvlJc w:val="left"/>
      <w:pPr>
        <w:ind w:left="7321" w:hanging="360"/>
      </w:pPr>
      <w:rPr>
        <w:rFonts w:hint="default"/>
        <w:lang w:bidi="ar-SA" w:eastAsia="en-US"/>
      </w:rPr>
    </w:lvl>
    <w:lvl w:ilvl="8">
      <w:start w:val="0"/>
      <w:numFmt w:val="bullet"/>
      <w:lvlText w:val="•"/>
      <w:lvlJc w:val="left"/>
      <w:pPr>
        <w:ind w:left="8236" w:hanging="360"/>
      </w:pPr>
      <w:rPr>
        <w:rFonts w:hint="default"/>
        <w:lang w:bidi="ar-SA" w:eastAsia="en-US"/>
      </w:rPr>
    </w:lvl>
  </w:abstractNum>
  <w:abstractNum w:abstractNumId="21">
    <w:nsid w:val="00000015"/>
    <w:multiLevelType w:val="hybridMultilevel"/>
    <w:tmpl w:val="FFFFFFFF"/>
    <w:lvl w:ilvl="0">
      <w:start w:val="1"/>
      <w:numFmt w:val="lowerLetter"/>
      <w:lvlText w:val="%1."/>
      <w:lvlJc w:val="left"/>
      <w:pPr>
        <w:ind w:left="995" w:hanging="360"/>
        <w:jc w:val="righ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906" w:hanging="360"/>
      </w:pPr>
      <w:rPr>
        <w:rFonts w:hint="default"/>
        <w:lang w:bidi="ar-SA" w:eastAsia="en-US"/>
      </w:rPr>
    </w:lvl>
    <w:lvl w:ilvl="2">
      <w:start w:val="0"/>
      <w:numFmt w:val="bullet"/>
      <w:lvlText w:val="•"/>
      <w:lvlJc w:val="left"/>
      <w:pPr>
        <w:ind w:left="2813" w:hanging="360"/>
      </w:pPr>
      <w:rPr>
        <w:rFonts w:hint="default"/>
        <w:lang w:bidi="ar-SA" w:eastAsia="en-US"/>
      </w:rPr>
    </w:lvl>
    <w:lvl w:ilvl="3">
      <w:start w:val="0"/>
      <w:numFmt w:val="bullet"/>
      <w:lvlText w:val="•"/>
      <w:lvlJc w:val="left"/>
      <w:pPr>
        <w:ind w:left="3719" w:hanging="360"/>
      </w:pPr>
      <w:rPr>
        <w:rFonts w:hint="default"/>
        <w:lang w:bidi="ar-SA" w:eastAsia="en-US"/>
      </w:rPr>
    </w:lvl>
    <w:lvl w:ilvl="4">
      <w:start w:val="0"/>
      <w:numFmt w:val="bullet"/>
      <w:lvlText w:val="•"/>
      <w:lvlJc w:val="left"/>
      <w:pPr>
        <w:ind w:left="4626" w:hanging="360"/>
      </w:pPr>
      <w:rPr>
        <w:rFonts w:hint="default"/>
        <w:lang w:bidi="ar-SA" w:eastAsia="en-US"/>
      </w:rPr>
    </w:lvl>
    <w:lvl w:ilvl="5">
      <w:start w:val="0"/>
      <w:numFmt w:val="bullet"/>
      <w:lvlText w:val="•"/>
      <w:lvlJc w:val="left"/>
      <w:pPr>
        <w:ind w:left="5532" w:hanging="360"/>
      </w:pPr>
      <w:rPr>
        <w:rFonts w:hint="default"/>
        <w:lang w:bidi="ar-SA" w:eastAsia="en-US"/>
      </w:rPr>
    </w:lvl>
    <w:lvl w:ilvl="6">
      <w:start w:val="0"/>
      <w:numFmt w:val="bullet"/>
      <w:lvlText w:val="•"/>
      <w:lvlJc w:val="left"/>
      <w:pPr>
        <w:ind w:left="6439" w:hanging="360"/>
      </w:pPr>
      <w:rPr>
        <w:rFonts w:hint="default"/>
        <w:lang w:bidi="ar-SA" w:eastAsia="en-US"/>
      </w:rPr>
    </w:lvl>
    <w:lvl w:ilvl="7">
      <w:start w:val="0"/>
      <w:numFmt w:val="bullet"/>
      <w:lvlText w:val="•"/>
      <w:lvlJc w:val="left"/>
      <w:pPr>
        <w:ind w:left="7345" w:hanging="360"/>
      </w:pPr>
      <w:rPr>
        <w:rFonts w:hint="default"/>
        <w:lang w:bidi="ar-SA" w:eastAsia="en-US"/>
      </w:rPr>
    </w:lvl>
    <w:lvl w:ilvl="8">
      <w:start w:val="0"/>
      <w:numFmt w:val="bullet"/>
      <w:lvlText w:val="•"/>
      <w:lvlJc w:val="left"/>
      <w:pPr>
        <w:ind w:left="8252" w:hanging="360"/>
      </w:pPr>
      <w:rPr>
        <w:rFonts w:hint="default"/>
        <w:lang w:bidi="ar-SA" w:eastAsia="en-US"/>
      </w:rPr>
    </w:lvl>
  </w:abstractNum>
  <w:abstractNum w:abstractNumId="22">
    <w:nsid w:val="00000016"/>
    <w:multiLevelType w:val="hybridMultilevel"/>
    <w:tmpl w:val="FFFFFFFF"/>
    <w:lvl w:ilvl="0">
      <w:start w:val="3"/>
      <w:numFmt w:val="upperRoman"/>
      <w:lvlText w:val="%1"/>
      <w:lvlJc w:val="left"/>
      <w:pPr>
        <w:ind w:left="1089" w:hanging="521"/>
        <w:jc w:val="left"/>
      </w:pPr>
      <w:rPr>
        <w:rFonts w:hint="default"/>
        <w:lang w:bidi="ar-SA" w:eastAsia="en-US"/>
      </w:rPr>
    </w:lvl>
    <w:lvl w:ilvl="1">
      <w:start w:val="1"/>
      <w:numFmt w:val="decimal"/>
      <w:lvlText w:val="%1.%2"/>
      <w:lvlJc w:val="left"/>
      <w:pPr>
        <w:ind w:left="1089" w:hanging="521"/>
        <w:jc w:val="left"/>
      </w:pPr>
      <w:rPr>
        <w:rFonts w:ascii="Times New Roman" w:cs="Times New Roman" w:eastAsia="Times New Roman" w:hAnsi="Times New Roman" w:hint="default"/>
        <w:b/>
        <w:bCs/>
        <w:i w:val="false"/>
        <w:iCs w:val="false"/>
        <w:spacing w:val="0"/>
        <w:w w:val="100"/>
        <w:sz w:val="24"/>
        <w:szCs w:val="24"/>
        <w:lang w:bidi="ar-SA" w:eastAsia="en-US"/>
      </w:rPr>
    </w:lvl>
    <w:lvl w:ilvl="2">
      <w:start w:val="1"/>
      <w:numFmt w:val="lowerLetter"/>
      <w:lvlText w:val="%3."/>
      <w:lvlJc w:val="left"/>
      <w:pPr>
        <w:ind w:left="128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3">
      <w:start w:val="0"/>
      <w:numFmt w:val="bullet"/>
      <w:lvlText w:val="•"/>
      <w:lvlJc w:val="left"/>
      <w:pPr>
        <w:ind w:left="3232" w:hanging="360"/>
      </w:pPr>
      <w:rPr>
        <w:rFonts w:hint="default"/>
        <w:lang w:bidi="ar-SA" w:eastAsia="en-US"/>
      </w:rPr>
    </w:lvl>
    <w:lvl w:ilvl="4">
      <w:start w:val="0"/>
      <w:numFmt w:val="bullet"/>
      <w:lvlText w:val="•"/>
      <w:lvlJc w:val="left"/>
      <w:pPr>
        <w:ind w:left="4208" w:hanging="360"/>
      </w:pPr>
      <w:rPr>
        <w:rFonts w:hint="default"/>
        <w:lang w:bidi="ar-SA" w:eastAsia="en-US"/>
      </w:rPr>
    </w:lvl>
    <w:lvl w:ilvl="5">
      <w:start w:val="0"/>
      <w:numFmt w:val="bullet"/>
      <w:lvlText w:val="•"/>
      <w:lvlJc w:val="left"/>
      <w:pPr>
        <w:ind w:left="5184" w:hanging="360"/>
      </w:pPr>
      <w:rPr>
        <w:rFonts w:hint="default"/>
        <w:lang w:bidi="ar-SA" w:eastAsia="en-US"/>
      </w:rPr>
    </w:lvl>
    <w:lvl w:ilvl="6">
      <w:start w:val="0"/>
      <w:numFmt w:val="bullet"/>
      <w:lvlText w:val="•"/>
      <w:lvlJc w:val="left"/>
      <w:pPr>
        <w:ind w:left="6160" w:hanging="360"/>
      </w:pPr>
      <w:rPr>
        <w:rFonts w:hint="default"/>
        <w:lang w:bidi="ar-SA" w:eastAsia="en-US"/>
      </w:rPr>
    </w:lvl>
    <w:lvl w:ilvl="7">
      <w:start w:val="0"/>
      <w:numFmt w:val="bullet"/>
      <w:lvlText w:val="•"/>
      <w:lvlJc w:val="left"/>
      <w:pPr>
        <w:ind w:left="7136" w:hanging="360"/>
      </w:pPr>
      <w:rPr>
        <w:rFonts w:hint="default"/>
        <w:lang w:bidi="ar-SA" w:eastAsia="en-US"/>
      </w:rPr>
    </w:lvl>
    <w:lvl w:ilvl="8">
      <w:start w:val="0"/>
      <w:numFmt w:val="bullet"/>
      <w:lvlText w:val="•"/>
      <w:lvlJc w:val="left"/>
      <w:pPr>
        <w:ind w:left="8113" w:hanging="360"/>
      </w:pPr>
      <w:rPr>
        <w:rFonts w:hint="default"/>
        <w:lang w:bidi="ar-SA" w:eastAsia="en-US"/>
      </w:rPr>
    </w:lvl>
  </w:abstractNum>
  <w:abstractNum w:abstractNumId="23">
    <w:nsid w:val="00000017"/>
    <w:multiLevelType w:val="hybridMultilevel"/>
    <w:tmpl w:val="FFFFFFFF"/>
    <w:lvl w:ilvl="0">
      <w:start w:val="0"/>
      <w:numFmt w:val="bullet"/>
      <w:lvlText w:val="-"/>
      <w:lvlJc w:val="left"/>
      <w:pPr>
        <w:ind w:left="866" w:hanging="360"/>
      </w:pPr>
      <w:rPr>
        <w:rFonts w:ascii="Calibri" w:cs="Calibri" w:eastAsia="Calibri" w:hAnsi="Calibri" w:hint="default"/>
        <w:spacing w:val="0"/>
        <w:w w:val="100"/>
        <w:lang w:bidi="ar-SA" w:eastAsia="en-US"/>
      </w:rPr>
    </w:lvl>
    <w:lvl w:ilvl="1">
      <w:start w:val="0"/>
      <w:numFmt w:val="bullet"/>
      <w:lvlText w:val="•"/>
      <w:lvlJc w:val="left"/>
      <w:pPr>
        <w:ind w:left="1179" w:hanging="360"/>
      </w:pPr>
      <w:rPr>
        <w:rFonts w:hint="default"/>
        <w:lang w:bidi="ar-SA" w:eastAsia="en-US"/>
      </w:rPr>
    </w:lvl>
    <w:lvl w:ilvl="2">
      <w:start w:val="0"/>
      <w:numFmt w:val="bullet"/>
      <w:lvlText w:val="•"/>
      <w:lvlJc w:val="left"/>
      <w:pPr>
        <w:ind w:left="1498" w:hanging="360"/>
      </w:pPr>
      <w:rPr>
        <w:rFonts w:hint="default"/>
        <w:lang w:bidi="ar-SA" w:eastAsia="en-US"/>
      </w:rPr>
    </w:lvl>
    <w:lvl w:ilvl="3">
      <w:start w:val="0"/>
      <w:numFmt w:val="bullet"/>
      <w:lvlText w:val="•"/>
      <w:lvlJc w:val="left"/>
      <w:pPr>
        <w:ind w:left="1818" w:hanging="360"/>
      </w:pPr>
      <w:rPr>
        <w:rFonts w:hint="default"/>
        <w:lang w:bidi="ar-SA" w:eastAsia="en-US"/>
      </w:rPr>
    </w:lvl>
    <w:lvl w:ilvl="4">
      <w:start w:val="0"/>
      <w:numFmt w:val="bullet"/>
      <w:lvlText w:val="•"/>
      <w:lvlJc w:val="left"/>
      <w:pPr>
        <w:ind w:left="2137" w:hanging="360"/>
      </w:pPr>
      <w:rPr>
        <w:rFonts w:hint="default"/>
        <w:lang w:bidi="ar-SA" w:eastAsia="en-US"/>
      </w:rPr>
    </w:lvl>
    <w:lvl w:ilvl="5">
      <w:start w:val="0"/>
      <w:numFmt w:val="bullet"/>
      <w:lvlText w:val="•"/>
      <w:lvlJc w:val="left"/>
      <w:pPr>
        <w:ind w:left="2457" w:hanging="360"/>
      </w:pPr>
      <w:rPr>
        <w:rFonts w:hint="default"/>
        <w:lang w:bidi="ar-SA" w:eastAsia="en-US"/>
      </w:rPr>
    </w:lvl>
    <w:lvl w:ilvl="6">
      <w:start w:val="0"/>
      <w:numFmt w:val="bullet"/>
      <w:lvlText w:val="•"/>
      <w:lvlJc w:val="left"/>
      <w:pPr>
        <w:ind w:left="2776" w:hanging="360"/>
      </w:pPr>
      <w:rPr>
        <w:rFonts w:hint="default"/>
        <w:lang w:bidi="ar-SA" w:eastAsia="en-US"/>
      </w:rPr>
    </w:lvl>
    <w:lvl w:ilvl="7">
      <w:start w:val="0"/>
      <w:numFmt w:val="bullet"/>
      <w:lvlText w:val="•"/>
      <w:lvlJc w:val="left"/>
      <w:pPr>
        <w:ind w:left="3095" w:hanging="360"/>
      </w:pPr>
      <w:rPr>
        <w:rFonts w:hint="default"/>
        <w:lang w:bidi="ar-SA" w:eastAsia="en-US"/>
      </w:rPr>
    </w:lvl>
    <w:lvl w:ilvl="8">
      <w:start w:val="0"/>
      <w:numFmt w:val="bullet"/>
      <w:lvlText w:val="•"/>
      <w:lvlJc w:val="left"/>
      <w:pPr>
        <w:ind w:left="3415" w:hanging="360"/>
      </w:pPr>
      <w:rPr>
        <w:rFonts w:hint="default"/>
        <w:lang w:bidi="ar-SA" w:eastAsia="en-US"/>
      </w:rPr>
    </w:lvl>
  </w:abstractNum>
  <w:abstractNum w:abstractNumId="24">
    <w:nsid w:val="00000018"/>
    <w:multiLevelType w:val="hybridMultilevel"/>
    <w:tmpl w:val="FFFFFFFF"/>
    <w:lvl w:ilvl="0">
      <w:start w:val="0"/>
      <w:numFmt w:val="bullet"/>
      <w:lvlText w:val="-"/>
      <w:lvlJc w:val="left"/>
      <w:pPr>
        <w:ind w:left="865" w:hanging="360"/>
      </w:pPr>
      <w:rPr>
        <w:rFonts w:ascii="Times New Roman" w:cs="Times New Roman" w:eastAsia="Times New Roman" w:hAnsi="Times New Roman" w:hint="default"/>
        <w:spacing w:val="0"/>
        <w:w w:val="100"/>
        <w:lang w:bidi="ar-SA" w:eastAsia="en-US"/>
      </w:rPr>
    </w:lvl>
    <w:lvl w:ilvl="1">
      <w:start w:val="0"/>
      <w:numFmt w:val="bullet"/>
      <w:lvlText w:val="•"/>
      <w:lvlJc w:val="left"/>
      <w:pPr>
        <w:ind w:left="1110" w:hanging="360"/>
      </w:pPr>
      <w:rPr>
        <w:rFonts w:hint="default"/>
        <w:lang w:bidi="ar-SA" w:eastAsia="en-US"/>
      </w:rPr>
    </w:lvl>
    <w:lvl w:ilvl="2">
      <w:start w:val="0"/>
      <w:numFmt w:val="bullet"/>
      <w:lvlText w:val="•"/>
      <w:lvlJc w:val="left"/>
      <w:pPr>
        <w:ind w:left="1361" w:hanging="360"/>
      </w:pPr>
      <w:rPr>
        <w:rFonts w:hint="default"/>
        <w:lang w:bidi="ar-SA" w:eastAsia="en-US"/>
      </w:rPr>
    </w:lvl>
    <w:lvl w:ilvl="3">
      <w:start w:val="0"/>
      <w:numFmt w:val="bullet"/>
      <w:lvlText w:val="•"/>
      <w:lvlJc w:val="left"/>
      <w:pPr>
        <w:ind w:left="1611" w:hanging="360"/>
      </w:pPr>
      <w:rPr>
        <w:rFonts w:hint="default"/>
        <w:lang w:bidi="ar-SA" w:eastAsia="en-US"/>
      </w:rPr>
    </w:lvl>
    <w:lvl w:ilvl="4">
      <w:start w:val="0"/>
      <w:numFmt w:val="bullet"/>
      <w:lvlText w:val="•"/>
      <w:lvlJc w:val="left"/>
      <w:pPr>
        <w:ind w:left="1862" w:hanging="360"/>
      </w:pPr>
      <w:rPr>
        <w:rFonts w:hint="default"/>
        <w:lang w:bidi="ar-SA" w:eastAsia="en-US"/>
      </w:rPr>
    </w:lvl>
    <w:lvl w:ilvl="5">
      <w:start w:val="0"/>
      <w:numFmt w:val="bullet"/>
      <w:lvlText w:val="•"/>
      <w:lvlJc w:val="left"/>
      <w:pPr>
        <w:ind w:left="2112" w:hanging="360"/>
      </w:pPr>
      <w:rPr>
        <w:rFonts w:hint="default"/>
        <w:lang w:bidi="ar-SA" w:eastAsia="en-US"/>
      </w:rPr>
    </w:lvl>
    <w:lvl w:ilvl="6">
      <w:start w:val="0"/>
      <w:numFmt w:val="bullet"/>
      <w:lvlText w:val="•"/>
      <w:lvlJc w:val="left"/>
      <w:pPr>
        <w:ind w:left="2363" w:hanging="360"/>
      </w:pPr>
      <w:rPr>
        <w:rFonts w:hint="default"/>
        <w:lang w:bidi="ar-SA" w:eastAsia="en-US"/>
      </w:rPr>
    </w:lvl>
    <w:lvl w:ilvl="7">
      <w:start w:val="0"/>
      <w:numFmt w:val="bullet"/>
      <w:lvlText w:val="•"/>
      <w:lvlJc w:val="left"/>
      <w:pPr>
        <w:ind w:left="2613" w:hanging="360"/>
      </w:pPr>
      <w:rPr>
        <w:rFonts w:hint="default"/>
        <w:lang w:bidi="ar-SA" w:eastAsia="en-US"/>
      </w:rPr>
    </w:lvl>
    <w:lvl w:ilvl="8">
      <w:start w:val="0"/>
      <w:numFmt w:val="bullet"/>
      <w:lvlText w:val="•"/>
      <w:lvlJc w:val="left"/>
      <w:pPr>
        <w:ind w:left="2864" w:hanging="360"/>
      </w:pPr>
      <w:rPr>
        <w:rFonts w:hint="default"/>
        <w:lang w:bidi="ar-SA" w:eastAsia="en-US"/>
      </w:rPr>
    </w:lvl>
  </w:abstractNum>
  <w:abstractNum w:abstractNumId="25">
    <w:nsid w:val="00000019"/>
    <w:multiLevelType w:val="hybridMultilevel"/>
    <w:tmpl w:val="FFFFFFFF"/>
    <w:lvl w:ilvl="0">
      <w:start w:val="1"/>
      <w:numFmt w:val="decimal"/>
      <w:lvlText w:val="%1."/>
      <w:lvlJc w:val="left"/>
      <w:pPr>
        <w:ind w:left="1288" w:hanging="360"/>
        <w:jc w:val="left"/>
      </w:pPr>
      <w:rPr>
        <w:rFonts w:hint="default"/>
        <w:spacing w:val="0"/>
        <w:w w:val="100"/>
        <w:lang w:bidi="ar-SA" w:eastAsia="en-US"/>
      </w:rPr>
    </w:lvl>
    <w:lvl w:ilvl="1">
      <w:start w:val="0"/>
      <w:numFmt w:val="bullet"/>
      <w:lvlText w:val="•"/>
      <w:lvlJc w:val="left"/>
      <w:pPr>
        <w:ind w:left="2158" w:hanging="360"/>
      </w:pPr>
      <w:rPr>
        <w:rFonts w:hint="default"/>
        <w:lang w:bidi="ar-SA" w:eastAsia="en-US"/>
      </w:rPr>
    </w:lvl>
    <w:lvl w:ilvl="2">
      <w:start w:val="0"/>
      <w:numFmt w:val="bullet"/>
      <w:lvlText w:val="•"/>
      <w:lvlJc w:val="left"/>
      <w:pPr>
        <w:ind w:left="3037" w:hanging="360"/>
      </w:pPr>
      <w:rPr>
        <w:rFonts w:hint="default"/>
        <w:lang w:bidi="ar-SA" w:eastAsia="en-US"/>
      </w:rPr>
    </w:lvl>
    <w:lvl w:ilvl="3">
      <w:start w:val="0"/>
      <w:numFmt w:val="bullet"/>
      <w:lvlText w:val="•"/>
      <w:lvlJc w:val="left"/>
      <w:pPr>
        <w:ind w:left="3915" w:hanging="360"/>
      </w:pPr>
      <w:rPr>
        <w:rFonts w:hint="default"/>
        <w:lang w:bidi="ar-SA" w:eastAsia="en-US"/>
      </w:rPr>
    </w:lvl>
    <w:lvl w:ilvl="4">
      <w:start w:val="0"/>
      <w:numFmt w:val="bullet"/>
      <w:lvlText w:val="•"/>
      <w:lvlJc w:val="left"/>
      <w:pPr>
        <w:ind w:left="4794" w:hanging="360"/>
      </w:pPr>
      <w:rPr>
        <w:rFonts w:hint="default"/>
        <w:lang w:bidi="ar-SA" w:eastAsia="en-US"/>
      </w:rPr>
    </w:lvl>
    <w:lvl w:ilvl="5">
      <w:start w:val="0"/>
      <w:numFmt w:val="bullet"/>
      <w:lvlText w:val="•"/>
      <w:lvlJc w:val="left"/>
      <w:pPr>
        <w:ind w:left="5672" w:hanging="360"/>
      </w:pPr>
      <w:rPr>
        <w:rFonts w:hint="default"/>
        <w:lang w:bidi="ar-SA" w:eastAsia="en-US"/>
      </w:rPr>
    </w:lvl>
    <w:lvl w:ilvl="6">
      <w:start w:val="0"/>
      <w:numFmt w:val="bullet"/>
      <w:lvlText w:val="•"/>
      <w:lvlJc w:val="left"/>
      <w:pPr>
        <w:ind w:left="6551" w:hanging="360"/>
      </w:pPr>
      <w:rPr>
        <w:rFonts w:hint="default"/>
        <w:lang w:bidi="ar-SA" w:eastAsia="en-US"/>
      </w:rPr>
    </w:lvl>
    <w:lvl w:ilvl="7">
      <w:start w:val="0"/>
      <w:numFmt w:val="bullet"/>
      <w:lvlText w:val="•"/>
      <w:lvlJc w:val="left"/>
      <w:pPr>
        <w:ind w:left="7429" w:hanging="360"/>
      </w:pPr>
      <w:rPr>
        <w:rFonts w:hint="default"/>
        <w:lang w:bidi="ar-SA" w:eastAsia="en-US"/>
      </w:rPr>
    </w:lvl>
    <w:lvl w:ilvl="8">
      <w:start w:val="0"/>
      <w:numFmt w:val="bullet"/>
      <w:lvlText w:val="•"/>
      <w:lvlJc w:val="left"/>
      <w:pPr>
        <w:ind w:left="8308" w:hanging="360"/>
      </w:pPr>
      <w:rPr>
        <w:rFonts w:hint="default"/>
        <w:lang w:bidi="ar-SA" w:eastAsia="en-US"/>
      </w:rPr>
    </w:lvl>
  </w:abstractNum>
  <w:abstractNum w:abstractNumId="26">
    <w:nsid w:val="0000001A"/>
    <w:multiLevelType w:val="hybridMultilevel"/>
    <w:tmpl w:val="FFFFFFFF"/>
    <w:lvl w:ilvl="0">
      <w:start w:val="1"/>
      <w:numFmt w:val="decimal"/>
      <w:lvlText w:val="%1."/>
      <w:lvlJc w:val="left"/>
      <w:pPr>
        <w:ind w:left="164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2482" w:hanging="360"/>
      </w:pPr>
      <w:rPr>
        <w:rFonts w:hint="default"/>
        <w:lang w:bidi="ar-SA" w:eastAsia="en-US"/>
      </w:rPr>
    </w:lvl>
    <w:lvl w:ilvl="2">
      <w:start w:val="0"/>
      <w:numFmt w:val="bullet"/>
      <w:lvlText w:val="•"/>
      <w:lvlJc w:val="left"/>
      <w:pPr>
        <w:ind w:left="3325" w:hanging="360"/>
      </w:pPr>
      <w:rPr>
        <w:rFonts w:hint="default"/>
        <w:lang w:bidi="ar-SA" w:eastAsia="en-US"/>
      </w:rPr>
    </w:lvl>
    <w:lvl w:ilvl="3">
      <w:start w:val="0"/>
      <w:numFmt w:val="bullet"/>
      <w:lvlText w:val="•"/>
      <w:lvlJc w:val="left"/>
      <w:pPr>
        <w:ind w:left="4167" w:hanging="360"/>
      </w:pPr>
      <w:rPr>
        <w:rFonts w:hint="default"/>
        <w:lang w:bidi="ar-SA" w:eastAsia="en-US"/>
      </w:rPr>
    </w:lvl>
    <w:lvl w:ilvl="4">
      <w:start w:val="0"/>
      <w:numFmt w:val="bullet"/>
      <w:lvlText w:val="•"/>
      <w:lvlJc w:val="left"/>
      <w:pPr>
        <w:ind w:left="5010" w:hanging="360"/>
      </w:pPr>
      <w:rPr>
        <w:rFonts w:hint="default"/>
        <w:lang w:bidi="ar-SA" w:eastAsia="en-US"/>
      </w:rPr>
    </w:lvl>
    <w:lvl w:ilvl="5">
      <w:start w:val="0"/>
      <w:numFmt w:val="bullet"/>
      <w:lvlText w:val="•"/>
      <w:lvlJc w:val="left"/>
      <w:pPr>
        <w:ind w:left="5852" w:hanging="360"/>
      </w:pPr>
      <w:rPr>
        <w:rFonts w:hint="default"/>
        <w:lang w:bidi="ar-SA" w:eastAsia="en-US"/>
      </w:rPr>
    </w:lvl>
    <w:lvl w:ilvl="6">
      <w:start w:val="0"/>
      <w:numFmt w:val="bullet"/>
      <w:lvlText w:val="•"/>
      <w:lvlJc w:val="left"/>
      <w:pPr>
        <w:ind w:left="6695" w:hanging="360"/>
      </w:pPr>
      <w:rPr>
        <w:rFonts w:hint="default"/>
        <w:lang w:bidi="ar-SA" w:eastAsia="en-US"/>
      </w:rPr>
    </w:lvl>
    <w:lvl w:ilvl="7">
      <w:start w:val="0"/>
      <w:numFmt w:val="bullet"/>
      <w:lvlText w:val="•"/>
      <w:lvlJc w:val="left"/>
      <w:pPr>
        <w:ind w:left="7537" w:hanging="360"/>
      </w:pPr>
      <w:rPr>
        <w:rFonts w:hint="default"/>
        <w:lang w:bidi="ar-SA" w:eastAsia="en-US"/>
      </w:rPr>
    </w:lvl>
    <w:lvl w:ilvl="8">
      <w:start w:val="0"/>
      <w:numFmt w:val="bullet"/>
      <w:lvlText w:val="•"/>
      <w:lvlJc w:val="left"/>
      <w:pPr>
        <w:ind w:left="8380" w:hanging="360"/>
      </w:pPr>
      <w:rPr>
        <w:rFonts w:hint="default"/>
        <w:lang w:bidi="ar-SA" w:eastAsia="en-US"/>
      </w:rPr>
    </w:lvl>
  </w:abstractNum>
  <w:abstractNum w:abstractNumId="27">
    <w:nsid w:val="0000001B"/>
    <w:multiLevelType w:val="hybridMultilevel"/>
    <w:tmpl w:val="FFFFFFFF"/>
    <w:lvl w:ilvl="0">
      <w:start w:val="1"/>
      <w:numFmt w:val="decimal"/>
      <w:lvlText w:val="%1."/>
      <w:lvlJc w:val="left"/>
      <w:pPr>
        <w:ind w:left="128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2158" w:hanging="360"/>
      </w:pPr>
      <w:rPr>
        <w:rFonts w:hint="default"/>
        <w:lang w:bidi="ar-SA" w:eastAsia="en-US"/>
      </w:rPr>
    </w:lvl>
    <w:lvl w:ilvl="2">
      <w:start w:val="0"/>
      <w:numFmt w:val="bullet"/>
      <w:lvlText w:val="•"/>
      <w:lvlJc w:val="left"/>
      <w:pPr>
        <w:ind w:left="3037" w:hanging="360"/>
      </w:pPr>
      <w:rPr>
        <w:rFonts w:hint="default"/>
        <w:lang w:bidi="ar-SA" w:eastAsia="en-US"/>
      </w:rPr>
    </w:lvl>
    <w:lvl w:ilvl="3">
      <w:start w:val="0"/>
      <w:numFmt w:val="bullet"/>
      <w:lvlText w:val="•"/>
      <w:lvlJc w:val="left"/>
      <w:pPr>
        <w:ind w:left="3915" w:hanging="360"/>
      </w:pPr>
      <w:rPr>
        <w:rFonts w:hint="default"/>
        <w:lang w:bidi="ar-SA" w:eastAsia="en-US"/>
      </w:rPr>
    </w:lvl>
    <w:lvl w:ilvl="4">
      <w:start w:val="0"/>
      <w:numFmt w:val="bullet"/>
      <w:lvlText w:val="•"/>
      <w:lvlJc w:val="left"/>
      <w:pPr>
        <w:ind w:left="4794" w:hanging="360"/>
      </w:pPr>
      <w:rPr>
        <w:rFonts w:hint="default"/>
        <w:lang w:bidi="ar-SA" w:eastAsia="en-US"/>
      </w:rPr>
    </w:lvl>
    <w:lvl w:ilvl="5">
      <w:start w:val="0"/>
      <w:numFmt w:val="bullet"/>
      <w:lvlText w:val="•"/>
      <w:lvlJc w:val="left"/>
      <w:pPr>
        <w:ind w:left="5672" w:hanging="360"/>
      </w:pPr>
      <w:rPr>
        <w:rFonts w:hint="default"/>
        <w:lang w:bidi="ar-SA" w:eastAsia="en-US"/>
      </w:rPr>
    </w:lvl>
    <w:lvl w:ilvl="6">
      <w:start w:val="0"/>
      <w:numFmt w:val="bullet"/>
      <w:lvlText w:val="•"/>
      <w:lvlJc w:val="left"/>
      <w:pPr>
        <w:ind w:left="6551" w:hanging="360"/>
      </w:pPr>
      <w:rPr>
        <w:rFonts w:hint="default"/>
        <w:lang w:bidi="ar-SA" w:eastAsia="en-US"/>
      </w:rPr>
    </w:lvl>
    <w:lvl w:ilvl="7">
      <w:start w:val="0"/>
      <w:numFmt w:val="bullet"/>
      <w:lvlText w:val="•"/>
      <w:lvlJc w:val="left"/>
      <w:pPr>
        <w:ind w:left="7429" w:hanging="360"/>
      </w:pPr>
      <w:rPr>
        <w:rFonts w:hint="default"/>
        <w:lang w:bidi="ar-SA" w:eastAsia="en-US"/>
      </w:rPr>
    </w:lvl>
    <w:lvl w:ilvl="8">
      <w:start w:val="0"/>
      <w:numFmt w:val="bullet"/>
      <w:lvlText w:val="•"/>
      <w:lvlJc w:val="left"/>
      <w:pPr>
        <w:ind w:left="8308" w:hanging="360"/>
      </w:pPr>
      <w:rPr>
        <w:rFonts w:hint="default"/>
        <w:lang w:bidi="ar-SA" w:eastAsia="en-US"/>
      </w:rPr>
    </w:lvl>
  </w:abstractNum>
  <w:abstractNum w:abstractNumId="28">
    <w:nsid w:val="0000001C"/>
    <w:multiLevelType w:val="hybridMultilevel"/>
    <w:tmpl w:val="FFFFFFFF"/>
    <w:lvl w:ilvl="0">
      <w:start w:val="1"/>
      <w:numFmt w:val="lowerLetter"/>
      <w:lvlText w:val="%1)"/>
      <w:lvlJc w:val="left"/>
      <w:pPr>
        <w:ind w:left="1288"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2158" w:hanging="360"/>
      </w:pPr>
      <w:rPr>
        <w:rFonts w:hint="default"/>
        <w:lang w:bidi="ar-SA" w:eastAsia="en-US"/>
      </w:rPr>
    </w:lvl>
    <w:lvl w:ilvl="2">
      <w:start w:val="0"/>
      <w:numFmt w:val="bullet"/>
      <w:lvlText w:val="•"/>
      <w:lvlJc w:val="left"/>
      <w:pPr>
        <w:ind w:left="3037" w:hanging="360"/>
      </w:pPr>
      <w:rPr>
        <w:rFonts w:hint="default"/>
        <w:lang w:bidi="ar-SA" w:eastAsia="en-US"/>
      </w:rPr>
    </w:lvl>
    <w:lvl w:ilvl="3">
      <w:start w:val="0"/>
      <w:numFmt w:val="bullet"/>
      <w:lvlText w:val="•"/>
      <w:lvlJc w:val="left"/>
      <w:pPr>
        <w:ind w:left="3915" w:hanging="360"/>
      </w:pPr>
      <w:rPr>
        <w:rFonts w:hint="default"/>
        <w:lang w:bidi="ar-SA" w:eastAsia="en-US"/>
      </w:rPr>
    </w:lvl>
    <w:lvl w:ilvl="4">
      <w:start w:val="0"/>
      <w:numFmt w:val="bullet"/>
      <w:lvlText w:val="•"/>
      <w:lvlJc w:val="left"/>
      <w:pPr>
        <w:ind w:left="4794" w:hanging="360"/>
      </w:pPr>
      <w:rPr>
        <w:rFonts w:hint="default"/>
        <w:lang w:bidi="ar-SA" w:eastAsia="en-US"/>
      </w:rPr>
    </w:lvl>
    <w:lvl w:ilvl="5">
      <w:start w:val="0"/>
      <w:numFmt w:val="bullet"/>
      <w:lvlText w:val="•"/>
      <w:lvlJc w:val="left"/>
      <w:pPr>
        <w:ind w:left="5672" w:hanging="360"/>
      </w:pPr>
      <w:rPr>
        <w:rFonts w:hint="default"/>
        <w:lang w:bidi="ar-SA" w:eastAsia="en-US"/>
      </w:rPr>
    </w:lvl>
    <w:lvl w:ilvl="6">
      <w:start w:val="0"/>
      <w:numFmt w:val="bullet"/>
      <w:lvlText w:val="•"/>
      <w:lvlJc w:val="left"/>
      <w:pPr>
        <w:ind w:left="6551" w:hanging="360"/>
      </w:pPr>
      <w:rPr>
        <w:rFonts w:hint="default"/>
        <w:lang w:bidi="ar-SA" w:eastAsia="en-US"/>
      </w:rPr>
    </w:lvl>
    <w:lvl w:ilvl="7">
      <w:start w:val="0"/>
      <w:numFmt w:val="bullet"/>
      <w:lvlText w:val="•"/>
      <w:lvlJc w:val="left"/>
      <w:pPr>
        <w:ind w:left="7429" w:hanging="360"/>
      </w:pPr>
      <w:rPr>
        <w:rFonts w:hint="default"/>
        <w:lang w:bidi="ar-SA" w:eastAsia="en-US"/>
      </w:rPr>
    </w:lvl>
    <w:lvl w:ilvl="8">
      <w:start w:val="0"/>
      <w:numFmt w:val="bullet"/>
      <w:lvlText w:val="•"/>
      <w:lvlJc w:val="left"/>
      <w:pPr>
        <w:ind w:left="8308" w:hanging="360"/>
      </w:pPr>
      <w:rPr>
        <w:rFonts w:hint="default"/>
        <w:lang w:bidi="ar-SA" w:eastAsia="en-US"/>
      </w:rPr>
    </w:lvl>
  </w:abstractNum>
  <w:abstractNum w:abstractNumId="29">
    <w:nsid w:val="0000001D"/>
    <w:multiLevelType w:val="hybridMultilevel"/>
    <w:tmpl w:val="FFFFFFFF"/>
    <w:lvl w:ilvl="0">
      <w:start w:val="1"/>
      <w:numFmt w:val="lowerLetter"/>
      <w:lvlText w:val="%1."/>
      <w:lvlJc w:val="left"/>
      <w:pPr>
        <w:ind w:left="793" w:hanging="226"/>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1">
      <w:start w:val="0"/>
      <w:numFmt w:val="bullet"/>
      <w:lvlText w:val="•"/>
      <w:lvlJc w:val="left"/>
      <w:pPr>
        <w:ind w:left="1726" w:hanging="226"/>
      </w:pPr>
      <w:rPr>
        <w:rFonts w:hint="default"/>
        <w:lang w:bidi="ar-SA" w:eastAsia="en-US"/>
      </w:rPr>
    </w:lvl>
    <w:lvl w:ilvl="2">
      <w:start w:val="0"/>
      <w:numFmt w:val="bullet"/>
      <w:lvlText w:val="•"/>
      <w:lvlJc w:val="left"/>
      <w:pPr>
        <w:ind w:left="2653" w:hanging="226"/>
      </w:pPr>
      <w:rPr>
        <w:rFonts w:hint="default"/>
        <w:lang w:bidi="ar-SA" w:eastAsia="en-US"/>
      </w:rPr>
    </w:lvl>
    <w:lvl w:ilvl="3">
      <w:start w:val="0"/>
      <w:numFmt w:val="bullet"/>
      <w:lvlText w:val="•"/>
      <w:lvlJc w:val="left"/>
      <w:pPr>
        <w:ind w:left="3579" w:hanging="226"/>
      </w:pPr>
      <w:rPr>
        <w:rFonts w:hint="default"/>
        <w:lang w:bidi="ar-SA" w:eastAsia="en-US"/>
      </w:rPr>
    </w:lvl>
    <w:lvl w:ilvl="4">
      <w:start w:val="0"/>
      <w:numFmt w:val="bullet"/>
      <w:lvlText w:val="•"/>
      <w:lvlJc w:val="left"/>
      <w:pPr>
        <w:ind w:left="4506" w:hanging="226"/>
      </w:pPr>
      <w:rPr>
        <w:rFonts w:hint="default"/>
        <w:lang w:bidi="ar-SA" w:eastAsia="en-US"/>
      </w:rPr>
    </w:lvl>
    <w:lvl w:ilvl="5">
      <w:start w:val="0"/>
      <w:numFmt w:val="bullet"/>
      <w:lvlText w:val="•"/>
      <w:lvlJc w:val="left"/>
      <w:pPr>
        <w:ind w:left="5432" w:hanging="226"/>
      </w:pPr>
      <w:rPr>
        <w:rFonts w:hint="default"/>
        <w:lang w:bidi="ar-SA" w:eastAsia="en-US"/>
      </w:rPr>
    </w:lvl>
    <w:lvl w:ilvl="6">
      <w:start w:val="0"/>
      <w:numFmt w:val="bullet"/>
      <w:lvlText w:val="•"/>
      <w:lvlJc w:val="left"/>
      <w:pPr>
        <w:ind w:left="6359" w:hanging="226"/>
      </w:pPr>
      <w:rPr>
        <w:rFonts w:hint="default"/>
        <w:lang w:bidi="ar-SA" w:eastAsia="en-US"/>
      </w:rPr>
    </w:lvl>
    <w:lvl w:ilvl="7">
      <w:start w:val="0"/>
      <w:numFmt w:val="bullet"/>
      <w:lvlText w:val="•"/>
      <w:lvlJc w:val="left"/>
      <w:pPr>
        <w:ind w:left="7285" w:hanging="226"/>
      </w:pPr>
      <w:rPr>
        <w:rFonts w:hint="default"/>
        <w:lang w:bidi="ar-SA" w:eastAsia="en-US"/>
      </w:rPr>
    </w:lvl>
    <w:lvl w:ilvl="8">
      <w:start w:val="0"/>
      <w:numFmt w:val="bullet"/>
      <w:lvlText w:val="•"/>
      <w:lvlJc w:val="left"/>
      <w:pPr>
        <w:ind w:left="8212" w:hanging="226"/>
      </w:pPr>
      <w:rPr>
        <w:rFonts w:hint="default"/>
        <w:lang w:bidi="ar-SA" w:eastAsia="en-US"/>
      </w:rPr>
    </w:lvl>
  </w:abstractNum>
  <w:abstractNum w:abstractNumId="30">
    <w:nsid w:val="0000001E"/>
    <w:multiLevelType w:val="hybridMultilevel"/>
    <w:tmpl w:val="FFFFFFFF"/>
    <w:lvl w:ilvl="0">
      <w:start w:val="2"/>
      <w:numFmt w:val="upperRoman"/>
      <w:lvlText w:val="%1"/>
      <w:lvlJc w:val="left"/>
      <w:pPr>
        <w:ind w:left="995" w:hanging="427"/>
        <w:jc w:val="left"/>
      </w:pPr>
      <w:rPr>
        <w:rFonts w:hint="default"/>
        <w:lang w:bidi="ar-SA" w:eastAsia="en-US"/>
      </w:rPr>
    </w:lvl>
    <w:lvl w:ilvl="1">
      <w:start w:val="1"/>
      <w:numFmt w:val="decimal"/>
      <w:lvlText w:val="%1.%2"/>
      <w:lvlJc w:val="left"/>
      <w:pPr>
        <w:ind w:left="995" w:hanging="427"/>
        <w:jc w:val="left"/>
      </w:pPr>
      <w:rPr>
        <w:rFonts w:ascii="Times New Roman" w:cs="Times New Roman" w:eastAsia="Times New Roman" w:hAnsi="Times New Roman" w:hint="default"/>
        <w:b/>
        <w:bCs/>
        <w:i w:val="false"/>
        <w:iCs w:val="false"/>
        <w:spacing w:val="0"/>
        <w:w w:val="100"/>
        <w:sz w:val="24"/>
        <w:szCs w:val="24"/>
        <w:lang w:bidi="ar-SA" w:eastAsia="en-US"/>
      </w:rPr>
    </w:lvl>
    <w:lvl w:ilvl="2">
      <w:start w:val="1"/>
      <w:numFmt w:val="decimal"/>
      <w:lvlText w:val="%1.%2.%3"/>
      <w:lvlJc w:val="left"/>
      <w:pPr>
        <w:ind w:left="1206" w:hanging="639"/>
        <w:jc w:val="left"/>
      </w:pPr>
      <w:rPr>
        <w:rFonts w:ascii="Times New Roman" w:cs="Times New Roman" w:eastAsia="Times New Roman" w:hAnsi="Times New Roman" w:hint="default"/>
        <w:b w:val="false"/>
        <w:bCs w:val="false"/>
        <w:i w:val="false"/>
        <w:iCs w:val="false"/>
        <w:spacing w:val="-2"/>
        <w:w w:val="100"/>
        <w:sz w:val="24"/>
        <w:szCs w:val="24"/>
        <w:lang w:bidi="ar-SA" w:eastAsia="en-US"/>
      </w:rPr>
    </w:lvl>
    <w:lvl w:ilvl="3">
      <w:start w:val="1"/>
      <w:numFmt w:val="upperLetter"/>
      <w:lvlText w:val="%4."/>
      <w:lvlJc w:val="left"/>
      <w:pPr>
        <w:ind w:left="1288" w:hanging="360"/>
        <w:jc w:val="right"/>
      </w:pPr>
      <w:rPr>
        <w:rFonts w:ascii="Times New Roman" w:cs="Times New Roman" w:eastAsia="Times New Roman" w:hAnsi="Times New Roman" w:hint="default"/>
        <w:b w:val="false"/>
        <w:bCs w:val="false"/>
        <w:i w:val="false"/>
        <w:iCs w:val="false"/>
        <w:spacing w:val="-1"/>
        <w:w w:val="100"/>
        <w:sz w:val="24"/>
        <w:szCs w:val="24"/>
        <w:lang w:bidi="ar-SA" w:eastAsia="en-US"/>
      </w:rPr>
    </w:lvl>
    <w:lvl w:ilvl="4">
      <w:start w:val="1"/>
      <w:numFmt w:val="lowerLetter"/>
      <w:lvlText w:val="%5."/>
      <w:lvlJc w:val="left"/>
      <w:pPr>
        <w:ind w:left="1214" w:hanging="360"/>
        <w:jc w:val="left"/>
      </w:pPr>
      <w:rPr>
        <w:rFonts w:ascii="Times New Roman" w:cs="Times New Roman" w:eastAsia="Times New Roman" w:hAnsi="Times New Roman" w:hint="default"/>
        <w:b w:val="false"/>
        <w:bCs w:val="false"/>
        <w:i w:val="false"/>
        <w:iCs w:val="false"/>
        <w:spacing w:val="-1"/>
        <w:w w:val="100"/>
        <w:sz w:val="24"/>
        <w:szCs w:val="24"/>
        <w:lang w:bidi="ar-SA" w:eastAsia="en-US"/>
      </w:rPr>
    </w:lvl>
    <w:lvl w:ilvl="5">
      <w:start w:val="0"/>
      <w:numFmt w:val="bullet"/>
      <w:lvlText w:val="•"/>
      <w:lvlJc w:val="left"/>
      <w:pPr>
        <w:ind w:left="3790" w:hanging="360"/>
      </w:pPr>
      <w:rPr>
        <w:rFonts w:hint="default"/>
        <w:lang w:bidi="ar-SA" w:eastAsia="en-US"/>
      </w:rPr>
    </w:lvl>
    <w:lvl w:ilvl="6">
      <w:start w:val="0"/>
      <w:numFmt w:val="bullet"/>
      <w:lvlText w:val="•"/>
      <w:lvlJc w:val="left"/>
      <w:pPr>
        <w:ind w:left="5045" w:hanging="360"/>
      </w:pPr>
      <w:rPr>
        <w:rFonts w:hint="default"/>
        <w:lang w:bidi="ar-SA" w:eastAsia="en-US"/>
      </w:rPr>
    </w:lvl>
    <w:lvl w:ilvl="7">
      <w:start w:val="0"/>
      <w:numFmt w:val="bullet"/>
      <w:lvlText w:val="•"/>
      <w:lvlJc w:val="left"/>
      <w:pPr>
        <w:ind w:left="6300" w:hanging="360"/>
      </w:pPr>
      <w:rPr>
        <w:rFonts w:hint="default"/>
        <w:lang w:bidi="ar-SA" w:eastAsia="en-US"/>
      </w:rPr>
    </w:lvl>
    <w:lvl w:ilvl="8">
      <w:start w:val="0"/>
      <w:numFmt w:val="bullet"/>
      <w:lvlText w:val="•"/>
      <w:lvlJc w:val="left"/>
      <w:pPr>
        <w:ind w:left="7555" w:hanging="360"/>
      </w:pPr>
      <w:rPr>
        <w:rFonts w:hint="default"/>
        <w:lang w:bidi="ar-SA" w:eastAsia="en-US"/>
      </w:rPr>
    </w:lvl>
  </w:abstractNum>
  <w:abstractNum w:abstractNumId="31">
    <w:nsid w:val="0000001F"/>
    <w:multiLevelType w:val="hybridMultilevel"/>
    <w:tmpl w:val="FFFFFFFF"/>
    <w:lvl w:ilvl="0">
      <w:start w:val="1"/>
      <w:numFmt w:val="upperRoman"/>
      <w:lvlText w:val="%1"/>
      <w:lvlJc w:val="left"/>
      <w:pPr>
        <w:ind w:left="885" w:hanging="317"/>
        <w:jc w:val="left"/>
      </w:pPr>
      <w:rPr>
        <w:rFonts w:hint="default"/>
        <w:lang w:bidi="ar-SA" w:eastAsia="en-US"/>
      </w:rPr>
    </w:lvl>
    <w:lvl w:ilvl="1">
      <w:start w:val="1"/>
      <w:numFmt w:val="decimal"/>
      <w:lvlText w:val="%1.%2"/>
      <w:lvlJc w:val="left"/>
      <w:pPr>
        <w:ind w:left="885" w:hanging="317"/>
        <w:jc w:val="left"/>
      </w:pPr>
      <w:rPr>
        <w:rFonts w:hint="default"/>
        <w:spacing w:val="-4"/>
        <w:w w:val="100"/>
        <w:lang w:bidi="ar-SA" w:eastAsia="en-US"/>
      </w:rPr>
    </w:lvl>
    <w:lvl w:ilvl="2">
      <w:start w:val="1"/>
      <w:numFmt w:val="decimal"/>
      <w:lvlText w:val="%3."/>
      <w:lvlJc w:val="left"/>
      <w:pPr>
        <w:ind w:left="164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3">
      <w:start w:val="0"/>
      <w:numFmt w:val="bullet"/>
      <w:lvlText w:val="•"/>
      <w:lvlJc w:val="left"/>
      <w:pPr>
        <w:ind w:left="3512" w:hanging="360"/>
      </w:pPr>
      <w:rPr>
        <w:rFonts w:hint="default"/>
        <w:lang w:bidi="ar-SA" w:eastAsia="en-US"/>
      </w:rPr>
    </w:lvl>
    <w:lvl w:ilvl="4">
      <w:start w:val="0"/>
      <w:numFmt w:val="bullet"/>
      <w:lvlText w:val="•"/>
      <w:lvlJc w:val="left"/>
      <w:pPr>
        <w:ind w:left="4448" w:hanging="360"/>
      </w:pPr>
      <w:rPr>
        <w:rFonts w:hint="default"/>
        <w:lang w:bidi="ar-SA" w:eastAsia="en-US"/>
      </w:rPr>
    </w:lvl>
    <w:lvl w:ilvl="5">
      <w:start w:val="0"/>
      <w:numFmt w:val="bullet"/>
      <w:lvlText w:val="•"/>
      <w:lvlJc w:val="left"/>
      <w:pPr>
        <w:ind w:left="5384" w:hanging="360"/>
      </w:pPr>
      <w:rPr>
        <w:rFonts w:hint="default"/>
        <w:lang w:bidi="ar-SA" w:eastAsia="en-US"/>
      </w:rPr>
    </w:lvl>
    <w:lvl w:ilvl="6">
      <w:start w:val="0"/>
      <w:numFmt w:val="bullet"/>
      <w:lvlText w:val="•"/>
      <w:lvlJc w:val="left"/>
      <w:pPr>
        <w:ind w:left="6320" w:hanging="360"/>
      </w:pPr>
      <w:rPr>
        <w:rFonts w:hint="default"/>
        <w:lang w:bidi="ar-SA" w:eastAsia="en-US"/>
      </w:rPr>
    </w:lvl>
    <w:lvl w:ilvl="7">
      <w:start w:val="0"/>
      <w:numFmt w:val="bullet"/>
      <w:lvlText w:val="•"/>
      <w:lvlJc w:val="left"/>
      <w:pPr>
        <w:ind w:left="7256" w:hanging="360"/>
      </w:pPr>
      <w:rPr>
        <w:rFonts w:hint="default"/>
        <w:lang w:bidi="ar-SA" w:eastAsia="en-US"/>
      </w:rPr>
    </w:lvl>
    <w:lvl w:ilvl="8">
      <w:start w:val="0"/>
      <w:numFmt w:val="bullet"/>
      <w:lvlText w:val="•"/>
      <w:lvlJc w:val="left"/>
      <w:pPr>
        <w:ind w:left="8193" w:hanging="360"/>
      </w:pPr>
      <w:rPr>
        <w:rFonts w:hint="default"/>
        <w:lang w:bidi="ar-SA" w:eastAsia="en-US"/>
      </w:rPr>
    </w:lvl>
  </w:abstractNum>
  <w:abstractNum w:abstractNumId="32">
    <w:nsid w:val="00000020"/>
    <w:multiLevelType w:val="hybridMultilevel"/>
    <w:tmpl w:val="FFFFFFFF"/>
    <w:lvl w:ilvl="0">
      <w:start w:val="6"/>
      <w:numFmt w:val="upperRoman"/>
      <w:lvlText w:val="%1"/>
      <w:lvlJc w:val="left"/>
      <w:pPr>
        <w:ind w:left="1281" w:hanging="492"/>
        <w:jc w:val="left"/>
      </w:pPr>
      <w:rPr>
        <w:rFonts w:hint="default"/>
        <w:lang w:bidi="ar-SA" w:eastAsia="en-US"/>
      </w:rPr>
    </w:lvl>
    <w:lvl w:ilvl="1">
      <w:start w:val="1"/>
      <w:numFmt w:val="decimal"/>
      <w:lvlText w:val="%1.%2"/>
      <w:lvlJc w:val="left"/>
      <w:pPr>
        <w:ind w:left="1281" w:hanging="492"/>
        <w:jc w:val="left"/>
      </w:pPr>
      <w:rPr>
        <w:rFonts w:ascii="Times New Roman" w:cs="Times New Roman" w:eastAsia="Times New Roman" w:hAnsi="Times New Roman" w:hint="default"/>
        <w:b w:val="false"/>
        <w:bCs w:val="false"/>
        <w:i w:val="false"/>
        <w:iCs w:val="false"/>
        <w:spacing w:val="-4"/>
        <w:w w:val="100"/>
        <w:sz w:val="24"/>
        <w:szCs w:val="24"/>
        <w:lang w:bidi="ar-SA" w:eastAsia="en-US"/>
      </w:rPr>
    </w:lvl>
    <w:lvl w:ilvl="2">
      <w:start w:val="0"/>
      <w:numFmt w:val="bullet"/>
      <w:lvlText w:val="•"/>
      <w:lvlJc w:val="left"/>
      <w:pPr>
        <w:ind w:left="3037" w:hanging="492"/>
      </w:pPr>
      <w:rPr>
        <w:rFonts w:hint="default"/>
        <w:lang w:bidi="ar-SA" w:eastAsia="en-US"/>
      </w:rPr>
    </w:lvl>
    <w:lvl w:ilvl="3">
      <w:start w:val="0"/>
      <w:numFmt w:val="bullet"/>
      <w:lvlText w:val="•"/>
      <w:lvlJc w:val="left"/>
      <w:pPr>
        <w:ind w:left="3915" w:hanging="492"/>
      </w:pPr>
      <w:rPr>
        <w:rFonts w:hint="default"/>
        <w:lang w:bidi="ar-SA" w:eastAsia="en-US"/>
      </w:rPr>
    </w:lvl>
    <w:lvl w:ilvl="4">
      <w:start w:val="0"/>
      <w:numFmt w:val="bullet"/>
      <w:lvlText w:val="•"/>
      <w:lvlJc w:val="left"/>
      <w:pPr>
        <w:ind w:left="4794" w:hanging="492"/>
      </w:pPr>
      <w:rPr>
        <w:rFonts w:hint="default"/>
        <w:lang w:bidi="ar-SA" w:eastAsia="en-US"/>
      </w:rPr>
    </w:lvl>
    <w:lvl w:ilvl="5">
      <w:start w:val="0"/>
      <w:numFmt w:val="bullet"/>
      <w:lvlText w:val="•"/>
      <w:lvlJc w:val="left"/>
      <w:pPr>
        <w:ind w:left="5672" w:hanging="492"/>
      </w:pPr>
      <w:rPr>
        <w:rFonts w:hint="default"/>
        <w:lang w:bidi="ar-SA" w:eastAsia="en-US"/>
      </w:rPr>
    </w:lvl>
    <w:lvl w:ilvl="6">
      <w:start w:val="0"/>
      <w:numFmt w:val="bullet"/>
      <w:lvlText w:val="•"/>
      <w:lvlJc w:val="left"/>
      <w:pPr>
        <w:ind w:left="6551" w:hanging="492"/>
      </w:pPr>
      <w:rPr>
        <w:rFonts w:hint="default"/>
        <w:lang w:bidi="ar-SA" w:eastAsia="en-US"/>
      </w:rPr>
    </w:lvl>
    <w:lvl w:ilvl="7">
      <w:start w:val="0"/>
      <w:numFmt w:val="bullet"/>
      <w:lvlText w:val="•"/>
      <w:lvlJc w:val="left"/>
      <w:pPr>
        <w:ind w:left="7429" w:hanging="492"/>
      </w:pPr>
      <w:rPr>
        <w:rFonts w:hint="default"/>
        <w:lang w:bidi="ar-SA" w:eastAsia="en-US"/>
      </w:rPr>
    </w:lvl>
    <w:lvl w:ilvl="8">
      <w:start w:val="0"/>
      <w:numFmt w:val="bullet"/>
      <w:lvlText w:val="•"/>
      <w:lvlJc w:val="left"/>
      <w:pPr>
        <w:ind w:left="8308" w:hanging="492"/>
      </w:pPr>
      <w:rPr>
        <w:rFonts w:hint="default"/>
        <w:lang w:bidi="ar-SA" w:eastAsia="en-US"/>
      </w:rPr>
    </w:lvl>
  </w:abstractNum>
  <w:abstractNum w:abstractNumId="33">
    <w:nsid w:val="00000021"/>
    <w:multiLevelType w:val="hybridMultilevel"/>
    <w:tmpl w:val="FFFFFFFF"/>
    <w:lvl w:ilvl="0">
      <w:start w:val="5"/>
      <w:numFmt w:val="upperRoman"/>
      <w:lvlText w:val="%1"/>
      <w:lvlJc w:val="left"/>
      <w:pPr>
        <w:ind w:left="1382" w:hanging="594"/>
        <w:jc w:val="left"/>
      </w:pPr>
      <w:rPr>
        <w:rFonts w:hint="default"/>
        <w:lang w:bidi="ar-SA" w:eastAsia="en-US"/>
      </w:rPr>
    </w:lvl>
    <w:lvl w:ilvl="1">
      <w:start w:val="1"/>
      <w:numFmt w:val="decimal"/>
      <w:lvlText w:val="%1.%2"/>
      <w:lvlJc w:val="left"/>
      <w:pPr>
        <w:ind w:left="1382" w:hanging="594"/>
        <w:jc w:val="left"/>
      </w:pPr>
      <w:rPr>
        <w:rFonts w:hint="default"/>
        <w:lang w:bidi="ar-SA" w:eastAsia="en-US"/>
      </w:rPr>
    </w:lvl>
    <w:lvl w:ilvl="2">
      <w:start w:val="1"/>
      <w:numFmt w:val="decimal"/>
      <w:lvlText w:val="%1.%2.%3"/>
      <w:lvlJc w:val="left"/>
      <w:pPr>
        <w:ind w:left="1382" w:hanging="594"/>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3">
      <w:start w:val="0"/>
      <w:numFmt w:val="bullet"/>
      <w:lvlText w:val="•"/>
      <w:lvlJc w:val="left"/>
      <w:pPr>
        <w:ind w:left="3985" w:hanging="594"/>
      </w:pPr>
      <w:rPr>
        <w:rFonts w:hint="default"/>
        <w:lang w:bidi="ar-SA" w:eastAsia="en-US"/>
      </w:rPr>
    </w:lvl>
    <w:lvl w:ilvl="4">
      <w:start w:val="0"/>
      <w:numFmt w:val="bullet"/>
      <w:lvlText w:val="•"/>
      <w:lvlJc w:val="left"/>
      <w:pPr>
        <w:ind w:left="4854" w:hanging="594"/>
      </w:pPr>
      <w:rPr>
        <w:rFonts w:hint="default"/>
        <w:lang w:bidi="ar-SA" w:eastAsia="en-US"/>
      </w:rPr>
    </w:lvl>
    <w:lvl w:ilvl="5">
      <w:start w:val="0"/>
      <w:numFmt w:val="bullet"/>
      <w:lvlText w:val="•"/>
      <w:lvlJc w:val="left"/>
      <w:pPr>
        <w:ind w:left="5722" w:hanging="594"/>
      </w:pPr>
      <w:rPr>
        <w:rFonts w:hint="default"/>
        <w:lang w:bidi="ar-SA" w:eastAsia="en-US"/>
      </w:rPr>
    </w:lvl>
    <w:lvl w:ilvl="6">
      <w:start w:val="0"/>
      <w:numFmt w:val="bullet"/>
      <w:lvlText w:val="•"/>
      <w:lvlJc w:val="left"/>
      <w:pPr>
        <w:ind w:left="6591" w:hanging="594"/>
      </w:pPr>
      <w:rPr>
        <w:rFonts w:hint="default"/>
        <w:lang w:bidi="ar-SA" w:eastAsia="en-US"/>
      </w:rPr>
    </w:lvl>
    <w:lvl w:ilvl="7">
      <w:start w:val="0"/>
      <w:numFmt w:val="bullet"/>
      <w:lvlText w:val="•"/>
      <w:lvlJc w:val="left"/>
      <w:pPr>
        <w:ind w:left="7459" w:hanging="594"/>
      </w:pPr>
      <w:rPr>
        <w:rFonts w:hint="default"/>
        <w:lang w:bidi="ar-SA" w:eastAsia="en-US"/>
      </w:rPr>
    </w:lvl>
    <w:lvl w:ilvl="8">
      <w:start w:val="0"/>
      <w:numFmt w:val="bullet"/>
      <w:lvlText w:val="•"/>
      <w:lvlJc w:val="left"/>
      <w:pPr>
        <w:ind w:left="8328" w:hanging="594"/>
      </w:pPr>
      <w:rPr>
        <w:rFonts w:hint="default"/>
        <w:lang w:bidi="ar-SA" w:eastAsia="en-US"/>
      </w:rPr>
    </w:lvl>
  </w:abstractNum>
  <w:abstractNum w:abstractNumId="34">
    <w:nsid w:val="00000022"/>
    <w:multiLevelType w:val="hybridMultilevel"/>
    <w:tmpl w:val="FFFFFFFF"/>
    <w:lvl w:ilvl="0">
      <w:start w:val="5"/>
      <w:numFmt w:val="upperRoman"/>
      <w:lvlText w:val="%1"/>
      <w:lvlJc w:val="left"/>
      <w:pPr>
        <w:ind w:left="981" w:hanging="414"/>
        <w:jc w:val="left"/>
      </w:pPr>
      <w:rPr>
        <w:rFonts w:hint="default"/>
        <w:lang w:bidi="ar-SA" w:eastAsia="en-US"/>
      </w:rPr>
    </w:lvl>
    <w:lvl w:ilvl="1">
      <w:start w:val="1"/>
      <w:numFmt w:val="decimal"/>
      <w:lvlText w:val="%1.%2"/>
      <w:lvlJc w:val="left"/>
      <w:pPr>
        <w:ind w:left="981" w:hanging="414"/>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2">
      <w:start w:val="1"/>
      <w:numFmt w:val="decimal"/>
      <w:lvlText w:val="%1.%2.%3"/>
      <w:lvlJc w:val="left"/>
      <w:pPr>
        <w:ind w:left="1382" w:hanging="594"/>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3">
      <w:start w:val="1"/>
      <w:numFmt w:val="decimal"/>
      <w:lvlText w:val="%1.%2.%3.%4"/>
      <w:lvlJc w:val="left"/>
      <w:pPr>
        <w:ind w:left="1780" w:hanging="774"/>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4">
      <w:start w:val="0"/>
      <w:numFmt w:val="bullet"/>
      <w:lvlText w:val="•"/>
      <w:lvlJc w:val="left"/>
      <w:pPr>
        <w:ind w:left="3851" w:hanging="774"/>
      </w:pPr>
      <w:rPr>
        <w:rFonts w:hint="default"/>
        <w:lang w:bidi="ar-SA" w:eastAsia="en-US"/>
      </w:rPr>
    </w:lvl>
    <w:lvl w:ilvl="5">
      <w:start w:val="0"/>
      <w:numFmt w:val="bullet"/>
      <w:lvlText w:val="•"/>
      <w:lvlJc w:val="left"/>
      <w:pPr>
        <w:ind w:left="4887" w:hanging="774"/>
      </w:pPr>
      <w:rPr>
        <w:rFonts w:hint="default"/>
        <w:lang w:bidi="ar-SA" w:eastAsia="en-US"/>
      </w:rPr>
    </w:lvl>
    <w:lvl w:ilvl="6">
      <w:start w:val="0"/>
      <w:numFmt w:val="bullet"/>
      <w:lvlText w:val="•"/>
      <w:lvlJc w:val="left"/>
      <w:pPr>
        <w:ind w:left="5922" w:hanging="774"/>
      </w:pPr>
      <w:rPr>
        <w:rFonts w:hint="default"/>
        <w:lang w:bidi="ar-SA" w:eastAsia="en-US"/>
      </w:rPr>
    </w:lvl>
    <w:lvl w:ilvl="7">
      <w:start w:val="0"/>
      <w:numFmt w:val="bullet"/>
      <w:lvlText w:val="•"/>
      <w:lvlJc w:val="left"/>
      <w:pPr>
        <w:ind w:left="6958" w:hanging="774"/>
      </w:pPr>
      <w:rPr>
        <w:rFonts w:hint="default"/>
        <w:lang w:bidi="ar-SA" w:eastAsia="en-US"/>
      </w:rPr>
    </w:lvl>
    <w:lvl w:ilvl="8">
      <w:start w:val="0"/>
      <w:numFmt w:val="bullet"/>
      <w:lvlText w:val="•"/>
      <w:lvlJc w:val="left"/>
      <w:pPr>
        <w:ind w:left="7994" w:hanging="774"/>
      </w:pPr>
      <w:rPr>
        <w:rFonts w:hint="default"/>
        <w:lang w:bidi="ar-SA" w:eastAsia="en-US"/>
      </w:rPr>
    </w:lvl>
  </w:abstractNum>
  <w:abstractNum w:abstractNumId="35">
    <w:nsid w:val="00000023"/>
    <w:multiLevelType w:val="hybridMultilevel"/>
    <w:tmpl w:val="FFFFFFFF"/>
    <w:lvl w:ilvl="0">
      <w:start w:val="4"/>
      <w:numFmt w:val="upperRoman"/>
      <w:lvlText w:val="%1"/>
      <w:lvlJc w:val="left"/>
      <w:pPr>
        <w:ind w:left="1401" w:hanging="612"/>
        <w:jc w:val="left"/>
      </w:pPr>
      <w:rPr>
        <w:rFonts w:hint="default"/>
        <w:lang w:bidi="ar-SA" w:eastAsia="en-US"/>
      </w:rPr>
    </w:lvl>
    <w:lvl w:ilvl="1">
      <w:start w:val="1"/>
      <w:numFmt w:val="decimal"/>
      <w:lvlText w:val="%1.%2."/>
      <w:lvlJc w:val="left"/>
      <w:pPr>
        <w:ind w:left="1401" w:hanging="612"/>
        <w:jc w:val="left"/>
      </w:pPr>
      <w:rPr>
        <w:rFonts w:ascii="Times New Roman" w:cs="Times New Roman" w:eastAsia="Times New Roman" w:hAnsi="Times New Roman" w:hint="default"/>
        <w:b w:val="false"/>
        <w:bCs w:val="false"/>
        <w:i w:val="false"/>
        <w:iCs w:val="false"/>
        <w:spacing w:val="-2"/>
        <w:w w:val="100"/>
        <w:sz w:val="24"/>
        <w:szCs w:val="24"/>
        <w:lang w:bidi="ar-SA" w:eastAsia="en-US"/>
      </w:rPr>
    </w:lvl>
    <w:lvl w:ilvl="2">
      <w:start w:val="0"/>
      <w:numFmt w:val="bullet"/>
      <w:lvlText w:val="•"/>
      <w:lvlJc w:val="left"/>
      <w:pPr>
        <w:ind w:left="3133" w:hanging="612"/>
      </w:pPr>
      <w:rPr>
        <w:rFonts w:hint="default"/>
        <w:lang w:bidi="ar-SA" w:eastAsia="en-US"/>
      </w:rPr>
    </w:lvl>
    <w:lvl w:ilvl="3">
      <w:start w:val="0"/>
      <w:numFmt w:val="bullet"/>
      <w:lvlText w:val="•"/>
      <w:lvlJc w:val="left"/>
      <w:pPr>
        <w:ind w:left="3999" w:hanging="612"/>
      </w:pPr>
      <w:rPr>
        <w:rFonts w:hint="default"/>
        <w:lang w:bidi="ar-SA" w:eastAsia="en-US"/>
      </w:rPr>
    </w:lvl>
    <w:lvl w:ilvl="4">
      <w:start w:val="0"/>
      <w:numFmt w:val="bullet"/>
      <w:lvlText w:val="•"/>
      <w:lvlJc w:val="left"/>
      <w:pPr>
        <w:ind w:left="4866" w:hanging="612"/>
      </w:pPr>
      <w:rPr>
        <w:rFonts w:hint="default"/>
        <w:lang w:bidi="ar-SA" w:eastAsia="en-US"/>
      </w:rPr>
    </w:lvl>
    <w:lvl w:ilvl="5">
      <w:start w:val="0"/>
      <w:numFmt w:val="bullet"/>
      <w:lvlText w:val="•"/>
      <w:lvlJc w:val="left"/>
      <w:pPr>
        <w:ind w:left="5732" w:hanging="612"/>
      </w:pPr>
      <w:rPr>
        <w:rFonts w:hint="default"/>
        <w:lang w:bidi="ar-SA" w:eastAsia="en-US"/>
      </w:rPr>
    </w:lvl>
    <w:lvl w:ilvl="6">
      <w:start w:val="0"/>
      <w:numFmt w:val="bullet"/>
      <w:lvlText w:val="•"/>
      <w:lvlJc w:val="left"/>
      <w:pPr>
        <w:ind w:left="6599" w:hanging="612"/>
      </w:pPr>
      <w:rPr>
        <w:rFonts w:hint="default"/>
        <w:lang w:bidi="ar-SA" w:eastAsia="en-US"/>
      </w:rPr>
    </w:lvl>
    <w:lvl w:ilvl="7">
      <w:start w:val="0"/>
      <w:numFmt w:val="bullet"/>
      <w:lvlText w:val="•"/>
      <w:lvlJc w:val="left"/>
      <w:pPr>
        <w:ind w:left="7465" w:hanging="612"/>
      </w:pPr>
      <w:rPr>
        <w:rFonts w:hint="default"/>
        <w:lang w:bidi="ar-SA" w:eastAsia="en-US"/>
      </w:rPr>
    </w:lvl>
    <w:lvl w:ilvl="8">
      <w:start w:val="0"/>
      <w:numFmt w:val="bullet"/>
      <w:lvlText w:val="•"/>
      <w:lvlJc w:val="left"/>
      <w:pPr>
        <w:ind w:left="8332" w:hanging="612"/>
      </w:pPr>
      <w:rPr>
        <w:rFonts w:hint="default"/>
        <w:lang w:bidi="ar-SA" w:eastAsia="en-US"/>
      </w:rPr>
    </w:lvl>
  </w:abstractNum>
  <w:abstractNum w:abstractNumId="36">
    <w:nsid w:val="00000024"/>
    <w:multiLevelType w:val="hybridMultilevel"/>
    <w:tmpl w:val="FFFFFFFF"/>
    <w:lvl w:ilvl="0">
      <w:start w:val="3"/>
      <w:numFmt w:val="upperRoman"/>
      <w:lvlText w:val="%1"/>
      <w:lvlJc w:val="left"/>
      <w:pPr>
        <w:ind w:left="1267" w:hanging="479"/>
        <w:jc w:val="left"/>
      </w:pPr>
      <w:rPr>
        <w:rFonts w:hint="default"/>
        <w:lang w:bidi="ar-SA" w:eastAsia="en-US"/>
      </w:rPr>
    </w:lvl>
    <w:lvl w:ilvl="1">
      <w:start w:val="1"/>
      <w:numFmt w:val="decimal"/>
      <w:lvlText w:val="%1.%2"/>
      <w:lvlJc w:val="left"/>
      <w:pPr>
        <w:ind w:left="1267" w:hanging="479"/>
        <w:jc w:val="left"/>
      </w:pPr>
      <w:rPr>
        <w:rFonts w:ascii="Times New Roman" w:cs="Times New Roman" w:eastAsia="Times New Roman" w:hAnsi="Times New Roman" w:hint="default"/>
        <w:b w:val="false"/>
        <w:bCs w:val="false"/>
        <w:i w:val="false"/>
        <w:iCs w:val="false"/>
        <w:spacing w:val="-2"/>
        <w:w w:val="100"/>
        <w:sz w:val="24"/>
        <w:szCs w:val="24"/>
        <w:lang w:bidi="ar-SA" w:eastAsia="en-US"/>
      </w:rPr>
    </w:lvl>
    <w:lvl w:ilvl="2">
      <w:start w:val="0"/>
      <w:numFmt w:val="bullet"/>
      <w:lvlText w:val="•"/>
      <w:lvlJc w:val="left"/>
      <w:pPr>
        <w:ind w:left="3021" w:hanging="479"/>
      </w:pPr>
      <w:rPr>
        <w:rFonts w:hint="default"/>
        <w:lang w:bidi="ar-SA" w:eastAsia="en-US"/>
      </w:rPr>
    </w:lvl>
    <w:lvl w:ilvl="3">
      <w:start w:val="0"/>
      <w:numFmt w:val="bullet"/>
      <w:lvlText w:val="•"/>
      <w:lvlJc w:val="left"/>
      <w:pPr>
        <w:ind w:left="3901" w:hanging="479"/>
      </w:pPr>
      <w:rPr>
        <w:rFonts w:hint="default"/>
        <w:lang w:bidi="ar-SA" w:eastAsia="en-US"/>
      </w:rPr>
    </w:lvl>
    <w:lvl w:ilvl="4">
      <w:start w:val="0"/>
      <w:numFmt w:val="bullet"/>
      <w:lvlText w:val="•"/>
      <w:lvlJc w:val="left"/>
      <w:pPr>
        <w:ind w:left="4782" w:hanging="479"/>
      </w:pPr>
      <w:rPr>
        <w:rFonts w:hint="default"/>
        <w:lang w:bidi="ar-SA" w:eastAsia="en-US"/>
      </w:rPr>
    </w:lvl>
    <w:lvl w:ilvl="5">
      <w:start w:val="0"/>
      <w:numFmt w:val="bullet"/>
      <w:lvlText w:val="•"/>
      <w:lvlJc w:val="left"/>
      <w:pPr>
        <w:ind w:left="5662" w:hanging="479"/>
      </w:pPr>
      <w:rPr>
        <w:rFonts w:hint="default"/>
        <w:lang w:bidi="ar-SA" w:eastAsia="en-US"/>
      </w:rPr>
    </w:lvl>
    <w:lvl w:ilvl="6">
      <w:start w:val="0"/>
      <w:numFmt w:val="bullet"/>
      <w:lvlText w:val="•"/>
      <w:lvlJc w:val="left"/>
      <w:pPr>
        <w:ind w:left="6543" w:hanging="479"/>
      </w:pPr>
      <w:rPr>
        <w:rFonts w:hint="default"/>
        <w:lang w:bidi="ar-SA" w:eastAsia="en-US"/>
      </w:rPr>
    </w:lvl>
    <w:lvl w:ilvl="7">
      <w:start w:val="0"/>
      <w:numFmt w:val="bullet"/>
      <w:lvlText w:val="•"/>
      <w:lvlJc w:val="left"/>
      <w:pPr>
        <w:ind w:left="7423" w:hanging="479"/>
      </w:pPr>
      <w:rPr>
        <w:rFonts w:hint="default"/>
        <w:lang w:bidi="ar-SA" w:eastAsia="en-US"/>
      </w:rPr>
    </w:lvl>
    <w:lvl w:ilvl="8">
      <w:start w:val="0"/>
      <w:numFmt w:val="bullet"/>
      <w:lvlText w:val="•"/>
      <w:lvlJc w:val="left"/>
      <w:pPr>
        <w:ind w:left="8304" w:hanging="479"/>
      </w:pPr>
      <w:rPr>
        <w:rFonts w:hint="default"/>
        <w:lang w:bidi="ar-SA" w:eastAsia="en-US"/>
      </w:rPr>
    </w:lvl>
  </w:abstractNum>
  <w:abstractNum w:abstractNumId="37">
    <w:nsid w:val="00000025"/>
    <w:multiLevelType w:val="hybridMultilevel"/>
    <w:tmpl w:val="FFFFFFFF"/>
    <w:lvl w:ilvl="0">
      <w:start w:val="2"/>
      <w:numFmt w:val="upperRoman"/>
      <w:lvlText w:val="%1"/>
      <w:lvlJc w:val="left"/>
      <w:pPr>
        <w:ind w:left="966" w:hanging="399"/>
        <w:jc w:val="left"/>
      </w:pPr>
      <w:rPr>
        <w:rFonts w:hint="default"/>
        <w:lang w:bidi="ar-SA" w:eastAsia="en-US"/>
      </w:rPr>
    </w:lvl>
    <w:lvl w:ilvl="1">
      <w:start w:val="1"/>
      <w:numFmt w:val="decimal"/>
      <w:lvlText w:val="%1.%2"/>
      <w:lvlJc w:val="left"/>
      <w:pPr>
        <w:ind w:left="966" w:hanging="399"/>
        <w:jc w:val="left"/>
      </w:pPr>
      <w:rPr>
        <w:rFonts w:ascii="Times New Roman" w:cs="Times New Roman" w:eastAsia="Times New Roman" w:hAnsi="Times New Roman" w:hint="default"/>
        <w:b w:val="false"/>
        <w:bCs w:val="false"/>
        <w:i w:val="false"/>
        <w:iCs w:val="false"/>
        <w:spacing w:val="-2"/>
        <w:w w:val="100"/>
        <w:sz w:val="24"/>
        <w:szCs w:val="24"/>
        <w:lang w:bidi="ar-SA" w:eastAsia="en-US"/>
      </w:rPr>
    </w:lvl>
    <w:lvl w:ilvl="2">
      <w:start w:val="1"/>
      <w:numFmt w:val="decimal"/>
      <w:lvlText w:val="%1.%2.%3"/>
      <w:lvlJc w:val="left"/>
      <w:pPr>
        <w:ind w:left="1646" w:hanging="639"/>
        <w:jc w:val="left"/>
      </w:pPr>
      <w:rPr>
        <w:rFonts w:ascii="Times New Roman" w:cs="Times New Roman" w:eastAsia="Times New Roman" w:hAnsi="Times New Roman" w:hint="default"/>
        <w:b w:val="false"/>
        <w:bCs w:val="false"/>
        <w:i w:val="false"/>
        <w:iCs w:val="false"/>
        <w:spacing w:val="-2"/>
        <w:w w:val="100"/>
        <w:sz w:val="24"/>
        <w:szCs w:val="24"/>
        <w:lang w:bidi="ar-SA" w:eastAsia="en-US"/>
      </w:rPr>
    </w:lvl>
    <w:lvl w:ilvl="3">
      <w:start w:val="0"/>
      <w:numFmt w:val="bullet"/>
      <w:lvlText w:val="•"/>
      <w:lvlJc w:val="left"/>
      <w:pPr>
        <w:ind w:left="3512" w:hanging="639"/>
      </w:pPr>
      <w:rPr>
        <w:rFonts w:hint="default"/>
        <w:lang w:bidi="ar-SA" w:eastAsia="en-US"/>
      </w:rPr>
    </w:lvl>
    <w:lvl w:ilvl="4">
      <w:start w:val="0"/>
      <w:numFmt w:val="bullet"/>
      <w:lvlText w:val="•"/>
      <w:lvlJc w:val="left"/>
      <w:pPr>
        <w:ind w:left="4448" w:hanging="639"/>
      </w:pPr>
      <w:rPr>
        <w:rFonts w:hint="default"/>
        <w:lang w:bidi="ar-SA" w:eastAsia="en-US"/>
      </w:rPr>
    </w:lvl>
    <w:lvl w:ilvl="5">
      <w:start w:val="0"/>
      <w:numFmt w:val="bullet"/>
      <w:lvlText w:val="•"/>
      <w:lvlJc w:val="left"/>
      <w:pPr>
        <w:ind w:left="5384" w:hanging="639"/>
      </w:pPr>
      <w:rPr>
        <w:rFonts w:hint="default"/>
        <w:lang w:bidi="ar-SA" w:eastAsia="en-US"/>
      </w:rPr>
    </w:lvl>
    <w:lvl w:ilvl="6">
      <w:start w:val="0"/>
      <w:numFmt w:val="bullet"/>
      <w:lvlText w:val="•"/>
      <w:lvlJc w:val="left"/>
      <w:pPr>
        <w:ind w:left="6320" w:hanging="639"/>
      </w:pPr>
      <w:rPr>
        <w:rFonts w:hint="default"/>
        <w:lang w:bidi="ar-SA" w:eastAsia="en-US"/>
      </w:rPr>
    </w:lvl>
    <w:lvl w:ilvl="7">
      <w:start w:val="0"/>
      <w:numFmt w:val="bullet"/>
      <w:lvlText w:val="•"/>
      <w:lvlJc w:val="left"/>
      <w:pPr>
        <w:ind w:left="7256" w:hanging="639"/>
      </w:pPr>
      <w:rPr>
        <w:rFonts w:hint="default"/>
        <w:lang w:bidi="ar-SA" w:eastAsia="en-US"/>
      </w:rPr>
    </w:lvl>
    <w:lvl w:ilvl="8">
      <w:start w:val="0"/>
      <w:numFmt w:val="bullet"/>
      <w:lvlText w:val="•"/>
      <w:lvlJc w:val="left"/>
      <w:pPr>
        <w:ind w:left="8193" w:hanging="639"/>
      </w:pPr>
      <w:rPr>
        <w:rFonts w:hint="default"/>
        <w:lang w:bidi="ar-SA" w:eastAsia="en-US"/>
      </w:rPr>
    </w:lvl>
  </w:abstractNum>
  <w:abstractNum w:abstractNumId="38">
    <w:nsid w:val="00000026"/>
    <w:multiLevelType w:val="hybridMultilevel"/>
    <w:tmpl w:val="FFFFFFFF"/>
    <w:lvl w:ilvl="0">
      <w:start w:val="1"/>
      <w:numFmt w:val="upperRoman"/>
      <w:lvlText w:val="%1"/>
      <w:lvlJc w:val="left"/>
      <w:pPr>
        <w:ind w:left="1106" w:hanging="317"/>
        <w:jc w:val="left"/>
      </w:pPr>
      <w:rPr>
        <w:rFonts w:hint="default"/>
        <w:lang w:bidi="ar-SA" w:eastAsia="en-US"/>
      </w:rPr>
    </w:lvl>
    <w:lvl w:ilvl="1">
      <w:start w:val="1"/>
      <w:numFmt w:val="decimal"/>
      <w:lvlText w:val="%1.%2"/>
      <w:lvlJc w:val="left"/>
      <w:pPr>
        <w:ind w:left="1106" w:hanging="317"/>
        <w:jc w:val="left"/>
      </w:pPr>
      <w:rPr>
        <w:rFonts w:ascii="Times New Roman" w:cs="Times New Roman" w:eastAsia="Times New Roman" w:hAnsi="Times New Roman" w:hint="default"/>
        <w:b w:val="false"/>
        <w:bCs w:val="false"/>
        <w:i w:val="false"/>
        <w:iCs w:val="false"/>
        <w:spacing w:val="-4"/>
        <w:w w:val="100"/>
        <w:sz w:val="24"/>
        <w:szCs w:val="24"/>
        <w:lang w:bidi="ar-SA" w:eastAsia="en-US"/>
      </w:rPr>
    </w:lvl>
    <w:lvl w:ilvl="2">
      <w:start w:val="0"/>
      <w:numFmt w:val="bullet"/>
      <w:lvlText w:val="•"/>
      <w:lvlJc w:val="left"/>
      <w:pPr>
        <w:ind w:left="2893" w:hanging="317"/>
      </w:pPr>
      <w:rPr>
        <w:rFonts w:hint="default"/>
        <w:lang w:bidi="ar-SA" w:eastAsia="en-US"/>
      </w:rPr>
    </w:lvl>
    <w:lvl w:ilvl="3">
      <w:start w:val="0"/>
      <w:numFmt w:val="bullet"/>
      <w:lvlText w:val="•"/>
      <w:lvlJc w:val="left"/>
      <w:pPr>
        <w:ind w:left="3789" w:hanging="317"/>
      </w:pPr>
      <w:rPr>
        <w:rFonts w:hint="default"/>
        <w:lang w:bidi="ar-SA" w:eastAsia="en-US"/>
      </w:rPr>
    </w:lvl>
    <w:lvl w:ilvl="4">
      <w:start w:val="0"/>
      <w:numFmt w:val="bullet"/>
      <w:lvlText w:val="•"/>
      <w:lvlJc w:val="left"/>
      <w:pPr>
        <w:ind w:left="4686" w:hanging="317"/>
      </w:pPr>
      <w:rPr>
        <w:rFonts w:hint="default"/>
        <w:lang w:bidi="ar-SA" w:eastAsia="en-US"/>
      </w:rPr>
    </w:lvl>
    <w:lvl w:ilvl="5">
      <w:start w:val="0"/>
      <w:numFmt w:val="bullet"/>
      <w:lvlText w:val="•"/>
      <w:lvlJc w:val="left"/>
      <w:pPr>
        <w:ind w:left="5582" w:hanging="317"/>
      </w:pPr>
      <w:rPr>
        <w:rFonts w:hint="default"/>
        <w:lang w:bidi="ar-SA" w:eastAsia="en-US"/>
      </w:rPr>
    </w:lvl>
    <w:lvl w:ilvl="6">
      <w:start w:val="0"/>
      <w:numFmt w:val="bullet"/>
      <w:lvlText w:val="•"/>
      <w:lvlJc w:val="left"/>
      <w:pPr>
        <w:ind w:left="6479" w:hanging="317"/>
      </w:pPr>
      <w:rPr>
        <w:rFonts w:hint="default"/>
        <w:lang w:bidi="ar-SA" w:eastAsia="en-US"/>
      </w:rPr>
    </w:lvl>
    <w:lvl w:ilvl="7">
      <w:start w:val="0"/>
      <w:numFmt w:val="bullet"/>
      <w:lvlText w:val="•"/>
      <w:lvlJc w:val="left"/>
      <w:pPr>
        <w:ind w:left="7375" w:hanging="317"/>
      </w:pPr>
      <w:rPr>
        <w:rFonts w:hint="default"/>
        <w:lang w:bidi="ar-SA" w:eastAsia="en-US"/>
      </w:rPr>
    </w:lvl>
    <w:lvl w:ilvl="8">
      <w:start w:val="0"/>
      <w:numFmt w:val="bullet"/>
      <w:lvlText w:val="•"/>
      <w:lvlJc w:val="left"/>
      <w:pPr>
        <w:ind w:left="8272" w:hanging="317"/>
      </w:pPr>
      <w:rPr>
        <w:rFonts w:hint="default"/>
        <w:lang w:bidi="ar-SA" w:eastAsia="en-US"/>
      </w:rPr>
    </w:lvl>
  </w:abstractNum>
  <w:abstractNum w:abstractNumId="39">
    <w:nsid w:val="00000027"/>
    <w:multiLevelType w:val="hybridMultilevel"/>
    <w:tmpl w:val="FFFFFFFF"/>
    <w:lvl w:ilvl="0">
      <w:start w:val="1"/>
      <w:numFmt w:val="decimal"/>
      <w:lvlText w:val="%1."/>
      <w:lvlJc w:val="left"/>
      <w:pPr>
        <w:ind w:left="128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2158" w:hanging="360"/>
      </w:pPr>
      <w:rPr>
        <w:rFonts w:hint="default"/>
        <w:lang w:bidi="ar-SA" w:eastAsia="en-US"/>
      </w:rPr>
    </w:lvl>
    <w:lvl w:ilvl="2">
      <w:start w:val="0"/>
      <w:numFmt w:val="bullet"/>
      <w:lvlText w:val="•"/>
      <w:lvlJc w:val="left"/>
      <w:pPr>
        <w:ind w:left="3037" w:hanging="360"/>
      </w:pPr>
      <w:rPr>
        <w:rFonts w:hint="default"/>
        <w:lang w:bidi="ar-SA" w:eastAsia="en-US"/>
      </w:rPr>
    </w:lvl>
    <w:lvl w:ilvl="3">
      <w:start w:val="0"/>
      <w:numFmt w:val="bullet"/>
      <w:lvlText w:val="•"/>
      <w:lvlJc w:val="left"/>
      <w:pPr>
        <w:ind w:left="3915" w:hanging="360"/>
      </w:pPr>
      <w:rPr>
        <w:rFonts w:hint="default"/>
        <w:lang w:bidi="ar-SA" w:eastAsia="en-US"/>
      </w:rPr>
    </w:lvl>
    <w:lvl w:ilvl="4">
      <w:start w:val="0"/>
      <w:numFmt w:val="bullet"/>
      <w:lvlText w:val="•"/>
      <w:lvlJc w:val="left"/>
      <w:pPr>
        <w:ind w:left="4794" w:hanging="360"/>
      </w:pPr>
      <w:rPr>
        <w:rFonts w:hint="default"/>
        <w:lang w:bidi="ar-SA" w:eastAsia="en-US"/>
      </w:rPr>
    </w:lvl>
    <w:lvl w:ilvl="5">
      <w:start w:val="0"/>
      <w:numFmt w:val="bullet"/>
      <w:lvlText w:val="•"/>
      <w:lvlJc w:val="left"/>
      <w:pPr>
        <w:ind w:left="5672" w:hanging="360"/>
      </w:pPr>
      <w:rPr>
        <w:rFonts w:hint="default"/>
        <w:lang w:bidi="ar-SA" w:eastAsia="en-US"/>
      </w:rPr>
    </w:lvl>
    <w:lvl w:ilvl="6">
      <w:start w:val="0"/>
      <w:numFmt w:val="bullet"/>
      <w:lvlText w:val="•"/>
      <w:lvlJc w:val="left"/>
      <w:pPr>
        <w:ind w:left="6551" w:hanging="360"/>
      </w:pPr>
      <w:rPr>
        <w:rFonts w:hint="default"/>
        <w:lang w:bidi="ar-SA" w:eastAsia="en-US"/>
      </w:rPr>
    </w:lvl>
    <w:lvl w:ilvl="7">
      <w:start w:val="0"/>
      <w:numFmt w:val="bullet"/>
      <w:lvlText w:val="•"/>
      <w:lvlJc w:val="left"/>
      <w:pPr>
        <w:ind w:left="7429" w:hanging="360"/>
      </w:pPr>
      <w:rPr>
        <w:rFonts w:hint="default"/>
        <w:lang w:bidi="ar-SA" w:eastAsia="en-US"/>
      </w:rPr>
    </w:lvl>
    <w:lvl w:ilvl="8">
      <w:start w:val="0"/>
      <w:numFmt w:val="bullet"/>
      <w:lvlText w:val="•"/>
      <w:lvlJc w:val="left"/>
      <w:pPr>
        <w:ind w:left="8308" w:hanging="360"/>
      </w:pPr>
      <w:rPr>
        <w:rFonts w:hint="default"/>
        <w:lang w:bidi="ar-SA" w:eastAsia="en-US"/>
      </w:rPr>
    </w:lvl>
  </w:abstractNum>
  <w:abstractNum w:abstractNumId="40">
    <w:nsid w:val="00000028"/>
    <w:multiLevelType w:val="hybridMultilevel"/>
    <w:tmpl w:val="FFFFFFFF"/>
    <w:lvl w:ilvl="0">
      <w:start w:val="1"/>
      <w:numFmt w:val="decimal"/>
      <w:lvlText w:val="%1."/>
      <w:lvlJc w:val="left"/>
      <w:pPr>
        <w:ind w:left="1288" w:hanging="360"/>
        <w:jc w:val="left"/>
      </w:pPr>
      <w:rPr>
        <w:rFonts w:ascii="Times New Roman" w:cs="Times New Roman" w:eastAsia="Times New Roman" w:hAnsi="Times New Roman" w:hint="default"/>
        <w:b w:val="false"/>
        <w:bCs w:val="false"/>
        <w:i w:val="false"/>
        <w:iCs w:val="false"/>
        <w:spacing w:val="0"/>
        <w:w w:val="100"/>
        <w:sz w:val="24"/>
        <w:szCs w:val="24"/>
        <w:lang w:bidi="ar-SA" w:eastAsia="en-US"/>
      </w:rPr>
    </w:lvl>
    <w:lvl w:ilvl="1">
      <w:start w:val="0"/>
      <w:numFmt w:val="bullet"/>
      <w:lvlText w:val="•"/>
      <w:lvlJc w:val="left"/>
      <w:pPr>
        <w:ind w:left="2158" w:hanging="360"/>
      </w:pPr>
      <w:rPr>
        <w:rFonts w:hint="default"/>
        <w:lang w:bidi="ar-SA" w:eastAsia="en-US"/>
      </w:rPr>
    </w:lvl>
    <w:lvl w:ilvl="2">
      <w:start w:val="0"/>
      <w:numFmt w:val="bullet"/>
      <w:lvlText w:val="•"/>
      <w:lvlJc w:val="left"/>
      <w:pPr>
        <w:ind w:left="3037" w:hanging="360"/>
      </w:pPr>
      <w:rPr>
        <w:rFonts w:hint="default"/>
        <w:lang w:bidi="ar-SA" w:eastAsia="en-US"/>
      </w:rPr>
    </w:lvl>
    <w:lvl w:ilvl="3">
      <w:start w:val="0"/>
      <w:numFmt w:val="bullet"/>
      <w:lvlText w:val="•"/>
      <w:lvlJc w:val="left"/>
      <w:pPr>
        <w:ind w:left="3915" w:hanging="360"/>
      </w:pPr>
      <w:rPr>
        <w:rFonts w:hint="default"/>
        <w:lang w:bidi="ar-SA" w:eastAsia="en-US"/>
      </w:rPr>
    </w:lvl>
    <w:lvl w:ilvl="4">
      <w:start w:val="0"/>
      <w:numFmt w:val="bullet"/>
      <w:lvlText w:val="•"/>
      <w:lvlJc w:val="left"/>
      <w:pPr>
        <w:ind w:left="4794" w:hanging="360"/>
      </w:pPr>
      <w:rPr>
        <w:rFonts w:hint="default"/>
        <w:lang w:bidi="ar-SA" w:eastAsia="en-US"/>
      </w:rPr>
    </w:lvl>
    <w:lvl w:ilvl="5">
      <w:start w:val="0"/>
      <w:numFmt w:val="bullet"/>
      <w:lvlText w:val="•"/>
      <w:lvlJc w:val="left"/>
      <w:pPr>
        <w:ind w:left="5672" w:hanging="360"/>
      </w:pPr>
      <w:rPr>
        <w:rFonts w:hint="default"/>
        <w:lang w:bidi="ar-SA" w:eastAsia="en-US"/>
      </w:rPr>
    </w:lvl>
    <w:lvl w:ilvl="6">
      <w:start w:val="0"/>
      <w:numFmt w:val="bullet"/>
      <w:lvlText w:val="•"/>
      <w:lvlJc w:val="left"/>
      <w:pPr>
        <w:ind w:left="6551" w:hanging="360"/>
      </w:pPr>
      <w:rPr>
        <w:rFonts w:hint="default"/>
        <w:lang w:bidi="ar-SA" w:eastAsia="en-US"/>
      </w:rPr>
    </w:lvl>
    <w:lvl w:ilvl="7">
      <w:start w:val="0"/>
      <w:numFmt w:val="bullet"/>
      <w:lvlText w:val="•"/>
      <w:lvlJc w:val="left"/>
      <w:pPr>
        <w:ind w:left="7429" w:hanging="360"/>
      </w:pPr>
      <w:rPr>
        <w:rFonts w:hint="default"/>
        <w:lang w:bidi="ar-SA" w:eastAsia="en-US"/>
      </w:rPr>
    </w:lvl>
    <w:lvl w:ilvl="8">
      <w:start w:val="0"/>
      <w:numFmt w:val="bullet"/>
      <w:lvlText w:val="•"/>
      <w:lvlJc w:val="left"/>
      <w:pPr>
        <w:ind w:left="8308" w:hanging="360"/>
      </w:pPr>
      <w:rPr>
        <w:rFonts w:hint="default"/>
        <w:lang w:bidi="ar-SA" w:eastAsia="en-US"/>
      </w:rPr>
    </w:lvl>
  </w:abstractNum>
  <w:num w:numId="1">
    <w:abstractNumId w:val="4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Times New Roman" w:cs="Times New Roman" w:eastAsia="Times New Roman" w:hAnsi="Times New Roman"/>
      <w:lang w:bidi="ar-SA" w:eastAsia="en-US"/>
    </w:rPr>
  </w:style>
  <w:style w:type="paragraph" w:customStyle="1" w:styleId="style4098">
    <w:name w:val="TOC 1"/>
    <w:basedOn w:val="style0"/>
    <w:next w:val="style4098"/>
    <w:qFormat/>
    <w:uiPriority w:val="1"/>
    <w:pPr>
      <w:spacing w:before="27"/>
      <w:ind w:right="1555"/>
      <w:jc w:val="right"/>
    </w:pPr>
    <w:rPr>
      <w:rFonts w:ascii="Calibri" w:cs="Calibri" w:eastAsia="Calibri" w:hAnsi="Calibri"/>
      <w:sz w:val="22"/>
      <w:szCs w:val="22"/>
      <w:lang w:bidi="ar-SA" w:eastAsia="en-US"/>
    </w:rPr>
  </w:style>
  <w:style w:type="paragraph" w:customStyle="1" w:styleId="style4099">
    <w:name w:val="TOC 2"/>
    <w:basedOn w:val="style0"/>
    <w:next w:val="style4099"/>
    <w:qFormat/>
    <w:uiPriority w:val="1"/>
    <w:pPr>
      <w:spacing w:before="122"/>
      <w:ind w:left="568"/>
    </w:pPr>
    <w:rPr>
      <w:rFonts w:ascii="Times New Roman" w:cs="Times New Roman" w:eastAsia="Times New Roman" w:hAnsi="Times New Roman"/>
      <w:sz w:val="24"/>
      <w:szCs w:val="24"/>
      <w:lang w:bidi="ar-SA" w:eastAsia="en-US"/>
    </w:rPr>
  </w:style>
  <w:style w:type="paragraph" w:customStyle="1" w:styleId="style4100">
    <w:name w:val="TOC 3"/>
    <w:basedOn w:val="style0"/>
    <w:next w:val="style4100"/>
    <w:qFormat/>
    <w:uiPriority w:val="1"/>
    <w:pPr>
      <w:spacing w:before="122"/>
      <w:ind w:left="568"/>
    </w:pPr>
    <w:rPr>
      <w:rFonts w:ascii="Times New Roman" w:cs="Times New Roman" w:eastAsia="Times New Roman" w:hAnsi="Times New Roman"/>
      <w:sz w:val="24"/>
      <w:szCs w:val="24"/>
      <w:lang w:bidi="ar-SA" w:eastAsia="en-US"/>
    </w:rPr>
  </w:style>
  <w:style w:type="paragraph" w:customStyle="1" w:styleId="style4101">
    <w:name w:val="TOC 4"/>
    <w:basedOn w:val="style0"/>
    <w:next w:val="style4101"/>
    <w:qFormat/>
    <w:uiPriority w:val="1"/>
    <w:pPr>
      <w:spacing w:before="537" w:after="20"/>
      <w:ind w:left="621" w:right="1611"/>
      <w:jc w:val="center"/>
    </w:pPr>
    <w:rPr>
      <w:rFonts w:ascii="Calibri" w:cs="Calibri" w:eastAsia="Calibri" w:hAnsi="Calibri"/>
      <w:sz w:val="22"/>
      <w:szCs w:val="22"/>
      <w:lang w:bidi="ar-SA" w:eastAsia="en-US"/>
    </w:rPr>
  </w:style>
  <w:style w:type="paragraph" w:customStyle="1" w:styleId="style4102">
    <w:name w:val="TOC 5"/>
    <w:basedOn w:val="style0"/>
    <w:next w:val="style4102"/>
    <w:qFormat/>
    <w:uiPriority w:val="1"/>
    <w:pPr>
      <w:spacing w:before="122"/>
      <w:ind w:left="1339" w:hanging="550"/>
    </w:pPr>
    <w:rPr>
      <w:rFonts w:ascii="Times New Roman" w:cs="Times New Roman" w:eastAsia="Times New Roman" w:hAnsi="Times New Roman"/>
      <w:sz w:val="24"/>
      <w:szCs w:val="24"/>
      <w:lang w:bidi="ar-SA" w:eastAsia="en-US"/>
    </w:rPr>
  </w:style>
  <w:style w:type="paragraph" w:customStyle="1" w:styleId="style4103">
    <w:name w:val="TOC 6"/>
    <w:basedOn w:val="style0"/>
    <w:next w:val="style4103"/>
    <w:qFormat/>
    <w:uiPriority w:val="1"/>
    <w:pPr>
      <w:spacing w:before="122"/>
      <w:ind w:left="1644" w:hanging="773"/>
    </w:pPr>
    <w:rPr>
      <w:rFonts w:ascii="Times New Roman" w:cs="Times New Roman" w:eastAsia="Times New Roman" w:hAnsi="Times New Roman"/>
      <w:sz w:val="24"/>
      <w:szCs w:val="24"/>
      <w:lang w:bidi="ar-SA" w:eastAsia="en-US"/>
    </w:rPr>
  </w:style>
  <w:style w:type="paragraph" w:styleId="style66">
    <w:name w:val="Body Text"/>
    <w:basedOn w:val="style0"/>
    <w:next w:val="style66"/>
    <w:qFormat/>
    <w:uiPriority w:val="1"/>
    <w:pPr/>
    <w:rPr>
      <w:rFonts w:ascii="Times New Roman" w:cs="Times New Roman" w:eastAsia="Times New Roman" w:hAnsi="Times New Roman"/>
      <w:sz w:val="24"/>
      <w:szCs w:val="24"/>
      <w:lang w:bidi="ar-SA" w:eastAsia="en-US"/>
    </w:rPr>
  </w:style>
  <w:style w:type="paragraph" w:customStyle="1" w:styleId="style4104">
    <w:name w:val="Heading 1"/>
    <w:basedOn w:val="style0"/>
    <w:next w:val="style4104"/>
    <w:qFormat/>
    <w:uiPriority w:val="1"/>
    <w:pPr>
      <w:ind w:left="20" w:right="1611"/>
      <w:jc w:val="center"/>
      <w:outlineLvl w:val="1"/>
    </w:pPr>
    <w:rPr>
      <w:rFonts w:ascii="Times New Roman" w:cs="Times New Roman" w:eastAsia="Times New Roman" w:hAnsi="Times New Roman"/>
      <w:b/>
      <w:bCs/>
      <w:sz w:val="24"/>
      <w:szCs w:val="24"/>
      <w:lang w:bidi="ar-SA" w:eastAsia="en-US"/>
    </w:rPr>
  </w:style>
  <w:style w:type="paragraph" w:customStyle="1" w:styleId="style4105">
    <w:name w:val="Heading 2"/>
    <w:basedOn w:val="style0"/>
    <w:next w:val="style4105"/>
    <w:qFormat/>
    <w:uiPriority w:val="1"/>
    <w:pPr>
      <w:spacing w:before="1"/>
      <w:ind w:left="568"/>
      <w:outlineLvl w:val="2"/>
    </w:pPr>
    <w:rPr>
      <w:rFonts w:ascii="Times New Roman" w:cs="Times New Roman" w:eastAsia="Times New Roman" w:hAnsi="Times New Roman"/>
      <w:b/>
      <w:bCs/>
      <w:sz w:val="24"/>
      <w:szCs w:val="24"/>
      <w:lang w:bidi="ar-SA" w:eastAsia="en-US"/>
    </w:rPr>
  </w:style>
  <w:style w:type="paragraph" w:styleId="style179">
    <w:name w:val="List Paragraph"/>
    <w:basedOn w:val="style0"/>
    <w:next w:val="style179"/>
    <w:qFormat/>
    <w:uiPriority w:val="1"/>
    <w:pPr>
      <w:ind w:left="1288" w:hanging="360"/>
      <w:jc w:val="both"/>
    </w:pPr>
    <w:rPr>
      <w:rFonts w:ascii="Times New Roman" w:cs="Times New Roman" w:eastAsia="Times New Roman" w:hAnsi="Times New Roman"/>
      <w:lang w:bidi="ar-SA" w:eastAsia="en-US"/>
    </w:rPr>
  </w:style>
  <w:style w:type="paragraph" w:customStyle="1" w:styleId="style4106">
    <w:name w:val="Table Paragraph"/>
    <w:basedOn w:val="style0"/>
    <w:next w:val="style4106"/>
    <w:qFormat/>
    <w:uiPriority w:val="1"/>
    <w:pPr>
      <w:ind w:left="107"/>
    </w:pPr>
    <w:rPr>
      <w:rFonts w:ascii="Times New Roman" w:cs="Times New Roman" w:eastAsia="Times New Roman" w:hAnsi="Times New Roman"/>
      <w:lang w:bidi="ar-SA" w:eastAsia="en-US"/>
    </w:rPr>
  </w:style>
</w:styles>
</file>

<file path=word/_rels/document.xml.rels><?xml version="1.0" encoding="UTF-8"?>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header" Target="header15.xml"/><Relationship Id="rId23" Type="http://schemas.openxmlformats.org/officeDocument/2006/relationships/header" Target="header14.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header" Target="header4.xml"/><Relationship Id="rId26" Type="http://schemas.openxmlformats.org/officeDocument/2006/relationships/header" Target="header17.xml"/><Relationship Id="rId25" Type="http://schemas.openxmlformats.org/officeDocument/2006/relationships/header" Target="header16.xml"/><Relationship Id="rId28" Type="http://schemas.openxmlformats.org/officeDocument/2006/relationships/header" Target="header18.xml"/><Relationship Id="rId27" Type="http://schemas.openxmlformats.org/officeDocument/2006/relationships/image" Target="media/image4.jpeg"/><Relationship Id="rId5" Type="http://schemas.openxmlformats.org/officeDocument/2006/relationships/image" Target="media/image2.png"/><Relationship Id="rId6" Type="http://schemas.openxmlformats.org/officeDocument/2006/relationships/header" Target="header1.xml"/><Relationship Id="rId29"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3.xml"/><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header" Target="header6.xml"/><Relationship Id="rId10" Type="http://schemas.openxmlformats.org/officeDocument/2006/relationships/header" Target="header5.xml"/><Relationship Id="rId32" Type="http://schemas.openxmlformats.org/officeDocument/2006/relationships/theme" Target="theme/theme1.xml"/><Relationship Id="rId13" Type="http://schemas.openxmlformats.org/officeDocument/2006/relationships/header" Target="header8.xml"/><Relationship Id="rId12" Type="http://schemas.openxmlformats.org/officeDocument/2006/relationships/header" Target="header7.xml"/><Relationship Id="rId15" Type="http://schemas.openxmlformats.org/officeDocument/2006/relationships/header" Target="header10.xml"/><Relationship Id="rId14" Type="http://schemas.openxmlformats.org/officeDocument/2006/relationships/header" Target="header9.xml"/><Relationship Id="rId17" Type="http://schemas.openxmlformats.org/officeDocument/2006/relationships/header" Target="header12.xml"/><Relationship Id="rId16" Type="http://schemas.openxmlformats.org/officeDocument/2006/relationships/header" Target="header11.xml"/><Relationship Id="rId19" Type="http://schemas.openxmlformats.org/officeDocument/2006/relationships/image" Target="media/image3.png"/><Relationship Id="rId18"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6557</Words>
  <Characters>57281</Characters>
  <Application>WPS Office</Application>
  <DocSecurity>0</DocSecurity>
  <Paragraphs>1164</Paragraphs>
  <ScaleCrop>false</ScaleCrop>
  <LinksUpToDate>false</LinksUpToDate>
  <CharactersWithSpaces>63355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2025-02-24T12:54:29Z</dcterms:created>
  <dc:creator>ardani larasati</dc:creator>
  <lastModifiedBy>SM-A145F</lastModifiedBy>
  <dcterms:modified xsi:type="dcterms:W3CDTF">2025-02-24T12:56:28Z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Microsoft® Word 2021</vt:lpwstr>
  </property>
  <property fmtid="{D5CDD505-2E9C-101B-9397-08002B2CF9AE}" pid="4" name="LastSaved">
    <vt:filetime>2025-02-24T00:00:00Z</vt:filetime>
  </property>
  <property fmtid="{D5CDD505-2E9C-101B-9397-08002B2CF9AE}" pid="5" name="Producer">
    <vt:lpwstr>Microsoft® Word 2021</vt:lpwstr>
  </property>
  <property fmtid="{D5CDD505-2E9C-101B-9397-08002B2CF9AE}" pid="6" name="ICV">
    <vt:lpwstr>8cb549e68852457181491e9d2b506b1d</vt:lpwstr>
  </property>
</Properties>
</file>