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465AE" w14:textId="77777777" w:rsidR="00824E96" w:rsidRPr="00824E96" w:rsidRDefault="00824E96" w:rsidP="00824E96">
      <w:pPr>
        <w:spacing w:after="0" w:line="480" w:lineRule="auto"/>
        <w:jc w:val="center"/>
        <w:rPr>
          <w:rFonts w:ascii="Times New Roman" w:eastAsia="DengXian" w:hAnsi="Times New Roman" w:cs="Times New Roman"/>
          <w:b/>
          <w:bCs/>
          <w:sz w:val="24"/>
          <w:szCs w:val="24"/>
          <w:lang w:val="zh-CN"/>
        </w:rPr>
      </w:pPr>
      <w:bookmarkStart w:id="0" w:name="_Toc180848772"/>
      <w:bookmarkStart w:id="1" w:name="_Toc180850414"/>
      <w:bookmarkStart w:id="2" w:name="_Toc169111451"/>
      <w:bookmarkStart w:id="3" w:name="_Toc169111649"/>
      <w:r w:rsidRPr="00824E96">
        <w:rPr>
          <w:rFonts w:ascii="Times New Roman" w:eastAsia="DengXian" w:hAnsi="Times New Roman" w:cs="Times New Roman"/>
          <w:b/>
          <w:bCs/>
          <w:sz w:val="24"/>
          <w:szCs w:val="24"/>
          <w:lang w:val="zh-CN"/>
        </w:rPr>
        <w:t>DAFTAR PUSTAKA</w:t>
      </w:r>
      <w:bookmarkEnd w:id="0"/>
      <w:bookmarkEnd w:id="1"/>
      <w:bookmarkEnd w:id="2"/>
      <w:bookmarkEnd w:id="3"/>
    </w:p>
    <w:bookmarkStart w:id="4" w:name="_Hlk188416929"/>
    <w:bookmarkStart w:id="5" w:name="_Hlk188517937"/>
    <w:p w14:paraId="495D7357"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b/>
          <w:bCs/>
          <w:sz w:val="24"/>
          <w:szCs w:val="24"/>
          <w:lang w:val="zh-CN"/>
        </w:rPr>
        <w:fldChar w:fldCharType="begin" w:fldLock="1"/>
      </w:r>
      <w:r w:rsidRPr="00824E96">
        <w:rPr>
          <w:rFonts w:ascii="Times New Roman" w:eastAsia="DengXian" w:hAnsi="Times New Roman" w:cs="Times New Roman"/>
          <w:b/>
          <w:bCs/>
          <w:sz w:val="24"/>
          <w:szCs w:val="24"/>
          <w:lang w:val="zh-CN"/>
        </w:rPr>
        <w:instrText xml:space="preserve">ADDIN Mendeley Bibliography CSL_BIBLIOGRAPHY </w:instrText>
      </w:r>
      <w:r w:rsidRPr="00824E96">
        <w:rPr>
          <w:rFonts w:ascii="Times New Roman" w:eastAsia="DengXian" w:hAnsi="Times New Roman" w:cs="Times New Roman"/>
          <w:b/>
          <w:bCs/>
          <w:sz w:val="24"/>
          <w:szCs w:val="24"/>
          <w:lang w:val="zh-CN"/>
        </w:rPr>
        <w:fldChar w:fldCharType="separate"/>
      </w:r>
      <w:r w:rsidRPr="00824E96">
        <w:rPr>
          <w:rFonts w:ascii="Times New Roman" w:eastAsia="DengXian" w:hAnsi="Times New Roman" w:cs="Times New Roman"/>
          <w:noProof/>
          <w:sz w:val="24"/>
          <w:szCs w:val="24"/>
          <w:lang w:val="zh-CN"/>
        </w:rPr>
        <w:t xml:space="preserve">Adam, D. V., &amp; Faridah, N. S. (2022). Pengaruh Aset Pajak Tangguhan dan Beban Pajak Tangguhan Terhadap Manajemen Laba. </w:t>
      </w:r>
      <w:r w:rsidRPr="00824E96">
        <w:rPr>
          <w:rFonts w:ascii="Times New Roman" w:eastAsia="DengXian" w:hAnsi="Times New Roman" w:cs="Times New Roman"/>
          <w:i/>
          <w:iCs/>
          <w:noProof/>
          <w:sz w:val="24"/>
          <w:szCs w:val="24"/>
          <w:lang w:val="zh-CN"/>
        </w:rPr>
        <w:t>Star</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18</w:t>
      </w:r>
      <w:r w:rsidRPr="00824E96">
        <w:rPr>
          <w:rFonts w:ascii="Times New Roman" w:eastAsia="DengXian" w:hAnsi="Times New Roman" w:cs="Times New Roman"/>
          <w:noProof/>
          <w:sz w:val="24"/>
          <w:szCs w:val="24"/>
          <w:lang w:val="zh-CN"/>
        </w:rPr>
        <w:t>(1), 11. https://doi.org/10.55916/jsar.v18i1.24</w:t>
      </w:r>
    </w:p>
    <w:p w14:paraId="211EB41D"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31F08F68"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Agustina, D. N., &amp; Mulyadi. (2019). Pengaruh Debt To Equity Ratio, Total Asset Turn Over, Current Ratio, Dan Net Profit Margin Terhadap Pertumbuhan Laba Pada Perusahaan Manufaktur Di Bursa Efek Indonesia ISSN : 2337-5221. </w:t>
      </w:r>
      <w:r w:rsidRPr="00824E96">
        <w:rPr>
          <w:rFonts w:ascii="Times New Roman" w:eastAsia="DengXian" w:hAnsi="Times New Roman" w:cs="Times New Roman"/>
          <w:i/>
          <w:iCs/>
          <w:noProof/>
          <w:sz w:val="24"/>
          <w:szCs w:val="24"/>
          <w:lang w:val="zh-CN"/>
        </w:rPr>
        <w:t>Jurnal Akuntansi</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6</w:t>
      </w:r>
      <w:r w:rsidRPr="00824E96">
        <w:rPr>
          <w:rFonts w:ascii="Times New Roman" w:eastAsia="DengXian" w:hAnsi="Times New Roman" w:cs="Times New Roman"/>
          <w:noProof/>
          <w:sz w:val="24"/>
          <w:szCs w:val="24"/>
          <w:lang w:val="zh-CN"/>
        </w:rPr>
        <w:t>(1), 106–115.</w:t>
      </w:r>
    </w:p>
    <w:p w14:paraId="74BA5E92"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2CCB066B"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Almalita, Y. (2022). </w:t>
      </w:r>
      <w:r w:rsidRPr="00824E96">
        <w:rPr>
          <w:rFonts w:ascii="Times New Roman" w:eastAsia="DengXian" w:hAnsi="Times New Roman" w:cs="Times New Roman"/>
          <w:noProof/>
          <w:sz w:val="24"/>
          <w:szCs w:val="24"/>
          <w:lang w:val="id-ID"/>
        </w:rPr>
        <w:t>Pengaruh Managerial Ownership Dan Kualitas Audit terhadap Manajemen Laba</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2</w:t>
      </w:r>
      <w:r w:rsidRPr="00824E96">
        <w:rPr>
          <w:rFonts w:ascii="Times New Roman" w:eastAsia="DengXian" w:hAnsi="Times New Roman" w:cs="Times New Roman"/>
          <w:noProof/>
          <w:sz w:val="24"/>
          <w:szCs w:val="24"/>
          <w:lang w:val="zh-CN"/>
        </w:rPr>
        <w:t>(2), 781–796.</w:t>
      </w:r>
      <w:r w:rsidRPr="00824E96">
        <w:rPr>
          <w:rFonts w:ascii="Times New Roman" w:eastAsia="DengXian" w:hAnsi="Times New Roman" w:cs="Times New Roman"/>
          <w:sz w:val="24"/>
          <w:szCs w:val="24"/>
          <w:lang w:val="zh-CN"/>
        </w:rPr>
        <w:t xml:space="preserve"> </w:t>
      </w:r>
      <w:r w:rsidRPr="00824E96">
        <w:rPr>
          <w:rFonts w:ascii="Times New Roman" w:eastAsia="DengXian" w:hAnsi="Times New Roman" w:cs="Times New Roman"/>
          <w:noProof/>
          <w:sz w:val="24"/>
          <w:szCs w:val="24"/>
          <w:lang w:val="zh-CN"/>
        </w:rPr>
        <w:t>E-JURNAL AKUNTANSI TSM Vol. 2, No. 2, Juni 2022, Hlm. 781-796</w:t>
      </w:r>
    </w:p>
    <w:p w14:paraId="03C2089F"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45D175C2"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Ambarita, D., Tri Utami, A., &amp; Ibrohim, I. (2023). Pengaruh Perencanaan Pajak Terhadap Manajemen Laba dengan Ukuran Perusahaan Sebagai Variabel Moderasi. </w:t>
      </w:r>
      <w:r w:rsidRPr="00824E96">
        <w:rPr>
          <w:rFonts w:ascii="Times New Roman" w:eastAsia="DengXian" w:hAnsi="Times New Roman" w:cs="Times New Roman"/>
          <w:i/>
          <w:iCs/>
          <w:noProof/>
          <w:sz w:val="24"/>
          <w:szCs w:val="24"/>
          <w:lang w:val="zh-CN"/>
        </w:rPr>
        <w:t>COMSERVA Indonesian Jurnal of Community Services and Development</w:t>
      </w:r>
      <w:r w:rsidRPr="00824E96">
        <w:rPr>
          <w:rFonts w:ascii="Times New Roman" w:eastAsia="DengXian" w:hAnsi="Times New Roman" w:cs="Times New Roman"/>
          <w:noProof/>
          <w:sz w:val="24"/>
          <w:szCs w:val="24"/>
          <w:lang w:val="zh-CN"/>
        </w:rPr>
        <w:t>,</w:t>
      </w:r>
      <w:r w:rsidRPr="00824E96">
        <w:rPr>
          <w:rFonts w:ascii="Times New Roman" w:eastAsia="DengXian" w:hAnsi="Times New Roman" w:cs="Times New Roman"/>
          <w:i/>
          <w:iCs/>
          <w:noProof/>
          <w:sz w:val="24"/>
          <w:szCs w:val="24"/>
          <w:lang w:val="zh-CN"/>
        </w:rPr>
        <w:t>2</w:t>
      </w:r>
      <w:r w:rsidRPr="00824E96">
        <w:rPr>
          <w:rFonts w:ascii="Times New Roman" w:eastAsia="DengXian" w:hAnsi="Times New Roman" w:cs="Times New Roman"/>
          <w:noProof/>
          <w:sz w:val="24"/>
          <w:szCs w:val="24"/>
          <w:lang w:val="zh-CN"/>
        </w:rPr>
        <w:t>(12),2919–2928. https://doi.org/10.59141/comserva.v2i12.698</w:t>
      </w:r>
    </w:p>
    <w:p w14:paraId="0F9F5D95"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FD5E941"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Antari Yuliana, N., Nuryati, T., Rossa, E., &amp; Marinda Machdar, N. (2023). Pengaruh Perencanaan Pajak, Beban Pajak Tangguhan, dan Penghindaran Pajak Terhadap Manajemen Laba. </w:t>
      </w:r>
      <w:r w:rsidRPr="00824E96">
        <w:rPr>
          <w:rFonts w:ascii="Times New Roman" w:eastAsia="DengXian" w:hAnsi="Times New Roman" w:cs="Times New Roman"/>
          <w:i/>
          <w:iCs/>
          <w:noProof/>
          <w:sz w:val="24"/>
          <w:szCs w:val="24"/>
          <w:lang w:val="zh-CN"/>
        </w:rPr>
        <w:t>SINOMIKA Journal: Publikasi Ilmiah Bidang EkonomiDanAkuntansi</w:t>
      </w:r>
      <w:r w:rsidRPr="00824E96">
        <w:rPr>
          <w:rFonts w:ascii="Times New Roman" w:eastAsia="DengXian" w:hAnsi="Times New Roman" w:cs="Times New Roman"/>
          <w:noProof/>
          <w:sz w:val="24"/>
          <w:szCs w:val="24"/>
          <w:lang w:val="zh-CN"/>
        </w:rPr>
        <w:t>,</w:t>
      </w:r>
      <w:r w:rsidRPr="00824E96">
        <w:rPr>
          <w:rFonts w:ascii="Times New Roman" w:eastAsia="DengXian" w:hAnsi="Times New Roman" w:cs="Times New Roman"/>
          <w:i/>
          <w:iCs/>
          <w:noProof/>
          <w:sz w:val="24"/>
          <w:szCs w:val="24"/>
          <w:lang w:val="zh-CN"/>
        </w:rPr>
        <w:t>2</w:t>
      </w:r>
      <w:r w:rsidRPr="00824E96">
        <w:rPr>
          <w:rFonts w:ascii="Times New Roman" w:eastAsia="DengXian" w:hAnsi="Times New Roman" w:cs="Times New Roman"/>
          <w:noProof/>
          <w:sz w:val="24"/>
          <w:szCs w:val="24"/>
          <w:lang w:val="zh-CN"/>
        </w:rPr>
        <w:t>(1),55–64. https://doi.org/10.54443/sinomika.v2i1.986</w:t>
      </w:r>
    </w:p>
    <w:p w14:paraId="7C62516E"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2DADBAD"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Anugerah, G., &amp; Herianti, E. (2022).</w:t>
      </w:r>
      <w:r w:rsidRPr="00824E96">
        <w:rPr>
          <w:rFonts w:ascii="Times New Roman" w:eastAsia="DengXian" w:hAnsi="Times New Roman" w:cs="Times New Roman"/>
          <w:noProof/>
          <w:sz w:val="24"/>
          <w:szCs w:val="24"/>
          <w:lang w:val="id-ID"/>
        </w:rPr>
        <w:t xml:space="preserve"> Pengaruh Financil Distress dan Intensitas Aset Tetap Terhadap Tax Avoidance</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5</w:t>
      </w:r>
      <w:r w:rsidRPr="00824E96">
        <w:rPr>
          <w:rFonts w:ascii="Times New Roman" w:eastAsia="DengXian" w:hAnsi="Times New Roman" w:cs="Times New Roman"/>
          <w:noProof/>
          <w:sz w:val="24"/>
          <w:szCs w:val="24"/>
          <w:lang w:val="zh-CN"/>
        </w:rPr>
        <w:t>(April), 190–207.</w:t>
      </w:r>
    </w:p>
    <w:p w14:paraId="012A594A"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50B00C67"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Arisandy, Y. (2015). Manajemen Laba dalam Perspektif Islam. </w:t>
      </w:r>
      <w:r w:rsidRPr="00824E96">
        <w:rPr>
          <w:rFonts w:ascii="Times New Roman" w:eastAsia="DengXian" w:hAnsi="Times New Roman" w:cs="Times New Roman"/>
          <w:i/>
          <w:iCs/>
          <w:noProof/>
          <w:sz w:val="24"/>
          <w:szCs w:val="24"/>
          <w:lang w:val="zh-CN"/>
        </w:rPr>
        <w:t>Mizani</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25</w:t>
      </w:r>
      <w:r w:rsidRPr="00824E96">
        <w:rPr>
          <w:rFonts w:ascii="Times New Roman" w:eastAsia="DengXian" w:hAnsi="Times New Roman" w:cs="Times New Roman"/>
          <w:noProof/>
          <w:sz w:val="24"/>
          <w:szCs w:val="24"/>
          <w:lang w:val="zh-CN"/>
        </w:rPr>
        <w:t>(2), 125–143. https://doi.org/10.29300/mzn.v2i2.71</w:t>
      </w:r>
    </w:p>
    <w:p w14:paraId="0CD89ED1"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Baraja, L. M., Basri, Y. Z., &amp; Sasmi, V. (2019). Pengaruh Beban Pajak Tangguhan, Perencanaan Pajak Dan Aktiva Pajak Tangguhan Terhadap Manajemen Laba. JurnalAkuntansiTrisakti,</w:t>
      </w:r>
      <w:r w:rsidRPr="00824E96">
        <w:rPr>
          <w:rFonts w:ascii="Times New Roman" w:eastAsia="DengXian" w:hAnsi="Times New Roman" w:cs="Times New Roman"/>
          <w:i/>
          <w:iCs/>
          <w:noProof/>
          <w:sz w:val="24"/>
          <w:szCs w:val="24"/>
          <w:lang w:val="zh-CN"/>
        </w:rPr>
        <w:t>4</w:t>
      </w:r>
      <w:r w:rsidRPr="00824E96">
        <w:rPr>
          <w:rFonts w:ascii="Times New Roman" w:eastAsia="DengXian" w:hAnsi="Times New Roman" w:cs="Times New Roman"/>
          <w:noProof/>
          <w:sz w:val="24"/>
          <w:szCs w:val="24"/>
          <w:lang w:val="zh-CN"/>
        </w:rPr>
        <w:t>(2),191–206. https://doi.org/10.25105/jat.v4i2.4853</w:t>
      </w:r>
    </w:p>
    <w:p w14:paraId="6D517D3B"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A3E414F"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Chairunesia, W., Sutra, P. R., &amp; Wahyudi, S. M. (2018). Pengaruh Good Corporate Governance </w:t>
      </w:r>
      <w:r w:rsidRPr="00824E96">
        <w:rPr>
          <w:rFonts w:ascii="Times New Roman" w:eastAsia="DengXian" w:hAnsi="Times New Roman" w:cs="Times New Roman"/>
          <w:noProof/>
          <w:sz w:val="24"/>
          <w:szCs w:val="24"/>
          <w:lang w:val="zh-CN"/>
        </w:rPr>
        <w:lastRenderedPageBreak/>
        <w:t>Dan Financial Distress Terhadap Manajemen Laba Pada Perusahaan Indonesia Yang Masuk Dalam A</w:t>
      </w:r>
      <w:r w:rsidRPr="00824E96">
        <w:rPr>
          <w:rFonts w:ascii="Times New Roman" w:eastAsia="DengXian" w:hAnsi="Times New Roman" w:cs="Times New Roman"/>
          <w:i/>
          <w:iCs/>
          <w:noProof/>
          <w:sz w:val="24"/>
          <w:szCs w:val="24"/>
          <w:lang w:val="zh-CN"/>
        </w:rPr>
        <w:t>sean Corporate Governance Scorecard.JurnalProfita</w:t>
      </w:r>
      <w:r w:rsidRPr="00824E96">
        <w:rPr>
          <w:rFonts w:ascii="Times New Roman" w:eastAsia="DengXian" w:hAnsi="Times New Roman" w:cs="Times New Roman"/>
          <w:noProof/>
          <w:sz w:val="24"/>
          <w:szCs w:val="24"/>
          <w:lang w:val="zh-CN"/>
        </w:rPr>
        <w:t>,</w:t>
      </w:r>
      <w:r w:rsidRPr="00824E96">
        <w:rPr>
          <w:rFonts w:ascii="Times New Roman" w:eastAsia="DengXian" w:hAnsi="Times New Roman" w:cs="Times New Roman"/>
          <w:i/>
          <w:iCs/>
          <w:noProof/>
          <w:sz w:val="24"/>
          <w:szCs w:val="24"/>
          <w:lang w:val="zh-CN"/>
        </w:rPr>
        <w:t>11</w:t>
      </w:r>
      <w:r w:rsidRPr="00824E96">
        <w:rPr>
          <w:rFonts w:ascii="Times New Roman" w:eastAsia="DengXian" w:hAnsi="Times New Roman" w:cs="Times New Roman"/>
          <w:noProof/>
          <w:sz w:val="24"/>
          <w:szCs w:val="24"/>
          <w:lang w:val="zh-CN"/>
        </w:rPr>
        <w:t>(2),232. https://doi.org/10.22441/profita.2018.v11.02.006</w:t>
      </w:r>
    </w:p>
    <w:p w14:paraId="715C5DB8"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7F845CDE"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Chairunnisa, Z., Rasmini, M., &amp; Alexandri, M. B. (2021). Pengaruh financial distress terhadap manajemen laba pada perusahaan sub sektor telekomunikasi yang terdaftar di bei periode 2015 -2019</w:t>
      </w:r>
      <w:r w:rsidRPr="00824E96">
        <w:rPr>
          <w:rFonts w:ascii="Times New Roman" w:eastAsia="DengXian" w:hAnsi="Times New Roman" w:cs="Times New Roman"/>
          <w:i/>
          <w:iCs/>
          <w:noProof/>
          <w:sz w:val="24"/>
          <w:szCs w:val="24"/>
          <w:lang w:val="zh-CN"/>
        </w:rPr>
        <w:t xml:space="preserve"> The effect of financial distress on earnings management in telecommunications sub - sector companies listed on the idx 2</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17</w:t>
      </w:r>
      <w:r w:rsidRPr="00824E96">
        <w:rPr>
          <w:rFonts w:ascii="Times New Roman" w:eastAsia="DengXian" w:hAnsi="Times New Roman" w:cs="Times New Roman"/>
          <w:noProof/>
          <w:sz w:val="24"/>
          <w:szCs w:val="24"/>
          <w:lang w:val="zh-CN"/>
        </w:rPr>
        <w:t>(3), 387–394.</w:t>
      </w:r>
    </w:p>
    <w:p w14:paraId="13EBA8C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52B5FAE9"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Cholilalah, Rois Arifin, A. I. H. (1967). </w:t>
      </w:r>
      <w:r w:rsidRPr="00824E96">
        <w:rPr>
          <w:rFonts w:ascii="Times New Roman" w:eastAsia="DengXian" w:hAnsi="Times New Roman" w:cs="Times New Roman"/>
          <w:i/>
          <w:iCs/>
          <w:noProof/>
          <w:sz w:val="24"/>
          <w:szCs w:val="24"/>
          <w:lang w:val="id-ID"/>
        </w:rPr>
        <w:t xml:space="preserve">Tax Planning, leverage </w:t>
      </w:r>
      <w:r w:rsidRPr="00824E96">
        <w:rPr>
          <w:rFonts w:ascii="Times New Roman" w:eastAsia="DengXian" w:hAnsi="Times New Roman" w:cs="Times New Roman"/>
          <w:noProof/>
          <w:sz w:val="24"/>
          <w:szCs w:val="24"/>
          <w:lang w:val="id-ID"/>
        </w:rPr>
        <w:t xml:space="preserve">dan Beban Pajak Tangguhan terhadap Manajemen Laba pada perusahaan Manufaktur sektor Industri Dasar dan Kimia yang Terdaftar di Bursa Efek Indonesia tahun 2017-2019. </w:t>
      </w:r>
      <w:r w:rsidRPr="00824E96">
        <w:rPr>
          <w:rFonts w:ascii="Times New Roman" w:eastAsia="DengXian" w:hAnsi="Times New Roman" w:cs="Times New Roman"/>
          <w:i/>
          <w:iCs/>
          <w:noProof/>
          <w:sz w:val="24"/>
          <w:szCs w:val="24"/>
          <w:lang w:val="zh-CN"/>
        </w:rPr>
        <w:t>Angewandte Chemie International Edition, 6(11), 951–952.</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5</w:t>
      </w:r>
      <w:r w:rsidRPr="00824E96">
        <w:rPr>
          <w:rFonts w:ascii="Times New Roman" w:eastAsia="DengXian" w:hAnsi="Times New Roman" w:cs="Times New Roman"/>
          <w:noProof/>
          <w:sz w:val="24"/>
          <w:szCs w:val="24"/>
          <w:lang w:val="zh-CN"/>
        </w:rPr>
        <w:t>(4), 82–95.</w:t>
      </w:r>
    </w:p>
    <w:p w14:paraId="2A678DB8"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1B493D9"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Curry, K., &amp; Banjarnahor, E. (2018).</w:t>
      </w:r>
      <w:r w:rsidRPr="00824E96">
        <w:rPr>
          <w:rFonts w:ascii="Times New Roman" w:eastAsia="DengXian" w:hAnsi="Times New Roman" w:cs="Times New Roman"/>
          <w:i/>
          <w:iCs/>
          <w:noProof/>
          <w:sz w:val="24"/>
          <w:szCs w:val="24"/>
          <w:lang w:val="zh-CN"/>
        </w:rPr>
        <w:t xml:space="preserve"> Financial Distress </w:t>
      </w:r>
      <w:r w:rsidRPr="00824E96">
        <w:rPr>
          <w:rFonts w:ascii="Times New Roman" w:eastAsia="DengXian" w:hAnsi="Times New Roman" w:cs="Times New Roman"/>
          <w:noProof/>
          <w:sz w:val="24"/>
          <w:szCs w:val="24"/>
          <w:lang w:val="zh-CN"/>
        </w:rPr>
        <w:t xml:space="preserve">Pada Perusahaan Sektor Properti Go Public Di Indonesia. </w:t>
      </w:r>
      <w:r w:rsidRPr="00824E96">
        <w:rPr>
          <w:rFonts w:ascii="Times New Roman" w:eastAsia="DengXian" w:hAnsi="Times New Roman" w:cs="Times New Roman"/>
          <w:i/>
          <w:iCs/>
          <w:noProof/>
          <w:sz w:val="24"/>
          <w:szCs w:val="24"/>
          <w:lang w:val="zh-CN"/>
        </w:rPr>
        <w:t>Prosiding Seminar Nasional Pakar</w:t>
      </w:r>
      <w:r w:rsidRPr="00824E96">
        <w:rPr>
          <w:rFonts w:ascii="Times New Roman" w:eastAsia="DengXian" w:hAnsi="Times New Roman" w:cs="Times New Roman"/>
          <w:noProof/>
          <w:sz w:val="24"/>
          <w:szCs w:val="24"/>
          <w:lang w:val="zh-CN"/>
        </w:rPr>
        <w:t>, 207–221. https://doi.org/10.25105/pakar.v0i0.2722</w:t>
      </w:r>
    </w:p>
    <w:p w14:paraId="6798DB06"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E17644C"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Damayanti Miranda, I., Khasanah, U., &amp; Nuryati, T. (2023). Pengaruh Aset Pajak Tangguhan, dan Leverage Terhadap Manajemen Laba. </w:t>
      </w:r>
      <w:r w:rsidRPr="00824E96">
        <w:rPr>
          <w:rFonts w:ascii="Times New Roman" w:eastAsia="DengXian" w:hAnsi="Times New Roman" w:cs="Times New Roman"/>
          <w:noProof/>
          <w:sz w:val="24"/>
          <w:szCs w:val="24"/>
          <w:lang w:val="id-ID"/>
        </w:rPr>
        <w:t>Etnik</w:t>
      </w:r>
      <w:r w:rsidRPr="00824E96">
        <w:rPr>
          <w:rFonts w:ascii="Times New Roman" w:eastAsia="DengXian" w:hAnsi="Times New Roman" w:cs="Times New Roman"/>
          <w:i/>
          <w:iCs/>
          <w:noProof/>
          <w:sz w:val="24"/>
          <w:szCs w:val="24"/>
          <w:lang w:val="zh-CN"/>
        </w:rPr>
        <w:t xml:space="preserve">: </w:t>
      </w:r>
      <w:r w:rsidRPr="00824E96">
        <w:rPr>
          <w:rFonts w:ascii="Times New Roman" w:eastAsia="DengXian" w:hAnsi="Times New Roman" w:cs="Times New Roman"/>
          <w:noProof/>
          <w:sz w:val="24"/>
          <w:szCs w:val="24"/>
          <w:lang w:val="zh-CN"/>
        </w:rPr>
        <w:t xml:space="preserve">Jurnal Ekonomi Dan Teknik, </w:t>
      </w:r>
      <w:r w:rsidRPr="00824E96">
        <w:rPr>
          <w:rFonts w:ascii="Times New Roman" w:eastAsia="DengXian" w:hAnsi="Times New Roman" w:cs="Times New Roman"/>
          <w:i/>
          <w:iCs/>
          <w:noProof/>
          <w:sz w:val="24"/>
          <w:szCs w:val="24"/>
          <w:lang w:val="zh-CN"/>
        </w:rPr>
        <w:t>2</w:t>
      </w:r>
      <w:r w:rsidRPr="00824E96">
        <w:rPr>
          <w:rFonts w:ascii="Times New Roman" w:eastAsia="DengXian" w:hAnsi="Times New Roman" w:cs="Times New Roman"/>
          <w:noProof/>
          <w:sz w:val="24"/>
          <w:szCs w:val="24"/>
          <w:lang w:val="zh-CN"/>
        </w:rPr>
        <w:t>(3), 248–250. https://doi.org/10.54543/etnik.v2i3.167</w:t>
      </w:r>
    </w:p>
    <w:p w14:paraId="126F9FC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5F50C1E5"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Devitasari, L. (2022). Pengaruh Perencanaan Pajak dan Beban Pajak Tangguhan Terhadap Manajemen Laba. </w:t>
      </w:r>
      <w:r w:rsidRPr="00824E96">
        <w:rPr>
          <w:rFonts w:ascii="Times New Roman" w:eastAsia="DengXian" w:hAnsi="Times New Roman" w:cs="Times New Roman"/>
          <w:i/>
          <w:iCs/>
          <w:noProof/>
          <w:sz w:val="24"/>
          <w:szCs w:val="24"/>
          <w:lang w:val="zh-CN"/>
        </w:rPr>
        <w:t>Journal of Tax and Business</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3</w:t>
      </w:r>
      <w:r w:rsidRPr="00824E96">
        <w:rPr>
          <w:rFonts w:ascii="Times New Roman" w:eastAsia="DengXian" w:hAnsi="Times New Roman" w:cs="Times New Roman"/>
          <w:noProof/>
          <w:sz w:val="24"/>
          <w:szCs w:val="24"/>
          <w:lang w:val="zh-CN"/>
        </w:rPr>
        <w:t>(1), 12–23. https://doi.org/10.55336/jpb.v3i1.41</w:t>
      </w:r>
    </w:p>
    <w:p w14:paraId="382B6807"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7442955A"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Dian N. (2021). Pengaruh Perencanaan Pajak Dan Beban Pajak Tangguhan Terhadap Manajemen Laba Pada Perusahaan Manufaktur Sektor …. </w:t>
      </w:r>
      <w:r w:rsidRPr="00824E96">
        <w:rPr>
          <w:rFonts w:ascii="Times New Roman" w:eastAsia="DengXian" w:hAnsi="Times New Roman" w:cs="Times New Roman"/>
          <w:i/>
          <w:iCs/>
          <w:noProof/>
          <w:sz w:val="24"/>
          <w:szCs w:val="24"/>
          <w:lang w:val="zh-CN"/>
        </w:rPr>
        <w:t>Jurnal Akuntansi</w:t>
      </w:r>
      <w:r w:rsidRPr="00824E96">
        <w:rPr>
          <w:rFonts w:ascii="Times New Roman" w:eastAsia="DengXian" w:hAnsi="Times New Roman" w:cs="Times New Roman"/>
          <w:noProof/>
          <w:sz w:val="24"/>
          <w:szCs w:val="24"/>
          <w:lang w:val="zh-CN"/>
        </w:rPr>
        <w:t>,</w:t>
      </w:r>
      <w:r w:rsidRPr="00824E96">
        <w:rPr>
          <w:rFonts w:ascii="Times New Roman" w:eastAsia="DengXian" w:hAnsi="Times New Roman" w:cs="Times New Roman"/>
          <w:i/>
          <w:iCs/>
          <w:noProof/>
          <w:sz w:val="24"/>
          <w:szCs w:val="24"/>
          <w:lang w:val="zh-CN"/>
        </w:rPr>
        <w:t>2019</w:t>
      </w:r>
      <w:r w:rsidRPr="00824E96">
        <w:rPr>
          <w:rFonts w:ascii="Times New Roman" w:eastAsia="DengXian" w:hAnsi="Times New Roman" w:cs="Times New Roman"/>
          <w:noProof/>
          <w:sz w:val="24"/>
          <w:szCs w:val="24"/>
          <w:lang w:val="zh-CN"/>
        </w:rPr>
        <w:t>. https://repository.unsri.ac.id/43625/%0Ahttps://repository.unsri.ac.id/43625/55/RAMA_62201_01031381821005_0011057401_0030058701_01_front_ref.pdf</w:t>
      </w:r>
    </w:p>
    <w:p w14:paraId="3968A278"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7E2DAA56"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Ekuitas, S., Lesmono, B., &amp; Siregar, S. (2021). </w:t>
      </w:r>
      <w:r w:rsidRPr="00824E96">
        <w:rPr>
          <w:rFonts w:ascii="Times New Roman" w:eastAsia="DengXian" w:hAnsi="Times New Roman" w:cs="Times New Roman"/>
          <w:i/>
          <w:iCs/>
          <w:noProof/>
          <w:sz w:val="24"/>
          <w:szCs w:val="24"/>
          <w:lang w:val="zh-CN"/>
        </w:rPr>
        <w:t>Studi Literatur Tentang Agency Theory</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3</w:t>
      </w:r>
      <w:r w:rsidRPr="00824E96">
        <w:rPr>
          <w:rFonts w:ascii="Times New Roman" w:eastAsia="DengXian" w:hAnsi="Times New Roman" w:cs="Times New Roman"/>
          <w:noProof/>
          <w:sz w:val="24"/>
          <w:szCs w:val="24"/>
          <w:lang w:val="zh-CN"/>
        </w:rPr>
        <w:t>(2), 203–210. https://doi.org/10.47065/ekuitas.v3i2.1128</w:t>
      </w:r>
    </w:p>
    <w:p w14:paraId="38EC8FCA" w14:textId="77777777" w:rsidR="00824E96" w:rsidRPr="00824E96" w:rsidRDefault="00824E96" w:rsidP="00824E96">
      <w:pPr>
        <w:widowControl w:val="0"/>
        <w:autoSpaceDE w:val="0"/>
        <w:autoSpaceDN w:val="0"/>
        <w:adjustRightInd w:val="0"/>
        <w:spacing w:after="0" w:line="360" w:lineRule="auto"/>
        <w:jc w:val="both"/>
        <w:rPr>
          <w:rFonts w:ascii="Times New Roman" w:eastAsia="DengXian" w:hAnsi="Times New Roman" w:cs="Times New Roman"/>
          <w:noProof/>
          <w:sz w:val="24"/>
          <w:szCs w:val="24"/>
          <w:lang w:val="id-ID"/>
        </w:rPr>
      </w:pPr>
    </w:p>
    <w:p w14:paraId="66551D9C"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lastRenderedPageBreak/>
        <w:t xml:space="preserve">Fahri,  rivaldo raja, &amp; setiadi. (2022). Pengaruh Perencanaan Pajak Dan Beban Pajak Tangguhan Terhadap Manajemen Laba Pada Perusahaan Non Manufaktur sub Sektor Property Yang Terdaftar Di Bursa Efek Indonesia Periode 2017-2020. </w:t>
      </w:r>
      <w:r w:rsidRPr="00824E96">
        <w:rPr>
          <w:rFonts w:ascii="Times New Roman" w:eastAsia="DengXian" w:hAnsi="Times New Roman" w:cs="Times New Roman"/>
          <w:i/>
          <w:iCs/>
          <w:noProof/>
          <w:sz w:val="24"/>
          <w:szCs w:val="24"/>
          <w:lang w:val="zh-CN"/>
        </w:rPr>
        <w:t>Jurnal Ilmiah Mahasiswa Akuntansi</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2</w:t>
      </w:r>
      <w:r w:rsidRPr="00824E96">
        <w:rPr>
          <w:rFonts w:ascii="Times New Roman" w:eastAsia="DengXian" w:hAnsi="Times New Roman" w:cs="Times New Roman"/>
          <w:noProof/>
          <w:sz w:val="24"/>
          <w:szCs w:val="24"/>
          <w:lang w:val="zh-CN"/>
        </w:rPr>
        <w:t>(3), 151–163.</w:t>
      </w:r>
    </w:p>
    <w:p w14:paraId="6A5DD2B8"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2C69D00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Fandriani, V. (2019). Pengaruh Profitabilitas , Leverage , Ukuran Perusahaan , Dan Kualitas Audit Terhadap Manajemen Laba. </w:t>
      </w:r>
      <w:r w:rsidRPr="00824E96">
        <w:rPr>
          <w:rFonts w:ascii="Times New Roman" w:eastAsia="DengXian" w:hAnsi="Times New Roman" w:cs="Times New Roman"/>
          <w:i/>
          <w:iCs/>
          <w:noProof/>
          <w:sz w:val="24"/>
          <w:szCs w:val="24"/>
          <w:lang w:val="zh-CN"/>
        </w:rPr>
        <w:t>I</w:t>
      </w:r>
      <w:r w:rsidRPr="00824E96">
        <w:rPr>
          <w:rFonts w:ascii="Times New Roman" w:eastAsia="DengXian" w:hAnsi="Times New Roman" w:cs="Times New Roman"/>
          <w:noProof/>
          <w:sz w:val="24"/>
          <w:szCs w:val="24"/>
          <w:lang w:val="zh-CN"/>
        </w:rPr>
        <w:t>(2), 505–514.</w:t>
      </w:r>
      <w:r w:rsidRPr="00824E96">
        <w:rPr>
          <w:rFonts w:ascii="Times New Roman" w:eastAsia="DengXian" w:hAnsi="Times New Roman" w:cs="Times New Roman"/>
          <w:sz w:val="24"/>
          <w:szCs w:val="24"/>
          <w:lang w:val="zh-CN"/>
        </w:rPr>
        <w:t xml:space="preserve"> </w:t>
      </w:r>
      <w:r w:rsidRPr="00824E96">
        <w:rPr>
          <w:rFonts w:ascii="Times New Roman" w:eastAsia="DengXian" w:hAnsi="Times New Roman" w:cs="Times New Roman"/>
          <w:noProof/>
          <w:sz w:val="24"/>
          <w:szCs w:val="24"/>
          <w:lang w:val="zh-CN"/>
        </w:rPr>
        <w:t>Jurnal Multiparadigma Akuntansi, Volume I No. 2/2019 Hal: 505-514</w:t>
      </w:r>
    </w:p>
    <w:p w14:paraId="725DBD88"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113CFE5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Fitri, S., &amp; Machdar, N. M. (2023). Pengaruh Aset Pajak Tangguhan dan Beban Pajak Tangguhan Terhadap Manajemen Laba Akrual dengan Financial Distress sebagai variabel moderasi pada Perusahaan Properti dan Real Estate yang terdaftar di Bursa Efek Indonesia Tahun 2016-2021. </w:t>
      </w:r>
      <w:r w:rsidRPr="00824E96">
        <w:rPr>
          <w:rFonts w:ascii="Times New Roman" w:eastAsia="DengXian" w:hAnsi="Times New Roman" w:cs="Times New Roman"/>
          <w:i/>
          <w:iCs/>
          <w:noProof/>
          <w:sz w:val="24"/>
          <w:szCs w:val="24"/>
          <w:lang w:val="zh-CN"/>
        </w:rPr>
        <w:t>Journal of Creative Student Research (JCSR)</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w:t>
      </w:r>
      <w:r w:rsidRPr="00824E96">
        <w:rPr>
          <w:rFonts w:ascii="Times New Roman" w:eastAsia="DengXian" w:hAnsi="Times New Roman" w:cs="Times New Roman"/>
          <w:noProof/>
          <w:sz w:val="24"/>
          <w:szCs w:val="24"/>
          <w:lang w:val="zh-CN"/>
        </w:rPr>
        <w:t>(2), 113–136.</w:t>
      </w:r>
    </w:p>
    <w:p w14:paraId="6BF569A0"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40E21729"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Ghozali, I. (2011). Ghozali_Imam_2011_Aplikasi_Analisis_Mult(p. 129).</w:t>
      </w:r>
    </w:p>
    <w:p w14:paraId="3C9F596F"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4836D37C"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Ghozali, I. (2018a). </w:t>
      </w:r>
      <w:r w:rsidRPr="00824E96">
        <w:rPr>
          <w:rFonts w:ascii="Times New Roman" w:eastAsia="DengXian" w:hAnsi="Times New Roman" w:cs="Times New Roman"/>
          <w:noProof/>
          <w:sz w:val="24"/>
          <w:szCs w:val="24"/>
          <w:lang w:val="id-ID"/>
        </w:rPr>
        <w:t>aplikasi analisis multitarive</w:t>
      </w:r>
      <w:r w:rsidRPr="00824E96">
        <w:rPr>
          <w:rFonts w:ascii="Times New Roman" w:eastAsia="DengXian" w:hAnsi="Times New Roman" w:cs="Times New Roman"/>
          <w:noProof/>
          <w:sz w:val="24"/>
          <w:szCs w:val="24"/>
          <w:lang w:val="zh-CN"/>
        </w:rPr>
        <w:t xml:space="preserve"> dengan program</w:t>
      </w:r>
      <w:r w:rsidRPr="00824E96">
        <w:rPr>
          <w:rFonts w:ascii="Times New Roman" w:eastAsia="DengXian" w:hAnsi="Times New Roman" w:cs="Times New Roman"/>
          <w:i/>
          <w:iCs/>
          <w:noProof/>
          <w:sz w:val="24"/>
          <w:szCs w:val="24"/>
          <w:lang w:val="zh-CN"/>
        </w:rPr>
        <w:t xml:space="preserve"> IMB SPSS 25 EDISI 9</w:t>
      </w:r>
      <w:r w:rsidRPr="00824E96">
        <w:rPr>
          <w:rFonts w:ascii="Times New Roman" w:eastAsia="DengXian" w:hAnsi="Times New Roman" w:cs="Times New Roman"/>
          <w:noProof/>
          <w:sz w:val="24"/>
          <w:szCs w:val="24"/>
          <w:lang w:val="zh-CN"/>
        </w:rPr>
        <w:t xml:space="preserve"> (9th ed.). Badan Penerbit Universitas Diponogoro.</w:t>
      </w:r>
    </w:p>
    <w:p w14:paraId="7A5C25EB"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3C279B76"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Ghozali, I. (2018b). Processing Data penelitian Menggunakan SPSS. </w:t>
      </w:r>
      <w:r w:rsidRPr="00824E96">
        <w:rPr>
          <w:rFonts w:ascii="Times New Roman" w:eastAsia="DengXian" w:hAnsi="Times New Roman" w:cs="Times New Roman"/>
          <w:i/>
          <w:iCs/>
          <w:noProof/>
          <w:sz w:val="24"/>
          <w:szCs w:val="24"/>
          <w:lang w:val="zh-CN"/>
        </w:rPr>
        <w:t>E-Book</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w:t>
      </w:r>
      <w:r w:rsidRPr="00824E96">
        <w:rPr>
          <w:rFonts w:ascii="Times New Roman" w:eastAsia="DengXian" w:hAnsi="Times New Roman" w:cs="Times New Roman"/>
          <w:noProof/>
          <w:sz w:val="24"/>
          <w:szCs w:val="24"/>
          <w:lang w:val="zh-CN"/>
        </w:rPr>
        <w:t>, 154.</w:t>
      </w:r>
    </w:p>
    <w:p w14:paraId="5683D7B5"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1AF70C6E"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Guarango, P. M. (2022). </w:t>
      </w:r>
      <w:r w:rsidRPr="00824E96">
        <w:rPr>
          <w:rFonts w:ascii="Times New Roman" w:eastAsia="DengXian" w:hAnsi="Times New Roman" w:cs="Times New Roman"/>
          <w:noProof/>
          <w:sz w:val="24"/>
          <w:szCs w:val="24"/>
          <w:lang w:val="id-ID"/>
        </w:rPr>
        <w:t xml:space="preserve">Pengaruh Asimetri Informasi dan </w:t>
      </w:r>
      <w:r w:rsidRPr="00824E96">
        <w:rPr>
          <w:rFonts w:ascii="Times New Roman" w:eastAsia="DengXian" w:hAnsi="Times New Roman" w:cs="Times New Roman"/>
          <w:i/>
          <w:iCs/>
          <w:noProof/>
          <w:sz w:val="24"/>
          <w:szCs w:val="24"/>
          <w:lang w:val="id-ID"/>
        </w:rPr>
        <w:t xml:space="preserve">Financial Distress </w:t>
      </w:r>
      <w:r w:rsidRPr="00824E96">
        <w:rPr>
          <w:rFonts w:ascii="Times New Roman" w:eastAsia="DengXian" w:hAnsi="Times New Roman" w:cs="Times New Roman"/>
          <w:noProof/>
          <w:sz w:val="24"/>
          <w:szCs w:val="24"/>
          <w:lang w:val="id-ID"/>
        </w:rPr>
        <w:t xml:space="preserve">terhadap Manajemen Laba; Studi Empiris pada Perusahaan Manufaktur Subsektor </w:t>
      </w:r>
      <w:r w:rsidRPr="00824E96">
        <w:rPr>
          <w:rFonts w:ascii="Times New Roman" w:eastAsia="DengXian" w:hAnsi="Times New Roman" w:cs="Times New Roman"/>
          <w:i/>
          <w:iCs/>
          <w:noProof/>
          <w:sz w:val="24"/>
          <w:szCs w:val="24"/>
          <w:lang w:val="id-ID"/>
        </w:rPr>
        <w:t>Food and Beverage</w:t>
      </w:r>
      <w:r w:rsidRPr="00824E96">
        <w:rPr>
          <w:rFonts w:ascii="Times New Roman" w:eastAsia="DengXian" w:hAnsi="Times New Roman" w:cs="Times New Roman"/>
          <w:noProof/>
          <w:sz w:val="24"/>
          <w:szCs w:val="24"/>
          <w:lang w:val="id-ID"/>
        </w:rPr>
        <w:t xml:space="preserve"> yang terdaftar di BEI Tahun 2016-2020 </w:t>
      </w:r>
      <w:r w:rsidRPr="00824E96">
        <w:rPr>
          <w:rFonts w:ascii="Times New Roman" w:eastAsia="DengXian" w:hAnsi="Times New Roman" w:cs="Times New Roman"/>
          <w:i/>
          <w:iCs/>
          <w:noProof/>
          <w:sz w:val="24"/>
          <w:szCs w:val="24"/>
          <w:rtl/>
          <w:lang w:val="zh-CN" w:bidi="he-IL"/>
        </w:rPr>
        <w:t>8.5.2017</w:t>
      </w:r>
      <w:r w:rsidRPr="00824E96">
        <w:rPr>
          <w:rFonts w:ascii="Times New Roman" w:eastAsia="DengXian" w:hAnsi="Times New Roman" w:cs="Times New Roman"/>
          <w:noProof/>
          <w:sz w:val="24"/>
          <w:szCs w:val="24"/>
          <w:rtl/>
          <w:lang w:val="zh-CN" w:bidi="he-IL"/>
        </w:rPr>
        <w:t>, 2003–2005</w:t>
      </w:r>
      <w:r w:rsidRPr="00824E96">
        <w:rPr>
          <w:rFonts w:ascii="Times New Roman" w:eastAsia="DengXian" w:hAnsi="Times New Roman" w:cs="Times New Roman"/>
          <w:noProof/>
          <w:sz w:val="24"/>
          <w:szCs w:val="24"/>
          <w:lang w:val="zh-CN"/>
        </w:rPr>
        <w:t>.</w:t>
      </w:r>
      <w:r w:rsidRPr="00824E96">
        <w:rPr>
          <w:rFonts w:ascii="Times New Roman" w:eastAsia="DengXian" w:hAnsi="Times New Roman" w:cs="Times New Roman"/>
          <w:color w:val="536479"/>
          <w:sz w:val="18"/>
          <w:szCs w:val="18"/>
          <w:shd w:val="clear" w:color="auto" w:fill="EBECED"/>
          <w:lang w:val="zh-CN"/>
        </w:rPr>
        <w:t xml:space="preserve"> </w:t>
      </w:r>
      <w:r w:rsidRPr="00824E96">
        <w:rPr>
          <w:rFonts w:ascii="Times New Roman" w:eastAsia="DengXian" w:hAnsi="Times New Roman" w:cs="Times New Roman"/>
          <w:noProof/>
          <w:sz w:val="24"/>
          <w:szCs w:val="24"/>
          <w:lang w:val="zh-CN"/>
        </w:rPr>
        <w:t>Jurnal Bisnis dan Akuntansi Kontempore</w:t>
      </w:r>
      <w:r w:rsidRPr="00824E96">
        <w:rPr>
          <w:rFonts w:ascii="Times New Roman" w:eastAsia="DengXian" w:hAnsi="Times New Roman" w:cs="Times New Roman"/>
          <w:noProof/>
          <w:sz w:val="24"/>
          <w:szCs w:val="24"/>
          <w:lang w:val="id-ID"/>
        </w:rPr>
        <w:t>r</w:t>
      </w:r>
    </w:p>
    <w:p w14:paraId="12A48AFD"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4D74DA2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Gulo, M. M., &amp; Mappadang, A. (2022). Pengaruh Aset Pajak Tangguhan, Beban Pajak Tangguhan Dan</w:t>
      </w:r>
      <w:r w:rsidRPr="00824E96">
        <w:rPr>
          <w:rFonts w:ascii="Times New Roman" w:eastAsia="DengXian" w:hAnsi="Times New Roman" w:cs="Times New Roman"/>
          <w:noProof/>
          <w:sz w:val="24"/>
          <w:szCs w:val="24"/>
          <w:lang w:val="id-ID"/>
        </w:rPr>
        <w:t xml:space="preserve"> Perencanaan Pajak terhadap Manajemen Laba</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Ultima Accounting</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14</w:t>
      </w:r>
      <w:r w:rsidRPr="00824E96">
        <w:rPr>
          <w:rFonts w:ascii="Times New Roman" w:eastAsia="DengXian" w:hAnsi="Times New Roman" w:cs="Times New Roman"/>
          <w:noProof/>
          <w:sz w:val="24"/>
          <w:szCs w:val="24"/>
          <w:lang w:val="zh-CN"/>
        </w:rPr>
        <w:t>(1), 162–175.Jurnal Ilmu Akuntans</w:t>
      </w:r>
      <w:r w:rsidRPr="00824E96">
        <w:rPr>
          <w:rFonts w:ascii="Times New Roman" w:eastAsia="DengXian" w:hAnsi="Times New Roman" w:cs="Times New Roman"/>
          <w:noProof/>
          <w:sz w:val="24"/>
          <w:szCs w:val="24"/>
          <w:lang w:val="id-ID"/>
        </w:rPr>
        <w:t>i</w:t>
      </w:r>
    </w:p>
    <w:p w14:paraId="16E13C78"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59D99392"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Humayra, Andika Pramukti, &amp; Rosmawati. (2022). Pengaruh Aset Pajak Tangguhan, Beban Pajak Tangguhan dan Perencanaan Pajak terhadap Manajemen Laba. </w:t>
      </w:r>
      <w:r w:rsidRPr="00824E96">
        <w:rPr>
          <w:rFonts w:ascii="Times New Roman" w:eastAsia="DengXian" w:hAnsi="Times New Roman" w:cs="Times New Roman"/>
          <w:i/>
          <w:iCs/>
          <w:noProof/>
          <w:sz w:val="24"/>
          <w:szCs w:val="24"/>
          <w:lang w:val="zh-CN"/>
        </w:rPr>
        <w:t>Paradoks : Jurnal Ilmu Ekonomi</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5</w:t>
      </w:r>
      <w:r w:rsidRPr="00824E96">
        <w:rPr>
          <w:rFonts w:ascii="Times New Roman" w:eastAsia="DengXian" w:hAnsi="Times New Roman" w:cs="Times New Roman"/>
          <w:noProof/>
          <w:sz w:val="24"/>
          <w:szCs w:val="24"/>
          <w:lang w:val="zh-CN"/>
        </w:rPr>
        <w:t>(3), 224–236. https://doi.org/10.57178/paradoks.v5i3.414</w:t>
      </w:r>
    </w:p>
    <w:p w14:paraId="0AFF28ED"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79D1BA40"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lastRenderedPageBreak/>
        <w:t>Made, N., &amp; Septiani, I. (2019).</w:t>
      </w:r>
      <w:r w:rsidRPr="00824E96">
        <w:rPr>
          <w:rFonts w:ascii="Times New Roman" w:eastAsia="DengXian" w:hAnsi="Times New Roman" w:cs="Times New Roman"/>
          <w:noProof/>
          <w:sz w:val="24"/>
          <w:szCs w:val="24"/>
          <w:lang w:val="id-ID"/>
        </w:rPr>
        <w:t xml:space="preserve">Kepemilikan Institusional Terhadap </w:t>
      </w:r>
      <w:r w:rsidRPr="00824E96">
        <w:rPr>
          <w:rFonts w:ascii="Times New Roman" w:eastAsia="DengXian" w:hAnsi="Times New Roman" w:cs="Times New Roman"/>
          <w:i/>
          <w:iCs/>
          <w:noProof/>
          <w:sz w:val="24"/>
          <w:szCs w:val="24"/>
          <w:lang w:val="id-ID"/>
        </w:rPr>
        <w:t>Financial Distress</w:t>
      </w:r>
      <w:r w:rsidRPr="00824E96">
        <w:rPr>
          <w:rFonts w:ascii="Times New Roman" w:eastAsia="DengXian" w:hAnsi="Times New Roman" w:cs="Times New Roman"/>
          <w:noProof/>
          <w:sz w:val="24"/>
          <w:szCs w:val="24"/>
          <w:lang w:val="id-ID"/>
        </w:rPr>
        <w:t xml:space="preserve"> Pada Perusahaan </w:t>
      </w:r>
      <w:r w:rsidRPr="00824E96">
        <w:rPr>
          <w:rFonts w:ascii="Times New Roman" w:eastAsia="DengXian" w:hAnsi="Times New Roman" w:cs="Times New Roman"/>
          <w:i/>
          <w:iCs/>
          <w:noProof/>
          <w:sz w:val="24"/>
          <w:szCs w:val="24"/>
          <w:lang w:val="id-ID"/>
        </w:rPr>
        <w:t>Property</w:t>
      </w:r>
      <w:r w:rsidRPr="00824E96">
        <w:rPr>
          <w:rFonts w:ascii="Times New Roman" w:eastAsia="DengXian" w:hAnsi="Times New Roman" w:cs="Times New Roman"/>
          <w:noProof/>
          <w:sz w:val="24"/>
          <w:szCs w:val="24"/>
          <w:lang w:val="id-ID"/>
        </w:rPr>
        <w:t xml:space="preserve"> dan </w:t>
      </w:r>
      <w:r w:rsidRPr="00824E96">
        <w:rPr>
          <w:rFonts w:ascii="Times New Roman" w:eastAsia="DengXian" w:hAnsi="Times New Roman" w:cs="Times New Roman"/>
          <w:i/>
          <w:iCs/>
          <w:noProof/>
          <w:sz w:val="24"/>
          <w:szCs w:val="24"/>
          <w:lang w:val="id-ID"/>
        </w:rPr>
        <w:t xml:space="preserve">Real Estate </w:t>
      </w:r>
      <w:r w:rsidRPr="00824E96">
        <w:rPr>
          <w:rFonts w:ascii="Times New Roman" w:eastAsia="DengXian" w:hAnsi="Times New Roman" w:cs="Times New Roman"/>
          <w:i/>
          <w:iCs/>
          <w:noProof/>
          <w:sz w:val="24"/>
          <w:szCs w:val="24"/>
          <w:lang w:val="zh-CN"/>
        </w:rPr>
        <w:t>8</w:t>
      </w:r>
      <w:r w:rsidRPr="00824E96">
        <w:rPr>
          <w:rFonts w:ascii="Times New Roman" w:eastAsia="DengXian" w:hAnsi="Times New Roman" w:cs="Times New Roman"/>
          <w:noProof/>
          <w:sz w:val="24"/>
          <w:szCs w:val="24"/>
          <w:lang w:val="zh-CN"/>
        </w:rPr>
        <w:t>(5), 3110–3137.</w:t>
      </w:r>
      <w:r w:rsidRPr="00824E96">
        <w:rPr>
          <w:rFonts w:ascii="Times New Roman" w:eastAsia="DengXian" w:hAnsi="Times New Roman" w:cs="Times New Roman"/>
          <w:sz w:val="24"/>
          <w:szCs w:val="24"/>
          <w:lang w:val="zh-CN"/>
        </w:rPr>
        <w:t xml:space="preserve"> </w:t>
      </w:r>
      <w:r w:rsidRPr="00824E96">
        <w:rPr>
          <w:rFonts w:ascii="Times New Roman" w:eastAsia="DengXian" w:hAnsi="Times New Roman" w:cs="Times New Roman"/>
          <w:noProof/>
          <w:sz w:val="24"/>
          <w:szCs w:val="24"/>
          <w:lang w:val="zh-CN"/>
        </w:rPr>
        <w:t>E-Jurnal Manajemen, Vol. 8, No. 5, 2019 : 3110-3137ISSN : 2302-8912 DOI: https://doi.org/10.24843/EJMUNUD.2019.v08.i05.p19</w:t>
      </w:r>
    </w:p>
    <w:p w14:paraId="7DE32541"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0E192022"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Lubis, I., &amp; Suryani. (2018).</w:t>
      </w:r>
      <w:r w:rsidRPr="00824E96">
        <w:rPr>
          <w:rFonts w:ascii="Times New Roman" w:eastAsia="DengXian" w:hAnsi="Times New Roman" w:cs="Times New Roman"/>
          <w:i/>
          <w:iCs/>
          <w:noProof/>
          <w:sz w:val="24"/>
          <w:szCs w:val="24"/>
          <w:lang w:val="zh-CN"/>
        </w:rPr>
        <w:t xml:space="preserve"> Pengaruh tax planning,</w:t>
      </w:r>
      <w:r w:rsidRPr="00824E96">
        <w:rPr>
          <w:rFonts w:ascii="Times New Roman" w:eastAsia="DengXian" w:hAnsi="Times New Roman" w:cs="Times New Roman"/>
          <w:noProof/>
          <w:sz w:val="24"/>
          <w:szCs w:val="24"/>
          <w:lang w:val="zh-CN"/>
        </w:rPr>
        <w:t xml:space="preserve"> beban pajak tangguhan dan ukuran perusahaan terhadap manajemen laba. </w:t>
      </w:r>
      <w:r w:rsidRPr="00824E96">
        <w:rPr>
          <w:rFonts w:ascii="Times New Roman" w:eastAsia="DengXian" w:hAnsi="Times New Roman" w:cs="Times New Roman"/>
          <w:i/>
          <w:iCs/>
          <w:noProof/>
          <w:sz w:val="24"/>
          <w:szCs w:val="24"/>
          <w:lang w:val="zh-CN"/>
        </w:rPr>
        <w:t>Jurnal Akuntansi Dan Keuangan</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7</w:t>
      </w:r>
      <w:r w:rsidRPr="00824E96">
        <w:rPr>
          <w:rFonts w:ascii="Times New Roman" w:eastAsia="DengXian" w:hAnsi="Times New Roman" w:cs="Times New Roman"/>
          <w:noProof/>
          <w:sz w:val="24"/>
          <w:szCs w:val="24"/>
          <w:lang w:val="zh-CN"/>
        </w:rPr>
        <w:t>(1), 41–58.</w:t>
      </w:r>
    </w:p>
    <w:p w14:paraId="74F27304"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14336946"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Marsden, W. (2017). Analisis Struktur , Perilaku , Dan Kinerja Industri. </w:t>
      </w:r>
      <w:r w:rsidRPr="00824E96">
        <w:rPr>
          <w:rFonts w:ascii="Times New Roman" w:eastAsia="DengXian" w:hAnsi="Times New Roman" w:cs="Times New Roman"/>
          <w:i/>
          <w:iCs/>
          <w:noProof/>
          <w:sz w:val="24"/>
          <w:szCs w:val="24"/>
          <w:lang w:val="zh-CN"/>
        </w:rPr>
        <w:t>Jurnal Ecodemica</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w:t>
      </w:r>
      <w:r w:rsidRPr="00824E96">
        <w:rPr>
          <w:rFonts w:ascii="Times New Roman" w:eastAsia="DengXian" w:hAnsi="Times New Roman" w:cs="Times New Roman"/>
          <w:noProof/>
          <w:sz w:val="24"/>
          <w:szCs w:val="24"/>
          <w:lang w:val="zh-CN"/>
        </w:rPr>
        <w:t>(2).</w:t>
      </w:r>
    </w:p>
    <w:p w14:paraId="135A6FFC"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0F86C9F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Mundisari, N., &amp; Ernandi, H. (2021). </w:t>
      </w:r>
      <w:r w:rsidRPr="00824E96">
        <w:rPr>
          <w:rFonts w:ascii="Times New Roman" w:eastAsia="DengXian" w:hAnsi="Times New Roman" w:cs="Times New Roman"/>
          <w:i/>
          <w:iCs/>
          <w:noProof/>
          <w:sz w:val="24"/>
          <w:szCs w:val="24"/>
          <w:lang w:val="zh-CN"/>
        </w:rPr>
        <w:t>The Influence of Tax Planning , Profitability and Firm Size on Tax Aggressiveness with earnings management as a Moderating Variable : A Study on Food and Beverage Companies Listed on the Indonesian Stock Exchange ( 2019- [ Pengaruh Perencanaan Pajak , Pro</w:t>
      </w:r>
      <w:r w:rsidRPr="00824E96">
        <w:rPr>
          <w:rFonts w:ascii="Times New Roman" w:eastAsia="DengXian" w:hAnsi="Times New Roman" w:cs="Times New Roman"/>
          <w:noProof/>
          <w:sz w:val="24"/>
          <w:szCs w:val="24"/>
          <w:lang w:val="zh-CN"/>
        </w:rPr>
        <w:t>. 1–21.</w:t>
      </w:r>
      <w:r w:rsidRPr="00824E96">
        <w:rPr>
          <w:rFonts w:ascii="Times New Roman" w:eastAsia="DengXian" w:hAnsi="Times New Roman" w:cs="Times New Roman"/>
          <w:sz w:val="24"/>
          <w:szCs w:val="24"/>
          <w:lang w:val="zh-CN"/>
        </w:rPr>
        <w:t xml:space="preserve"> </w:t>
      </w:r>
      <w:r w:rsidRPr="00824E96">
        <w:rPr>
          <w:rFonts w:ascii="Times New Roman" w:eastAsia="DengXian" w:hAnsi="Times New Roman" w:cs="Times New Roman"/>
          <w:noProof/>
          <w:sz w:val="24"/>
          <w:szCs w:val="24"/>
          <w:lang w:val="zh-CN"/>
        </w:rPr>
        <w:t>https://orcid.org/0000-0002-4889-992X</w:t>
      </w:r>
    </w:p>
    <w:p w14:paraId="40FE39FB"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74032FB1"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Panca Ayu Prihatiningsih, T. (2019). Pengaruh Beban Pajak Tangguhan Dan Perencanaan Pajak Terhadap Manajemen Laba (Studi Empiris Pada Perusahaan Manufaktur Di Bursa Efek Indonesia). </w:t>
      </w:r>
      <w:r w:rsidRPr="00824E96">
        <w:rPr>
          <w:rFonts w:ascii="Times New Roman" w:eastAsia="DengXian" w:hAnsi="Times New Roman" w:cs="Times New Roman"/>
          <w:i/>
          <w:iCs/>
          <w:noProof/>
          <w:sz w:val="24"/>
          <w:szCs w:val="24"/>
          <w:lang w:val="zh-CN"/>
        </w:rPr>
        <w:t>Universitas Brawijaya, Malang, Indonesia</w:t>
      </w:r>
      <w:r w:rsidRPr="00824E96">
        <w:rPr>
          <w:rFonts w:ascii="Times New Roman" w:eastAsia="DengXian" w:hAnsi="Times New Roman" w:cs="Times New Roman"/>
          <w:noProof/>
          <w:sz w:val="24"/>
          <w:szCs w:val="24"/>
          <w:lang w:val="zh-CN"/>
        </w:rPr>
        <w:t>, 1–20.</w:t>
      </w:r>
      <w:r w:rsidRPr="00824E96">
        <w:rPr>
          <w:rFonts w:ascii="Times New Roman" w:eastAsia="DengXian" w:hAnsi="Times New Roman" w:cs="Times New Roman"/>
          <w:sz w:val="24"/>
          <w:szCs w:val="24"/>
          <w:lang w:val="zh-CN"/>
        </w:rPr>
        <w:t xml:space="preserve"> </w:t>
      </w:r>
      <w:r w:rsidRPr="00824E96">
        <w:rPr>
          <w:rFonts w:ascii="Times New Roman" w:eastAsia="DengXian" w:hAnsi="Times New Roman" w:cs="Times New Roman"/>
          <w:noProof/>
          <w:sz w:val="24"/>
          <w:szCs w:val="24"/>
          <w:lang w:val="zh-CN"/>
        </w:rPr>
        <w:t>http://repository.ub.ac.id/id/eprint/170381</w:t>
      </w:r>
    </w:p>
    <w:p w14:paraId="39498D84"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55C6D04D"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Pramukti, A., Studi Akuntansi, P., Ekonomi dan Bisnis, F., Wynne, N., Sambuaga, E. A., Rayi Hana Melinda, Hapsari, D. W., Farida, A. L., Adam, D. V., Faridah, N. S., Rahmi, A., Hasan, A., Andreas, Aset, P., Tangguhan, P., Tangguhan, B. P., Putri, A. K., Kristanti, F. T., Telkom, U., … Mappadang, A. (2022). Pengaruh Aset Pajak Tangguhan dan Beban Pajak Tangguhan Terhadap Manajemen Laba. </w:t>
      </w:r>
      <w:r w:rsidRPr="00824E96">
        <w:rPr>
          <w:rFonts w:ascii="Times New Roman" w:eastAsia="DengXian" w:hAnsi="Times New Roman" w:cs="Times New Roman"/>
          <w:i/>
          <w:iCs/>
          <w:noProof/>
          <w:sz w:val="24"/>
          <w:szCs w:val="24"/>
          <w:lang w:val="zh-CN"/>
        </w:rPr>
        <w:t>Star</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5</w:t>
      </w:r>
      <w:r w:rsidRPr="00824E96">
        <w:rPr>
          <w:rFonts w:ascii="Times New Roman" w:eastAsia="DengXian" w:hAnsi="Times New Roman" w:cs="Times New Roman"/>
          <w:noProof/>
          <w:sz w:val="24"/>
          <w:szCs w:val="24"/>
          <w:lang w:val="zh-CN"/>
        </w:rPr>
        <w:t>(1), 11. https://doi.org/10.55916/jsar.v18i1.24</w:t>
      </w:r>
    </w:p>
    <w:p w14:paraId="47320186"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4714C91" w14:textId="77777777" w:rsidR="00824E96" w:rsidRPr="00824E96" w:rsidRDefault="00824E96" w:rsidP="00824E96">
      <w:pPr>
        <w:widowControl w:val="0"/>
        <w:autoSpaceDE w:val="0"/>
        <w:autoSpaceDN w:val="0"/>
        <w:adjustRightInd w:val="0"/>
        <w:spacing w:after="0" w:line="360" w:lineRule="auto"/>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Sugiyono. (2015). </w:t>
      </w:r>
      <w:r w:rsidRPr="00824E96">
        <w:rPr>
          <w:rFonts w:ascii="Times New Roman" w:eastAsia="DengXian" w:hAnsi="Times New Roman" w:cs="Times New Roman"/>
          <w:i/>
          <w:iCs/>
          <w:noProof/>
          <w:sz w:val="24"/>
          <w:szCs w:val="24"/>
          <w:lang w:val="zh-CN"/>
        </w:rPr>
        <w:t>Metode_Penelitian_Pendidikan_Sugiyono_20.pdf</w:t>
      </w:r>
      <w:r w:rsidRPr="00824E96">
        <w:rPr>
          <w:rFonts w:ascii="Times New Roman" w:eastAsia="DengXian" w:hAnsi="Times New Roman" w:cs="Times New Roman"/>
          <w:noProof/>
          <w:sz w:val="24"/>
          <w:szCs w:val="24"/>
          <w:lang w:val="zh-CN"/>
        </w:rPr>
        <w:t xml:space="preserve"> (pp. 47–281).</w:t>
      </w:r>
    </w:p>
    <w:p w14:paraId="69933D2D" w14:textId="77777777" w:rsidR="00824E96" w:rsidRPr="00824E96" w:rsidRDefault="00824E96" w:rsidP="00824E96">
      <w:pPr>
        <w:widowControl w:val="0"/>
        <w:autoSpaceDE w:val="0"/>
        <w:autoSpaceDN w:val="0"/>
        <w:adjustRightInd w:val="0"/>
        <w:spacing w:after="0" w:line="360" w:lineRule="auto"/>
        <w:jc w:val="both"/>
        <w:rPr>
          <w:rFonts w:ascii="Times New Roman" w:eastAsia="DengXian" w:hAnsi="Times New Roman" w:cs="Times New Roman"/>
          <w:noProof/>
          <w:sz w:val="24"/>
          <w:szCs w:val="24"/>
          <w:lang w:val="id-ID"/>
        </w:rPr>
      </w:pPr>
    </w:p>
    <w:p w14:paraId="509ED3C5"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Putri, K. A. E., &amp; Mulyadi, M. (2023). Pengaruh Aset Pajak Tangguhan Dan Beban Pajak Tangguhan TerhadapManajemen Laba Dengan Financial Distress Sebagai Variabel ModerasiPada Perusahaan Makanan Dan Minuman Yang Terdaftar Di Bursa EfekIndonesia Tahun 2018 – 2021. </w:t>
      </w:r>
      <w:r w:rsidRPr="00824E96">
        <w:rPr>
          <w:rFonts w:ascii="Times New Roman" w:eastAsia="DengXian" w:hAnsi="Times New Roman" w:cs="Times New Roman"/>
          <w:i/>
          <w:iCs/>
          <w:noProof/>
          <w:sz w:val="24"/>
          <w:szCs w:val="24"/>
          <w:lang w:val="zh-CN"/>
        </w:rPr>
        <w:t>2</w:t>
      </w:r>
      <w:r w:rsidRPr="00824E96">
        <w:rPr>
          <w:rFonts w:ascii="Times New Roman" w:eastAsia="DengXian" w:hAnsi="Times New Roman" w:cs="Times New Roman"/>
          <w:noProof/>
          <w:sz w:val="24"/>
          <w:szCs w:val="24"/>
          <w:lang w:val="zh-CN"/>
        </w:rPr>
        <w:t>(3).</w:t>
      </w:r>
      <w:r w:rsidRPr="00824E96">
        <w:rPr>
          <w:rFonts w:ascii="Times New Roman" w:eastAsia="DengXian" w:hAnsi="Times New Roman" w:cs="Times New Roman"/>
          <w:noProof/>
          <w:sz w:val="24"/>
          <w:szCs w:val="24"/>
          <w:lang w:val="id-ID"/>
        </w:rPr>
        <w:t xml:space="preserve"> Vol. 2 No. 3 (2023): September : Jurnal Riset </w:t>
      </w:r>
      <w:r w:rsidRPr="00824E96">
        <w:rPr>
          <w:rFonts w:ascii="Times New Roman" w:eastAsia="DengXian" w:hAnsi="Times New Roman" w:cs="Times New Roman"/>
          <w:noProof/>
          <w:sz w:val="24"/>
          <w:szCs w:val="24"/>
          <w:lang w:val="id-ID"/>
        </w:rPr>
        <w:lastRenderedPageBreak/>
        <w:t>Ilmu Akuntansi</w:t>
      </w:r>
    </w:p>
    <w:p w14:paraId="782F0009"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3E214072"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Putri, P. A. (2016). Pengaruh Perencanaan Pajak Dan Beban Pajak Tangguhan Terhadap Manajemen Laba (Studi Kasus Pada Perusahaan Non-Manufaktur Yang Terdaftar Di Bursa Efek Indonesia Periode 2014-2016). </w:t>
      </w:r>
      <w:r w:rsidRPr="00824E96">
        <w:rPr>
          <w:rFonts w:ascii="Times New Roman" w:eastAsia="DengXian" w:hAnsi="Times New Roman" w:cs="Times New Roman"/>
          <w:i/>
          <w:iCs/>
          <w:noProof/>
          <w:sz w:val="24"/>
          <w:szCs w:val="24"/>
          <w:lang w:val="zh-CN"/>
        </w:rPr>
        <w:t>Jurnal Ilmiah Mahasiswa FEB</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6</w:t>
      </w:r>
      <w:r w:rsidRPr="00824E96">
        <w:rPr>
          <w:rFonts w:ascii="Times New Roman" w:eastAsia="DengXian" w:hAnsi="Times New Roman" w:cs="Times New Roman"/>
          <w:noProof/>
          <w:sz w:val="24"/>
          <w:szCs w:val="24"/>
          <w:lang w:val="zh-CN"/>
        </w:rPr>
        <w:t>(1), 1–23.</w:t>
      </w:r>
    </w:p>
    <w:p w14:paraId="1CB233E7"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7B7DDA4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Rahmi, A., Hasan, A., &amp; Andreas. (2019). Pengaruh Beban Pajak Tangguhan, Beban Pajak Kini dan Perencanaan Pajak dalam Mendeteksi Manajemen Laba. </w:t>
      </w:r>
      <w:r w:rsidRPr="00824E96">
        <w:rPr>
          <w:rFonts w:ascii="Times New Roman" w:eastAsia="DengXian" w:hAnsi="Times New Roman" w:cs="Times New Roman"/>
          <w:i/>
          <w:iCs/>
          <w:noProof/>
          <w:sz w:val="24"/>
          <w:szCs w:val="24"/>
          <w:lang w:val="zh-CN"/>
        </w:rPr>
        <w:t>Jurnal Ekonomi</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27</w:t>
      </w:r>
      <w:r w:rsidRPr="00824E96">
        <w:rPr>
          <w:rFonts w:ascii="Times New Roman" w:eastAsia="DengXian" w:hAnsi="Times New Roman" w:cs="Times New Roman"/>
          <w:noProof/>
          <w:sz w:val="24"/>
          <w:szCs w:val="24"/>
          <w:lang w:val="zh-CN"/>
        </w:rPr>
        <w:t>(1), 1.</w:t>
      </w:r>
    </w:p>
    <w:p w14:paraId="262B4922"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5A15C84"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Rayi Hana Melinda, Hapsari, D. W., &amp; Farida, A. L. (2023). Pengaruh Financial Distress, Perencanaan Pajak, dan Kualitas Audit Terhadap Manajemen Laba (Studi Kasus Pada Perusahaan Sektor Pertambangan yang Terdaftar di Bursa Efek Indonesia Periode 2016-2020). </w:t>
      </w:r>
      <w:r w:rsidRPr="00824E96">
        <w:rPr>
          <w:rFonts w:ascii="Times New Roman" w:eastAsia="DengXian" w:hAnsi="Times New Roman" w:cs="Times New Roman"/>
          <w:i/>
          <w:iCs/>
          <w:noProof/>
          <w:sz w:val="24"/>
          <w:szCs w:val="24"/>
          <w:lang w:val="zh-CN"/>
        </w:rPr>
        <w:t>10</w:t>
      </w:r>
      <w:r w:rsidRPr="00824E96">
        <w:rPr>
          <w:rFonts w:ascii="Times New Roman" w:eastAsia="DengXian" w:hAnsi="Times New Roman" w:cs="Times New Roman"/>
          <w:noProof/>
          <w:sz w:val="24"/>
          <w:szCs w:val="24"/>
          <w:lang w:val="zh-CN"/>
        </w:rPr>
        <w:t>(4), 1986–1996.</w:t>
      </w:r>
    </w:p>
    <w:p w14:paraId="7A671282"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5F3E0E45"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Safitri, D. P. (2015). Pengaruh Kinerja Keuangan Perusahaan terhadap Return Total Saham pada Perusahaan Manufaktur yang Terdaftar di Bursa Efek Indonesia1–17.</w:t>
      </w:r>
      <w:r w:rsidRPr="00824E96">
        <w:rPr>
          <w:rFonts w:ascii="Times New Roman" w:eastAsia="DengXian" w:hAnsi="Times New Roman" w:cs="Times New Roman"/>
          <w:sz w:val="24"/>
          <w:szCs w:val="24"/>
          <w:lang w:val="zh-CN"/>
        </w:rPr>
        <w:t xml:space="preserve"> </w:t>
      </w:r>
      <w:r w:rsidRPr="00824E96">
        <w:rPr>
          <w:rFonts w:ascii="Times New Roman" w:eastAsia="DengXian" w:hAnsi="Times New Roman" w:cs="Times New Roman"/>
          <w:noProof/>
          <w:sz w:val="24"/>
          <w:szCs w:val="24"/>
          <w:lang w:val="zh-CN"/>
        </w:rPr>
        <w:t>Vol 4 No 1 (2015): Management Analysis Journal</w:t>
      </w:r>
      <w:r w:rsidRPr="00824E96">
        <w:rPr>
          <w:rFonts w:ascii="Times New Roman" w:eastAsia="DengXian" w:hAnsi="Times New Roman" w:cs="Times New Roman"/>
          <w:noProof/>
          <w:sz w:val="24"/>
          <w:szCs w:val="24"/>
          <w:lang w:val="id-ID"/>
        </w:rPr>
        <w:t xml:space="preserve"> </w:t>
      </w:r>
      <w:r w:rsidRPr="00824E96">
        <w:rPr>
          <w:rFonts w:ascii="Times New Roman" w:eastAsia="DengXian" w:hAnsi="Times New Roman" w:cs="Times New Roman"/>
          <w:noProof/>
          <w:sz w:val="24"/>
          <w:szCs w:val="24"/>
          <w:lang w:val="zh-CN"/>
        </w:rPr>
        <w:t>DOI 10.15294/maj.v4i1.7207</w:t>
      </w:r>
    </w:p>
    <w:p w14:paraId="6AB64F72"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F12B535"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Sari, I. P., Susbiyani, A., &amp; Syahfrudin, A. (2019). Analisis Faktor-Faktor yang Mempengaruhi Kondisi Financial Distress pada Perusahaan yang Terdapat di BEI Tahun 2016-2018 ( Studi Empiris pada Perusahaan Manufaktur Sub Sektor yang Terdaftar di Bursa Efek Indonesia ). </w:t>
      </w:r>
      <w:r w:rsidRPr="00824E96">
        <w:rPr>
          <w:rFonts w:ascii="Times New Roman" w:eastAsia="DengXian" w:hAnsi="Times New Roman" w:cs="Times New Roman"/>
          <w:i/>
          <w:iCs/>
          <w:noProof/>
          <w:sz w:val="24"/>
          <w:szCs w:val="24"/>
          <w:lang w:val="zh-CN"/>
        </w:rPr>
        <w:t>Jurnal Ilmiah Akuntansi Dan Humanika</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9</w:t>
      </w:r>
      <w:r w:rsidRPr="00824E96">
        <w:rPr>
          <w:rFonts w:ascii="Times New Roman" w:eastAsia="DengXian" w:hAnsi="Times New Roman" w:cs="Times New Roman"/>
          <w:noProof/>
          <w:sz w:val="24"/>
          <w:szCs w:val="24"/>
          <w:lang w:val="zh-CN"/>
        </w:rPr>
        <w:t>(2), 191–202.</w:t>
      </w:r>
    </w:p>
    <w:p w14:paraId="3BBEA891"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1C55955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Septianingrum, F., Damayanti, D., &amp; Maryani, M. (2022). Pengaruh Beban Pajak Kini , Beban Pajak Tangguhan dan Aset Pajak Tangguhan terhadap Manajemen Laba (</w:t>
      </w:r>
      <w:r w:rsidRPr="00824E96">
        <w:rPr>
          <w:rFonts w:ascii="Times New Roman" w:eastAsia="DengXian" w:hAnsi="Times New Roman" w:cs="Times New Roman"/>
          <w:i/>
          <w:iCs/>
          <w:noProof/>
          <w:sz w:val="24"/>
          <w:szCs w:val="24"/>
          <w:lang w:val="zh-CN"/>
        </w:rPr>
        <w:t xml:space="preserve"> The Effect of Current Tax Expense , Deffered Tax Expense and Deffered Tax Asset on Earnings Management )</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2</w:t>
      </w:r>
      <w:r w:rsidRPr="00824E96">
        <w:rPr>
          <w:rFonts w:ascii="Times New Roman" w:eastAsia="DengXian" w:hAnsi="Times New Roman" w:cs="Times New Roman"/>
          <w:noProof/>
          <w:sz w:val="24"/>
          <w:szCs w:val="24"/>
          <w:lang w:val="zh-CN"/>
        </w:rPr>
        <w:t>(1), 1–13.</w:t>
      </w:r>
    </w:p>
    <w:p w14:paraId="1A4E520B"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49AE2F0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Setiawati, L., &amp; Na’im, A. (2000). Manjemen Laba. </w:t>
      </w:r>
      <w:r w:rsidRPr="00824E96">
        <w:rPr>
          <w:rFonts w:ascii="Times New Roman" w:eastAsia="DengXian" w:hAnsi="Times New Roman" w:cs="Times New Roman"/>
          <w:i/>
          <w:iCs/>
          <w:noProof/>
          <w:sz w:val="24"/>
          <w:szCs w:val="24"/>
          <w:lang w:val="zh-CN"/>
        </w:rPr>
        <w:t>Jurnal Ekonomi Dan Bisnis Indonesia</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15</w:t>
      </w:r>
      <w:r w:rsidRPr="00824E96">
        <w:rPr>
          <w:rFonts w:ascii="Times New Roman" w:eastAsia="DengXian" w:hAnsi="Times New Roman" w:cs="Times New Roman"/>
          <w:noProof/>
          <w:sz w:val="24"/>
          <w:szCs w:val="24"/>
          <w:lang w:val="zh-CN"/>
        </w:rPr>
        <w:t>(4), 424–441.</w:t>
      </w:r>
    </w:p>
    <w:p w14:paraId="3A4E56B7"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A616F0A"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Shafira Nurulita, &amp; Tri Utami. (2024). Pengaruh Perencanaan Pajak, Beban Pajak Tangguhan, dan Financial Distress Terhadap Manajemen Laba. </w:t>
      </w:r>
      <w:r w:rsidRPr="00824E96">
        <w:rPr>
          <w:rFonts w:ascii="Times New Roman" w:eastAsia="DengXian" w:hAnsi="Times New Roman" w:cs="Times New Roman"/>
          <w:i/>
          <w:iCs/>
          <w:noProof/>
          <w:sz w:val="24"/>
          <w:szCs w:val="24"/>
          <w:lang w:val="zh-CN"/>
        </w:rPr>
        <w:t>AKUA: Jurnal AkuntansiDan Keuangan</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3</w:t>
      </w:r>
      <w:r w:rsidRPr="00824E96">
        <w:rPr>
          <w:rFonts w:ascii="Times New Roman" w:eastAsia="DengXian" w:hAnsi="Times New Roman" w:cs="Times New Roman"/>
          <w:noProof/>
          <w:sz w:val="24"/>
          <w:szCs w:val="24"/>
          <w:lang w:val="zh-CN"/>
        </w:rPr>
        <w:t>(1), 1–11. https://doi.org/10.54259/akua.v3i1.2074</w:t>
      </w:r>
    </w:p>
    <w:p w14:paraId="36EDB431"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lastRenderedPageBreak/>
        <w:t>Suci, D., &amp; Yosandra, A. (2022).</w:t>
      </w:r>
      <w:r w:rsidRPr="00824E96">
        <w:rPr>
          <w:rFonts w:ascii="Times New Roman" w:eastAsia="DengXian" w:hAnsi="Times New Roman" w:cs="Times New Roman"/>
          <w:noProof/>
          <w:sz w:val="24"/>
          <w:szCs w:val="24"/>
          <w:lang w:val="id-ID"/>
        </w:rPr>
        <w:t xml:space="preserve"> Faktor - faktor yang Mempengaruhi </w:t>
      </w:r>
      <w:r w:rsidRPr="00824E96">
        <w:rPr>
          <w:rFonts w:ascii="Times New Roman" w:eastAsia="DengXian" w:hAnsi="Times New Roman" w:cs="Times New Roman"/>
          <w:i/>
          <w:iCs/>
          <w:noProof/>
          <w:sz w:val="24"/>
          <w:szCs w:val="24"/>
          <w:lang w:val="id-ID"/>
        </w:rPr>
        <w:t>Financial Distress</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 xml:space="preserve"> ( Studi pada beberapa Badan Usaha Milik Negara di Indonesia )</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14</w:t>
      </w:r>
      <w:r w:rsidRPr="00824E96">
        <w:rPr>
          <w:rFonts w:ascii="Times New Roman" w:eastAsia="DengXian" w:hAnsi="Times New Roman" w:cs="Times New Roman"/>
          <w:noProof/>
          <w:sz w:val="24"/>
          <w:szCs w:val="24"/>
          <w:lang w:val="zh-CN"/>
        </w:rPr>
        <w:t>(1), 22–41. https://doi.org/10.35313/ekspansi.v14i1.3629</w:t>
      </w:r>
    </w:p>
    <w:p w14:paraId="5826824F"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5861E79D"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Sugiyono. (2007). Statitsika Untuk Penelitian. In </w:t>
      </w:r>
      <w:r w:rsidRPr="00824E96">
        <w:rPr>
          <w:rFonts w:ascii="Times New Roman" w:eastAsia="DengXian" w:hAnsi="Times New Roman" w:cs="Times New Roman"/>
          <w:i/>
          <w:iCs/>
          <w:noProof/>
          <w:sz w:val="24"/>
          <w:szCs w:val="24"/>
          <w:lang w:val="zh-CN"/>
        </w:rPr>
        <w:t>Alfabeta Bandung</w:t>
      </w:r>
      <w:r w:rsidRPr="00824E96">
        <w:rPr>
          <w:rFonts w:ascii="Times New Roman" w:eastAsia="DengXian" w:hAnsi="Times New Roman" w:cs="Times New Roman"/>
          <w:noProof/>
          <w:sz w:val="24"/>
          <w:szCs w:val="24"/>
          <w:lang w:val="zh-CN"/>
        </w:rPr>
        <w:t xml:space="preserve"> (Vol. 12, pp. 1–415).</w:t>
      </w:r>
    </w:p>
    <w:p w14:paraId="3EFF66D9"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719737D"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Suheri, T. R. R., Fitriyani, D., &amp; Setiawan, D. (2020). Analisis Pengaruh Beban Pajak Kini, Aset Pajak Tangguhan, Discretion Accrual, Dan Tax Planning Terhadap Manajemen Laba. </w:t>
      </w:r>
      <w:r w:rsidRPr="00824E96">
        <w:rPr>
          <w:rFonts w:ascii="Times New Roman" w:eastAsia="DengXian" w:hAnsi="Times New Roman" w:cs="Times New Roman"/>
          <w:i/>
          <w:iCs/>
          <w:noProof/>
          <w:sz w:val="24"/>
          <w:szCs w:val="24"/>
          <w:lang w:val="zh-CN"/>
        </w:rPr>
        <w:t>Jurnal Manajemen Terapan Dan Keuangan</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9</w:t>
      </w:r>
      <w:r w:rsidRPr="00824E96">
        <w:rPr>
          <w:rFonts w:ascii="Times New Roman" w:eastAsia="DengXian" w:hAnsi="Times New Roman" w:cs="Times New Roman"/>
          <w:noProof/>
          <w:sz w:val="24"/>
          <w:szCs w:val="24"/>
          <w:lang w:val="zh-CN"/>
        </w:rPr>
        <w:t>(03), 157–171. https://doi.org/10.22437/jmk.v9i03.12043</w:t>
      </w:r>
    </w:p>
    <w:p w14:paraId="56706863"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31617FF9"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Sumomba, C. R., &amp; Hutomo, Y. S. (2012). Pengaruh Beban Pajak Tangguhan Dan Perencanaan Pajak terhadap Manajemen Laba. </w:t>
      </w:r>
      <w:r w:rsidRPr="00824E96">
        <w:rPr>
          <w:rFonts w:ascii="Times New Roman" w:eastAsia="DengXian" w:hAnsi="Times New Roman" w:cs="Times New Roman"/>
          <w:i/>
          <w:iCs/>
          <w:noProof/>
          <w:sz w:val="24"/>
          <w:szCs w:val="24"/>
          <w:lang w:val="zh-CN"/>
        </w:rPr>
        <w:t>INOBIS: Jurnal Inovasi Bisnis Dan Manajemen Indonesia</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4</w:t>
      </w:r>
      <w:r w:rsidRPr="00824E96">
        <w:rPr>
          <w:rFonts w:ascii="Times New Roman" w:eastAsia="DengXian" w:hAnsi="Times New Roman" w:cs="Times New Roman"/>
          <w:noProof/>
          <w:sz w:val="24"/>
          <w:szCs w:val="24"/>
          <w:lang w:val="zh-CN"/>
        </w:rPr>
        <w:t>(3), 305–315.</w:t>
      </w:r>
    </w:p>
    <w:p w14:paraId="04773D6A"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D7BC9B2"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Sutadipraja, M. W., Ningsih, S. S., &amp; Mardiana, M. (2020). Pajak Kini, Pajak Tangguhan, Aset Pajak Tangguhan, Liabilitas Pajak Tangguhan Terhadap Manajemen Laba. </w:t>
      </w:r>
      <w:r w:rsidRPr="00824E96">
        <w:rPr>
          <w:rFonts w:ascii="Times New Roman" w:eastAsia="DengXian" w:hAnsi="Times New Roman" w:cs="Times New Roman"/>
          <w:i/>
          <w:iCs/>
          <w:noProof/>
          <w:sz w:val="24"/>
          <w:szCs w:val="24"/>
          <w:lang w:val="zh-CN"/>
        </w:rPr>
        <w:t>Journal of Applied Accounting and Taxation</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5</w:t>
      </w:r>
      <w:r w:rsidRPr="00824E96">
        <w:rPr>
          <w:rFonts w:ascii="Times New Roman" w:eastAsia="DengXian" w:hAnsi="Times New Roman" w:cs="Times New Roman"/>
          <w:noProof/>
          <w:sz w:val="24"/>
          <w:szCs w:val="24"/>
          <w:lang w:val="zh-CN"/>
        </w:rPr>
        <w:t>(2), 158–1665. https://doi.org/10.30871/jaat.v5i2.1306</w:t>
      </w:r>
    </w:p>
    <w:p w14:paraId="40F5A8BA"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2B56B32D"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Sutra, F. M., &amp; Mais, R. G. (2019). Faktor-Faktor yang Mempengaruhi Financial Distress dengan Pendekatan Altman Z-Score pada Perusahaan Pertambangan yang Terdaftar di Bursa Efek Indonesia Tahun 2015-2017. </w:t>
      </w:r>
      <w:r w:rsidRPr="00824E96">
        <w:rPr>
          <w:rFonts w:ascii="Times New Roman" w:eastAsia="DengXian" w:hAnsi="Times New Roman" w:cs="Times New Roman"/>
          <w:i/>
          <w:iCs/>
          <w:noProof/>
          <w:sz w:val="24"/>
          <w:szCs w:val="24"/>
          <w:lang w:val="zh-CN"/>
        </w:rPr>
        <w:t>Jurnal Akuntansi Dan Manajemen</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16</w:t>
      </w:r>
      <w:r w:rsidRPr="00824E96">
        <w:rPr>
          <w:rFonts w:ascii="Times New Roman" w:eastAsia="DengXian" w:hAnsi="Times New Roman" w:cs="Times New Roman"/>
          <w:noProof/>
          <w:sz w:val="24"/>
          <w:szCs w:val="24"/>
          <w:lang w:val="zh-CN"/>
        </w:rPr>
        <w:t>(01), 34–72. https://doi.org/10.36406/jam.v16i01.267</w:t>
      </w:r>
    </w:p>
    <w:p w14:paraId="38248364"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6BD15616"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Tamira, A., Abbas, D. S., &amp; Rohmansyah, B. (2023). Pengaruh Aset Pajak Tangguhan, Beban Pajak Tangguhan dan Ukuran Perusahaan terhadap Manajemen Laba. </w:t>
      </w:r>
      <w:r w:rsidRPr="00824E96">
        <w:rPr>
          <w:rFonts w:ascii="Times New Roman" w:eastAsia="DengXian" w:hAnsi="Times New Roman" w:cs="Times New Roman"/>
          <w:i/>
          <w:iCs/>
          <w:noProof/>
          <w:sz w:val="24"/>
          <w:szCs w:val="24"/>
          <w:lang w:val="zh-CN"/>
        </w:rPr>
        <w:t>GEMILANG: Jurnal Manajemen Dan Akuntansi</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4</w:t>
      </w:r>
      <w:r w:rsidRPr="00824E96">
        <w:rPr>
          <w:rFonts w:ascii="Times New Roman" w:eastAsia="DengXian" w:hAnsi="Times New Roman" w:cs="Times New Roman"/>
          <w:noProof/>
          <w:sz w:val="24"/>
          <w:szCs w:val="24"/>
          <w:lang w:val="zh-CN"/>
        </w:rPr>
        <w:t>(1), 71–83. https://doi.org/https://doi.org/10.56910/gemilang.v4i1.993</w:t>
      </w:r>
    </w:p>
    <w:p w14:paraId="58E08420"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38399C76"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Timuriana, T., &amp; Muhamad, R. R. (2015). Pengaruh Aset Pajak Tangguhan,Beban Pajak Tangguhan Dan Perencanaan Perpajakan Terhadap Manajemen Laba. </w:t>
      </w:r>
      <w:r w:rsidRPr="00824E96">
        <w:rPr>
          <w:rFonts w:ascii="Times New Roman" w:eastAsia="DengXian" w:hAnsi="Times New Roman" w:cs="Times New Roman"/>
          <w:i/>
          <w:iCs/>
          <w:noProof/>
          <w:sz w:val="24"/>
          <w:szCs w:val="24"/>
          <w:lang w:val="zh-CN"/>
        </w:rPr>
        <w:t>JIAFE (Jurnal Ilmiah Akuntansi Fakultas Ekonomi)</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1</w:t>
      </w:r>
      <w:r w:rsidRPr="00824E96">
        <w:rPr>
          <w:rFonts w:ascii="Times New Roman" w:eastAsia="DengXian" w:hAnsi="Times New Roman" w:cs="Times New Roman"/>
          <w:noProof/>
          <w:sz w:val="24"/>
          <w:szCs w:val="24"/>
          <w:lang w:val="zh-CN"/>
        </w:rPr>
        <w:t>(2), 12–20.</w:t>
      </w:r>
    </w:p>
    <w:p w14:paraId="153436BB"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0F2471F0"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lastRenderedPageBreak/>
        <w:t xml:space="preserve">Victor Setipu, H., Slamet, B., &amp; Christinawati Putri, F. (2024). </w:t>
      </w:r>
      <w:r w:rsidRPr="00824E96">
        <w:rPr>
          <w:rFonts w:ascii="Times New Roman" w:eastAsia="DengXian" w:hAnsi="Times New Roman" w:cs="Times New Roman"/>
          <w:i/>
          <w:iCs/>
          <w:noProof/>
          <w:sz w:val="24"/>
          <w:szCs w:val="24"/>
          <w:lang w:val="zh-CN"/>
        </w:rPr>
        <w:t>Buku Ajar Akuntansi Sektor Publik</w:t>
      </w:r>
      <w:r w:rsidRPr="00824E96">
        <w:rPr>
          <w:rFonts w:ascii="Times New Roman" w:eastAsia="DengXian" w:hAnsi="Times New Roman" w:cs="Times New Roman"/>
          <w:noProof/>
          <w:sz w:val="24"/>
          <w:szCs w:val="24"/>
          <w:lang w:val="zh-CN"/>
        </w:rPr>
        <w:t>.</w:t>
      </w:r>
    </w:p>
    <w:p w14:paraId="0433BB0A"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4F9B209C"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r w:rsidRPr="00824E96">
        <w:rPr>
          <w:rFonts w:ascii="Times New Roman" w:eastAsia="DengXian" w:hAnsi="Times New Roman" w:cs="Times New Roman"/>
          <w:noProof/>
          <w:sz w:val="24"/>
          <w:szCs w:val="24"/>
          <w:lang w:val="zh-CN"/>
        </w:rPr>
        <w:t xml:space="preserve">Wicaksono, A. P. N., &amp; Amalia, F. A. (2023). </w:t>
      </w:r>
      <w:r w:rsidRPr="00824E96">
        <w:rPr>
          <w:rFonts w:ascii="Times New Roman" w:eastAsia="DengXian" w:hAnsi="Times New Roman" w:cs="Times New Roman"/>
          <w:i/>
          <w:iCs/>
          <w:noProof/>
          <w:sz w:val="24"/>
          <w:szCs w:val="24"/>
          <w:lang w:val="zh-CN"/>
        </w:rPr>
        <w:t>Buku Ajar Pemeriksaan Akuntansi</w:t>
      </w:r>
      <w:r w:rsidRPr="00824E96">
        <w:rPr>
          <w:rFonts w:ascii="Times New Roman" w:eastAsia="DengXian" w:hAnsi="Times New Roman" w:cs="Times New Roman"/>
          <w:noProof/>
          <w:sz w:val="24"/>
          <w:szCs w:val="24"/>
          <w:lang w:val="zh-CN"/>
        </w:rPr>
        <w:t>.</w:t>
      </w:r>
    </w:p>
    <w:p w14:paraId="0D3EE06F"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id-ID"/>
        </w:rPr>
      </w:pPr>
    </w:p>
    <w:p w14:paraId="4034BB0C" w14:textId="77777777" w:rsidR="00824E96" w:rsidRPr="00824E96" w:rsidRDefault="00824E96" w:rsidP="00824E96">
      <w:pPr>
        <w:widowControl w:val="0"/>
        <w:autoSpaceDE w:val="0"/>
        <w:autoSpaceDN w:val="0"/>
        <w:adjustRightInd w:val="0"/>
        <w:spacing w:after="0" w:line="360" w:lineRule="auto"/>
        <w:ind w:left="480" w:hanging="480"/>
        <w:jc w:val="both"/>
        <w:rPr>
          <w:rFonts w:ascii="Times New Roman" w:eastAsia="DengXian" w:hAnsi="Times New Roman" w:cs="Times New Roman"/>
          <w:noProof/>
          <w:sz w:val="24"/>
          <w:szCs w:val="24"/>
          <w:lang w:val="zh-CN"/>
        </w:rPr>
      </w:pPr>
      <w:r w:rsidRPr="00824E96">
        <w:rPr>
          <w:rFonts w:ascii="Times New Roman" w:eastAsia="DengXian" w:hAnsi="Times New Roman" w:cs="Times New Roman"/>
          <w:noProof/>
          <w:sz w:val="24"/>
          <w:szCs w:val="24"/>
          <w:lang w:val="zh-CN"/>
        </w:rPr>
        <w:t xml:space="preserve">Wynne, N., &amp; Sambuaga, E. A. (2021). Pengaruh opportunistic behavior, monitoring mechanism dan financial distress terhadap earnings management. </w:t>
      </w:r>
      <w:r w:rsidRPr="00824E96">
        <w:rPr>
          <w:rFonts w:ascii="Times New Roman" w:eastAsia="DengXian" w:hAnsi="Times New Roman" w:cs="Times New Roman"/>
          <w:i/>
          <w:iCs/>
          <w:noProof/>
          <w:sz w:val="24"/>
          <w:szCs w:val="24"/>
          <w:lang w:val="zh-CN"/>
        </w:rPr>
        <w:t>Jurnal Penelitian Akuntansi</w:t>
      </w:r>
      <w:r w:rsidRPr="00824E96">
        <w:rPr>
          <w:rFonts w:ascii="Times New Roman" w:eastAsia="DengXian" w:hAnsi="Times New Roman" w:cs="Times New Roman"/>
          <w:noProof/>
          <w:sz w:val="24"/>
          <w:szCs w:val="24"/>
          <w:lang w:val="zh-CN"/>
        </w:rPr>
        <w:t xml:space="preserve">, </w:t>
      </w:r>
      <w:r w:rsidRPr="00824E96">
        <w:rPr>
          <w:rFonts w:ascii="Times New Roman" w:eastAsia="DengXian" w:hAnsi="Times New Roman" w:cs="Times New Roman"/>
          <w:i/>
          <w:iCs/>
          <w:noProof/>
          <w:sz w:val="24"/>
          <w:szCs w:val="24"/>
          <w:lang w:val="zh-CN"/>
        </w:rPr>
        <w:t>2</w:t>
      </w:r>
      <w:r w:rsidRPr="00824E96">
        <w:rPr>
          <w:rFonts w:ascii="Times New Roman" w:eastAsia="DengXian" w:hAnsi="Times New Roman" w:cs="Times New Roman"/>
          <w:noProof/>
          <w:sz w:val="24"/>
          <w:szCs w:val="24"/>
          <w:lang w:val="zh-CN"/>
        </w:rPr>
        <w:t>(1), 84–97.</w:t>
      </w:r>
    </w:p>
    <w:p w14:paraId="41F88218" w14:textId="77777777" w:rsidR="00824E96" w:rsidRPr="00824E96" w:rsidRDefault="00824E96" w:rsidP="00824E96">
      <w:pPr>
        <w:widowControl w:val="0"/>
        <w:autoSpaceDE w:val="0"/>
        <w:autoSpaceDN w:val="0"/>
        <w:adjustRightInd w:val="0"/>
        <w:spacing w:after="0" w:line="480" w:lineRule="auto"/>
        <w:ind w:left="480" w:hanging="480"/>
        <w:jc w:val="both"/>
        <w:rPr>
          <w:rFonts w:ascii="Times New Roman" w:eastAsia="DengXian" w:hAnsi="Times New Roman" w:cs="Times New Roman"/>
          <w:b/>
          <w:bCs/>
          <w:sz w:val="24"/>
          <w:szCs w:val="24"/>
          <w:lang w:val="zh-CN"/>
        </w:rPr>
      </w:pPr>
      <w:r w:rsidRPr="00824E96">
        <w:rPr>
          <w:rFonts w:ascii="Times New Roman" w:eastAsia="DengXian" w:hAnsi="Times New Roman" w:cs="Times New Roman"/>
          <w:b/>
          <w:bCs/>
          <w:sz w:val="24"/>
          <w:szCs w:val="24"/>
          <w:lang w:val="zh-CN"/>
        </w:rPr>
        <w:fldChar w:fldCharType="end"/>
      </w:r>
      <w:bookmarkEnd w:id="4"/>
    </w:p>
    <w:p w14:paraId="75A3982D" w14:textId="77777777" w:rsidR="00824E96" w:rsidRPr="00824E96" w:rsidRDefault="00824E96" w:rsidP="00824E96">
      <w:pPr>
        <w:widowControl w:val="0"/>
        <w:autoSpaceDE w:val="0"/>
        <w:autoSpaceDN w:val="0"/>
        <w:adjustRightInd w:val="0"/>
        <w:spacing w:after="0" w:line="480" w:lineRule="auto"/>
        <w:jc w:val="both"/>
        <w:rPr>
          <w:rFonts w:ascii="Times New Roman" w:eastAsia="DengXian" w:hAnsi="Times New Roman" w:cs="Times New Roman"/>
          <w:b/>
          <w:bCs/>
          <w:sz w:val="24"/>
          <w:szCs w:val="24"/>
          <w:lang w:val="id-ID"/>
        </w:rPr>
      </w:pPr>
    </w:p>
    <w:bookmarkEnd w:id="5"/>
    <w:p w14:paraId="2011DECD" w14:textId="77777777" w:rsidR="00824E96" w:rsidRPr="00824E96" w:rsidRDefault="00824E96" w:rsidP="00824E96">
      <w:pPr>
        <w:tabs>
          <w:tab w:val="left" w:pos="2149"/>
          <w:tab w:val="left" w:pos="3828"/>
        </w:tabs>
        <w:spacing w:after="0" w:line="480" w:lineRule="auto"/>
        <w:ind w:left="720" w:right="-1" w:hanging="720"/>
        <w:jc w:val="both"/>
        <w:rPr>
          <w:rFonts w:ascii="Times New Roman" w:eastAsia="DengXian" w:hAnsi="Times New Roman" w:cs="Times New Roman"/>
          <w:b/>
          <w:bCs/>
          <w:iCs/>
          <w:sz w:val="24"/>
          <w:szCs w:val="24"/>
          <w:lang w:val="zh-CN"/>
        </w:rPr>
      </w:pPr>
    </w:p>
    <w:p w14:paraId="689D1A0A" w14:textId="77777777" w:rsidR="00824E96" w:rsidRPr="00824E96" w:rsidRDefault="00824E96" w:rsidP="00824E96">
      <w:pPr>
        <w:tabs>
          <w:tab w:val="left" w:pos="2149"/>
          <w:tab w:val="left" w:pos="3828"/>
        </w:tabs>
        <w:spacing w:after="0" w:line="480" w:lineRule="auto"/>
        <w:ind w:right="-1"/>
        <w:jc w:val="both"/>
        <w:rPr>
          <w:rFonts w:ascii="Times New Roman" w:eastAsia="DengXian" w:hAnsi="Times New Roman" w:cs="Times New Roman"/>
          <w:b/>
          <w:bCs/>
          <w:iCs/>
          <w:sz w:val="24"/>
          <w:szCs w:val="24"/>
          <w:lang w:val="zh-CN"/>
        </w:rPr>
      </w:pPr>
    </w:p>
    <w:p w14:paraId="6DFCDAFB" w14:textId="77777777" w:rsidR="00824E96" w:rsidRPr="00824E96" w:rsidRDefault="00824E96" w:rsidP="00824E96">
      <w:pPr>
        <w:tabs>
          <w:tab w:val="left" w:pos="2149"/>
          <w:tab w:val="left" w:pos="3828"/>
        </w:tabs>
        <w:spacing w:after="0" w:line="480" w:lineRule="auto"/>
        <w:ind w:right="-1"/>
        <w:jc w:val="both"/>
        <w:rPr>
          <w:rFonts w:ascii="Times New Roman" w:eastAsia="DengXian" w:hAnsi="Times New Roman" w:cs="Times New Roman"/>
          <w:b/>
          <w:bCs/>
          <w:iCs/>
          <w:sz w:val="24"/>
          <w:szCs w:val="24"/>
          <w:lang w:val="zh-CN"/>
        </w:rPr>
      </w:pPr>
    </w:p>
    <w:p w14:paraId="1869B7DC" w14:textId="77777777" w:rsidR="00824E96" w:rsidRPr="00824E96" w:rsidRDefault="00824E96" w:rsidP="00824E96">
      <w:pPr>
        <w:tabs>
          <w:tab w:val="left" w:pos="2149"/>
          <w:tab w:val="left" w:pos="3828"/>
        </w:tabs>
        <w:spacing w:after="0" w:line="480" w:lineRule="auto"/>
        <w:ind w:right="-1"/>
        <w:jc w:val="both"/>
        <w:rPr>
          <w:rFonts w:ascii="Times New Roman" w:eastAsia="DengXian" w:hAnsi="Times New Roman" w:cs="Times New Roman"/>
          <w:b/>
          <w:bCs/>
          <w:iCs/>
          <w:sz w:val="24"/>
          <w:szCs w:val="24"/>
          <w:lang w:val="zh-CN"/>
        </w:rPr>
      </w:pPr>
    </w:p>
    <w:p w14:paraId="2ABF4352" w14:textId="77777777" w:rsidR="00824E96" w:rsidRPr="00824E96" w:rsidRDefault="00824E96" w:rsidP="00824E96">
      <w:pPr>
        <w:tabs>
          <w:tab w:val="left" w:pos="2149"/>
          <w:tab w:val="left" w:pos="3828"/>
        </w:tabs>
        <w:spacing w:after="0" w:line="480" w:lineRule="auto"/>
        <w:ind w:right="-1"/>
        <w:jc w:val="both"/>
        <w:rPr>
          <w:rFonts w:ascii="Times New Roman" w:eastAsia="DengXian" w:hAnsi="Times New Roman" w:cs="Times New Roman"/>
          <w:b/>
          <w:bCs/>
          <w:iCs/>
          <w:sz w:val="24"/>
          <w:szCs w:val="24"/>
          <w:lang w:val="zh-CN"/>
        </w:rPr>
      </w:pPr>
    </w:p>
    <w:p w14:paraId="068676D0" w14:textId="77777777" w:rsidR="00824E96" w:rsidRPr="00824E96" w:rsidRDefault="00824E96" w:rsidP="00824E96">
      <w:pPr>
        <w:tabs>
          <w:tab w:val="left" w:pos="2149"/>
          <w:tab w:val="left" w:pos="3828"/>
        </w:tabs>
        <w:spacing w:after="0" w:line="480" w:lineRule="auto"/>
        <w:ind w:right="-1"/>
        <w:jc w:val="both"/>
        <w:rPr>
          <w:rFonts w:ascii="Times New Roman" w:eastAsia="DengXian" w:hAnsi="Times New Roman" w:cs="Times New Roman"/>
          <w:b/>
          <w:bCs/>
          <w:iCs/>
          <w:sz w:val="24"/>
          <w:szCs w:val="24"/>
          <w:lang w:val="zh-CN"/>
        </w:rPr>
      </w:pPr>
    </w:p>
    <w:p w14:paraId="6F88AAC1" w14:textId="77777777" w:rsidR="00824E96" w:rsidRPr="00824E96" w:rsidRDefault="00824E96" w:rsidP="00824E96">
      <w:pPr>
        <w:tabs>
          <w:tab w:val="left" w:pos="2149"/>
          <w:tab w:val="left" w:pos="3828"/>
        </w:tabs>
        <w:spacing w:after="0" w:line="480" w:lineRule="auto"/>
        <w:ind w:right="-1"/>
        <w:jc w:val="both"/>
        <w:rPr>
          <w:rFonts w:ascii="Times New Roman" w:eastAsia="DengXian" w:hAnsi="Times New Roman" w:cs="Times New Roman"/>
          <w:b/>
          <w:bCs/>
          <w:iCs/>
          <w:sz w:val="24"/>
          <w:szCs w:val="24"/>
          <w:lang w:val="zh-CN"/>
        </w:rPr>
      </w:pPr>
    </w:p>
    <w:p w14:paraId="690B99DC" w14:textId="77777777" w:rsidR="00824E96" w:rsidRPr="00824E96" w:rsidRDefault="00824E96" w:rsidP="00824E96">
      <w:pPr>
        <w:tabs>
          <w:tab w:val="left" w:pos="2149"/>
          <w:tab w:val="left" w:pos="3828"/>
        </w:tabs>
        <w:spacing w:after="0" w:line="480" w:lineRule="auto"/>
        <w:ind w:right="-1"/>
        <w:jc w:val="both"/>
        <w:rPr>
          <w:rFonts w:ascii="Times New Roman" w:eastAsia="DengXian" w:hAnsi="Times New Roman" w:cs="Times New Roman"/>
          <w:b/>
          <w:bCs/>
          <w:iCs/>
          <w:sz w:val="24"/>
          <w:szCs w:val="24"/>
          <w:lang w:val="id-ID"/>
        </w:rPr>
      </w:pPr>
    </w:p>
    <w:p w14:paraId="7D1A6E8D" w14:textId="77777777" w:rsidR="00824E96" w:rsidRPr="00824E96" w:rsidRDefault="00824E96" w:rsidP="00824E96">
      <w:pPr>
        <w:spacing w:after="0" w:line="480" w:lineRule="auto"/>
        <w:rPr>
          <w:rFonts w:ascii="Times New Roman" w:eastAsia="DengXian" w:hAnsi="Times New Roman" w:cs="Times New Roman"/>
          <w:b/>
          <w:bCs/>
          <w:iCs/>
          <w:sz w:val="24"/>
          <w:szCs w:val="24"/>
          <w:lang w:val="id-ID"/>
        </w:rPr>
      </w:pPr>
    </w:p>
    <w:p w14:paraId="7A100B0F" w14:textId="77777777" w:rsidR="00824E96" w:rsidRPr="00824E96" w:rsidRDefault="00824E96" w:rsidP="00824E96">
      <w:pPr>
        <w:spacing w:after="0" w:line="480" w:lineRule="auto"/>
        <w:rPr>
          <w:rFonts w:ascii="Times New Roman" w:eastAsia="DengXian" w:hAnsi="Times New Roman" w:cs="Times New Roman"/>
          <w:b/>
          <w:bCs/>
          <w:iCs/>
          <w:sz w:val="24"/>
          <w:szCs w:val="24"/>
          <w:lang w:val="id-ID"/>
        </w:rPr>
      </w:pPr>
    </w:p>
    <w:p w14:paraId="548537C2" w14:textId="77777777" w:rsidR="00824E96" w:rsidRPr="00824E96" w:rsidRDefault="00824E96" w:rsidP="00824E96">
      <w:pPr>
        <w:spacing w:after="0" w:line="480" w:lineRule="auto"/>
        <w:rPr>
          <w:rFonts w:ascii="Times New Roman" w:eastAsia="DengXian" w:hAnsi="Times New Roman" w:cs="Times New Roman"/>
          <w:b/>
          <w:bCs/>
          <w:iCs/>
          <w:sz w:val="24"/>
          <w:szCs w:val="24"/>
          <w:lang w:val="id-ID"/>
        </w:rPr>
      </w:pPr>
    </w:p>
    <w:p w14:paraId="15B8EA51" w14:textId="77777777" w:rsidR="00824E96" w:rsidRPr="00824E96" w:rsidRDefault="00824E96" w:rsidP="00824E96">
      <w:pPr>
        <w:spacing w:after="0" w:line="480" w:lineRule="auto"/>
        <w:rPr>
          <w:rFonts w:ascii="Times New Roman" w:eastAsia="DengXian" w:hAnsi="Times New Roman" w:cs="Times New Roman"/>
          <w:b/>
          <w:bCs/>
          <w:iCs/>
          <w:sz w:val="24"/>
          <w:szCs w:val="24"/>
          <w:lang w:val="id-ID"/>
        </w:rPr>
      </w:pPr>
    </w:p>
    <w:p w14:paraId="7201DAEC" w14:textId="77777777" w:rsidR="00824E96" w:rsidRPr="00824E96" w:rsidRDefault="00824E96" w:rsidP="00824E96">
      <w:pPr>
        <w:spacing w:after="0" w:line="480" w:lineRule="auto"/>
        <w:rPr>
          <w:rFonts w:ascii="Times New Roman" w:eastAsia="DengXian" w:hAnsi="Times New Roman" w:cs="Times New Roman"/>
          <w:b/>
          <w:bCs/>
          <w:iCs/>
          <w:sz w:val="24"/>
          <w:szCs w:val="24"/>
          <w:lang w:val="id-ID"/>
        </w:rPr>
      </w:pPr>
    </w:p>
    <w:p w14:paraId="4C388419" w14:textId="77777777" w:rsidR="00824E96" w:rsidRPr="00824E96" w:rsidRDefault="00824E96" w:rsidP="00824E96">
      <w:pPr>
        <w:spacing w:after="0" w:line="480" w:lineRule="auto"/>
        <w:jc w:val="center"/>
        <w:rPr>
          <w:rFonts w:ascii="Times New Roman" w:eastAsia="DengXian" w:hAnsi="Times New Roman" w:cs="Times New Roman"/>
          <w:b/>
          <w:bCs/>
          <w:iCs/>
          <w:sz w:val="24"/>
          <w:szCs w:val="24"/>
          <w:lang w:val="id-ID"/>
        </w:rPr>
      </w:pPr>
      <w:r w:rsidRPr="00824E96">
        <w:rPr>
          <w:rFonts w:ascii="Times New Roman" w:eastAsia="DengXian" w:hAnsi="Times New Roman" w:cs="Times New Roman"/>
          <w:b/>
          <w:bCs/>
          <w:iCs/>
          <w:sz w:val="24"/>
          <w:szCs w:val="24"/>
          <w:lang w:val="id-ID"/>
        </w:rPr>
        <w:t>LAMPIRAN</w:t>
      </w:r>
    </w:p>
    <w:p w14:paraId="2F30905E" w14:textId="77777777" w:rsidR="00824E96" w:rsidRPr="00824E96" w:rsidRDefault="00824E96" w:rsidP="00824E96">
      <w:pPr>
        <w:numPr>
          <w:ilvl w:val="0"/>
          <w:numId w:val="66"/>
        </w:numPr>
        <w:spacing w:after="0" w:line="480" w:lineRule="auto"/>
        <w:contextualSpacing/>
        <w:rPr>
          <w:rFonts w:ascii="Times New Roman" w:eastAsia="DengXian" w:hAnsi="Times New Roman" w:cs="Times New Roman"/>
          <w:iCs/>
          <w:sz w:val="24"/>
          <w:szCs w:val="24"/>
          <w:lang w:val="id-ID"/>
        </w:rPr>
      </w:pPr>
      <w:r w:rsidRPr="00824E96">
        <w:rPr>
          <w:rFonts w:ascii="Times New Roman" w:eastAsia="DengXian" w:hAnsi="Times New Roman" w:cs="Times New Roman"/>
          <w:iCs/>
          <w:sz w:val="24"/>
          <w:szCs w:val="24"/>
          <w:lang w:val="id-ID"/>
        </w:rPr>
        <w:t>Hasil perhitungan Aset Pajak Tangguhan</w:t>
      </w:r>
    </w:p>
    <w:tbl>
      <w:tblPr>
        <w:tblW w:w="6795" w:type="dxa"/>
        <w:tblInd w:w="93" w:type="dxa"/>
        <w:tblLook w:val="04A0" w:firstRow="1" w:lastRow="0" w:firstColumn="1" w:lastColumn="0" w:noHBand="0" w:noVBand="1"/>
      </w:tblPr>
      <w:tblGrid>
        <w:gridCol w:w="675"/>
        <w:gridCol w:w="1470"/>
        <w:gridCol w:w="930"/>
        <w:gridCol w:w="930"/>
        <w:gridCol w:w="930"/>
        <w:gridCol w:w="930"/>
        <w:gridCol w:w="930"/>
      </w:tblGrid>
      <w:tr w:rsidR="00824E96" w:rsidRPr="00824E96" w14:paraId="1413E238" w14:textId="77777777" w:rsidTr="00657F60">
        <w:trPr>
          <w:trHeight w:val="300"/>
        </w:trPr>
        <w:tc>
          <w:tcPr>
            <w:tcW w:w="675"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14:paraId="751F457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No </w:t>
            </w:r>
          </w:p>
        </w:tc>
        <w:tc>
          <w:tcPr>
            <w:tcW w:w="14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BB8752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Nama Perusahaan </w:t>
            </w:r>
          </w:p>
        </w:tc>
        <w:tc>
          <w:tcPr>
            <w:tcW w:w="4650" w:type="dxa"/>
            <w:gridSpan w:val="5"/>
            <w:tcBorders>
              <w:top w:val="single" w:sz="2" w:space="0" w:color="000000"/>
              <w:left w:val="single" w:sz="2" w:space="0" w:color="000000"/>
              <w:bottom w:val="single" w:sz="2" w:space="0" w:color="000000"/>
              <w:right w:val="single" w:sz="2" w:space="0" w:color="000000"/>
            </w:tcBorders>
            <w:shd w:val="clear" w:color="auto" w:fill="auto"/>
            <w:noWrap/>
            <w:vAlign w:val="bottom"/>
          </w:tcPr>
          <w:p w14:paraId="7E72C59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Perhitungan Aset Pajak Tangguhan </w:t>
            </w:r>
          </w:p>
        </w:tc>
      </w:tr>
      <w:tr w:rsidR="00824E96" w:rsidRPr="00824E96" w14:paraId="4BD2A066" w14:textId="77777777" w:rsidTr="00657F60">
        <w:trPr>
          <w:trHeight w:val="300"/>
        </w:trPr>
        <w:tc>
          <w:tcPr>
            <w:tcW w:w="675"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14:paraId="59DA2B39" w14:textId="77777777" w:rsidR="00824E96" w:rsidRPr="00824E96" w:rsidRDefault="00824E96" w:rsidP="00824E96">
            <w:pPr>
              <w:spacing w:after="0" w:line="480" w:lineRule="auto"/>
              <w:jc w:val="center"/>
              <w:rPr>
                <w:rFonts w:ascii="Times New Roman" w:eastAsia="DengXian" w:hAnsi="Times New Roman" w:cs="Times New Roman"/>
                <w:color w:val="000000"/>
                <w:sz w:val="24"/>
                <w:szCs w:val="24"/>
                <w:lang w:val="zh-CN"/>
              </w:rPr>
            </w:pPr>
          </w:p>
        </w:tc>
        <w:tc>
          <w:tcPr>
            <w:tcW w:w="147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1B92258" w14:textId="77777777" w:rsidR="00824E96" w:rsidRPr="00824E96" w:rsidRDefault="00824E96" w:rsidP="00824E96">
            <w:pPr>
              <w:spacing w:after="0" w:line="480" w:lineRule="auto"/>
              <w:jc w:val="center"/>
              <w:rPr>
                <w:rFonts w:ascii="Times New Roman" w:eastAsia="DengXian" w:hAnsi="Times New Roman" w:cs="Times New Roman"/>
                <w:color w:val="000000"/>
                <w:sz w:val="24"/>
                <w:szCs w:val="24"/>
                <w:lang w:val="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6674E61"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2019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436B2DB"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17870AC"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4874CA8"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594782A"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2023</w:t>
            </w:r>
          </w:p>
        </w:tc>
      </w:tr>
      <w:tr w:rsidR="00824E96" w:rsidRPr="00824E96" w14:paraId="2D1C667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604B4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lastRenderedPageBreak/>
              <w:t>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B350E62"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ADES</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D75776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E7388C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15347F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2FD549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BA391C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r>
      <w:tr w:rsidR="00824E96" w:rsidRPr="00824E96" w14:paraId="437D5930"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93E80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638431C"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AISA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7734D5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D6B812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045F6D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71AF81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0AB378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r>
      <w:tr w:rsidR="00824E96" w:rsidRPr="00824E96" w14:paraId="04ABC8C0"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AD3661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B00DEE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BUDI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B73BCC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21ED47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3CAE5A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9D9FA0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A59089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r>
      <w:tr w:rsidR="00824E96" w:rsidRPr="00824E96" w14:paraId="753A9F02"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D41283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7AFD3B7"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CAMP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F59ED3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1,072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7EF549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1,245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38D025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0,860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3A09E0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1,011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3DA354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0,913</w:t>
            </w:r>
          </w:p>
        </w:tc>
      </w:tr>
      <w:tr w:rsidR="00824E96" w:rsidRPr="00824E96" w14:paraId="7404899F"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4F3151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C7D4635"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CEKA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CFB4F3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0,884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01A193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0,658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4471E7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0,931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76884E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0,789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FBEC12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0,895</w:t>
            </w:r>
          </w:p>
        </w:tc>
      </w:tr>
      <w:tr w:rsidR="00824E96" w:rsidRPr="00824E96" w14:paraId="51CBAECC"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D20892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43A88B1"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DLTA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49ABAF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0,997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F02F58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0,963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F91786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1,260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AC4209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1,181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1241F2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1,199</w:t>
            </w:r>
          </w:p>
        </w:tc>
      </w:tr>
      <w:tr w:rsidR="00824E96" w:rsidRPr="00824E96" w14:paraId="35B6721E"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DFDB89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99ED1E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FOOD</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CE706A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0,746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5F6DA9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2,668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A2C5C8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0,706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2E644B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0,541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6E6F7A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1,081</w:t>
            </w:r>
          </w:p>
        </w:tc>
      </w:tr>
      <w:tr w:rsidR="00824E96" w:rsidRPr="00824E96" w14:paraId="2FD80F10"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344BD3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F1AE7E6"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ICBP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63F605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0,947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860825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0,897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975F4A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0,893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D36FCB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0,636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18AAB3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1,176</w:t>
            </w:r>
          </w:p>
        </w:tc>
      </w:tr>
      <w:tr w:rsidR="00824E96" w:rsidRPr="00824E96" w14:paraId="28BF6D7F"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EC6B2B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7C36235"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INDF</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D9B86E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0,743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292813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0,880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973F12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0,791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FF7147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0,727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4D84AE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1,087</w:t>
            </w:r>
          </w:p>
        </w:tc>
      </w:tr>
      <w:tr w:rsidR="00824E96" w:rsidRPr="00824E96" w14:paraId="5E65EC5D"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2D85D4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w:t>
            </w:r>
          </w:p>
        </w:tc>
        <w:tc>
          <w:tcPr>
            <w:tcW w:w="0" w:type="auto"/>
            <w:tcBorders>
              <w:top w:val="nil"/>
              <w:left w:val="single" w:sz="2" w:space="0" w:color="000000"/>
              <w:bottom w:val="single" w:sz="2" w:space="0" w:color="000000"/>
              <w:right w:val="single" w:sz="2" w:space="0" w:color="000000"/>
            </w:tcBorders>
            <w:shd w:val="clear" w:color="auto" w:fill="auto"/>
            <w:noWrap/>
            <w:vAlign w:val="center"/>
          </w:tcPr>
          <w:p w14:paraId="51804DB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KEJU</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231E07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2,227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E7CE23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0,514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7FE24A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1,871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BD1E78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0,951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EAAED7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1,324</w:t>
            </w:r>
          </w:p>
        </w:tc>
      </w:tr>
      <w:tr w:rsidR="00824E96" w:rsidRPr="00824E96" w14:paraId="3E5DEAF7"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2993B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114847B"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MLBI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B2B5AF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1,547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94CBDD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1,042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01BEFB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1,048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AC74C9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1,444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AD311C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0,928</w:t>
            </w:r>
          </w:p>
        </w:tc>
      </w:tr>
      <w:tr w:rsidR="00824E96" w:rsidRPr="00824E96" w14:paraId="691CF404"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40BE05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6A9746B"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MYOR</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DE4036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1,074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F63CB7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1,092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281FCB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0,480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FC983F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0,650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0D8D2D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1,576</w:t>
            </w:r>
          </w:p>
        </w:tc>
      </w:tr>
      <w:tr w:rsidR="00824E96" w:rsidRPr="00824E96" w14:paraId="033007CC"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CA37F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6D1B188"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PSDN</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5948E1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1,425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F1BE07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0,843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B7F4CC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0,637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DB28CB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2,616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5CD61D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r>
      <w:tr w:rsidR="00824E96" w:rsidRPr="00824E96" w14:paraId="33665624"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4A7CC8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45EA327"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ROTI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DA5D18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D650BE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4,166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88581A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1,075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4CC492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0,190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C2004D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r>
      <w:tr w:rsidR="00824E96" w:rsidRPr="00824E96" w14:paraId="392561EB"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803791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8497BA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SKBM</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619080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1,019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95629B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0,922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98B59C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0,726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1FFEA4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0,895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1CB8E7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0,933</w:t>
            </w:r>
          </w:p>
        </w:tc>
      </w:tr>
      <w:tr w:rsidR="00824E96" w:rsidRPr="00824E96" w14:paraId="2C5AD447"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2A436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26951E9"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SKLT</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D78430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1,081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9AFD58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0,926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99F9D8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1,057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B6ACC5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1,118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B2EC57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1,052</w:t>
            </w:r>
          </w:p>
        </w:tc>
      </w:tr>
      <w:tr w:rsidR="00824E96" w:rsidRPr="00824E96" w14:paraId="38277A97"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38E846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D7A50BC"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STTP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8783D0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7C9EB6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859325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0ED6F4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FD3B73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r>
      <w:tr w:rsidR="00824E96" w:rsidRPr="00824E96" w14:paraId="0745169F"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D96B7A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A0FDEAC"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ULTJ</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DDE735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0,876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9FC421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0,790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D80A35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1,171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B06BD1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0,945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C90BA3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0,617</w:t>
            </w:r>
          </w:p>
        </w:tc>
      </w:tr>
      <w:tr w:rsidR="00824E96" w:rsidRPr="00824E96" w14:paraId="666D158F"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081734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12F65E0"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UNSP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263ED0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0,843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E8858A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0,937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FBCDD1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0,688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B7A66D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0,814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1C890E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0,840</w:t>
            </w:r>
          </w:p>
        </w:tc>
      </w:tr>
    </w:tbl>
    <w:p w14:paraId="01E10F01" w14:textId="77777777" w:rsidR="00824E96" w:rsidRPr="00824E96" w:rsidRDefault="00824E96" w:rsidP="00824E96">
      <w:pPr>
        <w:widowControl w:val="0"/>
        <w:autoSpaceDE w:val="0"/>
        <w:autoSpaceDN w:val="0"/>
        <w:adjustRightInd w:val="0"/>
        <w:spacing w:after="0" w:line="480" w:lineRule="auto"/>
        <w:rPr>
          <w:rFonts w:ascii="Times New Roman" w:eastAsia="DengXian" w:hAnsi="Times New Roman" w:cs="Times New Roman"/>
          <w:sz w:val="24"/>
          <w:szCs w:val="24"/>
          <w:lang w:val="en-US"/>
        </w:rPr>
      </w:pPr>
    </w:p>
    <w:p w14:paraId="32095D1A" w14:textId="77777777" w:rsidR="00824E96" w:rsidRPr="00824E96" w:rsidRDefault="00824E96" w:rsidP="00824E96">
      <w:pPr>
        <w:widowControl w:val="0"/>
        <w:numPr>
          <w:ilvl w:val="0"/>
          <w:numId w:val="66"/>
        </w:numPr>
        <w:autoSpaceDE w:val="0"/>
        <w:autoSpaceDN w:val="0"/>
        <w:adjustRightInd w:val="0"/>
        <w:spacing w:after="0" w:line="480" w:lineRule="auto"/>
        <w:contextualSpacing/>
        <w:rPr>
          <w:rFonts w:ascii="Times New Roman" w:eastAsia="DengXian" w:hAnsi="Times New Roman" w:cs="Times New Roman"/>
          <w:sz w:val="24"/>
          <w:szCs w:val="24"/>
          <w:lang w:val="en-US"/>
        </w:rPr>
      </w:pPr>
      <w:r w:rsidRPr="00824E96">
        <w:rPr>
          <w:rFonts w:ascii="Times New Roman" w:eastAsia="DengXian" w:hAnsi="Times New Roman" w:cs="Times New Roman"/>
          <w:sz w:val="24"/>
          <w:szCs w:val="24"/>
          <w:lang w:val="en-US"/>
        </w:rPr>
        <w:t xml:space="preserve">Hasil Perhitungan Beban Pajak Tangguhan </w:t>
      </w:r>
    </w:p>
    <w:tbl>
      <w:tblPr>
        <w:tblW w:w="6465" w:type="dxa"/>
        <w:tblInd w:w="93" w:type="dxa"/>
        <w:tblLook w:val="04A0" w:firstRow="1" w:lastRow="0" w:firstColumn="1" w:lastColumn="0" w:noHBand="0" w:noVBand="1"/>
      </w:tblPr>
      <w:tblGrid>
        <w:gridCol w:w="570"/>
        <w:gridCol w:w="1410"/>
        <w:gridCol w:w="897"/>
        <w:gridCol w:w="897"/>
        <w:gridCol w:w="897"/>
        <w:gridCol w:w="897"/>
        <w:gridCol w:w="897"/>
      </w:tblGrid>
      <w:tr w:rsidR="00824E96" w:rsidRPr="00824E96" w14:paraId="42FE16BB" w14:textId="77777777" w:rsidTr="00657F60">
        <w:trPr>
          <w:trHeight w:val="300"/>
        </w:trPr>
        <w:tc>
          <w:tcPr>
            <w:tcW w:w="570"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14:paraId="2C4569B8"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No </w:t>
            </w:r>
          </w:p>
        </w:tc>
        <w:tc>
          <w:tcPr>
            <w:tcW w:w="14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DF575F5"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Nama Perusahaan </w:t>
            </w:r>
          </w:p>
        </w:tc>
        <w:tc>
          <w:tcPr>
            <w:tcW w:w="4485" w:type="dxa"/>
            <w:gridSpan w:val="5"/>
            <w:tcBorders>
              <w:top w:val="single" w:sz="2" w:space="0" w:color="000000"/>
              <w:left w:val="single" w:sz="2" w:space="0" w:color="000000"/>
              <w:bottom w:val="single" w:sz="2" w:space="0" w:color="000000"/>
              <w:right w:val="single" w:sz="2" w:space="0" w:color="000000"/>
            </w:tcBorders>
            <w:shd w:val="clear" w:color="auto" w:fill="auto"/>
            <w:noWrap/>
            <w:vAlign w:val="bottom"/>
          </w:tcPr>
          <w:p w14:paraId="4CBB281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Perhitungan Beban Pajak Tangguhan </w:t>
            </w:r>
          </w:p>
        </w:tc>
      </w:tr>
      <w:tr w:rsidR="00824E96" w:rsidRPr="00824E96" w14:paraId="10568458" w14:textId="77777777" w:rsidTr="00657F60">
        <w:trPr>
          <w:trHeight w:val="300"/>
        </w:trPr>
        <w:tc>
          <w:tcPr>
            <w:tcW w:w="570"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14:paraId="28BAE0FF" w14:textId="77777777" w:rsidR="00824E96" w:rsidRPr="00824E96" w:rsidRDefault="00824E96" w:rsidP="00824E96">
            <w:pPr>
              <w:spacing w:after="0" w:line="480" w:lineRule="auto"/>
              <w:jc w:val="center"/>
              <w:rPr>
                <w:rFonts w:ascii="Times New Roman" w:eastAsia="DengXian" w:hAnsi="Times New Roman" w:cs="Times New Roman"/>
                <w:color w:val="000000"/>
                <w:sz w:val="24"/>
                <w:szCs w:val="24"/>
                <w:lang w:val="zh-CN"/>
              </w:rPr>
            </w:pPr>
          </w:p>
        </w:tc>
        <w:tc>
          <w:tcPr>
            <w:tcW w:w="141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2456610B" w14:textId="77777777" w:rsidR="00824E96" w:rsidRPr="00824E96" w:rsidRDefault="00824E96" w:rsidP="00824E96">
            <w:pPr>
              <w:spacing w:after="0" w:line="480" w:lineRule="auto"/>
              <w:jc w:val="center"/>
              <w:rPr>
                <w:rFonts w:ascii="Times New Roman" w:eastAsia="DengXian" w:hAnsi="Times New Roman" w:cs="Times New Roman"/>
                <w:color w:val="000000"/>
                <w:sz w:val="24"/>
                <w:szCs w:val="24"/>
                <w:lang w:val="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0D5A4A3"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2019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F19B930"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8E23436"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8F9EA48"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69DD73A"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2023</w:t>
            </w:r>
          </w:p>
        </w:tc>
      </w:tr>
      <w:tr w:rsidR="00824E96" w:rsidRPr="00824E96" w14:paraId="12F48E8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1FE74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CF786CB"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ADES</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EFB265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3F99B9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9D393A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4D346C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85012F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r>
      <w:tr w:rsidR="00824E96" w:rsidRPr="00824E96" w14:paraId="3D9ABDFD"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B0CDA7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725BFA7"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AISA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E363AE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-0,117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17E12C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CA2F68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2D815D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6C9FA7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r>
      <w:tr w:rsidR="00824E96" w:rsidRPr="00824E96" w14:paraId="7B135A5B"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477581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lastRenderedPageBreak/>
              <w:t>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17A771E"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BUDI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23885F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D77A32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1B9F98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6A6E0C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B0ADED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r>
      <w:tr w:rsidR="00824E96" w:rsidRPr="00824E96" w14:paraId="161036B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07E521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921028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CAMP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26A75F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93B7F4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A8EDA1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5520C5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7B0008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r>
      <w:tr w:rsidR="00824E96" w:rsidRPr="00824E96" w14:paraId="1B4E79E3"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10133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EBE5E82"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CEKA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83C4AD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C0EE02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1B958A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E8A286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53DB4D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r>
      <w:tr w:rsidR="00824E96" w:rsidRPr="00824E96" w14:paraId="50EE71B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CA6C9A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59259B2"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DLTA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A87AF3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259E1F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D3EACC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877254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DDE36E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0,006</w:t>
            </w:r>
          </w:p>
        </w:tc>
      </w:tr>
      <w:tr w:rsidR="00824E96" w:rsidRPr="00824E96" w14:paraId="2C3B7D7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68DACA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424A84D"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FOOD</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D598FE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FF35DE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666227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745D86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D8B835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r>
      <w:tr w:rsidR="00824E96" w:rsidRPr="00824E96" w14:paraId="542E5B30"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1495A0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60ECA67"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ICBP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077BCC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C9281F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B92141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E18908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F6DD91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r>
      <w:tr w:rsidR="00824E96" w:rsidRPr="00824E96" w14:paraId="0C509C64"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16D28B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3C0AE82"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INDF</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1F36E8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2E3AE1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39BB1E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703DDA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A5C26F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r>
      <w:tr w:rsidR="00824E96" w:rsidRPr="00824E96" w14:paraId="1A4435AC"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B8C721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w:t>
            </w:r>
          </w:p>
        </w:tc>
        <w:tc>
          <w:tcPr>
            <w:tcW w:w="0" w:type="auto"/>
            <w:tcBorders>
              <w:top w:val="nil"/>
              <w:left w:val="single" w:sz="2" w:space="0" w:color="000000"/>
              <w:bottom w:val="single" w:sz="2" w:space="0" w:color="000000"/>
              <w:right w:val="single" w:sz="2" w:space="0" w:color="000000"/>
            </w:tcBorders>
            <w:shd w:val="clear" w:color="auto" w:fill="auto"/>
            <w:noWrap/>
            <w:vAlign w:val="center"/>
          </w:tcPr>
          <w:p w14:paraId="2600791A"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KEJU</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B32912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DF702D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835008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462B9C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A7EB72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0,006</w:t>
            </w:r>
          </w:p>
        </w:tc>
      </w:tr>
      <w:tr w:rsidR="00824E96" w:rsidRPr="00824E96" w14:paraId="0F58A00E"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5CBC24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4E9F45E"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MLBI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E507F5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130C64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7335DB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89E4F9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C5FB96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-0,004</w:t>
            </w:r>
          </w:p>
        </w:tc>
      </w:tr>
      <w:tr w:rsidR="00824E96" w:rsidRPr="00824E96" w14:paraId="14758A20"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600E15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AD0F561"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MYOR</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D628E5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8FB5C1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E080EC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62BEC3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E12DB5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r>
      <w:tr w:rsidR="00824E96" w:rsidRPr="00824E96" w14:paraId="45724308"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C40A83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78247D5"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PSDN</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C0A87F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B0F543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61FA0D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66B567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EE0E9B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r>
      <w:tr w:rsidR="00824E96" w:rsidRPr="00824E96" w14:paraId="5B6781FE"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B825D0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336B3B2"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ROTI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498A6A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F3F341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6BDDF6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D310B3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D8967F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r>
      <w:tr w:rsidR="00824E96" w:rsidRPr="00824E96" w14:paraId="3BEE2BCD"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CF2DDB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C318E26"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SKBM</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42736A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F67647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C8679A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DF6EE7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528090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r>
      <w:tr w:rsidR="00824E96" w:rsidRPr="00824E96" w14:paraId="47F8B42F"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B13396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B8E0DC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SKLT</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3B300E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535882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1B47CB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421FFD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76139F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0,004</w:t>
            </w:r>
          </w:p>
        </w:tc>
      </w:tr>
      <w:tr w:rsidR="00824E96" w:rsidRPr="00824E96" w14:paraId="7364EA4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B253C8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E90C005"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STTP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2234EA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F8CC6B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6B02BD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F8F2E1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2E76D9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0,004</w:t>
            </w:r>
          </w:p>
        </w:tc>
      </w:tr>
      <w:tr w:rsidR="00824E96" w:rsidRPr="00824E96" w14:paraId="1807000E"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17CF2F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18114A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ULTJ</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001B28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C2B511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4D3496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8B4EBE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FCA1EA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r>
      <w:tr w:rsidR="00824E96" w:rsidRPr="00824E96" w14:paraId="19AEB0EB"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F99D79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BF00EFA"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UNSP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37B47D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B80C83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68DEB8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-0,020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D90818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BC7590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r>
    </w:tbl>
    <w:p w14:paraId="5DC5DF44" w14:textId="77777777" w:rsidR="00824E96" w:rsidRPr="00824E96" w:rsidRDefault="00824E96" w:rsidP="00824E96">
      <w:pPr>
        <w:widowControl w:val="0"/>
        <w:autoSpaceDE w:val="0"/>
        <w:autoSpaceDN w:val="0"/>
        <w:adjustRightInd w:val="0"/>
        <w:spacing w:after="0" w:line="480" w:lineRule="auto"/>
        <w:rPr>
          <w:rFonts w:ascii="Times New Roman" w:eastAsia="DengXian" w:hAnsi="Times New Roman" w:cs="Times New Roman"/>
          <w:sz w:val="24"/>
          <w:szCs w:val="24"/>
          <w:lang w:val="en-US"/>
        </w:rPr>
      </w:pPr>
    </w:p>
    <w:p w14:paraId="0B1320E1" w14:textId="77777777" w:rsidR="00824E96" w:rsidRPr="00824E96" w:rsidRDefault="00824E96" w:rsidP="00824E96">
      <w:pPr>
        <w:widowControl w:val="0"/>
        <w:numPr>
          <w:ilvl w:val="0"/>
          <w:numId w:val="66"/>
        </w:numPr>
        <w:autoSpaceDE w:val="0"/>
        <w:autoSpaceDN w:val="0"/>
        <w:adjustRightInd w:val="0"/>
        <w:spacing w:after="0" w:line="480" w:lineRule="auto"/>
        <w:jc w:val="both"/>
        <w:rPr>
          <w:rFonts w:ascii="Times New Roman" w:eastAsia="DengXian" w:hAnsi="Times New Roman" w:cs="Times New Roman"/>
          <w:sz w:val="24"/>
          <w:szCs w:val="24"/>
          <w:lang w:val="en-US"/>
        </w:rPr>
      </w:pPr>
      <w:r w:rsidRPr="00824E96">
        <w:rPr>
          <w:rFonts w:ascii="Times New Roman" w:eastAsia="DengXian" w:hAnsi="Times New Roman" w:cs="Times New Roman"/>
          <w:sz w:val="24"/>
          <w:szCs w:val="24"/>
          <w:lang w:val="en-US"/>
        </w:rPr>
        <w:t>Hasil Perhitungan Manajemen Laba</w:t>
      </w:r>
    </w:p>
    <w:tbl>
      <w:tblPr>
        <w:tblW w:w="6645" w:type="dxa"/>
        <w:tblInd w:w="93" w:type="dxa"/>
        <w:tblLook w:val="04A0" w:firstRow="1" w:lastRow="0" w:firstColumn="1" w:lastColumn="0" w:noHBand="0" w:noVBand="1"/>
      </w:tblPr>
      <w:tblGrid>
        <w:gridCol w:w="705"/>
        <w:gridCol w:w="1309"/>
        <w:gridCol w:w="996"/>
        <w:gridCol w:w="996"/>
        <w:gridCol w:w="996"/>
        <w:gridCol w:w="996"/>
        <w:gridCol w:w="996"/>
      </w:tblGrid>
      <w:tr w:rsidR="00824E96" w:rsidRPr="00824E96" w14:paraId="02513741" w14:textId="77777777" w:rsidTr="00657F60">
        <w:trPr>
          <w:trHeight w:val="300"/>
        </w:trPr>
        <w:tc>
          <w:tcPr>
            <w:tcW w:w="705"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14:paraId="77E0FDCC"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No </w:t>
            </w:r>
          </w:p>
        </w:tc>
        <w:tc>
          <w:tcPr>
            <w:tcW w:w="96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0D7585CE"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Nama Perusahaan </w:t>
            </w:r>
          </w:p>
        </w:tc>
        <w:tc>
          <w:tcPr>
            <w:tcW w:w="4980" w:type="dxa"/>
            <w:gridSpan w:val="5"/>
            <w:tcBorders>
              <w:top w:val="single" w:sz="2" w:space="0" w:color="000000"/>
              <w:left w:val="single" w:sz="2" w:space="0" w:color="000000"/>
              <w:bottom w:val="single" w:sz="2" w:space="0" w:color="000000"/>
              <w:right w:val="single" w:sz="2" w:space="0" w:color="000000"/>
            </w:tcBorders>
            <w:shd w:val="clear" w:color="auto" w:fill="auto"/>
            <w:noWrap/>
            <w:vAlign w:val="bottom"/>
          </w:tcPr>
          <w:p w14:paraId="709AEBB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Perhitungan Manajemen Laba</w:t>
            </w:r>
          </w:p>
        </w:tc>
      </w:tr>
      <w:tr w:rsidR="00824E96" w:rsidRPr="00824E96" w14:paraId="4D5A582B" w14:textId="77777777" w:rsidTr="00657F60">
        <w:trPr>
          <w:trHeight w:val="300"/>
        </w:trPr>
        <w:tc>
          <w:tcPr>
            <w:tcW w:w="705"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14:paraId="00C16A98" w14:textId="77777777" w:rsidR="00824E96" w:rsidRPr="00824E96" w:rsidRDefault="00824E96" w:rsidP="00824E96">
            <w:pPr>
              <w:spacing w:after="0" w:line="480" w:lineRule="auto"/>
              <w:jc w:val="center"/>
              <w:rPr>
                <w:rFonts w:ascii="Times New Roman" w:eastAsia="DengXian" w:hAnsi="Times New Roman" w:cs="Times New Roman"/>
                <w:color w:val="000000"/>
                <w:sz w:val="24"/>
                <w:szCs w:val="24"/>
                <w:lang w:val="zh-CN"/>
              </w:rPr>
            </w:pPr>
          </w:p>
        </w:tc>
        <w:tc>
          <w:tcPr>
            <w:tcW w:w="96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1723029E" w14:textId="77777777" w:rsidR="00824E96" w:rsidRPr="00824E96" w:rsidRDefault="00824E96" w:rsidP="00824E96">
            <w:pPr>
              <w:spacing w:after="0" w:line="480" w:lineRule="auto"/>
              <w:jc w:val="center"/>
              <w:rPr>
                <w:rFonts w:ascii="Times New Roman" w:eastAsia="DengXian" w:hAnsi="Times New Roman" w:cs="Times New Roman"/>
                <w:color w:val="000000"/>
                <w:sz w:val="24"/>
                <w:szCs w:val="24"/>
                <w:lang w:val="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28371E"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2019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2D74ACD"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85D82C5"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66EB9C6"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0D9C4A9"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2023</w:t>
            </w:r>
          </w:p>
        </w:tc>
      </w:tr>
      <w:tr w:rsidR="00824E96" w:rsidRPr="00824E96" w14:paraId="63DFED9F"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DF53C1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4102436"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ADES</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A4A193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-0,085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7B7090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-0,048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3E269D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0,040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004746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0,114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5F2EFA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-0,006</w:t>
            </w:r>
          </w:p>
        </w:tc>
      </w:tr>
      <w:tr w:rsidR="00824E96" w:rsidRPr="00824E96" w14:paraId="2C48605C"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0ABC97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95C0EB3"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AISA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BACE5A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1,039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2F2546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-1,169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59C405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-0,128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65C41E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C59636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-0,052</w:t>
            </w:r>
          </w:p>
        </w:tc>
      </w:tr>
      <w:tr w:rsidR="00824E96" w:rsidRPr="00824E96" w14:paraId="3CB078CE"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FA5646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709284B"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BUDI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55BA8A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-0,187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862D01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1D6A54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-0,065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29060B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0,041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7DB8CA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-0,056</w:t>
            </w:r>
          </w:p>
        </w:tc>
      </w:tr>
      <w:tr w:rsidR="00824E96" w:rsidRPr="00824E96" w14:paraId="2438AFD0"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9174AF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DA45859"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CAMP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4DE2E0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-0,068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A9827A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-0,155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A35B6C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-0,097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9B13E2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-0,045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FAABD9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-0,087</w:t>
            </w:r>
          </w:p>
        </w:tc>
      </w:tr>
      <w:tr w:rsidR="00824E96" w:rsidRPr="00824E96" w14:paraId="00F2E12F"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DBD837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lastRenderedPageBreak/>
              <w:t>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A6A7D2C"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CEKA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250D94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-0,073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2AB450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F8473D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0,170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75CC57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0,085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D102F4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-0,256</w:t>
            </w:r>
          </w:p>
        </w:tc>
      </w:tr>
      <w:tr w:rsidR="00824E96" w:rsidRPr="00824E96" w14:paraId="0B84ECB6"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0B57D8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D9C5E88"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DLTA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2E3743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AEF17C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-0,039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1713D4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04814D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0,067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853A24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0,021</w:t>
            </w:r>
          </w:p>
        </w:tc>
      </w:tr>
      <w:tr w:rsidR="00824E96" w:rsidRPr="00824E96" w14:paraId="76549FCD"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579CC1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C96B318"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FOOD</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C61706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-0,128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122846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-0,072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43E1A7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-0,090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D8B1AA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C8A726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-0,112</w:t>
            </w:r>
          </w:p>
        </w:tc>
      </w:tr>
      <w:tr w:rsidR="00824E96" w:rsidRPr="00824E96" w14:paraId="41D47F92"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783845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B79DE97"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ICBP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D5D3BE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CCF8F8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0,342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1C288A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F027C7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0,096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D6DA15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-0,011</w:t>
            </w:r>
          </w:p>
        </w:tc>
      </w:tr>
      <w:tr w:rsidR="00824E96" w:rsidRPr="00824E96" w14:paraId="34D8B59A"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02ED78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00E7D66"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INDF</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6EDB6D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-0,044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88BB7C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0,217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315781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-0,020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9AD432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0,049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6F51FF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-0,007</w:t>
            </w:r>
          </w:p>
        </w:tc>
      </w:tr>
      <w:tr w:rsidR="00824E96" w:rsidRPr="00824E96" w14:paraId="60C661F0"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8BBB17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w:t>
            </w:r>
          </w:p>
        </w:tc>
        <w:tc>
          <w:tcPr>
            <w:tcW w:w="0" w:type="auto"/>
            <w:tcBorders>
              <w:top w:val="nil"/>
              <w:left w:val="single" w:sz="2" w:space="0" w:color="000000"/>
              <w:bottom w:val="single" w:sz="2" w:space="0" w:color="000000"/>
              <w:right w:val="single" w:sz="2" w:space="0" w:color="000000"/>
            </w:tcBorders>
            <w:shd w:val="clear" w:color="auto" w:fill="auto"/>
            <w:noWrap/>
            <w:vAlign w:val="center"/>
          </w:tcPr>
          <w:p w14:paraId="5394A209"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KEJU</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81911E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-0,031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4D0B49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-0,074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5ABFCD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2106A2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0,205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AC41E2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-0,125</w:t>
            </w:r>
          </w:p>
        </w:tc>
      </w:tr>
      <w:tr w:rsidR="00824E96" w:rsidRPr="00824E96" w14:paraId="1A52FD6E"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A830D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0679815"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MLBI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142128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ECDA80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-0,281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2B3C61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-0,094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5C27CD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13C88A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-0,053</w:t>
            </w:r>
          </w:p>
        </w:tc>
      </w:tr>
      <w:tr w:rsidR="00824E96" w:rsidRPr="00824E96" w14:paraId="1A31CEB1"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CD1367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123FE81"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MYOR</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CE74B0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036B6F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-0,093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E16227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-0,101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234BE9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0,080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C8089C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-0,056</w:t>
            </w:r>
          </w:p>
        </w:tc>
      </w:tr>
      <w:tr w:rsidR="00824E96" w:rsidRPr="00824E96" w14:paraId="62602E0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3D30F7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305977B"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PSDN</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891338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573C1A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4D9E3B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-0,135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600A89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251420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-0,597</w:t>
            </w:r>
          </w:p>
        </w:tc>
      </w:tr>
      <w:tr w:rsidR="00824E96" w:rsidRPr="00824E96" w14:paraId="0103CBDE"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ED3016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FE8FEF2"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ROTI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889446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-0,126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5132AD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B5F761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-0,032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843019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DA1BE0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-0,038</w:t>
            </w:r>
          </w:p>
        </w:tc>
      </w:tr>
      <w:tr w:rsidR="00824E96" w:rsidRPr="00824E96" w14:paraId="058A3C42"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B0B56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B2BFB45"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SKBM</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1537D0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0,047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AEFD6A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E0B649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0,064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61FDCF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F6CA1D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-0,139</w:t>
            </w:r>
          </w:p>
        </w:tc>
      </w:tr>
      <w:tr w:rsidR="00824E96" w:rsidRPr="00824E96" w14:paraId="2044F45E"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336607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81F2FFB"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SKLT</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F80BB5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89F44D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-0,081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120658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-0,054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2E32D0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0,150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043489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0,030</w:t>
            </w:r>
          </w:p>
        </w:tc>
      </w:tr>
      <w:tr w:rsidR="00824E96" w:rsidRPr="00824E96" w14:paraId="7BE7B600"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05F8B6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C72917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STTP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242F61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-0,038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DE7C03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0,014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EC62BD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0,097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38BB3F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0,167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184BA3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0,309</w:t>
            </w:r>
          </w:p>
        </w:tc>
      </w:tr>
      <w:tr w:rsidR="00824E96" w:rsidRPr="00824E96" w14:paraId="6F5DCCE1"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33E13C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F89F489"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ULTJ</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A7728E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0,021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868FD8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0,492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ED24B0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-0,205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4952D7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-0,098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9FE646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-0,225</w:t>
            </w:r>
          </w:p>
        </w:tc>
      </w:tr>
      <w:tr w:rsidR="00824E96" w:rsidRPr="00824E96" w14:paraId="117C023C"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C89C64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C896DD6"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UNSP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F4779F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-0,094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41DEC2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-0,083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AF9EA6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0,104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0A1BDB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-0,108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7F808F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0,040</w:t>
            </w:r>
          </w:p>
        </w:tc>
      </w:tr>
    </w:tbl>
    <w:p w14:paraId="5D6E74DD" w14:textId="77777777" w:rsidR="00824E96" w:rsidRPr="00824E96" w:rsidRDefault="00824E96" w:rsidP="00824E96">
      <w:pPr>
        <w:tabs>
          <w:tab w:val="left" w:pos="2149"/>
          <w:tab w:val="left" w:pos="3828"/>
        </w:tabs>
        <w:spacing w:after="0" w:line="480" w:lineRule="auto"/>
        <w:ind w:right="-1"/>
        <w:jc w:val="both"/>
        <w:rPr>
          <w:rFonts w:ascii="Times New Roman" w:eastAsia="DengXian" w:hAnsi="Times New Roman" w:cs="Times New Roman"/>
          <w:iCs/>
          <w:sz w:val="24"/>
          <w:szCs w:val="24"/>
          <w:lang w:val="id-ID"/>
        </w:rPr>
      </w:pPr>
    </w:p>
    <w:p w14:paraId="71861D8C" w14:textId="77777777" w:rsidR="00824E96" w:rsidRPr="00824E96" w:rsidRDefault="00824E96" w:rsidP="00824E96">
      <w:pPr>
        <w:numPr>
          <w:ilvl w:val="0"/>
          <w:numId w:val="66"/>
        </w:numPr>
        <w:spacing w:after="0" w:line="480" w:lineRule="auto"/>
        <w:ind w:right="-1"/>
        <w:jc w:val="both"/>
        <w:rPr>
          <w:rFonts w:ascii="Times New Roman" w:eastAsia="DengXian" w:hAnsi="Times New Roman" w:cs="Times New Roman"/>
          <w:i/>
          <w:sz w:val="24"/>
          <w:szCs w:val="24"/>
          <w:lang w:val="en-US"/>
        </w:rPr>
      </w:pPr>
      <w:r w:rsidRPr="00824E96">
        <w:rPr>
          <w:rFonts w:ascii="Times New Roman" w:eastAsia="DengXian" w:hAnsi="Times New Roman" w:cs="Times New Roman"/>
          <w:iCs/>
          <w:sz w:val="24"/>
          <w:szCs w:val="24"/>
          <w:lang w:val="en-US"/>
        </w:rPr>
        <w:t xml:space="preserve">Hasil Perhitungan </w:t>
      </w:r>
      <w:r w:rsidRPr="00824E96">
        <w:rPr>
          <w:rFonts w:ascii="Times New Roman" w:eastAsia="DengXian" w:hAnsi="Times New Roman" w:cs="Times New Roman"/>
          <w:i/>
          <w:sz w:val="24"/>
          <w:szCs w:val="24"/>
          <w:lang w:val="en-US"/>
        </w:rPr>
        <w:t>Financial Distress</w:t>
      </w:r>
    </w:p>
    <w:tbl>
      <w:tblPr>
        <w:tblW w:w="6120" w:type="dxa"/>
        <w:tblInd w:w="93" w:type="dxa"/>
        <w:tblLook w:val="04A0" w:firstRow="1" w:lastRow="0" w:firstColumn="1" w:lastColumn="0" w:noHBand="0" w:noVBand="1"/>
      </w:tblPr>
      <w:tblGrid>
        <w:gridCol w:w="750"/>
        <w:gridCol w:w="1309"/>
        <w:gridCol w:w="956"/>
        <w:gridCol w:w="956"/>
        <w:gridCol w:w="956"/>
        <w:gridCol w:w="956"/>
        <w:gridCol w:w="956"/>
      </w:tblGrid>
      <w:tr w:rsidR="00824E96" w:rsidRPr="00824E96" w14:paraId="44588AB9" w14:textId="77777777" w:rsidTr="00657F60">
        <w:trPr>
          <w:trHeight w:val="300"/>
        </w:trPr>
        <w:tc>
          <w:tcPr>
            <w:tcW w:w="750"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14:paraId="412866D7"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No </w:t>
            </w:r>
          </w:p>
        </w:tc>
        <w:tc>
          <w:tcPr>
            <w:tcW w:w="96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5FE1DFF"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 xml:space="preserve">Nama Perusahaan </w:t>
            </w:r>
          </w:p>
        </w:tc>
        <w:tc>
          <w:tcPr>
            <w:tcW w:w="4410" w:type="dxa"/>
            <w:gridSpan w:val="5"/>
            <w:tcBorders>
              <w:top w:val="single" w:sz="2" w:space="0" w:color="000000"/>
              <w:left w:val="single" w:sz="2" w:space="0" w:color="000000"/>
              <w:bottom w:val="single" w:sz="2" w:space="0" w:color="000000"/>
              <w:right w:val="single" w:sz="2" w:space="0" w:color="000000"/>
            </w:tcBorders>
            <w:shd w:val="clear" w:color="auto" w:fill="auto"/>
            <w:noWrap/>
            <w:vAlign w:val="bottom"/>
          </w:tcPr>
          <w:p w14:paraId="40D19BF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Perhitungan</w:t>
            </w:r>
            <w:r w:rsidRPr="00824E96">
              <w:rPr>
                <w:rFonts w:ascii="Times New Roman" w:eastAsia="SimSun" w:hAnsi="Times New Roman" w:cs="Times New Roman"/>
                <w:i/>
                <w:iCs/>
                <w:color w:val="000000"/>
                <w:sz w:val="24"/>
                <w:szCs w:val="24"/>
                <w:lang w:val="en-US" w:eastAsia="zh-CN" w:bidi="ar"/>
              </w:rPr>
              <w:t xml:space="preserve"> Financial Distress</w:t>
            </w:r>
          </w:p>
        </w:tc>
      </w:tr>
      <w:tr w:rsidR="00824E96" w:rsidRPr="00824E96" w14:paraId="2136E4B8" w14:textId="77777777" w:rsidTr="00657F60">
        <w:trPr>
          <w:trHeight w:val="300"/>
        </w:trPr>
        <w:tc>
          <w:tcPr>
            <w:tcW w:w="750"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14:paraId="13CEC60F" w14:textId="77777777" w:rsidR="00824E96" w:rsidRPr="00824E96" w:rsidRDefault="00824E96" w:rsidP="00824E96">
            <w:pPr>
              <w:spacing w:after="0" w:line="480" w:lineRule="auto"/>
              <w:jc w:val="center"/>
              <w:rPr>
                <w:rFonts w:ascii="Times New Roman" w:eastAsia="DengXian" w:hAnsi="Times New Roman" w:cs="Times New Roman"/>
                <w:color w:val="000000"/>
                <w:sz w:val="24"/>
                <w:szCs w:val="24"/>
                <w:lang w:val="zh-CN"/>
              </w:rPr>
            </w:pPr>
          </w:p>
        </w:tc>
        <w:tc>
          <w:tcPr>
            <w:tcW w:w="96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14:paraId="7E90E1AC" w14:textId="77777777" w:rsidR="00824E96" w:rsidRPr="00824E96" w:rsidRDefault="00824E96" w:rsidP="00824E96">
            <w:pPr>
              <w:spacing w:after="0" w:line="480" w:lineRule="auto"/>
              <w:jc w:val="center"/>
              <w:rPr>
                <w:rFonts w:ascii="Times New Roman" w:eastAsia="DengXian" w:hAnsi="Times New Roman" w:cs="Times New Roman"/>
                <w:color w:val="000000"/>
                <w:sz w:val="24"/>
                <w:szCs w:val="24"/>
                <w:lang w:val="zh-CN"/>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2E747B"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2019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C3742DC"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0CEA42"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D83B507"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0C49938" w14:textId="77777777" w:rsidR="00824E96" w:rsidRPr="00824E96" w:rsidRDefault="00824E96" w:rsidP="00824E96">
            <w:pPr>
              <w:spacing w:after="0" w:line="480" w:lineRule="auto"/>
              <w:jc w:val="right"/>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2023</w:t>
            </w:r>
          </w:p>
        </w:tc>
      </w:tr>
      <w:tr w:rsidR="00824E96" w:rsidRPr="00824E96" w14:paraId="74F649AC"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1F1257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B37DA31"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ADES</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8BA62F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4,854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1737D6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7,540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69F23A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10,714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2267BF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19,783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96F114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23,113</w:t>
            </w:r>
          </w:p>
        </w:tc>
      </w:tr>
      <w:tr w:rsidR="00824E96" w:rsidRPr="00824E96" w14:paraId="67E815C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77541D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86CE18D"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AISA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415BA6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-10,324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09C2B7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-2,784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23CB40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-4,873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DD40A3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-5,123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A98184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-3,818</w:t>
            </w:r>
          </w:p>
        </w:tc>
      </w:tr>
      <w:tr w:rsidR="00824E96" w:rsidRPr="00824E96" w14:paraId="0C11667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D98B07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5B77789"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BUDI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A71B19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1,247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6B6BA3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1,547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B12609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1,967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B114D5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2,452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1CFCDA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2,705</w:t>
            </w:r>
          </w:p>
        </w:tc>
      </w:tr>
      <w:tr w:rsidR="00824E96" w:rsidRPr="00824E96" w14:paraId="0213E194"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94EB8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61C5D07"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CAMP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929BE3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24,074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1733AB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19,930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CA1610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20,286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614AA8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19,842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1DFCEF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22,221</w:t>
            </w:r>
          </w:p>
        </w:tc>
      </w:tr>
      <w:tr w:rsidR="00824E96" w:rsidRPr="00824E96" w14:paraId="5B2101F9"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FC1AA4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3AF645F"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CEKA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AAA743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11,336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83A3F4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10,772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D9B191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10,938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21EFA2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15,607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96E64E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12,358</w:t>
            </w:r>
          </w:p>
        </w:tc>
      </w:tr>
      <w:tr w:rsidR="00824E96" w:rsidRPr="00824E96" w14:paraId="3BB2A5C5"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559F6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BD1D6A4"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DLTA</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C24145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36,519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F2D215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26,442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1663C9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18,778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A2E2E5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16,669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8B3904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15,376</w:t>
            </w:r>
          </w:p>
        </w:tc>
      </w:tr>
      <w:tr w:rsidR="00824E96" w:rsidRPr="00824E96" w14:paraId="548F8B24"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F8E565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lastRenderedPageBreak/>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2928D3D"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FOOD</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B4123E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2,320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D0ACDA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-0,257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28041D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-1,347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D6A4AC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-2,752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1C3187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-4,837</w:t>
            </w:r>
          </w:p>
        </w:tc>
      </w:tr>
      <w:tr w:rsidR="00824E96" w:rsidRPr="00824E96" w14:paraId="3C55CEAE"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1D9B71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8521DD0"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ICBP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14E855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15,896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C5E06B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4,242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E3559F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3,931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FC9931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4,927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31C362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5,459</w:t>
            </w:r>
          </w:p>
        </w:tc>
      </w:tr>
      <w:tr w:rsidR="00824E96" w:rsidRPr="00824E96" w14:paraId="00316EA2"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2E6CD9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B6AE929"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INDF</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F7F9DA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3,795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DD05F7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2,327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DEA665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2,438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464EDD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3,075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F057A4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3,287</w:t>
            </w:r>
          </w:p>
        </w:tc>
      </w:tr>
      <w:tr w:rsidR="00824E96" w:rsidRPr="00824E96" w14:paraId="51210146"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36DF91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w:t>
            </w:r>
          </w:p>
        </w:tc>
        <w:tc>
          <w:tcPr>
            <w:tcW w:w="0" w:type="auto"/>
            <w:tcBorders>
              <w:top w:val="nil"/>
              <w:left w:val="single" w:sz="2" w:space="0" w:color="000000"/>
              <w:bottom w:val="single" w:sz="2" w:space="0" w:color="000000"/>
              <w:right w:val="single" w:sz="2" w:space="0" w:color="000000"/>
            </w:tcBorders>
            <w:shd w:val="clear" w:color="auto" w:fill="auto"/>
            <w:noWrap/>
            <w:vAlign w:val="center"/>
          </w:tcPr>
          <w:p w14:paraId="2CF9E90F"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KEJU</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A6EB66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11,489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458922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14,358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4EBC69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15,819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42F282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20,799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0239BE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17,578</w:t>
            </w:r>
          </w:p>
        </w:tc>
      </w:tr>
      <w:tr w:rsidR="00824E96" w:rsidRPr="00824E96" w14:paraId="363B8891"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A3ACD2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CDCE1CD"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MLBI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0CF5BE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23,866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E056C0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16,942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10D605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11,691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934F5B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11,165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FC3D12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12,341</w:t>
            </w:r>
          </w:p>
        </w:tc>
      </w:tr>
      <w:tr w:rsidR="00824E96" w:rsidRPr="00824E96" w14:paraId="088A4613"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4F2F82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825FD3B"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MYOR</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47081D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11,088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B322B4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13,294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EB2837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10,383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16ACCF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11,428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945098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12,965</w:t>
            </w:r>
          </w:p>
        </w:tc>
      </w:tr>
      <w:tr w:rsidR="00824E96" w:rsidRPr="00824E96" w14:paraId="2F52BDC0"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BAF00D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3BF61CA"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PSDN</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01752A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-0,932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9C9D8E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-1,574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F9418A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-3,266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F8176C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-3,638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4B5D90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1,114</w:t>
            </w:r>
          </w:p>
        </w:tc>
      </w:tr>
      <w:tr w:rsidR="00824E96" w:rsidRPr="00824E96" w14:paraId="3685C368"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446460B"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6F9DEEC"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ROTI</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AE9F62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7,992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C94F7A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10,473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9EDB86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9,748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FC929F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9,384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735C49B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7,644</w:t>
            </w:r>
          </w:p>
        </w:tc>
      </w:tr>
      <w:tr w:rsidR="00824E96" w:rsidRPr="00824E96" w14:paraId="103D4974"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4A64E6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B1B05FC"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SKBM</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6C1675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2,349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4A669CC"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2,354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F356DE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2,321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FC5487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2,939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E7A2DD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2,984</w:t>
            </w:r>
          </w:p>
        </w:tc>
      </w:tr>
      <w:tr w:rsidR="00824E96" w:rsidRPr="00824E96" w14:paraId="68D3F6FD"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A37B166"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59D49C1"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SKLT</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E2357B0"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4,903</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CE7EE5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5,655</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8AEDBD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8,166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73594D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6,064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D9BB0A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7,862</w:t>
            </w:r>
          </w:p>
        </w:tc>
      </w:tr>
      <w:tr w:rsidR="00824E96" w:rsidRPr="00824E96" w14:paraId="619576D3"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6B7345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D5F7459"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STTP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1FF618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13,858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2D4C96A3"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22,361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E3BBFF5"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22,999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540048E"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22,332</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3FB7A7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27,873</w:t>
            </w:r>
          </w:p>
        </w:tc>
      </w:tr>
      <w:tr w:rsidR="00824E96" w:rsidRPr="00824E96" w14:paraId="560677D3"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FC6FD1"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85A85BC"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ULTJ</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3C94AD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27,941</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3C49409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10,477</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13FF849"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15,369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E24E60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18,584</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18998EC2"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28,028</w:t>
            </w:r>
          </w:p>
        </w:tc>
      </w:tr>
      <w:tr w:rsidR="00824E96" w:rsidRPr="00824E96" w14:paraId="3887AEF1" w14:textId="77777777" w:rsidTr="00657F60">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12FC134"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19</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013C2C8" w14:textId="77777777" w:rsidR="00824E96" w:rsidRPr="00824E96" w:rsidRDefault="00824E96" w:rsidP="00824E96">
            <w:pPr>
              <w:spacing w:after="0" w:line="480" w:lineRule="auto"/>
              <w:jc w:val="center"/>
              <w:textAlignment w:val="center"/>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UNSP</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12432CD"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-13,748</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64BD822A"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-16,616</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55377F17"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-14,259</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4D1387FF"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-20,590</w:t>
            </w:r>
          </w:p>
        </w:tc>
        <w:tc>
          <w:tcPr>
            <w:tcW w:w="0" w:type="auto"/>
            <w:tcBorders>
              <w:top w:val="single" w:sz="2" w:space="0" w:color="000000"/>
              <w:left w:val="single" w:sz="2" w:space="0" w:color="000000"/>
              <w:bottom w:val="single" w:sz="2" w:space="0" w:color="000000"/>
              <w:right w:val="single" w:sz="2" w:space="0" w:color="000000"/>
            </w:tcBorders>
            <w:shd w:val="clear" w:color="auto" w:fill="FFFFFF"/>
            <w:noWrap/>
            <w:vAlign w:val="bottom"/>
          </w:tcPr>
          <w:p w14:paraId="01551808" w14:textId="77777777" w:rsidR="00824E96" w:rsidRPr="00824E96" w:rsidRDefault="00824E96" w:rsidP="00824E96">
            <w:pPr>
              <w:spacing w:after="0" w:line="480" w:lineRule="auto"/>
              <w:jc w:val="center"/>
              <w:textAlignment w:val="bottom"/>
              <w:rPr>
                <w:rFonts w:ascii="Times New Roman" w:eastAsia="DengXian" w:hAnsi="Times New Roman" w:cs="Times New Roman"/>
                <w:color w:val="000000"/>
                <w:sz w:val="24"/>
                <w:szCs w:val="24"/>
                <w:lang w:val="zh-CN"/>
              </w:rPr>
            </w:pPr>
            <w:r w:rsidRPr="00824E96">
              <w:rPr>
                <w:rFonts w:ascii="Times New Roman" w:eastAsia="SimSun" w:hAnsi="Times New Roman" w:cs="Times New Roman"/>
                <w:color w:val="000000"/>
                <w:kern w:val="0"/>
                <w:sz w:val="24"/>
                <w:szCs w:val="24"/>
                <w:lang w:val="en-US" w:eastAsia="zh-CN" w:bidi="ar"/>
              </w:rPr>
              <w:t>-19,878</w:t>
            </w:r>
          </w:p>
        </w:tc>
      </w:tr>
    </w:tbl>
    <w:p w14:paraId="484F2AB2" w14:textId="77777777" w:rsidR="00135F3C" w:rsidRDefault="00135F3C"/>
    <w:sectPr w:rsidR="00135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763BAD"/>
    <w:multiLevelType w:val="singleLevel"/>
    <w:tmpl w:val="B7763BAD"/>
    <w:lvl w:ilvl="0">
      <w:start w:val="1"/>
      <w:numFmt w:val="decimal"/>
      <w:lvlText w:val="%1."/>
      <w:lvlJc w:val="left"/>
      <w:pPr>
        <w:tabs>
          <w:tab w:val="left" w:pos="425"/>
        </w:tabs>
        <w:ind w:left="425" w:hanging="425"/>
      </w:pPr>
      <w:rPr>
        <w:rFonts w:hint="default"/>
      </w:rPr>
    </w:lvl>
  </w:abstractNum>
  <w:abstractNum w:abstractNumId="1" w15:restartNumberingAfterBreak="0">
    <w:nsid w:val="B92B8D93"/>
    <w:multiLevelType w:val="singleLevel"/>
    <w:tmpl w:val="B92B8D93"/>
    <w:lvl w:ilvl="0">
      <w:start w:val="1"/>
      <w:numFmt w:val="upperLetter"/>
      <w:suff w:val="space"/>
      <w:lvlText w:val="%1."/>
      <w:lvlJc w:val="left"/>
    </w:lvl>
  </w:abstractNum>
  <w:abstractNum w:abstractNumId="2" w15:restartNumberingAfterBreak="0">
    <w:nsid w:val="006B3B11"/>
    <w:multiLevelType w:val="multilevel"/>
    <w:tmpl w:val="006B3B11"/>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B4885"/>
    <w:multiLevelType w:val="multilevel"/>
    <w:tmpl w:val="040B488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9360E80"/>
    <w:multiLevelType w:val="multilevel"/>
    <w:tmpl w:val="09360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45F5A"/>
    <w:multiLevelType w:val="multilevel"/>
    <w:tmpl w:val="0A645F5A"/>
    <w:lvl w:ilvl="0">
      <w:start w:val="1"/>
      <w:numFmt w:val="decimal"/>
      <w:lvlText w:val="%1."/>
      <w:lvlJc w:val="left"/>
      <w:pPr>
        <w:ind w:left="1496" w:hanging="360"/>
      </w:pPr>
      <w:rPr>
        <w:b w:val="0"/>
        <w:bCs w:val="0"/>
      </w:r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6" w15:restartNumberingAfterBreak="0">
    <w:nsid w:val="0DDF4AC2"/>
    <w:multiLevelType w:val="multilevel"/>
    <w:tmpl w:val="0DDF4AC2"/>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0E05132B"/>
    <w:multiLevelType w:val="multilevel"/>
    <w:tmpl w:val="0E05132B"/>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3E27E0B"/>
    <w:multiLevelType w:val="multilevel"/>
    <w:tmpl w:val="4352F27E"/>
    <w:lvl w:ilvl="0">
      <w:start w:val="3"/>
      <w:numFmt w:val="decimal"/>
      <w:lvlText w:val="%1."/>
      <w:lvlJc w:val="left"/>
      <w:pPr>
        <w:ind w:left="78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330C3A"/>
    <w:multiLevelType w:val="multilevel"/>
    <w:tmpl w:val="15330C3A"/>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188F5F2A"/>
    <w:multiLevelType w:val="hybridMultilevel"/>
    <w:tmpl w:val="3C4A5096"/>
    <w:lvl w:ilvl="0" w:tplc="CFC653B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93B2D5E"/>
    <w:multiLevelType w:val="multilevel"/>
    <w:tmpl w:val="193B2D5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3215E3"/>
    <w:multiLevelType w:val="hybridMultilevel"/>
    <w:tmpl w:val="AFA25E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A4A3B11"/>
    <w:multiLevelType w:val="multilevel"/>
    <w:tmpl w:val="C8668B1E"/>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4" w15:restartNumberingAfterBreak="0">
    <w:nsid w:val="1D283810"/>
    <w:multiLevelType w:val="multilevel"/>
    <w:tmpl w:val="1D28381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976E6D"/>
    <w:multiLevelType w:val="multilevel"/>
    <w:tmpl w:val="8E68B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0B65FB"/>
    <w:multiLevelType w:val="multilevel"/>
    <w:tmpl w:val="210B65F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14477E7"/>
    <w:multiLevelType w:val="multilevel"/>
    <w:tmpl w:val="214477E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1C824E8"/>
    <w:multiLevelType w:val="hybridMultilevel"/>
    <w:tmpl w:val="1F485D86"/>
    <w:lvl w:ilvl="0" w:tplc="D794CB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3322D9"/>
    <w:multiLevelType w:val="multilevel"/>
    <w:tmpl w:val="233322D9"/>
    <w:lvl w:ilvl="0">
      <w:start w:val="12"/>
      <w:numFmt w:val="bullet"/>
      <w:lvlText w:val="-"/>
      <w:lvlJc w:val="left"/>
      <w:pPr>
        <w:ind w:left="1451" w:hanging="360"/>
      </w:pPr>
      <w:rPr>
        <w:rFonts w:ascii="Times New Roman" w:eastAsiaTheme="minorHAnsi" w:hAnsi="Times New Roman" w:cs="Times New Roman" w:hint="default"/>
      </w:rPr>
    </w:lvl>
    <w:lvl w:ilvl="1">
      <w:start w:val="1"/>
      <w:numFmt w:val="bullet"/>
      <w:lvlText w:val="o"/>
      <w:lvlJc w:val="left"/>
      <w:pPr>
        <w:ind w:left="2171" w:hanging="360"/>
      </w:pPr>
      <w:rPr>
        <w:rFonts w:ascii="Courier New" w:hAnsi="Courier New" w:cs="Courier New" w:hint="default"/>
      </w:rPr>
    </w:lvl>
    <w:lvl w:ilvl="2">
      <w:start w:val="1"/>
      <w:numFmt w:val="bullet"/>
      <w:lvlText w:val=""/>
      <w:lvlJc w:val="left"/>
      <w:pPr>
        <w:ind w:left="2891" w:hanging="360"/>
      </w:pPr>
      <w:rPr>
        <w:rFonts w:ascii="Wingdings" w:hAnsi="Wingdings" w:hint="default"/>
      </w:rPr>
    </w:lvl>
    <w:lvl w:ilvl="3">
      <w:start w:val="1"/>
      <w:numFmt w:val="bullet"/>
      <w:lvlText w:val=""/>
      <w:lvlJc w:val="left"/>
      <w:pPr>
        <w:ind w:left="3611" w:hanging="360"/>
      </w:pPr>
      <w:rPr>
        <w:rFonts w:ascii="Symbol" w:hAnsi="Symbol" w:hint="default"/>
      </w:rPr>
    </w:lvl>
    <w:lvl w:ilvl="4">
      <w:start w:val="1"/>
      <w:numFmt w:val="bullet"/>
      <w:lvlText w:val="o"/>
      <w:lvlJc w:val="left"/>
      <w:pPr>
        <w:ind w:left="4331" w:hanging="360"/>
      </w:pPr>
      <w:rPr>
        <w:rFonts w:ascii="Courier New" w:hAnsi="Courier New" w:cs="Courier New" w:hint="default"/>
      </w:rPr>
    </w:lvl>
    <w:lvl w:ilvl="5">
      <w:start w:val="1"/>
      <w:numFmt w:val="bullet"/>
      <w:lvlText w:val=""/>
      <w:lvlJc w:val="left"/>
      <w:pPr>
        <w:ind w:left="5051" w:hanging="360"/>
      </w:pPr>
      <w:rPr>
        <w:rFonts w:ascii="Wingdings" w:hAnsi="Wingdings" w:hint="default"/>
      </w:rPr>
    </w:lvl>
    <w:lvl w:ilvl="6">
      <w:start w:val="1"/>
      <w:numFmt w:val="bullet"/>
      <w:lvlText w:val=""/>
      <w:lvlJc w:val="left"/>
      <w:pPr>
        <w:ind w:left="5771" w:hanging="360"/>
      </w:pPr>
      <w:rPr>
        <w:rFonts w:ascii="Symbol" w:hAnsi="Symbol" w:hint="default"/>
      </w:rPr>
    </w:lvl>
    <w:lvl w:ilvl="7">
      <w:start w:val="1"/>
      <w:numFmt w:val="bullet"/>
      <w:lvlText w:val="o"/>
      <w:lvlJc w:val="left"/>
      <w:pPr>
        <w:ind w:left="6491" w:hanging="360"/>
      </w:pPr>
      <w:rPr>
        <w:rFonts w:ascii="Courier New" w:hAnsi="Courier New" w:cs="Courier New" w:hint="default"/>
      </w:rPr>
    </w:lvl>
    <w:lvl w:ilvl="8">
      <w:start w:val="1"/>
      <w:numFmt w:val="bullet"/>
      <w:lvlText w:val=""/>
      <w:lvlJc w:val="left"/>
      <w:pPr>
        <w:ind w:left="7211" w:hanging="360"/>
      </w:pPr>
      <w:rPr>
        <w:rFonts w:ascii="Wingdings" w:hAnsi="Wingdings" w:hint="default"/>
      </w:rPr>
    </w:lvl>
  </w:abstractNum>
  <w:abstractNum w:abstractNumId="20" w15:restartNumberingAfterBreak="0">
    <w:nsid w:val="249761C9"/>
    <w:multiLevelType w:val="multilevel"/>
    <w:tmpl w:val="249761C9"/>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DE047B"/>
    <w:multiLevelType w:val="hybridMultilevel"/>
    <w:tmpl w:val="F3E8D1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4E11297"/>
    <w:multiLevelType w:val="multilevel"/>
    <w:tmpl w:val="24E11297"/>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80584E"/>
    <w:multiLevelType w:val="multilevel"/>
    <w:tmpl w:val="258058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A12C34"/>
    <w:multiLevelType w:val="multilevel"/>
    <w:tmpl w:val="26A12C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CC21CC"/>
    <w:multiLevelType w:val="hybridMultilevel"/>
    <w:tmpl w:val="692A0BF2"/>
    <w:lvl w:ilvl="0" w:tplc="0D2EE6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7911E71"/>
    <w:multiLevelType w:val="multilevel"/>
    <w:tmpl w:val="871E025C"/>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9F3E8E"/>
    <w:multiLevelType w:val="multilevel"/>
    <w:tmpl w:val="279F3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13166A"/>
    <w:multiLevelType w:val="multilevel"/>
    <w:tmpl w:val="2813166A"/>
    <w:lvl w:ilvl="0">
      <w:start w:val="1"/>
      <w:numFmt w:val="lowerLetter"/>
      <w:lvlText w:val="%1."/>
      <w:lvlJc w:val="left"/>
      <w:pPr>
        <w:ind w:left="1080" w:hanging="360"/>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C17248F"/>
    <w:multiLevelType w:val="multilevel"/>
    <w:tmpl w:val="2C1724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7E7C6E"/>
    <w:multiLevelType w:val="hybridMultilevel"/>
    <w:tmpl w:val="D9D8E1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EF35635"/>
    <w:multiLevelType w:val="multilevel"/>
    <w:tmpl w:val="2EF356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0201ED"/>
    <w:multiLevelType w:val="multilevel"/>
    <w:tmpl w:val="370201E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3A104160"/>
    <w:multiLevelType w:val="multilevel"/>
    <w:tmpl w:val="3A104160"/>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15:restartNumberingAfterBreak="0">
    <w:nsid w:val="3AFC153B"/>
    <w:multiLevelType w:val="hybridMultilevel"/>
    <w:tmpl w:val="97E6F74A"/>
    <w:lvl w:ilvl="0" w:tplc="5810D666">
      <w:start w:val="1"/>
      <w:numFmt w:val="decimal"/>
      <w:lvlText w:val="%1."/>
      <w:lvlJc w:val="left"/>
      <w:pPr>
        <w:ind w:left="1800" w:hanging="360"/>
      </w:pPr>
      <w:rPr>
        <w:rFonts w:ascii="Times New Roman" w:eastAsiaTheme="minorHAnsi" w:hAnsi="Times New Roman" w:cs="Times New Roman"/>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3BAE4D85"/>
    <w:multiLevelType w:val="multilevel"/>
    <w:tmpl w:val="3BAE4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C2E709D"/>
    <w:multiLevelType w:val="multilevel"/>
    <w:tmpl w:val="3C2E709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C5F3DC6"/>
    <w:multiLevelType w:val="multilevel"/>
    <w:tmpl w:val="3C5F3DC6"/>
    <w:lvl w:ilvl="0">
      <w:start w:val="1"/>
      <w:numFmt w:val="decimal"/>
      <w:lvlText w:val="%1."/>
      <w:lvlJc w:val="left"/>
      <w:pPr>
        <w:ind w:left="1307" w:hanging="360"/>
      </w:pPr>
    </w:lvl>
    <w:lvl w:ilvl="1">
      <w:start w:val="1"/>
      <w:numFmt w:val="lowerLetter"/>
      <w:lvlText w:val="%2."/>
      <w:lvlJc w:val="left"/>
      <w:pPr>
        <w:ind w:left="2027" w:hanging="360"/>
      </w:pPr>
    </w:lvl>
    <w:lvl w:ilvl="2">
      <w:start w:val="1"/>
      <w:numFmt w:val="lowerRoman"/>
      <w:lvlText w:val="%3."/>
      <w:lvlJc w:val="right"/>
      <w:pPr>
        <w:ind w:left="2747" w:hanging="180"/>
      </w:pPr>
    </w:lvl>
    <w:lvl w:ilvl="3">
      <w:start w:val="1"/>
      <w:numFmt w:val="decimal"/>
      <w:lvlText w:val="%4."/>
      <w:lvlJc w:val="left"/>
      <w:pPr>
        <w:ind w:left="3467" w:hanging="360"/>
      </w:pPr>
    </w:lvl>
    <w:lvl w:ilvl="4">
      <w:start w:val="1"/>
      <w:numFmt w:val="lowerLetter"/>
      <w:lvlText w:val="%5."/>
      <w:lvlJc w:val="left"/>
      <w:pPr>
        <w:ind w:left="4187" w:hanging="360"/>
      </w:pPr>
    </w:lvl>
    <w:lvl w:ilvl="5">
      <w:start w:val="1"/>
      <w:numFmt w:val="lowerRoman"/>
      <w:lvlText w:val="%6."/>
      <w:lvlJc w:val="right"/>
      <w:pPr>
        <w:ind w:left="4907" w:hanging="180"/>
      </w:pPr>
    </w:lvl>
    <w:lvl w:ilvl="6">
      <w:start w:val="1"/>
      <w:numFmt w:val="decimal"/>
      <w:lvlText w:val="%7."/>
      <w:lvlJc w:val="left"/>
      <w:pPr>
        <w:ind w:left="5627" w:hanging="360"/>
      </w:pPr>
    </w:lvl>
    <w:lvl w:ilvl="7">
      <w:start w:val="1"/>
      <w:numFmt w:val="lowerLetter"/>
      <w:lvlText w:val="%8."/>
      <w:lvlJc w:val="left"/>
      <w:pPr>
        <w:ind w:left="6347" w:hanging="360"/>
      </w:pPr>
    </w:lvl>
    <w:lvl w:ilvl="8">
      <w:start w:val="1"/>
      <w:numFmt w:val="lowerRoman"/>
      <w:lvlText w:val="%9."/>
      <w:lvlJc w:val="right"/>
      <w:pPr>
        <w:ind w:left="7067" w:hanging="180"/>
      </w:pPr>
    </w:lvl>
  </w:abstractNum>
  <w:abstractNum w:abstractNumId="38" w15:restartNumberingAfterBreak="0">
    <w:nsid w:val="3FE27586"/>
    <w:multiLevelType w:val="multilevel"/>
    <w:tmpl w:val="3FE27586"/>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3FE31FC5"/>
    <w:multiLevelType w:val="multilevel"/>
    <w:tmpl w:val="3FE31FC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7576E9"/>
    <w:multiLevelType w:val="multilevel"/>
    <w:tmpl w:val="407576E9"/>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i w:val="0"/>
        <w:i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2416806"/>
    <w:multiLevelType w:val="multilevel"/>
    <w:tmpl w:val="42416806"/>
    <w:lvl w:ilvl="0">
      <w:start w:val="1"/>
      <w:numFmt w:val="upperLetter"/>
      <w:lvlText w:val="%1."/>
      <w:lvlJc w:val="left"/>
      <w:pPr>
        <w:ind w:left="776" w:hanging="360"/>
      </w:pPr>
      <w:rPr>
        <w:b/>
        <w:bCs/>
      </w:r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43386DD8"/>
    <w:multiLevelType w:val="multilevel"/>
    <w:tmpl w:val="43386D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43DE6555"/>
    <w:multiLevelType w:val="multilevel"/>
    <w:tmpl w:val="43DE6555"/>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44A23D89"/>
    <w:multiLevelType w:val="multilevel"/>
    <w:tmpl w:val="44A23D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4ED0763"/>
    <w:multiLevelType w:val="multilevel"/>
    <w:tmpl w:val="44ED0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9016EE3"/>
    <w:multiLevelType w:val="multilevel"/>
    <w:tmpl w:val="49016EE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49B55D34"/>
    <w:multiLevelType w:val="hybridMultilevel"/>
    <w:tmpl w:val="3C20F61A"/>
    <w:lvl w:ilvl="0" w:tplc="A078B3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DFD1EA8"/>
    <w:multiLevelType w:val="multilevel"/>
    <w:tmpl w:val="4DFD1EA8"/>
    <w:lvl w:ilvl="0">
      <w:start w:val="1"/>
      <w:numFmt w:val="lowerLetter"/>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286265"/>
    <w:multiLevelType w:val="multilevel"/>
    <w:tmpl w:val="53286265"/>
    <w:lvl w:ilvl="0">
      <w:start w:val="12"/>
      <w:numFmt w:val="bullet"/>
      <w:lvlText w:val="-"/>
      <w:lvlJc w:val="left"/>
      <w:pPr>
        <w:ind w:left="1854" w:hanging="360"/>
      </w:pPr>
      <w:rPr>
        <w:rFonts w:ascii="Times New Roman" w:eastAsiaTheme="minorHAnsi" w:hAnsi="Times New Roman" w:cs="Times New Roman"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0" w15:restartNumberingAfterBreak="0">
    <w:nsid w:val="57AF2F98"/>
    <w:multiLevelType w:val="hybridMultilevel"/>
    <w:tmpl w:val="4D1A7428"/>
    <w:lvl w:ilvl="0" w:tplc="41723D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D984ADF"/>
    <w:multiLevelType w:val="multilevel"/>
    <w:tmpl w:val="5D984ADF"/>
    <w:lvl w:ilvl="0">
      <w:start w:val="1"/>
      <w:numFmt w:val="decimal"/>
      <w:lvlText w:val="%1)"/>
      <w:lvlJc w:val="left"/>
      <w:pPr>
        <w:ind w:left="720" w:hanging="360"/>
      </w:pPr>
      <w:rPr>
        <w:rFonts w:hint="default"/>
      </w:rPr>
    </w:lvl>
    <w:lvl w:ilvl="1">
      <w:start w:val="1"/>
      <w:numFmt w:val="upperLetter"/>
      <w:lvlText w:val="%2."/>
      <w:lvlJc w:val="left"/>
      <w:pPr>
        <w:ind w:left="720" w:hanging="360"/>
      </w:pPr>
    </w:lvl>
    <w:lvl w:ilvl="2">
      <w:start w:val="1"/>
      <w:numFmt w:val="lowerLetter"/>
      <w:lvlText w:val="%3."/>
      <w:lvlJc w:val="left"/>
      <w:pPr>
        <w:ind w:left="1070" w:hanging="360"/>
      </w:pPr>
    </w:lvl>
    <w:lvl w:ilvl="3">
      <w:start w:val="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5F1B63"/>
    <w:multiLevelType w:val="hybridMultilevel"/>
    <w:tmpl w:val="8AA67F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0EB6F3A"/>
    <w:multiLevelType w:val="multilevel"/>
    <w:tmpl w:val="60EB6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DA7499"/>
    <w:multiLevelType w:val="hybridMultilevel"/>
    <w:tmpl w:val="10B0B5E6"/>
    <w:lvl w:ilvl="0" w:tplc="AB205A86">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15:restartNumberingAfterBreak="0">
    <w:nsid w:val="67DA6A9C"/>
    <w:multiLevelType w:val="singleLevel"/>
    <w:tmpl w:val="39CC9DA4"/>
    <w:lvl w:ilvl="0">
      <w:start w:val="1"/>
      <w:numFmt w:val="decimal"/>
      <w:lvlText w:val="%1."/>
      <w:lvlJc w:val="left"/>
      <w:pPr>
        <w:ind w:left="360" w:hanging="360"/>
      </w:pPr>
      <w:rPr>
        <w:rFonts w:ascii="Times New Roman" w:eastAsiaTheme="minorHAnsi" w:hAnsi="Times New Roman" w:cs="Times New Roman"/>
      </w:rPr>
    </w:lvl>
  </w:abstractNum>
  <w:abstractNum w:abstractNumId="56" w15:restartNumberingAfterBreak="0">
    <w:nsid w:val="6BC365BB"/>
    <w:multiLevelType w:val="multilevel"/>
    <w:tmpl w:val="6BC365BB"/>
    <w:lvl w:ilvl="0">
      <w:start w:val="5"/>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E37719D"/>
    <w:multiLevelType w:val="multilevel"/>
    <w:tmpl w:val="6E37719D"/>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E9B6CDE"/>
    <w:multiLevelType w:val="multilevel"/>
    <w:tmpl w:val="6E9B6CDE"/>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EBB4EE8"/>
    <w:multiLevelType w:val="multilevel"/>
    <w:tmpl w:val="6EBB4EE8"/>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344D9C"/>
    <w:multiLevelType w:val="multilevel"/>
    <w:tmpl w:val="70344D9C"/>
    <w:lvl w:ilvl="0">
      <w:start w:val="5"/>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8F5224"/>
    <w:multiLevelType w:val="multilevel"/>
    <w:tmpl w:val="748F5224"/>
    <w:lvl w:ilvl="0">
      <w:start w:val="1"/>
      <w:numFmt w:val="lowerLetter"/>
      <w:lvlText w:val="%1)"/>
      <w:lvlJc w:val="left"/>
      <w:pPr>
        <w:ind w:left="644" w:hanging="360"/>
      </w:pPr>
    </w:lvl>
    <w:lvl w:ilvl="1">
      <w:start w:val="1"/>
      <w:numFmt w:val="lowerLetter"/>
      <w:lvlText w:val="%2."/>
      <w:lvlJc w:val="left"/>
      <w:pPr>
        <w:ind w:left="1364" w:hanging="360"/>
      </w:pPr>
      <w:rPr>
        <w:rFonts w:hint="default"/>
        <w:i w:val="0"/>
      </w:rPr>
    </w:lvl>
    <w:lvl w:ilvl="2">
      <w:start w:val="1"/>
      <w:numFmt w:val="decimal"/>
      <w:lvlText w:val="%3."/>
      <w:lvlJc w:val="left"/>
      <w:pPr>
        <w:ind w:left="2264" w:hanging="360"/>
      </w:pPr>
      <w:rPr>
        <w:rFonts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2" w15:restartNumberingAfterBreak="0">
    <w:nsid w:val="757B471C"/>
    <w:multiLevelType w:val="multilevel"/>
    <w:tmpl w:val="629EC93C"/>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6E03F29"/>
    <w:multiLevelType w:val="multilevel"/>
    <w:tmpl w:val="76E03F2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9050993"/>
    <w:multiLevelType w:val="multilevel"/>
    <w:tmpl w:val="79050993"/>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4E6B8D"/>
    <w:multiLevelType w:val="hybridMultilevel"/>
    <w:tmpl w:val="7AC2F706"/>
    <w:lvl w:ilvl="0" w:tplc="E34A1862">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B5B14BE"/>
    <w:multiLevelType w:val="multilevel"/>
    <w:tmpl w:val="7B5B14BE"/>
    <w:lvl w:ilvl="0">
      <w:start w:val="1"/>
      <w:numFmt w:val="decimal"/>
      <w:lvlText w:val="%1."/>
      <w:lvlJc w:val="left"/>
      <w:pPr>
        <w:ind w:left="284" w:hanging="360"/>
      </w:pPr>
      <w:rPr>
        <w:rFonts w:hint="default"/>
      </w:r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67" w15:restartNumberingAfterBreak="0">
    <w:nsid w:val="7D6021FF"/>
    <w:multiLevelType w:val="hybridMultilevel"/>
    <w:tmpl w:val="BFD84B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32342282">
    <w:abstractNumId w:val="29"/>
  </w:num>
  <w:num w:numId="2" w16cid:durableId="698706142">
    <w:abstractNumId w:val="27"/>
  </w:num>
  <w:num w:numId="3" w16cid:durableId="1862861043">
    <w:abstractNumId w:val="40"/>
  </w:num>
  <w:num w:numId="4" w16cid:durableId="1038703599">
    <w:abstractNumId w:val="66"/>
  </w:num>
  <w:num w:numId="5" w16cid:durableId="566916878">
    <w:abstractNumId w:val="61"/>
  </w:num>
  <w:num w:numId="6" w16cid:durableId="939995662">
    <w:abstractNumId w:val="39"/>
  </w:num>
  <w:num w:numId="7" w16cid:durableId="32855211">
    <w:abstractNumId w:val="14"/>
  </w:num>
  <w:num w:numId="8" w16cid:durableId="1206911330">
    <w:abstractNumId w:val="45"/>
  </w:num>
  <w:num w:numId="9" w16cid:durableId="1879932599">
    <w:abstractNumId w:val="60"/>
  </w:num>
  <w:num w:numId="10" w16cid:durableId="575938526">
    <w:abstractNumId w:val="53"/>
  </w:num>
  <w:num w:numId="11" w16cid:durableId="599995607">
    <w:abstractNumId w:val="58"/>
  </w:num>
  <w:num w:numId="12" w16cid:durableId="1465350434">
    <w:abstractNumId w:val="41"/>
  </w:num>
  <w:num w:numId="13" w16cid:durableId="1172646174">
    <w:abstractNumId w:val="15"/>
  </w:num>
  <w:num w:numId="14" w16cid:durableId="1212159114">
    <w:abstractNumId w:val="2"/>
  </w:num>
  <w:num w:numId="15" w16cid:durableId="1878816902">
    <w:abstractNumId w:val="37"/>
  </w:num>
  <w:num w:numId="16" w16cid:durableId="1930504327">
    <w:abstractNumId w:val="64"/>
  </w:num>
  <w:num w:numId="17" w16cid:durableId="1324353799">
    <w:abstractNumId w:val="44"/>
  </w:num>
  <w:num w:numId="18" w16cid:durableId="615412036">
    <w:abstractNumId w:val="57"/>
  </w:num>
  <w:num w:numId="19" w16cid:durableId="622272219">
    <w:abstractNumId w:val="13"/>
  </w:num>
  <w:num w:numId="20" w16cid:durableId="1803839073">
    <w:abstractNumId w:val="22"/>
  </w:num>
  <w:num w:numId="21" w16cid:durableId="422652007">
    <w:abstractNumId w:val="5"/>
  </w:num>
  <w:num w:numId="22" w16cid:durableId="646007647">
    <w:abstractNumId w:val="20"/>
  </w:num>
  <w:num w:numId="23" w16cid:durableId="621767248">
    <w:abstractNumId w:val="46"/>
  </w:num>
  <w:num w:numId="24" w16cid:durableId="985817921">
    <w:abstractNumId w:val="4"/>
  </w:num>
  <w:num w:numId="25" w16cid:durableId="1819027657">
    <w:abstractNumId w:val="49"/>
  </w:num>
  <w:num w:numId="26" w16cid:durableId="1274168184">
    <w:abstractNumId w:val="16"/>
  </w:num>
  <w:num w:numId="27" w16cid:durableId="2136289264">
    <w:abstractNumId w:val="59"/>
  </w:num>
  <w:num w:numId="28" w16cid:durableId="1025330579">
    <w:abstractNumId w:val="11"/>
  </w:num>
  <w:num w:numId="29" w16cid:durableId="1855727449">
    <w:abstractNumId w:val="35"/>
  </w:num>
  <w:num w:numId="30" w16cid:durableId="561018840">
    <w:abstractNumId w:val="51"/>
  </w:num>
  <w:num w:numId="31" w16cid:durableId="1488203251">
    <w:abstractNumId w:val="56"/>
  </w:num>
  <w:num w:numId="32" w16cid:durableId="1154495756">
    <w:abstractNumId w:val="24"/>
  </w:num>
  <w:num w:numId="33" w16cid:durableId="385837567">
    <w:abstractNumId w:val="28"/>
  </w:num>
  <w:num w:numId="34" w16cid:durableId="1726677164">
    <w:abstractNumId w:val="26"/>
  </w:num>
  <w:num w:numId="35" w16cid:durableId="715931129">
    <w:abstractNumId w:val="48"/>
  </w:num>
  <w:num w:numId="36" w16cid:durableId="373426181">
    <w:abstractNumId w:val="3"/>
  </w:num>
  <w:num w:numId="37" w16cid:durableId="872695941">
    <w:abstractNumId w:val="36"/>
  </w:num>
  <w:num w:numId="38" w16cid:durableId="1190491647">
    <w:abstractNumId w:val="19"/>
  </w:num>
  <w:num w:numId="39" w16cid:durableId="796216880">
    <w:abstractNumId w:val="23"/>
  </w:num>
  <w:num w:numId="40" w16cid:durableId="394008405">
    <w:abstractNumId w:val="31"/>
  </w:num>
  <w:num w:numId="41" w16cid:durableId="478228778">
    <w:abstractNumId w:val="42"/>
  </w:num>
  <w:num w:numId="42" w16cid:durableId="412700857">
    <w:abstractNumId w:val="63"/>
  </w:num>
  <w:num w:numId="43" w16cid:durableId="1507289158">
    <w:abstractNumId w:val="17"/>
  </w:num>
  <w:num w:numId="44" w16cid:durableId="316880218">
    <w:abstractNumId w:val="38"/>
  </w:num>
  <w:num w:numId="45" w16cid:durableId="1235974564">
    <w:abstractNumId w:val="9"/>
  </w:num>
  <w:num w:numId="46" w16cid:durableId="420761753">
    <w:abstractNumId w:val="33"/>
  </w:num>
  <w:num w:numId="47" w16cid:durableId="379015071">
    <w:abstractNumId w:val="7"/>
  </w:num>
  <w:num w:numId="48" w16cid:durableId="1705057301">
    <w:abstractNumId w:val="32"/>
  </w:num>
  <w:num w:numId="49" w16cid:durableId="269363704">
    <w:abstractNumId w:val="6"/>
  </w:num>
  <w:num w:numId="50" w16cid:durableId="1546284697">
    <w:abstractNumId w:val="43"/>
  </w:num>
  <w:num w:numId="51" w16cid:durableId="179899884">
    <w:abstractNumId w:val="1"/>
  </w:num>
  <w:num w:numId="52" w16cid:durableId="561328882">
    <w:abstractNumId w:val="55"/>
  </w:num>
  <w:num w:numId="53" w16cid:durableId="511065279">
    <w:abstractNumId w:val="34"/>
  </w:num>
  <w:num w:numId="54" w16cid:durableId="690960618">
    <w:abstractNumId w:val="30"/>
  </w:num>
  <w:num w:numId="55" w16cid:durableId="549659250">
    <w:abstractNumId w:val="18"/>
  </w:num>
  <w:num w:numId="56" w16cid:durableId="1452283748">
    <w:abstractNumId w:val="10"/>
  </w:num>
  <w:num w:numId="57" w16cid:durableId="1482842031">
    <w:abstractNumId w:val="65"/>
  </w:num>
  <w:num w:numId="58" w16cid:durableId="1296177989">
    <w:abstractNumId w:val="50"/>
  </w:num>
  <w:num w:numId="59" w16cid:durableId="1205410330">
    <w:abstractNumId w:val="8"/>
  </w:num>
  <w:num w:numId="60" w16cid:durableId="2021154730">
    <w:abstractNumId w:val="52"/>
  </w:num>
  <w:num w:numId="61" w16cid:durableId="1623609169">
    <w:abstractNumId w:val="12"/>
  </w:num>
  <w:num w:numId="62" w16cid:durableId="574052326">
    <w:abstractNumId w:val="54"/>
  </w:num>
  <w:num w:numId="63" w16cid:durableId="1674187131">
    <w:abstractNumId w:val="67"/>
  </w:num>
  <w:num w:numId="64" w16cid:durableId="663314858">
    <w:abstractNumId w:val="21"/>
  </w:num>
  <w:num w:numId="65" w16cid:durableId="2012905337">
    <w:abstractNumId w:val="62"/>
  </w:num>
  <w:num w:numId="66" w16cid:durableId="1626697689">
    <w:abstractNumId w:val="25"/>
  </w:num>
  <w:num w:numId="67" w16cid:durableId="443351559">
    <w:abstractNumId w:val="0"/>
  </w:num>
  <w:num w:numId="68" w16cid:durableId="84331905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96"/>
    <w:rsid w:val="001161AC"/>
    <w:rsid w:val="00135F3C"/>
    <w:rsid w:val="003F5C45"/>
    <w:rsid w:val="00824E96"/>
    <w:rsid w:val="00897BBA"/>
    <w:rsid w:val="009C2AE1"/>
    <w:rsid w:val="00C55218"/>
    <w:rsid w:val="00CB7205"/>
    <w:rsid w:val="00CD30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8C26"/>
  <w15:chartTrackingRefBased/>
  <w15:docId w15:val="{0214C30B-C43A-4B25-85D2-9A8DC425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AB"/>
    <w:basedOn w:val="Normal"/>
    <w:next w:val="Normal"/>
    <w:link w:val="Heading1Char"/>
    <w:uiPriority w:val="9"/>
    <w:qFormat/>
    <w:rsid w:val="00824E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SUB BAB"/>
    <w:basedOn w:val="Normal"/>
    <w:next w:val="Normal"/>
    <w:link w:val="Heading2Char"/>
    <w:uiPriority w:val="9"/>
    <w:unhideWhenUsed/>
    <w:qFormat/>
    <w:rsid w:val="00824E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24E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24E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4E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4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qFormat/>
    <w:rsid w:val="00824E96"/>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SUB BAB Char"/>
    <w:basedOn w:val="DefaultParagraphFont"/>
    <w:link w:val="Heading2"/>
    <w:uiPriority w:val="9"/>
    <w:qFormat/>
    <w:rsid w:val="00824E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824E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qFormat/>
    <w:rsid w:val="00824E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824E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824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824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824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824E96"/>
    <w:rPr>
      <w:rFonts w:eastAsiaTheme="majorEastAsia" w:cstheme="majorBidi"/>
      <w:color w:val="272727" w:themeColor="text1" w:themeTint="D8"/>
    </w:rPr>
  </w:style>
  <w:style w:type="paragraph" w:styleId="Title">
    <w:name w:val="Title"/>
    <w:basedOn w:val="Normal"/>
    <w:next w:val="Normal"/>
    <w:link w:val="TitleChar"/>
    <w:uiPriority w:val="10"/>
    <w:qFormat/>
    <w:rsid w:val="00824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824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qFormat/>
    <w:rsid w:val="00824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E96"/>
    <w:pPr>
      <w:spacing w:before="160"/>
      <w:jc w:val="center"/>
    </w:pPr>
    <w:rPr>
      <w:i/>
      <w:iCs/>
      <w:color w:val="404040" w:themeColor="text1" w:themeTint="BF"/>
    </w:rPr>
  </w:style>
  <w:style w:type="character" w:customStyle="1" w:styleId="QuoteChar">
    <w:name w:val="Quote Char"/>
    <w:basedOn w:val="DefaultParagraphFont"/>
    <w:link w:val="Quote"/>
    <w:uiPriority w:val="29"/>
    <w:qFormat/>
    <w:rsid w:val="00824E96"/>
    <w:rPr>
      <w:i/>
      <w:iCs/>
      <w:color w:val="404040" w:themeColor="text1" w:themeTint="BF"/>
    </w:rPr>
  </w:style>
  <w:style w:type="paragraph" w:styleId="ListParagraph">
    <w:name w:val="List Paragraph"/>
    <w:basedOn w:val="Normal"/>
    <w:uiPriority w:val="1"/>
    <w:qFormat/>
    <w:rsid w:val="00824E96"/>
    <w:pPr>
      <w:ind w:left="720"/>
      <w:contextualSpacing/>
    </w:pPr>
  </w:style>
  <w:style w:type="character" w:styleId="IntenseEmphasis">
    <w:name w:val="Intense Emphasis"/>
    <w:basedOn w:val="DefaultParagraphFont"/>
    <w:uiPriority w:val="21"/>
    <w:qFormat/>
    <w:rsid w:val="00824E96"/>
    <w:rPr>
      <w:i/>
      <w:iCs/>
      <w:color w:val="2F5496" w:themeColor="accent1" w:themeShade="BF"/>
    </w:rPr>
  </w:style>
  <w:style w:type="paragraph" w:styleId="IntenseQuote">
    <w:name w:val="Intense Quote"/>
    <w:basedOn w:val="Normal"/>
    <w:next w:val="Normal"/>
    <w:link w:val="IntenseQuoteChar"/>
    <w:uiPriority w:val="30"/>
    <w:qFormat/>
    <w:rsid w:val="00824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sid w:val="00824E96"/>
    <w:rPr>
      <w:i/>
      <w:iCs/>
      <w:color w:val="2F5496" w:themeColor="accent1" w:themeShade="BF"/>
    </w:rPr>
  </w:style>
  <w:style w:type="character" w:styleId="IntenseReference">
    <w:name w:val="Intense Reference"/>
    <w:basedOn w:val="DefaultParagraphFont"/>
    <w:uiPriority w:val="32"/>
    <w:qFormat/>
    <w:rsid w:val="00824E96"/>
    <w:rPr>
      <w:b/>
      <w:bCs/>
      <w:smallCaps/>
      <w:color w:val="2F5496" w:themeColor="accent1" w:themeShade="BF"/>
      <w:spacing w:val="5"/>
    </w:rPr>
  </w:style>
  <w:style w:type="numbering" w:customStyle="1" w:styleId="NoList1">
    <w:name w:val="No List1"/>
    <w:next w:val="NoList"/>
    <w:uiPriority w:val="99"/>
    <w:semiHidden/>
    <w:unhideWhenUsed/>
    <w:rsid w:val="00824E96"/>
  </w:style>
  <w:style w:type="paragraph" w:styleId="BalloonText">
    <w:name w:val="Balloon Text"/>
    <w:basedOn w:val="Normal"/>
    <w:link w:val="BalloonTextChar"/>
    <w:uiPriority w:val="99"/>
    <w:semiHidden/>
    <w:unhideWhenUsed/>
    <w:qFormat/>
    <w:rsid w:val="00824E96"/>
    <w:pPr>
      <w:spacing w:after="0" w:line="240" w:lineRule="auto"/>
    </w:pPr>
    <w:rPr>
      <w:rFonts w:ascii="Tahoma" w:hAnsi="Tahoma" w:cs="Tahoma"/>
      <w:sz w:val="16"/>
      <w:szCs w:val="16"/>
      <w:lang w:val="zh-CN"/>
    </w:rPr>
  </w:style>
  <w:style w:type="character" w:customStyle="1" w:styleId="BalloonTextChar">
    <w:name w:val="Balloon Text Char"/>
    <w:basedOn w:val="DefaultParagraphFont"/>
    <w:link w:val="BalloonText"/>
    <w:uiPriority w:val="99"/>
    <w:semiHidden/>
    <w:qFormat/>
    <w:rsid w:val="00824E96"/>
    <w:rPr>
      <w:rFonts w:ascii="Tahoma" w:hAnsi="Tahoma" w:cs="Tahoma"/>
      <w:sz w:val="16"/>
      <w:szCs w:val="16"/>
      <w:lang w:val="zh-CN"/>
    </w:rPr>
  </w:style>
  <w:style w:type="paragraph" w:styleId="BodyText">
    <w:name w:val="Body Text"/>
    <w:basedOn w:val="Normal"/>
    <w:link w:val="BodyTextChar"/>
    <w:uiPriority w:val="1"/>
    <w:qFormat/>
    <w:rsid w:val="00824E96"/>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qFormat/>
    <w:rsid w:val="00824E96"/>
    <w:rPr>
      <w:rFonts w:ascii="Times New Roman" w:eastAsia="Times New Roman" w:hAnsi="Times New Roman" w:cs="Times New Roman"/>
      <w:kern w:val="0"/>
      <w:sz w:val="24"/>
      <w:szCs w:val="24"/>
      <w:lang w:val="id"/>
      <w14:ligatures w14:val="none"/>
    </w:rPr>
  </w:style>
  <w:style w:type="paragraph" w:customStyle="1" w:styleId="Caption1">
    <w:name w:val="Caption1"/>
    <w:basedOn w:val="Normal"/>
    <w:next w:val="Normal"/>
    <w:uiPriority w:val="35"/>
    <w:unhideWhenUsed/>
    <w:qFormat/>
    <w:rsid w:val="00824E96"/>
    <w:pPr>
      <w:autoSpaceDE w:val="0"/>
      <w:autoSpaceDN w:val="0"/>
      <w:adjustRightInd w:val="0"/>
      <w:spacing w:after="0" w:line="240" w:lineRule="auto"/>
    </w:pPr>
    <w:rPr>
      <w:rFonts w:ascii="Courier New" w:hAnsi="Courier New" w:cs="Courier New"/>
      <w:i/>
      <w:iCs/>
      <w:color w:val="44546A"/>
      <w:kern w:val="0"/>
      <w:sz w:val="18"/>
      <w:szCs w:val="18"/>
      <w:lang w:val="id-ID"/>
    </w:rPr>
  </w:style>
  <w:style w:type="character" w:styleId="CommentReference">
    <w:name w:val="annotation reference"/>
    <w:basedOn w:val="DefaultParagraphFont"/>
    <w:uiPriority w:val="99"/>
    <w:semiHidden/>
    <w:unhideWhenUsed/>
    <w:qFormat/>
    <w:rsid w:val="00824E96"/>
    <w:rPr>
      <w:sz w:val="16"/>
      <w:szCs w:val="16"/>
    </w:rPr>
  </w:style>
  <w:style w:type="paragraph" w:styleId="CommentText">
    <w:name w:val="annotation text"/>
    <w:basedOn w:val="Normal"/>
    <w:link w:val="CommentTextChar"/>
    <w:uiPriority w:val="99"/>
    <w:semiHidden/>
    <w:unhideWhenUsed/>
    <w:qFormat/>
    <w:rsid w:val="00824E96"/>
    <w:pPr>
      <w:spacing w:after="0" w:line="240" w:lineRule="auto"/>
    </w:pPr>
    <w:rPr>
      <w:rFonts w:ascii="Times New Roman" w:hAnsi="Times New Roman" w:cs="Times New Roman"/>
      <w:sz w:val="20"/>
      <w:szCs w:val="20"/>
      <w:lang w:val="zh-CN"/>
    </w:rPr>
  </w:style>
  <w:style w:type="character" w:customStyle="1" w:styleId="CommentTextChar">
    <w:name w:val="Comment Text Char"/>
    <w:basedOn w:val="DefaultParagraphFont"/>
    <w:link w:val="CommentText"/>
    <w:uiPriority w:val="99"/>
    <w:semiHidden/>
    <w:qFormat/>
    <w:rsid w:val="00824E96"/>
    <w:rPr>
      <w:rFonts w:ascii="Times New Roman" w:hAnsi="Times New Roman" w:cs="Times New Roman"/>
      <w:sz w:val="20"/>
      <w:szCs w:val="20"/>
      <w:lang w:val="zh-CN"/>
    </w:rPr>
  </w:style>
  <w:style w:type="paragraph" w:styleId="CommentSubject">
    <w:name w:val="annotation subject"/>
    <w:basedOn w:val="CommentText"/>
    <w:next w:val="CommentText"/>
    <w:link w:val="CommentSubjectChar"/>
    <w:uiPriority w:val="99"/>
    <w:semiHidden/>
    <w:unhideWhenUsed/>
    <w:qFormat/>
    <w:rsid w:val="00824E96"/>
    <w:rPr>
      <w:b/>
      <w:bCs/>
    </w:rPr>
  </w:style>
  <w:style w:type="character" w:customStyle="1" w:styleId="CommentSubjectChar">
    <w:name w:val="Comment Subject Char"/>
    <w:basedOn w:val="CommentTextChar"/>
    <w:link w:val="CommentSubject"/>
    <w:uiPriority w:val="99"/>
    <w:semiHidden/>
    <w:qFormat/>
    <w:rsid w:val="00824E96"/>
    <w:rPr>
      <w:rFonts w:ascii="Times New Roman" w:hAnsi="Times New Roman" w:cs="Times New Roman"/>
      <w:b/>
      <w:bCs/>
      <w:sz w:val="20"/>
      <w:szCs w:val="20"/>
      <w:lang w:val="zh-CN"/>
    </w:rPr>
  </w:style>
  <w:style w:type="character" w:styleId="FollowedHyperlink">
    <w:name w:val="FollowedHyperlink"/>
    <w:basedOn w:val="DefaultParagraphFont"/>
    <w:uiPriority w:val="99"/>
    <w:semiHidden/>
    <w:unhideWhenUsed/>
    <w:qFormat/>
    <w:rsid w:val="00824E96"/>
    <w:rPr>
      <w:color w:val="96607D"/>
      <w:u w:val="single"/>
    </w:rPr>
  </w:style>
  <w:style w:type="paragraph" w:styleId="Footer">
    <w:name w:val="footer"/>
    <w:basedOn w:val="Normal"/>
    <w:link w:val="FooterChar"/>
    <w:uiPriority w:val="99"/>
    <w:unhideWhenUsed/>
    <w:qFormat/>
    <w:rsid w:val="00824E96"/>
    <w:pPr>
      <w:tabs>
        <w:tab w:val="center" w:pos="4513"/>
        <w:tab w:val="right" w:pos="9026"/>
      </w:tabs>
      <w:spacing w:after="0" w:line="240" w:lineRule="auto"/>
    </w:pPr>
    <w:rPr>
      <w:rFonts w:ascii="Times New Roman" w:hAnsi="Times New Roman" w:cs="Times New Roman"/>
      <w:sz w:val="24"/>
      <w:szCs w:val="24"/>
      <w:lang w:val="zh-CN"/>
    </w:rPr>
  </w:style>
  <w:style w:type="character" w:customStyle="1" w:styleId="FooterChar">
    <w:name w:val="Footer Char"/>
    <w:basedOn w:val="DefaultParagraphFont"/>
    <w:link w:val="Footer"/>
    <w:uiPriority w:val="99"/>
    <w:qFormat/>
    <w:rsid w:val="00824E96"/>
    <w:rPr>
      <w:rFonts w:ascii="Times New Roman" w:hAnsi="Times New Roman" w:cs="Times New Roman"/>
      <w:sz w:val="24"/>
      <w:szCs w:val="24"/>
      <w:lang w:val="zh-CN"/>
    </w:rPr>
  </w:style>
  <w:style w:type="paragraph" w:styleId="Header">
    <w:name w:val="header"/>
    <w:basedOn w:val="Normal"/>
    <w:link w:val="HeaderChar"/>
    <w:uiPriority w:val="99"/>
    <w:unhideWhenUsed/>
    <w:qFormat/>
    <w:rsid w:val="00824E96"/>
    <w:pPr>
      <w:tabs>
        <w:tab w:val="center" w:pos="4513"/>
        <w:tab w:val="right" w:pos="9026"/>
      </w:tabs>
      <w:spacing w:after="0" w:line="240" w:lineRule="auto"/>
    </w:pPr>
    <w:rPr>
      <w:rFonts w:ascii="Times New Roman" w:hAnsi="Times New Roman" w:cs="Times New Roman"/>
      <w:sz w:val="24"/>
      <w:szCs w:val="24"/>
      <w:lang w:val="zh-CN"/>
    </w:rPr>
  </w:style>
  <w:style w:type="character" w:customStyle="1" w:styleId="HeaderChar">
    <w:name w:val="Header Char"/>
    <w:basedOn w:val="DefaultParagraphFont"/>
    <w:link w:val="Header"/>
    <w:uiPriority w:val="99"/>
    <w:qFormat/>
    <w:rsid w:val="00824E96"/>
    <w:rPr>
      <w:rFonts w:ascii="Times New Roman" w:hAnsi="Times New Roman" w:cs="Times New Roman"/>
      <w:sz w:val="24"/>
      <w:szCs w:val="24"/>
      <w:lang w:val="zh-CN"/>
    </w:rPr>
  </w:style>
  <w:style w:type="paragraph" w:styleId="HTMLPreformatted">
    <w:name w:val="HTML Preformatted"/>
    <w:basedOn w:val="Normal"/>
    <w:link w:val="HTMLPreformattedChar"/>
    <w:uiPriority w:val="99"/>
    <w:semiHidden/>
    <w:unhideWhenUsed/>
    <w:qFormat/>
    <w:rsid w:val="00824E96"/>
    <w:pPr>
      <w:spacing w:after="0" w:line="240" w:lineRule="auto"/>
    </w:pPr>
    <w:rPr>
      <w:rFonts w:ascii="Consolas" w:hAnsi="Consolas" w:cs="Times New Roman"/>
      <w:sz w:val="20"/>
      <w:szCs w:val="20"/>
      <w:lang w:val="zh-CN"/>
    </w:rPr>
  </w:style>
  <w:style w:type="character" w:customStyle="1" w:styleId="HTMLPreformattedChar">
    <w:name w:val="HTML Preformatted Char"/>
    <w:basedOn w:val="DefaultParagraphFont"/>
    <w:link w:val="HTMLPreformatted"/>
    <w:uiPriority w:val="99"/>
    <w:semiHidden/>
    <w:qFormat/>
    <w:rsid w:val="00824E96"/>
    <w:rPr>
      <w:rFonts w:ascii="Consolas" w:hAnsi="Consolas" w:cs="Times New Roman"/>
      <w:sz w:val="20"/>
      <w:szCs w:val="20"/>
      <w:lang w:val="zh-CN"/>
    </w:rPr>
  </w:style>
  <w:style w:type="character" w:styleId="Hyperlink">
    <w:name w:val="Hyperlink"/>
    <w:basedOn w:val="DefaultParagraphFont"/>
    <w:uiPriority w:val="99"/>
    <w:unhideWhenUsed/>
    <w:qFormat/>
    <w:rsid w:val="00824E96"/>
    <w:rPr>
      <w:color w:val="0000FF"/>
      <w:u w:val="single"/>
    </w:rPr>
  </w:style>
  <w:style w:type="paragraph" w:styleId="NormalWeb">
    <w:name w:val="Normal (Web)"/>
    <w:basedOn w:val="Normal"/>
    <w:uiPriority w:val="99"/>
    <w:semiHidden/>
    <w:unhideWhenUsed/>
    <w:qFormat/>
    <w:rsid w:val="00824E96"/>
    <w:pPr>
      <w:autoSpaceDE w:val="0"/>
      <w:autoSpaceDN w:val="0"/>
      <w:adjustRightInd w:val="0"/>
      <w:spacing w:before="100" w:beforeAutospacing="1" w:after="100" w:afterAutospacing="1" w:line="240" w:lineRule="auto"/>
    </w:pPr>
    <w:rPr>
      <w:rFonts w:ascii="Times New Roman" w:eastAsia="Times New Roman" w:hAnsi="Times New Roman" w:cs="Times New Roman"/>
      <w:color w:val="000000"/>
      <w:kern w:val="0"/>
      <w:sz w:val="24"/>
      <w:szCs w:val="24"/>
      <w:lang w:val="id-ID" w:eastAsia="id-ID"/>
      <w14:ligatures w14:val="none"/>
    </w:rPr>
  </w:style>
  <w:style w:type="character" w:styleId="Strong">
    <w:name w:val="Strong"/>
    <w:basedOn w:val="DefaultParagraphFont"/>
    <w:uiPriority w:val="22"/>
    <w:qFormat/>
    <w:rsid w:val="00824E96"/>
    <w:rPr>
      <w:b/>
      <w:bCs/>
    </w:rPr>
  </w:style>
  <w:style w:type="table" w:styleId="TableGrid">
    <w:name w:val="Table Grid"/>
    <w:basedOn w:val="TableNormal"/>
    <w:uiPriority w:val="59"/>
    <w:qFormat/>
    <w:rsid w:val="00824E96"/>
    <w:pPr>
      <w:spacing w:after="0" w:line="240" w:lineRule="auto"/>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1">
    <w:name w:val="Table of Figures1"/>
    <w:basedOn w:val="Normal"/>
    <w:next w:val="Normal"/>
    <w:uiPriority w:val="99"/>
    <w:unhideWhenUsed/>
    <w:qFormat/>
    <w:rsid w:val="00824E96"/>
    <w:pPr>
      <w:autoSpaceDE w:val="0"/>
      <w:autoSpaceDN w:val="0"/>
      <w:adjustRightInd w:val="0"/>
      <w:spacing w:after="0" w:line="240" w:lineRule="auto"/>
    </w:pPr>
    <w:rPr>
      <w:rFonts w:ascii="Courier New" w:eastAsia="DengXian" w:hAnsi="Courier New" w:cs="Courier New"/>
      <w:color w:val="000000"/>
      <w:kern w:val="0"/>
      <w:sz w:val="20"/>
      <w:szCs w:val="20"/>
      <w:lang w:val="id-ID"/>
      <w14:ligatures w14:val="none"/>
    </w:rPr>
  </w:style>
  <w:style w:type="paragraph" w:styleId="TOC1">
    <w:name w:val="toc 1"/>
    <w:basedOn w:val="Normal"/>
    <w:next w:val="Normal"/>
    <w:autoRedefine/>
    <w:uiPriority w:val="39"/>
    <w:unhideWhenUsed/>
    <w:qFormat/>
    <w:rsid w:val="00824E96"/>
    <w:pPr>
      <w:spacing w:after="100" w:line="360" w:lineRule="auto"/>
    </w:pPr>
    <w:rPr>
      <w:rFonts w:ascii="Times New Roman" w:hAnsi="Times New Roman" w:cs="Times New Roman"/>
      <w:sz w:val="24"/>
      <w:szCs w:val="24"/>
      <w:lang w:val="zh-CN"/>
    </w:rPr>
  </w:style>
  <w:style w:type="paragraph" w:styleId="TOC2">
    <w:name w:val="toc 2"/>
    <w:basedOn w:val="Normal"/>
    <w:next w:val="Normal"/>
    <w:autoRedefine/>
    <w:uiPriority w:val="39"/>
    <w:unhideWhenUsed/>
    <w:qFormat/>
    <w:rsid w:val="00824E96"/>
    <w:pPr>
      <w:tabs>
        <w:tab w:val="left" w:pos="720"/>
        <w:tab w:val="right" w:leader="dot" w:pos="7927"/>
      </w:tabs>
      <w:spacing w:after="100" w:line="360" w:lineRule="auto"/>
      <w:ind w:left="240"/>
    </w:pPr>
    <w:rPr>
      <w:rFonts w:ascii="Times New Roman" w:hAnsi="Times New Roman" w:cs="Times New Roman"/>
      <w:sz w:val="24"/>
      <w:szCs w:val="24"/>
      <w:lang w:val="zh-CN"/>
    </w:rPr>
  </w:style>
  <w:style w:type="paragraph" w:styleId="TOC3">
    <w:name w:val="toc 3"/>
    <w:basedOn w:val="Normal"/>
    <w:next w:val="Normal"/>
    <w:autoRedefine/>
    <w:uiPriority w:val="39"/>
    <w:unhideWhenUsed/>
    <w:qFormat/>
    <w:rsid w:val="00824E96"/>
    <w:pPr>
      <w:tabs>
        <w:tab w:val="left" w:pos="960"/>
        <w:tab w:val="right" w:leader="dot" w:pos="7927"/>
      </w:tabs>
      <w:spacing w:after="100" w:line="360" w:lineRule="auto"/>
      <w:ind w:left="480"/>
    </w:pPr>
    <w:rPr>
      <w:rFonts w:ascii="Times New Roman" w:hAnsi="Times New Roman" w:cs="Times New Roman"/>
      <w:b/>
      <w:bCs/>
      <w:noProof/>
      <w:sz w:val="24"/>
      <w:szCs w:val="24"/>
      <w:lang w:val="zh-CN"/>
    </w:rPr>
  </w:style>
  <w:style w:type="character" w:styleId="PlaceholderText">
    <w:name w:val="Placeholder Text"/>
    <w:basedOn w:val="DefaultParagraphFont"/>
    <w:uiPriority w:val="99"/>
    <w:semiHidden/>
    <w:qFormat/>
    <w:rsid w:val="00824E96"/>
    <w:rPr>
      <w:color w:val="666666"/>
    </w:rPr>
  </w:style>
  <w:style w:type="character" w:customStyle="1" w:styleId="UnresolvedMention1">
    <w:name w:val="Unresolved Mention1"/>
    <w:basedOn w:val="DefaultParagraphFont"/>
    <w:uiPriority w:val="99"/>
    <w:semiHidden/>
    <w:unhideWhenUsed/>
    <w:qFormat/>
    <w:rsid w:val="00824E96"/>
    <w:rPr>
      <w:color w:val="605E5C"/>
      <w:shd w:val="clear" w:color="auto" w:fill="E1DFDD"/>
    </w:rPr>
  </w:style>
  <w:style w:type="paragraph" w:customStyle="1" w:styleId="TOCHeading1">
    <w:name w:val="TOC Heading1"/>
    <w:basedOn w:val="Heading1"/>
    <w:next w:val="Normal"/>
    <w:uiPriority w:val="39"/>
    <w:unhideWhenUsed/>
    <w:qFormat/>
    <w:rsid w:val="00824E96"/>
    <w:pPr>
      <w:spacing w:before="240" w:after="0"/>
      <w:jc w:val="center"/>
      <w:outlineLvl w:val="9"/>
    </w:pPr>
    <w:rPr>
      <w:rFonts w:ascii="Times New Roman" w:hAnsi="Times New Roman"/>
      <w:b/>
      <w:caps/>
      <w:color w:val="000000"/>
      <w:kern w:val="0"/>
      <w:sz w:val="24"/>
      <w:szCs w:val="32"/>
      <w:lang w:val="en-US"/>
      <w14:ligatures w14:val="none"/>
    </w:rPr>
  </w:style>
  <w:style w:type="character" w:customStyle="1" w:styleId="IntenseEmphasis1">
    <w:name w:val="Intense Emphasis1"/>
    <w:basedOn w:val="DefaultParagraphFont"/>
    <w:uiPriority w:val="21"/>
    <w:qFormat/>
    <w:rsid w:val="00824E96"/>
    <w:rPr>
      <w:i/>
      <w:iCs/>
      <w:color w:val="2F5496"/>
    </w:rPr>
  </w:style>
  <w:style w:type="character" w:customStyle="1" w:styleId="IntenseReference1">
    <w:name w:val="Intense Reference1"/>
    <w:basedOn w:val="DefaultParagraphFont"/>
    <w:uiPriority w:val="32"/>
    <w:qFormat/>
    <w:rsid w:val="00824E96"/>
    <w:rPr>
      <w:b/>
      <w:bCs/>
      <w:smallCaps/>
      <w:color w:val="2F5496"/>
      <w:spacing w:val="5"/>
    </w:rPr>
  </w:style>
  <w:style w:type="character" w:customStyle="1" w:styleId="fontstyle01">
    <w:name w:val="fontstyle01"/>
    <w:basedOn w:val="DefaultParagraphFont"/>
    <w:qFormat/>
    <w:rsid w:val="00824E96"/>
    <w:rPr>
      <w:rFonts w:ascii="Times New Roman" w:hAnsi="Times New Roman" w:cs="Times New Roman" w:hint="default"/>
      <w:color w:val="000000"/>
      <w:sz w:val="22"/>
      <w:szCs w:val="22"/>
    </w:rPr>
  </w:style>
  <w:style w:type="character" w:customStyle="1" w:styleId="fontstyle21">
    <w:name w:val="fontstyle21"/>
    <w:basedOn w:val="DefaultParagraphFont"/>
    <w:qFormat/>
    <w:rsid w:val="00824E96"/>
    <w:rPr>
      <w:rFonts w:ascii="Times New Roman" w:hAnsi="Times New Roman" w:cs="Times New Roman" w:hint="default"/>
      <w:color w:val="000000"/>
      <w:sz w:val="22"/>
      <w:szCs w:val="22"/>
    </w:rPr>
  </w:style>
  <w:style w:type="character" w:customStyle="1" w:styleId="UnresolvedMention2">
    <w:name w:val="Unresolved Mention2"/>
    <w:basedOn w:val="DefaultParagraphFont"/>
    <w:uiPriority w:val="99"/>
    <w:semiHidden/>
    <w:unhideWhenUsed/>
    <w:qFormat/>
    <w:rsid w:val="00824E96"/>
    <w:rPr>
      <w:color w:val="605E5C"/>
      <w:shd w:val="clear" w:color="auto" w:fill="E1DFDD"/>
    </w:rPr>
  </w:style>
  <w:style w:type="paragraph" w:customStyle="1" w:styleId="subbab2">
    <w:name w:val="sub bab 2"/>
    <w:basedOn w:val="Heading2"/>
    <w:link w:val="subbab2Char"/>
    <w:qFormat/>
    <w:rsid w:val="00824E96"/>
    <w:pPr>
      <w:keepNext w:val="0"/>
      <w:keepLines w:val="0"/>
      <w:autoSpaceDE w:val="0"/>
      <w:autoSpaceDN w:val="0"/>
      <w:adjustRightInd w:val="0"/>
      <w:spacing w:before="0" w:after="0" w:line="480" w:lineRule="auto"/>
      <w:ind w:left="720" w:hanging="360"/>
      <w:contextualSpacing/>
      <w:jc w:val="both"/>
    </w:pPr>
    <w:rPr>
      <w:rFonts w:ascii="Times New Roman" w:hAnsi="Times New Roman"/>
      <w:b/>
      <w:color w:val="000000"/>
      <w:kern w:val="0"/>
      <w:sz w:val="24"/>
      <w:szCs w:val="26"/>
      <w:lang w:val="id-ID"/>
    </w:rPr>
  </w:style>
  <w:style w:type="character" w:customStyle="1" w:styleId="subbab2Char">
    <w:name w:val="sub bab 2 Char"/>
    <w:basedOn w:val="Heading2Char"/>
    <w:link w:val="subbab2"/>
    <w:qFormat/>
    <w:rsid w:val="00824E96"/>
    <w:rPr>
      <w:rFonts w:ascii="Times New Roman" w:eastAsiaTheme="majorEastAsia" w:hAnsi="Times New Roman" w:cstheme="majorBidi"/>
      <w:b/>
      <w:color w:val="000000"/>
      <w:kern w:val="0"/>
      <w:sz w:val="24"/>
      <w:szCs w:val="26"/>
      <w:lang w:val="id-ID"/>
    </w:rPr>
  </w:style>
  <w:style w:type="paragraph" w:customStyle="1" w:styleId="SUBBAB3">
    <w:name w:val="SUB BAB 3"/>
    <w:basedOn w:val="Heading2"/>
    <w:link w:val="SUBBAB3Char"/>
    <w:qFormat/>
    <w:rsid w:val="00824E96"/>
    <w:pPr>
      <w:keepNext w:val="0"/>
      <w:keepLines w:val="0"/>
      <w:autoSpaceDE w:val="0"/>
      <w:autoSpaceDN w:val="0"/>
      <w:adjustRightInd w:val="0"/>
      <w:spacing w:before="0" w:after="0" w:line="480" w:lineRule="auto"/>
      <w:ind w:left="720" w:hanging="360"/>
      <w:contextualSpacing/>
      <w:jc w:val="both"/>
    </w:pPr>
    <w:rPr>
      <w:rFonts w:ascii="Times New Roman" w:hAnsi="Times New Roman"/>
      <w:b/>
      <w:color w:val="000000"/>
      <w:kern w:val="0"/>
      <w:sz w:val="24"/>
      <w:szCs w:val="26"/>
      <w:lang w:val="id-ID"/>
    </w:rPr>
  </w:style>
  <w:style w:type="character" w:customStyle="1" w:styleId="SUBBAB3Char">
    <w:name w:val="SUB BAB 3 Char"/>
    <w:basedOn w:val="Heading2Char"/>
    <w:link w:val="SUBBAB3"/>
    <w:qFormat/>
    <w:rsid w:val="00824E96"/>
    <w:rPr>
      <w:rFonts w:ascii="Times New Roman" w:eastAsiaTheme="majorEastAsia" w:hAnsi="Times New Roman" w:cstheme="majorBidi"/>
      <w:b/>
      <w:color w:val="000000"/>
      <w:kern w:val="0"/>
      <w:sz w:val="24"/>
      <w:szCs w:val="26"/>
      <w:lang w:val="id-ID"/>
    </w:rPr>
  </w:style>
  <w:style w:type="paragraph" w:customStyle="1" w:styleId="NoSpacing1">
    <w:name w:val="No Spacing1"/>
    <w:next w:val="NoSpacing"/>
    <w:uiPriority w:val="1"/>
    <w:qFormat/>
    <w:rsid w:val="00824E96"/>
    <w:pPr>
      <w:spacing w:after="0" w:line="240" w:lineRule="auto"/>
    </w:pPr>
    <w:rPr>
      <w:lang w:val="en-US"/>
    </w:rPr>
  </w:style>
  <w:style w:type="paragraph" w:customStyle="1" w:styleId="msonormal0">
    <w:name w:val="msonormal"/>
    <w:basedOn w:val="Normal"/>
    <w:qFormat/>
    <w:rsid w:val="00824E96"/>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paragraph" w:customStyle="1" w:styleId="xl63">
    <w:name w:val="xl63"/>
    <w:basedOn w:val="Normal"/>
    <w:qFormat/>
    <w:rsid w:val="00824E96"/>
    <w:pPr>
      <w:spacing w:before="100" w:beforeAutospacing="1" w:after="100" w:afterAutospacing="1" w:line="240" w:lineRule="auto"/>
      <w:jc w:val="center"/>
    </w:pPr>
    <w:rPr>
      <w:rFonts w:ascii="Times New Roman" w:eastAsia="Times New Roman" w:hAnsi="Times New Roman" w:cs="Times New Roman"/>
      <w:kern w:val="0"/>
      <w:sz w:val="24"/>
      <w:szCs w:val="24"/>
      <w:lang w:val="id-ID" w:eastAsia="id-ID"/>
      <w14:ligatures w14:val="none"/>
    </w:rPr>
  </w:style>
  <w:style w:type="paragraph" w:customStyle="1" w:styleId="xl64">
    <w:name w:val="xl64"/>
    <w:basedOn w:val="Normal"/>
    <w:qFormat/>
    <w:rsid w:val="00824E96"/>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id-ID" w:eastAsia="id-ID"/>
      <w14:ligatures w14:val="none"/>
    </w:rPr>
  </w:style>
  <w:style w:type="paragraph" w:customStyle="1" w:styleId="xl65">
    <w:name w:val="xl65"/>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customStyle="1" w:styleId="xl66">
    <w:name w:val="xl66"/>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customStyle="1" w:styleId="xl67">
    <w:name w:val="xl67"/>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customStyle="1" w:styleId="xl68">
    <w:name w:val="xl68"/>
    <w:basedOn w:val="Normal"/>
    <w:qFormat/>
    <w:rsid w:val="00824E96"/>
    <w:pPr>
      <w:spacing w:before="100" w:beforeAutospacing="1" w:after="100" w:afterAutospacing="1" w:line="240" w:lineRule="auto"/>
    </w:pPr>
    <w:rPr>
      <w:rFonts w:ascii="ArialMT" w:eastAsia="Times New Roman" w:hAnsi="ArialMT" w:cs="Times New Roman"/>
      <w:color w:val="000000"/>
      <w:kern w:val="0"/>
      <w:sz w:val="18"/>
      <w:szCs w:val="18"/>
      <w:lang w:val="id-ID" w:eastAsia="id-ID"/>
      <w14:ligatures w14:val="none"/>
    </w:rPr>
  </w:style>
  <w:style w:type="paragraph" w:customStyle="1" w:styleId="xl69">
    <w:name w:val="xl69"/>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customStyle="1" w:styleId="xl70">
    <w:name w:val="xl70"/>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customStyle="1" w:styleId="xl71">
    <w:name w:val="xl71"/>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customStyle="1" w:styleId="xl72">
    <w:name w:val="xl72"/>
    <w:basedOn w:val="Normal"/>
    <w:qFormat/>
    <w:rsid w:val="00824E96"/>
    <w:pPr>
      <w:spacing w:before="100" w:beforeAutospacing="1" w:after="100" w:afterAutospacing="1" w:line="240" w:lineRule="auto"/>
      <w:textAlignment w:val="center"/>
    </w:pPr>
    <w:rPr>
      <w:rFonts w:ascii="ArialMT" w:eastAsia="Times New Roman" w:hAnsi="ArialMT" w:cs="Times New Roman"/>
      <w:color w:val="000000"/>
      <w:kern w:val="0"/>
      <w:sz w:val="18"/>
      <w:szCs w:val="18"/>
      <w:lang w:val="id-ID" w:eastAsia="id-ID"/>
      <w14:ligatures w14:val="none"/>
    </w:rPr>
  </w:style>
  <w:style w:type="paragraph" w:customStyle="1" w:styleId="xl73">
    <w:name w:val="xl73"/>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customStyle="1" w:styleId="xl74">
    <w:name w:val="xl74"/>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customStyle="1" w:styleId="xl75">
    <w:name w:val="xl75"/>
    <w:basedOn w:val="Normal"/>
    <w:qFormat/>
    <w:rsid w:val="00824E96"/>
    <w:pPr>
      <w:spacing w:before="100" w:beforeAutospacing="1" w:after="100" w:afterAutospacing="1" w:line="240" w:lineRule="auto"/>
      <w:textAlignment w:val="center"/>
    </w:pPr>
    <w:rPr>
      <w:rFonts w:ascii="ArialMT" w:eastAsia="Times New Roman" w:hAnsi="ArialMT" w:cs="Times New Roman"/>
      <w:kern w:val="0"/>
      <w:sz w:val="18"/>
      <w:szCs w:val="18"/>
      <w:lang w:val="id-ID" w:eastAsia="id-ID"/>
      <w14:ligatures w14:val="none"/>
    </w:rPr>
  </w:style>
  <w:style w:type="paragraph" w:customStyle="1" w:styleId="xl76">
    <w:name w:val="xl76"/>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customStyle="1" w:styleId="xl77">
    <w:name w:val="xl77"/>
    <w:basedOn w:val="Normal"/>
    <w:qFormat/>
    <w:rsid w:val="00824E96"/>
    <w:pPr>
      <w:spacing w:before="100" w:beforeAutospacing="1" w:after="100" w:afterAutospacing="1" w:line="240" w:lineRule="auto"/>
    </w:pPr>
    <w:rPr>
      <w:rFonts w:ascii="ArialMT" w:eastAsia="Times New Roman" w:hAnsi="ArialMT" w:cs="Times New Roman"/>
      <w:kern w:val="0"/>
      <w:sz w:val="18"/>
      <w:szCs w:val="18"/>
      <w:lang w:val="id-ID" w:eastAsia="id-ID"/>
      <w14:ligatures w14:val="none"/>
    </w:rPr>
  </w:style>
  <w:style w:type="paragraph" w:styleId="EndnoteText">
    <w:name w:val="endnote text"/>
    <w:basedOn w:val="Normal"/>
    <w:link w:val="EndnoteTextChar"/>
    <w:uiPriority w:val="99"/>
    <w:semiHidden/>
    <w:unhideWhenUsed/>
    <w:rsid w:val="00824E96"/>
    <w:pPr>
      <w:spacing w:after="0" w:line="240" w:lineRule="auto"/>
    </w:pPr>
    <w:rPr>
      <w:rFonts w:ascii="Times New Roman" w:hAnsi="Times New Roman" w:cs="Times New Roman"/>
      <w:sz w:val="20"/>
      <w:szCs w:val="20"/>
      <w:lang w:val="zh-CN"/>
    </w:rPr>
  </w:style>
  <w:style w:type="character" w:customStyle="1" w:styleId="EndnoteTextChar">
    <w:name w:val="Endnote Text Char"/>
    <w:basedOn w:val="DefaultParagraphFont"/>
    <w:link w:val="EndnoteText"/>
    <w:uiPriority w:val="99"/>
    <w:semiHidden/>
    <w:rsid w:val="00824E96"/>
    <w:rPr>
      <w:rFonts w:ascii="Times New Roman" w:hAnsi="Times New Roman" w:cs="Times New Roman"/>
      <w:sz w:val="20"/>
      <w:szCs w:val="20"/>
      <w:lang w:val="zh-CN"/>
    </w:rPr>
  </w:style>
  <w:style w:type="character" w:styleId="EndnoteReference">
    <w:name w:val="endnote reference"/>
    <w:basedOn w:val="DefaultParagraphFont"/>
    <w:uiPriority w:val="99"/>
    <w:semiHidden/>
    <w:unhideWhenUsed/>
    <w:rsid w:val="00824E96"/>
    <w:rPr>
      <w:vertAlign w:val="superscript"/>
    </w:rPr>
  </w:style>
  <w:style w:type="character" w:customStyle="1" w:styleId="font11">
    <w:name w:val="font11"/>
    <w:rsid w:val="00824E96"/>
    <w:rPr>
      <w:rFonts w:ascii="Calibri" w:hAnsi="Calibri" w:cs="Calibri" w:hint="default"/>
      <w:i/>
      <w:iCs/>
      <w:color w:val="000000"/>
      <w:u w:val="none"/>
    </w:rPr>
  </w:style>
  <w:style w:type="paragraph" w:customStyle="1" w:styleId="TOCHeading2">
    <w:name w:val="TOC Heading2"/>
    <w:basedOn w:val="Heading1"/>
    <w:next w:val="Normal"/>
    <w:uiPriority w:val="39"/>
    <w:unhideWhenUsed/>
    <w:qFormat/>
    <w:rsid w:val="00824E96"/>
    <w:pPr>
      <w:spacing w:before="240" w:after="0"/>
      <w:outlineLvl w:val="9"/>
    </w:pPr>
    <w:rPr>
      <w:kern w:val="0"/>
      <w:sz w:val="32"/>
      <w:szCs w:val="32"/>
      <w:lang w:val="en-US"/>
      <w14:ligatures w14:val="none"/>
    </w:rPr>
  </w:style>
  <w:style w:type="paragraph" w:styleId="NoSpacing">
    <w:name w:val="No Spacing"/>
    <w:uiPriority w:val="1"/>
    <w:qFormat/>
    <w:rsid w:val="00824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2256</Words>
  <Characters>12865</Characters>
  <Application>Microsoft Office Word</Application>
  <DocSecurity>0</DocSecurity>
  <Lines>107</Lines>
  <Paragraphs>30</Paragraphs>
  <ScaleCrop>false</ScaleCrop>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rosiva zakiyatul</dc:creator>
  <cp:keywords/>
  <dc:description/>
  <cp:lastModifiedBy>rosiva zakiyatul</cp:lastModifiedBy>
  <cp:revision>1</cp:revision>
  <dcterms:created xsi:type="dcterms:W3CDTF">2025-02-25T04:54:00Z</dcterms:created>
  <dcterms:modified xsi:type="dcterms:W3CDTF">2025-02-25T04:54:00Z</dcterms:modified>
</cp:coreProperties>
</file>