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5083C" w14:textId="77777777" w:rsidR="00D40C36" w:rsidRPr="003B77E7" w:rsidRDefault="004376EA" w:rsidP="00B91951">
      <w:pPr>
        <w:pStyle w:val="NoSpacing"/>
        <w:jc w:val="center"/>
      </w:pPr>
      <w:r w:rsidRPr="003B77E7">
        <w:rPr>
          <w:noProof/>
          <w:lang w:val="en-US" w:eastAsia="en-US"/>
        </w:rPr>
        <w:drawing>
          <wp:inline distT="0" distB="0" distL="0" distR="0" wp14:anchorId="03AEDB39" wp14:editId="661CC5D6">
            <wp:extent cx="1260000" cy="1254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60000" cy="1254400"/>
                    </a:xfrm>
                    <a:prstGeom prst="rect">
                      <a:avLst/>
                    </a:prstGeom>
                    <a:ln/>
                  </pic:spPr>
                </pic:pic>
              </a:graphicData>
            </a:graphic>
          </wp:inline>
        </w:drawing>
      </w:r>
    </w:p>
    <w:p w14:paraId="41B7A837" w14:textId="77777777" w:rsidR="00B91951" w:rsidRPr="003B77E7" w:rsidRDefault="00B91951" w:rsidP="00B91951">
      <w:pPr>
        <w:pStyle w:val="NoSpacing"/>
        <w:jc w:val="center"/>
      </w:pPr>
    </w:p>
    <w:p w14:paraId="1DE9A2F1" w14:textId="77777777" w:rsidR="00D40C36" w:rsidRPr="003B77E7" w:rsidRDefault="004376EA">
      <w:pPr>
        <w:spacing w:after="0" w:line="480" w:lineRule="auto"/>
        <w:jc w:val="center"/>
        <w:rPr>
          <w:b/>
        </w:rPr>
      </w:pPr>
      <w:bookmarkStart w:id="0" w:name="_Hlk184652243"/>
      <w:r w:rsidRPr="003B77E7">
        <w:rPr>
          <w:b/>
        </w:rPr>
        <w:t xml:space="preserve">PENGARUH PERBEDAAN LABA AKUNTANSI DAN LABA FISKAL, PAJAK TANGGUHAN, </w:t>
      </w:r>
      <w:r w:rsidRPr="003B77E7">
        <w:rPr>
          <w:b/>
          <w:i/>
        </w:rPr>
        <w:t>LEVERAGE</w:t>
      </w:r>
      <w:r w:rsidRPr="003B77E7">
        <w:rPr>
          <w:b/>
        </w:rPr>
        <w:t xml:space="preserve"> DAN UKURAN PERUSAHAAN TERHADAP PERSISTENSI LABA</w:t>
      </w:r>
      <w:bookmarkEnd w:id="0"/>
      <w:r w:rsidRPr="003B77E7">
        <w:rPr>
          <w:b/>
        </w:rPr>
        <w:t xml:space="preserve"> PADA PERUSAHAAN LQ45</w:t>
      </w:r>
    </w:p>
    <w:p w14:paraId="271CB36C" w14:textId="7C8D9111" w:rsidR="00D40C36" w:rsidRPr="003B77E7" w:rsidRDefault="004376EA">
      <w:pPr>
        <w:spacing w:after="0" w:line="480" w:lineRule="auto"/>
        <w:jc w:val="center"/>
        <w:rPr>
          <w:b/>
        </w:rPr>
      </w:pPr>
      <w:r w:rsidRPr="003B77E7">
        <w:rPr>
          <w:b/>
        </w:rPr>
        <w:t xml:space="preserve">YANG TERDAFTAR DI BEI PERIODE </w:t>
      </w:r>
      <w:r w:rsidR="00103DF5" w:rsidRPr="003B77E7">
        <w:rPr>
          <w:b/>
        </w:rPr>
        <w:t>201</w:t>
      </w:r>
      <w:r w:rsidR="009F4340" w:rsidRPr="003B77E7">
        <w:rPr>
          <w:b/>
        </w:rPr>
        <w:t>9</w:t>
      </w:r>
      <w:r w:rsidR="00103DF5" w:rsidRPr="003B77E7">
        <w:rPr>
          <w:b/>
        </w:rPr>
        <w:t>-202</w:t>
      </w:r>
      <w:r w:rsidR="009F4340" w:rsidRPr="003B77E7">
        <w:rPr>
          <w:b/>
        </w:rPr>
        <w:t>3</w:t>
      </w:r>
    </w:p>
    <w:p w14:paraId="131BEEBC" w14:textId="31E47AF1" w:rsidR="00D40C36" w:rsidRPr="003B77E7" w:rsidRDefault="004376EA">
      <w:pPr>
        <w:pStyle w:val="Heading1"/>
        <w:spacing w:before="0" w:line="480" w:lineRule="auto"/>
        <w:jc w:val="center"/>
        <w:rPr>
          <w:rFonts w:ascii="Times New Roman" w:eastAsia="Times New Roman" w:hAnsi="Times New Roman" w:cs="Times New Roman"/>
          <w:b/>
          <w:color w:val="FFFFFF"/>
          <w:sz w:val="24"/>
          <w:szCs w:val="24"/>
        </w:rPr>
      </w:pPr>
      <w:bookmarkStart w:id="1" w:name="_Toc184656205"/>
      <w:r w:rsidRPr="003B77E7">
        <w:rPr>
          <w:rFonts w:ascii="Times New Roman" w:eastAsia="Times New Roman" w:hAnsi="Times New Roman" w:cs="Times New Roman"/>
          <w:b/>
          <w:color w:val="FFFFFF"/>
          <w:sz w:val="24"/>
          <w:szCs w:val="24"/>
        </w:rPr>
        <w:t xml:space="preserve">HALAMAN </w:t>
      </w:r>
      <w:r w:rsidR="00E24898" w:rsidRPr="003B77E7">
        <w:rPr>
          <w:rFonts w:ascii="Times New Roman" w:eastAsia="Times New Roman" w:hAnsi="Times New Roman" w:cs="Times New Roman"/>
          <w:b/>
          <w:color w:val="FFFFFF"/>
          <w:sz w:val="24"/>
          <w:szCs w:val="24"/>
        </w:rPr>
        <w:t>SAMPUL</w:t>
      </w:r>
      <w:bookmarkEnd w:id="1"/>
    </w:p>
    <w:p w14:paraId="31A25420" w14:textId="5D16292E" w:rsidR="00D40C36" w:rsidRPr="003B77E7" w:rsidRDefault="00E24898">
      <w:pPr>
        <w:spacing w:after="0" w:line="480" w:lineRule="auto"/>
        <w:jc w:val="center"/>
        <w:rPr>
          <w:b/>
          <w:lang w:val="en-US"/>
        </w:rPr>
      </w:pPr>
      <w:r w:rsidRPr="003B77E7">
        <w:rPr>
          <w:b/>
          <w:lang w:val="en-US"/>
        </w:rPr>
        <w:t>SKRIPSI</w:t>
      </w:r>
    </w:p>
    <w:p w14:paraId="3B822173" w14:textId="77777777" w:rsidR="00D40C36" w:rsidRPr="003B77E7" w:rsidRDefault="00D40C36">
      <w:pPr>
        <w:spacing w:after="0" w:line="480" w:lineRule="auto"/>
      </w:pPr>
    </w:p>
    <w:p w14:paraId="0A49F9BE" w14:textId="77777777" w:rsidR="00D40C36" w:rsidRPr="003B77E7" w:rsidRDefault="004376EA">
      <w:pPr>
        <w:spacing w:after="0" w:line="480" w:lineRule="auto"/>
        <w:jc w:val="center"/>
      </w:pPr>
      <w:r w:rsidRPr="003B77E7">
        <w:t>Oleh:</w:t>
      </w:r>
    </w:p>
    <w:p w14:paraId="52FEB401" w14:textId="77777777" w:rsidR="00D40C36" w:rsidRPr="003B77E7" w:rsidRDefault="004376EA">
      <w:pPr>
        <w:spacing w:after="0" w:line="480" w:lineRule="auto"/>
        <w:jc w:val="center"/>
        <w:rPr>
          <w:b/>
        </w:rPr>
      </w:pPr>
      <w:r w:rsidRPr="003B77E7">
        <w:rPr>
          <w:b/>
        </w:rPr>
        <w:t>Nadya Septi Aulia</w:t>
      </w:r>
    </w:p>
    <w:p w14:paraId="104C7D3B" w14:textId="77777777" w:rsidR="00D40C36" w:rsidRPr="003B77E7" w:rsidRDefault="004376EA">
      <w:pPr>
        <w:spacing w:after="0" w:line="480" w:lineRule="auto"/>
        <w:jc w:val="center"/>
        <w:rPr>
          <w:b/>
        </w:rPr>
      </w:pPr>
      <w:r w:rsidRPr="003B77E7">
        <w:rPr>
          <w:b/>
        </w:rPr>
        <w:t>NPM : 4321600111</w:t>
      </w:r>
    </w:p>
    <w:p w14:paraId="616D055E" w14:textId="77777777" w:rsidR="00D40C36" w:rsidRPr="003B77E7" w:rsidRDefault="00D40C36">
      <w:pPr>
        <w:spacing w:after="0" w:line="480" w:lineRule="auto"/>
        <w:jc w:val="center"/>
      </w:pPr>
    </w:p>
    <w:p w14:paraId="2E73C52F" w14:textId="77777777" w:rsidR="00D40C36" w:rsidRPr="003B77E7" w:rsidRDefault="00D40C36">
      <w:pPr>
        <w:spacing w:after="0" w:line="480" w:lineRule="auto"/>
      </w:pPr>
    </w:p>
    <w:p w14:paraId="2A607457" w14:textId="77777777" w:rsidR="00D40C36" w:rsidRPr="003B77E7" w:rsidRDefault="004376EA">
      <w:pPr>
        <w:spacing w:after="0" w:line="480" w:lineRule="auto"/>
        <w:jc w:val="center"/>
      </w:pPr>
      <w:r w:rsidRPr="003B77E7">
        <w:t>Diajukan Kepada:</w:t>
      </w:r>
    </w:p>
    <w:p w14:paraId="515C0665" w14:textId="77777777" w:rsidR="00D40C36" w:rsidRPr="003B77E7" w:rsidRDefault="00D40C36">
      <w:pPr>
        <w:spacing w:after="0" w:line="480" w:lineRule="auto"/>
        <w:jc w:val="center"/>
      </w:pPr>
    </w:p>
    <w:p w14:paraId="526E33E5" w14:textId="77777777" w:rsidR="00D40C36" w:rsidRPr="003B77E7" w:rsidRDefault="00D40C36">
      <w:pPr>
        <w:spacing w:after="0" w:line="480" w:lineRule="auto"/>
        <w:jc w:val="center"/>
      </w:pPr>
    </w:p>
    <w:p w14:paraId="68C9C4E9" w14:textId="77777777" w:rsidR="00D40C36" w:rsidRPr="003B77E7" w:rsidRDefault="004376EA">
      <w:pPr>
        <w:spacing w:after="0" w:line="480" w:lineRule="auto"/>
        <w:jc w:val="center"/>
        <w:rPr>
          <w:b/>
        </w:rPr>
      </w:pPr>
      <w:r w:rsidRPr="003B77E7">
        <w:rPr>
          <w:b/>
        </w:rPr>
        <w:t>Program Studi Akuntansi</w:t>
      </w:r>
    </w:p>
    <w:p w14:paraId="1F940DFE" w14:textId="77777777" w:rsidR="00D40C36" w:rsidRPr="003B77E7" w:rsidRDefault="004376EA">
      <w:pPr>
        <w:spacing w:after="0" w:line="480" w:lineRule="auto"/>
        <w:jc w:val="center"/>
        <w:rPr>
          <w:b/>
        </w:rPr>
      </w:pPr>
      <w:r w:rsidRPr="003B77E7">
        <w:rPr>
          <w:b/>
        </w:rPr>
        <w:t>Fakultas Ekonomi Dan Bisnis</w:t>
      </w:r>
    </w:p>
    <w:p w14:paraId="0DE9799B" w14:textId="77777777" w:rsidR="00D40C36" w:rsidRPr="003B77E7" w:rsidRDefault="004376EA">
      <w:pPr>
        <w:spacing w:after="0" w:line="480" w:lineRule="auto"/>
        <w:jc w:val="center"/>
        <w:rPr>
          <w:b/>
        </w:rPr>
      </w:pPr>
      <w:r w:rsidRPr="003B77E7">
        <w:rPr>
          <w:b/>
        </w:rPr>
        <w:t>Universitas Pancasakti Tegal</w:t>
      </w:r>
    </w:p>
    <w:p w14:paraId="7837D721" w14:textId="77777777" w:rsidR="00E24898" w:rsidRPr="003B77E7" w:rsidRDefault="004376EA">
      <w:pPr>
        <w:spacing w:after="0" w:line="480" w:lineRule="auto"/>
        <w:jc w:val="center"/>
        <w:sectPr w:rsidR="00E24898" w:rsidRPr="003B77E7" w:rsidSect="00EC53F0">
          <w:headerReference w:type="default" r:id="rId9"/>
          <w:footerReference w:type="default" r:id="rId10"/>
          <w:headerReference w:type="first" r:id="rId11"/>
          <w:pgSz w:w="11906" w:h="16838"/>
          <w:pgMar w:top="2268" w:right="1701" w:bottom="1701" w:left="2268" w:header="709" w:footer="709" w:gutter="0"/>
          <w:pgNumType w:fmt="lowerRoman"/>
          <w:cols w:space="720"/>
          <w:titlePg/>
        </w:sectPr>
      </w:pPr>
      <w:r w:rsidRPr="003B77E7">
        <w:rPr>
          <w:b/>
        </w:rPr>
        <w:t>202</w:t>
      </w:r>
      <w:r w:rsidR="00361BAC" w:rsidRPr="003B77E7">
        <w:rPr>
          <w:b/>
        </w:rPr>
        <w:t>4</w:t>
      </w:r>
      <w:r w:rsidRPr="003B77E7">
        <w:br w:type="page"/>
      </w:r>
    </w:p>
    <w:p w14:paraId="2087904F" w14:textId="77777777" w:rsidR="00E24898" w:rsidRPr="003B77E7" w:rsidRDefault="00E24898" w:rsidP="00E24898">
      <w:pPr>
        <w:spacing w:after="0" w:line="480" w:lineRule="auto"/>
        <w:jc w:val="center"/>
        <w:rPr>
          <w:b/>
        </w:rPr>
      </w:pPr>
      <w:r w:rsidRPr="003B77E7">
        <w:rPr>
          <w:b/>
          <w:noProof/>
          <w:lang w:val="en-US" w:eastAsia="en-US"/>
        </w:rPr>
        <w:lastRenderedPageBreak/>
        <w:drawing>
          <wp:inline distT="0" distB="0" distL="0" distR="0" wp14:anchorId="51E8EC57" wp14:editId="6FBFB4CC">
            <wp:extent cx="1260000" cy="12544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60000" cy="1254400"/>
                    </a:xfrm>
                    <a:prstGeom prst="rect">
                      <a:avLst/>
                    </a:prstGeom>
                    <a:ln/>
                  </pic:spPr>
                </pic:pic>
              </a:graphicData>
            </a:graphic>
          </wp:inline>
        </w:drawing>
      </w:r>
    </w:p>
    <w:p w14:paraId="0BB7E57E" w14:textId="77777777" w:rsidR="00E24898" w:rsidRPr="003B77E7" w:rsidRDefault="00E24898" w:rsidP="00E24898">
      <w:pPr>
        <w:spacing w:after="0" w:line="480" w:lineRule="auto"/>
        <w:jc w:val="center"/>
        <w:rPr>
          <w:b/>
        </w:rPr>
      </w:pPr>
    </w:p>
    <w:p w14:paraId="28EBCE7E" w14:textId="77777777" w:rsidR="00E24898" w:rsidRPr="003B77E7" w:rsidRDefault="00E24898" w:rsidP="00E24898">
      <w:pPr>
        <w:spacing w:after="0" w:line="480" w:lineRule="auto"/>
        <w:jc w:val="center"/>
        <w:rPr>
          <w:b/>
        </w:rPr>
      </w:pPr>
      <w:r w:rsidRPr="003B77E7">
        <w:rPr>
          <w:b/>
        </w:rPr>
        <w:t xml:space="preserve">PENGARUH PERBEDAAN LABA AKUNTANSI DAN LABA FISKAL, PAJAK TANGGUHAN, </w:t>
      </w:r>
      <w:r w:rsidRPr="003B77E7">
        <w:rPr>
          <w:b/>
          <w:i/>
        </w:rPr>
        <w:t>LEVERAGE</w:t>
      </w:r>
      <w:r w:rsidRPr="003B77E7">
        <w:rPr>
          <w:b/>
        </w:rPr>
        <w:t xml:space="preserve"> DAN UKURAN PERUSAHAAN TERHADAP PERSISTENSI LABA PADA PERUSAHAAN LQ45</w:t>
      </w:r>
    </w:p>
    <w:p w14:paraId="795D88B1" w14:textId="77777777" w:rsidR="00E24898" w:rsidRPr="003B77E7" w:rsidRDefault="00E24898" w:rsidP="00E24898">
      <w:pPr>
        <w:spacing w:after="0" w:line="480" w:lineRule="auto"/>
        <w:jc w:val="center"/>
        <w:rPr>
          <w:b/>
        </w:rPr>
      </w:pPr>
      <w:r w:rsidRPr="003B77E7">
        <w:rPr>
          <w:b/>
        </w:rPr>
        <w:t>YANG TERDAFTAR DI BEI PERIODE 2019-2023</w:t>
      </w:r>
    </w:p>
    <w:p w14:paraId="1451F51A" w14:textId="77777777" w:rsidR="00E24898" w:rsidRPr="003B77E7" w:rsidRDefault="00E24898" w:rsidP="00E24898">
      <w:pPr>
        <w:pStyle w:val="Heading1"/>
        <w:spacing w:before="0" w:line="276" w:lineRule="auto"/>
        <w:jc w:val="center"/>
        <w:rPr>
          <w:rFonts w:ascii="Times New Roman" w:eastAsia="Times New Roman" w:hAnsi="Times New Roman" w:cs="Times New Roman"/>
          <w:b/>
          <w:color w:val="FFFFFF"/>
          <w:sz w:val="24"/>
          <w:szCs w:val="24"/>
        </w:rPr>
      </w:pPr>
      <w:bookmarkStart w:id="2" w:name="_Toc184656206"/>
      <w:r w:rsidRPr="003B77E7">
        <w:rPr>
          <w:rFonts w:ascii="Times New Roman" w:eastAsia="Times New Roman" w:hAnsi="Times New Roman" w:cs="Times New Roman"/>
          <w:b/>
          <w:color w:val="FFFFFF"/>
          <w:sz w:val="24"/>
          <w:szCs w:val="24"/>
        </w:rPr>
        <w:t>HALAMAN JUDUL</w:t>
      </w:r>
      <w:bookmarkEnd w:id="2"/>
    </w:p>
    <w:p w14:paraId="2734913B" w14:textId="77777777" w:rsidR="00E24898" w:rsidRPr="003B77E7" w:rsidRDefault="00E24898" w:rsidP="00E24898">
      <w:pPr>
        <w:spacing w:after="0" w:line="480" w:lineRule="auto"/>
        <w:jc w:val="center"/>
        <w:rPr>
          <w:b/>
          <w:lang w:val="en-US"/>
        </w:rPr>
      </w:pPr>
      <w:r w:rsidRPr="003B77E7">
        <w:rPr>
          <w:b/>
          <w:lang w:val="en-US"/>
        </w:rPr>
        <w:t>SKRIPSI</w:t>
      </w:r>
    </w:p>
    <w:p w14:paraId="26B45369" w14:textId="77777777" w:rsidR="00E24898" w:rsidRPr="003B77E7" w:rsidRDefault="00E24898" w:rsidP="00E24898">
      <w:pPr>
        <w:spacing w:after="0" w:line="360" w:lineRule="auto"/>
        <w:jc w:val="center"/>
        <w:rPr>
          <w:b/>
        </w:rPr>
      </w:pPr>
    </w:p>
    <w:p w14:paraId="1CBE2447" w14:textId="5159D5FE" w:rsidR="00E24898" w:rsidRPr="003B77E7" w:rsidRDefault="00E24898" w:rsidP="00E24898">
      <w:pPr>
        <w:spacing w:after="0" w:line="360" w:lineRule="auto"/>
        <w:jc w:val="center"/>
        <w:rPr>
          <w:lang w:val="en-US"/>
        </w:rPr>
      </w:pPr>
      <w:r w:rsidRPr="003B77E7">
        <w:t>D</w:t>
      </w:r>
      <w:proofErr w:type="spellStart"/>
      <w:r w:rsidRPr="003B77E7">
        <w:rPr>
          <w:lang w:val="en-US"/>
        </w:rPr>
        <w:t>isusun</w:t>
      </w:r>
      <w:proofErr w:type="spellEnd"/>
      <w:r w:rsidRPr="003B77E7">
        <w:rPr>
          <w:lang w:val="en-US"/>
        </w:rPr>
        <w:t xml:space="preserve"> </w:t>
      </w:r>
      <w:proofErr w:type="spellStart"/>
      <w:r w:rsidRPr="003B77E7">
        <w:rPr>
          <w:lang w:val="en-US"/>
        </w:rPr>
        <w:t>Untuk</w:t>
      </w:r>
      <w:proofErr w:type="spellEnd"/>
      <w:r w:rsidRPr="003B77E7">
        <w:rPr>
          <w:lang w:val="en-US"/>
        </w:rPr>
        <w:t xml:space="preserve"> </w:t>
      </w:r>
      <w:proofErr w:type="spellStart"/>
      <w:r w:rsidRPr="003B77E7">
        <w:rPr>
          <w:lang w:val="en-US"/>
        </w:rPr>
        <w:t>Memenuhi</w:t>
      </w:r>
      <w:proofErr w:type="spellEnd"/>
      <w:r w:rsidRPr="003B77E7">
        <w:rPr>
          <w:lang w:val="en-US"/>
        </w:rPr>
        <w:t xml:space="preserve"> </w:t>
      </w:r>
      <w:proofErr w:type="spellStart"/>
      <w:r w:rsidRPr="003B77E7">
        <w:rPr>
          <w:lang w:val="en-US"/>
        </w:rPr>
        <w:t>Persyaratan</w:t>
      </w:r>
      <w:proofErr w:type="spellEnd"/>
      <w:r w:rsidRPr="003B77E7">
        <w:rPr>
          <w:lang w:val="en-US"/>
        </w:rPr>
        <w:t xml:space="preserve"> </w:t>
      </w:r>
      <w:proofErr w:type="spellStart"/>
      <w:r w:rsidRPr="003B77E7">
        <w:rPr>
          <w:lang w:val="en-US"/>
        </w:rPr>
        <w:t>Memperoleh</w:t>
      </w:r>
      <w:proofErr w:type="spellEnd"/>
      <w:r w:rsidRPr="003B77E7">
        <w:rPr>
          <w:lang w:val="en-US"/>
        </w:rPr>
        <w:t xml:space="preserve"> Gelar Sarjana </w:t>
      </w:r>
      <w:proofErr w:type="spellStart"/>
      <w:r w:rsidRPr="003B77E7">
        <w:rPr>
          <w:lang w:val="en-US"/>
        </w:rPr>
        <w:t>Akuntansi</w:t>
      </w:r>
      <w:proofErr w:type="spellEnd"/>
      <w:r w:rsidRPr="003B77E7">
        <w:rPr>
          <w:lang w:val="en-US"/>
        </w:rPr>
        <w:t xml:space="preserve"> Pada </w:t>
      </w:r>
      <w:proofErr w:type="spellStart"/>
      <w:r w:rsidRPr="003B77E7">
        <w:rPr>
          <w:lang w:val="en-US"/>
        </w:rPr>
        <w:t>Fakultas</w:t>
      </w:r>
      <w:proofErr w:type="spellEnd"/>
      <w:r w:rsidRPr="003B77E7">
        <w:rPr>
          <w:lang w:val="en-US"/>
        </w:rPr>
        <w:t xml:space="preserve"> Ekonomi Dan </w:t>
      </w:r>
      <w:proofErr w:type="spellStart"/>
      <w:r w:rsidRPr="003B77E7">
        <w:rPr>
          <w:lang w:val="en-US"/>
        </w:rPr>
        <w:t>Bisnis</w:t>
      </w:r>
      <w:proofErr w:type="spellEnd"/>
      <w:r w:rsidRPr="003B77E7">
        <w:rPr>
          <w:lang w:val="en-US"/>
        </w:rPr>
        <w:t xml:space="preserve"> Universitas </w:t>
      </w:r>
      <w:proofErr w:type="spellStart"/>
      <w:r w:rsidRPr="003B77E7">
        <w:rPr>
          <w:lang w:val="en-US"/>
        </w:rPr>
        <w:t>Pancasakti</w:t>
      </w:r>
      <w:proofErr w:type="spellEnd"/>
      <w:r w:rsidRPr="003B77E7">
        <w:rPr>
          <w:lang w:val="en-US"/>
        </w:rPr>
        <w:t xml:space="preserve"> Tegal.</w:t>
      </w:r>
    </w:p>
    <w:p w14:paraId="26FEEA49" w14:textId="77777777" w:rsidR="00E24898" w:rsidRPr="003B77E7" w:rsidRDefault="00E24898" w:rsidP="00E24898">
      <w:pPr>
        <w:spacing w:after="0" w:line="480" w:lineRule="auto"/>
        <w:jc w:val="center"/>
        <w:rPr>
          <w:b/>
        </w:rPr>
      </w:pPr>
    </w:p>
    <w:p w14:paraId="6EF0A7DA" w14:textId="77777777" w:rsidR="00E24898" w:rsidRPr="003B77E7" w:rsidRDefault="00E24898" w:rsidP="00E24898">
      <w:pPr>
        <w:spacing w:after="0" w:line="480" w:lineRule="auto"/>
        <w:jc w:val="center"/>
        <w:rPr>
          <w:b/>
        </w:rPr>
      </w:pPr>
      <w:r w:rsidRPr="003B77E7">
        <w:rPr>
          <w:b/>
        </w:rPr>
        <w:t>Oleh:</w:t>
      </w:r>
    </w:p>
    <w:p w14:paraId="216445B1" w14:textId="77777777" w:rsidR="00E24898" w:rsidRPr="003B77E7" w:rsidRDefault="00E24898" w:rsidP="00E24898">
      <w:pPr>
        <w:spacing w:after="0" w:line="480" w:lineRule="auto"/>
        <w:jc w:val="center"/>
        <w:rPr>
          <w:b/>
        </w:rPr>
      </w:pPr>
      <w:r w:rsidRPr="003B77E7">
        <w:rPr>
          <w:b/>
        </w:rPr>
        <w:t>Nadya Septi Aulia</w:t>
      </w:r>
    </w:p>
    <w:p w14:paraId="1ED25592" w14:textId="77777777" w:rsidR="00E24898" w:rsidRPr="003B77E7" w:rsidRDefault="00E24898" w:rsidP="00E24898">
      <w:pPr>
        <w:spacing w:after="0" w:line="480" w:lineRule="auto"/>
        <w:jc w:val="center"/>
        <w:rPr>
          <w:b/>
        </w:rPr>
      </w:pPr>
      <w:r w:rsidRPr="003B77E7">
        <w:rPr>
          <w:b/>
        </w:rPr>
        <w:t>NPM : 4321600111</w:t>
      </w:r>
    </w:p>
    <w:p w14:paraId="7F3ABE5F" w14:textId="77777777" w:rsidR="00E24898" w:rsidRPr="003B77E7" w:rsidRDefault="00E24898" w:rsidP="00E24898">
      <w:pPr>
        <w:spacing w:after="0" w:line="360" w:lineRule="auto"/>
        <w:rPr>
          <w:b/>
        </w:rPr>
      </w:pPr>
    </w:p>
    <w:p w14:paraId="0BA646B0" w14:textId="77777777" w:rsidR="00E24898" w:rsidRPr="003B77E7" w:rsidRDefault="00E24898" w:rsidP="00E24898">
      <w:pPr>
        <w:spacing w:after="0" w:line="360" w:lineRule="auto"/>
        <w:jc w:val="center"/>
      </w:pPr>
      <w:r w:rsidRPr="003B77E7">
        <w:t>Diajukan Kepada:</w:t>
      </w:r>
    </w:p>
    <w:p w14:paraId="68BCF5C3" w14:textId="77777777" w:rsidR="00E24898" w:rsidRPr="003B77E7" w:rsidRDefault="00E24898" w:rsidP="00E24898">
      <w:pPr>
        <w:spacing w:after="0" w:line="480" w:lineRule="auto"/>
        <w:rPr>
          <w:b/>
        </w:rPr>
      </w:pPr>
    </w:p>
    <w:p w14:paraId="342D1BEC" w14:textId="77777777" w:rsidR="00E24898" w:rsidRPr="003B77E7" w:rsidRDefault="00E24898" w:rsidP="00E24898">
      <w:pPr>
        <w:spacing w:after="0" w:line="480" w:lineRule="auto"/>
        <w:jc w:val="center"/>
        <w:rPr>
          <w:b/>
        </w:rPr>
      </w:pPr>
      <w:r w:rsidRPr="003B77E7">
        <w:rPr>
          <w:b/>
        </w:rPr>
        <w:t>Program Studi Akuntansi</w:t>
      </w:r>
    </w:p>
    <w:p w14:paraId="4194FDA8" w14:textId="77777777" w:rsidR="00E24898" w:rsidRPr="003B77E7" w:rsidRDefault="00E24898" w:rsidP="00E24898">
      <w:pPr>
        <w:spacing w:after="0" w:line="480" w:lineRule="auto"/>
        <w:jc w:val="center"/>
        <w:rPr>
          <w:b/>
        </w:rPr>
      </w:pPr>
      <w:r w:rsidRPr="003B77E7">
        <w:rPr>
          <w:b/>
        </w:rPr>
        <w:t>Fakultas Ekonomi Dan Bisnis</w:t>
      </w:r>
    </w:p>
    <w:p w14:paraId="0BD3F678" w14:textId="77777777" w:rsidR="00E24898" w:rsidRPr="003B77E7" w:rsidRDefault="00E24898" w:rsidP="00E24898">
      <w:pPr>
        <w:spacing w:after="0" w:line="480" w:lineRule="auto"/>
        <w:jc w:val="center"/>
        <w:rPr>
          <w:b/>
        </w:rPr>
      </w:pPr>
      <w:r w:rsidRPr="003B77E7">
        <w:rPr>
          <w:b/>
        </w:rPr>
        <w:t>Universitas Pancasakti Tegal</w:t>
      </w:r>
    </w:p>
    <w:p w14:paraId="56DE778C" w14:textId="7FCA7E16" w:rsidR="00E24898" w:rsidRPr="003B77E7" w:rsidRDefault="00E24898" w:rsidP="00E24898">
      <w:pPr>
        <w:spacing w:after="0" w:line="480" w:lineRule="auto"/>
        <w:jc w:val="center"/>
        <w:rPr>
          <w:b/>
        </w:rPr>
      </w:pPr>
      <w:r w:rsidRPr="003B77E7">
        <w:rPr>
          <w:b/>
        </w:rPr>
        <w:t>2024</w:t>
      </w:r>
      <w:r w:rsidRPr="003B77E7">
        <w:rPr>
          <w:b/>
        </w:rPr>
        <w:br w:type="page"/>
      </w:r>
    </w:p>
    <w:p w14:paraId="5EF3E037" w14:textId="71DBA8AF" w:rsidR="00D40C36" w:rsidRPr="003B77E7" w:rsidRDefault="00181BF1">
      <w:pPr>
        <w:spacing w:after="0" w:line="480" w:lineRule="auto"/>
        <w:jc w:val="center"/>
        <w:rPr>
          <w:b/>
        </w:rPr>
      </w:pPr>
      <w:r>
        <w:rPr>
          <w:rFonts w:eastAsia="Times New Roman"/>
          <w:b/>
          <w:noProof/>
          <w:color w:val="FFFFFF"/>
        </w:rPr>
        <w:lastRenderedPageBreak/>
        <w:drawing>
          <wp:anchor distT="0" distB="0" distL="114300" distR="114300" simplePos="0" relativeHeight="251666432" behindDoc="0" locked="0" layoutInCell="1" allowOverlap="1" wp14:anchorId="1B20F728" wp14:editId="67295D86">
            <wp:simplePos x="0" y="0"/>
            <wp:positionH relativeFrom="column">
              <wp:posOffset>-1306830</wp:posOffset>
            </wp:positionH>
            <wp:positionV relativeFrom="paragraph">
              <wp:posOffset>-1363980</wp:posOffset>
            </wp:positionV>
            <wp:extent cx="7394538" cy="10571480"/>
            <wp:effectExtent l="0" t="0" r="0" b="1270"/>
            <wp:wrapNone/>
            <wp:docPr id="18467325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32557" name="Picture 18467325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52468" cy="10654298"/>
                    </a:xfrm>
                    <a:prstGeom prst="rect">
                      <a:avLst/>
                    </a:prstGeom>
                  </pic:spPr>
                </pic:pic>
              </a:graphicData>
            </a:graphic>
            <wp14:sizeRelH relativeFrom="page">
              <wp14:pctWidth>0</wp14:pctWidth>
            </wp14:sizeRelH>
            <wp14:sizeRelV relativeFrom="page">
              <wp14:pctHeight>0</wp14:pctHeight>
            </wp14:sizeRelV>
          </wp:anchor>
        </w:drawing>
      </w:r>
      <w:r w:rsidR="004376EA" w:rsidRPr="003B77E7">
        <w:rPr>
          <w:b/>
          <w:noProof/>
          <w:lang w:val="en-US" w:eastAsia="en-US"/>
        </w:rPr>
        <w:drawing>
          <wp:inline distT="0" distB="0" distL="0" distR="0" wp14:anchorId="78DEA26B" wp14:editId="1009D07F">
            <wp:extent cx="1260000" cy="125520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260000" cy="1255209"/>
                    </a:xfrm>
                    <a:prstGeom prst="rect">
                      <a:avLst/>
                    </a:prstGeom>
                    <a:ln/>
                  </pic:spPr>
                </pic:pic>
              </a:graphicData>
            </a:graphic>
          </wp:inline>
        </w:drawing>
      </w:r>
    </w:p>
    <w:p w14:paraId="4CED82D5" w14:textId="77777777" w:rsidR="00D40C36" w:rsidRPr="003B77E7" w:rsidRDefault="004376EA">
      <w:pPr>
        <w:spacing w:after="0" w:line="480" w:lineRule="auto"/>
        <w:jc w:val="center"/>
        <w:rPr>
          <w:b/>
        </w:rPr>
      </w:pPr>
      <w:r w:rsidRPr="003B77E7">
        <w:rPr>
          <w:b/>
        </w:rPr>
        <w:t xml:space="preserve">PENGARUH PERBEDAAN LABA AKUNTANSI DAN LABA FISKAL, PAJAK TANGGUHAN, </w:t>
      </w:r>
      <w:r w:rsidRPr="003B77E7">
        <w:rPr>
          <w:b/>
          <w:i/>
        </w:rPr>
        <w:t>LEVERAGE</w:t>
      </w:r>
      <w:r w:rsidRPr="003B77E7">
        <w:rPr>
          <w:b/>
        </w:rPr>
        <w:t xml:space="preserve"> DAN UKURAN PERUSAHAAN TERHADAP PERSISTENSI LABA PADA PERUSAHAAN LQ45</w:t>
      </w:r>
    </w:p>
    <w:p w14:paraId="4EC111F3" w14:textId="446144D2" w:rsidR="00D40C36" w:rsidRPr="003B77E7" w:rsidRDefault="004376EA">
      <w:pPr>
        <w:spacing w:after="0" w:line="480" w:lineRule="auto"/>
        <w:jc w:val="center"/>
        <w:rPr>
          <w:b/>
        </w:rPr>
      </w:pPr>
      <w:r w:rsidRPr="003B77E7">
        <w:rPr>
          <w:b/>
        </w:rPr>
        <w:t>YANG TE</w:t>
      </w:r>
      <w:r w:rsidR="00103DF5" w:rsidRPr="003B77E7">
        <w:rPr>
          <w:b/>
        </w:rPr>
        <w:t>RDAFTAR DI BEI PERIODE 201</w:t>
      </w:r>
      <w:r w:rsidR="009F4340" w:rsidRPr="003B77E7">
        <w:rPr>
          <w:b/>
        </w:rPr>
        <w:t>9</w:t>
      </w:r>
      <w:r w:rsidR="00103DF5" w:rsidRPr="003B77E7">
        <w:rPr>
          <w:b/>
        </w:rPr>
        <w:t>-202</w:t>
      </w:r>
      <w:r w:rsidR="009F4340" w:rsidRPr="003B77E7">
        <w:rPr>
          <w:b/>
        </w:rPr>
        <w:t>3</w:t>
      </w:r>
    </w:p>
    <w:p w14:paraId="5FDA78AF" w14:textId="77777777" w:rsidR="00D40C36" w:rsidRPr="003B77E7" w:rsidRDefault="00D40C36">
      <w:pPr>
        <w:spacing w:after="0" w:line="480" w:lineRule="auto"/>
        <w:jc w:val="center"/>
      </w:pPr>
    </w:p>
    <w:p w14:paraId="5B54B082" w14:textId="697DA645" w:rsidR="00D40C36" w:rsidRPr="003B77E7" w:rsidRDefault="00E24898">
      <w:pPr>
        <w:spacing w:after="0" w:line="480" w:lineRule="auto"/>
        <w:jc w:val="center"/>
        <w:rPr>
          <w:b/>
          <w:lang w:val="en-US"/>
        </w:rPr>
      </w:pPr>
      <w:r w:rsidRPr="003B77E7">
        <w:rPr>
          <w:b/>
          <w:lang w:val="en-US"/>
        </w:rPr>
        <w:t>SKRIPSI</w:t>
      </w:r>
    </w:p>
    <w:p w14:paraId="5B044A62" w14:textId="744E107E" w:rsidR="00D40C36" w:rsidRPr="003B77E7" w:rsidRDefault="004376EA">
      <w:pPr>
        <w:pStyle w:val="Heading1"/>
        <w:spacing w:before="0" w:line="480" w:lineRule="auto"/>
        <w:jc w:val="center"/>
        <w:rPr>
          <w:rFonts w:ascii="Times New Roman" w:eastAsia="Times New Roman" w:hAnsi="Times New Roman" w:cs="Times New Roman"/>
          <w:b/>
          <w:color w:val="FFFFFF"/>
          <w:sz w:val="24"/>
          <w:szCs w:val="24"/>
        </w:rPr>
      </w:pPr>
      <w:bookmarkStart w:id="3" w:name="_Toc184656207"/>
      <w:r w:rsidRPr="003B77E7">
        <w:rPr>
          <w:rFonts w:ascii="Times New Roman" w:eastAsia="Times New Roman" w:hAnsi="Times New Roman" w:cs="Times New Roman"/>
          <w:b/>
          <w:color w:val="FFFFFF"/>
          <w:sz w:val="24"/>
          <w:szCs w:val="24"/>
        </w:rPr>
        <w:t>HALAMAN PERSETUJUAN PEMBIMBING</w:t>
      </w:r>
      <w:bookmarkEnd w:id="3"/>
    </w:p>
    <w:p w14:paraId="4EA685AA" w14:textId="77777777" w:rsidR="00D40C36" w:rsidRPr="003B77E7" w:rsidRDefault="004376EA">
      <w:pPr>
        <w:spacing w:after="0" w:line="480" w:lineRule="auto"/>
        <w:jc w:val="center"/>
      </w:pPr>
      <w:r w:rsidRPr="003B77E7">
        <w:t>Oleh:</w:t>
      </w:r>
    </w:p>
    <w:p w14:paraId="6562B275" w14:textId="77777777" w:rsidR="00D40C36" w:rsidRPr="003B77E7" w:rsidRDefault="004376EA">
      <w:pPr>
        <w:spacing w:after="0" w:line="480" w:lineRule="auto"/>
        <w:jc w:val="center"/>
        <w:rPr>
          <w:b/>
        </w:rPr>
      </w:pPr>
      <w:r w:rsidRPr="003B77E7">
        <w:rPr>
          <w:b/>
        </w:rPr>
        <w:t>Nadya Septi Aulia</w:t>
      </w:r>
    </w:p>
    <w:p w14:paraId="16651B55" w14:textId="77777777" w:rsidR="00D40C36" w:rsidRPr="003B77E7" w:rsidRDefault="004376EA">
      <w:pPr>
        <w:spacing w:after="0" w:line="480" w:lineRule="auto"/>
        <w:jc w:val="center"/>
        <w:rPr>
          <w:b/>
        </w:rPr>
      </w:pPr>
      <w:r w:rsidRPr="003B77E7">
        <w:rPr>
          <w:b/>
        </w:rPr>
        <w:t>NPM : 4321600111</w:t>
      </w:r>
    </w:p>
    <w:p w14:paraId="3FD643C7" w14:textId="77777777" w:rsidR="00D40C36" w:rsidRPr="003B77E7" w:rsidRDefault="00D40C36">
      <w:pPr>
        <w:spacing w:after="0" w:line="360" w:lineRule="auto"/>
        <w:jc w:val="center"/>
        <w:rPr>
          <w:b/>
        </w:rPr>
      </w:pPr>
    </w:p>
    <w:p w14:paraId="19F2F01A" w14:textId="024575DE" w:rsidR="00D40C36" w:rsidRPr="003B77E7" w:rsidRDefault="004376EA">
      <w:pPr>
        <w:spacing w:after="0" w:line="360" w:lineRule="auto"/>
        <w:jc w:val="center"/>
        <w:rPr>
          <w:b/>
          <w:lang w:val="en-US"/>
        </w:rPr>
      </w:pPr>
      <w:r w:rsidRPr="003B77E7">
        <w:rPr>
          <w:b/>
        </w:rPr>
        <w:t xml:space="preserve">Disetujui Untuk </w:t>
      </w:r>
      <w:proofErr w:type="spellStart"/>
      <w:r w:rsidR="00E24898" w:rsidRPr="003B77E7">
        <w:rPr>
          <w:b/>
          <w:lang w:val="en-US"/>
        </w:rPr>
        <w:t>Ujian</w:t>
      </w:r>
      <w:proofErr w:type="spellEnd"/>
      <w:r w:rsidR="00E24898" w:rsidRPr="003B77E7">
        <w:rPr>
          <w:b/>
          <w:lang w:val="en-US"/>
        </w:rPr>
        <w:t xml:space="preserve"> </w:t>
      </w:r>
      <w:proofErr w:type="spellStart"/>
      <w:r w:rsidR="00E24898" w:rsidRPr="003B77E7">
        <w:rPr>
          <w:b/>
          <w:lang w:val="en-US"/>
        </w:rPr>
        <w:t>Skripsi</w:t>
      </w:r>
      <w:proofErr w:type="spellEnd"/>
    </w:p>
    <w:p w14:paraId="17F1E1E0" w14:textId="24F52BD3" w:rsidR="00D40C36" w:rsidRPr="003B77E7" w:rsidRDefault="004376EA">
      <w:pPr>
        <w:spacing w:after="0" w:line="360" w:lineRule="auto"/>
        <w:jc w:val="center"/>
        <w:rPr>
          <w:b/>
          <w:lang w:eastAsia="ko-KR"/>
        </w:rPr>
      </w:pPr>
      <w:r w:rsidRPr="003B77E7">
        <w:rPr>
          <w:b/>
        </w:rPr>
        <w:t>Tanggal:</w:t>
      </w:r>
      <w:r w:rsidR="008C7573" w:rsidRPr="003B77E7">
        <w:rPr>
          <w:b/>
          <w:lang w:eastAsia="ko-KR"/>
        </w:rPr>
        <w:t xml:space="preserve"> 23 Januari 2025</w:t>
      </w:r>
    </w:p>
    <w:tbl>
      <w:tblPr>
        <w:tblStyle w:val="3"/>
        <w:tblW w:w="7933" w:type="dxa"/>
        <w:tblLayout w:type="fixed"/>
        <w:tblLook w:val="0400" w:firstRow="0" w:lastRow="0" w:firstColumn="0" w:lastColumn="0" w:noHBand="0" w:noVBand="1"/>
      </w:tblPr>
      <w:tblGrid>
        <w:gridCol w:w="3686"/>
        <w:gridCol w:w="4247"/>
      </w:tblGrid>
      <w:tr w:rsidR="004C421F" w:rsidRPr="003B77E7" w14:paraId="4748713F" w14:textId="77777777" w:rsidTr="004C421F">
        <w:tc>
          <w:tcPr>
            <w:tcW w:w="3686" w:type="dxa"/>
          </w:tcPr>
          <w:p w14:paraId="19AD47C4" w14:textId="77777777" w:rsidR="004C421F" w:rsidRPr="003B77E7" w:rsidRDefault="004C421F">
            <w:pPr>
              <w:spacing w:after="0" w:line="360" w:lineRule="auto"/>
              <w:jc w:val="center"/>
            </w:pPr>
            <w:r w:rsidRPr="003B77E7">
              <w:t>Pembimbing I</w:t>
            </w:r>
          </w:p>
        </w:tc>
        <w:tc>
          <w:tcPr>
            <w:tcW w:w="4247" w:type="dxa"/>
            <w:shd w:val="clear" w:color="auto" w:fill="auto"/>
          </w:tcPr>
          <w:p w14:paraId="27A6DBBC" w14:textId="77777777" w:rsidR="004C421F" w:rsidRPr="003B77E7" w:rsidRDefault="004C421F">
            <w:pPr>
              <w:spacing w:after="0" w:line="360" w:lineRule="auto"/>
              <w:jc w:val="center"/>
            </w:pPr>
            <w:r w:rsidRPr="003B77E7">
              <w:t>Pembimbing II</w:t>
            </w:r>
          </w:p>
        </w:tc>
      </w:tr>
      <w:tr w:rsidR="004C421F" w:rsidRPr="003B77E7" w14:paraId="1D842B87" w14:textId="77777777" w:rsidTr="004C421F">
        <w:tc>
          <w:tcPr>
            <w:tcW w:w="3686" w:type="dxa"/>
          </w:tcPr>
          <w:p w14:paraId="02495ABB" w14:textId="77777777" w:rsidR="004C421F" w:rsidRPr="003B77E7" w:rsidRDefault="004C421F">
            <w:pPr>
              <w:spacing w:after="0" w:line="360" w:lineRule="auto"/>
            </w:pPr>
          </w:p>
        </w:tc>
        <w:tc>
          <w:tcPr>
            <w:tcW w:w="4247" w:type="dxa"/>
            <w:shd w:val="clear" w:color="auto" w:fill="auto"/>
          </w:tcPr>
          <w:p w14:paraId="532A6C28" w14:textId="77777777" w:rsidR="004C421F" w:rsidRPr="003B77E7" w:rsidRDefault="004C421F">
            <w:pPr>
              <w:spacing w:after="0" w:line="360" w:lineRule="auto"/>
              <w:jc w:val="center"/>
            </w:pPr>
          </w:p>
        </w:tc>
      </w:tr>
      <w:tr w:rsidR="004C421F" w:rsidRPr="003B77E7" w14:paraId="0D9BB1CF" w14:textId="77777777" w:rsidTr="004C421F">
        <w:tc>
          <w:tcPr>
            <w:tcW w:w="3686" w:type="dxa"/>
          </w:tcPr>
          <w:p w14:paraId="31E3F6FA" w14:textId="77777777" w:rsidR="004C421F" w:rsidRPr="003B77E7" w:rsidRDefault="004C421F">
            <w:pPr>
              <w:spacing w:after="0" w:line="360" w:lineRule="auto"/>
              <w:jc w:val="center"/>
              <w:rPr>
                <w:u w:val="single"/>
              </w:rPr>
            </w:pPr>
            <w:r w:rsidRPr="003B77E7">
              <w:rPr>
                <w:u w:val="single"/>
              </w:rPr>
              <w:t>Budi Susetyo, S.E, M.Si</w:t>
            </w:r>
          </w:p>
          <w:p w14:paraId="1186A49F" w14:textId="77777777" w:rsidR="004C421F" w:rsidRPr="003B77E7" w:rsidRDefault="004C421F">
            <w:pPr>
              <w:spacing w:after="0" w:line="360" w:lineRule="auto"/>
              <w:jc w:val="center"/>
            </w:pPr>
            <w:r w:rsidRPr="003B77E7">
              <w:t>NIDN. 0623117101</w:t>
            </w:r>
          </w:p>
        </w:tc>
        <w:tc>
          <w:tcPr>
            <w:tcW w:w="4247" w:type="dxa"/>
            <w:shd w:val="clear" w:color="auto" w:fill="auto"/>
          </w:tcPr>
          <w:p w14:paraId="75662C65" w14:textId="19D82C1F" w:rsidR="004C421F" w:rsidRPr="003B77E7" w:rsidRDefault="004C421F" w:rsidP="004C421F">
            <w:pPr>
              <w:spacing w:after="0" w:line="360" w:lineRule="auto"/>
              <w:ind w:left="-237"/>
              <w:jc w:val="center"/>
              <w:rPr>
                <w:u w:val="single"/>
              </w:rPr>
            </w:pPr>
            <w:r w:rsidRPr="003B77E7">
              <w:rPr>
                <w:u w:val="single"/>
              </w:rPr>
              <w:t>Eva Anggra Yunita, S.E, M.Acc, Ak</w:t>
            </w:r>
          </w:p>
          <w:p w14:paraId="6BC20737" w14:textId="77777777" w:rsidR="004C421F" w:rsidRPr="003B77E7" w:rsidRDefault="004C421F">
            <w:pPr>
              <w:spacing w:after="0" w:line="360" w:lineRule="auto"/>
              <w:jc w:val="center"/>
            </w:pPr>
            <w:r w:rsidRPr="003B77E7">
              <w:t>NIDN. 0607069003</w:t>
            </w:r>
          </w:p>
        </w:tc>
      </w:tr>
      <w:tr w:rsidR="00D40C36" w:rsidRPr="003B77E7" w14:paraId="3E668C25" w14:textId="77777777" w:rsidTr="004C421F">
        <w:tc>
          <w:tcPr>
            <w:tcW w:w="7933" w:type="dxa"/>
            <w:gridSpan w:val="2"/>
            <w:shd w:val="clear" w:color="auto" w:fill="auto"/>
          </w:tcPr>
          <w:p w14:paraId="29010A2C" w14:textId="77777777" w:rsidR="00D40C36" w:rsidRPr="003B77E7" w:rsidRDefault="004376EA">
            <w:pPr>
              <w:spacing w:after="0" w:line="360" w:lineRule="auto"/>
              <w:jc w:val="center"/>
            </w:pPr>
            <w:r w:rsidRPr="003B77E7">
              <w:t>Mengetahui</w:t>
            </w:r>
          </w:p>
          <w:p w14:paraId="27F007C3" w14:textId="77777777" w:rsidR="00D40C36" w:rsidRPr="003B77E7" w:rsidRDefault="004376EA">
            <w:pPr>
              <w:spacing w:after="0" w:line="360" w:lineRule="auto"/>
              <w:jc w:val="center"/>
            </w:pPr>
            <w:r w:rsidRPr="003B77E7">
              <w:t>Dekan Fakultas Ekonomi dan Bisnis</w:t>
            </w:r>
          </w:p>
        </w:tc>
      </w:tr>
      <w:tr w:rsidR="00D40C36" w:rsidRPr="003B77E7" w14:paraId="55450613" w14:textId="77777777" w:rsidTr="004C421F">
        <w:tc>
          <w:tcPr>
            <w:tcW w:w="7933" w:type="dxa"/>
            <w:gridSpan w:val="2"/>
            <w:shd w:val="clear" w:color="auto" w:fill="auto"/>
          </w:tcPr>
          <w:p w14:paraId="7F1B4C24" w14:textId="77777777" w:rsidR="00D40C36" w:rsidRPr="003B77E7" w:rsidRDefault="00D40C36">
            <w:pPr>
              <w:spacing w:after="0" w:line="360" w:lineRule="auto"/>
            </w:pPr>
          </w:p>
        </w:tc>
      </w:tr>
      <w:tr w:rsidR="00D40C36" w:rsidRPr="003B77E7" w14:paraId="1938F8E0" w14:textId="77777777" w:rsidTr="004C421F">
        <w:tc>
          <w:tcPr>
            <w:tcW w:w="7933" w:type="dxa"/>
            <w:gridSpan w:val="2"/>
            <w:shd w:val="clear" w:color="auto" w:fill="auto"/>
          </w:tcPr>
          <w:p w14:paraId="5406F0A0" w14:textId="5BBC13DA" w:rsidR="00D40C36" w:rsidRPr="003B77E7" w:rsidRDefault="004376EA">
            <w:pPr>
              <w:spacing w:after="0" w:line="360" w:lineRule="auto"/>
              <w:jc w:val="center"/>
              <w:rPr>
                <w:u w:val="single"/>
              </w:rPr>
            </w:pPr>
            <w:r w:rsidRPr="003B77E7">
              <w:rPr>
                <w:u w:val="single"/>
              </w:rPr>
              <w:t>Dr. De</w:t>
            </w:r>
            <w:r w:rsidR="00E67F66" w:rsidRPr="003B77E7">
              <w:rPr>
                <w:u w:val="single"/>
              </w:rPr>
              <w:t>wi</w:t>
            </w:r>
            <w:r w:rsidRPr="003B77E7">
              <w:rPr>
                <w:u w:val="single"/>
              </w:rPr>
              <w:t xml:space="preserve"> </w:t>
            </w:r>
            <w:r w:rsidR="00E67F66" w:rsidRPr="003B77E7">
              <w:rPr>
                <w:u w:val="single"/>
              </w:rPr>
              <w:t>Indriasih</w:t>
            </w:r>
            <w:r w:rsidRPr="003B77E7">
              <w:rPr>
                <w:u w:val="single"/>
              </w:rPr>
              <w:t>, M.M, Ak, C.A</w:t>
            </w:r>
          </w:p>
          <w:p w14:paraId="294A0F48" w14:textId="04449CB1" w:rsidR="00D40C36" w:rsidRPr="003B77E7" w:rsidRDefault="004376EA">
            <w:pPr>
              <w:spacing w:after="0" w:line="360" w:lineRule="auto"/>
              <w:jc w:val="center"/>
            </w:pPr>
            <w:r w:rsidRPr="003B77E7">
              <w:t xml:space="preserve">NIDN. </w:t>
            </w:r>
            <w:r w:rsidR="00F0120A" w:rsidRPr="003B77E7">
              <w:rPr>
                <w:lang w:eastAsia="ko-KR"/>
              </w:rPr>
              <w:t>0616058002</w:t>
            </w:r>
          </w:p>
        </w:tc>
      </w:tr>
    </w:tbl>
    <w:p w14:paraId="39B07A4C" w14:textId="683C0A76" w:rsidR="00D40C36" w:rsidRPr="003B77E7" w:rsidRDefault="00181BF1">
      <w:pPr>
        <w:spacing w:after="0" w:line="480" w:lineRule="auto"/>
        <w:jc w:val="center"/>
        <w:rPr>
          <w:b/>
          <w:u w:val="single"/>
        </w:rPr>
      </w:pPr>
      <w:r>
        <w:rPr>
          <w:noProof/>
          <w:lang w:eastAsia="ko-KR"/>
        </w:rPr>
        <w:lastRenderedPageBreak/>
        <w:drawing>
          <wp:anchor distT="0" distB="0" distL="114300" distR="114300" simplePos="0" relativeHeight="251667456" behindDoc="0" locked="0" layoutInCell="1" allowOverlap="1" wp14:anchorId="0B192DE4" wp14:editId="3C059916">
            <wp:simplePos x="0" y="0"/>
            <wp:positionH relativeFrom="column">
              <wp:posOffset>-1392555</wp:posOffset>
            </wp:positionH>
            <wp:positionV relativeFrom="paragraph">
              <wp:posOffset>-1421130</wp:posOffset>
            </wp:positionV>
            <wp:extent cx="7459345" cy="10661308"/>
            <wp:effectExtent l="0" t="0" r="8255" b="6985"/>
            <wp:wrapNone/>
            <wp:docPr id="10603705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0533" name="Picture 10603705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59345" cy="10661308"/>
                    </a:xfrm>
                    <a:prstGeom prst="rect">
                      <a:avLst/>
                    </a:prstGeom>
                  </pic:spPr>
                </pic:pic>
              </a:graphicData>
            </a:graphic>
            <wp14:sizeRelH relativeFrom="page">
              <wp14:pctWidth>0</wp14:pctWidth>
            </wp14:sizeRelH>
            <wp14:sizeRelV relativeFrom="page">
              <wp14:pctHeight>0</wp14:pctHeight>
            </wp14:sizeRelV>
          </wp:anchor>
        </w:drawing>
      </w:r>
      <w:r w:rsidR="004376EA" w:rsidRPr="003B77E7">
        <w:rPr>
          <w:b/>
          <w:u w:val="single"/>
        </w:rPr>
        <w:t>Pengesahan Skripsi</w:t>
      </w:r>
    </w:p>
    <w:p w14:paraId="4250960B" w14:textId="264AA270" w:rsidR="00D40C36" w:rsidRPr="003B77E7" w:rsidRDefault="00E67F66" w:rsidP="00E67F66">
      <w:pPr>
        <w:pStyle w:val="Heading1"/>
        <w:spacing w:before="0" w:line="480" w:lineRule="auto"/>
        <w:jc w:val="both"/>
        <w:rPr>
          <w:rFonts w:ascii="Times New Roman" w:eastAsiaTheme="minorEastAsia" w:hAnsi="Times New Roman" w:cs="Times New Roman"/>
          <w:color w:val="FFFFFF" w:themeColor="background1"/>
          <w:sz w:val="24"/>
          <w:szCs w:val="24"/>
          <w:lang w:eastAsia="ko-KR"/>
        </w:rPr>
      </w:pPr>
      <w:bookmarkStart w:id="4" w:name="_Toc184656208"/>
      <w:r w:rsidRPr="003B77E7">
        <w:rPr>
          <w:rFonts w:ascii="Times New Roman" w:eastAsia="Times New Roman" w:hAnsi="Times New Roman" w:cs="Times New Roman"/>
          <w:b/>
          <w:color w:val="FFFFFF" w:themeColor="background1"/>
          <w:sz w:val="24"/>
          <w:szCs w:val="24"/>
        </w:rPr>
        <w:t xml:space="preserve">HALAMAN PENGESAHAN </w:t>
      </w:r>
      <w:r w:rsidR="004E79AF" w:rsidRPr="003B77E7">
        <w:rPr>
          <w:rFonts w:ascii="Times New Roman" w:eastAsiaTheme="minorEastAsia" w:hAnsi="Times New Roman" w:cs="Times New Roman"/>
          <w:b/>
          <w:color w:val="FFFFFF" w:themeColor="background1"/>
          <w:sz w:val="24"/>
          <w:szCs w:val="24"/>
          <w:lang w:eastAsia="ko-KR"/>
        </w:rPr>
        <w:t>SKRIPSI</w:t>
      </w:r>
      <w:bookmarkEnd w:id="4"/>
    </w:p>
    <w:p w14:paraId="2898F512" w14:textId="77777777" w:rsidR="00D40C36" w:rsidRPr="003B77E7" w:rsidRDefault="004376EA" w:rsidP="00E67F66">
      <w:pPr>
        <w:spacing w:after="0" w:line="360" w:lineRule="auto"/>
        <w:jc w:val="both"/>
      </w:pPr>
      <w:r w:rsidRPr="003B77E7">
        <w:t>Nama</w:t>
      </w:r>
      <w:r w:rsidRPr="003B77E7">
        <w:tab/>
      </w:r>
      <w:r w:rsidRPr="003B77E7">
        <w:tab/>
        <w:t>: Nadya Septi Aulia</w:t>
      </w:r>
    </w:p>
    <w:p w14:paraId="0EFE7B8C" w14:textId="77777777" w:rsidR="00D40C36" w:rsidRPr="003B77E7" w:rsidRDefault="004376EA" w:rsidP="00E67F66">
      <w:pPr>
        <w:spacing w:after="0" w:line="360" w:lineRule="auto"/>
        <w:jc w:val="both"/>
      </w:pPr>
      <w:r w:rsidRPr="003B77E7">
        <w:t>NPM</w:t>
      </w:r>
      <w:r w:rsidRPr="003B77E7">
        <w:tab/>
      </w:r>
      <w:r w:rsidRPr="003B77E7">
        <w:tab/>
        <w:t>: 4321600111</w:t>
      </w:r>
    </w:p>
    <w:p w14:paraId="53D672B0" w14:textId="5D77DD5C" w:rsidR="00D40C36" w:rsidRPr="003B77E7" w:rsidRDefault="004376EA" w:rsidP="00E67F66">
      <w:pPr>
        <w:spacing w:after="0" w:line="360" w:lineRule="auto"/>
        <w:ind w:left="1418" w:hanging="1418"/>
        <w:jc w:val="both"/>
      </w:pPr>
      <w:r w:rsidRPr="003B77E7">
        <w:t>Judul</w:t>
      </w:r>
      <w:r w:rsidRPr="003B77E7">
        <w:tab/>
      </w:r>
      <w:r w:rsidRPr="003B77E7">
        <w:tab/>
        <w:t xml:space="preserve">: </w:t>
      </w:r>
      <w:bookmarkStart w:id="5" w:name="_Hlk184653287"/>
      <w:r w:rsidRPr="003B77E7">
        <w:t xml:space="preserve">Pengaruh Perbedaan Laba Akuntansi Dan Laba Fiskal, Pajak Tangguhan, </w:t>
      </w:r>
      <w:r w:rsidRPr="003B77E7">
        <w:rPr>
          <w:i/>
          <w:iCs/>
        </w:rPr>
        <w:t>Leverage</w:t>
      </w:r>
      <w:r w:rsidRPr="003B77E7">
        <w:t xml:space="preserve"> dan Ukuran Perusahaan Terhadap Persistensi Laba Pada Perusahaan LQ45</w:t>
      </w:r>
      <w:bookmarkEnd w:id="5"/>
      <w:r w:rsidRPr="003B77E7">
        <w:t xml:space="preserve"> Ya</w:t>
      </w:r>
      <w:r w:rsidR="00103DF5" w:rsidRPr="003B77E7">
        <w:t>ng Terdaftar Di BEI Periode 201</w:t>
      </w:r>
      <w:r w:rsidR="009F4340" w:rsidRPr="003B77E7">
        <w:t>9</w:t>
      </w:r>
      <w:r w:rsidR="00103DF5" w:rsidRPr="003B77E7">
        <w:t>-202</w:t>
      </w:r>
      <w:r w:rsidR="009F4340" w:rsidRPr="003B77E7">
        <w:t>3</w:t>
      </w:r>
      <w:r w:rsidR="00F444C0" w:rsidRPr="003B77E7">
        <w:t>.</w:t>
      </w:r>
    </w:p>
    <w:p w14:paraId="38C4192C" w14:textId="77777777" w:rsidR="001A43DF" w:rsidRPr="003B77E7" w:rsidRDefault="001A43DF" w:rsidP="00E67F66">
      <w:pPr>
        <w:spacing w:after="0" w:line="360" w:lineRule="auto"/>
        <w:jc w:val="both"/>
      </w:pPr>
    </w:p>
    <w:p w14:paraId="64FAB90E" w14:textId="7233928B" w:rsidR="00D40C36" w:rsidRPr="003B77E7" w:rsidRDefault="004376EA" w:rsidP="00E67F66">
      <w:pPr>
        <w:spacing w:after="0" w:line="360" w:lineRule="auto"/>
        <w:jc w:val="both"/>
      </w:pPr>
      <w:r w:rsidRPr="003B77E7">
        <w:t xml:space="preserve">Telah </w:t>
      </w:r>
      <w:proofErr w:type="spellStart"/>
      <w:r w:rsidR="001A43DF" w:rsidRPr="003B77E7">
        <w:rPr>
          <w:lang w:val="en-US"/>
        </w:rPr>
        <w:t>diuji</w:t>
      </w:r>
      <w:proofErr w:type="spellEnd"/>
      <w:r w:rsidRPr="003B77E7">
        <w:t xml:space="preserve"> </w:t>
      </w:r>
      <w:r w:rsidR="00E67F66" w:rsidRPr="003B77E7">
        <w:t>d</w:t>
      </w:r>
      <w:r w:rsidRPr="003B77E7">
        <w:t xml:space="preserve">an </w:t>
      </w:r>
      <w:proofErr w:type="spellStart"/>
      <w:r w:rsidR="001A43DF" w:rsidRPr="003B77E7">
        <w:rPr>
          <w:lang w:val="en-US"/>
        </w:rPr>
        <w:t>dinyatakan</w:t>
      </w:r>
      <w:proofErr w:type="spellEnd"/>
      <w:r w:rsidR="001A43DF" w:rsidRPr="003B77E7">
        <w:rPr>
          <w:lang w:val="en-US"/>
        </w:rPr>
        <w:t xml:space="preserve"> lulus </w:t>
      </w:r>
      <w:proofErr w:type="spellStart"/>
      <w:r w:rsidR="001A43DF" w:rsidRPr="003B77E7">
        <w:rPr>
          <w:lang w:val="en-US"/>
        </w:rPr>
        <w:t>dalam</w:t>
      </w:r>
      <w:proofErr w:type="spellEnd"/>
      <w:r w:rsidR="001A43DF" w:rsidRPr="003B77E7">
        <w:rPr>
          <w:lang w:val="en-US"/>
        </w:rPr>
        <w:t xml:space="preserve"> </w:t>
      </w:r>
      <w:proofErr w:type="spellStart"/>
      <w:r w:rsidR="001A43DF" w:rsidRPr="003B77E7">
        <w:rPr>
          <w:lang w:val="en-US"/>
        </w:rPr>
        <w:t>ujian</w:t>
      </w:r>
      <w:proofErr w:type="spellEnd"/>
      <w:r w:rsidR="001A43DF" w:rsidRPr="003B77E7">
        <w:rPr>
          <w:lang w:val="en-US"/>
        </w:rPr>
        <w:t xml:space="preserve"> </w:t>
      </w:r>
      <w:proofErr w:type="spellStart"/>
      <w:r w:rsidR="001A43DF" w:rsidRPr="003B77E7">
        <w:rPr>
          <w:lang w:val="en-US"/>
        </w:rPr>
        <w:t>skripsi</w:t>
      </w:r>
      <w:proofErr w:type="spellEnd"/>
      <w:r w:rsidR="001A43DF" w:rsidRPr="003B77E7">
        <w:rPr>
          <w:lang w:val="en-US"/>
        </w:rPr>
        <w:t>,</w:t>
      </w:r>
      <w:r w:rsidRPr="003B77E7">
        <w:t xml:space="preserve"> yang dilaksanakan pada:</w:t>
      </w:r>
    </w:p>
    <w:p w14:paraId="019A363E" w14:textId="6286F9AE" w:rsidR="00D40C36" w:rsidRPr="003B77E7" w:rsidRDefault="004376EA" w:rsidP="00E67F66">
      <w:pPr>
        <w:spacing w:after="0" w:line="360" w:lineRule="auto"/>
        <w:jc w:val="both"/>
        <w:rPr>
          <w:lang w:eastAsia="ko-KR"/>
        </w:rPr>
      </w:pPr>
      <w:r w:rsidRPr="003B77E7">
        <w:t>Hari</w:t>
      </w:r>
      <w:r w:rsidRPr="003B77E7">
        <w:tab/>
      </w:r>
      <w:r w:rsidRPr="003B77E7">
        <w:tab/>
        <w:t>:</w:t>
      </w:r>
      <w:r w:rsidR="000260F9" w:rsidRPr="003B77E7">
        <w:rPr>
          <w:lang w:eastAsia="ko-KR"/>
        </w:rPr>
        <w:t xml:space="preserve"> </w:t>
      </w:r>
      <w:r w:rsidR="008C7573" w:rsidRPr="003B77E7">
        <w:rPr>
          <w:lang w:eastAsia="ko-KR"/>
        </w:rPr>
        <w:t>Kamis</w:t>
      </w:r>
    </w:p>
    <w:p w14:paraId="6D0086DC" w14:textId="7666C35D" w:rsidR="00737AC5" w:rsidRDefault="004376EA" w:rsidP="00E67F66">
      <w:pPr>
        <w:spacing w:after="0" w:line="360" w:lineRule="auto"/>
        <w:jc w:val="both"/>
        <w:rPr>
          <w:lang w:eastAsia="ko-KR"/>
        </w:rPr>
      </w:pPr>
      <w:r w:rsidRPr="003B77E7">
        <w:t>Tanggal</w:t>
      </w:r>
      <w:r w:rsidRPr="003B77E7">
        <w:tab/>
        <w:t>:</w:t>
      </w:r>
      <w:r w:rsidR="00E24898" w:rsidRPr="003B77E7">
        <w:rPr>
          <w:lang w:eastAsia="ko-KR"/>
        </w:rPr>
        <w:t xml:space="preserve"> </w:t>
      </w:r>
      <w:r w:rsidR="008C7573" w:rsidRPr="003B77E7">
        <w:rPr>
          <w:lang w:eastAsia="ko-KR"/>
        </w:rPr>
        <w:t>23 Januari 2025</w:t>
      </w:r>
    </w:p>
    <w:p w14:paraId="6F0CC76C" w14:textId="77777777" w:rsidR="007112D0" w:rsidRDefault="007112D0" w:rsidP="00E67F66">
      <w:pPr>
        <w:spacing w:after="0" w:line="360" w:lineRule="auto"/>
        <w:jc w:val="both"/>
        <w:rPr>
          <w:lang w:eastAsia="ko-KR"/>
        </w:rPr>
      </w:pPr>
    </w:p>
    <w:p w14:paraId="6231F19B" w14:textId="15F4B7CE" w:rsidR="007112D0" w:rsidRDefault="007112D0" w:rsidP="00E67F66">
      <w:pPr>
        <w:spacing w:after="0" w:line="360" w:lineRule="auto"/>
        <w:jc w:val="both"/>
        <w:rPr>
          <w:lang w:eastAsia="ko-KR"/>
        </w:rPr>
      </w:pPr>
    </w:p>
    <w:p w14:paraId="1BF80192" w14:textId="77777777" w:rsidR="007112D0" w:rsidRDefault="007112D0" w:rsidP="00E67F66">
      <w:pPr>
        <w:spacing w:after="0" w:line="360" w:lineRule="auto"/>
        <w:jc w:val="both"/>
        <w:rPr>
          <w:lang w:eastAsia="ko-KR"/>
        </w:rPr>
      </w:pPr>
    </w:p>
    <w:p w14:paraId="4B8B83D3" w14:textId="77777777" w:rsidR="007112D0" w:rsidRPr="003B77E7" w:rsidRDefault="007112D0" w:rsidP="00E67F66">
      <w:pPr>
        <w:spacing w:after="0" w:line="360" w:lineRule="auto"/>
        <w:jc w:val="both"/>
        <w:rPr>
          <w:lang w:val="en-US" w:eastAsia="ko-KR"/>
        </w:rPr>
      </w:pPr>
    </w:p>
    <w:tbl>
      <w:tblPr>
        <w:tblStyle w:val="3"/>
        <w:tblW w:w="7933" w:type="dxa"/>
        <w:tblLayout w:type="fixed"/>
        <w:tblLook w:val="0400" w:firstRow="0" w:lastRow="0" w:firstColumn="0" w:lastColumn="0" w:noHBand="0" w:noVBand="1"/>
      </w:tblPr>
      <w:tblGrid>
        <w:gridCol w:w="3686"/>
        <w:gridCol w:w="4247"/>
      </w:tblGrid>
      <w:tr w:rsidR="008C7573" w:rsidRPr="003B77E7" w14:paraId="5B6969C6" w14:textId="77777777" w:rsidTr="00E67F66">
        <w:tc>
          <w:tcPr>
            <w:tcW w:w="7933" w:type="dxa"/>
            <w:gridSpan w:val="2"/>
          </w:tcPr>
          <w:p w14:paraId="1D5B877C" w14:textId="2D2A9321" w:rsidR="00E67F66" w:rsidRPr="003B77E7" w:rsidRDefault="00E67F66" w:rsidP="00D75EC0">
            <w:pPr>
              <w:spacing w:after="0" w:line="360" w:lineRule="auto"/>
              <w:jc w:val="center"/>
            </w:pPr>
            <w:r w:rsidRPr="003B77E7">
              <w:t>Ketua Penguji</w:t>
            </w:r>
          </w:p>
        </w:tc>
      </w:tr>
      <w:tr w:rsidR="008C7573" w:rsidRPr="003B77E7" w14:paraId="3CFBB67A" w14:textId="77777777" w:rsidTr="00E67F66">
        <w:tc>
          <w:tcPr>
            <w:tcW w:w="7933" w:type="dxa"/>
            <w:gridSpan w:val="2"/>
          </w:tcPr>
          <w:p w14:paraId="5E88B103" w14:textId="77777777" w:rsidR="00E67F66" w:rsidRPr="003B77E7" w:rsidRDefault="00E67F66" w:rsidP="00D75EC0">
            <w:pPr>
              <w:spacing w:after="0" w:line="360" w:lineRule="auto"/>
              <w:jc w:val="center"/>
            </w:pPr>
          </w:p>
        </w:tc>
      </w:tr>
      <w:tr w:rsidR="008C7573" w:rsidRPr="003B77E7" w14:paraId="5630CC11" w14:textId="77777777" w:rsidTr="00E67F66">
        <w:tc>
          <w:tcPr>
            <w:tcW w:w="7933" w:type="dxa"/>
            <w:gridSpan w:val="2"/>
          </w:tcPr>
          <w:p w14:paraId="2493D3CB" w14:textId="2F25C79F" w:rsidR="00E67F66" w:rsidRPr="003B77E7" w:rsidRDefault="00E67F66" w:rsidP="00D75EC0">
            <w:pPr>
              <w:spacing w:after="0" w:line="360" w:lineRule="auto"/>
              <w:jc w:val="center"/>
              <w:rPr>
                <w:u w:val="single"/>
              </w:rPr>
            </w:pPr>
            <w:r w:rsidRPr="003B77E7">
              <w:rPr>
                <w:u w:val="single"/>
              </w:rPr>
              <w:t>Dr. Abdulloh Mubarok, S.E., M.M., Ak., CA</w:t>
            </w:r>
          </w:p>
        </w:tc>
      </w:tr>
      <w:tr w:rsidR="008C7573" w:rsidRPr="003B77E7" w14:paraId="648F684D" w14:textId="77777777" w:rsidTr="00E67F66">
        <w:tc>
          <w:tcPr>
            <w:tcW w:w="7933" w:type="dxa"/>
            <w:gridSpan w:val="2"/>
          </w:tcPr>
          <w:p w14:paraId="54EB5E59" w14:textId="2F139EB2" w:rsidR="00E67F66" w:rsidRPr="003B77E7" w:rsidRDefault="00E67F66" w:rsidP="00D75EC0">
            <w:pPr>
              <w:spacing w:after="0" w:line="360" w:lineRule="auto"/>
              <w:jc w:val="center"/>
              <w:rPr>
                <w:lang w:eastAsia="ko-KR"/>
              </w:rPr>
            </w:pPr>
            <w:r w:rsidRPr="003B77E7">
              <w:t xml:space="preserve">NIDN. </w:t>
            </w:r>
            <w:r w:rsidR="00105457" w:rsidRPr="003B77E7">
              <w:rPr>
                <w:lang w:eastAsia="ko-KR"/>
              </w:rPr>
              <w:t>0331077302</w:t>
            </w:r>
          </w:p>
        </w:tc>
      </w:tr>
      <w:tr w:rsidR="008C7573" w:rsidRPr="003B77E7" w14:paraId="0E0C4BCE" w14:textId="77777777" w:rsidTr="00E67F66">
        <w:tc>
          <w:tcPr>
            <w:tcW w:w="3686" w:type="dxa"/>
          </w:tcPr>
          <w:p w14:paraId="74983EDF" w14:textId="18672C42" w:rsidR="00E67F66" w:rsidRPr="003B77E7" w:rsidRDefault="00E67F66" w:rsidP="00E67F66">
            <w:pPr>
              <w:spacing w:after="0" w:line="360" w:lineRule="auto"/>
              <w:jc w:val="center"/>
            </w:pPr>
            <w:r w:rsidRPr="003B77E7">
              <w:t>Penguji I</w:t>
            </w:r>
          </w:p>
        </w:tc>
        <w:tc>
          <w:tcPr>
            <w:tcW w:w="4247" w:type="dxa"/>
            <w:shd w:val="clear" w:color="auto" w:fill="auto"/>
          </w:tcPr>
          <w:p w14:paraId="0FB0D5F2" w14:textId="250F0ADC" w:rsidR="00E67F66" w:rsidRPr="003B77E7" w:rsidRDefault="00E67F66" w:rsidP="00E67F66">
            <w:pPr>
              <w:spacing w:after="0" w:line="360" w:lineRule="auto"/>
              <w:jc w:val="center"/>
            </w:pPr>
            <w:r w:rsidRPr="003B77E7">
              <w:t>Penguji II</w:t>
            </w:r>
          </w:p>
        </w:tc>
      </w:tr>
      <w:tr w:rsidR="008C7573" w:rsidRPr="003B77E7" w14:paraId="5B779996" w14:textId="77777777" w:rsidTr="00E67F66">
        <w:tc>
          <w:tcPr>
            <w:tcW w:w="3686" w:type="dxa"/>
          </w:tcPr>
          <w:p w14:paraId="760BC6F0" w14:textId="77777777" w:rsidR="00E67F66" w:rsidRPr="003B77E7" w:rsidRDefault="00E67F66" w:rsidP="00E67F66">
            <w:pPr>
              <w:spacing w:after="0" w:line="360" w:lineRule="auto"/>
            </w:pPr>
          </w:p>
        </w:tc>
        <w:tc>
          <w:tcPr>
            <w:tcW w:w="4247" w:type="dxa"/>
            <w:shd w:val="clear" w:color="auto" w:fill="auto"/>
          </w:tcPr>
          <w:p w14:paraId="3CDBE89D" w14:textId="77777777" w:rsidR="00E67F66" w:rsidRPr="003B77E7" w:rsidRDefault="00E67F66" w:rsidP="00E67F66">
            <w:pPr>
              <w:spacing w:after="0" w:line="360" w:lineRule="auto"/>
              <w:jc w:val="center"/>
            </w:pPr>
          </w:p>
        </w:tc>
      </w:tr>
      <w:tr w:rsidR="008C7573" w:rsidRPr="003B77E7" w14:paraId="61EA7B77" w14:textId="77777777" w:rsidTr="00E67F66">
        <w:tc>
          <w:tcPr>
            <w:tcW w:w="3686" w:type="dxa"/>
          </w:tcPr>
          <w:p w14:paraId="164C056F" w14:textId="3D76F228" w:rsidR="00E67F66" w:rsidRPr="003B77E7" w:rsidRDefault="003B77E7" w:rsidP="00E67F66">
            <w:pPr>
              <w:spacing w:after="0" w:line="360" w:lineRule="auto"/>
              <w:jc w:val="center"/>
              <w:rPr>
                <w:u w:val="single"/>
                <w:lang w:eastAsia="ko-KR"/>
              </w:rPr>
            </w:pPr>
            <w:r>
              <w:rPr>
                <w:rFonts w:hint="eastAsia"/>
                <w:u w:val="single"/>
                <w:lang w:eastAsia="ko-KR"/>
              </w:rPr>
              <w:t>Fahmi Firmansyah, S.E.,</w:t>
            </w:r>
            <w:r w:rsidR="00E67F66" w:rsidRPr="003B77E7">
              <w:rPr>
                <w:u w:val="single"/>
              </w:rPr>
              <w:t xml:space="preserve"> M.A</w:t>
            </w:r>
            <w:r>
              <w:rPr>
                <w:rFonts w:hint="eastAsia"/>
                <w:u w:val="single"/>
                <w:lang w:eastAsia="ko-KR"/>
              </w:rPr>
              <w:t>K</w:t>
            </w:r>
          </w:p>
          <w:p w14:paraId="7D79230D" w14:textId="1E320705" w:rsidR="00E67F66" w:rsidRPr="003B77E7" w:rsidRDefault="00E67F66" w:rsidP="00E67F66">
            <w:pPr>
              <w:spacing w:after="0" w:line="360" w:lineRule="auto"/>
              <w:jc w:val="center"/>
              <w:rPr>
                <w:lang w:eastAsia="ko-KR"/>
              </w:rPr>
            </w:pPr>
            <w:r w:rsidRPr="003B77E7">
              <w:t xml:space="preserve">NIDN. </w:t>
            </w:r>
            <w:r w:rsidR="00AE1BA7">
              <w:rPr>
                <w:rFonts w:hint="eastAsia"/>
                <w:lang w:eastAsia="ko-KR"/>
              </w:rPr>
              <w:t>0621029401</w:t>
            </w:r>
          </w:p>
        </w:tc>
        <w:tc>
          <w:tcPr>
            <w:tcW w:w="4247" w:type="dxa"/>
            <w:shd w:val="clear" w:color="auto" w:fill="auto"/>
          </w:tcPr>
          <w:p w14:paraId="2B429E9D" w14:textId="377326CD" w:rsidR="00E67F66" w:rsidRPr="003B77E7" w:rsidRDefault="003B77E7" w:rsidP="00E67F66">
            <w:pPr>
              <w:spacing w:after="0" w:line="360" w:lineRule="auto"/>
              <w:ind w:left="-237"/>
              <w:jc w:val="center"/>
              <w:rPr>
                <w:u w:val="single"/>
                <w:lang w:eastAsia="ko-KR"/>
              </w:rPr>
            </w:pPr>
            <w:r>
              <w:rPr>
                <w:rFonts w:hint="eastAsia"/>
                <w:u w:val="single"/>
                <w:lang w:eastAsia="ko-KR"/>
              </w:rPr>
              <w:t>Aminul Fajri</w:t>
            </w:r>
            <w:r w:rsidR="00E67F66" w:rsidRPr="003B77E7">
              <w:rPr>
                <w:u w:val="single"/>
              </w:rPr>
              <w:t>, S.E., M.</w:t>
            </w:r>
            <w:r>
              <w:rPr>
                <w:rFonts w:hint="eastAsia"/>
                <w:u w:val="single"/>
                <w:lang w:eastAsia="ko-KR"/>
              </w:rPr>
              <w:t>Si</w:t>
            </w:r>
            <w:r w:rsidR="00E67F66" w:rsidRPr="003B77E7">
              <w:rPr>
                <w:u w:val="single"/>
              </w:rPr>
              <w:t>., Ak</w:t>
            </w:r>
            <w:r>
              <w:rPr>
                <w:rFonts w:hint="eastAsia"/>
                <w:u w:val="single"/>
                <w:lang w:eastAsia="ko-KR"/>
              </w:rPr>
              <w:t>t</w:t>
            </w:r>
          </w:p>
          <w:p w14:paraId="35CBAE4C" w14:textId="33BE58C8" w:rsidR="00E67F66" w:rsidRPr="003B77E7" w:rsidRDefault="00E67F66" w:rsidP="00E67F66">
            <w:pPr>
              <w:spacing w:after="0" w:line="360" w:lineRule="auto"/>
              <w:jc w:val="center"/>
              <w:rPr>
                <w:lang w:eastAsia="ko-KR"/>
              </w:rPr>
            </w:pPr>
            <w:r w:rsidRPr="003B77E7">
              <w:t xml:space="preserve">NIDN. </w:t>
            </w:r>
            <w:r w:rsidR="00AE1BA7">
              <w:rPr>
                <w:rFonts w:hint="eastAsia"/>
                <w:lang w:eastAsia="ko-KR"/>
              </w:rPr>
              <w:t>0602037002</w:t>
            </w:r>
          </w:p>
        </w:tc>
      </w:tr>
      <w:tr w:rsidR="008C7573" w:rsidRPr="003B77E7" w14:paraId="56A1DA8B" w14:textId="77777777" w:rsidTr="00E67F66">
        <w:tc>
          <w:tcPr>
            <w:tcW w:w="7933" w:type="dxa"/>
            <w:gridSpan w:val="2"/>
            <w:shd w:val="clear" w:color="auto" w:fill="auto"/>
          </w:tcPr>
          <w:p w14:paraId="7B8F669C" w14:textId="77777777" w:rsidR="00E67F66" w:rsidRPr="003B77E7" w:rsidRDefault="00E67F66" w:rsidP="00E67F66">
            <w:pPr>
              <w:spacing w:after="0" w:line="360" w:lineRule="auto"/>
              <w:jc w:val="center"/>
            </w:pPr>
            <w:r w:rsidRPr="003B77E7">
              <w:t>Mengetahui</w:t>
            </w:r>
          </w:p>
          <w:p w14:paraId="47605B78" w14:textId="77777777" w:rsidR="00E67F66" w:rsidRPr="003B77E7" w:rsidRDefault="00E67F66" w:rsidP="00E67F66">
            <w:pPr>
              <w:spacing w:after="0" w:line="360" w:lineRule="auto"/>
              <w:jc w:val="center"/>
            </w:pPr>
            <w:r w:rsidRPr="003B77E7">
              <w:t>Dekan Fakultas Ekonomi dan Bisnis</w:t>
            </w:r>
          </w:p>
        </w:tc>
      </w:tr>
      <w:tr w:rsidR="008C7573" w:rsidRPr="003B77E7" w14:paraId="1E194176" w14:textId="77777777" w:rsidTr="00E67F66">
        <w:tc>
          <w:tcPr>
            <w:tcW w:w="7933" w:type="dxa"/>
            <w:gridSpan w:val="2"/>
            <w:shd w:val="clear" w:color="auto" w:fill="auto"/>
          </w:tcPr>
          <w:p w14:paraId="1A49D912" w14:textId="77777777" w:rsidR="00E67F66" w:rsidRPr="003B77E7" w:rsidRDefault="00E67F66" w:rsidP="00E67F66">
            <w:pPr>
              <w:spacing w:after="0" w:line="360" w:lineRule="auto"/>
            </w:pPr>
          </w:p>
        </w:tc>
      </w:tr>
      <w:tr w:rsidR="008C7573" w:rsidRPr="003B77E7" w14:paraId="12B5741F" w14:textId="77777777" w:rsidTr="00E67F66">
        <w:tc>
          <w:tcPr>
            <w:tcW w:w="7933" w:type="dxa"/>
            <w:gridSpan w:val="2"/>
            <w:shd w:val="clear" w:color="auto" w:fill="auto"/>
          </w:tcPr>
          <w:p w14:paraId="4F10DCFC" w14:textId="77777777" w:rsidR="00E67F66" w:rsidRPr="003B77E7" w:rsidRDefault="00E67F66" w:rsidP="00E67F66">
            <w:pPr>
              <w:spacing w:after="0" w:line="360" w:lineRule="auto"/>
              <w:jc w:val="center"/>
              <w:rPr>
                <w:u w:val="single"/>
              </w:rPr>
            </w:pPr>
            <w:r w:rsidRPr="003B77E7">
              <w:rPr>
                <w:u w:val="single"/>
              </w:rPr>
              <w:t>Dr. Dewi Indriasih, M.M, Ak, C.A</w:t>
            </w:r>
          </w:p>
          <w:p w14:paraId="3FD9699D" w14:textId="2A6B56BC" w:rsidR="00E67F66" w:rsidRPr="003B77E7" w:rsidRDefault="00E67F66" w:rsidP="00E67F66">
            <w:pPr>
              <w:spacing w:after="0" w:line="360" w:lineRule="auto"/>
              <w:jc w:val="center"/>
              <w:rPr>
                <w:lang w:eastAsia="ko-KR"/>
              </w:rPr>
            </w:pPr>
            <w:r w:rsidRPr="003B77E7">
              <w:t>NIDN.</w:t>
            </w:r>
            <w:r w:rsidR="00F0120A" w:rsidRPr="003B77E7">
              <w:rPr>
                <w:lang w:eastAsia="ko-KR"/>
              </w:rPr>
              <w:t xml:space="preserve"> 0616058002</w:t>
            </w:r>
          </w:p>
        </w:tc>
      </w:tr>
    </w:tbl>
    <w:p w14:paraId="7A185E85" w14:textId="77777777" w:rsidR="00D40C36" w:rsidRPr="003B77E7" w:rsidRDefault="004376EA">
      <w:pPr>
        <w:spacing w:line="480" w:lineRule="auto"/>
        <w:jc w:val="both"/>
      </w:pPr>
      <w:r w:rsidRPr="003B77E7">
        <w:br w:type="page"/>
      </w:r>
    </w:p>
    <w:p w14:paraId="38570E9B" w14:textId="77777777" w:rsidR="0016145E" w:rsidRPr="003B77E7" w:rsidRDefault="0016145E" w:rsidP="00BE26CB">
      <w:pPr>
        <w:pStyle w:val="Heading1"/>
        <w:spacing w:before="0" w:line="480" w:lineRule="auto"/>
        <w:jc w:val="center"/>
        <w:rPr>
          <w:rFonts w:ascii="Times New Roman" w:eastAsia="Times New Roman" w:hAnsi="Times New Roman" w:cs="Times New Roman"/>
          <w:b/>
          <w:color w:val="000000"/>
          <w:sz w:val="24"/>
          <w:szCs w:val="24"/>
        </w:rPr>
      </w:pPr>
      <w:bookmarkStart w:id="6" w:name="_Toc184656209"/>
      <w:r w:rsidRPr="003B77E7">
        <w:rPr>
          <w:rFonts w:ascii="Times New Roman" w:eastAsia="Times New Roman" w:hAnsi="Times New Roman" w:cs="Times New Roman"/>
          <w:b/>
          <w:color w:val="000000"/>
          <w:sz w:val="24"/>
          <w:szCs w:val="24"/>
        </w:rPr>
        <w:lastRenderedPageBreak/>
        <w:t>MOTTO DAN PERSEMBAHAN</w:t>
      </w:r>
      <w:bookmarkEnd w:id="6"/>
    </w:p>
    <w:p w14:paraId="4468B5E7" w14:textId="77777777" w:rsidR="0016145E" w:rsidRPr="003B77E7" w:rsidRDefault="0016145E" w:rsidP="0016145E">
      <w:pPr>
        <w:pStyle w:val="NoSpacing"/>
      </w:pPr>
    </w:p>
    <w:p w14:paraId="13CCD477" w14:textId="67BEE0EB" w:rsidR="0016145E" w:rsidRPr="003B77E7" w:rsidRDefault="00EC78EC" w:rsidP="00A657D1">
      <w:pPr>
        <w:pStyle w:val="NoSpacing"/>
        <w:spacing w:line="360" w:lineRule="auto"/>
        <w:rPr>
          <w:b/>
          <w:bCs/>
        </w:rPr>
      </w:pPr>
      <w:r w:rsidRPr="003B77E7">
        <w:rPr>
          <w:b/>
          <w:bCs/>
        </w:rPr>
        <w:t>M</w:t>
      </w:r>
      <w:r w:rsidR="00A657D1" w:rsidRPr="003B77E7">
        <w:rPr>
          <w:b/>
          <w:bCs/>
          <w:lang w:eastAsia="ko-KR"/>
        </w:rPr>
        <w:t>OTTO</w:t>
      </w:r>
      <w:r w:rsidRPr="003B77E7">
        <w:rPr>
          <w:b/>
          <w:bCs/>
        </w:rPr>
        <w:t xml:space="preserve">: </w:t>
      </w:r>
    </w:p>
    <w:p w14:paraId="051AF166" w14:textId="683E4FB2" w:rsidR="00EC78EC" w:rsidRPr="003B77E7" w:rsidRDefault="00A657D1" w:rsidP="00A657D1">
      <w:pPr>
        <w:pStyle w:val="NoSpacing"/>
        <w:spacing w:line="360" w:lineRule="auto"/>
        <w:jc w:val="center"/>
        <w:rPr>
          <w:lang w:eastAsia="ko-KR"/>
        </w:rPr>
      </w:pPr>
      <w:r w:rsidRPr="003B77E7">
        <w:rPr>
          <w:lang w:eastAsia="ko-KR"/>
        </w:rPr>
        <w:t>Kerjakan, selesaikan, “</w:t>
      </w:r>
      <w:r w:rsidR="00D2227A" w:rsidRPr="003B77E7">
        <w:rPr>
          <w:lang w:eastAsia="ko-KR"/>
        </w:rPr>
        <w:t xml:space="preserve">Skripsi YANG BAIK </w:t>
      </w:r>
      <w:r w:rsidRPr="003B77E7">
        <w:rPr>
          <w:lang w:eastAsia="ko-KR"/>
        </w:rPr>
        <w:t>adalah SKRIPSI YANG SELESAI” (Anies Baswedan)</w:t>
      </w:r>
    </w:p>
    <w:p w14:paraId="3E760E7F" w14:textId="77777777" w:rsidR="00A657D1" w:rsidRPr="003B77E7" w:rsidRDefault="00A657D1" w:rsidP="00A657D1">
      <w:pPr>
        <w:pStyle w:val="NoSpacing"/>
        <w:spacing w:line="360" w:lineRule="auto"/>
        <w:rPr>
          <w:lang w:eastAsia="ko-KR"/>
        </w:rPr>
      </w:pPr>
    </w:p>
    <w:p w14:paraId="5331A627" w14:textId="34546BC3" w:rsidR="00A657D1" w:rsidRPr="003B77E7" w:rsidRDefault="00921CB3" w:rsidP="00921CB3">
      <w:pPr>
        <w:pStyle w:val="NoSpacing"/>
        <w:spacing w:line="360" w:lineRule="auto"/>
        <w:jc w:val="center"/>
        <w:rPr>
          <w:lang w:eastAsia="ko-KR"/>
        </w:rPr>
      </w:pPr>
      <w:r w:rsidRPr="003B77E7">
        <w:rPr>
          <w:i/>
          <w:iCs/>
          <w:lang w:eastAsia="ko-KR"/>
        </w:rPr>
        <w:t xml:space="preserve">"A negative mind will never give you a positive life." </w:t>
      </w:r>
      <w:r w:rsidRPr="003B77E7">
        <w:rPr>
          <w:lang w:eastAsia="ko-KR"/>
        </w:rPr>
        <w:t>Karena</w:t>
      </w:r>
      <w:r w:rsidRPr="003B77E7">
        <w:rPr>
          <w:i/>
          <w:iCs/>
          <w:lang w:eastAsia="ko-KR"/>
        </w:rPr>
        <w:t xml:space="preserve"> </w:t>
      </w:r>
      <w:r w:rsidRPr="003B77E7">
        <w:rPr>
          <w:lang w:eastAsia="ko-KR"/>
        </w:rPr>
        <w:t>itu teruslah berpositif thinking dan berdoa meminta kemudahan dariNya.</w:t>
      </w:r>
    </w:p>
    <w:p w14:paraId="55D33C34" w14:textId="77777777" w:rsidR="00A657D1" w:rsidRPr="003B77E7" w:rsidRDefault="00A657D1" w:rsidP="00A657D1">
      <w:pPr>
        <w:pStyle w:val="NoSpacing"/>
        <w:spacing w:line="360" w:lineRule="auto"/>
      </w:pPr>
    </w:p>
    <w:p w14:paraId="132E71D1" w14:textId="77D11120" w:rsidR="00921CB3" w:rsidRPr="003B77E7" w:rsidRDefault="00921CB3" w:rsidP="00921CB3">
      <w:pPr>
        <w:pStyle w:val="NoSpacing"/>
        <w:spacing w:line="360" w:lineRule="auto"/>
        <w:jc w:val="center"/>
        <w:rPr>
          <w:lang w:eastAsia="ko-KR"/>
        </w:rPr>
      </w:pPr>
      <w:r w:rsidRPr="003B77E7">
        <w:rPr>
          <w:lang w:eastAsia="ko-KR"/>
        </w:rPr>
        <w:t>“Sepertinya prioritas kita bukanlah bahagia melainkan bertahan hidup. Buktinya ada banyak hal yang membuat kita sakit, tapi kita memilih bertahan”</w:t>
      </w:r>
    </w:p>
    <w:p w14:paraId="2EBE02AE" w14:textId="5E6F1E09" w:rsidR="00921CB3" w:rsidRPr="003B77E7" w:rsidRDefault="00921CB3" w:rsidP="00921CB3">
      <w:pPr>
        <w:pStyle w:val="NoSpacing"/>
        <w:spacing w:line="360" w:lineRule="auto"/>
        <w:jc w:val="center"/>
        <w:rPr>
          <w:lang w:eastAsia="ko-KR"/>
        </w:rPr>
      </w:pPr>
      <w:r w:rsidRPr="003B77E7">
        <w:rPr>
          <w:lang w:eastAsia="ko-KR"/>
        </w:rPr>
        <w:t>(Najwa Shihab)</w:t>
      </w:r>
    </w:p>
    <w:p w14:paraId="643522AA" w14:textId="77777777" w:rsidR="00EC78EC" w:rsidRPr="003B77E7" w:rsidRDefault="00EC78EC" w:rsidP="00A657D1">
      <w:pPr>
        <w:pStyle w:val="NoSpacing"/>
        <w:spacing w:line="360" w:lineRule="auto"/>
      </w:pPr>
    </w:p>
    <w:p w14:paraId="71CB6EDE" w14:textId="7165D600" w:rsidR="00EC78EC" w:rsidRPr="003B77E7" w:rsidRDefault="008143C0" w:rsidP="008143C0">
      <w:pPr>
        <w:pStyle w:val="NoSpacing"/>
        <w:spacing w:line="360" w:lineRule="auto"/>
        <w:jc w:val="center"/>
        <w:rPr>
          <w:i/>
          <w:iCs/>
          <w:lang w:eastAsia="ko-KR"/>
        </w:rPr>
      </w:pPr>
      <w:r w:rsidRPr="003B77E7">
        <w:rPr>
          <w:i/>
          <w:iCs/>
          <w:lang w:eastAsia="ko-KR"/>
        </w:rPr>
        <w:t>“Everyone must choose one of two pains. The pain of discipline, or the pain of regret”</w:t>
      </w:r>
    </w:p>
    <w:p w14:paraId="5D241399" w14:textId="77777777" w:rsidR="00EC78EC" w:rsidRPr="003B77E7" w:rsidRDefault="00EC78EC" w:rsidP="00A657D1">
      <w:pPr>
        <w:pStyle w:val="NoSpacing"/>
        <w:spacing w:line="360" w:lineRule="auto"/>
      </w:pPr>
    </w:p>
    <w:p w14:paraId="3BB78097" w14:textId="71C43209" w:rsidR="00EC78EC" w:rsidRPr="003B77E7" w:rsidRDefault="00EC78EC" w:rsidP="00A657D1">
      <w:pPr>
        <w:pStyle w:val="NoSpacing"/>
        <w:spacing w:line="360" w:lineRule="auto"/>
        <w:rPr>
          <w:b/>
          <w:bCs/>
        </w:rPr>
      </w:pPr>
      <w:r w:rsidRPr="003B77E7">
        <w:rPr>
          <w:b/>
          <w:bCs/>
        </w:rPr>
        <w:t xml:space="preserve">Persembahan: </w:t>
      </w:r>
    </w:p>
    <w:p w14:paraId="23C6D74F" w14:textId="321F7A48" w:rsidR="00A657D1" w:rsidRPr="003B77E7" w:rsidRDefault="00A657D1" w:rsidP="00A657D1">
      <w:pPr>
        <w:pStyle w:val="NoSpacing"/>
        <w:spacing w:line="360" w:lineRule="auto"/>
        <w:ind w:firstLine="720"/>
        <w:jc w:val="both"/>
        <w:rPr>
          <w:lang w:eastAsia="ko-KR"/>
        </w:rPr>
      </w:pPr>
      <w:r w:rsidRPr="003B77E7">
        <w:rPr>
          <w:lang w:eastAsia="ko-KR"/>
        </w:rPr>
        <w:t>Skripsi ini dapat selesai atas bantuan Allah SWT, tanpa pertolonganNya, saya tak akan mampu menyelesaikan skripsi ini dengan baik. Skripsi ini saya persembahkan kepada</w:t>
      </w:r>
    </w:p>
    <w:p w14:paraId="06087E2E" w14:textId="35A6DDD2" w:rsidR="00EC78EC" w:rsidRPr="003B77E7" w:rsidRDefault="00EC78EC" w:rsidP="00A657D1">
      <w:pPr>
        <w:pStyle w:val="NoSpacing"/>
        <w:numPr>
          <w:ilvl w:val="0"/>
          <w:numId w:val="48"/>
        </w:numPr>
        <w:spacing w:line="360" w:lineRule="auto"/>
        <w:jc w:val="both"/>
      </w:pPr>
      <w:r w:rsidRPr="003B77E7">
        <w:t>Orangtua</w:t>
      </w:r>
      <w:r w:rsidR="00A657D1" w:rsidRPr="003B77E7">
        <w:rPr>
          <w:lang w:eastAsia="ko-KR"/>
        </w:rPr>
        <w:t xml:space="preserve"> yang senantiasa memberikan semangat agar saya dapat menyelesaikan</w:t>
      </w:r>
      <w:r w:rsidR="00921CB3" w:rsidRPr="003B77E7">
        <w:rPr>
          <w:lang w:eastAsia="ko-KR"/>
        </w:rPr>
        <w:t>.</w:t>
      </w:r>
    </w:p>
    <w:p w14:paraId="773A6D3E" w14:textId="30F12589" w:rsidR="00EC78EC" w:rsidRPr="003B77E7" w:rsidRDefault="00EC78EC" w:rsidP="00A657D1">
      <w:pPr>
        <w:pStyle w:val="NoSpacing"/>
        <w:numPr>
          <w:ilvl w:val="0"/>
          <w:numId w:val="48"/>
        </w:numPr>
        <w:spacing w:line="360" w:lineRule="auto"/>
        <w:jc w:val="both"/>
      </w:pPr>
      <w:r w:rsidRPr="003B77E7">
        <w:t>Kakak dan adik</w:t>
      </w:r>
      <w:r w:rsidR="00921CB3" w:rsidRPr="003B77E7">
        <w:rPr>
          <w:lang w:eastAsia="ko-KR"/>
        </w:rPr>
        <w:t xml:space="preserve"> yang terus menginspirasi ketika sedang bingung dengan revisian.</w:t>
      </w:r>
    </w:p>
    <w:p w14:paraId="2BD720A3" w14:textId="01A477D4" w:rsidR="00EC78EC" w:rsidRPr="003B77E7" w:rsidRDefault="00EC78EC" w:rsidP="00A657D1">
      <w:pPr>
        <w:pStyle w:val="NoSpacing"/>
        <w:numPr>
          <w:ilvl w:val="0"/>
          <w:numId w:val="48"/>
        </w:numPr>
        <w:spacing w:line="360" w:lineRule="auto"/>
        <w:jc w:val="both"/>
      </w:pPr>
      <w:r w:rsidRPr="003B77E7">
        <w:t>Sahabat</w:t>
      </w:r>
      <w:r w:rsidR="00921CB3" w:rsidRPr="003B77E7">
        <w:rPr>
          <w:lang w:eastAsia="ko-KR"/>
        </w:rPr>
        <w:t xml:space="preserve"> yang terus menghibur dan menemani dikala susah.</w:t>
      </w:r>
    </w:p>
    <w:p w14:paraId="4F1E1E41" w14:textId="79BF0E72" w:rsidR="00EC78EC" w:rsidRPr="003B77E7" w:rsidRDefault="00EC78EC" w:rsidP="00A657D1">
      <w:pPr>
        <w:pStyle w:val="NoSpacing"/>
        <w:numPr>
          <w:ilvl w:val="0"/>
          <w:numId w:val="48"/>
        </w:numPr>
        <w:spacing w:line="360" w:lineRule="auto"/>
        <w:jc w:val="both"/>
      </w:pPr>
      <w:r w:rsidRPr="003B77E7">
        <w:t>Almamater UPS Tegal</w:t>
      </w:r>
    </w:p>
    <w:p w14:paraId="291744C3" w14:textId="00172AAD" w:rsidR="0016145E" w:rsidRPr="003B77E7" w:rsidRDefault="0016145E" w:rsidP="00BE26CB">
      <w:pPr>
        <w:pStyle w:val="Heading1"/>
        <w:spacing w:before="0" w:line="480" w:lineRule="auto"/>
        <w:jc w:val="center"/>
        <w:rPr>
          <w:rFonts w:ascii="Times New Roman" w:eastAsia="Times New Roman" w:hAnsi="Times New Roman" w:cs="Times New Roman"/>
          <w:b/>
          <w:color w:val="000000"/>
          <w:sz w:val="24"/>
          <w:szCs w:val="24"/>
        </w:rPr>
      </w:pPr>
      <w:r w:rsidRPr="003B77E7">
        <w:rPr>
          <w:rFonts w:ascii="Times New Roman" w:eastAsia="Times New Roman" w:hAnsi="Times New Roman" w:cs="Times New Roman"/>
          <w:b/>
          <w:color w:val="000000"/>
          <w:sz w:val="24"/>
          <w:szCs w:val="24"/>
        </w:rPr>
        <w:br w:type="page"/>
      </w:r>
    </w:p>
    <w:p w14:paraId="7BD9EA8E" w14:textId="03FB328F" w:rsidR="0016145E" w:rsidRPr="003B77E7" w:rsidRDefault="00181BF1" w:rsidP="00BE26CB">
      <w:pPr>
        <w:pStyle w:val="Heading1"/>
        <w:spacing w:before="0" w:line="480" w:lineRule="auto"/>
        <w:jc w:val="center"/>
        <w:rPr>
          <w:rFonts w:ascii="Times New Roman" w:eastAsia="Times New Roman" w:hAnsi="Times New Roman" w:cs="Times New Roman"/>
          <w:b/>
          <w:color w:val="000000"/>
          <w:sz w:val="24"/>
          <w:szCs w:val="24"/>
        </w:rPr>
      </w:pPr>
      <w:bookmarkStart w:id="7" w:name="_Toc184656210"/>
      <w:r>
        <w:rPr>
          <w:noProof/>
        </w:rPr>
        <w:lastRenderedPageBreak/>
        <w:drawing>
          <wp:anchor distT="0" distB="0" distL="114300" distR="114300" simplePos="0" relativeHeight="251668480" behindDoc="0" locked="0" layoutInCell="1" allowOverlap="1" wp14:anchorId="6207D39D" wp14:editId="72F4FFC8">
            <wp:simplePos x="0" y="0"/>
            <wp:positionH relativeFrom="column">
              <wp:posOffset>-1421129</wp:posOffset>
            </wp:positionH>
            <wp:positionV relativeFrom="paragraph">
              <wp:posOffset>-1421130</wp:posOffset>
            </wp:positionV>
            <wp:extent cx="7515146" cy="10643537"/>
            <wp:effectExtent l="0" t="0" r="0" b="5715"/>
            <wp:wrapNone/>
            <wp:docPr id="9156898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9829" name="Picture 9156898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814" cy="10698301"/>
                    </a:xfrm>
                    <a:prstGeom prst="rect">
                      <a:avLst/>
                    </a:prstGeom>
                  </pic:spPr>
                </pic:pic>
              </a:graphicData>
            </a:graphic>
            <wp14:sizeRelH relativeFrom="page">
              <wp14:pctWidth>0</wp14:pctWidth>
            </wp14:sizeRelH>
            <wp14:sizeRelV relativeFrom="page">
              <wp14:pctHeight>0</wp14:pctHeight>
            </wp14:sizeRelV>
          </wp:anchor>
        </w:drawing>
      </w:r>
      <w:r w:rsidR="0016145E" w:rsidRPr="003B77E7">
        <w:rPr>
          <w:rFonts w:ascii="Times New Roman" w:eastAsia="Times New Roman" w:hAnsi="Times New Roman" w:cs="Times New Roman"/>
          <w:b/>
          <w:color w:val="000000"/>
          <w:sz w:val="24"/>
          <w:szCs w:val="24"/>
        </w:rPr>
        <w:t>PERNYATAAN KEASLIAN DAN PERSETUJUAN PUBLIKASI</w:t>
      </w:r>
      <w:bookmarkEnd w:id="7"/>
    </w:p>
    <w:p w14:paraId="44BB7F59" w14:textId="77777777" w:rsidR="0016145E" w:rsidRPr="003B77E7" w:rsidRDefault="0016145E" w:rsidP="0016145E">
      <w:pPr>
        <w:pStyle w:val="NoSpacing"/>
      </w:pPr>
    </w:p>
    <w:p w14:paraId="78D0B1C3" w14:textId="0A06F861" w:rsidR="0016145E" w:rsidRPr="003B77E7" w:rsidRDefault="00420CB3" w:rsidP="00420CB3">
      <w:pPr>
        <w:pStyle w:val="NoSpacing"/>
        <w:spacing w:line="360" w:lineRule="auto"/>
      </w:pPr>
      <w:r w:rsidRPr="003B77E7">
        <w:tab/>
        <w:t>Saya yang bertandatangan dibawah ini:</w:t>
      </w:r>
    </w:p>
    <w:p w14:paraId="0E9C3E97" w14:textId="6EFFA662" w:rsidR="00420CB3" w:rsidRPr="003B77E7" w:rsidRDefault="00420CB3" w:rsidP="00420CB3">
      <w:pPr>
        <w:pStyle w:val="NoSpacing"/>
        <w:spacing w:line="360" w:lineRule="auto"/>
      </w:pPr>
      <w:r w:rsidRPr="003B77E7">
        <w:t>Nama</w:t>
      </w:r>
      <w:r w:rsidRPr="003B77E7">
        <w:tab/>
      </w:r>
      <w:r w:rsidRPr="003B77E7">
        <w:tab/>
        <w:t>: Nadya Septi Aulia</w:t>
      </w:r>
    </w:p>
    <w:p w14:paraId="79F517C5" w14:textId="0DDFDD93" w:rsidR="00420CB3" w:rsidRPr="003B77E7" w:rsidRDefault="00420CB3" w:rsidP="00420CB3">
      <w:pPr>
        <w:pStyle w:val="NoSpacing"/>
        <w:spacing w:line="360" w:lineRule="auto"/>
      </w:pPr>
      <w:r w:rsidRPr="003B77E7">
        <w:t>NPM</w:t>
      </w:r>
      <w:r w:rsidRPr="003B77E7">
        <w:tab/>
      </w:r>
      <w:r w:rsidRPr="003B77E7">
        <w:tab/>
        <w:t>: 4321600111</w:t>
      </w:r>
    </w:p>
    <w:p w14:paraId="02F29DB8" w14:textId="13000309" w:rsidR="00420CB3" w:rsidRPr="003B77E7" w:rsidRDefault="00420CB3" w:rsidP="00420CB3">
      <w:pPr>
        <w:pStyle w:val="NoSpacing"/>
        <w:spacing w:line="360" w:lineRule="auto"/>
      </w:pPr>
      <w:r w:rsidRPr="003B77E7">
        <w:t>Program Studi</w:t>
      </w:r>
      <w:r w:rsidRPr="003B77E7">
        <w:tab/>
        <w:t>: Akuntansi</w:t>
      </w:r>
    </w:p>
    <w:p w14:paraId="0D54C4BD" w14:textId="28BC8C62" w:rsidR="00420CB3" w:rsidRPr="003B77E7" w:rsidRDefault="00420CB3" w:rsidP="00420CB3">
      <w:pPr>
        <w:pStyle w:val="NoSpacing"/>
        <w:spacing w:line="360" w:lineRule="auto"/>
      </w:pPr>
      <w:r w:rsidRPr="003B77E7">
        <w:t>Konsentrasi</w:t>
      </w:r>
      <w:r w:rsidRPr="003B77E7">
        <w:tab/>
        <w:t>: Perpajakan</w:t>
      </w:r>
    </w:p>
    <w:p w14:paraId="1FEAC862" w14:textId="6ACF8AFA" w:rsidR="00420CB3" w:rsidRPr="003B77E7" w:rsidRDefault="00420CB3" w:rsidP="00420CB3">
      <w:pPr>
        <w:pStyle w:val="NoSpacing"/>
        <w:spacing w:line="360" w:lineRule="auto"/>
      </w:pPr>
      <w:r w:rsidRPr="003B77E7">
        <w:t xml:space="preserve">Menyatakan bahwa skripsi yang berjudul: </w:t>
      </w:r>
    </w:p>
    <w:p w14:paraId="27B3052B" w14:textId="77777777" w:rsidR="00420CB3" w:rsidRPr="003B77E7" w:rsidRDefault="00420CB3" w:rsidP="00420CB3">
      <w:pPr>
        <w:pStyle w:val="NoSpacing"/>
        <w:spacing w:line="360" w:lineRule="auto"/>
        <w:jc w:val="center"/>
        <w:rPr>
          <w:b/>
          <w:bCs/>
        </w:rPr>
      </w:pPr>
      <w:r w:rsidRPr="003B77E7">
        <w:rPr>
          <w:b/>
          <w:bCs/>
        </w:rPr>
        <w:t xml:space="preserve">“Pengaruh Perbedaan Laba Akuntansi Dan Laba Fiskal, Pajak Tangguhan, </w:t>
      </w:r>
      <w:r w:rsidRPr="003B77E7">
        <w:rPr>
          <w:b/>
          <w:bCs/>
          <w:i/>
          <w:iCs/>
        </w:rPr>
        <w:t>Leverage</w:t>
      </w:r>
      <w:r w:rsidRPr="003B77E7">
        <w:rPr>
          <w:b/>
          <w:bCs/>
        </w:rPr>
        <w:t xml:space="preserve"> dan Ukuran Perusahaan Terhadap Persistensi Laba </w:t>
      </w:r>
    </w:p>
    <w:p w14:paraId="0491FC23" w14:textId="5F71B17E" w:rsidR="00420CB3" w:rsidRPr="003B77E7" w:rsidRDefault="00420CB3" w:rsidP="00420CB3">
      <w:pPr>
        <w:pStyle w:val="NoSpacing"/>
        <w:spacing w:line="360" w:lineRule="auto"/>
        <w:jc w:val="center"/>
        <w:rPr>
          <w:b/>
          <w:bCs/>
        </w:rPr>
      </w:pPr>
      <w:r w:rsidRPr="003B77E7">
        <w:rPr>
          <w:b/>
          <w:bCs/>
        </w:rPr>
        <w:t>Pada Perusahaan LQ45”</w:t>
      </w:r>
    </w:p>
    <w:p w14:paraId="5C3E322C" w14:textId="47F3F80A" w:rsidR="00420CB3" w:rsidRPr="003B77E7" w:rsidRDefault="00420CB3">
      <w:pPr>
        <w:pStyle w:val="NoSpacing"/>
        <w:numPr>
          <w:ilvl w:val="0"/>
          <w:numId w:val="47"/>
        </w:numPr>
        <w:spacing w:line="360" w:lineRule="auto"/>
        <w:jc w:val="both"/>
      </w:pPr>
      <w:r w:rsidRPr="003B77E7">
        <w:t>Merupakan hasil karya sendiri, dan apabila dikemudian hari ditemukan adanya bukti plagiasi, manipulasi dan /atau pemalsuan data maupun bentuk-bentuk kecurangan lainnya, saya bersedia untuk menerima sanksi dari Fakultas Ekonomi dan Bisnis Universitas Pancasakti Tegal.</w:t>
      </w:r>
    </w:p>
    <w:p w14:paraId="35D1F963" w14:textId="126D0E79" w:rsidR="00420CB3" w:rsidRPr="003B77E7" w:rsidRDefault="00420CB3">
      <w:pPr>
        <w:pStyle w:val="NoSpacing"/>
        <w:numPr>
          <w:ilvl w:val="0"/>
          <w:numId w:val="47"/>
        </w:numPr>
        <w:spacing w:line="360" w:lineRule="auto"/>
        <w:jc w:val="both"/>
      </w:pPr>
      <w:r w:rsidRPr="003B77E7">
        <w:t>Saya mengijinkan untuk dikelola oleh Fakultas Ekonomi dan Bisnis Universitas Pancasakti Tegal sesuai dengan norma hukum dan etika yang berlaku.</w:t>
      </w:r>
    </w:p>
    <w:p w14:paraId="74AE60F6" w14:textId="6606262C" w:rsidR="00420CB3" w:rsidRPr="003B77E7" w:rsidRDefault="00420CB3" w:rsidP="00EC78EC">
      <w:pPr>
        <w:pStyle w:val="NoSpacing"/>
        <w:spacing w:line="360" w:lineRule="auto"/>
        <w:ind w:firstLine="720"/>
      </w:pPr>
      <w:r w:rsidRPr="003B77E7">
        <w:t>Demikian surat pernyataan ini saya buat dengan penuh tanggungjawab.</w:t>
      </w:r>
    </w:p>
    <w:p w14:paraId="55CCD1D4" w14:textId="77777777" w:rsidR="00420CB3" w:rsidRPr="003B77E7" w:rsidRDefault="00420CB3" w:rsidP="00420CB3">
      <w:pPr>
        <w:pStyle w:val="NoSpacing"/>
        <w:spacing w:line="360" w:lineRule="auto"/>
        <w:ind w:left="360"/>
        <w:jc w:val="both"/>
      </w:pPr>
    </w:p>
    <w:p w14:paraId="1DE8773D" w14:textId="0ECA5A69" w:rsidR="00420CB3" w:rsidRPr="003B77E7" w:rsidRDefault="00420CB3" w:rsidP="00420CB3">
      <w:pPr>
        <w:pStyle w:val="NoSpacing"/>
        <w:spacing w:line="360" w:lineRule="auto"/>
        <w:ind w:left="5760"/>
        <w:jc w:val="both"/>
      </w:pPr>
      <w:r w:rsidRPr="003B77E7">
        <w:t>Tegal, .......</w:t>
      </w:r>
    </w:p>
    <w:p w14:paraId="7DC2297F" w14:textId="59CA240A" w:rsidR="00420CB3" w:rsidRPr="003B77E7" w:rsidRDefault="00420CB3" w:rsidP="00420CB3">
      <w:pPr>
        <w:pStyle w:val="NoSpacing"/>
        <w:spacing w:line="360" w:lineRule="auto"/>
        <w:ind w:left="5760"/>
        <w:jc w:val="both"/>
      </w:pPr>
      <w:r w:rsidRPr="003B77E7">
        <w:t>Yang menyatakan</w:t>
      </w:r>
    </w:p>
    <w:p w14:paraId="2B08F348" w14:textId="77777777" w:rsidR="00420CB3" w:rsidRPr="003B77E7" w:rsidRDefault="00420CB3" w:rsidP="00420CB3">
      <w:pPr>
        <w:pStyle w:val="NoSpacing"/>
        <w:spacing w:line="360" w:lineRule="auto"/>
        <w:ind w:left="5760"/>
        <w:jc w:val="both"/>
      </w:pPr>
    </w:p>
    <w:p w14:paraId="27074EB5" w14:textId="77777777" w:rsidR="00420CB3" w:rsidRPr="003B77E7" w:rsidRDefault="00420CB3" w:rsidP="00420CB3">
      <w:pPr>
        <w:pStyle w:val="NoSpacing"/>
        <w:spacing w:line="360" w:lineRule="auto"/>
        <w:ind w:left="5760"/>
        <w:jc w:val="both"/>
      </w:pPr>
    </w:p>
    <w:p w14:paraId="1FBAE443" w14:textId="77777777" w:rsidR="00420CB3" w:rsidRPr="003B77E7" w:rsidRDefault="00420CB3" w:rsidP="00EC78EC">
      <w:pPr>
        <w:pStyle w:val="NoSpacing"/>
        <w:spacing w:line="360" w:lineRule="auto"/>
        <w:jc w:val="both"/>
      </w:pPr>
    </w:p>
    <w:p w14:paraId="55902DF0" w14:textId="26E72A10" w:rsidR="00420CB3" w:rsidRPr="003B77E7" w:rsidRDefault="00420CB3" w:rsidP="00420CB3">
      <w:pPr>
        <w:pStyle w:val="NoSpacing"/>
        <w:spacing w:line="360" w:lineRule="auto"/>
        <w:ind w:left="5760"/>
        <w:jc w:val="both"/>
      </w:pPr>
      <w:r w:rsidRPr="003B77E7">
        <w:t>Nadya Septi Aulia</w:t>
      </w:r>
    </w:p>
    <w:p w14:paraId="50159EFD" w14:textId="77777777" w:rsidR="0016145E" w:rsidRPr="003B77E7" w:rsidRDefault="0016145E" w:rsidP="00420CB3">
      <w:pPr>
        <w:pStyle w:val="Heading1"/>
        <w:spacing w:before="0" w:line="360" w:lineRule="auto"/>
        <w:jc w:val="center"/>
        <w:rPr>
          <w:rFonts w:ascii="Times New Roman" w:eastAsia="Times New Roman" w:hAnsi="Times New Roman" w:cs="Times New Roman"/>
          <w:b/>
          <w:color w:val="000000"/>
          <w:sz w:val="24"/>
          <w:szCs w:val="24"/>
        </w:rPr>
      </w:pPr>
      <w:r w:rsidRPr="003B77E7">
        <w:rPr>
          <w:rFonts w:ascii="Times New Roman" w:eastAsia="Times New Roman" w:hAnsi="Times New Roman" w:cs="Times New Roman"/>
          <w:b/>
          <w:color w:val="000000"/>
          <w:sz w:val="24"/>
          <w:szCs w:val="24"/>
        </w:rPr>
        <w:br w:type="page"/>
      </w:r>
    </w:p>
    <w:p w14:paraId="60334B18" w14:textId="77777777" w:rsidR="0016145E" w:rsidRPr="003B77E7" w:rsidRDefault="0016145E" w:rsidP="00BE26CB">
      <w:pPr>
        <w:pStyle w:val="Heading1"/>
        <w:spacing w:before="0" w:line="480" w:lineRule="auto"/>
        <w:jc w:val="center"/>
        <w:rPr>
          <w:rFonts w:ascii="Times New Roman" w:eastAsia="Times New Roman" w:hAnsi="Times New Roman" w:cs="Times New Roman"/>
          <w:b/>
          <w:i/>
          <w:iCs/>
          <w:color w:val="000000"/>
          <w:sz w:val="24"/>
          <w:szCs w:val="24"/>
        </w:rPr>
      </w:pPr>
      <w:bookmarkStart w:id="8" w:name="_Toc184656211"/>
      <w:r w:rsidRPr="003B77E7">
        <w:rPr>
          <w:rFonts w:ascii="Times New Roman" w:eastAsia="Times New Roman" w:hAnsi="Times New Roman" w:cs="Times New Roman"/>
          <w:b/>
          <w:i/>
          <w:iCs/>
          <w:color w:val="000000"/>
          <w:sz w:val="24"/>
          <w:szCs w:val="24"/>
        </w:rPr>
        <w:lastRenderedPageBreak/>
        <w:t>ABSTRACT</w:t>
      </w:r>
      <w:bookmarkEnd w:id="8"/>
    </w:p>
    <w:p w14:paraId="3CC94B54" w14:textId="77777777" w:rsidR="0016145E" w:rsidRPr="003B77E7" w:rsidRDefault="0016145E" w:rsidP="0016145E">
      <w:pPr>
        <w:pStyle w:val="NoSpacing"/>
      </w:pPr>
    </w:p>
    <w:p w14:paraId="61AFC032" w14:textId="0193E8C7" w:rsidR="00462226" w:rsidRPr="003B77E7" w:rsidRDefault="00462226" w:rsidP="00462226">
      <w:pPr>
        <w:pStyle w:val="NoSpacing"/>
        <w:jc w:val="center"/>
      </w:pPr>
      <w:r w:rsidRPr="003B77E7">
        <w:t xml:space="preserve">Nadya Septi Aulia, 2024, </w:t>
      </w:r>
      <w:r w:rsidRPr="003B77E7">
        <w:rPr>
          <w:i/>
          <w:iCs/>
        </w:rPr>
        <w:t>The Influence of Book-Tax Differences, Deferred Tax, Leverage and Size of Company on Earning Persistence in LQ45 Companies</w:t>
      </w:r>
      <w:r w:rsidRPr="003B77E7">
        <w:t>.</w:t>
      </w:r>
    </w:p>
    <w:p w14:paraId="2E6D1981" w14:textId="77777777" w:rsidR="00462226" w:rsidRPr="003B77E7" w:rsidRDefault="00462226" w:rsidP="00462226">
      <w:pPr>
        <w:pStyle w:val="NoSpacing"/>
      </w:pPr>
    </w:p>
    <w:p w14:paraId="5F746878" w14:textId="56AFBCCF" w:rsidR="00462226" w:rsidRPr="003B77E7" w:rsidRDefault="007F62C0" w:rsidP="00462226">
      <w:pPr>
        <w:pStyle w:val="NoSpacing"/>
        <w:jc w:val="both"/>
        <w:rPr>
          <w:i/>
          <w:iCs/>
        </w:rPr>
      </w:pPr>
      <w:r w:rsidRPr="003B77E7">
        <w:rPr>
          <w:i/>
          <w:iCs/>
        </w:rPr>
        <w:t xml:space="preserve">The purpose of this study is to determine the effect of </w:t>
      </w:r>
      <w:r w:rsidRPr="003B77E7">
        <w:rPr>
          <w:i/>
          <w:iCs/>
          <w:lang w:eastAsia="ko-KR"/>
        </w:rPr>
        <w:t>book-tax differences</w:t>
      </w:r>
      <w:r w:rsidRPr="003B77E7">
        <w:rPr>
          <w:i/>
          <w:iCs/>
        </w:rPr>
        <w:t xml:space="preserve">, deferred tax, leverage and </w:t>
      </w:r>
      <w:r w:rsidRPr="003B77E7">
        <w:rPr>
          <w:i/>
          <w:iCs/>
          <w:lang w:eastAsia="ko-KR"/>
        </w:rPr>
        <w:t>size of company</w:t>
      </w:r>
      <w:r w:rsidRPr="003B77E7">
        <w:rPr>
          <w:i/>
          <w:iCs/>
        </w:rPr>
        <w:t xml:space="preserve"> on </w:t>
      </w:r>
      <w:r w:rsidRPr="003B77E7">
        <w:rPr>
          <w:i/>
          <w:iCs/>
          <w:lang w:eastAsia="ko-KR"/>
        </w:rPr>
        <w:t>earning</w:t>
      </w:r>
      <w:r w:rsidRPr="003B77E7">
        <w:rPr>
          <w:i/>
          <w:iCs/>
        </w:rPr>
        <w:t xml:space="preserve"> persistence in LQ45 companies listed on the IDX.</w:t>
      </w:r>
    </w:p>
    <w:p w14:paraId="5E57F76A" w14:textId="77777777" w:rsidR="007F62C0" w:rsidRPr="003B77E7" w:rsidRDefault="007F62C0" w:rsidP="00462226">
      <w:pPr>
        <w:pStyle w:val="NoSpacing"/>
        <w:jc w:val="both"/>
        <w:rPr>
          <w:i/>
          <w:iCs/>
        </w:rPr>
      </w:pPr>
    </w:p>
    <w:p w14:paraId="0FD8BFAE" w14:textId="040BCE80" w:rsidR="00462226" w:rsidRPr="003B77E7" w:rsidRDefault="007F62C0" w:rsidP="00462226">
      <w:pPr>
        <w:pStyle w:val="NoSpacing"/>
        <w:jc w:val="both"/>
        <w:rPr>
          <w:i/>
          <w:iCs/>
        </w:rPr>
      </w:pPr>
      <w:r w:rsidRPr="003B77E7">
        <w:rPr>
          <w:i/>
          <w:iCs/>
        </w:rPr>
        <w:t xml:space="preserve">The population in this study were 45 entities included in the LQ45 category for the 2019-2023 period. The sample selection method used was purposive sampling and </w:t>
      </w:r>
      <w:r w:rsidR="005D39EA" w:rsidRPr="005D39EA">
        <w:rPr>
          <w:i/>
          <w:iCs/>
        </w:rPr>
        <w:t>the final sample</w:t>
      </w:r>
      <w:r w:rsidR="005D39EA">
        <w:rPr>
          <w:rFonts w:hint="eastAsia"/>
          <w:i/>
          <w:iCs/>
          <w:lang w:eastAsia="ko-KR"/>
        </w:rPr>
        <w:t xml:space="preserve"> was </w:t>
      </w:r>
      <w:r w:rsidRPr="003B77E7">
        <w:rPr>
          <w:i/>
          <w:iCs/>
        </w:rPr>
        <w:t>2</w:t>
      </w:r>
      <w:r w:rsidR="005D39EA">
        <w:rPr>
          <w:rFonts w:hint="eastAsia"/>
          <w:i/>
          <w:iCs/>
          <w:lang w:eastAsia="ko-KR"/>
        </w:rPr>
        <w:t>2</w:t>
      </w:r>
      <w:r w:rsidRPr="003B77E7">
        <w:rPr>
          <w:i/>
          <w:iCs/>
        </w:rPr>
        <w:t xml:space="preserve"> entities. The data collection method was carried out by downloading financial reports through IDX. The analysis methods used in this study were descriptive statistical analysis, classical assumption tests, multiple linear regression analysis, and hypothesis testing.</w:t>
      </w:r>
    </w:p>
    <w:p w14:paraId="3A1F336F" w14:textId="77777777" w:rsidR="00462226" w:rsidRPr="003B77E7" w:rsidRDefault="00462226" w:rsidP="00462226">
      <w:pPr>
        <w:pStyle w:val="NoSpacing"/>
        <w:jc w:val="both"/>
        <w:rPr>
          <w:i/>
          <w:iCs/>
        </w:rPr>
      </w:pPr>
    </w:p>
    <w:p w14:paraId="04E48D6D" w14:textId="4A02BF0D" w:rsidR="0016145E" w:rsidRPr="003B77E7" w:rsidRDefault="00462226" w:rsidP="00462226">
      <w:pPr>
        <w:pStyle w:val="NoSpacing"/>
        <w:jc w:val="both"/>
        <w:rPr>
          <w:i/>
          <w:iCs/>
        </w:rPr>
      </w:pPr>
      <w:r w:rsidRPr="003B77E7">
        <w:rPr>
          <w:i/>
          <w:iCs/>
        </w:rPr>
        <w:t xml:space="preserve">Based on the results of the study, it can be concluded that the </w:t>
      </w:r>
      <w:r w:rsidR="00420CB3" w:rsidRPr="003B77E7">
        <w:rPr>
          <w:i/>
          <w:iCs/>
        </w:rPr>
        <w:t xml:space="preserve">book-tax differences </w:t>
      </w:r>
      <w:r w:rsidRPr="003B77E7">
        <w:rPr>
          <w:i/>
          <w:iCs/>
        </w:rPr>
        <w:t xml:space="preserve">does not affect </w:t>
      </w:r>
      <w:r w:rsidR="00420CB3" w:rsidRPr="003B77E7">
        <w:rPr>
          <w:i/>
          <w:iCs/>
        </w:rPr>
        <w:t>earning</w:t>
      </w:r>
      <w:r w:rsidRPr="003B77E7">
        <w:rPr>
          <w:i/>
          <w:iCs/>
        </w:rPr>
        <w:t xml:space="preserve"> persistence, deferred tax has a negative effect on </w:t>
      </w:r>
      <w:r w:rsidR="00420CB3" w:rsidRPr="003B77E7">
        <w:rPr>
          <w:i/>
          <w:iCs/>
        </w:rPr>
        <w:t>earning</w:t>
      </w:r>
      <w:r w:rsidRPr="003B77E7">
        <w:rPr>
          <w:i/>
          <w:iCs/>
        </w:rPr>
        <w:t xml:space="preserve"> persistence, leverage has a negative effect on </w:t>
      </w:r>
      <w:r w:rsidR="00420CB3" w:rsidRPr="003B77E7">
        <w:rPr>
          <w:i/>
          <w:iCs/>
        </w:rPr>
        <w:t>earning</w:t>
      </w:r>
      <w:r w:rsidRPr="003B77E7">
        <w:rPr>
          <w:i/>
          <w:iCs/>
        </w:rPr>
        <w:t xml:space="preserve"> persistence, and </w:t>
      </w:r>
      <w:r w:rsidR="00420CB3" w:rsidRPr="003B77E7">
        <w:rPr>
          <w:i/>
          <w:iCs/>
        </w:rPr>
        <w:t>the size of company</w:t>
      </w:r>
      <w:r w:rsidRPr="003B77E7">
        <w:rPr>
          <w:i/>
          <w:iCs/>
        </w:rPr>
        <w:t xml:space="preserve"> has a positive effect on </w:t>
      </w:r>
      <w:r w:rsidR="00420CB3" w:rsidRPr="003B77E7">
        <w:rPr>
          <w:i/>
          <w:iCs/>
        </w:rPr>
        <w:t>earning</w:t>
      </w:r>
      <w:r w:rsidRPr="003B77E7">
        <w:rPr>
          <w:i/>
          <w:iCs/>
        </w:rPr>
        <w:t xml:space="preserve"> persistence.</w:t>
      </w:r>
    </w:p>
    <w:p w14:paraId="35DAAD3A" w14:textId="77777777" w:rsidR="00462226" w:rsidRPr="003B77E7" w:rsidRDefault="00462226" w:rsidP="00462226">
      <w:pPr>
        <w:pStyle w:val="NoSpacing"/>
        <w:jc w:val="both"/>
        <w:rPr>
          <w:i/>
          <w:iCs/>
        </w:rPr>
      </w:pPr>
    </w:p>
    <w:p w14:paraId="71629964" w14:textId="73B22524" w:rsidR="00462226" w:rsidRPr="003B77E7" w:rsidRDefault="00462226" w:rsidP="00462226">
      <w:pPr>
        <w:pStyle w:val="NoSpacing"/>
        <w:jc w:val="both"/>
        <w:rPr>
          <w:b/>
          <w:bCs/>
          <w:i/>
          <w:iCs/>
        </w:rPr>
      </w:pPr>
      <w:r w:rsidRPr="003B77E7">
        <w:rPr>
          <w:b/>
          <w:bCs/>
          <w:i/>
          <w:iCs/>
        </w:rPr>
        <w:t>Keywords: Book-Tax Differences, Deferred Tax, Leverage and Size of Company on Earning Persistence.</w:t>
      </w:r>
    </w:p>
    <w:p w14:paraId="151F4F3A" w14:textId="77777777" w:rsidR="0016145E" w:rsidRPr="003B77E7" w:rsidRDefault="0016145E" w:rsidP="00BE26CB">
      <w:pPr>
        <w:pStyle w:val="Heading1"/>
        <w:spacing w:before="0" w:line="480" w:lineRule="auto"/>
        <w:jc w:val="center"/>
        <w:rPr>
          <w:rFonts w:ascii="Times New Roman" w:eastAsia="Times New Roman" w:hAnsi="Times New Roman" w:cs="Times New Roman"/>
          <w:b/>
          <w:color w:val="000000"/>
          <w:sz w:val="24"/>
          <w:szCs w:val="24"/>
        </w:rPr>
      </w:pPr>
      <w:r w:rsidRPr="003B77E7">
        <w:rPr>
          <w:rFonts w:ascii="Times New Roman" w:eastAsia="Times New Roman" w:hAnsi="Times New Roman" w:cs="Times New Roman"/>
          <w:b/>
          <w:color w:val="000000"/>
          <w:sz w:val="24"/>
          <w:szCs w:val="24"/>
        </w:rPr>
        <w:br w:type="page"/>
      </w:r>
    </w:p>
    <w:p w14:paraId="004AD596" w14:textId="77777777" w:rsidR="0016145E" w:rsidRPr="003B77E7" w:rsidRDefault="0016145E" w:rsidP="00BE26CB">
      <w:pPr>
        <w:pStyle w:val="Heading1"/>
        <w:spacing w:before="0" w:line="480" w:lineRule="auto"/>
        <w:jc w:val="center"/>
        <w:rPr>
          <w:rFonts w:ascii="Times New Roman" w:eastAsia="Times New Roman" w:hAnsi="Times New Roman" w:cs="Times New Roman"/>
          <w:b/>
          <w:color w:val="000000"/>
          <w:sz w:val="24"/>
          <w:szCs w:val="24"/>
        </w:rPr>
      </w:pPr>
      <w:bookmarkStart w:id="9" w:name="_Toc184656212"/>
      <w:r w:rsidRPr="003B77E7">
        <w:rPr>
          <w:rFonts w:ascii="Times New Roman" w:eastAsia="Times New Roman" w:hAnsi="Times New Roman" w:cs="Times New Roman"/>
          <w:b/>
          <w:color w:val="000000"/>
          <w:sz w:val="24"/>
          <w:szCs w:val="24"/>
        </w:rPr>
        <w:lastRenderedPageBreak/>
        <w:t>ABSTRAK</w:t>
      </w:r>
      <w:bookmarkEnd w:id="9"/>
    </w:p>
    <w:p w14:paraId="1461B501" w14:textId="77777777" w:rsidR="0016145E" w:rsidRPr="003B77E7" w:rsidRDefault="0016145E" w:rsidP="0016145E">
      <w:pPr>
        <w:pStyle w:val="NoSpacing"/>
      </w:pPr>
    </w:p>
    <w:p w14:paraId="3D5A8FA6" w14:textId="0A0F9AC1" w:rsidR="0016145E" w:rsidRPr="003B77E7" w:rsidRDefault="0016145E" w:rsidP="00462226">
      <w:pPr>
        <w:pStyle w:val="NoSpacing"/>
        <w:jc w:val="center"/>
      </w:pPr>
      <w:r w:rsidRPr="003B77E7">
        <w:t xml:space="preserve">Nadya Septi Aulia, 2024, Pengaruh </w:t>
      </w:r>
      <w:bookmarkStart w:id="10" w:name="_Hlk184653877"/>
      <w:r w:rsidRPr="003B77E7">
        <w:t xml:space="preserve">Perbedaan Laba Akuntansi Dan Laba Fiskal, Pajak Tangguhan, </w:t>
      </w:r>
      <w:r w:rsidRPr="003B77E7">
        <w:rPr>
          <w:i/>
          <w:iCs/>
        </w:rPr>
        <w:t>Leverage</w:t>
      </w:r>
      <w:r w:rsidRPr="003B77E7">
        <w:t xml:space="preserve"> dan Ukuran Perusahaan </w:t>
      </w:r>
      <w:bookmarkEnd w:id="10"/>
      <w:r w:rsidRPr="003B77E7">
        <w:t>Terhadap Persistensi Laba Pada Perusahaan LQ45.</w:t>
      </w:r>
    </w:p>
    <w:p w14:paraId="05ADD88C" w14:textId="77777777" w:rsidR="0016145E" w:rsidRPr="003B77E7" w:rsidRDefault="0016145E" w:rsidP="0016145E">
      <w:pPr>
        <w:pStyle w:val="NoSpacing"/>
      </w:pPr>
    </w:p>
    <w:p w14:paraId="7A5AA22B" w14:textId="240447D5" w:rsidR="0016145E" w:rsidRPr="003B77E7" w:rsidRDefault="00CE1AEE" w:rsidP="0016145E">
      <w:pPr>
        <w:pStyle w:val="NoSpacing"/>
        <w:jc w:val="both"/>
        <w:rPr>
          <w:color w:val="000000"/>
          <w:lang w:eastAsia="ko-KR"/>
        </w:rPr>
      </w:pPr>
      <w:r w:rsidRPr="003B77E7">
        <w:rPr>
          <w:color w:val="000000"/>
          <w:lang w:eastAsia="ko-KR"/>
        </w:rPr>
        <w:t xml:space="preserve">Tujuan penelitian ini adalah untuk mengetahui pengaruh perbedaan laba akuntansi dan laba fiskal, pajak tangguhan, </w:t>
      </w:r>
      <w:r w:rsidRPr="003B77E7">
        <w:rPr>
          <w:i/>
          <w:iCs/>
          <w:color w:val="000000"/>
          <w:lang w:eastAsia="ko-KR"/>
        </w:rPr>
        <w:t>leverage</w:t>
      </w:r>
      <w:r w:rsidRPr="003B77E7">
        <w:rPr>
          <w:color w:val="000000"/>
          <w:lang w:eastAsia="ko-KR"/>
        </w:rPr>
        <w:t xml:space="preserve"> dan ukuran perusahaan terhadap persistensi laba pada perusahaan LQ45 yang terdaftar di BEI.</w:t>
      </w:r>
    </w:p>
    <w:p w14:paraId="478C978A" w14:textId="77777777" w:rsidR="00462226" w:rsidRPr="003B77E7" w:rsidRDefault="00462226" w:rsidP="00D66A02">
      <w:pPr>
        <w:pStyle w:val="NoSpacing"/>
        <w:jc w:val="both"/>
        <w:rPr>
          <w:color w:val="000000"/>
        </w:rPr>
      </w:pPr>
    </w:p>
    <w:p w14:paraId="2D06058B" w14:textId="197B5988" w:rsidR="00D66A02" w:rsidRPr="003B77E7" w:rsidRDefault="00D66A02" w:rsidP="00D66A02">
      <w:pPr>
        <w:pStyle w:val="NoSpacing"/>
        <w:jc w:val="both"/>
        <w:rPr>
          <w:lang w:eastAsia="ko-KR"/>
        </w:rPr>
      </w:pPr>
      <w:r w:rsidRPr="003B77E7">
        <w:rPr>
          <w:color w:val="000000"/>
        </w:rPr>
        <w:t>Populasi dalam penelitian ini yaitu 45 entitas yang masuk dalam kategori LQ45 periode 2019-202</w:t>
      </w:r>
      <w:r w:rsidR="00CE1AEE" w:rsidRPr="003B77E7">
        <w:rPr>
          <w:color w:val="000000"/>
          <w:lang w:eastAsia="ko-KR"/>
        </w:rPr>
        <w:t>3</w:t>
      </w:r>
      <w:r w:rsidRPr="003B77E7">
        <w:rPr>
          <w:color w:val="000000"/>
        </w:rPr>
        <w:t xml:space="preserve">. Metode pemilihan sampel yang dipakai yaitu </w:t>
      </w:r>
      <w:r w:rsidRPr="003B77E7">
        <w:rPr>
          <w:i/>
          <w:iCs/>
          <w:color w:val="000000"/>
        </w:rPr>
        <w:t>purposive sampling</w:t>
      </w:r>
      <w:r w:rsidRPr="003B77E7">
        <w:rPr>
          <w:color w:val="000000"/>
        </w:rPr>
        <w:t xml:space="preserve"> </w:t>
      </w:r>
      <w:r w:rsidR="007F62C0" w:rsidRPr="003B77E7">
        <w:rPr>
          <w:color w:val="000000"/>
          <w:lang w:eastAsia="ko-KR"/>
        </w:rPr>
        <w:t>dan</w:t>
      </w:r>
      <w:r w:rsidRPr="003B77E7">
        <w:rPr>
          <w:color w:val="000000"/>
        </w:rPr>
        <w:t xml:space="preserve"> sampel </w:t>
      </w:r>
      <w:r w:rsidR="005D39EA">
        <w:rPr>
          <w:rFonts w:hint="eastAsia"/>
          <w:color w:val="000000"/>
          <w:lang w:eastAsia="ko-KR"/>
        </w:rPr>
        <w:t xml:space="preserve">akhir </w:t>
      </w:r>
      <w:r w:rsidRPr="003B77E7">
        <w:rPr>
          <w:color w:val="000000"/>
        </w:rPr>
        <w:t>sebanyak 2</w:t>
      </w:r>
      <w:r w:rsidR="005D39EA">
        <w:rPr>
          <w:rFonts w:hint="eastAsia"/>
          <w:color w:val="000000"/>
          <w:lang w:eastAsia="ko-KR"/>
        </w:rPr>
        <w:t>2</w:t>
      </w:r>
      <w:r w:rsidRPr="003B77E7">
        <w:rPr>
          <w:color w:val="000000"/>
        </w:rPr>
        <w:t xml:space="preserve"> entitas. </w:t>
      </w:r>
      <w:r w:rsidR="00CE1AEE" w:rsidRPr="003B77E7">
        <w:rPr>
          <w:color w:val="000000"/>
          <w:lang w:eastAsia="ko-KR"/>
        </w:rPr>
        <w:t xml:space="preserve">Metode pengumpulan data </w:t>
      </w:r>
      <w:r w:rsidR="007F62C0" w:rsidRPr="003B77E7">
        <w:rPr>
          <w:color w:val="000000"/>
          <w:lang w:eastAsia="ko-KR"/>
        </w:rPr>
        <w:t xml:space="preserve">dilakukan </w:t>
      </w:r>
      <w:r w:rsidR="00CE1AEE" w:rsidRPr="003B77E7">
        <w:rPr>
          <w:color w:val="000000"/>
          <w:lang w:eastAsia="ko-KR"/>
        </w:rPr>
        <w:t xml:space="preserve">dengan mengunduh laporan keuangan melalui IDX. </w:t>
      </w:r>
      <w:r w:rsidR="00CE1AEE" w:rsidRPr="003B77E7">
        <w:rPr>
          <w:color w:val="000000"/>
        </w:rPr>
        <w:t xml:space="preserve">Metode analisis yang digunakan dalam penelitian ini ialah analisis </w:t>
      </w:r>
      <w:r w:rsidR="007F62C0" w:rsidRPr="003B77E7">
        <w:rPr>
          <w:color w:val="000000"/>
          <w:lang w:eastAsia="ko-KR"/>
        </w:rPr>
        <w:t>statistik deskriptif, uji asumsi klasik, analisis regresi linear berganda, dan uji hipotesis</w:t>
      </w:r>
      <w:r w:rsidR="00CE1AEE" w:rsidRPr="003B77E7">
        <w:rPr>
          <w:color w:val="000000"/>
        </w:rPr>
        <w:t>.</w:t>
      </w:r>
    </w:p>
    <w:p w14:paraId="49A85B92" w14:textId="77777777" w:rsidR="00462226" w:rsidRPr="003B77E7" w:rsidRDefault="00462226" w:rsidP="00D66A02">
      <w:pPr>
        <w:pStyle w:val="NoSpacing"/>
        <w:jc w:val="both"/>
      </w:pPr>
    </w:p>
    <w:p w14:paraId="5046B3DF" w14:textId="45257939" w:rsidR="00EB1E7D" w:rsidRPr="003B77E7" w:rsidRDefault="00EB1E7D" w:rsidP="00D66A02">
      <w:pPr>
        <w:pStyle w:val="NoSpacing"/>
        <w:jc w:val="both"/>
      </w:pPr>
      <w:r w:rsidRPr="003B77E7">
        <w:t>Berdasarkan hasil penelitian dapat disimpulkan bahwa, perbedaan laba akuntansi dan laba fiskal</w:t>
      </w:r>
      <w:r w:rsidR="00462226" w:rsidRPr="003B77E7">
        <w:t xml:space="preserve"> tidak berpengaruh terhadap persistensi laba, pajak tangguhan berpengaruh negatif terhadap persistensi laba, </w:t>
      </w:r>
      <w:r w:rsidR="00462226" w:rsidRPr="003B77E7">
        <w:rPr>
          <w:i/>
          <w:iCs/>
        </w:rPr>
        <w:t>leverage</w:t>
      </w:r>
      <w:r w:rsidR="00462226" w:rsidRPr="003B77E7">
        <w:t xml:space="preserve"> berpengaruh negatif terhadap persistensi laba, dan ukuran perusahaan berpengaruh positif terhadap persistensi laba.</w:t>
      </w:r>
    </w:p>
    <w:p w14:paraId="220062D9" w14:textId="77777777" w:rsidR="00462226" w:rsidRPr="003B77E7" w:rsidRDefault="00462226" w:rsidP="00D66A02">
      <w:pPr>
        <w:pStyle w:val="NoSpacing"/>
        <w:jc w:val="both"/>
      </w:pPr>
    </w:p>
    <w:p w14:paraId="08B7FFA3" w14:textId="11DBF06C" w:rsidR="0016145E" w:rsidRPr="003B77E7" w:rsidRDefault="00462226" w:rsidP="00462226">
      <w:pPr>
        <w:pStyle w:val="NoSpacing"/>
        <w:jc w:val="both"/>
        <w:rPr>
          <w:rFonts w:eastAsia="Times New Roman"/>
          <w:b/>
          <w:bCs/>
          <w:color w:val="000000"/>
        </w:rPr>
      </w:pPr>
      <w:r w:rsidRPr="003B77E7">
        <w:rPr>
          <w:b/>
          <w:bCs/>
        </w:rPr>
        <w:t xml:space="preserve">Kata Kunci: Perbedaan Laba Akuntansi Dan Laba Fiskal, Pajak Tangguhan, </w:t>
      </w:r>
      <w:r w:rsidRPr="003B77E7">
        <w:rPr>
          <w:b/>
          <w:bCs/>
          <w:i/>
          <w:iCs/>
        </w:rPr>
        <w:t>Leverage</w:t>
      </w:r>
      <w:r w:rsidRPr="003B77E7">
        <w:rPr>
          <w:b/>
          <w:bCs/>
        </w:rPr>
        <w:t xml:space="preserve"> dan Ukuran Perusahaan Terhadap Persistensi Laba </w:t>
      </w:r>
      <w:r w:rsidR="0016145E" w:rsidRPr="003B77E7">
        <w:rPr>
          <w:rFonts w:eastAsia="Times New Roman"/>
          <w:b/>
          <w:bCs/>
          <w:color w:val="000000"/>
        </w:rPr>
        <w:br w:type="page"/>
      </w:r>
    </w:p>
    <w:p w14:paraId="13EF14F9" w14:textId="69C369A0" w:rsidR="00D40C36" w:rsidRPr="003B77E7" w:rsidRDefault="004376EA" w:rsidP="00BE26CB">
      <w:pPr>
        <w:pStyle w:val="Heading1"/>
        <w:spacing w:before="0" w:line="480" w:lineRule="auto"/>
        <w:jc w:val="center"/>
        <w:rPr>
          <w:rFonts w:ascii="Times New Roman" w:eastAsia="Times New Roman" w:hAnsi="Times New Roman" w:cs="Times New Roman"/>
          <w:b/>
          <w:color w:val="000000"/>
          <w:sz w:val="24"/>
          <w:szCs w:val="24"/>
        </w:rPr>
      </w:pPr>
      <w:bookmarkStart w:id="11" w:name="_Toc184656213"/>
      <w:r w:rsidRPr="003B77E7">
        <w:rPr>
          <w:rFonts w:ascii="Times New Roman" w:eastAsia="Times New Roman" w:hAnsi="Times New Roman" w:cs="Times New Roman"/>
          <w:b/>
          <w:color w:val="000000"/>
          <w:sz w:val="24"/>
          <w:szCs w:val="24"/>
        </w:rPr>
        <w:lastRenderedPageBreak/>
        <w:t>KATA PENGANTAR</w:t>
      </w:r>
      <w:bookmarkEnd w:id="11"/>
    </w:p>
    <w:p w14:paraId="56044349" w14:textId="17D76A82" w:rsidR="0055391D" w:rsidRPr="003B77E7" w:rsidRDefault="006A58A3" w:rsidP="00BE26CB">
      <w:pPr>
        <w:spacing w:after="0" w:line="360" w:lineRule="auto"/>
        <w:ind w:firstLine="360"/>
        <w:jc w:val="both"/>
      </w:pPr>
      <w:r w:rsidRPr="003B77E7">
        <w:t xml:space="preserve">Dengan mengucap segala syukur atas kehadirat Allah SWT yang telah memberikan nikmat sehat dan segala karunia yang membuat kami mampu mengerjakan </w:t>
      </w:r>
      <w:r w:rsidR="004E79AF" w:rsidRPr="003B77E7">
        <w:t>skripsi</w:t>
      </w:r>
      <w:r w:rsidRPr="003B77E7">
        <w:t xml:space="preserve"> yang berjudul “Pengaruh Perbedaan Laba Akuntansi Dan Laba Fiskal, Pajak Tangguhan, </w:t>
      </w:r>
      <w:r w:rsidRPr="003B77E7">
        <w:rPr>
          <w:i/>
        </w:rPr>
        <w:t>Leverage</w:t>
      </w:r>
      <w:r w:rsidRPr="003B77E7">
        <w:t xml:space="preserve"> dan Ukuran Perusahaan Terhadap Persistensi Laba Pada Perusahaan LQ45 Yang Terdaftar Di</w:t>
      </w:r>
      <w:r w:rsidR="00103DF5" w:rsidRPr="003B77E7">
        <w:t xml:space="preserve"> BEI Periode 201</w:t>
      </w:r>
      <w:r w:rsidR="009F4340" w:rsidRPr="003B77E7">
        <w:t>9</w:t>
      </w:r>
      <w:r w:rsidR="00103DF5" w:rsidRPr="003B77E7">
        <w:t>-202</w:t>
      </w:r>
      <w:r w:rsidR="009F4340" w:rsidRPr="003B77E7">
        <w:t>3</w:t>
      </w:r>
      <w:r w:rsidRPr="003B77E7">
        <w:t>” hingga selesai.</w:t>
      </w:r>
      <w:r w:rsidR="00BE26CB" w:rsidRPr="003B77E7">
        <w:t xml:space="preserve"> </w:t>
      </w:r>
      <w:r w:rsidR="0055391D" w:rsidRPr="003B77E7">
        <w:t xml:space="preserve">Penyusunan </w:t>
      </w:r>
      <w:r w:rsidR="004E79AF" w:rsidRPr="003B77E7">
        <w:t>skripsi</w:t>
      </w:r>
      <w:r w:rsidR="0055391D" w:rsidRPr="003B77E7">
        <w:t xml:space="preserve"> penelitian memiliki tujuan dalam </w:t>
      </w:r>
      <w:r w:rsidR="004E79AF" w:rsidRPr="003B77E7">
        <w:rPr>
          <w:lang w:eastAsia="ko-KR"/>
        </w:rPr>
        <w:t>menyelesaikan studi</w:t>
      </w:r>
      <w:r w:rsidR="0055391D" w:rsidRPr="003B77E7">
        <w:t xml:space="preserve"> S1 </w:t>
      </w:r>
      <w:r w:rsidR="004E79AF" w:rsidRPr="003B77E7">
        <w:rPr>
          <w:lang w:eastAsia="ko-KR"/>
        </w:rPr>
        <w:t>dengan</w:t>
      </w:r>
      <w:r w:rsidR="0055391D" w:rsidRPr="003B77E7">
        <w:t xml:space="preserve"> Program Studi Akuntansi </w:t>
      </w:r>
      <w:r w:rsidR="004E79AF" w:rsidRPr="003B77E7">
        <w:rPr>
          <w:lang w:eastAsia="ko-KR"/>
        </w:rPr>
        <w:t xml:space="preserve">pada </w:t>
      </w:r>
      <w:r w:rsidR="0055391D" w:rsidRPr="003B77E7">
        <w:t xml:space="preserve">Fakultas Ekonomi Dan Bisnis </w:t>
      </w:r>
      <w:r w:rsidR="004E79AF" w:rsidRPr="003B77E7">
        <w:rPr>
          <w:lang w:eastAsia="ko-KR"/>
        </w:rPr>
        <w:t xml:space="preserve">di </w:t>
      </w:r>
      <w:r w:rsidR="0055391D" w:rsidRPr="003B77E7">
        <w:t>Universitas Pancasakti Tegal.</w:t>
      </w:r>
      <w:r w:rsidR="00BE26CB" w:rsidRPr="003B77E7">
        <w:t xml:space="preserve"> </w:t>
      </w:r>
      <w:r w:rsidR="0055391D" w:rsidRPr="003B77E7">
        <w:t xml:space="preserve">Sebagai peneliti, kami sadar bahwa </w:t>
      </w:r>
      <w:r w:rsidR="004E79AF" w:rsidRPr="003B77E7">
        <w:rPr>
          <w:lang w:eastAsia="ko-KR"/>
        </w:rPr>
        <w:t xml:space="preserve">penyusunan skripsi ini tidak </w:t>
      </w:r>
      <w:r w:rsidR="0055391D" w:rsidRPr="003B77E7">
        <w:t>akan terselesaikan tanpa mendapat bantuan dari banyak pihak.oleh karena itu, kami mengungkapkan rasa terimakasih sebesar-besarnya kepada:</w:t>
      </w:r>
    </w:p>
    <w:p w14:paraId="7C963583" w14:textId="28C99D13" w:rsidR="0055391D" w:rsidRPr="003B77E7" w:rsidRDefault="00F0120A" w:rsidP="0088346B">
      <w:pPr>
        <w:pStyle w:val="ListParagraph"/>
        <w:numPr>
          <w:ilvl w:val="0"/>
          <w:numId w:val="31"/>
        </w:numPr>
        <w:spacing w:after="0" w:line="360" w:lineRule="auto"/>
        <w:jc w:val="both"/>
        <w:rPr>
          <w:u w:val="single"/>
        </w:rPr>
      </w:pPr>
      <w:r w:rsidRPr="003B77E7">
        <w:t>Dr. Dewi Indriasih, M.M, Ak, C.A</w:t>
      </w:r>
      <w:r w:rsidR="0055391D" w:rsidRPr="003B77E7">
        <w:t>, selaku Dekan fakultas ekonomi dan bisnis universitas pancasakti tegal.</w:t>
      </w:r>
    </w:p>
    <w:p w14:paraId="298FD54F" w14:textId="77777777" w:rsidR="0055391D" w:rsidRPr="003B77E7" w:rsidRDefault="00F27AF1" w:rsidP="0088346B">
      <w:pPr>
        <w:pStyle w:val="ListParagraph"/>
        <w:numPr>
          <w:ilvl w:val="0"/>
          <w:numId w:val="31"/>
        </w:numPr>
        <w:spacing w:after="0" w:line="360" w:lineRule="auto"/>
        <w:jc w:val="both"/>
      </w:pPr>
      <w:r w:rsidRPr="003B77E7">
        <w:t>Abdulloh Mubarok, S.E., M.M., Ak., CA, selaku ketua program studi akuntansi fakultas ekonomi dan bisnis universitas pancasakti tegal.</w:t>
      </w:r>
    </w:p>
    <w:p w14:paraId="0DF6EEC6" w14:textId="201113B5" w:rsidR="00F27AF1" w:rsidRPr="003B77E7" w:rsidRDefault="00F27AF1" w:rsidP="0088346B">
      <w:pPr>
        <w:pStyle w:val="ListParagraph"/>
        <w:numPr>
          <w:ilvl w:val="0"/>
          <w:numId w:val="31"/>
        </w:numPr>
        <w:spacing w:after="0" w:line="360" w:lineRule="auto"/>
        <w:jc w:val="both"/>
      </w:pPr>
      <w:r w:rsidRPr="003B77E7">
        <w:t xml:space="preserve">Budi Susetyo, S.E, M.Si, selaku dosen pembimbing 1 yang selalu memberikan bimbingan hingga penyusunan </w:t>
      </w:r>
      <w:r w:rsidR="004E79AF" w:rsidRPr="003B77E7">
        <w:t>skripsi</w:t>
      </w:r>
      <w:r w:rsidRPr="003B77E7">
        <w:t xml:space="preserve"> ini selesai.</w:t>
      </w:r>
    </w:p>
    <w:p w14:paraId="5532E8D0" w14:textId="59A14055" w:rsidR="00F27AF1" w:rsidRPr="003B77E7" w:rsidRDefault="00F27AF1" w:rsidP="0088346B">
      <w:pPr>
        <w:pStyle w:val="ListParagraph"/>
        <w:numPr>
          <w:ilvl w:val="0"/>
          <w:numId w:val="31"/>
        </w:numPr>
        <w:spacing w:after="0" w:line="360" w:lineRule="auto"/>
        <w:jc w:val="both"/>
      </w:pPr>
      <w:r w:rsidRPr="003B77E7">
        <w:t>Eva Anggra Yunita, S.E, M.Acc</w:t>
      </w:r>
      <w:r w:rsidR="004C421F" w:rsidRPr="003B77E7">
        <w:t>, Ak,</w:t>
      </w:r>
      <w:r w:rsidRPr="003B77E7">
        <w:t xml:space="preserve"> selaku dosen pembimbing 2 yang selalu memberikan bimbingan dan arahan dalam penyusunan </w:t>
      </w:r>
      <w:r w:rsidR="004E79AF" w:rsidRPr="003B77E7">
        <w:t>skripsi</w:t>
      </w:r>
      <w:r w:rsidRPr="003B77E7">
        <w:t>.</w:t>
      </w:r>
    </w:p>
    <w:p w14:paraId="1D1A46F6" w14:textId="77777777" w:rsidR="00F27AF1" w:rsidRPr="003B77E7" w:rsidRDefault="00F27AF1" w:rsidP="0088346B">
      <w:pPr>
        <w:pStyle w:val="ListParagraph"/>
        <w:numPr>
          <w:ilvl w:val="0"/>
          <w:numId w:val="31"/>
        </w:numPr>
        <w:spacing w:after="0" w:line="360" w:lineRule="auto"/>
        <w:jc w:val="both"/>
      </w:pPr>
      <w:r w:rsidRPr="003B77E7">
        <w:t>Orang tua dan keluarga yang telah memberikan dukungan material dan support mental yang memberikan motivasi bagi peneliti.</w:t>
      </w:r>
    </w:p>
    <w:p w14:paraId="51D1CB26" w14:textId="68CA50A1" w:rsidR="00BE26CB" w:rsidRPr="003B77E7" w:rsidRDefault="00F27AF1" w:rsidP="002A4880">
      <w:pPr>
        <w:spacing w:after="0" w:line="360" w:lineRule="auto"/>
        <w:ind w:firstLine="360"/>
        <w:jc w:val="both"/>
      </w:pPr>
      <w:r w:rsidRPr="003B77E7">
        <w:t xml:space="preserve">Dalam penyusunan </w:t>
      </w:r>
      <w:r w:rsidR="004E79AF" w:rsidRPr="003B77E7">
        <w:t>skripsi</w:t>
      </w:r>
      <w:r w:rsidRPr="003B77E7">
        <w:t xml:space="preserve"> ini kami sadar bahwa </w:t>
      </w:r>
      <w:r w:rsidR="004E79AF" w:rsidRPr="003B77E7">
        <w:t>skripsi</w:t>
      </w:r>
      <w:r w:rsidRPr="003B77E7">
        <w:t xml:space="preserve"> ini tidak luput dari adanya kesalahan dan kekurangan, oleh karena itu kami berharap agar mendapatkan saran dan masukan untuk pen</w:t>
      </w:r>
      <w:r w:rsidR="00BE26CB" w:rsidRPr="003B77E7">
        <w:t xml:space="preserve">yempurnaan </w:t>
      </w:r>
      <w:r w:rsidR="004E79AF" w:rsidRPr="003B77E7">
        <w:t>skripsi</w:t>
      </w:r>
      <w:r w:rsidR="00BE26CB" w:rsidRPr="003B77E7">
        <w:t xml:space="preserve"> penelitian. Akhir kata, diharapkan </w:t>
      </w:r>
      <w:r w:rsidR="004E79AF" w:rsidRPr="003B77E7">
        <w:t>skripsi</w:t>
      </w:r>
      <w:r w:rsidR="00BE26CB" w:rsidRPr="003B77E7">
        <w:t xml:space="preserve"> ini memberikan manfaat bagi pembaca dan pihak yang berkepentingan. </w:t>
      </w:r>
    </w:p>
    <w:p w14:paraId="786B452C" w14:textId="77777777" w:rsidR="00BE26CB" w:rsidRPr="003B77E7" w:rsidRDefault="00BE26CB" w:rsidP="00BE26CB">
      <w:pPr>
        <w:spacing w:after="0" w:line="360" w:lineRule="auto"/>
        <w:ind w:left="5760"/>
        <w:jc w:val="both"/>
      </w:pPr>
      <w:r w:rsidRPr="003B77E7">
        <w:t xml:space="preserve">Tegal, </w:t>
      </w:r>
    </w:p>
    <w:p w14:paraId="4649970E" w14:textId="77777777" w:rsidR="00BE26CB" w:rsidRPr="003B77E7" w:rsidRDefault="00BE26CB" w:rsidP="00BE26CB">
      <w:pPr>
        <w:spacing w:after="0" w:line="360" w:lineRule="auto"/>
        <w:ind w:left="5760"/>
        <w:jc w:val="both"/>
      </w:pPr>
    </w:p>
    <w:p w14:paraId="1034C77C" w14:textId="77777777" w:rsidR="00D40C36" w:rsidRPr="003B77E7" w:rsidRDefault="00BE26CB" w:rsidP="00BE26CB">
      <w:pPr>
        <w:pStyle w:val="NoSpacing"/>
        <w:ind w:left="5760"/>
        <w:rPr>
          <w:color w:val="FFFFFF"/>
        </w:rPr>
      </w:pPr>
      <w:r w:rsidRPr="003B77E7">
        <w:t>Nadya Septi Aulia</w:t>
      </w:r>
      <w:r w:rsidRPr="003B77E7">
        <w:tab/>
      </w:r>
      <w:r w:rsidR="004376EA" w:rsidRPr="003B77E7">
        <w:br w:type="page"/>
      </w:r>
    </w:p>
    <w:p w14:paraId="53D599E4" w14:textId="77777777" w:rsidR="00D40C36" w:rsidRPr="003B77E7" w:rsidRDefault="004376EA" w:rsidP="009E7B7A">
      <w:pPr>
        <w:pStyle w:val="Heading1"/>
        <w:spacing w:before="0" w:line="240" w:lineRule="auto"/>
        <w:jc w:val="center"/>
        <w:rPr>
          <w:rFonts w:ascii="Times New Roman" w:eastAsia="Times New Roman" w:hAnsi="Times New Roman" w:cs="Times New Roman"/>
          <w:b/>
          <w:color w:val="000000"/>
          <w:sz w:val="24"/>
          <w:szCs w:val="24"/>
        </w:rPr>
      </w:pPr>
      <w:bookmarkStart w:id="12" w:name="_Toc184656214"/>
      <w:r w:rsidRPr="003B77E7">
        <w:rPr>
          <w:rFonts w:ascii="Times New Roman" w:eastAsia="Times New Roman" w:hAnsi="Times New Roman" w:cs="Times New Roman"/>
          <w:b/>
          <w:color w:val="000000"/>
          <w:sz w:val="24"/>
          <w:szCs w:val="24"/>
        </w:rPr>
        <w:lastRenderedPageBreak/>
        <w:t>DAFTAR ISI</w:t>
      </w:r>
      <w:bookmarkEnd w:id="12"/>
    </w:p>
    <w:sdt>
      <w:sdtPr>
        <w:rPr>
          <w:rFonts w:ascii="Times New Roman" w:eastAsia="Times New Roman" w:hAnsi="Times New Roman" w:cs="Times New Roman"/>
          <w:color w:val="auto"/>
          <w:sz w:val="24"/>
          <w:szCs w:val="24"/>
          <w:lang w:val="id-ID" w:eastAsia="id-ID"/>
        </w:rPr>
        <w:id w:val="-89934642"/>
        <w:docPartObj>
          <w:docPartGallery w:val="Table of Contents"/>
          <w:docPartUnique/>
        </w:docPartObj>
      </w:sdtPr>
      <w:sdtEndPr>
        <w:rPr>
          <w:rFonts w:eastAsiaTheme="minorEastAsia"/>
          <w:noProof/>
        </w:rPr>
      </w:sdtEndPr>
      <w:sdtContent>
        <w:p w14:paraId="447DA25C" w14:textId="77777777" w:rsidR="00ED44E8" w:rsidRPr="003B77E7" w:rsidRDefault="00ED44E8" w:rsidP="005B0749">
          <w:pPr>
            <w:pStyle w:val="TOCHeading"/>
            <w:spacing w:before="0" w:line="360" w:lineRule="auto"/>
            <w:rPr>
              <w:rFonts w:ascii="Times New Roman" w:hAnsi="Times New Roman" w:cs="Times New Roman"/>
              <w:sz w:val="24"/>
              <w:szCs w:val="24"/>
            </w:rPr>
          </w:pPr>
        </w:p>
        <w:p w14:paraId="54ABF4D5" w14:textId="4454B7AE" w:rsidR="00EC78EC" w:rsidRPr="003B77E7" w:rsidRDefault="00ED44E8" w:rsidP="00EC78EC">
          <w:pPr>
            <w:pStyle w:val="TOC1"/>
            <w:rPr>
              <w:noProof/>
              <w:kern w:val="2"/>
              <w:lang w:val="en-US" w:eastAsia="ko-KR"/>
              <w14:ligatures w14:val="standardContextual"/>
            </w:rPr>
          </w:pPr>
          <w:r w:rsidRPr="003B77E7">
            <w:rPr>
              <w:noProof/>
            </w:rPr>
            <w:fldChar w:fldCharType="begin"/>
          </w:r>
          <w:r w:rsidRPr="003B77E7">
            <w:rPr>
              <w:noProof/>
            </w:rPr>
            <w:instrText xml:space="preserve"> TOC \o "1-3" \h \z \u </w:instrText>
          </w:r>
          <w:r w:rsidRPr="003B77E7">
            <w:rPr>
              <w:noProof/>
            </w:rPr>
            <w:fldChar w:fldCharType="separate"/>
          </w:r>
          <w:hyperlink w:anchor="_Toc184656205" w:history="1">
            <w:r w:rsidR="00EC78EC" w:rsidRPr="003B77E7">
              <w:rPr>
                <w:rStyle w:val="Hyperlink"/>
                <w:rFonts w:eastAsia="Times New Roman"/>
                <w:noProof/>
              </w:rPr>
              <w:t>HALAMAN SAMPUL</w:t>
            </w:r>
            <w:r w:rsidR="00EC78EC" w:rsidRPr="003B77E7">
              <w:rPr>
                <w:noProof/>
                <w:webHidden/>
              </w:rPr>
              <w:tab/>
            </w:r>
            <w:r w:rsidR="00EC78EC" w:rsidRPr="003B77E7">
              <w:rPr>
                <w:noProof/>
                <w:webHidden/>
              </w:rPr>
              <w:fldChar w:fldCharType="begin"/>
            </w:r>
            <w:r w:rsidR="00EC78EC" w:rsidRPr="003B77E7">
              <w:rPr>
                <w:noProof/>
                <w:webHidden/>
              </w:rPr>
              <w:instrText xml:space="preserve"> PAGEREF _Toc184656205 \h </w:instrText>
            </w:r>
            <w:r w:rsidR="00EC78EC" w:rsidRPr="003B77E7">
              <w:rPr>
                <w:noProof/>
                <w:webHidden/>
              </w:rPr>
            </w:r>
            <w:r w:rsidR="00EC78EC" w:rsidRPr="003B77E7">
              <w:rPr>
                <w:noProof/>
                <w:webHidden/>
              </w:rPr>
              <w:fldChar w:fldCharType="separate"/>
            </w:r>
            <w:r w:rsidR="007E03CA">
              <w:rPr>
                <w:noProof/>
                <w:webHidden/>
              </w:rPr>
              <w:t>i</w:t>
            </w:r>
            <w:r w:rsidR="00EC78EC" w:rsidRPr="003B77E7">
              <w:rPr>
                <w:noProof/>
                <w:webHidden/>
              </w:rPr>
              <w:fldChar w:fldCharType="end"/>
            </w:r>
          </w:hyperlink>
        </w:p>
        <w:p w14:paraId="63DC84F1" w14:textId="0ED8663D" w:rsidR="00EC78EC" w:rsidRPr="003B77E7" w:rsidRDefault="00EC78EC" w:rsidP="00EC78EC">
          <w:pPr>
            <w:pStyle w:val="TOC1"/>
            <w:rPr>
              <w:noProof/>
              <w:kern w:val="2"/>
              <w:lang w:val="en-US" w:eastAsia="ko-KR"/>
              <w14:ligatures w14:val="standardContextual"/>
            </w:rPr>
          </w:pPr>
          <w:hyperlink w:anchor="_Toc184656206" w:history="1">
            <w:r w:rsidRPr="003B77E7">
              <w:rPr>
                <w:rStyle w:val="Hyperlink"/>
                <w:rFonts w:eastAsia="Times New Roman"/>
                <w:noProof/>
              </w:rPr>
              <w:t>HALAMAN JUDUL</w:t>
            </w:r>
            <w:r w:rsidRPr="003B77E7">
              <w:rPr>
                <w:noProof/>
                <w:webHidden/>
              </w:rPr>
              <w:tab/>
            </w:r>
            <w:r w:rsidRPr="003B77E7">
              <w:rPr>
                <w:noProof/>
                <w:webHidden/>
              </w:rPr>
              <w:fldChar w:fldCharType="begin"/>
            </w:r>
            <w:r w:rsidRPr="003B77E7">
              <w:rPr>
                <w:noProof/>
                <w:webHidden/>
              </w:rPr>
              <w:instrText xml:space="preserve"> PAGEREF _Toc184656206 \h </w:instrText>
            </w:r>
            <w:r w:rsidRPr="003B77E7">
              <w:rPr>
                <w:noProof/>
                <w:webHidden/>
              </w:rPr>
            </w:r>
            <w:r w:rsidRPr="003B77E7">
              <w:rPr>
                <w:noProof/>
                <w:webHidden/>
              </w:rPr>
              <w:fldChar w:fldCharType="separate"/>
            </w:r>
            <w:r w:rsidR="007E03CA">
              <w:rPr>
                <w:noProof/>
                <w:webHidden/>
              </w:rPr>
              <w:t>ii</w:t>
            </w:r>
            <w:r w:rsidRPr="003B77E7">
              <w:rPr>
                <w:noProof/>
                <w:webHidden/>
              </w:rPr>
              <w:fldChar w:fldCharType="end"/>
            </w:r>
          </w:hyperlink>
        </w:p>
        <w:p w14:paraId="1DE4EB2B" w14:textId="3625E506" w:rsidR="00EC78EC" w:rsidRPr="003B77E7" w:rsidRDefault="00EC78EC" w:rsidP="00EC78EC">
          <w:pPr>
            <w:pStyle w:val="TOC1"/>
            <w:rPr>
              <w:noProof/>
              <w:kern w:val="2"/>
              <w:lang w:val="en-US" w:eastAsia="ko-KR"/>
              <w14:ligatures w14:val="standardContextual"/>
            </w:rPr>
          </w:pPr>
          <w:hyperlink w:anchor="_Toc184656207" w:history="1">
            <w:r w:rsidRPr="003B77E7">
              <w:rPr>
                <w:rStyle w:val="Hyperlink"/>
                <w:rFonts w:eastAsia="Times New Roman"/>
                <w:noProof/>
              </w:rPr>
              <w:t>HALAMAN PERSETUJUAN PEMBIMBING</w:t>
            </w:r>
            <w:r w:rsidRPr="003B77E7">
              <w:rPr>
                <w:noProof/>
                <w:webHidden/>
              </w:rPr>
              <w:tab/>
            </w:r>
            <w:r w:rsidRPr="003B77E7">
              <w:rPr>
                <w:noProof/>
                <w:webHidden/>
              </w:rPr>
              <w:fldChar w:fldCharType="begin"/>
            </w:r>
            <w:r w:rsidRPr="003B77E7">
              <w:rPr>
                <w:noProof/>
                <w:webHidden/>
              </w:rPr>
              <w:instrText xml:space="preserve"> PAGEREF _Toc184656207 \h </w:instrText>
            </w:r>
            <w:r w:rsidRPr="003B77E7">
              <w:rPr>
                <w:noProof/>
                <w:webHidden/>
              </w:rPr>
            </w:r>
            <w:r w:rsidRPr="003B77E7">
              <w:rPr>
                <w:noProof/>
                <w:webHidden/>
              </w:rPr>
              <w:fldChar w:fldCharType="separate"/>
            </w:r>
            <w:r w:rsidR="007E03CA">
              <w:rPr>
                <w:noProof/>
                <w:webHidden/>
              </w:rPr>
              <w:t>iii</w:t>
            </w:r>
            <w:r w:rsidRPr="003B77E7">
              <w:rPr>
                <w:noProof/>
                <w:webHidden/>
              </w:rPr>
              <w:fldChar w:fldCharType="end"/>
            </w:r>
          </w:hyperlink>
        </w:p>
        <w:p w14:paraId="721E8D63" w14:textId="522A60D1" w:rsidR="00EC78EC" w:rsidRPr="003B77E7" w:rsidRDefault="00EC78EC" w:rsidP="00EC78EC">
          <w:pPr>
            <w:pStyle w:val="TOC1"/>
            <w:rPr>
              <w:noProof/>
              <w:kern w:val="2"/>
              <w:lang w:val="en-US" w:eastAsia="ko-KR"/>
              <w14:ligatures w14:val="standardContextual"/>
            </w:rPr>
          </w:pPr>
          <w:hyperlink w:anchor="_Toc184656208" w:history="1">
            <w:r w:rsidRPr="003B77E7">
              <w:rPr>
                <w:rStyle w:val="Hyperlink"/>
                <w:rFonts w:eastAsia="Times New Roman"/>
                <w:noProof/>
              </w:rPr>
              <w:t xml:space="preserve">HALAMAN PENGESAHAN </w:t>
            </w:r>
            <w:r w:rsidRPr="003B77E7">
              <w:rPr>
                <w:rStyle w:val="Hyperlink"/>
                <w:noProof/>
                <w:lang w:eastAsia="ko-KR"/>
              </w:rPr>
              <w:t>SKRIPSI</w:t>
            </w:r>
            <w:r w:rsidRPr="003B77E7">
              <w:rPr>
                <w:noProof/>
                <w:webHidden/>
              </w:rPr>
              <w:tab/>
            </w:r>
            <w:r w:rsidRPr="003B77E7">
              <w:rPr>
                <w:noProof/>
                <w:webHidden/>
              </w:rPr>
              <w:fldChar w:fldCharType="begin"/>
            </w:r>
            <w:r w:rsidRPr="003B77E7">
              <w:rPr>
                <w:noProof/>
                <w:webHidden/>
              </w:rPr>
              <w:instrText xml:space="preserve"> PAGEREF _Toc184656208 \h </w:instrText>
            </w:r>
            <w:r w:rsidRPr="003B77E7">
              <w:rPr>
                <w:noProof/>
                <w:webHidden/>
              </w:rPr>
            </w:r>
            <w:r w:rsidRPr="003B77E7">
              <w:rPr>
                <w:noProof/>
                <w:webHidden/>
              </w:rPr>
              <w:fldChar w:fldCharType="separate"/>
            </w:r>
            <w:r w:rsidR="007E03CA">
              <w:rPr>
                <w:noProof/>
                <w:webHidden/>
              </w:rPr>
              <w:t>iv</w:t>
            </w:r>
            <w:r w:rsidRPr="003B77E7">
              <w:rPr>
                <w:noProof/>
                <w:webHidden/>
              </w:rPr>
              <w:fldChar w:fldCharType="end"/>
            </w:r>
          </w:hyperlink>
        </w:p>
        <w:p w14:paraId="1922F4B8" w14:textId="744A350C" w:rsidR="00EC78EC" w:rsidRPr="003B77E7" w:rsidRDefault="00EC78EC" w:rsidP="00EC78EC">
          <w:pPr>
            <w:pStyle w:val="TOC1"/>
            <w:rPr>
              <w:noProof/>
              <w:kern w:val="2"/>
              <w:lang w:val="en-US" w:eastAsia="ko-KR"/>
              <w14:ligatures w14:val="standardContextual"/>
            </w:rPr>
          </w:pPr>
          <w:hyperlink w:anchor="_Toc184656209" w:history="1">
            <w:r w:rsidRPr="003B77E7">
              <w:rPr>
                <w:rStyle w:val="Hyperlink"/>
                <w:rFonts w:eastAsia="Times New Roman"/>
                <w:noProof/>
              </w:rPr>
              <w:t>MOTTO DAN PERSEMBAHAN</w:t>
            </w:r>
            <w:r w:rsidRPr="003B77E7">
              <w:rPr>
                <w:noProof/>
                <w:webHidden/>
              </w:rPr>
              <w:tab/>
            </w:r>
            <w:r w:rsidRPr="003B77E7">
              <w:rPr>
                <w:noProof/>
                <w:webHidden/>
              </w:rPr>
              <w:fldChar w:fldCharType="begin"/>
            </w:r>
            <w:r w:rsidRPr="003B77E7">
              <w:rPr>
                <w:noProof/>
                <w:webHidden/>
              </w:rPr>
              <w:instrText xml:space="preserve"> PAGEREF _Toc184656209 \h </w:instrText>
            </w:r>
            <w:r w:rsidRPr="003B77E7">
              <w:rPr>
                <w:noProof/>
                <w:webHidden/>
              </w:rPr>
            </w:r>
            <w:r w:rsidRPr="003B77E7">
              <w:rPr>
                <w:noProof/>
                <w:webHidden/>
              </w:rPr>
              <w:fldChar w:fldCharType="separate"/>
            </w:r>
            <w:r w:rsidR="007E03CA">
              <w:rPr>
                <w:noProof/>
                <w:webHidden/>
              </w:rPr>
              <w:t>v</w:t>
            </w:r>
            <w:r w:rsidRPr="003B77E7">
              <w:rPr>
                <w:noProof/>
                <w:webHidden/>
              </w:rPr>
              <w:fldChar w:fldCharType="end"/>
            </w:r>
          </w:hyperlink>
        </w:p>
        <w:p w14:paraId="6D130418" w14:textId="40130E65" w:rsidR="00EC78EC" w:rsidRPr="003B77E7" w:rsidRDefault="00EC78EC" w:rsidP="00EC78EC">
          <w:pPr>
            <w:pStyle w:val="TOC1"/>
            <w:rPr>
              <w:noProof/>
              <w:kern w:val="2"/>
              <w:lang w:val="en-US" w:eastAsia="ko-KR"/>
              <w14:ligatures w14:val="standardContextual"/>
            </w:rPr>
          </w:pPr>
          <w:hyperlink w:anchor="_Toc184656210" w:history="1">
            <w:r w:rsidRPr="003B77E7">
              <w:rPr>
                <w:rStyle w:val="Hyperlink"/>
                <w:rFonts w:eastAsia="Times New Roman"/>
                <w:noProof/>
              </w:rPr>
              <w:t>PERNYATAAN KEASLIAN DAN PERSETUJUAN PUBLIKASI</w:t>
            </w:r>
            <w:r w:rsidRPr="003B77E7">
              <w:rPr>
                <w:noProof/>
                <w:webHidden/>
              </w:rPr>
              <w:tab/>
            </w:r>
            <w:r w:rsidRPr="003B77E7">
              <w:rPr>
                <w:noProof/>
                <w:webHidden/>
              </w:rPr>
              <w:fldChar w:fldCharType="begin"/>
            </w:r>
            <w:r w:rsidRPr="003B77E7">
              <w:rPr>
                <w:noProof/>
                <w:webHidden/>
              </w:rPr>
              <w:instrText xml:space="preserve"> PAGEREF _Toc184656210 \h </w:instrText>
            </w:r>
            <w:r w:rsidRPr="003B77E7">
              <w:rPr>
                <w:noProof/>
                <w:webHidden/>
              </w:rPr>
            </w:r>
            <w:r w:rsidRPr="003B77E7">
              <w:rPr>
                <w:noProof/>
                <w:webHidden/>
              </w:rPr>
              <w:fldChar w:fldCharType="separate"/>
            </w:r>
            <w:r w:rsidR="007E03CA">
              <w:rPr>
                <w:noProof/>
                <w:webHidden/>
              </w:rPr>
              <w:t>vi</w:t>
            </w:r>
            <w:r w:rsidRPr="003B77E7">
              <w:rPr>
                <w:noProof/>
                <w:webHidden/>
              </w:rPr>
              <w:fldChar w:fldCharType="end"/>
            </w:r>
          </w:hyperlink>
        </w:p>
        <w:p w14:paraId="0D90F0FA" w14:textId="6B0BBF17" w:rsidR="00EC78EC" w:rsidRPr="003B77E7" w:rsidRDefault="00EC78EC" w:rsidP="00EC78EC">
          <w:pPr>
            <w:pStyle w:val="TOC1"/>
            <w:rPr>
              <w:noProof/>
              <w:kern w:val="2"/>
              <w:lang w:val="en-US" w:eastAsia="ko-KR"/>
              <w14:ligatures w14:val="standardContextual"/>
            </w:rPr>
          </w:pPr>
          <w:hyperlink w:anchor="_Toc184656211" w:history="1">
            <w:r w:rsidRPr="003B77E7">
              <w:rPr>
                <w:rStyle w:val="Hyperlink"/>
                <w:rFonts w:eastAsia="Times New Roman"/>
                <w:i/>
                <w:iCs/>
                <w:noProof/>
              </w:rPr>
              <w:t>ABSTRACT</w:t>
            </w:r>
            <w:r w:rsidRPr="003B77E7">
              <w:rPr>
                <w:noProof/>
                <w:webHidden/>
              </w:rPr>
              <w:tab/>
              <w:t xml:space="preserve"> ........................................................................................................ </w:t>
            </w:r>
            <w:r w:rsidRPr="003B77E7">
              <w:rPr>
                <w:noProof/>
                <w:webHidden/>
              </w:rPr>
              <w:fldChar w:fldCharType="begin"/>
            </w:r>
            <w:r w:rsidRPr="003B77E7">
              <w:rPr>
                <w:noProof/>
                <w:webHidden/>
              </w:rPr>
              <w:instrText xml:space="preserve"> PAGEREF _Toc184656211 \h </w:instrText>
            </w:r>
            <w:r w:rsidRPr="003B77E7">
              <w:rPr>
                <w:noProof/>
                <w:webHidden/>
              </w:rPr>
            </w:r>
            <w:r w:rsidRPr="003B77E7">
              <w:rPr>
                <w:noProof/>
                <w:webHidden/>
              </w:rPr>
              <w:fldChar w:fldCharType="separate"/>
            </w:r>
            <w:r w:rsidR="007E03CA">
              <w:rPr>
                <w:noProof/>
                <w:webHidden/>
              </w:rPr>
              <w:t>vii</w:t>
            </w:r>
            <w:r w:rsidRPr="003B77E7">
              <w:rPr>
                <w:noProof/>
                <w:webHidden/>
              </w:rPr>
              <w:fldChar w:fldCharType="end"/>
            </w:r>
          </w:hyperlink>
        </w:p>
        <w:p w14:paraId="0C795BCC" w14:textId="15E57315" w:rsidR="00EC78EC" w:rsidRPr="003B77E7" w:rsidRDefault="00EC78EC" w:rsidP="00EC78EC">
          <w:pPr>
            <w:pStyle w:val="TOC1"/>
            <w:rPr>
              <w:noProof/>
              <w:kern w:val="2"/>
              <w:lang w:val="en-US" w:eastAsia="ko-KR"/>
              <w14:ligatures w14:val="standardContextual"/>
            </w:rPr>
          </w:pPr>
          <w:hyperlink w:anchor="_Toc184656212" w:history="1">
            <w:r w:rsidRPr="003B77E7">
              <w:rPr>
                <w:rStyle w:val="Hyperlink"/>
                <w:rFonts w:eastAsia="Times New Roman"/>
                <w:noProof/>
              </w:rPr>
              <w:t xml:space="preserve">ABSTRAK </w:t>
            </w:r>
            <w:r w:rsidRPr="003B77E7">
              <w:rPr>
                <w:noProof/>
                <w:webHidden/>
              </w:rPr>
              <w:tab/>
            </w:r>
            <w:r w:rsidRPr="003B77E7">
              <w:rPr>
                <w:noProof/>
                <w:webHidden/>
              </w:rPr>
              <w:fldChar w:fldCharType="begin"/>
            </w:r>
            <w:r w:rsidRPr="003B77E7">
              <w:rPr>
                <w:noProof/>
                <w:webHidden/>
              </w:rPr>
              <w:instrText xml:space="preserve"> PAGEREF _Toc184656212 \h </w:instrText>
            </w:r>
            <w:r w:rsidRPr="003B77E7">
              <w:rPr>
                <w:noProof/>
                <w:webHidden/>
              </w:rPr>
            </w:r>
            <w:r w:rsidRPr="003B77E7">
              <w:rPr>
                <w:noProof/>
                <w:webHidden/>
              </w:rPr>
              <w:fldChar w:fldCharType="separate"/>
            </w:r>
            <w:r w:rsidR="007E03CA">
              <w:rPr>
                <w:noProof/>
                <w:webHidden/>
              </w:rPr>
              <w:t>viii</w:t>
            </w:r>
            <w:r w:rsidRPr="003B77E7">
              <w:rPr>
                <w:noProof/>
                <w:webHidden/>
              </w:rPr>
              <w:fldChar w:fldCharType="end"/>
            </w:r>
          </w:hyperlink>
        </w:p>
        <w:p w14:paraId="26C364B2" w14:textId="2EE3144D" w:rsidR="00EC78EC" w:rsidRPr="003B77E7" w:rsidRDefault="00EC78EC" w:rsidP="00EC78EC">
          <w:pPr>
            <w:pStyle w:val="TOC1"/>
            <w:rPr>
              <w:noProof/>
              <w:kern w:val="2"/>
              <w:lang w:val="en-US" w:eastAsia="ko-KR"/>
              <w14:ligatures w14:val="standardContextual"/>
            </w:rPr>
          </w:pPr>
          <w:hyperlink w:anchor="_Toc184656213" w:history="1">
            <w:r w:rsidRPr="003B77E7">
              <w:rPr>
                <w:rStyle w:val="Hyperlink"/>
                <w:rFonts w:eastAsia="Times New Roman"/>
                <w:noProof/>
              </w:rPr>
              <w:t>KATA PENGANTAR</w:t>
            </w:r>
            <w:r w:rsidRPr="003B77E7">
              <w:rPr>
                <w:noProof/>
                <w:webHidden/>
              </w:rPr>
              <w:tab/>
            </w:r>
            <w:r w:rsidRPr="003B77E7">
              <w:rPr>
                <w:noProof/>
                <w:webHidden/>
              </w:rPr>
              <w:fldChar w:fldCharType="begin"/>
            </w:r>
            <w:r w:rsidRPr="003B77E7">
              <w:rPr>
                <w:noProof/>
                <w:webHidden/>
              </w:rPr>
              <w:instrText xml:space="preserve"> PAGEREF _Toc184656213 \h </w:instrText>
            </w:r>
            <w:r w:rsidRPr="003B77E7">
              <w:rPr>
                <w:noProof/>
                <w:webHidden/>
              </w:rPr>
            </w:r>
            <w:r w:rsidRPr="003B77E7">
              <w:rPr>
                <w:noProof/>
                <w:webHidden/>
              </w:rPr>
              <w:fldChar w:fldCharType="separate"/>
            </w:r>
            <w:r w:rsidR="007E03CA">
              <w:rPr>
                <w:noProof/>
                <w:webHidden/>
              </w:rPr>
              <w:t>ix</w:t>
            </w:r>
            <w:r w:rsidRPr="003B77E7">
              <w:rPr>
                <w:noProof/>
                <w:webHidden/>
              </w:rPr>
              <w:fldChar w:fldCharType="end"/>
            </w:r>
          </w:hyperlink>
        </w:p>
        <w:p w14:paraId="30FAD45C" w14:textId="701CB285" w:rsidR="00EC78EC" w:rsidRPr="003B77E7" w:rsidRDefault="00EC78EC" w:rsidP="00EC78EC">
          <w:pPr>
            <w:pStyle w:val="TOC1"/>
            <w:rPr>
              <w:noProof/>
              <w:kern w:val="2"/>
              <w:lang w:val="en-US" w:eastAsia="ko-KR"/>
              <w14:ligatures w14:val="standardContextual"/>
            </w:rPr>
          </w:pPr>
          <w:hyperlink w:anchor="_Toc184656214" w:history="1">
            <w:r w:rsidRPr="003B77E7">
              <w:rPr>
                <w:rStyle w:val="Hyperlink"/>
                <w:rFonts w:eastAsia="Times New Roman"/>
                <w:noProof/>
              </w:rPr>
              <w:t>DAFTAR ISI</w:t>
            </w:r>
            <w:r w:rsidRPr="003B77E7">
              <w:rPr>
                <w:noProof/>
                <w:webHidden/>
              </w:rPr>
              <w:tab/>
            </w:r>
            <w:r w:rsidRPr="003B77E7">
              <w:rPr>
                <w:noProof/>
                <w:webHidden/>
              </w:rPr>
              <w:fldChar w:fldCharType="begin"/>
            </w:r>
            <w:r w:rsidRPr="003B77E7">
              <w:rPr>
                <w:noProof/>
                <w:webHidden/>
              </w:rPr>
              <w:instrText xml:space="preserve"> PAGEREF _Toc184656214 \h </w:instrText>
            </w:r>
            <w:r w:rsidRPr="003B77E7">
              <w:rPr>
                <w:noProof/>
                <w:webHidden/>
              </w:rPr>
            </w:r>
            <w:r w:rsidRPr="003B77E7">
              <w:rPr>
                <w:noProof/>
                <w:webHidden/>
              </w:rPr>
              <w:fldChar w:fldCharType="separate"/>
            </w:r>
            <w:r w:rsidR="007E03CA">
              <w:rPr>
                <w:noProof/>
                <w:webHidden/>
              </w:rPr>
              <w:t>x</w:t>
            </w:r>
            <w:r w:rsidRPr="003B77E7">
              <w:rPr>
                <w:noProof/>
                <w:webHidden/>
              </w:rPr>
              <w:fldChar w:fldCharType="end"/>
            </w:r>
          </w:hyperlink>
        </w:p>
        <w:p w14:paraId="21B1A324" w14:textId="5E069082" w:rsidR="00EC78EC" w:rsidRPr="003B77E7" w:rsidRDefault="00EC78EC" w:rsidP="00EC78EC">
          <w:pPr>
            <w:pStyle w:val="TOC1"/>
            <w:rPr>
              <w:noProof/>
              <w:kern w:val="2"/>
              <w:lang w:val="en-US" w:eastAsia="ko-KR"/>
              <w14:ligatures w14:val="standardContextual"/>
            </w:rPr>
          </w:pPr>
          <w:hyperlink w:anchor="_Toc184656215" w:history="1">
            <w:r w:rsidRPr="003B77E7">
              <w:rPr>
                <w:rStyle w:val="Hyperlink"/>
                <w:rFonts w:eastAsia="Times New Roman"/>
                <w:noProof/>
              </w:rPr>
              <w:t>DAFTAR TABEL</w:t>
            </w:r>
            <w:r w:rsidRPr="003B77E7">
              <w:rPr>
                <w:noProof/>
                <w:webHidden/>
              </w:rPr>
              <w:tab/>
            </w:r>
            <w:r w:rsidRPr="003B77E7">
              <w:rPr>
                <w:noProof/>
                <w:webHidden/>
              </w:rPr>
              <w:fldChar w:fldCharType="begin"/>
            </w:r>
            <w:r w:rsidRPr="003B77E7">
              <w:rPr>
                <w:noProof/>
                <w:webHidden/>
              </w:rPr>
              <w:instrText xml:space="preserve"> PAGEREF _Toc184656215 \h </w:instrText>
            </w:r>
            <w:r w:rsidRPr="003B77E7">
              <w:rPr>
                <w:noProof/>
                <w:webHidden/>
              </w:rPr>
            </w:r>
            <w:r w:rsidRPr="003B77E7">
              <w:rPr>
                <w:noProof/>
                <w:webHidden/>
              </w:rPr>
              <w:fldChar w:fldCharType="separate"/>
            </w:r>
            <w:r w:rsidR="007E03CA">
              <w:rPr>
                <w:noProof/>
                <w:webHidden/>
              </w:rPr>
              <w:t>xii</w:t>
            </w:r>
            <w:r w:rsidRPr="003B77E7">
              <w:rPr>
                <w:noProof/>
                <w:webHidden/>
              </w:rPr>
              <w:fldChar w:fldCharType="end"/>
            </w:r>
          </w:hyperlink>
        </w:p>
        <w:p w14:paraId="36CC6E20" w14:textId="5DF76DF1" w:rsidR="00EC78EC" w:rsidRPr="003B77E7" w:rsidRDefault="00EC78EC" w:rsidP="00EC78EC">
          <w:pPr>
            <w:pStyle w:val="TOC1"/>
            <w:rPr>
              <w:noProof/>
              <w:kern w:val="2"/>
              <w:lang w:val="en-US" w:eastAsia="ko-KR"/>
              <w14:ligatures w14:val="standardContextual"/>
            </w:rPr>
          </w:pPr>
          <w:hyperlink w:anchor="_Toc184656216" w:history="1">
            <w:r w:rsidRPr="003B77E7">
              <w:rPr>
                <w:rStyle w:val="Hyperlink"/>
                <w:rFonts w:eastAsia="Times New Roman"/>
                <w:noProof/>
              </w:rPr>
              <w:t>DAFTAR GAMBAR</w:t>
            </w:r>
            <w:r w:rsidRPr="003B77E7">
              <w:rPr>
                <w:noProof/>
                <w:webHidden/>
              </w:rPr>
              <w:tab/>
            </w:r>
            <w:r w:rsidRPr="003B77E7">
              <w:rPr>
                <w:noProof/>
                <w:webHidden/>
              </w:rPr>
              <w:fldChar w:fldCharType="begin"/>
            </w:r>
            <w:r w:rsidRPr="003B77E7">
              <w:rPr>
                <w:noProof/>
                <w:webHidden/>
              </w:rPr>
              <w:instrText xml:space="preserve"> PAGEREF _Toc184656216 \h </w:instrText>
            </w:r>
            <w:r w:rsidRPr="003B77E7">
              <w:rPr>
                <w:noProof/>
                <w:webHidden/>
              </w:rPr>
            </w:r>
            <w:r w:rsidRPr="003B77E7">
              <w:rPr>
                <w:noProof/>
                <w:webHidden/>
              </w:rPr>
              <w:fldChar w:fldCharType="separate"/>
            </w:r>
            <w:r w:rsidR="007E03CA">
              <w:rPr>
                <w:noProof/>
                <w:webHidden/>
              </w:rPr>
              <w:t>xiii</w:t>
            </w:r>
            <w:r w:rsidRPr="003B77E7">
              <w:rPr>
                <w:noProof/>
                <w:webHidden/>
              </w:rPr>
              <w:fldChar w:fldCharType="end"/>
            </w:r>
          </w:hyperlink>
        </w:p>
        <w:p w14:paraId="5BA9977E" w14:textId="07A8EE5B" w:rsidR="00EC78EC" w:rsidRPr="003B77E7" w:rsidRDefault="00EC78EC" w:rsidP="00EC78EC">
          <w:pPr>
            <w:pStyle w:val="TOC1"/>
            <w:rPr>
              <w:noProof/>
              <w:kern w:val="2"/>
              <w:lang w:val="en-US" w:eastAsia="ko-KR"/>
              <w14:ligatures w14:val="standardContextual"/>
            </w:rPr>
          </w:pPr>
          <w:hyperlink w:anchor="_Toc184656217" w:history="1">
            <w:r w:rsidRPr="003B77E7">
              <w:rPr>
                <w:rStyle w:val="Hyperlink"/>
                <w:rFonts w:eastAsia="Times New Roman"/>
                <w:noProof/>
              </w:rPr>
              <w:t>DAFTAR LAMPIRAN</w:t>
            </w:r>
            <w:r w:rsidRPr="003B77E7">
              <w:rPr>
                <w:noProof/>
                <w:webHidden/>
              </w:rPr>
              <w:tab/>
            </w:r>
            <w:r w:rsidRPr="003B77E7">
              <w:rPr>
                <w:noProof/>
                <w:webHidden/>
              </w:rPr>
              <w:fldChar w:fldCharType="begin"/>
            </w:r>
            <w:r w:rsidRPr="003B77E7">
              <w:rPr>
                <w:noProof/>
                <w:webHidden/>
              </w:rPr>
              <w:instrText xml:space="preserve"> PAGEREF _Toc184656217 \h </w:instrText>
            </w:r>
            <w:r w:rsidRPr="003B77E7">
              <w:rPr>
                <w:noProof/>
                <w:webHidden/>
              </w:rPr>
            </w:r>
            <w:r w:rsidRPr="003B77E7">
              <w:rPr>
                <w:noProof/>
                <w:webHidden/>
              </w:rPr>
              <w:fldChar w:fldCharType="separate"/>
            </w:r>
            <w:r w:rsidR="007E03CA">
              <w:rPr>
                <w:noProof/>
                <w:webHidden/>
              </w:rPr>
              <w:t>xiv</w:t>
            </w:r>
            <w:r w:rsidRPr="003B77E7">
              <w:rPr>
                <w:noProof/>
                <w:webHidden/>
              </w:rPr>
              <w:fldChar w:fldCharType="end"/>
            </w:r>
          </w:hyperlink>
        </w:p>
        <w:p w14:paraId="14259CC2" w14:textId="29C3F5F6" w:rsidR="00EC78EC" w:rsidRPr="003B77E7" w:rsidRDefault="00EC78EC" w:rsidP="00EC78EC">
          <w:pPr>
            <w:pStyle w:val="TOC1"/>
            <w:rPr>
              <w:noProof/>
              <w:kern w:val="2"/>
              <w:lang w:val="en-US" w:eastAsia="ko-KR"/>
              <w14:ligatures w14:val="standardContextual"/>
            </w:rPr>
          </w:pPr>
          <w:hyperlink w:anchor="_Toc184656218" w:history="1">
            <w:r w:rsidRPr="003B77E7">
              <w:rPr>
                <w:rStyle w:val="Hyperlink"/>
                <w:rFonts w:eastAsia="Times New Roman"/>
                <w:noProof/>
              </w:rPr>
              <w:t>BAB I PENDAHULUAN</w:t>
            </w:r>
            <w:r w:rsidRPr="003B77E7">
              <w:rPr>
                <w:noProof/>
                <w:webHidden/>
              </w:rPr>
              <w:tab/>
            </w:r>
            <w:r w:rsidRPr="003B77E7">
              <w:rPr>
                <w:noProof/>
                <w:webHidden/>
              </w:rPr>
              <w:fldChar w:fldCharType="begin"/>
            </w:r>
            <w:r w:rsidRPr="003B77E7">
              <w:rPr>
                <w:noProof/>
                <w:webHidden/>
              </w:rPr>
              <w:instrText xml:space="preserve"> PAGEREF _Toc184656218 \h </w:instrText>
            </w:r>
            <w:r w:rsidRPr="003B77E7">
              <w:rPr>
                <w:noProof/>
                <w:webHidden/>
              </w:rPr>
            </w:r>
            <w:r w:rsidRPr="003B77E7">
              <w:rPr>
                <w:noProof/>
                <w:webHidden/>
              </w:rPr>
              <w:fldChar w:fldCharType="separate"/>
            </w:r>
            <w:r w:rsidR="007E03CA">
              <w:rPr>
                <w:noProof/>
                <w:webHidden/>
              </w:rPr>
              <w:t>1</w:t>
            </w:r>
            <w:r w:rsidRPr="003B77E7">
              <w:rPr>
                <w:noProof/>
                <w:webHidden/>
              </w:rPr>
              <w:fldChar w:fldCharType="end"/>
            </w:r>
          </w:hyperlink>
        </w:p>
        <w:p w14:paraId="01FB8C1B" w14:textId="1BB7C135" w:rsidR="00EC78EC" w:rsidRPr="003B77E7" w:rsidRDefault="00EC78EC">
          <w:pPr>
            <w:pStyle w:val="TOC2"/>
            <w:rPr>
              <w:noProof/>
              <w:kern w:val="2"/>
              <w:lang w:val="en-US" w:eastAsia="ko-KR"/>
              <w14:ligatures w14:val="standardContextual"/>
            </w:rPr>
          </w:pPr>
          <w:hyperlink w:anchor="_Toc184656219" w:history="1">
            <w:r w:rsidRPr="003B77E7">
              <w:rPr>
                <w:rStyle w:val="Hyperlink"/>
                <w:rFonts w:eastAsia="Times New Roman"/>
                <w:noProof/>
              </w:rPr>
              <w:t>A.</w:t>
            </w:r>
            <w:r w:rsidRPr="003B77E7">
              <w:rPr>
                <w:noProof/>
                <w:kern w:val="2"/>
                <w:lang w:val="en-US" w:eastAsia="ko-KR"/>
                <w14:ligatures w14:val="standardContextual"/>
              </w:rPr>
              <w:tab/>
            </w:r>
            <w:r w:rsidRPr="003B77E7">
              <w:rPr>
                <w:rStyle w:val="Hyperlink"/>
                <w:rFonts w:eastAsia="Times New Roman"/>
                <w:noProof/>
              </w:rPr>
              <w:t>Latar Belakang Masalah</w:t>
            </w:r>
            <w:r w:rsidRPr="003B77E7">
              <w:rPr>
                <w:noProof/>
                <w:webHidden/>
              </w:rPr>
              <w:tab/>
            </w:r>
            <w:r w:rsidRPr="003B77E7">
              <w:rPr>
                <w:noProof/>
                <w:webHidden/>
              </w:rPr>
              <w:fldChar w:fldCharType="begin"/>
            </w:r>
            <w:r w:rsidRPr="003B77E7">
              <w:rPr>
                <w:noProof/>
                <w:webHidden/>
              </w:rPr>
              <w:instrText xml:space="preserve"> PAGEREF _Toc184656219 \h </w:instrText>
            </w:r>
            <w:r w:rsidRPr="003B77E7">
              <w:rPr>
                <w:noProof/>
                <w:webHidden/>
              </w:rPr>
            </w:r>
            <w:r w:rsidRPr="003B77E7">
              <w:rPr>
                <w:noProof/>
                <w:webHidden/>
              </w:rPr>
              <w:fldChar w:fldCharType="separate"/>
            </w:r>
            <w:r w:rsidR="007E03CA">
              <w:rPr>
                <w:noProof/>
                <w:webHidden/>
              </w:rPr>
              <w:t>1</w:t>
            </w:r>
            <w:r w:rsidRPr="003B77E7">
              <w:rPr>
                <w:noProof/>
                <w:webHidden/>
              </w:rPr>
              <w:fldChar w:fldCharType="end"/>
            </w:r>
          </w:hyperlink>
        </w:p>
        <w:p w14:paraId="2A3AA22E" w14:textId="7247809D" w:rsidR="00EC78EC" w:rsidRPr="003B77E7" w:rsidRDefault="00EC78EC">
          <w:pPr>
            <w:pStyle w:val="TOC2"/>
            <w:rPr>
              <w:noProof/>
              <w:kern w:val="2"/>
              <w:lang w:val="en-US" w:eastAsia="ko-KR"/>
              <w14:ligatures w14:val="standardContextual"/>
            </w:rPr>
          </w:pPr>
          <w:hyperlink w:anchor="_Toc184656220" w:history="1">
            <w:r w:rsidRPr="003B77E7">
              <w:rPr>
                <w:rStyle w:val="Hyperlink"/>
                <w:rFonts w:eastAsia="Times New Roman"/>
                <w:noProof/>
              </w:rPr>
              <w:t>B.</w:t>
            </w:r>
            <w:r w:rsidRPr="003B77E7">
              <w:rPr>
                <w:noProof/>
                <w:kern w:val="2"/>
                <w:lang w:val="en-US" w:eastAsia="ko-KR"/>
                <w14:ligatures w14:val="standardContextual"/>
              </w:rPr>
              <w:tab/>
            </w:r>
            <w:r w:rsidRPr="003B77E7">
              <w:rPr>
                <w:rStyle w:val="Hyperlink"/>
                <w:rFonts w:eastAsia="Times New Roman"/>
                <w:noProof/>
              </w:rPr>
              <w:t>Rumusan Masalah</w:t>
            </w:r>
            <w:r w:rsidRPr="003B77E7">
              <w:rPr>
                <w:noProof/>
                <w:webHidden/>
              </w:rPr>
              <w:tab/>
            </w:r>
            <w:r w:rsidRPr="003B77E7">
              <w:rPr>
                <w:noProof/>
                <w:webHidden/>
              </w:rPr>
              <w:fldChar w:fldCharType="begin"/>
            </w:r>
            <w:r w:rsidRPr="003B77E7">
              <w:rPr>
                <w:noProof/>
                <w:webHidden/>
              </w:rPr>
              <w:instrText xml:space="preserve"> PAGEREF _Toc184656220 \h </w:instrText>
            </w:r>
            <w:r w:rsidRPr="003B77E7">
              <w:rPr>
                <w:noProof/>
                <w:webHidden/>
              </w:rPr>
            </w:r>
            <w:r w:rsidRPr="003B77E7">
              <w:rPr>
                <w:noProof/>
                <w:webHidden/>
              </w:rPr>
              <w:fldChar w:fldCharType="separate"/>
            </w:r>
            <w:r w:rsidR="007E03CA">
              <w:rPr>
                <w:noProof/>
                <w:webHidden/>
              </w:rPr>
              <w:t>7</w:t>
            </w:r>
            <w:r w:rsidRPr="003B77E7">
              <w:rPr>
                <w:noProof/>
                <w:webHidden/>
              </w:rPr>
              <w:fldChar w:fldCharType="end"/>
            </w:r>
          </w:hyperlink>
        </w:p>
        <w:p w14:paraId="266C854C" w14:textId="65E90DD6" w:rsidR="00EC78EC" w:rsidRPr="003B77E7" w:rsidRDefault="00EC78EC">
          <w:pPr>
            <w:pStyle w:val="TOC2"/>
            <w:rPr>
              <w:noProof/>
              <w:kern w:val="2"/>
              <w:lang w:val="en-US" w:eastAsia="ko-KR"/>
              <w14:ligatures w14:val="standardContextual"/>
            </w:rPr>
          </w:pPr>
          <w:hyperlink w:anchor="_Toc184656221" w:history="1">
            <w:r w:rsidRPr="003B77E7">
              <w:rPr>
                <w:rStyle w:val="Hyperlink"/>
                <w:rFonts w:eastAsia="Times New Roman"/>
                <w:noProof/>
              </w:rPr>
              <w:t>C.</w:t>
            </w:r>
            <w:r w:rsidRPr="003B77E7">
              <w:rPr>
                <w:noProof/>
                <w:kern w:val="2"/>
                <w:lang w:val="en-US" w:eastAsia="ko-KR"/>
                <w14:ligatures w14:val="standardContextual"/>
              </w:rPr>
              <w:tab/>
            </w:r>
            <w:r w:rsidRPr="003B77E7">
              <w:rPr>
                <w:rStyle w:val="Hyperlink"/>
                <w:rFonts w:eastAsia="Times New Roman"/>
                <w:noProof/>
              </w:rPr>
              <w:t>Tujuan Penelitian</w:t>
            </w:r>
            <w:r w:rsidRPr="003B77E7">
              <w:rPr>
                <w:noProof/>
                <w:webHidden/>
              </w:rPr>
              <w:tab/>
            </w:r>
            <w:r w:rsidRPr="003B77E7">
              <w:rPr>
                <w:noProof/>
                <w:webHidden/>
              </w:rPr>
              <w:fldChar w:fldCharType="begin"/>
            </w:r>
            <w:r w:rsidRPr="003B77E7">
              <w:rPr>
                <w:noProof/>
                <w:webHidden/>
              </w:rPr>
              <w:instrText xml:space="preserve"> PAGEREF _Toc184656221 \h </w:instrText>
            </w:r>
            <w:r w:rsidRPr="003B77E7">
              <w:rPr>
                <w:noProof/>
                <w:webHidden/>
              </w:rPr>
            </w:r>
            <w:r w:rsidRPr="003B77E7">
              <w:rPr>
                <w:noProof/>
                <w:webHidden/>
              </w:rPr>
              <w:fldChar w:fldCharType="separate"/>
            </w:r>
            <w:r w:rsidR="007E03CA">
              <w:rPr>
                <w:noProof/>
                <w:webHidden/>
              </w:rPr>
              <w:t>8</w:t>
            </w:r>
            <w:r w:rsidRPr="003B77E7">
              <w:rPr>
                <w:noProof/>
                <w:webHidden/>
              </w:rPr>
              <w:fldChar w:fldCharType="end"/>
            </w:r>
          </w:hyperlink>
        </w:p>
        <w:p w14:paraId="2C428323" w14:textId="70291D67" w:rsidR="00EC78EC" w:rsidRPr="003B77E7" w:rsidRDefault="00EC78EC">
          <w:pPr>
            <w:pStyle w:val="TOC2"/>
            <w:rPr>
              <w:noProof/>
              <w:kern w:val="2"/>
              <w:lang w:val="en-US" w:eastAsia="ko-KR"/>
              <w14:ligatures w14:val="standardContextual"/>
            </w:rPr>
          </w:pPr>
          <w:hyperlink w:anchor="_Toc184656222" w:history="1">
            <w:r w:rsidRPr="003B77E7">
              <w:rPr>
                <w:rStyle w:val="Hyperlink"/>
                <w:rFonts w:eastAsia="Times New Roman"/>
                <w:noProof/>
              </w:rPr>
              <w:t>D.</w:t>
            </w:r>
            <w:r w:rsidRPr="003B77E7">
              <w:rPr>
                <w:noProof/>
                <w:kern w:val="2"/>
                <w:lang w:val="en-US" w:eastAsia="ko-KR"/>
                <w14:ligatures w14:val="standardContextual"/>
              </w:rPr>
              <w:tab/>
            </w:r>
            <w:r w:rsidRPr="003B77E7">
              <w:rPr>
                <w:rStyle w:val="Hyperlink"/>
                <w:rFonts w:eastAsia="Times New Roman"/>
                <w:noProof/>
              </w:rPr>
              <w:t>Manfaat Penelitian</w:t>
            </w:r>
            <w:r w:rsidRPr="003B77E7">
              <w:rPr>
                <w:noProof/>
                <w:webHidden/>
              </w:rPr>
              <w:tab/>
            </w:r>
            <w:r w:rsidRPr="003B77E7">
              <w:rPr>
                <w:noProof/>
                <w:webHidden/>
              </w:rPr>
              <w:fldChar w:fldCharType="begin"/>
            </w:r>
            <w:r w:rsidRPr="003B77E7">
              <w:rPr>
                <w:noProof/>
                <w:webHidden/>
              </w:rPr>
              <w:instrText xml:space="preserve"> PAGEREF _Toc184656222 \h </w:instrText>
            </w:r>
            <w:r w:rsidRPr="003B77E7">
              <w:rPr>
                <w:noProof/>
                <w:webHidden/>
              </w:rPr>
            </w:r>
            <w:r w:rsidRPr="003B77E7">
              <w:rPr>
                <w:noProof/>
                <w:webHidden/>
              </w:rPr>
              <w:fldChar w:fldCharType="separate"/>
            </w:r>
            <w:r w:rsidR="007E03CA">
              <w:rPr>
                <w:noProof/>
                <w:webHidden/>
              </w:rPr>
              <w:t>8</w:t>
            </w:r>
            <w:r w:rsidRPr="003B77E7">
              <w:rPr>
                <w:noProof/>
                <w:webHidden/>
              </w:rPr>
              <w:fldChar w:fldCharType="end"/>
            </w:r>
          </w:hyperlink>
        </w:p>
        <w:p w14:paraId="0EAD96FB" w14:textId="399E2934" w:rsidR="00EC78EC" w:rsidRPr="003B77E7" w:rsidRDefault="00EC78EC" w:rsidP="00EC78EC">
          <w:pPr>
            <w:pStyle w:val="TOC1"/>
            <w:rPr>
              <w:noProof/>
              <w:kern w:val="2"/>
              <w:lang w:val="en-US" w:eastAsia="ko-KR"/>
              <w14:ligatures w14:val="standardContextual"/>
            </w:rPr>
          </w:pPr>
          <w:hyperlink w:anchor="_Toc184656223" w:history="1">
            <w:r w:rsidRPr="003B77E7">
              <w:rPr>
                <w:rStyle w:val="Hyperlink"/>
                <w:rFonts w:eastAsia="Times New Roman"/>
                <w:noProof/>
              </w:rPr>
              <w:t>BAB II TINJAUAN PUSTAKA</w:t>
            </w:r>
            <w:r w:rsidRPr="003B77E7">
              <w:rPr>
                <w:noProof/>
                <w:webHidden/>
              </w:rPr>
              <w:tab/>
            </w:r>
            <w:r w:rsidRPr="003B77E7">
              <w:rPr>
                <w:noProof/>
                <w:webHidden/>
              </w:rPr>
              <w:fldChar w:fldCharType="begin"/>
            </w:r>
            <w:r w:rsidRPr="003B77E7">
              <w:rPr>
                <w:noProof/>
                <w:webHidden/>
              </w:rPr>
              <w:instrText xml:space="preserve"> PAGEREF _Toc184656223 \h </w:instrText>
            </w:r>
            <w:r w:rsidRPr="003B77E7">
              <w:rPr>
                <w:noProof/>
                <w:webHidden/>
              </w:rPr>
            </w:r>
            <w:r w:rsidRPr="003B77E7">
              <w:rPr>
                <w:noProof/>
                <w:webHidden/>
              </w:rPr>
              <w:fldChar w:fldCharType="separate"/>
            </w:r>
            <w:r w:rsidR="007E03CA">
              <w:rPr>
                <w:noProof/>
                <w:webHidden/>
              </w:rPr>
              <w:t>10</w:t>
            </w:r>
            <w:r w:rsidRPr="003B77E7">
              <w:rPr>
                <w:noProof/>
                <w:webHidden/>
              </w:rPr>
              <w:fldChar w:fldCharType="end"/>
            </w:r>
          </w:hyperlink>
        </w:p>
        <w:p w14:paraId="3485D6AD" w14:textId="191AAC21" w:rsidR="00EC78EC" w:rsidRPr="003B77E7" w:rsidRDefault="00EC78EC">
          <w:pPr>
            <w:pStyle w:val="TOC2"/>
            <w:rPr>
              <w:noProof/>
              <w:kern w:val="2"/>
              <w:lang w:val="en-US" w:eastAsia="ko-KR"/>
              <w14:ligatures w14:val="standardContextual"/>
            </w:rPr>
          </w:pPr>
          <w:hyperlink w:anchor="_Toc184656224" w:history="1">
            <w:r w:rsidRPr="003B77E7">
              <w:rPr>
                <w:rStyle w:val="Hyperlink"/>
                <w:rFonts w:eastAsia="Times New Roman"/>
                <w:noProof/>
              </w:rPr>
              <w:t>A.</w:t>
            </w:r>
            <w:r w:rsidRPr="003B77E7">
              <w:rPr>
                <w:noProof/>
                <w:kern w:val="2"/>
                <w:lang w:val="en-US" w:eastAsia="ko-KR"/>
                <w14:ligatures w14:val="standardContextual"/>
              </w:rPr>
              <w:tab/>
            </w:r>
            <w:r w:rsidRPr="003B77E7">
              <w:rPr>
                <w:rStyle w:val="Hyperlink"/>
                <w:rFonts w:eastAsia="Times New Roman"/>
                <w:noProof/>
              </w:rPr>
              <w:t>Landasan Teori</w:t>
            </w:r>
            <w:r w:rsidRPr="003B77E7">
              <w:rPr>
                <w:noProof/>
                <w:webHidden/>
              </w:rPr>
              <w:tab/>
            </w:r>
            <w:r w:rsidRPr="003B77E7">
              <w:rPr>
                <w:noProof/>
                <w:webHidden/>
              </w:rPr>
              <w:fldChar w:fldCharType="begin"/>
            </w:r>
            <w:r w:rsidRPr="003B77E7">
              <w:rPr>
                <w:noProof/>
                <w:webHidden/>
              </w:rPr>
              <w:instrText xml:space="preserve"> PAGEREF _Toc184656224 \h </w:instrText>
            </w:r>
            <w:r w:rsidRPr="003B77E7">
              <w:rPr>
                <w:noProof/>
                <w:webHidden/>
              </w:rPr>
            </w:r>
            <w:r w:rsidRPr="003B77E7">
              <w:rPr>
                <w:noProof/>
                <w:webHidden/>
              </w:rPr>
              <w:fldChar w:fldCharType="separate"/>
            </w:r>
            <w:r w:rsidR="007E03CA">
              <w:rPr>
                <w:noProof/>
                <w:webHidden/>
              </w:rPr>
              <w:t>10</w:t>
            </w:r>
            <w:r w:rsidRPr="003B77E7">
              <w:rPr>
                <w:noProof/>
                <w:webHidden/>
              </w:rPr>
              <w:fldChar w:fldCharType="end"/>
            </w:r>
          </w:hyperlink>
        </w:p>
        <w:p w14:paraId="0D898D3B" w14:textId="49406BEC" w:rsidR="00EC78EC" w:rsidRPr="003B77E7" w:rsidRDefault="00EC78EC" w:rsidP="00EC78EC">
          <w:pPr>
            <w:pStyle w:val="TOC1"/>
            <w:ind w:hanging="283"/>
            <w:rPr>
              <w:noProof/>
              <w:kern w:val="2"/>
              <w:lang w:val="en-US" w:eastAsia="ko-KR"/>
              <w14:ligatures w14:val="standardContextual"/>
            </w:rPr>
          </w:pPr>
          <w:hyperlink w:anchor="_Toc184656225" w:history="1">
            <w:r w:rsidRPr="003B77E7">
              <w:rPr>
                <w:rStyle w:val="Hyperlink"/>
                <w:noProof/>
              </w:rPr>
              <w:t>1.</w:t>
            </w:r>
            <w:r w:rsidRPr="003B77E7">
              <w:rPr>
                <w:noProof/>
                <w:kern w:val="2"/>
                <w:lang w:val="en-US" w:eastAsia="ko-KR"/>
                <w14:ligatures w14:val="standardContextual"/>
              </w:rPr>
              <w:tab/>
            </w:r>
            <w:r w:rsidRPr="003B77E7">
              <w:rPr>
                <w:rStyle w:val="Hyperlink"/>
                <w:noProof/>
              </w:rPr>
              <w:t>Teori Agensi</w:t>
            </w:r>
            <w:r w:rsidRPr="003B77E7">
              <w:rPr>
                <w:noProof/>
                <w:webHidden/>
              </w:rPr>
              <w:tab/>
            </w:r>
            <w:r w:rsidRPr="003B77E7">
              <w:rPr>
                <w:noProof/>
                <w:webHidden/>
              </w:rPr>
              <w:fldChar w:fldCharType="begin"/>
            </w:r>
            <w:r w:rsidRPr="003B77E7">
              <w:rPr>
                <w:noProof/>
                <w:webHidden/>
              </w:rPr>
              <w:instrText xml:space="preserve"> PAGEREF _Toc184656225 \h </w:instrText>
            </w:r>
            <w:r w:rsidRPr="003B77E7">
              <w:rPr>
                <w:noProof/>
                <w:webHidden/>
              </w:rPr>
            </w:r>
            <w:r w:rsidRPr="003B77E7">
              <w:rPr>
                <w:noProof/>
                <w:webHidden/>
              </w:rPr>
              <w:fldChar w:fldCharType="separate"/>
            </w:r>
            <w:r w:rsidR="007E03CA">
              <w:rPr>
                <w:noProof/>
                <w:webHidden/>
              </w:rPr>
              <w:t>10</w:t>
            </w:r>
            <w:r w:rsidRPr="003B77E7">
              <w:rPr>
                <w:noProof/>
                <w:webHidden/>
              </w:rPr>
              <w:fldChar w:fldCharType="end"/>
            </w:r>
          </w:hyperlink>
        </w:p>
        <w:p w14:paraId="70FBD6DD" w14:textId="095E6E5B" w:rsidR="00EC78EC" w:rsidRPr="003B77E7" w:rsidRDefault="00EC78EC" w:rsidP="00EC78EC">
          <w:pPr>
            <w:pStyle w:val="TOC1"/>
            <w:ind w:hanging="283"/>
            <w:rPr>
              <w:noProof/>
              <w:kern w:val="2"/>
              <w:lang w:val="en-US" w:eastAsia="ko-KR"/>
              <w14:ligatures w14:val="standardContextual"/>
            </w:rPr>
          </w:pPr>
          <w:hyperlink w:anchor="_Toc184656226" w:history="1">
            <w:r w:rsidRPr="003B77E7">
              <w:rPr>
                <w:rStyle w:val="Hyperlink"/>
                <w:noProof/>
              </w:rPr>
              <w:t>2.</w:t>
            </w:r>
            <w:r w:rsidRPr="003B77E7">
              <w:rPr>
                <w:noProof/>
                <w:kern w:val="2"/>
                <w:lang w:val="en-US" w:eastAsia="ko-KR"/>
                <w14:ligatures w14:val="standardContextual"/>
              </w:rPr>
              <w:tab/>
            </w:r>
            <w:r w:rsidRPr="003B77E7">
              <w:rPr>
                <w:rStyle w:val="Hyperlink"/>
                <w:noProof/>
              </w:rPr>
              <w:t>Persistensi Laba</w:t>
            </w:r>
            <w:r w:rsidRPr="003B77E7">
              <w:rPr>
                <w:noProof/>
                <w:webHidden/>
              </w:rPr>
              <w:tab/>
            </w:r>
            <w:r w:rsidRPr="003B77E7">
              <w:rPr>
                <w:noProof/>
                <w:webHidden/>
              </w:rPr>
              <w:fldChar w:fldCharType="begin"/>
            </w:r>
            <w:r w:rsidRPr="003B77E7">
              <w:rPr>
                <w:noProof/>
                <w:webHidden/>
              </w:rPr>
              <w:instrText xml:space="preserve"> PAGEREF _Toc184656226 \h </w:instrText>
            </w:r>
            <w:r w:rsidRPr="003B77E7">
              <w:rPr>
                <w:noProof/>
                <w:webHidden/>
              </w:rPr>
            </w:r>
            <w:r w:rsidRPr="003B77E7">
              <w:rPr>
                <w:noProof/>
                <w:webHidden/>
              </w:rPr>
              <w:fldChar w:fldCharType="separate"/>
            </w:r>
            <w:r w:rsidR="007E03CA">
              <w:rPr>
                <w:noProof/>
                <w:webHidden/>
              </w:rPr>
              <w:t>11</w:t>
            </w:r>
            <w:r w:rsidRPr="003B77E7">
              <w:rPr>
                <w:noProof/>
                <w:webHidden/>
              </w:rPr>
              <w:fldChar w:fldCharType="end"/>
            </w:r>
          </w:hyperlink>
        </w:p>
        <w:p w14:paraId="086ED29A" w14:textId="02AE1FFA" w:rsidR="00EC78EC" w:rsidRPr="003B77E7" w:rsidRDefault="00EC78EC" w:rsidP="00EC78EC">
          <w:pPr>
            <w:pStyle w:val="TOC1"/>
            <w:ind w:hanging="283"/>
            <w:rPr>
              <w:noProof/>
              <w:kern w:val="2"/>
              <w:lang w:val="en-US" w:eastAsia="ko-KR"/>
              <w14:ligatures w14:val="standardContextual"/>
            </w:rPr>
          </w:pPr>
          <w:hyperlink w:anchor="_Toc184656227" w:history="1">
            <w:r w:rsidRPr="003B77E7">
              <w:rPr>
                <w:rStyle w:val="Hyperlink"/>
                <w:noProof/>
              </w:rPr>
              <w:t>3.</w:t>
            </w:r>
            <w:r w:rsidRPr="003B77E7">
              <w:rPr>
                <w:noProof/>
                <w:kern w:val="2"/>
                <w:lang w:val="en-US" w:eastAsia="ko-KR"/>
                <w14:ligatures w14:val="standardContextual"/>
              </w:rPr>
              <w:tab/>
            </w:r>
            <w:r w:rsidRPr="003B77E7">
              <w:rPr>
                <w:rStyle w:val="Hyperlink"/>
                <w:noProof/>
              </w:rPr>
              <w:t>Perbedaan Laba Akuntansi dan Laba Fiskal (</w:t>
            </w:r>
            <w:r w:rsidRPr="003B77E7">
              <w:rPr>
                <w:rStyle w:val="Hyperlink"/>
                <w:i/>
                <w:iCs/>
                <w:noProof/>
              </w:rPr>
              <w:t>Book-Tax Differences</w:t>
            </w:r>
            <w:r w:rsidRPr="003B77E7">
              <w:rPr>
                <w:rStyle w:val="Hyperlink"/>
                <w:noProof/>
              </w:rPr>
              <w:t>)</w:t>
            </w:r>
            <w:r w:rsidRPr="003B77E7">
              <w:rPr>
                <w:noProof/>
                <w:webHidden/>
              </w:rPr>
              <w:tab/>
            </w:r>
            <w:r w:rsidRPr="003B77E7">
              <w:rPr>
                <w:noProof/>
                <w:webHidden/>
              </w:rPr>
              <w:fldChar w:fldCharType="begin"/>
            </w:r>
            <w:r w:rsidRPr="003B77E7">
              <w:rPr>
                <w:noProof/>
                <w:webHidden/>
              </w:rPr>
              <w:instrText xml:space="preserve"> PAGEREF _Toc184656227 \h </w:instrText>
            </w:r>
            <w:r w:rsidRPr="003B77E7">
              <w:rPr>
                <w:noProof/>
                <w:webHidden/>
              </w:rPr>
            </w:r>
            <w:r w:rsidRPr="003B77E7">
              <w:rPr>
                <w:noProof/>
                <w:webHidden/>
              </w:rPr>
              <w:fldChar w:fldCharType="separate"/>
            </w:r>
            <w:r w:rsidR="007E03CA">
              <w:rPr>
                <w:noProof/>
                <w:webHidden/>
              </w:rPr>
              <w:t>16</w:t>
            </w:r>
            <w:r w:rsidRPr="003B77E7">
              <w:rPr>
                <w:noProof/>
                <w:webHidden/>
              </w:rPr>
              <w:fldChar w:fldCharType="end"/>
            </w:r>
          </w:hyperlink>
        </w:p>
        <w:p w14:paraId="1E920A3B" w14:textId="380CC3F0" w:rsidR="00EC78EC" w:rsidRPr="003B77E7" w:rsidRDefault="00EC78EC" w:rsidP="00EC78EC">
          <w:pPr>
            <w:pStyle w:val="TOC1"/>
            <w:ind w:hanging="283"/>
            <w:rPr>
              <w:noProof/>
              <w:kern w:val="2"/>
              <w:lang w:val="en-US" w:eastAsia="ko-KR"/>
              <w14:ligatures w14:val="standardContextual"/>
            </w:rPr>
          </w:pPr>
          <w:hyperlink w:anchor="_Toc184656228" w:history="1">
            <w:r w:rsidRPr="003B77E7">
              <w:rPr>
                <w:rStyle w:val="Hyperlink"/>
                <w:noProof/>
              </w:rPr>
              <w:t>4.</w:t>
            </w:r>
            <w:r w:rsidRPr="003B77E7">
              <w:rPr>
                <w:noProof/>
                <w:kern w:val="2"/>
                <w:lang w:val="en-US" w:eastAsia="ko-KR"/>
                <w14:ligatures w14:val="standardContextual"/>
              </w:rPr>
              <w:tab/>
            </w:r>
            <w:r w:rsidRPr="003B77E7">
              <w:rPr>
                <w:rStyle w:val="Hyperlink"/>
                <w:noProof/>
              </w:rPr>
              <w:t>Pajak Tangguhan</w:t>
            </w:r>
            <w:r w:rsidRPr="003B77E7">
              <w:rPr>
                <w:noProof/>
                <w:webHidden/>
              </w:rPr>
              <w:tab/>
            </w:r>
            <w:r w:rsidRPr="003B77E7">
              <w:rPr>
                <w:noProof/>
                <w:webHidden/>
              </w:rPr>
              <w:fldChar w:fldCharType="begin"/>
            </w:r>
            <w:r w:rsidRPr="003B77E7">
              <w:rPr>
                <w:noProof/>
                <w:webHidden/>
              </w:rPr>
              <w:instrText xml:space="preserve"> PAGEREF _Toc184656228 \h </w:instrText>
            </w:r>
            <w:r w:rsidRPr="003B77E7">
              <w:rPr>
                <w:noProof/>
                <w:webHidden/>
              </w:rPr>
            </w:r>
            <w:r w:rsidRPr="003B77E7">
              <w:rPr>
                <w:noProof/>
                <w:webHidden/>
              </w:rPr>
              <w:fldChar w:fldCharType="separate"/>
            </w:r>
            <w:r w:rsidR="007E03CA">
              <w:rPr>
                <w:noProof/>
                <w:webHidden/>
              </w:rPr>
              <w:t>21</w:t>
            </w:r>
            <w:r w:rsidRPr="003B77E7">
              <w:rPr>
                <w:noProof/>
                <w:webHidden/>
              </w:rPr>
              <w:fldChar w:fldCharType="end"/>
            </w:r>
          </w:hyperlink>
        </w:p>
        <w:p w14:paraId="639F3A52" w14:textId="25C6267A" w:rsidR="00EC78EC" w:rsidRPr="003B77E7" w:rsidRDefault="00EC78EC" w:rsidP="00EC78EC">
          <w:pPr>
            <w:pStyle w:val="TOC1"/>
            <w:ind w:hanging="283"/>
            <w:rPr>
              <w:noProof/>
              <w:kern w:val="2"/>
              <w:lang w:val="en-US" w:eastAsia="ko-KR"/>
              <w14:ligatures w14:val="standardContextual"/>
            </w:rPr>
          </w:pPr>
          <w:hyperlink w:anchor="_Toc184656229" w:history="1">
            <w:r w:rsidRPr="003B77E7">
              <w:rPr>
                <w:rStyle w:val="Hyperlink"/>
                <w:noProof/>
              </w:rPr>
              <w:t>5.</w:t>
            </w:r>
            <w:r w:rsidRPr="003B77E7">
              <w:rPr>
                <w:noProof/>
                <w:kern w:val="2"/>
                <w:lang w:val="en-US" w:eastAsia="ko-KR"/>
                <w14:ligatures w14:val="standardContextual"/>
              </w:rPr>
              <w:tab/>
            </w:r>
            <w:r w:rsidRPr="003B77E7">
              <w:rPr>
                <w:rStyle w:val="Hyperlink"/>
                <w:i/>
                <w:noProof/>
              </w:rPr>
              <w:t>Leverage</w:t>
            </w:r>
            <w:r w:rsidRPr="003B77E7">
              <w:rPr>
                <w:noProof/>
                <w:webHidden/>
              </w:rPr>
              <w:tab/>
            </w:r>
            <w:r w:rsidRPr="003B77E7">
              <w:rPr>
                <w:noProof/>
                <w:webHidden/>
              </w:rPr>
              <w:fldChar w:fldCharType="begin"/>
            </w:r>
            <w:r w:rsidRPr="003B77E7">
              <w:rPr>
                <w:noProof/>
                <w:webHidden/>
              </w:rPr>
              <w:instrText xml:space="preserve"> PAGEREF _Toc184656229 \h </w:instrText>
            </w:r>
            <w:r w:rsidRPr="003B77E7">
              <w:rPr>
                <w:noProof/>
                <w:webHidden/>
              </w:rPr>
            </w:r>
            <w:r w:rsidRPr="003B77E7">
              <w:rPr>
                <w:noProof/>
                <w:webHidden/>
              </w:rPr>
              <w:fldChar w:fldCharType="separate"/>
            </w:r>
            <w:r w:rsidR="007E03CA">
              <w:rPr>
                <w:noProof/>
                <w:webHidden/>
              </w:rPr>
              <w:t>23</w:t>
            </w:r>
            <w:r w:rsidRPr="003B77E7">
              <w:rPr>
                <w:noProof/>
                <w:webHidden/>
              </w:rPr>
              <w:fldChar w:fldCharType="end"/>
            </w:r>
          </w:hyperlink>
        </w:p>
        <w:p w14:paraId="6E8D412A" w14:textId="5C7B5B54" w:rsidR="00EC78EC" w:rsidRPr="003B77E7" w:rsidRDefault="00EC78EC" w:rsidP="00EC78EC">
          <w:pPr>
            <w:pStyle w:val="TOC1"/>
            <w:ind w:hanging="283"/>
            <w:rPr>
              <w:noProof/>
              <w:kern w:val="2"/>
              <w:lang w:val="en-US" w:eastAsia="ko-KR"/>
              <w14:ligatures w14:val="standardContextual"/>
            </w:rPr>
          </w:pPr>
          <w:hyperlink w:anchor="_Toc184656230" w:history="1">
            <w:r w:rsidRPr="003B77E7">
              <w:rPr>
                <w:rStyle w:val="Hyperlink"/>
                <w:noProof/>
              </w:rPr>
              <w:t>6.</w:t>
            </w:r>
            <w:r w:rsidRPr="003B77E7">
              <w:rPr>
                <w:noProof/>
                <w:kern w:val="2"/>
                <w:lang w:val="en-US" w:eastAsia="ko-KR"/>
                <w14:ligatures w14:val="standardContextual"/>
              </w:rPr>
              <w:tab/>
            </w:r>
            <w:r w:rsidRPr="003B77E7">
              <w:rPr>
                <w:rStyle w:val="Hyperlink"/>
                <w:noProof/>
              </w:rPr>
              <w:t>Ukuran Perusahaan</w:t>
            </w:r>
            <w:r w:rsidRPr="003B77E7">
              <w:rPr>
                <w:noProof/>
                <w:webHidden/>
              </w:rPr>
              <w:tab/>
            </w:r>
            <w:r w:rsidRPr="003B77E7">
              <w:rPr>
                <w:noProof/>
                <w:webHidden/>
              </w:rPr>
              <w:fldChar w:fldCharType="begin"/>
            </w:r>
            <w:r w:rsidRPr="003B77E7">
              <w:rPr>
                <w:noProof/>
                <w:webHidden/>
              </w:rPr>
              <w:instrText xml:space="preserve"> PAGEREF _Toc184656230 \h </w:instrText>
            </w:r>
            <w:r w:rsidRPr="003B77E7">
              <w:rPr>
                <w:noProof/>
                <w:webHidden/>
              </w:rPr>
            </w:r>
            <w:r w:rsidRPr="003B77E7">
              <w:rPr>
                <w:noProof/>
                <w:webHidden/>
              </w:rPr>
              <w:fldChar w:fldCharType="separate"/>
            </w:r>
            <w:r w:rsidR="007E03CA">
              <w:rPr>
                <w:noProof/>
                <w:webHidden/>
              </w:rPr>
              <w:t>28</w:t>
            </w:r>
            <w:r w:rsidRPr="003B77E7">
              <w:rPr>
                <w:noProof/>
                <w:webHidden/>
              </w:rPr>
              <w:fldChar w:fldCharType="end"/>
            </w:r>
          </w:hyperlink>
        </w:p>
        <w:p w14:paraId="3C09DF3F" w14:textId="52B321AC" w:rsidR="00EC78EC" w:rsidRPr="003B77E7" w:rsidRDefault="00EC78EC">
          <w:pPr>
            <w:pStyle w:val="TOC2"/>
            <w:rPr>
              <w:noProof/>
              <w:kern w:val="2"/>
              <w:lang w:val="en-US" w:eastAsia="ko-KR"/>
              <w14:ligatures w14:val="standardContextual"/>
            </w:rPr>
          </w:pPr>
          <w:hyperlink w:anchor="_Toc184656231" w:history="1">
            <w:r w:rsidRPr="003B77E7">
              <w:rPr>
                <w:rStyle w:val="Hyperlink"/>
                <w:rFonts w:eastAsia="Times New Roman"/>
                <w:noProof/>
              </w:rPr>
              <w:t>B.</w:t>
            </w:r>
            <w:r w:rsidRPr="003B77E7">
              <w:rPr>
                <w:noProof/>
                <w:kern w:val="2"/>
                <w:lang w:val="en-US" w:eastAsia="ko-KR"/>
                <w14:ligatures w14:val="standardContextual"/>
              </w:rPr>
              <w:tab/>
            </w:r>
            <w:r w:rsidRPr="003B77E7">
              <w:rPr>
                <w:rStyle w:val="Hyperlink"/>
                <w:rFonts w:eastAsia="Times New Roman"/>
                <w:noProof/>
              </w:rPr>
              <w:t>Penelitian Terdahulu</w:t>
            </w:r>
            <w:r w:rsidRPr="003B77E7">
              <w:rPr>
                <w:noProof/>
                <w:webHidden/>
              </w:rPr>
              <w:tab/>
            </w:r>
            <w:r w:rsidRPr="003B77E7">
              <w:rPr>
                <w:noProof/>
                <w:webHidden/>
              </w:rPr>
              <w:fldChar w:fldCharType="begin"/>
            </w:r>
            <w:r w:rsidRPr="003B77E7">
              <w:rPr>
                <w:noProof/>
                <w:webHidden/>
              </w:rPr>
              <w:instrText xml:space="preserve"> PAGEREF _Toc184656231 \h </w:instrText>
            </w:r>
            <w:r w:rsidRPr="003B77E7">
              <w:rPr>
                <w:noProof/>
                <w:webHidden/>
              </w:rPr>
            </w:r>
            <w:r w:rsidRPr="003B77E7">
              <w:rPr>
                <w:noProof/>
                <w:webHidden/>
              </w:rPr>
              <w:fldChar w:fldCharType="separate"/>
            </w:r>
            <w:r w:rsidR="007E03CA">
              <w:rPr>
                <w:noProof/>
                <w:webHidden/>
              </w:rPr>
              <w:t>30</w:t>
            </w:r>
            <w:r w:rsidRPr="003B77E7">
              <w:rPr>
                <w:noProof/>
                <w:webHidden/>
              </w:rPr>
              <w:fldChar w:fldCharType="end"/>
            </w:r>
          </w:hyperlink>
        </w:p>
        <w:p w14:paraId="61C63872" w14:textId="0161C523" w:rsidR="00EC78EC" w:rsidRPr="003B77E7" w:rsidRDefault="00EC78EC">
          <w:pPr>
            <w:pStyle w:val="TOC2"/>
            <w:rPr>
              <w:noProof/>
              <w:kern w:val="2"/>
              <w:lang w:val="en-US" w:eastAsia="ko-KR"/>
              <w14:ligatures w14:val="standardContextual"/>
            </w:rPr>
          </w:pPr>
          <w:hyperlink w:anchor="_Toc184656232" w:history="1">
            <w:r w:rsidRPr="003B77E7">
              <w:rPr>
                <w:rStyle w:val="Hyperlink"/>
                <w:rFonts w:eastAsia="Times New Roman"/>
                <w:noProof/>
              </w:rPr>
              <w:t>C.</w:t>
            </w:r>
            <w:r w:rsidRPr="003B77E7">
              <w:rPr>
                <w:noProof/>
                <w:kern w:val="2"/>
                <w:lang w:val="en-US" w:eastAsia="ko-KR"/>
                <w14:ligatures w14:val="standardContextual"/>
              </w:rPr>
              <w:tab/>
            </w:r>
            <w:r w:rsidRPr="003B77E7">
              <w:rPr>
                <w:rStyle w:val="Hyperlink"/>
                <w:rFonts w:eastAsia="Times New Roman"/>
                <w:noProof/>
              </w:rPr>
              <w:t>Kerangka Pemikiran Konseptual</w:t>
            </w:r>
            <w:r w:rsidRPr="003B77E7">
              <w:rPr>
                <w:noProof/>
                <w:webHidden/>
              </w:rPr>
              <w:tab/>
            </w:r>
            <w:r w:rsidRPr="003B77E7">
              <w:rPr>
                <w:noProof/>
                <w:webHidden/>
              </w:rPr>
              <w:fldChar w:fldCharType="begin"/>
            </w:r>
            <w:r w:rsidRPr="003B77E7">
              <w:rPr>
                <w:noProof/>
                <w:webHidden/>
              </w:rPr>
              <w:instrText xml:space="preserve"> PAGEREF _Toc184656232 \h </w:instrText>
            </w:r>
            <w:r w:rsidRPr="003B77E7">
              <w:rPr>
                <w:noProof/>
                <w:webHidden/>
              </w:rPr>
            </w:r>
            <w:r w:rsidRPr="003B77E7">
              <w:rPr>
                <w:noProof/>
                <w:webHidden/>
              </w:rPr>
              <w:fldChar w:fldCharType="separate"/>
            </w:r>
            <w:r w:rsidR="007E03CA">
              <w:rPr>
                <w:noProof/>
                <w:webHidden/>
              </w:rPr>
              <w:t>35</w:t>
            </w:r>
            <w:r w:rsidRPr="003B77E7">
              <w:rPr>
                <w:noProof/>
                <w:webHidden/>
              </w:rPr>
              <w:fldChar w:fldCharType="end"/>
            </w:r>
          </w:hyperlink>
        </w:p>
        <w:p w14:paraId="0C704EF9" w14:textId="5B3AEF25" w:rsidR="00EC78EC" w:rsidRPr="003B77E7" w:rsidRDefault="00EC78EC">
          <w:pPr>
            <w:pStyle w:val="TOC2"/>
            <w:rPr>
              <w:noProof/>
              <w:kern w:val="2"/>
              <w:lang w:val="en-US" w:eastAsia="ko-KR"/>
              <w14:ligatures w14:val="standardContextual"/>
            </w:rPr>
          </w:pPr>
          <w:hyperlink w:anchor="_Toc184656233" w:history="1">
            <w:r w:rsidRPr="003B77E7">
              <w:rPr>
                <w:rStyle w:val="Hyperlink"/>
                <w:rFonts w:eastAsia="Times New Roman"/>
                <w:noProof/>
              </w:rPr>
              <w:t>D.</w:t>
            </w:r>
            <w:r w:rsidRPr="003B77E7">
              <w:rPr>
                <w:noProof/>
                <w:kern w:val="2"/>
                <w:lang w:val="en-US" w:eastAsia="ko-KR"/>
                <w14:ligatures w14:val="standardContextual"/>
              </w:rPr>
              <w:tab/>
            </w:r>
            <w:r w:rsidRPr="003B77E7">
              <w:rPr>
                <w:rStyle w:val="Hyperlink"/>
                <w:rFonts w:eastAsia="Times New Roman"/>
                <w:noProof/>
              </w:rPr>
              <w:t>Hipotesis</w:t>
            </w:r>
            <w:r w:rsidRPr="003B77E7">
              <w:rPr>
                <w:noProof/>
                <w:webHidden/>
              </w:rPr>
              <w:tab/>
            </w:r>
            <w:r w:rsidRPr="003B77E7">
              <w:rPr>
                <w:noProof/>
                <w:webHidden/>
              </w:rPr>
              <w:fldChar w:fldCharType="begin"/>
            </w:r>
            <w:r w:rsidRPr="003B77E7">
              <w:rPr>
                <w:noProof/>
                <w:webHidden/>
              </w:rPr>
              <w:instrText xml:space="preserve"> PAGEREF _Toc184656233 \h </w:instrText>
            </w:r>
            <w:r w:rsidRPr="003B77E7">
              <w:rPr>
                <w:noProof/>
                <w:webHidden/>
              </w:rPr>
            </w:r>
            <w:r w:rsidRPr="003B77E7">
              <w:rPr>
                <w:noProof/>
                <w:webHidden/>
              </w:rPr>
              <w:fldChar w:fldCharType="separate"/>
            </w:r>
            <w:r w:rsidR="007E03CA">
              <w:rPr>
                <w:noProof/>
                <w:webHidden/>
              </w:rPr>
              <w:t>40</w:t>
            </w:r>
            <w:r w:rsidRPr="003B77E7">
              <w:rPr>
                <w:noProof/>
                <w:webHidden/>
              </w:rPr>
              <w:fldChar w:fldCharType="end"/>
            </w:r>
          </w:hyperlink>
        </w:p>
        <w:p w14:paraId="4B926CF7" w14:textId="1FE04AEB" w:rsidR="00EC78EC" w:rsidRPr="003B77E7" w:rsidRDefault="00EC78EC" w:rsidP="00EC78EC">
          <w:pPr>
            <w:pStyle w:val="TOC1"/>
            <w:rPr>
              <w:noProof/>
              <w:kern w:val="2"/>
              <w:lang w:val="en-US" w:eastAsia="ko-KR"/>
              <w14:ligatures w14:val="standardContextual"/>
            </w:rPr>
          </w:pPr>
          <w:hyperlink w:anchor="_Toc184656234" w:history="1">
            <w:r w:rsidRPr="003B77E7">
              <w:rPr>
                <w:rStyle w:val="Hyperlink"/>
                <w:rFonts w:eastAsia="Times New Roman"/>
                <w:noProof/>
              </w:rPr>
              <w:t>BAB III METODE PENELITIAN</w:t>
            </w:r>
            <w:r w:rsidRPr="003B77E7">
              <w:rPr>
                <w:noProof/>
                <w:webHidden/>
              </w:rPr>
              <w:tab/>
            </w:r>
            <w:r w:rsidRPr="003B77E7">
              <w:rPr>
                <w:noProof/>
                <w:webHidden/>
              </w:rPr>
              <w:fldChar w:fldCharType="begin"/>
            </w:r>
            <w:r w:rsidRPr="003B77E7">
              <w:rPr>
                <w:noProof/>
                <w:webHidden/>
              </w:rPr>
              <w:instrText xml:space="preserve"> PAGEREF _Toc184656234 \h </w:instrText>
            </w:r>
            <w:r w:rsidRPr="003B77E7">
              <w:rPr>
                <w:noProof/>
                <w:webHidden/>
              </w:rPr>
            </w:r>
            <w:r w:rsidRPr="003B77E7">
              <w:rPr>
                <w:noProof/>
                <w:webHidden/>
              </w:rPr>
              <w:fldChar w:fldCharType="separate"/>
            </w:r>
            <w:r w:rsidR="007E03CA">
              <w:rPr>
                <w:noProof/>
                <w:webHidden/>
              </w:rPr>
              <w:t>41</w:t>
            </w:r>
            <w:r w:rsidRPr="003B77E7">
              <w:rPr>
                <w:noProof/>
                <w:webHidden/>
              </w:rPr>
              <w:fldChar w:fldCharType="end"/>
            </w:r>
          </w:hyperlink>
        </w:p>
        <w:p w14:paraId="4B6B16A6" w14:textId="6BB176A4" w:rsidR="00EC78EC" w:rsidRPr="003B77E7" w:rsidRDefault="00EC78EC">
          <w:pPr>
            <w:pStyle w:val="TOC2"/>
            <w:rPr>
              <w:noProof/>
              <w:kern w:val="2"/>
              <w:lang w:val="en-US" w:eastAsia="ko-KR"/>
              <w14:ligatures w14:val="standardContextual"/>
            </w:rPr>
          </w:pPr>
          <w:hyperlink w:anchor="_Toc184656235" w:history="1">
            <w:r w:rsidRPr="003B77E7">
              <w:rPr>
                <w:rStyle w:val="Hyperlink"/>
                <w:rFonts w:eastAsia="Times New Roman"/>
                <w:noProof/>
              </w:rPr>
              <w:t>A.</w:t>
            </w:r>
            <w:r w:rsidRPr="003B77E7">
              <w:rPr>
                <w:noProof/>
                <w:kern w:val="2"/>
                <w:lang w:val="en-US" w:eastAsia="ko-KR"/>
                <w14:ligatures w14:val="standardContextual"/>
              </w:rPr>
              <w:tab/>
            </w:r>
            <w:r w:rsidRPr="003B77E7">
              <w:rPr>
                <w:rStyle w:val="Hyperlink"/>
                <w:rFonts w:eastAsia="Times New Roman"/>
                <w:noProof/>
              </w:rPr>
              <w:t>Jenis Penelitian</w:t>
            </w:r>
            <w:r w:rsidRPr="003B77E7">
              <w:rPr>
                <w:noProof/>
                <w:webHidden/>
              </w:rPr>
              <w:tab/>
            </w:r>
            <w:r w:rsidRPr="003B77E7">
              <w:rPr>
                <w:noProof/>
                <w:webHidden/>
              </w:rPr>
              <w:fldChar w:fldCharType="begin"/>
            </w:r>
            <w:r w:rsidRPr="003B77E7">
              <w:rPr>
                <w:noProof/>
                <w:webHidden/>
              </w:rPr>
              <w:instrText xml:space="preserve"> PAGEREF _Toc184656235 \h </w:instrText>
            </w:r>
            <w:r w:rsidRPr="003B77E7">
              <w:rPr>
                <w:noProof/>
                <w:webHidden/>
              </w:rPr>
            </w:r>
            <w:r w:rsidRPr="003B77E7">
              <w:rPr>
                <w:noProof/>
                <w:webHidden/>
              </w:rPr>
              <w:fldChar w:fldCharType="separate"/>
            </w:r>
            <w:r w:rsidR="007E03CA">
              <w:rPr>
                <w:noProof/>
                <w:webHidden/>
              </w:rPr>
              <w:t>41</w:t>
            </w:r>
            <w:r w:rsidRPr="003B77E7">
              <w:rPr>
                <w:noProof/>
                <w:webHidden/>
              </w:rPr>
              <w:fldChar w:fldCharType="end"/>
            </w:r>
          </w:hyperlink>
        </w:p>
        <w:p w14:paraId="6650ACC1" w14:textId="24CF7D2B" w:rsidR="00EC78EC" w:rsidRPr="003B77E7" w:rsidRDefault="00EC78EC">
          <w:pPr>
            <w:pStyle w:val="TOC2"/>
            <w:rPr>
              <w:noProof/>
              <w:kern w:val="2"/>
              <w:lang w:val="en-US" w:eastAsia="ko-KR"/>
              <w14:ligatures w14:val="standardContextual"/>
            </w:rPr>
          </w:pPr>
          <w:hyperlink w:anchor="_Toc184656236" w:history="1">
            <w:r w:rsidRPr="003B77E7">
              <w:rPr>
                <w:rStyle w:val="Hyperlink"/>
                <w:rFonts w:eastAsia="Times New Roman"/>
                <w:noProof/>
              </w:rPr>
              <w:t>B.</w:t>
            </w:r>
            <w:r w:rsidRPr="003B77E7">
              <w:rPr>
                <w:noProof/>
                <w:kern w:val="2"/>
                <w:lang w:val="en-US" w:eastAsia="ko-KR"/>
                <w14:ligatures w14:val="standardContextual"/>
              </w:rPr>
              <w:tab/>
            </w:r>
            <w:r w:rsidRPr="003B77E7">
              <w:rPr>
                <w:rStyle w:val="Hyperlink"/>
                <w:rFonts w:eastAsia="Times New Roman"/>
                <w:noProof/>
              </w:rPr>
              <w:t>Populasi dan Sampel</w:t>
            </w:r>
            <w:r w:rsidRPr="003B77E7">
              <w:rPr>
                <w:noProof/>
                <w:webHidden/>
              </w:rPr>
              <w:tab/>
            </w:r>
            <w:r w:rsidRPr="003B77E7">
              <w:rPr>
                <w:noProof/>
                <w:webHidden/>
              </w:rPr>
              <w:fldChar w:fldCharType="begin"/>
            </w:r>
            <w:r w:rsidRPr="003B77E7">
              <w:rPr>
                <w:noProof/>
                <w:webHidden/>
              </w:rPr>
              <w:instrText xml:space="preserve"> PAGEREF _Toc184656236 \h </w:instrText>
            </w:r>
            <w:r w:rsidRPr="003B77E7">
              <w:rPr>
                <w:noProof/>
                <w:webHidden/>
              </w:rPr>
            </w:r>
            <w:r w:rsidRPr="003B77E7">
              <w:rPr>
                <w:noProof/>
                <w:webHidden/>
              </w:rPr>
              <w:fldChar w:fldCharType="separate"/>
            </w:r>
            <w:r w:rsidR="007E03CA">
              <w:rPr>
                <w:noProof/>
                <w:webHidden/>
              </w:rPr>
              <w:t>41</w:t>
            </w:r>
            <w:r w:rsidRPr="003B77E7">
              <w:rPr>
                <w:noProof/>
                <w:webHidden/>
              </w:rPr>
              <w:fldChar w:fldCharType="end"/>
            </w:r>
          </w:hyperlink>
        </w:p>
        <w:p w14:paraId="400048C5" w14:textId="24CBA331" w:rsidR="00EC78EC" w:rsidRPr="003B77E7" w:rsidRDefault="00EC78EC">
          <w:pPr>
            <w:pStyle w:val="TOC2"/>
            <w:rPr>
              <w:noProof/>
              <w:kern w:val="2"/>
              <w:lang w:val="en-US" w:eastAsia="ko-KR"/>
              <w14:ligatures w14:val="standardContextual"/>
            </w:rPr>
          </w:pPr>
          <w:hyperlink w:anchor="_Toc184656237" w:history="1">
            <w:r w:rsidRPr="003B77E7">
              <w:rPr>
                <w:rStyle w:val="Hyperlink"/>
                <w:rFonts w:eastAsia="Times New Roman"/>
                <w:noProof/>
              </w:rPr>
              <w:t>C.</w:t>
            </w:r>
            <w:r w:rsidRPr="003B77E7">
              <w:rPr>
                <w:noProof/>
                <w:kern w:val="2"/>
                <w:lang w:val="en-US" w:eastAsia="ko-KR"/>
                <w14:ligatures w14:val="standardContextual"/>
              </w:rPr>
              <w:tab/>
            </w:r>
            <w:r w:rsidRPr="003B77E7">
              <w:rPr>
                <w:rStyle w:val="Hyperlink"/>
                <w:rFonts w:eastAsia="Times New Roman"/>
                <w:noProof/>
              </w:rPr>
              <w:t>Definisi Konseptual dan Operasional Variabel</w:t>
            </w:r>
            <w:r w:rsidRPr="003B77E7">
              <w:rPr>
                <w:noProof/>
                <w:webHidden/>
              </w:rPr>
              <w:tab/>
            </w:r>
            <w:r w:rsidRPr="003B77E7">
              <w:rPr>
                <w:noProof/>
                <w:webHidden/>
              </w:rPr>
              <w:fldChar w:fldCharType="begin"/>
            </w:r>
            <w:r w:rsidRPr="003B77E7">
              <w:rPr>
                <w:noProof/>
                <w:webHidden/>
              </w:rPr>
              <w:instrText xml:space="preserve"> PAGEREF _Toc184656237 \h </w:instrText>
            </w:r>
            <w:r w:rsidRPr="003B77E7">
              <w:rPr>
                <w:noProof/>
                <w:webHidden/>
              </w:rPr>
            </w:r>
            <w:r w:rsidRPr="003B77E7">
              <w:rPr>
                <w:noProof/>
                <w:webHidden/>
              </w:rPr>
              <w:fldChar w:fldCharType="separate"/>
            </w:r>
            <w:r w:rsidR="007E03CA">
              <w:rPr>
                <w:noProof/>
                <w:webHidden/>
              </w:rPr>
              <w:t>42</w:t>
            </w:r>
            <w:r w:rsidRPr="003B77E7">
              <w:rPr>
                <w:noProof/>
                <w:webHidden/>
              </w:rPr>
              <w:fldChar w:fldCharType="end"/>
            </w:r>
          </w:hyperlink>
        </w:p>
        <w:p w14:paraId="65F4938B" w14:textId="45CDB1D9" w:rsidR="00EC78EC" w:rsidRPr="003B77E7" w:rsidRDefault="00EC78EC">
          <w:pPr>
            <w:pStyle w:val="TOC2"/>
            <w:rPr>
              <w:noProof/>
              <w:kern w:val="2"/>
              <w:lang w:val="en-US" w:eastAsia="ko-KR"/>
              <w14:ligatures w14:val="standardContextual"/>
            </w:rPr>
          </w:pPr>
          <w:hyperlink w:anchor="_Toc184656238" w:history="1">
            <w:r w:rsidRPr="003B77E7">
              <w:rPr>
                <w:rStyle w:val="Hyperlink"/>
                <w:rFonts w:eastAsia="Times New Roman"/>
                <w:noProof/>
              </w:rPr>
              <w:t>D.</w:t>
            </w:r>
            <w:r w:rsidRPr="003B77E7">
              <w:rPr>
                <w:noProof/>
                <w:kern w:val="2"/>
                <w:lang w:val="en-US" w:eastAsia="ko-KR"/>
                <w14:ligatures w14:val="standardContextual"/>
              </w:rPr>
              <w:tab/>
            </w:r>
            <w:r w:rsidRPr="003B77E7">
              <w:rPr>
                <w:rStyle w:val="Hyperlink"/>
                <w:rFonts w:eastAsia="Times New Roman"/>
                <w:noProof/>
              </w:rPr>
              <w:t>Metode Pengumpulan Data</w:t>
            </w:r>
            <w:r w:rsidRPr="003B77E7">
              <w:rPr>
                <w:noProof/>
                <w:webHidden/>
              </w:rPr>
              <w:tab/>
            </w:r>
            <w:r w:rsidRPr="003B77E7">
              <w:rPr>
                <w:noProof/>
                <w:webHidden/>
              </w:rPr>
              <w:fldChar w:fldCharType="begin"/>
            </w:r>
            <w:r w:rsidRPr="003B77E7">
              <w:rPr>
                <w:noProof/>
                <w:webHidden/>
              </w:rPr>
              <w:instrText xml:space="preserve"> PAGEREF _Toc184656238 \h </w:instrText>
            </w:r>
            <w:r w:rsidRPr="003B77E7">
              <w:rPr>
                <w:noProof/>
                <w:webHidden/>
              </w:rPr>
            </w:r>
            <w:r w:rsidRPr="003B77E7">
              <w:rPr>
                <w:noProof/>
                <w:webHidden/>
              </w:rPr>
              <w:fldChar w:fldCharType="separate"/>
            </w:r>
            <w:r w:rsidR="007E03CA">
              <w:rPr>
                <w:noProof/>
                <w:webHidden/>
              </w:rPr>
              <w:t>45</w:t>
            </w:r>
            <w:r w:rsidRPr="003B77E7">
              <w:rPr>
                <w:noProof/>
                <w:webHidden/>
              </w:rPr>
              <w:fldChar w:fldCharType="end"/>
            </w:r>
          </w:hyperlink>
        </w:p>
        <w:p w14:paraId="72CD1D80" w14:textId="71FEBD6B" w:rsidR="00EC78EC" w:rsidRPr="003B77E7" w:rsidRDefault="00EC78EC">
          <w:pPr>
            <w:pStyle w:val="TOC2"/>
            <w:rPr>
              <w:noProof/>
              <w:kern w:val="2"/>
              <w:lang w:val="en-US" w:eastAsia="ko-KR"/>
              <w14:ligatures w14:val="standardContextual"/>
            </w:rPr>
          </w:pPr>
          <w:hyperlink w:anchor="_Toc184656239" w:history="1">
            <w:r w:rsidRPr="003B77E7">
              <w:rPr>
                <w:rStyle w:val="Hyperlink"/>
                <w:rFonts w:eastAsia="Times New Roman"/>
                <w:noProof/>
              </w:rPr>
              <w:t>E.</w:t>
            </w:r>
            <w:r w:rsidRPr="003B77E7">
              <w:rPr>
                <w:noProof/>
                <w:kern w:val="2"/>
                <w:lang w:val="en-US" w:eastAsia="ko-KR"/>
                <w14:ligatures w14:val="standardContextual"/>
              </w:rPr>
              <w:tab/>
            </w:r>
            <w:r w:rsidRPr="003B77E7">
              <w:rPr>
                <w:rStyle w:val="Hyperlink"/>
                <w:rFonts w:eastAsia="Times New Roman"/>
                <w:noProof/>
              </w:rPr>
              <w:t>Metode Analisis Data</w:t>
            </w:r>
            <w:r w:rsidRPr="003B77E7">
              <w:rPr>
                <w:noProof/>
                <w:webHidden/>
              </w:rPr>
              <w:tab/>
            </w:r>
            <w:r w:rsidRPr="003B77E7">
              <w:rPr>
                <w:noProof/>
                <w:webHidden/>
              </w:rPr>
              <w:fldChar w:fldCharType="begin"/>
            </w:r>
            <w:r w:rsidRPr="003B77E7">
              <w:rPr>
                <w:noProof/>
                <w:webHidden/>
              </w:rPr>
              <w:instrText xml:space="preserve"> PAGEREF _Toc184656239 \h </w:instrText>
            </w:r>
            <w:r w:rsidRPr="003B77E7">
              <w:rPr>
                <w:noProof/>
                <w:webHidden/>
              </w:rPr>
            </w:r>
            <w:r w:rsidRPr="003B77E7">
              <w:rPr>
                <w:noProof/>
                <w:webHidden/>
              </w:rPr>
              <w:fldChar w:fldCharType="separate"/>
            </w:r>
            <w:r w:rsidR="007E03CA">
              <w:rPr>
                <w:noProof/>
                <w:webHidden/>
              </w:rPr>
              <w:t>46</w:t>
            </w:r>
            <w:r w:rsidRPr="003B77E7">
              <w:rPr>
                <w:noProof/>
                <w:webHidden/>
              </w:rPr>
              <w:fldChar w:fldCharType="end"/>
            </w:r>
          </w:hyperlink>
        </w:p>
        <w:p w14:paraId="41F1A7D1" w14:textId="57442E41" w:rsidR="00EC78EC" w:rsidRPr="003B77E7" w:rsidRDefault="00EC78EC" w:rsidP="00EC78EC">
          <w:pPr>
            <w:pStyle w:val="TOC1"/>
            <w:rPr>
              <w:noProof/>
              <w:kern w:val="2"/>
              <w:lang w:val="en-US" w:eastAsia="ko-KR"/>
              <w14:ligatures w14:val="standardContextual"/>
            </w:rPr>
          </w:pPr>
          <w:hyperlink w:anchor="_Toc184656240" w:history="1">
            <w:r w:rsidRPr="003B77E7">
              <w:rPr>
                <w:rStyle w:val="Hyperlink"/>
                <w:rFonts w:eastAsia="Times New Roman"/>
                <w:noProof/>
              </w:rPr>
              <w:t>BAB I</w:t>
            </w:r>
            <w:r w:rsidRPr="003B77E7">
              <w:rPr>
                <w:rStyle w:val="Hyperlink"/>
                <w:rFonts w:eastAsia="Times New Roman"/>
                <w:noProof/>
                <w:lang w:val="en-US"/>
              </w:rPr>
              <w:t>V</w:t>
            </w:r>
            <w:r w:rsidRPr="003B77E7">
              <w:rPr>
                <w:rStyle w:val="Hyperlink"/>
                <w:rFonts w:eastAsia="Times New Roman"/>
                <w:noProof/>
              </w:rPr>
              <w:t xml:space="preserve"> </w:t>
            </w:r>
            <w:r w:rsidRPr="003B77E7">
              <w:rPr>
                <w:rStyle w:val="Hyperlink"/>
                <w:rFonts w:eastAsia="Times New Roman"/>
                <w:noProof/>
                <w:lang w:val="en-US"/>
              </w:rPr>
              <w:t>HASIL PENELITIAN DAN PEMBAHASAN</w:t>
            </w:r>
            <w:r w:rsidRPr="003B77E7">
              <w:rPr>
                <w:noProof/>
                <w:webHidden/>
              </w:rPr>
              <w:tab/>
            </w:r>
            <w:r w:rsidRPr="003B77E7">
              <w:rPr>
                <w:noProof/>
                <w:webHidden/>
              </w:rPr>
              <w:fldChar w:fldCharType="begin"/>
            </w:r>
            <w:r w:rsidRPr="003B77E7">
              <w:rPr>
                <w:noProof/>
                <w:webHidden/>
              </w:rPr>
              <w:instrText xml:space="preserve"> PAGEREF _Toc184656240 \h </w:instrText>
            </w:r>
            <w:r w:rsidRPr="003B77E7">
              <w:rPr>
                <w:noProof/>
                <w:webHidden/>
              </w:rPr>
            </w:r>
            <w:r w:rsidRPr="003B77E7">
              <w:rPr>
                <w:noProof/>
                <w:webHidden/>
              </w:rPr>
              <w:fldChar w:fldCharType="separate"/>
            </w:r>
            <w:r w:rsidR="007E03CA">
              <w:rPr>
                <w:noProof/>
                <w:webHidden/>
              </w:rPr>
              <w:t>52</w:t>
            </w:r>
            <w:r w:rsidRPr="003B77E7">
              <w:rPr>
                <w:noProof/>
                <w:webHidden/>
              </w:rPr>
              <w:fldChar w:fldCharType="end"/>
            </w:r>
          </w:hyperlink>
        </w:p>
        <w:p w14:paraId="6EBFE18D" w14:textId="7BC1EFB6" w:rsidR="00EC78EC" w:rsidRPr="003B77E7" w:rsidRDefault="00EC78EC">
          <w:pPr>
            <w:pStyle w:val="TOC2"/>
            <w:rPr>
              <w:noProof/>
              <w:kern w:val="2"/>
              <w:lang w:val="en-US" w:eastAsia="ko-KR"/>
              <w14:ligatures w14:val="standardContextual"/>
            </w:rPr>
          </w:pPr>
          <w:hyperlink w:anchor="_Toc184656241" w:history="1">
            <w:r w:rsidRPr="003B77E7">
              <w:rPr>
                <w:rStyle w:val="Hyperlink"/>
                <w:rFonts w:eastAsia="Times New Roman"/>
                <w:noProof/>
              </w:rPr>
              <w:t>A.</w:t>
            </w:r>
            <w:r w:rsidRPr="003B77E7">
              <w:rPr>
                <w:noProof/>
                <w:kern w:val="2"/>
                <w:lang w:val="en-US" w:eastAsia="ko-KR"/>
                <w14:ligatures w14:val="standardContextual"/>
              </w:rPr>
              <w:tab/>
            </w:r>
            <w:r w:rsidRPr="003B77E7">
              <w:rPr>
                <w:rStyle w:val="Hyperlink"/>
                <w:rFonts w:eastAsia="Times New Roman"/>
                <w:noProof/>
              </w:rPr>
              <w:t>Gambaran Umum</w:t>
            </w:r>
            <w:r w:rsidRPr="003B77E7">
              <w:rPr>
                <w:noProof/>
                <w:webHidden/>
              </w:rPr>
              <w:tab/>
            </w:r>
            <w:r w:rsidRPr="003B77E7">
              <w:rPr>
                <w:noProof/>
                <w:webHidden/>
              </w:rPr>
              <w:fldChar w:fldCharType="begin"/>
            </w:r>
            <w:r w:rsidRPr="003B77E7">
              <w:rPr>
                <w:noProof/>
                <w:webHidden/>
              </w:rPr>
              <w:instrText xml:space="preserve"> PAGEREF _Toc184656241 \h </w:instrText>
            </w:r>
            <w:r w:rsidRPr="003B77E7">
              <w:rPr>
                <w:noProof/>
                <w:webHidden/>
              </w:rPr>
            </w:r>
            <w:r w:rsidRPr="003B77E7">
              <w:rPr>
                <w:noProof/>
                <w:webHidden/>
              </w:rPr>
              <w:fldChar w:fldCharType="separate"/>
            </w:r>
            <w:r w:rsidR="007E03CA">
              <w:rPr>
                <w:noProof/>
                <w:webHidden/>
              </w:rPr>
              <w:t>52</w:t>
            </w:r>
            <w:r w:rsidRPr="003B77E7">
              <w:rPr>
                <w:noProof/>
                <w:webHidden/>
              </w:rPr>
              <w:fldChar w:fldCharType="end"/>
            </w:r>
          </w:hyperlink>
        </w:p>
        <w:p w14:paraId="523CDC40" w14:textId="1BCDBC70" w:rsidR="00EC78EC" w:rsidRPr="003B77E7" w:rsidRDefault="00EC78EC">
          <w:pPr>
            <w:pStyle w:val="TOC2"/>
            <w:rPr>
              <w:noProof/>
              <w:kern w:val="2"/>
              <w:lang w:val="en-US" w:eastAsia="ko-KR"/>
              <w14:ligatures w14:val="standardContextual"/>
            </w:rPr>
          </w:pPr>
          <w:hyperlink w:anchor="_Toc184656242" w:history="1">
            <w:r w:rsidRPr="003B77E7">
              <w:rPr>
                <w:rStyle w:val="Hyperlink"/>
                <w:rFonts w:eastAsia="Times New Roman"/>
                <w:noProof/>
                <w:lang w:eastAsia="ko-KR"/>
              </w:rPr>
              <w:t>B.</w:t>
            </w:r>
            <w:r w:rsidRPr="003B77E7">
              <w:rPr>
                <w:noProof/>
                <w:kern w:val="2"/>
                <w:lang w:val="en-US" w:eastAsia="ko-KR"/>
                <w14:ligatures w14:val="standardContextual"/>
              </w:rPr>
              <w:tab/>
            </w:r>
            <w:r w:rsidRPr="003B77E7">
              <w:rPr>
                <w:rStyle w:val="Hyperlink"/>
                <w:rFonts w:eastAsia="Times New Roman"/>
                <w:noProof/>
              </w:rPr>
              <w:t>Hasil penelitian</w:t>
            </w:r>
            <w:r w:rsidRPr="003B77E7">
              <w:rPr>
                <w:noProof/>
                <w:webHidden/>
              </w:rPr>
              <w:tab/>
            </w:r>
            <w:r w:rsidRPr="003B77E7">
              <w:rPr>
                <w:noProof/>
                <w:webHidden/>
              </w:rPr>
              <w:fldChar w:fldCharType="begin"/>
            </w:r>
            <w:r w:rsidRPr="003B77E7">
              <w:rPr>
                <w:noProof/>
                <w:webHidden/>
              </w:rPr>
              <w:instrText xml:space="preserve"> PAGEREF _Toc184656242 \h </w:instrText>
            </w:r>
            <w:r w:rsidRPr="003B77E7">
              <w:rPr>
                <w:noProof/>
                <w:webHidden/>
              </w:rPr>
            </w:r>
            <w:r w:rsidRPr="003B77E7">
              <w:rPr>
                <w:noProof/>
                <w:webHidden/>
              </w:rPr>
              <w:fldChar w:fldCharType="separate"/>
            </w:r>
            <w:r w:rsidR="007E03CA">
              <w:rPr>
                <w:noProof/>
                <w:webHidden/>
              </w:rPr>
              <w:t>53</w:t>
            </w:r>
            <w:r w:rsidRPr="003B77E7">
              <w:rPr>
                <w:noProof/>
                <w:webHidden/>
              </w:rPr>
              <w:fldChar w:fldCharType="end"/>
            </w:r>
          </w:hyperlink>
        </w:p>
        <w:p w14:paraId="03DA712C" w14:textId="51D36170" w:rsidR="00EC78EC" w:rsidRPr="003B77E7" w:rsidRDefault="00EC78EC">
          <w:pPr>
            <w:pStyle w:val="TOC2"/>
            <w:rPr>
              <w:noProof/>
              <w:kern w:val="2"/>
              <w:lang w:val="en-US" w:eastAsia="ko-KR"/>
              <w14:ligatures w14:val="standardContextual"/>
            </w:rPr>
          </w:pPr>
          <w:hyperlink w:anchor="_Toc184656243" w:history="1">
            <w:r w:rsidRPr="003B77E7">
              <w:rPr>
                <w:rStyle w:val="Hyperlink"/>
                <w:rFonts w:eastAsia="Times New Roman"/>
                <w:noProof/>
              </w:rPr>
              <w:t>C.</w:t>
            </w:r>
            <w:r w:rsidRPr="003B77E7">
              <w:rPr>
                <w:noProof/>
                <w:kern w:val="2"/>
                <w:lang w:val="en-US" w:eastAsia="ko-KR"/>
                <w14:ligatures w14:val="standardContextual"/>
              </w:rPr>
              <w:tab/>
            </w:r>
            <w:r w:rsidRPr="003B77E7">
              <w:rPr>
                <w:rStyle w:val="Hyperlink"/>
                <w:rFonts w:eastAsia="Times New Roman"/>
                <w:noProof/>
              </w:rPr>
              <w:t>Pembahasan</w:t>
            </w:r>
            <w:r w:rsidRPr="003B77E7">
              <w:rPr>
                <w:noProof/>
                <w:webHidden/>
              </w:rPr>
              <w:tab/>
            </w:r>
            <w:r w:rsidRPr="003B77E7">
              <w:rPr>
                <w:noProof/>
                <w:webHidden/>
              </w:rPr>
              <w:fldChar w:fldCharType="begin"/>
            </w:r>
            <w:r w:rsidRPr="003B77E7">
              <w:rPr>
                <w:noProof/>
                <w:webHidden/>
              </w:rPr>
              <w:instrText xml:space="preserve"> PAGEREF _Toc184656243 \h </w:instrText>
            </w:r>
            <w:r w:rsidRPr="003B77E7">
              <w:rPr>
                <w:noProof/>
                <w:webHidden/>
              </w:rPr>
            </w:r>
            <w:r w:rsidRPr="003B77E7">
              <w:rPr>
                <w:noProof/>
                <w:webHidden/>
              </w:rPr>
              <w:fldChar w:fldCharType="separate"/>
            </w:r>
            <w:r w:rsidR="007E03CA">
              <w:rPr>
                <w:noProof/>
                <w:webHidden/>
              </w:rPr>
              <w:t>63</w:t>
            </w:r>
            <w:r w:rsidRPr="003B77E7">
              <w:rPr>
                <w:noProof/>
                <w:webHidden/>
              </w:rPr>
              <w:fldChar w:fldCharType="end"/>
            </w:r>
          </w:hyperlink>
        </w:p>
        <w:p w14:paraId="6E346A5E" w14:textId="080669E6" w:rsidR="00EC78EC" w:rsidRPr="003B77E7" w:rsidRDefault="00EC78EC" w:rsidP="00EC78EC">
          <w:pPr>
            <w:pStyle w:val="TOC1"/>
            <w:rPr>
              <w:noProof/>
              <w:kern w:val="2"/>
              <w:lang w:val="en-US" w:eastAsia="ko-KR"/>
              <w14:ligatures w14:val="standardContextual"/>
            </w:rPr>
          </w:pPr>
          <w:hyperlink w:anchor="_Toc184656244" w:history="1">
            <w:r w:rsidRPr="003B77E7">
              <w:rPr>
                <w:rStyle w:val="Hyperlink"/>
                <w:rFonts w:eastAsia="Times New Roman"/>
                <w:noProof/>
              </w:rPr>
              <w:t xml:space="preserve">BAB </w:t>
            </w:r>
            <w:r w:rsidRPr="003B77E7">
              <w:rPr>
                <w:rStyle w:val="Hyperlink"/>
                <w:rFonts w:eastAsia="Times New Roman"/>
                <w:noProof/>
                <w:lang w:val="en-US"/>
              </w:rPr>
              <w:t>V</w:t>
            </w:r>
            <w:r w:rsidRPr="003B77E7">
              <w:rPr>
                <w:rStyle w:val="Hyperlink"/>
                <w:rFonts w:eastAsia="Times New Roman"/>
                <w:noProof/>
              </w:rPr>
              <w:t xml:space="preserve"> </w:t>
            </w:r>
            <w:r w:rsidRPr="003B77E7">
              <w:rPr>
                <w:rStyle w:val="Hyperlink"/>
                <w:rFonts w:eastAsia="Times New Roman"/>
                <w:noProof/>
                <w:lang w:val="en-US"/>
              </w:rPr>
              <w:t>KESIMPULAN DAN SARAN</w:t>
            </w:r>
            <w:r w:rsidRPr="003B77E7">
              <w:rPr>
                <w:noProof/>
                <w:webHidden/>
              </w:rPr>
              <w:tab/>
            </w:r>
            <w:r w:rsidRPr="003B77E7">
              <w:rPr>
                <w:noProof/>
                <w:webHidden/>
              </w:rPr>
              <w:fldChar w:fldCharType="begin"/>
            </w:r>
            <w:r w:rsidRPr="003B77E7">
              <w:rPr>
                <w:noProof/>
                <w:webHidden/>
              </w:rPr>
              <w:instrText xml:space="preserve"> PAGEREF _Toc184656244 \h </w:instrText>
            </w:r>
            <w:r w:rsidRPr="003B77E7">
              <w:rPr>
                <w:noProof/>
                <w:webHidden/>
              </w:rPr>
            </w:r>
            <w:r w:rsidRPr="003B77E7">
              <w:rPr>
                <w:noProof/>
                <w:webHidden/>
              </w:rPr>
              <w:fldChar w:fldCharType="separate"/>
            </w:r>
            <w:r w:rsidR="007E03CA">
              <w:rPr>
                <w:noProof/>
                <w:webHidden/>
              </w:rPr>
              <w:t>70</w:t>
            </w:r>
            <w:r w:rsidRPr="003B77E7">
              <w:rPr>
                <w:noProof/>
                <w:webHidden/>
              </w:rPr>
              <w:fldChar w:fldCharType="end"/>
            </w:r>
          </w:hyperlink>
        </w:p>
        <w:p w14:paraId="6BE179A1" w14:textId="5C032A5C" w:rsidR="00EC78EC" w:rsidRPr="003B77E7" w:rsidRDefault="00EC78EC">
          <w:pPr>
            <w:pStyle w:val="TOC2"/>
            <w:rPr>
              <w:noProof/>
              <w:kern w:val="2"/>
              <w:lang w:val="en-US" w:eastAsia="ko-KR"/>
              <w14:ligatures w14:val="standardContextual"/>
            </w:rPr>
          </w:pPr>
          <w:hyperlink w:anchor="_Toc184656245" w:history="1">
            <w:r w:rsidRPr="003B77E7">
              <w:rPr>
                <w:rStyle w:val="Hyperlink"/>
                <w:rFonts w:eastAsia="Times New Roman"/>
                <w:noProof/>
              </w:rPr>
              <w:t>A.</w:t>
            </w:r>
            <w:r w:rsidRPr="003B77E7">
              <w:rPr>
                <w:noProof/>
                <w:kern w:val="2"/>
                <w:lang w:val="en-US" w:eastAsia="ko-KR"/>
                <w14:ligatures w14:val="standardContextual"/>
              </w:rPr>
              <w:tab/>
            </w:r>
            <w:r w:rsidRPr="003B77E7">
              <w:rPr>
                <w:rStyle w:val="Hyperlink"/>
                <w:rFonts w:eastAsia="Times New Roman"/>
                <w:noProof/>
              </w:rPr>
              <w:t>Kesimpulan</w:t>
            </w:r>
            <w:r w:rsidRPr="003B77E7">
              <w:rPr>
                <w:noProof/>
                <w:webHidden/>
              </w:rPr>
              <w:tab/>
            </w:r>
            <w:r w:rsidRPr="003B77E7">
              <w:rPr>
                <w:noProof/>
                <w:webHidden/>
              </w:rPr>
              <w:fldChar w:fldCharType="begin"/>
            </w:r>
            <w:r w:rsidRPr="003B77E7">
              <w:rPr>
                <w:noProof/>
                <w:webHidden/>
              </w:rPr>
              <w:instrText xml:space="preserve"> PAGEREF _Toc184656245 \h </w:instrText>
            </w:r>
            <w:r w:rsidRPr="003B77E7">
              <w:rPr>
                <w:noProof/>
                <w:webHidden/>
              </w:rPr>
            </w:r>
            <w:r w:rsidRPr="003B77E7">
              <w:rPr>
                <w:noProof/>
                <w:webHidden/>
              </w:rPr>
              <w:fldChar w:fldCharType="separate"/>
            </w:r>
            <w:r w:rsidR="007E03CA">
              <w:rPr>
                <w:noProof/>
                <w:webHidden/>
              </w:rPr>
              <w:t>70</w:t>
            </w:r>
            <w:r w:rsidRPr="003B77E7">
              <w:rPr>
                <w:noProof/>
                <w:webHidden/>
              </w:rPr>
              <w:fldChar w:fldCharType="end"/>
            </w:r>
          </w:hyperlink>
        </w:p>
        <w:p w14:paraId="4403FB77" w14:textId="5559ABA5" w:rsidR="00EC78EC" w:rsidRPr="003B77E7" w:rsidRDefault="00EC78EC">
          <w:pPr>
            <w:pStyle w:val="TOC2"/>
            <w:rPr>
              <w:noProof/>
              <w:kern w:val="2"/>
              <w:lang w:val="en-US" w:eastAsia="ko-KR"/>
              <w14:ligatures w14:val="standardContextual"/>
            </w:rPr>
          </w:pPr>
          <w:hyperlink w:anchor="_Toc184656246" w:history="1">
            <w:r w:rsidRPr="003B77E7">
              <w:rPr>
                <w:rStyle w:val="Hyperlink"/>
                <w:rFonts w:eastAsia="Times New Roman"/>
                <w:noProof/>
              </w:rPr>
              <w:t>B.</w:t>
            </w:r>
            <w:r w:rsidRPr="003B77E7">
              <w:rPr>
                <w:noProof/>
                <w:kern w:val="2"/>
                <w:lang w:val="en-US" w:eastAsia="ko-KR"/>
                <w14:ligatures w14:val="standardContextual"/>
              </w:rPr>
              <w:tab/>
            </w:r>
            <w:r w:rsidRPr="003B77E7">
              <w:rPr>
                <w:rStyle w:val="Hyperlink"/>
                <w:rFonts w:eastAsia="Times New Roman"/>
                <w:noProof/>
                <w:lang w:val="en-US"/>
              </w:rPr>
              <w:t>S</w:t>
            </w:r>
            <w:r w:rsidRPr="003B77E7">
              <w:rPr>
                <w:rStyle w:val="Hyperlink"/>
                <w:rFonts w:eastAsia="Times New Roman"/>
                <w:noProof/>
              </w:rPr>
              <w:t>aran</w:t>
            </w:r>
            <w:r w:rsidRPr="003B77E7">
              <w:rPr>
                <w:noProof/>
                <w:webHidden/>
              </w:rPr>
              <w:tab/>
            </w:r>
            <w:r w:rsidRPr="003B77E7">
              <w:rPr>
                <w:noProof/>
                <w:webHidden/>
              </w:rPr>
              <w:fldChar w:fldCharType="begin"/>
            </w:r>
            <w:r w:rsidRPr="003B77E7">
              <w:rPr>
                <w:noProof/>
                <w:webHidden/>
              </w:rPr>
              <w:instrText xml:space="preserve"> PAGEREF _Toc184656246 \h </w:instrText>
            </w:r>
            <w:r w:rsidRPr="003B77E7">
              <w:rPr>
                <w:noProof/>
                <w:webHidden/>
              </w:rPr>
            </w:r>
            <w:r w:rsidRPr="003B77E7">
              <w:rPr>
                <w:noProof/>
                <w:webHidden/>
              </w:rPr>
              <w:fldChar w:fldCharType="separate"/>
            </w:r>
            <w:r w:rsidR="007E03CA">
              <w:rPr>
                <w:noProof/>
                <w:webHidden/>
              </w:rPr>
              <w:t>71</w:t>
            </w:r>
            <w:r w:rsidRPr="003B77E7">
              <w:rPr>
                <w:noProof/>
                <w:webHidden/>
              </w:rPr>
              <w:fldChar w:fldCharType="end"/>
            </w:r>
          </w:hyperlink>
        </w:p>
        <w:p w14:paraId="67D2E64F" w14:textId="58DBEDAF" w:rsidR="00EC78EC" w:rsidRPr="003B77E7" w:rsidRDefault="00EC78EC" w:rsidP="00EC78EC">
          <w:pPr>
            <w:pStyle w:val="TOC1"/>
            <w:rPr>
              <w:noProof/>
              <w:kern w:val="2"/>
              <w:lang w:val="en-US" w:eastAsia="ko-KR"/>
              <w14:ligatures w14:val="standardContextual"/>
            </w:rPr>
          </w:pPr>
          <w:hyperlink w:anchor="_Toc184656247" w:history="1">
            <w:r w:rsidRPr="003B77E7">
              <w:rPr>
                <w:rStyle w:val="Hyperlink"/>
                <w:rFonts w:eastAsia="Times New Roman"/>
                <w:noProof/>
              </w:rPr>
              <w:t>DAFTAR PUSTAKA</w:t>
            </w:r>
            <w:r w:rsidRPr="003B77E7">
              <w:rPr>
                <w:noProof/>
                <w:webHidden/>
              </w:rPr>
              <w:tab/>
            </w:r>
            <w:r w:rsidRPr="003B77E7">
              <w:rPr>
                <w:noProof/>
                <w:webHidden/>
              </w:rPr>
              <w:fldChar w:fldCharType="begin"/>
            </w:r>
            <w:r w:rsidRPr="003B77E7">
              <w:rPr>
                <w:noProof/>
                <w:webHidden/>
              </w:rPr>
              <w:instrText xml:space="preserve"> PAGEREF _Toc184656247 \h </w:instrText>
            </w:r>
            <w:r w:rsidRPr="003B77E7">
              <w:rPr>
                <w:noProof/>
                <w:webHidden/>
              </w:rPr>
            </w:r>
            <w:r w:rsidRPr="003B77E7">
              <w:rPr>
                <w:noProof/>
                <w:webHidden/>
              </w:rPr>
              <w:fldChar w:fldCharType="separate"/>
            </w:r>
            <w:r w:rsidR="007E03CA">
              <w:rPr>
                <w:noProof/>
                <w:webHidden/>
              </w:rPr>
              <w:t>73</w:t>
            </w:r>
            <w:r w:rsidRPr="003B77E7">
              <w:rPr>
                <w:noProof/>
                <w:webHidden/>
              </w:rPr>
              <w:fldChar w:fldCharType="end"/>
            </w:r>
          </w:hyperlink>
        </w:p>
        <w:p w14:paraId="20DA5BFD" w14:textId="3F0AFF09" w:rsidR="00EC78EC" w:rsidRPr="003B77E7" w:rsidRDefault="00EC78EC" w:rsidP="00EC78EC">
          <w:pPr>
            <w:pStyle w:val="TOC1"/>
            <w:rPr>
              <w:noProof/>
              <w:kern w:val="2"/>
              <w:lang w:val="en-US" w:eastAsia="ko-KR"/>
              <w14:ligatures w14:val="standardContextual"/>
            </w:rPr>
          </w:pPr>
          <w:hyperlink w:anchor="_Toc184656248" w:history="1">
            <w:r w:rsidRPr="003B77E7">
              <w:rPr>
                <w:rStyle w:val="Hyperlink"/>
                <w:rFonts w:eastAsia="Times New Roman"/>
                <w:noProof/>
              </w:rPr>
              <w:t>LAMPIRAN</w:t>
            </w:r>
            <w:r w:rsidRPr="003B77E7">
              <w:rPr>
                <w:noProof/>
                <w:webHidden/>
              </w:rPr>
              <w:tab/>
            </w:r>
            <w:r w:rsidRPr="003B77E7">
              <w:rPr>
                <w:noProof/>
                <w:webHidden/>
              </w:rPr>
              <w:fldChar w:fldCharType="begin"/>
            </w:r>
            <w:r w:rsidRPr="003B77E7">
              <w:rPr>
                <w:noProof/>
                <w:webHidden/>
              </w:rPr>
              <w:instrText xml:space="preserve"> PAGEREF _Toc184656248 \h </w:instrText>
            </w:r>
            <w:r w:rsidRPr="003B77E7">
              <w:rPr>
                <w:noProof/>
                <w:webHidden/>
              </w:rPr>
            </w:r>
            <w:r w:rsidRPr="003B77E7">
              <w:rPr>
                <w:noProof/>
                <w:webHidden/>
              </w:rPr>
              <w:fldChar w:fldCharType="separate"/>
            </w:r>
            <w:r w:rsidR="007E03CA">
              <w:rPr>
                <w:noProof/>
                <w:webHidden/>
              </w:rPr>
              <w:t>82</w:t>
            </w:r>
            <w:r w:rsidRPr="003B77E7">
              <w:rPr>
                <w:noProof/>
                <w:webHidden/>
              </w:rPr>
              <w:fldChar w:fldCharType="end"/>
            </w:r>
          </w:hyperlink>
        </w:p>
        <w:p w14:paraId="193367C2" w14:textId="7407B2FA" w:rsidR="00FF3032" w:rsidRPr="003B77E7" w:rsidRDefault="00ED44E8" w:rsidP="005B0749">
          <w:pPr>
            <w:spacing w:after="0" w:line="360" w:lineRule="auto"/>
            <w:rPr>
              <w:noProof/>
            </w:rPr>
          </w:pPr>
          <w:r w:rsidRPr="003B77E7">
            <w:rPr>
              <w:noProof/>
            </w:rPr>
            <w:fldChar w:fldCharType="end"/>
          </w:r>
        </w:p>
      </w:sdtContent>
    </w:sdt>
    <w:p w14:paraId="0D7885BD" w14:textId="77777777" w:rsidR="00DF0EBF" w:rsidRPr="003B77E7" w:rsidRDefault="00DF0EBF" w:rsidP="005B558B">
      <w:pPr>
        <w:pStyle w:val="Heading1"/>
        <w:spacing w:line="480" w:lineRule="auto"/>
        <w:jc w:val="center"/>
        <w:rPr>
          <w:rFonts w:ascii="Times New Roman" w:eastAsia="Times New Roman" w:hAnsi="Times New Roman" w:cs="Times New Roman"/>
          <w:b/>
          <w:color w:val="000000"/>
          <w:sz w:val="24"/>
          <w:szCs w:val="24"/>
        </w:rPr>
      </w:pPr>
      <w:r w:rsidRPr="003B77E7">
        <w:rPr>
          <w:rFonts w:ascii="Times New Roman" w:eastAsia="Times New Roman" w:hAnsi="Times New Roman" w:cs="Times New Roman"/>
          <w:b/>
          <w:color w:val="000000"/>
          <w:sz w:val="24"/>
          <w:szCs w:val="24"/>
        </w:rPr>
        <w:br w:type="page"/>
      </w:r>
    </w:p>
    <w:p w14:paraId="64203F30" w14:textId="05B86147" w:rsidR="005B558B" w:rsidRPr="003B77E7" w:rsidRDefault="005B558B" w:rsidP="005B558B">
      <w:pPr>
        <w:pStyle w:val="Heading1"/>
        <w:spacing w:line="480" w:lineRule="auto"/>
        <w:jc w:val="center"/>
        <w:rPr>
          <w:rFonts w:ascii="Times New Roman" w:eastAsia="Times New Roman" w:hAnsi="Times New Roman" w:cs="Times New Roman"/>
          <w:b/>
          <w:color w:val="000000"/>
          <w:sz w:val="24"/>
          <w:szCs w:val="24"/>
        </w:rPr>
      </w:pPr>
      <w:bookmarkStart w:id="13" w:name="_Toc184656215"/>
      <w:r w:rsidRPr="003B77E7">
        <w:rPr>
          <w:rFonts w:ascii="Times New Roman" w:eastAsia="Times New Roman" w:hAnsi="Times New Roman" w:cs="Times New Roman"/>
          <w:b/>
          <w:color w:val="000000"/>
          <w:sz w:val="24"/>
          <w:szCs w:val="24"/>
        </w:rPr>
        <w:lastRenderedPageBreak/>
        <w:t>DAFTAR TABEL</w:t>
      </w:r>
      <w:bookmarkEnd w:id="13"/>
    </w:p>
    <w:p w14:paraId="4424F9BE" w14:textId="77777777" w:rsidR="00ED44E8" w:rsidRPr="003B77E7" w:rsidRDefault="00ED44E8" w:rsidP="00ED44E8"/>
    <w:p w14:paraId="20575988" w14:textId="7B76B94A" w:rsidR="00A24694" w:rsidRPr="003B77E7" w:rsidRDefault="009D0F3E" w:rsidP="00E20E1C">
      <w:pPr>
        <w:pStyle w:val="TableofFigures"/>
        <w:tabs>
          <w:tab w:val="right" w:leader="dot" w:pos="7927"/>
        </w:tabs>
        <w:spacing w:line="360" w:lineRule="auto"/>
        <w:rPr>
          <w:noProof/>
          <w:kern w:val="2"/>
          <w:lang w:val="en-US" w:eastAsia="en-US"/>
        </w:rPr>
      </w:pPr>
      <w:r w:rsidRPr="003B77E7">
        <w:fldChar w:fldCharType="begin"/>
      </w:r>
      <w:r w:rsidRPr="003B77E7">
        <w:instrText xml:space="preserve"> TOC \h \z \c "Tabel 1." </w:instrText>
      </w:r>
      <w:r w:rsidRPr="003B77E7">
        <w:fldChar w:fldCharType="separate"/>
      </w:r>
      <w:hyperlink w:anchor="_Toc168861727" w:history="1">
        <w:r w:rsidR="00A24694" w:rsidRPr="003B77E7">
          <w:rPr>
            <w:rStyle w:val="Hyperlink"/>
            <w:noProof/>
          </w:rPr>
          <w:t xml:space="preserve">Tabel 1.1 </w:t>
        </w:r>
        <w:r w:rsidR="00A24694" w:rsidRPr="003B77E7">
          <w:rPr>
            <w:rStyle w:val="Hyperlink"/>
            <w:noProof/>
            <w:lang w:val="en-US"/>
          </w:rPr>
          <w:t>Nilai Laba</w:t>
        </w:r>
        <w:r w:rsidR="00A24694" w:rsidRPr="003B77E7">
          <w:rPr>
            <w:rStyle w:val="Hyperlink"/>
            <w:noProof/>
          </w:rPr>
          <w:t xml:space="preserve"> Sampel Perusahaan LQ45 Tahun 2019-2023</w:t>
        </w:r>
        <w:r w:rsidR="00A24694" w:rsidRPr="003B77E7">
          <w:rPr>
            <w:noProof/>
            <w:webHidden/>
          </w:rPr>
          <w:tab/>
        </w:r>
        <w:r w:rsidR="00A24694" w:rsidRPr="003B77E7">
          <w:rPr>
            <w:noProof/>
            <w:webHidden/>
          </w:rPr>
          <w:fldChar w:fldCharType="begin"/>
        </w:r>
        <w:r w:rsidR="00A24694" w:rsidRPr="003B77E7">
          <w:rPr>
            <w:noProof/>
            <w:webHidden/>
          </w:rPr>
          <w:instrText xml:space="preserve"> PAGEREF _Toc168861727 \h </w:instrText>
        </w:r>
        <w:r w:rsidR="00A24694" w:rsidRPr="003B77E7">
          <w:rPr>
            <w:noProof/>
            <w:webHidden/>
          </w:rPr>
        </w:r>
        <w:r w:rsidR="00A24694" w:rsidRPr="003B77E7">
          <w:rPr>
            <w:noProof/>
            <w:webHidden/>
          </w:rPr>
          <w:fldChar w:fldCharType="separate"/>
        </w:r>
        <w:r w:rsidR="007E03CA">
          <w:rPr>
            <w:noProof/>
            <w:webHidden/>
          </w:rPr>
          <w:t>5</w:t>
        </w:r>
        <w:r w:rsidR="00A24694" w:rsidRPr="003B77E7">
          <w:rPr>
            <w:noProof/>
            <w:webHidden/>
          </w:rPr>
          <w:fldChar w:fldCharType="end"/>
        </w:r>
      </w:hyperlink>
    </w:p>
    <w:p w14:paraId="7E9A8347" w14:textId="20D93E44" w:rsidR="00A24694" w:rsidRPr="003B77E7" w:rsidRDefault="009D0F3E" w:rsidP="00E20E1C">
      <w:pPr>
        <w:spacing w:after="0" w:line="360" w:lineRule="auto"/>
        <w:ind w:right="-1"/>
        <w:jc w:val="both"/>
        <w:rPr>
          <w:noProof/>
        </w:rPr>
      </w:pPr>
      <w:r w:rsidRPr="003B77E7">
        <w:fldChar w:fldCharType="end"/>
      </w:r>
      <w:r w:rsidRPr="003B77E7">
        <w:fldChar w:fldCharType="begin"/>
      </w:r>
      <w:r w:rsidRPr="003B77E7">
        <w:instrText xml:space="preserve"> TOC \h \z \c "Tabel 2." </w:instrText>
      </w:r>
      <w:r w:rsidRPr="003B77E7">
        <w:fldChar w:fldCharType="separate"/>
      </w:r>
      <w:hyperlink w:anchor="_Toc168861728" w:history="1">
        <w:r w:rsidR="00A24694" w:rsidRPr="003B77E7">
          <w:rPr>
            <w:rStyle w:val="Hyperlink"/>
            <w:noProof/>
          </w:rPr>
          <w:t>Tabel 2.</w:t>
        </w:r>
        <w:r w:rsidR="002A4880" w:rsidRPr="003B77E7">
          <w:rPr>
            <w:rStyle w:val="Hyperlink"/>
            <w:noProof/>
            <w:lang w:eastAsia="ko-KR"/>
          </w:rPr>
          <w:t xml:space="preserve">1 </w:t>
        </w:r>
        <w:r w:rsidR="00A24694" w:rsidRPr="003B77E7">
          <w:rPr>
            <w:rStyle w:val="Hyperlink"/>
            <w:noProof/>
          </w:rPr>
          <w:t>Penelitan Terdahulu</w:t>
        </w:r>
        <w:r w:rsidR="0062467B" w:rsidRPr="003B77E7">
          <w:rPr>
            <w:noProof/>
            <w:webHidden/>
          </w:rPr>
          <w:t>..................................</w:t>
        </w:r>
        <w:r w:rsidR="00E20E1C" w:rsidRPr="003B77E7">
          <w:rPr>
            <w:noProof/>
            <w:webHidden/>
            <w:lang w:eastAsia="ko-KR"/>
          </w:rPr>
          <w:t>.</w:t>
        </w:r>
        <w:r w:rsidR="0062467B" w:rsidRPr="003B77E7">
          <w:rPr>
            <w:noProof/>
            <w:webHidden/>
          </w:rPr>
          <w:t>............................................</w:t>
        </w:r>
        <w:r w:rsidR="002A4880" w:rsidRPr="003B77E7">
          <w:rPr>
            <w:noProof/>
            <w:webHidden/>
            <w:lang w:eastAsia="ko-KR"/>
          </w:rPr>
          <w:t xml:space="preserve"> </w:t>
        </w:r>
        <w:r w:rsidR="00A24694" w:rsidRPr="003B77E7">
          <w:rPr>
            <w:noProof/>
            <w:webHidden/>
          </w:rPr>
          <w:fldChar w:fldCharType="begin"/>
        </w:r>
        <w:r w:rsidR="00A24694" w:rsidRPr="003B77E7">
          <w:rPr>
            <w:noProof/>
            <w:webHidden/>
          </w:rPr>
          <w:instrText xml:space="preserve"> PAGEREF _Toc168861728 \h </w:instrText>
        </w:r>
        <w:r w:rsidR="00A24694" w:rsidRPr="003B77E7">
          <w:rPr>
            <w:noProof/>
            <w:webHidden/>
          </w:rPr>
        </w:r>
        <w:r w:rsidR="00A24694" w:rsidRPr="003B77E7">
          <w:rPr>
            <w:noProof/>
            <w:webHidden/>
          </w:rPr>
          <w:fldChar w:fldCharType="separate"/>
        </w:r>
        <w:r w:rsidR="007E03CA">
          <w:rPr>
            <w:noProof/>
            <w:webHidden/>
          </w:rPr>
          <w:t>32</w:t>
        </w:r>
        <w:r w:rsidR="00A24694" w:rsidRPr="003B77E7">
          <w:rPr>
            <w:noProof/>
            <w:webHidden/>
          </w:rPr>
          <w:fldChar w:fldCharType="end"/>
        </w:r>
      </w:hyperlink>
    </w:p>
    <w:p w14:paraId="01DC82B3" w14:textId="49D03EA6" w:rsidR="007C7D59" w:rsidRPr="003B77E7" w:rsidRDefault="009D0F3E" w:rsidP="00E20E1C">
      <w:pPr>
        <w:spacing w:after="0" w:line="360" w:lineRule="auto"/>
        <w:jc w:val="both"/>
        <w:rPr>
          <w:noProof/>
          <w:kern w:val="2"/>
          <w:lang w:val="en-US" w:eastAsia="en-US"/>
        </w:rPr>
      </w:pPr>
      <w:r w:rsidRPr="003B77E7">
        <w:fldChar w:fldCharType="end"/>
      </w:r>
      <w:r w:rsidRPr="003B77E7">
        <w:fldChar w:fldCharType="begin"/>
      </w:r>
      <w:r w:rsidRPr="003B77E7">
        <w:instrText xml:space="preserve"> TOC \h \z \c "Tabel 3." </w:instrText>
      </w:r>
      <w:r w:rsidRPr="003B77E7">
        <w:fldChar w:fldCharType="separate"/>
      </w:r>
      <w:hyperlink w:anchor="_Toc159454376" w:history="1">
        <w:r w:rsidR="007C7D59" w:rsidRPr="003B77E7">
          <w:rPr>
            <w:rStyle w:val="Hyperlink"/>
            <w:noProof/>
          </w:rPr>
          <w:t>Tabel 3.1 Pengambilan Sampe</w:t>
        </w:r>
        <w:r w:rsidR="00B91951" w:rsidRPr="003B77E7">
          <w:rPr>
            <w:rStyle w:val="Hyperlink"/>
            <w:noProof/>
          </w:rPr>
          <w:t>l........................................................................</w:t>
        </w:r>
        <w:r w:rsidR="00B91951" w:rsidRPr="003B77E7">
          <w:rPr>
            <w:noProof/>
            <w:webHidden/>
            <w:lang w:val="en-US"/>
          </w:rPr>
          <w:t>....</w:t>
        </w:r>
        <w:r w:rsidR="00C45985" w:rsidRPr="003B77E7">
          <w:rPr>
            <w:noProof/>
            <w:webHidden/>
            <w:lang w:val="en-US"/>
          </w:rPr>
          <w:t xml:space="preserve">. </w:t>
        </w:r>
        <w:r w:rsidR="007C7D59" w:rsidRPr="003B77E7">
          <w:rPr>
            <w:noProof/>
            <w:webHidden/>
          </w:rPr>
          <w:fldChar w:fldCharType="begin"/>
        </w:r>
        <w:r w:rsidR="007C7D59" w:rsidRPr="003B77E7">
          <w:rPr>
            <w:noProof/>
            <w:webHidden/>
          </w:rPr>
          <w:instrText xml:space="preserve"> PAGEREF _Toc159454376 \h </w:instrText>
        </w:r>
        <w:r w:rsidR="007C7D59" w:rsidRPr="003B77E7">
          <w:rPr>
            <w:noProof/>
            <w:webHidden/>
          </w:rPr>
        </w:r>
        <w:r w:rsidR="007C7D59" w:rsidRPr="003B77E7">
          <w:rPr>
            <w:noProof/>
            <w:webHidden/>
          </w:rPr>
          <w:fldChar w:fldCharType="separate"/>
        </w:r>
        <w:r w:rsidR="007E03CA">
          <w:rPr>
            <w:noProof/>
            <w:webHidden/>
          </w:rPr>
          <w:t>42</w:t>
        </w:r>
        <w:r w:rsidR="007C7D59" w:rsidRPr="003B77E7">
          <w:rPr>
            <w:noProof/>
            <w:webHidden/>
          </w:rPr>
          <w:fldChar w:fldCharType="end"/>
        </w:r>
      </w:hyperlink>
    </w:p>
    <w:p w14:paraId="038EB9D7" w14:textId="036D96DA" w:rsidR="007C7D59" w:rsidRPr="003B77E7" w:rsidRDefault="007C7D59" w:rsidP="00E20E1C">
      <w:pPr>
        <w:pStyle w:val="TableofFigures"/>
        <w:tabs>
          <w:tab w:val="right" w:leader="dot" w:pos="7927"/>
        </w:tabs>
        <w:spacing w:line="360" w:lineRule="auto"/>
        <w:jc w:val="both"/>
        <w:rPr>
          <w:noProof/>
          <w:kern w:val="2"/>
          <w:lang w:val="en-US" w:eastAsia="en-US"/>
        </w:rPr>
      </w:pPr>
      <w:hyperlink w:anchor="_Toc159454377" w:history="1">
        <w:r w:rsidRPr="003B77E7">
          <w:rPr>
            <w:rStyle w:val="Hyperlink"/>
            <w:noProof/>
          </w:rPr>
          <w:t>Tabel 3.2 Operasional Variabel</w:t>
        </w:r>
        <w:r w:rsidRPr="003B77E7">
          <w:rPr>
            <w:noProof/>
            <w:webHidden/>
          </w:rPr>
          <w:tab/>
        </w:r>
        <w:r w:rsidRPr="003B77E7">
          <w:rPr>
            <w:noProof/>
            <w:webHidden/>
          </w:rPr>
          <w:fldChar w:fldCharType="begin"/>
        </w:r>
        <w:r w:rsidRPr="003B77E7">
          <w:rPr>
            <w:noProof/>
            <w:webHidden/>
          </w:rPr>
          <w:instrText xml:space="preserve"> PAGEREF _Toc159454377 \h </w:instrText>
        </w:r>
        <w:r w:rsidRPr="003B77E7">
          <w:rPr>
            <w:noProof/>
            <w:webHidden/>
          </w:rPr>
        </w:r>
        <w:r w:rsidRPr="003B77E7">
          <w:rPr>
            <w:noProof/>
            <w:webHidden/>
          </w:rPr>
          <w:fldChar w:fldCharType="separate"/>
        </w:r>
        <w:r w:rsidR="007E03CA">
          <w:rPr>
            <w:noProof/>
            <w:webHidden/>
          </w:rPr>
          <w:t>45</w:t>
        </w:r>
        <w:r w:rsidRPr="003B77E7">
          <w:rPr>
            <w:noProof/>
            <w:webHidden/>
          </w:rPr>
          <w:fldChar w:fldCharType="end"/>
        </w:r>
      </w:hyperlink>
    </w:p>
    <w:p w14:paraId="020E939B" w14:textId="3B780BF9" w:rsidR="00E20E1C" w:rsidRPr="003B77E7" w:rsidRDefault="009D0F3E" w:rsidP="00E20E1C">
      <w:pPr>
        <w:pStyle w:val="TableofFigures"/>
        <w:tabs>
          <w:tab w:val="right" w:leader="dot" w:pos="7927"/>
        </w:tabs>
        <w:spacing w:line="360" w:lineRule="auto"/>
        <w:rPr>
          <w:noProof/>
          <w:kern w:val="2"/>
          <w:lang w:val="en-US" w:eastAsia="ko-KR"/>
          <w14:ligatures w14:val="standardContextual"/>
        </w:rPr>
      </w:pPr>
      <w:r w:rsidRPr="003B77E7">
        <w:fldChar w:fldCharType="end"/>
      </w:r>
      <w:r w:rsidR="00E20E1C" w:rsidRPr="003B77E7">
        <w:fldChar w:fldCharType="begin"/>
      </w:r>
      <w:r w:rsidR="00E20E1C" w:rsidRPr="003B77E7">
        <w:instrText xml:space="preserve"> TOC \h \z \c "Tabel" </w:instrText>
      </w:r>
      <w:r w:rsidR="00E20E1C" w:rsidRPr="003B77E7">
        <w:fldChar w:fldCharType="separate"/>
      </w:r>
      <w:hyperlink w:anchor="_Toc183181909" w:history="1"/>
      <w:hyperlink w:anchor="_Toc183181911" w:history="1">
        <w:r w:rsidR="00E20E1C" w:rsidRPr="003B77E7">
          <w:rPr>
            <w:rStyle w:val="Hyperlink"/>
            <w:noProof/>
          </w:rPr>
          <w:t xml:space="preserve">Tabel </w:t>
        </w:r>
        <w:r w:rsidR="00E20E1C" w:rsidRPr="003B77E7">
          <w:rPr>
            <w:rStyle w:val="Hyperlink"/>
            <w:noProof/>
            <w:lang w:eastAsia="ko-KR"/>
          </w:rPr>
          <w:t>4</w:t>
        </w:r>
        <w:r w:rsidR="00C763D4" w:rsidRPr="003B77E7">
          <w:rPr>
            <w:rStyle w:val="Hyperlink"/>
            <w:noProof/>
          </w:rPr>
          <w:t>.1</w:t>
        </w:r>
        <w:r w:rsidR="00E20E1C" w:rsidRPr="003B77E7">
          <w:rPr>
            <w:rStyle w:val="Hyperlink"/>
            <w:noProof/>
          </w:rPr>
          <w:t xml:space="preserve"> Analisis Statistik Deskriptif</w:t>
        </w:r>
        <w:r w:rsidR="00E20E1C" w:rsidRPr="003B77E7">
          <w:rPr>
            <w:noProof/>
            <w:webHidden/>
          </w:rPr>
          <w:tab/>
        </w:r>
        <w:r w:rsidR="00E20E1C" w:rsidRPr="003B77E7">
          <w:rPr>
            <w:noProof/>
            <w:webHidden/>
          </w:rPr>
          <w:fldChar w:fldCharType="begin"/>
        </w:r>
        <w:r w:rsidR="00E20E1C" w:rsidRPr="003B77E7">
          <w:rPr>
            <w:noProof/>
            <w:webHidden/>
          </w:rPr>
          <w:instrText xml:space="preserve"> PAGEREF _Toc183181911 \h </w:instrText>
        </w:r>
        <w:r w:rsidR="00E20E1C" w:rsidRPr="003B77E7">
          <w:rPr>
            <w:noProof/>
            <w:webHidden/>
          </w:rPr>
        </w:r>
        <w:r w:rsidR="00E20E1C" w:rsidRPr="003B77E7">
          <w:rPr>
            <w:noProof/>
            <w:webHidden/>
          </w:rPr>
          <w:fldChar w:fldCharType="separate"/>
        </w:r>
        <w:r w:rsidR="007E03CA">
          <w:rPr>
            <w:noProof/>
            <w:webHidden/>
          </w:rPr>
          <w:t>53</w:t>
        </w:r>
        <w:r w:rsidR="00E20E1C" w:rsidRPr="003B77E7">
          <w:rPr>
            <w:noProof/>
            <w:webHidden/>
          </w:rPr>
          <w:fldChar w:fldCharType="end"/>
        </w:r>
      </w:hyperlink>
    </w:p>
    <w:p w14:paraId="48E2E691" w14:textId="745A80E0" w:rsidR="00C763D4" w:rsidRPr="003B77E7" w:rsidRDefault="00C763D4" w:rsidP="00C763D4">
      <w:pPr>
        <w:pStyle w:val="TableofFigures"/>
        <w:tabs>
          <w:tab w:val="right" w:leader="dot" w:pos="7927"/>
        </w:tabs>
        <w:spacing w:line="360" w:lineRule="auto"/>
        <w:rPr>
          <w:noProof/>
          <w:kern w:val="2"/>
          <w:lang w:val="en-US" w:eastAsia="ko-KR"/>
          <w14:ligatures w14:val="standardContextual"/>
        </w:rPr>
      </w:pPr>
      <w:hyperlink w:anchor="_Toc183181912" w:history="1">
        <w:r w:rsidRPr="003B77E7">
          <w:rPr>
            <w:rStyle w:val="Hyperlink"/>
            <w:noProof/>
          </w:rPr>
          <w:t xml:space="preserve">Tabel </w:t>
        </w:r>
        <w:r w:rsidRPr="003B77E7">
          <w:rPr>
            <w:rStyle w:val="Hyperlink"/>
            <w:noProof/>
            <w:lang w:eastAsia="ko-KR"/>
          </w:rPr>
          <w:t>4</w:t>
        </w:r>
        <w:r w:rsidRPr="003B77E7">
          <w:rPr>
            <w:rStyle w:val="Hyperlink"/>
            <w:noProof/>
          </w:rPr>
          <w:t>.2 Hasil Uji Normalitas</w:t>
        </w:r>
        <w:r w:rsidRPr="003B77E7">
          <w:rPr>
            <w:rStyle w:val="Hyperlink"/>
            <w:noProof/>
            <w:lang w:val="en-US"/>
          </w:rPr>
          <w:t xml:space="preserve"> Awal</w:t>
        </w:r>
        <w:r w:rsidRPr="003B77E7">
          <w:rPr>
            <w:noProof/>
            <w:webHidden/>
          </w:rPr>
          <w:tab/>
        </w:r>
        <w:r w:rsidRPr="003B77E7">
          <w:rPr>
            <w:noProof/>
            <w:webHidden/>
          </w:rPr>
          <w:fldChar w:fldCharType="begin"/>
        </w:r>
        <w:r w:rsidRPr="003B77E7">
          <w:rPr>
            <w:noProof/>
            <w:webHidden/>
          </w:rPr>
          <w:instrText xml:space="preserve"> PAGEREF _Toc183181912 \h </w:instrText>
        </w:r>
        <w:r w:rsidRPr="003B77E7">
          <w:rPr>
            <w:noProof/>
            <w:webHidden/>
          </w:rPr>
        </w:r>
        <w:r w:rsidRPr="003B77E7">
          <w:rPr>
            <w:noProof/>
            <w:webHidden/>
          </w:rPr>
          <w:fldChar w:fldCharType="separate"/>
        </w:r>
        <w:r w:rsidR="007E03CA">
          <w:rPr>
            <w:noProof/>
            <w:webHidden/>
          </w:rPr>
          <w:t>54</w:t>
        </w:r>
        <w:r w:rsidRPr="003B77E7">
          <w:rPr>
            <w:noProof/>
            <w:webHidden/>
          </w:rPr>
          <w:fldChar w:fldCharType="end"/>
        </w:r>
      </w:hyperlink>
    </w:p>
    <w:p w14:paraId="044150F8" w14:textId="0D116FE6" w:rsidR="00E20E1C" w:rsidRPr="003B77E7" w:rsidRDefault="00E20E1C" w:rsidP="00E20E1C">
      <w:pPr>
        <w:pStyle w:val="TableofFigures"/>
        <w:tabs>
          <w:tab w:val="right" w:leader="dot" w:pos="7927"/>
        </w:tabs>
        <w:spacing w:line="360" w:lineRule="auto"/>
        <w:rPr>
          <w:noProof/>
          <w:kern w:val="2"/>
          <w:lang w:val="en-US" w:eastAsia="ko-KR"/>
          <w14:ligatures w14:val="standardContextual"/>
        </w:rPr>
      </w:pPr>
      <w:hyperlink w:anchor="_Toc183181912" w:history="1">
        <w:r w:rsidRPr="003B77E7">
          <w:rPr>
            <w:rStyle w:val="Hyperlink"/>
            <w:noProof/>
          </w:rPr>
          <w:t xml:space="preserve">Tabel </w:t>
        </w:r>
        <w:r w:rsidRPr="003B77E7">
          <w:rPr>
            <w:rStyle w:val="Hyperlink"/>
            <w:noProof/>
            <w:lang w:eastAsia="ko-KR"/>
          </w:rPr>
          <w:t>4</w:t>
        </w:r>
        <w:r w:rsidR="00C763D4" w:rsidRPr="003B77E7">
          <w:rPr>
            <w:rStyle w:val="Hyperlink"/>
            <w:noProof/>
          </w:rPr>
          <w:t>.3</w:t>
        </w:r>
        <w:r w:rsidRPr="003B77E7">
          <w:rPr>
            <w:rStyle w:val="Hyperlink"/>
            <w:noProof/>
          </w:rPr>
          <w:t xml:space="preserve"> Hasil Uji Normalitas</w:t>
        </w:r>
        <w:r w:rsidR="00C763D4" w:rsidRPr="003B77E7">
          <w:rPr>
            <w:rStyle w:val="Hyperlink"/>
            <w:noProof/>
            <w:lang w:val="en-US"/>
          </w:rPr>
          <w:t xml:space="preserve"> Akhir</w:t>
        </w:r>
        <w:r w:rsidRPr="003B77E7">
          <w:rPr>
            <w:noProof/>
            <w:webHidden/>
          </w:rPr>
          <w:tab/>
        </w:r>
        <w:r w:rsidRPr="003B77E7">
          <w:rPr>
            <w:noProof/>
            <w:webHidden/>
          </w:rPr>
          <w:fldChar w:fldCharType="begin"/>
        </w:r>
        <w:r w:rsidRPr="003B77E7">
          <w:rPr>
            <w:noProof/>
            <w:webHidden/>
          </w:rPr>
          <w:instrText xml:space="preserve"> PAGEREF _Toc183181912 \h </w:instrText>
        </w:r>
        <w:r w:rsidRPr="003B77E7">
          <w:rPr>
            <w:noProof/>
            <w:webHidden/>
          </w:rPr>
        </w:r>
        <w:r w:rsidRPr="003B77E7">
          <w:rPr>
            <w:noProof/>
            <w:webHidden/>
          </w:rPr>
          <w:fldChar w:fldCharType="separate"/>
        </w:r>
        <w:r w:rsidR="007E03CA">
          <w:rPr>
            <w:noProof/>
            <w:webHidden/>
          </w:rPr>
          <w:t>54</w:t>
        </w:r>
        <w:r w:rsidRPr="003B77E7">
          <w:rPr>
            <w:noProof/>
            <w:webHidden/>
          </w:rPr>
          <w:fldChar w:fldCharType="end"/>
        </w:r>
      </w:hyperlink>
    </w:p>
    <w:p w14:paraId="58CBDB4A" w14:textId="6C5B7FEA" w:rsidR="00E20E1C" w:rsidRPr="003B77E7" w:rsidRDefault="00E20E1C" w:rsidP="00E20E1C">
      <w:pPr>
        <w:pStyle w:val="TableofFigures"/>
        <w:tabs>
          <w:tab w:val="right" w:leader="dot" w:pos="7927"/>
        </w:tabs>
        <w:spacing w:line="360" w:lineRule="auto"/>
        <w:rPr>
          <w:noProof/>
          <w:kern w:val="2"/>
          <w:lang w:val="en-US" w:eastAsia="ko-KR"/>
          <w14:ligatures w14:val="standardContextual"/>
        </w:rPr>
      </w:pPr>
      <w:hyperlink w:anchor="_Toc183181913" w:history="1">
        <w:r w:rsidRPr="003B77E7">
          <w:rPr>
            <w:rStyle w:val="Hyperlink"/>
            <w:noProof/>
          </w:rPr>
          <w:t xml:space="preserve">Tabel </w:t>
        </w:r>
        <w:r w:rsidRPr="003B77E7">
          <w:rPr>
            <w:rStyle w:val="Hyperlink"/>
            <w:noProof/>
            <w:lang w:eastAsia="ko-KR"/>
          </w:rPr>
          <w:t>4</w:t>
        </w:r>
        <w:r w:rsidR="00C763D4" w:rsidRPr="003B77E7">
          <w:rPr>
            <w:rStyle w:val="Hyperlink"/>
            <w:noProof/>
          </w:rPr>
          <w:t>.4</w:t>
        </w:r>
        <w:r w:rsidRPr="003B77E7">
          <w:rPr>
            <w:rStyle w:val="Hyperlink"/>
            <w:noProof/>
          </w:rPr>
          <w:t xml:space="preserve"> Hasil Uji Heteroskedastisitas</w:t>
        </w:r>
        <w:r w:rsidRPr="003B77E7">
          <w:rPr>
            <w:noProof/>
            <w:webHidden/>
          </w:rPr>
          <w:tab/>
        </w:r>
        <w:r w:rsidRPr="003B77E7">
          <w:rPr>
            <w:noProof/>
            <w:webHidden/>
          </w:rPr>
          <w:fldChar w:fldCharType="begin"/>
        </w:r>
        <w:r w:rsidRPr="003B77E7">
          <w:rPr>
            <w:noProof/>
            <w:webHidden/>
          </w:rPr>
          <w:instrText xml:space="preserve"> PAGEREF _Toc183181913 \h </w:instrText>
        </w:r>
        <w:r w:rsidRPr="003B77E7">
          <w:rPr>
            <w:noProof/>
            <w:webHidden/>
          </w:rPr>
        </w:r>
        <w:r w:rsidRPr="003B77E7">
          <w:rPr>
            <w:noProof/>
            <w:webHidden/>
          </w:rPr>
          <w:fldChar w:fldCharType="separate"/>
        </w:r>
        <w:r w:rsidR="007E03CA">
          <w:rPr>
            <w:noProof/>
            <w:webHidden/>
          </w:rPr>
          <w:t>56</w:t>
        </w:r>
        <w:r w:rsidRPr="003B77E7">
          <w:rPr>
            <w:noProof/>
            <w:webHidden/>
          </w:rPr>
          <w:fldChar w:fldCharType="end"/>
        </w:r>
      </w:hyperlink>
    </w:p>
    <w:p w14:paraId="1FA88243" w14:textId="7E07203E" w:rsidR="00E20E1C" w:rsidRPr="003B77E7" w:rsidRDefault="00E20E1C" w:rsidP="00E20E1C">
      <w:pPr>
        <w:pStyle w:val="TableofFigures"/>
        <w:tabs>
          <w:tab w:val="right" w:leader="dot" w:pos="7927"/>
        </w:tabs>
        <w:spacing w:line="360" w:lineRule="auto"/>
        <w:rPr>
          <w:noProof/>
          <w:kern w:val="2"/>
          <w:lang w:val="en-US" w:eastAsia="ko-KR"/>
          <w14:ligatures w14:val="standardContextual"/>
        </w:rPr>
      </w:pPr>
      <w:hyperlink w:anchor="_Toc183181914" w:history="1">
        <w:r w:rsidRPr="003B77E7">
          <w:rPr>
            <w:rStyle w:val="Hyperlink"/>
            <w:noProof/>
          </w:rPr>
          <w:t xml:space="preserve">Tabel </w:t>
        </w:r>
        <w:r w:rsidRPr="003B77E7">
          <w:rPr>
            <w:rStyle w:val="Hyperlink"/>
            <w:noProof/>
            <w:lang w:eastAsia="ko-KR"/>
          </w:rPr>
          <w:t>4</w:t>
        </w:r>
        <w:r w:rsidR="00C763D4" w:rsidRPr="003B77E7">
          <w:rPr>
            <w:rStyle w:val="Hyperlink"/>
            <w:noProof/>
          </w:rPr>
          <w:t>.5</w:t>
        </w:r>
        <w:r w:rsidRPr="003B77E7">
          <w:rPr>
            <w:rStyle w:val="Hyperlink"/>
            <w:noProof/>
          </w:rPr>
          <w:t xml:space="preserve"> Hasil Uji Multikolinearitas</w:t>
        </w:r>
        <w:r w:rsidRPr="003B77E7">
          <w:rPr>
            <w:noProof/>
            <w:webHidden/>
          </w:rPr>
          <w:tab/>
        </w:r>
        <w:r w:rsidRPr="003B77E7">
          <w:rPr>
            <w:noProof/>
            <w:webHidden/>
          </w:rPr>
          <w:fldChar w:fldCharType="begin"/>
        </w:r>
        <w:r w:rsidRPr="003B77E7">
          <w:rPr>
            <w:noProof/>
            <w:webHidden/>
          </w:rPr>
          <w:instrText xml:space="preserve"> PAGEREF _Toc183181914 \h </w:instrText>
        </w:r>
        <w:r w:rsidRPr="003B77E7">
          <w:rPr>
            <w:noProof/>
            <w:webHidden/>
          </w:rPr>
        </w:r>
        <w:r w:rsidRPr="003B77E7">
          <w:rPr>
            <w:noProof/>
            <w:webHidden/>
          </w:rPr>
          <w:fldChar w:fldCharType="separate"/>
        </w:r>
        <w:r w:rsidR="007E03CA">
          <w:rPr>
            <w:noProof/>
            <w:webHidden/>
          </w:rPr>
          <w:t>57</w:t>
        </w:r>
        <w:r w:rsidRPr="003B77E7">
          <w:rPr>
            <w:noProof/>
            <w:webHidden/>
          </w:rPr>
          <w:fldChar w:fldCharType="end"/>
        </w:r>
      </w:hyperlink>
    </w:p>
    <w:p w14:paraId="1E9A0D79" w14:textId="569E1CF1" w:rsidR="00E20E1C" w:rsidRPr="003B77E7" w:rsidRDefault="00E20E1C" w:rsidP="00E20E1C">
      <w:pPr>
        <w:pStyle w:val="TableofFigures"/>
        <w:tabs>
          <w:tab w:val="right" w:leader="dot" w:pos="7927"/>
        </w:tabs>
        <w:spacing w:line="360" w:lineRule="auto"/>
        <w:rPr>
          <w:noProof/>
          <w:kern w:val="2"/>
          <w:lang w:val="en-US" w:eastAsia="ko-KR"/>
          <w14:ligatures w14:val="standardContextual"/>
        </w:rPr>
      </w:pPr>
      <w:hyperlink w:anchor="_Toc183181915" w:history="1">
        <w:r w:rsidRPr="003B77E7">
          <w:rPr>
            <w:rStyle w:val="Hyperlink"/>
            <w:noProof/>
          </w:rPr>
          <w:t xml:space="preserve">Tabel </w:t>
        </w:r>
        <w:r w:rsidRPr="003B77E7">
          <w:rPr>
            <w:rStyle w:val="Hyperlink"/>
            <w:noProof/>
            <w:lang w:eastAsia="ko-KR"/>
          </w:rPr>
          <w:t>4</w:t>
        </w:r>
        <w:r w:rsidR="00C763D4" w:rsidRPr="003B77E7">
          <w:rPr>
            <w:rStyle w:val="Hyperlink"/>
            <w:noProof/>
          </w:rPr>
          <w:t>.6</w:t>
        </w:r>
        <w:r w:rsidRPr="003B77E7">
          <w:rPr>
            <w:rStyle w:val="Hyperlink"/>
            <w:noProof/>
          </w:rPr>
          <w:t xml:space="preserve"> Hasil Uji Autokorelasi</w:t>
        </w:r>
        <w:r w:rsidRPr="003B77E7">
          <w:rPr>
            <w:noProof/>
            <w:webHidden/>
          </w:rPr>
          <w:tab/>
        </w:r>
        <w:r w:rsidRPr="003B77E7">
          <w:rPr>
            <w:noProof/>
            <w:webHidden/>
          </w:rPr>
          <w:fldChar w:fldCharType="begin"/>
        </w:r>
        <w:r w:rsidRPr="003B77E7">
          <w:rPr>
            <w:noProof/>
            <w:webHidden/>
          </w:rPr>
          <w:instrText xml:space="preserve"> PAGEREF _Toc183181915 \h </w:instrText>
        </w:r>
        <w:r w:rsidRPr="003B77E7">
          <w:rPr>
            <w:noProof/>
            <w:webHidden/>
          </w:rPr>
        </w:r>
        <w:r w:rsidRPr="003B77E7">
          <w:rPr>
            <w:noProof/>
            <w:webHidden/>
          </w:rPr>
          <w:fldChar w:fldCharType="separate"/>
        </w:r>
        <w:r w:rsidR="007E03CA">
          <w:rPr>
            <w:noProof/>
            <w:webHidden/>
          </w:rPr>
          <w:t>58</w:t>
        </w:r>
        <w:r w:rsidRPr="003B77E7">
          <w:rPr>
            <w:noProof/>
            <w:webHidden/>
          </w:rPr>
          <w:fldChar w:fldCharType="end"/>
        </w:r>
      </w:hyperlink>
    </w:p>
    <w:p w14:paraId="1703993A" w14:textId="61A481E5" w:rsidR="00E20E1C" w:rsidRPr="003B77E7" w:rsidRDefault="00E20E1C" w:rsidP="00E20E1C">
      <w:pPr>
        <w:pStyle w:val="TableofFigures"/>
        <w:tabs>
          <w:tab w:val="right" w:leader="dot" w:pos="7927"/>
        </w:tabs>
        <w:spacing w:line="360" w:lineRule="auto"/>
        <w:rPr>
          <w:noProof/>
          <w:kern w:val="2"/>
          <w:lang w:val="en-US" w:eastAsia="ko-KR"/>
          <w14:ligatures w14:val="standardContextual"/>
        </w:rPr>
      </w:pPr>
      <w:hyperlink w:anchor="_Toc183181916" w:history="1">
        <w:r w:rsidRPr="003B77E7">
          <w:rPr>
            <w:rStyle w:val="Hyperlink"/>
            <w:noProof/>
          </w:rPr>
          <w:t xml:space="preserve">Tabel </w:t>
        </w:r>
        <w:r w:rsidRPr="003B77E7">
          <w:rPr>
            <w:rStyle w:val="Hyperlink"/>
            <w:noProof/>
            <w:lang w:eastAsia="ko-KR"/>
          </w:rPr>
          <w:t>4</w:t>
        </w:r>
        <w:r w:rsidR="00C763D4" w:rsidRPr="003B77E7">
          <w:rPr>
            <w:rStyle w:val="Hyperlink"/>
            <w:noProof/>
          </w:rPr>
          <w:t>.7</w:t>
        </w:r>
        <w:r w:rsidRPr="003B77E7">
          <w:rPr>
            <w:rStyle w:val="Hyperlink"/>
            <w:noProof/>
          </w:rPr>
          <w:t xml:space="preserve"> Hasil Analisis Regresi Linear Berganda</w:t>
        </w:r>
        <w:r w:rsidRPr="003B77E7">
          <w:rPr>
            <w:noProof/>
            <w:webHidden/>
          </w:rPr>
          <w:tab/>
        </w:r>
        <w:r w:rsidRPr="003B77E7">
          <w:rPr>
            <w:noProof/>
            <w:webHidden/>
          </w:rPr>
          <w:fldChar w:fldCharType="begin"/>
        </w:r>
        <w:r w:rsidRPr="003B77E7">
          <w:rPr>
            <w:noProof/>
            <w:webHidden/>
          </w:rPr>
          <w:instrText xml:space="preserve"> PAGEREF _Toc183181916 \h </w:instrText>
        </w:r>
        <w:r w:rsidRPr="003B77E7">
          <w:rPr>
            <w:noProof/>
            <w:webHidden/>
          </w:rPr>
        </w:r>
        <w:r w:rsidRPr="003B77E7">
          <w:rPr>
            <w:noProof/>
            <w:webHidden/>
          </w:rPr>
          <w:fldChar w:fldCharType="separate"/>
        </w:r>
        <w:r w:rsidR="007E03CA">
          <w:rPr>
            <w:noProof/>
            <w:webHidden/>
          </w:rPr>
          <w:t>58</w:t>
        </w:r>
        <w:r w:rsidRPr="003B77E7">
          <w:rPr>
            <w:noProof/>
            <w:webHidden/>
          </w:rPr>
          <w:fldChar w:fldCharType="end"/>
        </w:r>
      </w:hyperlink>
    </w:p>
    <w:p w14:paraId="0019F761" w14:textId="5A54916B" w:rsidR="00E20E1C" w:rsidRPr="003B77E7" w:rsidRDefault="00E20E1C" w:rsidP="00E20E1C">
      <w:pPr>
        <w:pStyle w:val="TableofFigures"/>
        <w:tabs>
          <w:tab w:val="right" w:leader="dot" w:pos="7927"/>
        </w:tabs>
        <w:spacing w:line="360" w:lineRule="auto"/>
        <w:rPr>
          <w:noProof/>
          <w:kern w:val="2"/>
          <w:lang w:val="en-US" w:eastAsia="ko-KR"/>
          <w14:ligatures w14:val="standardContextual"/>
        </w:rPr>
      </w:pPr>
      <w:hyperlink w:anchor="_Toc183181917" w:history="1">
        <w:r w:rsidRPr="003B77E7">
          <w:rPr>
            <w:rStyle w:val="Hyperlink"/>
            <w:noProof/>
          </w:rPr>
          <w:t xml:space="preserve">Tabel </w:t>
        </w:r>
        <w:r w:rsidRPr="003B77E7">
          <w:rPr>
            <w:rStyle w:val="Hyperlink"/>
            <w:noProof/>
            <w:lang w:eastAsia="ko-KR"/>
          </w:rPr>
          <w:t>4</w:t>
        </w:r>
        <w:r w:rsidR="00C763D4" w:rsidRPr="003B77E7">
          <w:rPr>
            <w:rStyle w:val="Hyperlink"/>
            <w:noProof/>
          </w:rPr>
          <w:t>.8</w:t>
        </w:r>
        <w:r w:rsidRPr="003B77E7">
          <w:rPr>
            <w:rStyle w:val="Hyperlink"/>
            <w:noProof/>
          </w:rPr>
          <w:t xml:space="preserve"> Hasil Uji F</w:t>
        </w:r>
        <w:r w:rsidRPr="003B77E7">
          <w:rPr>
            <w:noProof/>
            <w:webHidden/>
          </w:rPr>
          <w:tab/>
        </w:r>
        <w:r w:rsidRPr="003B77E7">
          <w:rPr>
            <w:noProof/>
            <w:webHidden/>
          </w:rPr>
          <w:fldChar w:fldCharType="begin"/>
        </w:r>
        <w:r w:rsidRPr="003B77E7">
          <w:rPr>
            <w:noProof/>
            <w:webHidden/>
          </w:rPr>
          <w:instrText xml:space="preserve"> PAGEREF _Toc183181917 \h </w:instrText>
        </w:r>
        <w:r w:rsidRPr="003B77E7">
          <w:rPr>
            <w:noProof/>
            <w:webHidden/>
          </w:rPr>
        </w:r>
        <w:r w:rsidRPr="003B77E7">
          <w:rPr>
            <w:noProof/>
            <w:webHidden/>
          </w:rPr>
          <w:fldChar w:fldCharType="separate"/>
        </w:r>
        <w:r w:rsidR="007E03CA">
          <w:rPr>
            <w:noProof/>
            <w:webHidden/>
          </w:rPr>
          <w:t>60</w:t>
        </w:r>
        <w:r w:rsidRPr="003B77E7">
          <w:rPr>
            <w:noProof/>
            <w:webHidden/>
          </w:rPr>
          <w:fldChar w:fldCharType="end"/>
        </w:r>
      </w:hyperlink>
    </w:p>
    <w:p w14:paraId="7F33E547" w14:textId="4B1D6E56" w:rsidR="00E20E1C" w:rsidRPr="003B77E7" w:rsidRDefault="00E20E1C" w:rsidP="00E20E1C">
      <w:pPr>
        <w:pStyle w:val="TableofFigures"/>
        <w:tabs>
          <w:tab w:val="right" w:leader="dot" w:pos="7927"/>
        </w:tabs>
        <w:spacing w:line="360" w:lineRule="auto"/>
        <w:rPr>
          <w:noProof/>
          <w:kern w:val="2"/>
          <w:lang w:val="en-US" w:eastAsia="ko-KR"/>
          <w14:ligatures w14:val="standardContextual"/>
        </w:rPr>
      </w:pPr>
      <w:hyperlink w:anchor="_Toc183181918" w:history="1">
        <w:r w:rsidRPr="003B77E7">
          <w:rPr>
            <w:rStyle w:val="Hyperlink"/>
            <w:noProof/>
          </w:rPr>
          <w:t xml:space="preserve">Tabel </w:t>
        </w:r>
        <w:r w:rsidRPr="003B77E7">
          <w:rPr>
            <w:rStyle w:val="Hyperlink"/>
            <w:noProof/>
            <w:lang w:eastAsia="ko-KR"/>
          </w:rPr>
          <w:t>4</w:t>
        </w:r>
        <w:r w:rsidR="00C763D4" w:rsidRPr="003B77E7">
          <w:rPr>
            <w:rStyle w:val="Hyperlink"/>
            <w:noProof/>
          </w:rPr>
          <w:t>.9</w:t>
        </w:r>
        <w:r w:rsidRPr="003B77E7">
          <w:rPr>
            <w:rStyle w:val="Hyperlink"/>
            <w:noProof/>
          </w:rPr>
          <w:t xml:space="preserve"> Hasil Uji t</w:t>
        </w:r>
        <w:r w:rsidRPr="003B77E7">
          <w:rPr>
            <w:noProof/>
            <w:webHidden/>
          </w:rPr>
          <w:tab/>
        </w:r>
        <w:r w:rsidRPr="003B77E7">
          <w:rPr>
            <w:noProof/>
            <w:webHidden/>
          </w:rPr>
          <w:fldChar w:fldCharType="begin"/>
        </w:r>
        <w:r w:rsidRPr="003B77E7">
          <w:rPr>
            <w:noProof/>
            <w:webHidden/>
          </w:rPr>
          <w:instrText xml:space="preserve"> PAGEREF _Toc183181918 \h </w:instrText>
        </w:r>
        <w:r w:rsidRPr="003B77E7">
          <w:rPr>
            <w:noProof/>
            <w:webHidden/>
          </w:rPr>
        </w:r>
        <w:r w:rsidRPr="003B77E7">
          <w:rPr>
            <w:noProof/>
            <w:webHidden/>
          </w:rPr>
          <w:fldChar w:fldCharType="separate"/>
        </w:r>
        <w:r w:rsidR="007E03CA">
          <w:rPr>
            <w:noProof/>
            <w:webHidden/>
          </w:rPr>
          <w:t>61</w:t>
        </w:r>
        <w:r w:rsidRPr="003B77E7">
          <w:rPr>
            <w:noProof/>
            <w:webHidden/>
          </w:rPr>
          <w:fldChar w:fldCharType="end"/>
        </w:r>
      </w:hyperlink>
    </w:p>
    <w:p w14:paraId="04EFD8F9" w14:textId="0DD9E682" w:rsidR="00E20E1C" w:rsidRPr="003B77E7" w:rsidRDefault="00E20E1C" w:rsidP="00E20E1C">
      <w:pPr>
        <w:pStyle w:val="TableofFigures"/>
        <w:tabs>
          <w:tab w:val="right" w:leader="dot" w:pos="7927"/>
        </w:tabs>
        <w:spacing w:line="360" w:lineRule="auto"/>
        <w:rPr>
          <w:noProof/>
          <w:kern w:val="2"/>
          <w:lang w:val="en-US" w:eastAsia="ko-KR"/>
          <w14:ligatures w14:val="standardContextual"/>
        </w:rPr>
      </w:pPr>
      <w:hyperlink w:anchor="_Toc183181919" w:history="1">
        <w:r w:rsidRPr="003B77E7">
          <w:rPr>
            <w:rStyle w:val="Hyperlink"/>
            <w:noProof/>
          </w:rPr>
          <w:t xml:space="preserve">Tabel </w:t>
        </w:r>
        <w:r w:rsidRPr="003B77E7">
          <w:rPr>
            <w:rStyle w:val="Hyperlink"/>
            <w:noProof/>
            <w:lang w:eastAsia="ko-KR"/>
          </w:rPr>
          <w:t>4</w:t>
        </w:r>
        <w:r w:rsidR="00C763D4" w:rsidRPr="003B77E7">
          <w:rPr>
            <w:rStyle w:val="Hyperlink"/>
            <w:noProof/>
          </w:rPr>
          <w:t>.10</w:t>
        </w:r>
        <w:r w:rsidRPr="003B77E7">
          <w:rPr>
            <w:rStyle w:val="Hyperlink"/>
            <w:noProof/>
          </w:rPr>
          <w:t xml:space="preserve"> Hasil Koefisien Determinasi</w:t>
        </w:r>
        <w:r w:rsidRPr="003B77E7">
          <w:rPr>
            <w:noProof/>
            <w:webHidden/>
          </w:rPr>
          <w:tab/>
        </w:r>
        <w:r w:rsidRPr="003B77E7">
          <w:rPr>
            <w:noProof/>
            <w:webHidden/>
          </w:rPr>
          <w:fldChar w:fldCharType="begin"/>
        </w:r>
        <w:r w:rsidRPr="003B77E7">
          <w:rPr>
            <w:noProof/>
            <w:webHidden/>
          </w:rPr>
          <w:instrText xml:space="preserve"> PAGEREF _Toc183181919 \h </w:instrText>
        </w:r>
        <w:r w:rsidRPr="003B77E7">
          <w:rPr>
            <w:noProof/>
            <w:webHidden/>
          </w:rPr>
        </w:r>
        <w:r w:rsidRPr="003B77E7">
          <w:rPr>
            <w:noProof/>
            <w:webHidden/>
          </w:rPr>
          <w:fldChar w:fldCharType="separate"/>
        </w:r>
        <w:r w:rsidR="007E03CA">
          <w:rPr>
            <w:noProof/>
            <w:webHidden/>
          </w:rPr>
          <w:t>62</w:t>
        </w:r>
        <w:r w:rsidRPr="003B77E7">
          <w:rPr>
            <w:noProof/>
            <w:webHidden/>
          </w:rPr>
          <w:fldChar w:fldCharType="end"/>
        </w:r>
      </w:hyperlink>
    </w:p>
    <w:p w14:paraId="52E8AD6B" w14:textId="277F0495" w:rsidR="00ED44E8" w:rsidRPr="003B77E7" w:rsidRDefault="00E20E1C" w:rsidP="00E20E1C">
      <w:pPr>
        <w:spacing w:after="0" w:line="360" w:lineRule="auto"/>
        <w:jc w:val="both"/>
      </w:pPr>
      <w:r w:rsidRPr="003B77E7">
        <w:fldChar w:fldCharType="end"/>
      </w:r>
    </w:p>
    <w:p w14:paraId="4351D4D0" w14:textId="77777777" w:rsidR="005B558B" w:rsidRPr="003B77E7" w:rsidRDefault="005B558B" w:rsidP="005B558B">
      <w:pPr>
        <w:spacing w:line="480" w:lineRule="auto"/>
        <w:jc w:val="center"/>
      </w:pPr>
      <w:r w:rsidRPr="003B77E7">
        <w:br w:type="page"/>
      </w:r>
    </w:p>
    <w:p w14:paraId="355DFB77" w14:textId="77777777" w:rsidR="005B558B" w:rsidRPr="003B77E7" w:rsidRDefault="005B558B" w:rsidP="005B558B">
      <w:pPr>
        <w:pStyle w:val="Heading1"/>
        <w:spacing w:line="480" w:lineRule="auto"/>
        <w:jc w:val="center"/>
        <w:rPr>
          <w:rFonts w:ascii="Times New Roman" w:eastAsia="Times New Roman" w:hAnsi="Times New Roman" w:cs="Times New Roman"/>
          <w:b/>
          <w:color w:val="000000"/>
          <w:sz w:val="24"/>
          <w:szCs w:val="24"/>
        </w:rPr>
      </w:pPr>
      <w:bookmarkStart w:id="14" w:name="_Toc184656216"/>
      <w:r w:rsidRPr="003B77E7">
        <w:rPr>
          <w:rFonts w:ascii="Times New Roman" w:eastAsia="Times New Roman" w:hAnsi="Times New Roman" w:cs="Times New Roman"/>
          <w:b/>
          <w:color w:val="000000"/>
          <w:sz w:val="24"/>
          <w:szCs w:val="24"/>
        </w:rPr>
        <w:lastRenderedPageBreak/>
        <w:t>DAFTAR GAMBAR</w:t>
      </w:r>
      <w:bookmarkEnd w:id="14"/>
    </w:p>
    <w:p w14:paraId="7184DE24" w14:textId="77777777" w:rsidR="00D40C36" w:rsidRPr="003B77E7" w:rsidRDefault="00D40C36" w:rsidP="005B558B">
      <w:pPr>
        <w:spacing w:line="480" w:lineRule="auto"/>
      </w:pPr>
    </w:p>
    <w:p w14:paraId="1AA1ACA7" w14:textId="16D7C852" w:rsidR="00C45985" w:rsidRPr="003B77E7" w:rsidRDefault="009D0F3E">
      <w:pPr>
        <w:pStyle w:val="TableofFigures"/>
        <w:tabs>
          <w:tab w:val="right" w:leader="dot" w:pos="7927"/>
        </w:tabs>
        <w:rPr>
          <w:noProof/>
          <w:kern w:val="2"/>
          <w:lang w:val="en-US" w:eastAsia="en-US"/>
        </w:rPr>
      </w:pPr>
      <w:r w:rsidRPr="003B77E7">
        <w:fldChar w:fldCharType="begin"/>
      </w:r>
      <w:r w:rsidRPr="003B77E7">
        <w:instrText xml:space="preserve"> TOC \h \z \c "Gambar 2." </w:instrText>
      </w:r>
      <w:r w:rsidRPr="003B77E7">
        <w:fldChar w:fldCharType="separate"/>
      </w:r>
      <w:hyperlink w:anchor="_Toc162443718" w:history="1">
        <w:r w:rsidR="00C45985" w:rsidRPr="003B77E7">
          <w:rPr>
            <w:rStyle w:val="Hyperlink"/>
            <w:noProof/>
          </w:rPr>
          <w:t>Gambar 2.1 Kerangka Pemikiran Konseptual</w:t>
        </w:r>
        <w:r w:rsidR="00C45985" w:rsidRPr="003B77E7">
          <w:rPr>
            <w:noProof/>
            <w:webHidden/>
          </w:rPr>
          <w:tab/>
        </w:r>
        <w:r w:rsidR="00C45985" w:rsidRPr="003B77E7">
          <w:rPr>
            <w:noProof/>
            <w:webHidden/>
          </w:rPr>
          <w:fldChar w:fldCharType="begin"/>
        </w:r>
        <w:r w:rsidR="00C45985" w:rsidRPr="003B77E7">
          <w:rPr>
            <w:noProof/>
            <w:webHidden/>
          </w:rPr>
          <w:instrText xml:space="preserve"> PAGEREF _Toc162443718 \h </w:instrText>
        </w:r>
        <w:r w:rsidR="00C45985" w:rsidRPr="003B77E7">
          <w:rPr>
            <w:noProof/>
            <w:webHidden/>
          </w:rPr>
        </w:r>
        <w:r w:rsidR="00C45985" w:rsidRPr="003B77E7">
          <w:rPr>
            <w:noProof/>
            <w:webHidden/>
          </w:rPr>
          <w:fldChar w:fldCharType="separate"/>
        </w:r>
        <w:r w:rsidR="007E03CA">
          <w:rPr>
            <w:noProof/>
            <w:webHidden/>
          </w:rPr>
          <w:t>39</w:t>
        </w:r>
        <w:r w:rsidR="00C45985" w:rsidRPr="003B77E7">
          <w:rPr>
            <w:noProof/>
            <w:webHidden/>
          </w:rPr>
          <w:fldChar w:fldCharType="end"/>
        </w:r>
      </w:hyperlink>
    </w:p>
    <w:p w14:paraId="5CB6D566" w14:textId="4769364B" w:rsidR="009D0F3E" w:rsidRPr="003B77E7" w:rsidRDefault="009D0F3E" w:rsidP="009D0F3E">
      <w:r w:rsidRPr="003B77E7">
        <w:fldChar w:fldCharType="end"/>
      </w:r>
    </w:p>
    <w:p w14:paraId="04B1DF60" w14:textId="6D2592BA" w:rsidR="009D0F3E" w:rsidRPr="003B77E7" w:rsidRDefault="009D0F3E" w:rsidP="009D0F3E"/>
    <w:p w14:paraId="557AE041" w14:textId="1C2469AE" w:rsidR="009D0F3E" w:rsidRPr="003B77E7" w:rsidRDefault="009D0F3E" w:rsidP="009D0F3E">
      <w:r w:rsidRPr="003B77E7">
        <w:br w:type="page"/>
      </w:r>
    </w:p>
    <w:p w14:paraId="3BF70191" w14:textId="4B343122" w:rsidR="009D0F3E" w:rsidRPr="003B77E7" w:rsidRDefault="009D0F3E" w:rsidP="009D0F3E">
      <w:pPr>
        <w:pStyle w:val="Heading1"/>
        <w:spacing w:line="480" w:lineRule="auto"/>
        <w:jc w:val="center"/>
        <w:rPr>
          <w:rFonts w:ascii="Times New Roman" w:eastAsia="Times New Roman" w:hAnsi="Times New Roman" w:cs="Times New Roman"/>
          <w:b/>
          <w:color w:val="000000"/>
          <w:sz w:val="24"/>
          <w:szCs w:val="24"/>
        </w:rPr>
      </w:pPr>
      <w:bookmarkStart w:id="15" w:name="_Toc184656217"/>
      <w:r w:rsidRPr="003B77E7">
        <w:rPr>
          <w:rFonts w:ascii="Times New Roman" w:eastAsia="Times New Roman" w:hAnsi="Times New Roman" w:cs="Times New Roman"/>
          <w:b/>
          <w:color w:val="000000"/>
          <w:sz w:val="24"/>
          <w:szCs w:val="24"/>
        </w:rPr>
        <w:lastRenderedPageBreak/>
        <w:t>DAFTAR LAMPIRAN</w:t>
      </w:r>
      <w:bookmarkEnd w:id="15"/>
    </w:p>
    <w:p w14:paraId="03AC9832" w14:textId="11E799FB" w:rsidR="009D0F3E" w:rsidRPr="003B77E7" w:rsidRDefault="009D0F3E" w:rsidP="009D0F3E"/>
    <w:p w14:paraId="0BC468A3" w14:textId="2311423C" w:rsidR="0073068C" w:rsidRPr="003B77E7" w:rsidRDefault="00711688" w:rsidP="0073068C">
      <w:pPr>
        <w:pStyle w:val="TableofFigures"/>
        <w:tabs>
          <w:tab w:val="right" w:leader="dot" w:pos="7927"/>
        </w:tabs>
        <w:spacing w:line="360" w:lineRule="auto"/>
        <w:jc w:val="both"/>
        <w:rPr>
          <w:noProof/>
          <w:kern w:val="2"/>
          <w:lang w:val="en-US" w:eastAsia="ko-KR"/>
          <w14:ligatures w14:val="standardContextual"/>
        </w:rPr>
      </w:pPr>
      <w:r w:rsidRPr="003B77E7">
        <w:fldChar w:fldCharType="begin"/>
      </w:r>
      <w:r w:rsidRPr="003B77E7">
        <w:instrText xml:space="preserve"> TOC \h \z \c "Lampiran" </w:instrText>
      </w:r>
      <w:r w:rsidRPr="003B77E7">
        <w:fldChar w:fldCharType="separate"/>
      </w:r>
      <w:hyperlink w:anchor="_Toc183354889" w:history="1">
        <w:r w:rsidR="0073068C" w:rsidRPr="003B77E7">
          <w:rPr>
            <w:rStyle w:val="Hyperlink"/>
            <w:noProof/>
          </w:rPr>
          <w:t>Lampiran 1.1 Daftar Sampel Perusahaan</w:t>
        </w:r>
        <w:r w:rsidR="0073068C" w:rsidRPr="003B77E7">
          <w:rPr>
            <w:noProof/>
            <w:webHidden/>
          </w:rPr>
          <w:tab/>
        </w:r>
        <w:r w:rsidR="0073068C" w:rsidRPr="003B77E7">
          <w:rPr>
            <w:noProof/>
            <w:webHidden/>
          </w:rPr>
          <w:fldChar w:fldCharType="begin"/>
        </w:r>
        <w:r w:rsidR="0073068C" w:rsidRPr="003B77E7">
          <w:rPr>
            <w:noProof/>
            <w:webHidden/>
          </w:rPr>
          <w:instrText xml:space="preserve"> PAGEREF _Toc183354889 \h </w:instrText>
        </w:r>
        <w:r w:rsidR="0073068C" w:rsidRPr="003B77E7">
          <w:rPr>
            <w:noProof/>
            <w:webHidden/>
          </w:rPr>
        </w:r>
        <w:r w:rsidR="0073068C" w:rsidRPr="003B77E7">
          <w:rPr>
            <w:noProof/>
            <w:webHidden/>
          </w:rPr>
          <w:fldChar w:fldCharType="separate"/>
        </w:r>
        <w:r w:rsidR="007E03CA">
          <w:rPr>
            <w:noProof/>
            <w:webHidden/>
          </w:rPr>
          <w:t>83</w:t>
        </w:r>
        <w:r w:rsidR="0073068C" w:rsidRPr="003B77E7">
          <w:rPr>
            <w:noProof/>
            <w:webHidden/>
          </w:rPr>
          <w:fldChar w:fldCharType="end"/>
        </w:r>
      </w:hyperlink>
    </w:p>
    <w:p w14:paraId="08EEF0B6" w14:textId="2F8262B9"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0" w:history="1">
        <w:r w:rsidRPr="003B77E7">
          <w:rPr>
            <w:rStyle w:val="Hyperlink"/>
            <w:noProof/>
          </w:rPr>
          <w:t>Lampiran 1.2 Hasil Perhitungan Variabel Dependen Persistensi Laba</w:t>
        </w:r>
        <w:r w:rsidRPr="003B77E7">
          <w:rPr>
            <w:noProof/>
            <w:webHidden/>
          </w:rPr>
          <w:tab/>
        </w:r>
        <w:r w:rsidRPr="003B77E7">
          <w:rPr>
            <w:noProof/>
            <w:webHidden/>
          </w:rPr>
          <w:fldChar w:fldCharType="begin"/>
        </w:r>
        <w:r w:rsidRPr="003B77E7">
          <w:rPr>
            <w:noProof/>
            <w:webHidden/>
          </w:rPr>
          <w:instrText xml:space="preserve"> PAGEREF _Toc183354890 \h </w:instrText>
        </w:r>
        <w:r w:rsidRPr="003B77E7">
          <w:rPr>
            <w:noProof/>
            <w:webHidden/>
          </w:rPr>
        </w:r>
        <w:r w:rsidRPr="003B77E7">
          <w:rPr>
            <w:noProof/>
            <w:webHidden/>
          </w:rPr>
          <w:fldChar w:fldCharType="separate"/>
        </w:r>
        <w:r w:rsidR="007E03CA">
          <w:rPr>
            <w:noProof/>
            <w:webHidden/>
          </w:rPr>
          <w:t>84</w:t>
        </w:r>
        <w:r w:rsidRPr="003B77E7">
          <w:rPr>
            <w:noProof/>
            <w:webHidden/>
          </w:rPr>
          <w:fldChar w:fldCharType="end"/>
        </w:r>
      </w:hyperlink>
    </w:p>
    <w:p w14:paraId="51953222" w14:textId="29AAD5D0"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1" w:history="1">
        <w:r w:rsidRPr="003B77E7">
          <w:rPr>
            <w:rStyle w:val="Hyperlink"/>
            <w:noProof/>
          </w:rPr>
          <w:t>Lampiran 1.3 Hasil Perhitungan Variabel Independen Perbedaan Laba Akuntansi dan Laba Fiskal</w:t>
        </w:r>
        <w:r w:rsidRPr="003B77E7">
          <w:rPr>
            <w:noProof/>
            <w:webHidden/>
          </w:rPr>
          <w:tab/>
        </w:r>
        <w:r w:rsidRPr="003B77E7">
          <w:rPr>
            <w:noProof/>
            <w:webHidden/>
          </w:rPr>
          <w:fldChar w:fldCharType="begin"/>
        </w:r>
        <w:r w:rsidRPr="003B77E7">
          <w:rPr>
            <w:noProof/>
            <w:webHidden/>
          </w:rPr>
          <w:instrText xml:space="preserve"> PAGEREF _Toc183354891 \h </w:instrText>
        </w:r>
        <w:r w:rsidRPr="003B77E7">
          <w:rPr>
            <w:noProof/>
            <w:webHidden/>
          </w:rPr>
        </w:r>
        <w:r w:rsidRPr="003B77E7">
          <w:rPr>
            <w:noProof/>
            <w:webHidden/>
          </w:rPr>
          <w:fldChar w:fldCharType="separate"/>
        </w:r>
        <w:r w:rsidR="007E03CA">
          <w:rPr>
            <w:noProof/>
            <w:webHidden/>
          </w:rPr>
          <w:t>85</w:t>
        </w:r>
        <w:r w:rsidRPr="003B77E7">
          <w:rPr>
            <w:noProof/>
            <w:webHidden/>
          </w:rPr>
          <w:fldChar w:fldCharType="end"/>
        </w:r>
      </w:hyperlink>
    </w:p>
    <w:p w14:paraId="63B12F25" w14:textId="41AAEC94"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2" w:history="1">
        <w:r w:rsidRPr="003B77E7">
          <w:rPr>
            <w:rStyle w:val="Hyperlink"/>
            <w:noProof/>
          </w:rPr>
          <w:t>Lampiran 1.4 Hasil Perhitungan Variabel Independen Pajak Tangguhan</w:t>
        </w:r>
        <w:r w:rsidRPr="003B77E7">
          <w:rPr>
            <w:noProof/>
            <w:webHidden/>
          </w:rPr>
          <w:tab/>
        </w:r>
        <w:r w:rsidRPr="003B77E7">
          <w:rPr>
            <w:noProof/>
            <w:webHidden/>
          </w:rPr>
          <w:fldChar w:fldCharType="begin"/>
        </w:r>
        <w:r w:rsidRPr="003B77E7">
          <w:rPr>
            <w:noProof/>
            <w:webHidden/>
          </w:rPr>
          <w:instrText xml:space="preserve"> PAGEREF _Toc183354892 \h </w:instrText>
        </w:r>
        <w:r w:rsidRPr="003B77E7">
          <w:rPr>
            <w:noProof/>
            <w:webHidden/>
          </w:rPr>
        </w:r>
        <w:r w:rsidRPr="003B77E7">
          <w:rPr>
            <w:noProof/>
            <w:webHidden/>
          </w:rPr>
          <w:fldChar w:fldCharType="separate"/>
        </w:r>
        <w:r w:rsidR="007E03CA">
          <w:rPr>
            <w:noProof/>
            <w:webHidden/>
          </w:rPr>
          <w:t>86</w:t>
        </w:r>
        <w:r w:rsidRPr="003B77E7">
          <w:rPr>
            <w:noProof/>
            <w:webHidden/>
          </w:rPr>
          <w:fldChar w:fldCharType="end"/>
        </w:r>
      </w:hyperlink>
    </w:p>
    <w:p w14:paraId="1F6A94C1" w14:textId="7A5A4561"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3" w:history="1">
        <w:r w:rsidRPr="003B77E7">
          <w:rPr>
            <w:rStyle w:val="Hyperlink"/>
            <w:noProof/>
          </w:rPr>
          <w:t xml:space="preserve">Lampiran 1.5 Hasil Perhitungan Variabel Independen </w:t>
        </w:r>
        <w:r w:rsidRPr="003B77E7">
          <w:rPr>
            <w:rStyle w:val="Hyperlink"/>
            <w:i/>
            <w:iCs/>
            <w:noProof/>
          </w:rPr>
          <w:t>Leverage</w:t>
        </w:r>
        <w:r w:rsidRPr="003B77E7">
          <w:rPr>
            <w:noProof/>
            <w:webHidden/>
          </w:rPr>
          <w:tab/>
        </w:r>
        <w:r w:rsidRPr="003B77E7">
          <w:rPr>
            <w:noProof/>
            <w:webHidden/>
          </w:rPr>
          <w:fldChar w:fldCharType="begin"/>
        </w:r>
        <w:r w:rsidRPr="003B77E7">
          <w:rPr>
            <w:noProof/>
            <w:webHidden/>
          </w:rPr>
          <w:instrText xml:space="preserve"> PAGEREF _Toc183354893 \h </w:instrText>
        </w:r>
        <w:r w:rsidRPr="003B77E7">
          <w:rPr>
            <w:noProof/>
            <w:webHidden/>
          </w:rPr>
        </w:r>
        <w:r w:rsidRPr="003B77E7">
          <w:rPr>
            <w:noProof/>
            <w:webHidden/>
          </w:rPr>
          <w:fldChar w:fldCharType="separate"/>
        </w:r>
        <w:r w:rsidR="007E03CA">
          <w:rPr>
            <w:noProof/>
            <w:webHidden/>
          </w:rPr>
          <w:t>87</w:t>
        </w:r>
        <w:r w:rsidRPr="003B77E7">
          <w:rPr>
            <w:noProof/>
            <w:webHidden/>
          </w:rPr>
          <w:fldChar w:fldCharType="end"/>
        </w:r>
      </w:hyperlink>
    </w:p>
    <w:p w14:paraId="56D982AF" w14:textId="38C1CFC4"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4" w:history="1">
        <w:r w:rsidRPr="003B77E7">
          <w:rPr>
            <w:rStyle w:val="Hyperlink"/>
            <w:noProof/>
          </w:rPr>
          <w:t>Lampiran 1.6 Hasil Perhitungan Variabel Independen Ukuran Perusahaan</w:t>
        </w:r>
        <w:r w:rsidRPr="003B77E7">
          <w:rPr>
            <w:noProof/>
            <w:webHidden/>
          </w:rPr>
          <w:tab/>
        </w:r>
        <w:r w:rsidRPr="003B77E7">
          <w:rPr>
            <w:noProof/>
            <w:webHidden/>
          </w:rPr>
          <w:fldChar w:fldCharType="begin"/>
        </w:r>
        <w:r w:rsidRPr="003B77E7">
          <w:rPr>
            <w:noProof/>
            <w:webHidden/>
          </w:rPr>
          <w:instrText xml:space="preserve"> PAGEREF _Toc183354894 \h </w:instrText>
        </w:r>
        <w:r w:rsidRPr="003B77E7">
          <w:rPr>
            <w:noProof/>
            <w:webHidden/>
          </w:rPr>
        </w:r>
        <w:r w:rsidRPr="003B77E7">
          <w:rPr>
            <w:noProof/>
            <w:webHidden/>
          </w:rPr>
          <w:fldChar w:fldCharType="separate"/>
        </w:r>
        <w:r w:rsidR="007E03CA">
          <w:rPr>
            <w:noProof/>
            <w:webHidden/>
          </w:rPr>
          <w:t>88</w:t>
        </w:r>
        <w:r w:rsidRPr="003B77E7">
          <w:rPr>
            <w:noProof/>
            <w:webHidden/>
          </w:rPr>
          <w:fldChar w:fldCharType="end"/>
        </w:r>
      </w:hyperlink>
    </w:p>
    <w:p w14:paraId="717753DB" w14:textId="5632A426"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5" w:history="1">
        <w:r w:rsidRPr="003B77E7">
          <w:rPr>
            <w:rStyle w:val="Hyperlink"/>
            <w:noProof/>
          </w:rPr>
          <w:t>Lampiran 1.7 Hasil Analisis Statistik Deskriptif</w:t>
        </w:r>
        <w:r w:rsidRPr="003B77E7">
          <w:rPr>
            <w:noProof/>
            <w:webHidden/>
          </w:rPr>
          <w:tab/>
        </w:r>
        <w:r w:rsidRPr="003B77E7">
          <w:rPr>
            <w:noProof/>
            <w:webHidden/>
          </w:rPr>
          <w:fldChar w:fldCharType="begin"/>
        </w:r>
        <w:r w:rsidRPr="003B77E7">
          <w:rPr>
            <w:noProof/>
            <w:webHidden/>
          </w:rPr>
          <w:instrText xml:space="preserve"> PAGEREF _Toc183354895 \h </w:instrText>
        </w:r>
        <w:r w:rsidRPr="003B77E7">
          <w:rPr>
            <w:noProof/>
            <w:webHidden/>
          </w:rPr>
        </w:r>
        <w:r w:rsidRPr="003B77E7">
          <w:rPr>
            <w:noProof/>
            <w:webHidden/>
          </w:rPr>
          <w:fldChar w:fldCharType="separate"/>
        </w:r>
        <w:r w:rsidR="007E03CA">
          <w:rPr>
            <w:noProof/>
            <w:webHidden/>
          </w:rPr>
          <w:t>89</w:t>
        </w:r>
        <w:r w:rsidRPr="003B77E7">
          <w:rPr>
            <w:noProof/>
            <w:webHidden/>
          </w:rPr>
          <w:fldChar w:fldCharType="end"/>
        </w:r>
      </w:hyperlink>
    </w:p>
    <w:p w14:paraId="09D8E210" w14:textId="1EF047E4"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6" w:history="1">
        <w:r w:rsidRPr="003B77E7">
          <w:rPr>
            <w:rStyle w:val="Hyperlink"/>
            <w:noProof/>
          </w:rPr>
          <w:t>Lampiran 1.8 Hasil Uji Normalitas</w:t>
        </w:r>
        <w:r w:rsidRPr="003B77E7">
          <w:rPr>
            <w:noProof/>
            <w:webHidden/>
          </w:rPr>
          <w:tab/>
        </w:r>
        <w:r w:rsidRPr="003B77E7">
          <w:rPr>
            <w:noProof/>
            <w:webHidden/>
          </w:rPr>
          <w:fldChar w:fldCharType="begin"/>
        </w:r>
        <w:r w:rsidRPr="003B77E7">
          <w:rPr>
            <w:noProof/>
            <w:webHidden/>
          </w:rPr>
          <w:instrText xml:space="preserve"> PAGEREF _Toc183354896 \h </w:instrText>
        </w:r>
        <w:r w:rsidRPr="003B77E7">
          <w:rPr>
            <w:noProof/>
            <w:webHidden/>
          </w:rPr>
        </w:r>
        <w:r w:rsidRPr="003B77E7">
          <w:rPr>
            <w:noProof/>
            <w:webHidden/>
          </w:rPr>
          <w:fldChar w:fldCharType="separate"/>
        </w:r>
        <w:r w:rsidR="007E03CA">
          <w:rPr>
            <w:noProof/>
            <w:webHidden/>
          </w:rPr>
          <w:t>89</w:t>
        </w:r>
        <w:r w:rsidRPr="003B77E7">
          <w:rPr>
            <w:noProof/>
            <w:webHidden/>
          </w:rPr>
          <w:fldChar w:fldCharType="end"/>
        </w:r>
      </w:hyperlink>
    </w:p>
    <w:p w14:paraId="606529B2" w14:textId="1A7BCC1C"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7" w:history="1">
        <w:r w:rsidRPr="003B77E7">
          <w:rPr>
            <w:rStyle w:val="Hyperlink"/>
            <w:noProof/>
          </w:rPr>
          <w:t>Lampiran 1.9 Hasil Uji Heteroskedastisitas</w:t>
        </w:r>
        <w:r w:rsidRPr="003B77E7">
          <w:rPr>
            <w:noProof/>
            <w:webHidden/>
          </w:rPr>
          <w:tab/>
        </w:r>
        <w:r w:rsidRPr="003B77E7">
          <w:rPr>
            <w:noProof/>
            <w:webHidden/>
          </w:rPr>
          <w:fldChar w:fldCharType="begin"/>
        </w:r>
        <w:r w:rsidRPr="003B77E7">
          <w:rPr>
            <w:noProof/>
            <w:webHidden/>
          </w:rPr>
          <w:instrText xml:space="preserve"> PAGEREF _Toc183354897 \h </w:instrText>
        </w:r>
        <w:r w:rsidRPr="003B77E7">
          <w:rPr>
            <w:noProof/>
            <w:webHidden/>
          </w:rPr>
        </w:r>
        <w:r w:rsidRPr="003B77E7">
          <w:rPr>
            <w:noProof/>
            <w:webHidden/>
          </w:rPr>
          <w:fldChar w:fldCharType="separate"/>
        </w:r>
        <w:r w:rsidR="007E03CA">
          <w:rPr>
            <w:noProof/>
            <w:webHidden/>
          </w:rPr>
          <w:t>90</w:t>
        </w:r>
        <w:r w:rsidRPr="003B77E7">
          <w:rPr>
            <w:noProof/>
            <w:webHidden/>
          </w:rPr>
          <w:fldChar w:fldCharType="end"/>
        </w:r>
      </w:hyperlink>
    </w:p>
    <w:p w14:paraId="23FD801C" w14:textId="5ACABB4D"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8" w:history="1">
        <w:r w:rsidRPr="003B77E7">
          <w:rPr>
            <w:rStyle w:val="Hyperlink"/>
            <w:noProof/>
          </w:rPr>
          <w:t>Lampiran 1.10 Hasil Uji Multikolinearitas</w:t>
        </w:r>
        <w:r w:rsidRPr="003B77E7">
          <w:rPr>
            <w:noProof/>
            <w:webHidden/>
          </w:rPr>
          <w:tab/>
        </w:r>
        <w:r w:rsidRPr="003B77E7">
          <w:rPr>
            <w:noProof/>
            <w:webHidden/>
          </w:rPr>
          <w:fldChar w:fldCharType="begin"/>
        </w:r>
        <w:r w:rsidRPr="003B77E7">
          <w:rPr>
            <w:noProof/>
            <w:webHidden/>
          </w:rPr>
          <w:instrText xml:space="preserve"> PAGEREF _Toc183354898 \h </w:instrText>
        </w:r>
        <w:r w:rsidRPr="003B77E7">
          <w:rPr>
            <w:noProof/>
            <w:webHidden/>
          </w:rPr>
        </w:r>
        <w:r w:rsidRPr="003B77E7">
          <w:rPr>
            <w:noProof/>
            <w:webHidden/>
          </w:rPr>
          <w:fldChar w:fldCharType="separate"/>
        </w:r>
        <w:r w:rsidR="007E03CA">
          <w:rPr>
            <w:noProof/>
            <w:webHidden/>
          </w:rPr>
          <w:t>90</w:t>
        </w:r>
        <w:r w:rsidRPr="003B77E7">
          <w:rPr>
            <w:noProof/>
            <w:webHidden/>
          </w:rPr>
          <w:fldChar w:fldCharType="end"/>
        </w:r>
      </w:hyperlink>
    </w:p>
    <w:p w14:paraId="4F2881F8" w14:textId="0DB35331"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899" w:history="1">
        <w:r w:rsidRPr="003B77E7">
          <w:rPr>
            <w:rStyle w:val="Hyperlink"/>
            <w:noProof/>
          </w:rPr>
          <w:t>Lampiran 1.11 Hasil Uji Autokorelasi</w:t>
        </w:r>
        <w:r w:rsidRPr="003B77E7">
          <w:rPr>
            <w:noProof/>
            <w:webHidden/>
          </w:rPr>
          <w:tab/>
        </w:r>
        <w:r w:rsidRPr="003B77E7">
          <w:rPr>
            <w:noProof/>
            <w:webHidden/>
          </w:rPr>
          <w:fldChar w:fldCharType="begin"/>
        </w:r>
        <w:r w:rsidRPr="003B77E7">
          <w:rPr>
            <w:noProof/>
            <w:webHidden/>
          </w:rPr>
          <w:instrText xml:space="preserve"> PAGEREF _Toc183354899 \h </w:instrText>
        </w:r>
        <w:r w:rsidRPr="003B77E7">
          <w:rPr>
            <w:noProof/>
            <w:webHidden/>
          </w:rPr>
        </w:r>
        <w:r w:rsidRPr="003B77E7">
          <w:rPr>
            <w:noProof/>
            <w:webHidden/>
          </w:rPr>
          <w:fldChar w:fldCharType="separate"/>
        </w:r>
        <w:r w:rsidR="007E03CA">
          <w:rPr>
            <w:noProof/>
            <w:webHidden/>
          </w:rPr>
          <w:t>90</w:t>
        </w:r>
        <w:r w:rsidRPr="003B77E7">
          <w:rPr>
            <w:noProof/>
            <w:webHidden/>
          </w:rPr>
          <w:fldChar w:fldCharType="end"/>
        </w:r>
      </w:hyperlink>
    </w:p>
    <w:p w14:paraId="600EF217" w14:textId="0005E918"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900" w:history="1">
        <w:r w:rsidRPr="003B77E7">
          <w:rPr>
            <w:rStyle w:val="Hyperlink"/>
            <w:noProof/>
          </w:rPr>
          <w:t>Lampiran 1.12 Hasil Analisis Regresi Linear Berganda</w:t>
        </w:r>
        <w:r w:rsidRPr="003B77E7">
          <w:rPr>
            <w:noProof/>
            <w:webHidden/>
          </w:rPr>
          <w:tab/>
        </w:r>
        <w:r w:rsidRPr="003B77E7">
          <w:rPr>
            <w:noProof/>
            <w:webHidden/>
          </w:rPr>
          <w:fldChar w:fldCharType="begin"/>
        </w:r>
        <w:r w:rsidRPr="003B77E7">
          <w:rPr>
            <w:noProof/>
            <w:webHidden/>
          </w:rPr>
          <w:instrText xml:space="preserve"> PAGEREF _Toc183354900 \h </w:instrText>
        </w:r>
        <w:r w:rsidRPr="003B77E7">
          <w:rPr>
            <w:noProof/>
            <w:webHidden/>
          </w:rPr>
        </w:r>
        <w:r w:rsidRPr="003B77E7">
          <w:rPr>
            <w:noProof/>
            <w:webHidden/>
          </w:rPr>
          <w:fldChar w:fldCharType="separate"/>
        </w:r>
        <w:r w:rsidR="007E03CA">
          <w:rPr>
            <w:noProof/>
            <w:webHidden/>
          </w:rPr>
          <w:t>91</w:t>
        </w:r>
        <w:r w:rsidRPr="003B77E7">
          <w:rPr>
            <w:noProof/>
            <w:webHidden/>
          </w:rPr>
          <w:fldChar w:fldCharType="end"/>
        </w:r>
      </w:hyperlink>
    </w:p>
    <w:p w14:paraId="386A44E2" w14:textId="1643E212"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901" w:history="1">
        <w:r w:rsidRPr="003B77E7">
          <w:rPr>
            <w:rStyle w:val="Hyperlink"/>
            <w:noProof/>
          </w:rPr>
          <w:t>Lampiran 1.13 Hasil Uji F</w:t>
        </w:r>
        <w:r w:rsidRPr="003B77E7">
          <w:rPr>
            <w:noProof/>
            <w:webHidden/>
          </w:rPr>
          <w:tab/>
        </w:r>
        <w:r w:rsidRPr="003B77E7">
          <w:rPr>
            <w:noProof/>
            <w:webHidden/>
          </w:rPr>
          <w:fldChar w:fldCharType="begin"/>
        </w:r>
        <w:r w:rsidRPr="003B77E7">
          <w:rPr>
            <w:noProof/>
            <w:webHidden/>
          </w:rPr>
          <w:instrText xml:space="preserve"> PAGEREF _Toc183354901 \h </w:instrText>
        </w:r>
        <w:r w:rsidRPr="003B77E7">
          <w:rPr>
            <w:noProof/>
            <w:webHidden/>
          </w:rPr>
        </w:r>
        <w:r w:rsidRPr="003B77E7">
          <w:rPr>
            <w:noProof/>
            <w:webHidden/>
          </w:rPr>
          <w:fldChar w:fldCharType="separate"/>
        </w:r>
        <w:r w:rsidR="007E03CA">
          <w:rPr>
            <w:noProof/>
            <w:webHidden/>
          </w:rPr>
          <w:t>91</w:t>
        </w:r>
        <w:r w:rsidRPr="003B77E7">
          <w:rPr>
            <w:noProof/>
            <w:webHidden/>
          </w:rPr>
          <w:fldChar w:fldCharType="end"/>
        </w:r>
      </w:hyperlink>
    </w:p>
    <w:p w14:paraId="5FE1547D" w14:textId="7096A39F"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902" w:history="1">
        <w:r w:rsidRPr="003B77E7">
          <w:rPr>
            <w:rStyle w:val="Hyperlink"/>
            <w:noProof/>
          </w:rPr>
          <w:t>Lampiran 1.14 Hasil Uji t</w:t>
        </w:r>
        <w:r w:rsidRPr="003B77E7">
          <w:rPr>
            <w:noProof/>
            <w:webHidden/>
          </w:rPr>
          <w:tab/>
        </w:r>
        <w:r w:rsidRPr="003B77E7">
          <w:rPr>
            <w:noProof/>
            <w:webHidden/>
          </w:rPr>
          <w:fldChar w:fldCharType="begin"/>
        </w:r>
        <w:r w:rsidRPr="003B77E7">
          <w:rPr>
            <w:noProof/>
            <w:webHidden/>
          </w:rPr>
          <w:instrText xml:space="preserve"> PAGEREF _Toc183354902 \h </w:instrText>
        </w:r>
        <w:r w:rsidRPr="003B77E7">
          <w:rPr>
            <w:noProof/>
            <w:webHidden/>
          </w:rPr>
        </w:r>
        <w:r w:rsidRPr="003B77E7">
          <w:rPr>
            <w:noProof/>
            <w:webHidden/>
          </w:rPr>
          <w:fldChar w:fldCharType="separate"/>
        </w:r>
        <w:r w:rsidR="007E03CA">
          <w:rPr>
            <w:noProof/>
            <w:webHidden/>
          </w:rPr>
          <w:t>91</w:t>
        </w:r>
        <w:r w:rsidRPr="003B77E7">
          <w:rPr>
            <w:noProof/>
            <w:webHidden/>
          </w:rPr>
          <w:fldChar w:fldCharType="end"/>
        </w:r>
      </w:hyperlink>
    </w:p>
    <w:p w14:paraId="627316B3" w14:textId="271D0784" w:rsidR="0073068C" w:rsidRPr="003B77E7" w:rsidRDefault="0073068C" w:rsidP="0073068C">
      <w:pPr>
        <w:pStyle w:val="TableofFigures"/>
        <w:tabs>
          <w:tab w:val="right" w:leader="dot" w:pos="7927"/>
        </w:tabs>
        <w:spacing w:line="360" w:lineRule="auto"/>
        <w:jc w:val="both"/>
        <w:rPr>
          <w:noProof/>
          <w:kern w:val="2"/>
          <w:lang w:val="en-US" w:eastAsia="ko-KR"/>
          <w14:ligatures w14:val="standardContextual"/>
        </w:rPr>
      </w:pPr>
      <w:hyperlink w:anchor="_Toc183354903" w:history="1">
        <w:r w:rsidRPr="003B77E7">
          <w:rPr>
            <w:rStyle w:val="Hyperlink"/>
            <w:noProof/>
          </w:rPr>
          <w:t>Lampiran 1.15 Hasil Koefisien Determinasi</w:t>
        </w:r>
        <w:r w:rsidRPr="003B77E7">
          <w:rPr>
            <w:noProof/>
            <w:webHidden/>
          </w:rPr>
          <w:tab/>
        </w:r>
        <w:r w:rsidRPr="003B77E7">
          <w:rPr>
            <w:noProof/>
            <w:webHidden/>
          </w:rPr>
          <w:fldChar w:fldCharType="begin"/>
        </w:r>
        <w:r w:rsidRPr="003B77E7">
          <w:rPr>
            <w:noProof/>
            <w:webHidden/>
          </w:rPr>
          <w:instrText xml:space="preserve"> PAGEREF _Toc183354903 \h </w:instrText>
        </w:r>
        <w:r w:rsidRPr="003B77E7">
          <w:rPr>
            <w:noProof/>
            <w:webHidden/>
          </w:rPr>
        </w:r>
        <w:r w:rsidRPr="003B77E7">
          <w:rPr>
            <w:noProof/>
            <w:webHidden/>
          </w:rPr>
          <w:fldChar w:fldCharType="separate"/>
        </w:r>
        <w:r w:rsidR="007E03CA">
          <w:rPr>
            <w:noProof/>
            <w:webHidden/>
          </w:rPr>
          <w:t>92</w:t>
        </w:r>
        <w:r w:rsidRPr="003B77E7">
          <w:rPr>
            <w:noProof/>
            <w:webHidden/>
          </w:rPr>
          <w:fldChar w:fldCharType="end"/>
        </w:r>
      </w:hyperlink>
    </w:p>
    <w:p w14:paraId="7D0AF744" w14:textId="743AC251" w:rsidR="005B541D" w:rsidRPr="003B77E7" w:rsidRDefault="00711688" w:rsidP="009D0F3E">
      <w:pPr>
        <w:sectPr w:rsidR="005B541D" w:rsidRPr="003B77E7" w:rsidSect="00EC53F0">
          <w:pgSz w:w="11906" w:h="16838"/>
          <w:pgMar w:top="2268" w:right="1701" w:bottom="1701" w:left="2268" w:header="709" w:footer="709" w:gutter="0"/>
          <w:pgNumType w:fmt="lowerRoman"/>
          <w:cols w:space="720"/>
          <w:titlePg/>
        </w:sectPr>
      </w:pPr>
      <w:r w:rsidRPr="003B77E7">
        <w:fldChar w:fldCharType="end"/>
      </w:r>
    </w:p>
    <w:p w14:paraId="4B8FDB77" w14:textId="77777777" w:rsidR="003319B2" w:rsidRPr="003B77E7" w:rsidRDefault="003319B2" w:rsidP="003319B2">
      <w:pPr>
        <w:pStyle w:val="Heading1"/>
        <w:spacing w:before="0" w:line="480" w:lineRule="auto"/>
        <w:jc w:val="center"/>
        <w:rPr>
          <w:rFonts w:ascii="Times New Roman" w:eastAsia="Times New Roman" w:hAnsi="Times New Roman" w:cs="Times New Roman"/>
          <w:b/>
          <w:color w:val="000000"/>
          <w:sz w:val="24"/>
          <w:szCs w:val="24"/>
        </w:rPr>
      </w:pPr>
      <w:bookmarkStart w:id="16" w:name="_Toc184656218"/>
      <w:r w:rsidRPr="003B77E7">
        <w:rPr>
          <w:rFonts w:ascii="Times New Roman" w:eastAsia="Times New Roman" w:hAnsi="Times New Roman" w:cs="Times New Roman"/>
          <w:b/>
          <w:color w:val="000000"/>
          <w:sz w:val="24"/>
          <w:szCs w:val="24"/>
        </w:rPr>
        <w:lastRenderedPageBreak/>
        <w:t xml:space="preserve">BAB I </w:t>
      </w:r>
    </w:p>
    <w:p w14:paraId="68E337D9" w14:textId="77777777" w:rsidR="003319B2" w:rsidRPr="003B77E7" w:rsidRDefault="003319B2" w:rsidP="003319B2">
      <w:pPr>
        <w:pStyle w:val="Heading1"/>
        <w:spacing w:before="0" w:line="480" w:lineRule="auto"/>
        <w:jc w:val="center"/>
        <w:rPr>
          <w:rFonts w:ascii="Times New Roman" w:eastAsia="Times New Roman" w:hAnsi="Times New Roman" w:cs="Times New Roman"/>
          <w:b/>
          <w:color w:val="000000"/>
          <w:sz w:val="24"/>
          <w:szCs w:val="24"/>
        </w:rPr>
      </w:pPr>
      <w:r w:rsidRPr="003B77E7">
        <w:rPr>
          <w:rFonts w:ascii="Times New Roman" w:eastAsia="Times New Roman" w:hAnsi="Times New Roman" w:cs="Times New Roman"/>
          <w:b/>
          <w:color w:val="000000"/>
          <w:sz w:val="24"/>
          <w:szCs w:val="24"/>
        </w:rPr>
        <w:t>PENDAHULUAN</w:t>
      </w:r>
      <w:bookmarkEnd w:id="16"/>
    </w:p>
    <w:p w14:paraId="6FE274F1" w14:textId="77777777" w:rsidR="003319B2" w:rsidRPr="003B77E7" w:rsidRDefault="003319B2" w:rsidP="003319B2">
      <w:pPr>
        <w:spacing w:after="0" w:line="480" w:lineRule="auto"/>
        <w:jc w:val="center"/>
        <w:rPr>
          <w:b/>
        </w:rPr>
      </w:pPr>
    </w:p>
    <w:p w14:paraId="5DAD3E15" w14:textId="77777777" w:rsidR="003319B2" w:rsidRPr="003B77E7" w:rsidRDefault="003319B2" w:rsidP="003319B2">
      <w:pPr>
        <w:pStyle w:val="Heading2"/>
        <w:numPr>
          <w:ilvl w:val="0"/>
          <w:numId w:val="13"/>
        </w:numPr>
        <w:spacing w:before="0" w:line="480" w:lineRule="auto"/>
        <w:jc w:val="both"/>
        <w:rPr>
          <w:rFonts w:ascii="Times New Roman" w:hAnsi="Times New Roman" w:cs="Times New Roman"/>
          <w:b/>
          <w:sz w:val="24"/>
          <w:szCs w:val="24"/>
        </w:rPr>
      </w:pPr>
      <w:bookmarkStart w:id="17" w:name="_Toc184656219"/>
      <w:r w:rsidRPr="003B77E7">
        <w:rPr>
          <w:rFonts w:ascii="Times New Roman" w:eastAsia="Times New Roman" w:hAnsi="Times New Roman" w:cs="Times New Roman"/>
          <w:b/>
          <w:color w:val="000000"/>
          <w:sz w:val="24"/>
          <w:szCs w:val="24"/>
        </w:rPr>
        <w:t>Latar Belakang Masalah</w:t>
      </w:r>
      <w:bookmarkEnd w:id="17"/>
    </w:p>
    <w:p w14:paraId="5A338145" w14:textId="77777777" w:rsidR="003319B2" w:rsidRPr="003B77E7" w:rsidRDefault="003319B2" w:rsidP="003319B2">
      <w:pPr>
        <w:spacing w:after="0" w:line="480" w:lineRule="auto"/>
        <w:ind w:left="360" w:firstLine="720"/>
        <w:jc w:val="both"/>
        <w:rPr>
          <w:color w:val="000000"/>
        </w:rPr>
      </w:pPr>
      <w:r w:rsidRPr="003B77E7">
        <w:rPr>
          <w:color w:val="000000"/>
        </w:rPr>
        <w:t>Laba menjadi komponen yang berperan penting dalam suatu entitas. Melalui laba, suatu entitas dapat menjaga kelangsungan hidup (</w:t>
      </w:r>
      <w:r w:rsidRPr="003B77E7">
        <w:rPr>
          <w:i/>
          <w:color w:val="000000"/>
        </w:rPr>
        <w:t>going concern</w:t>
      </w:r>
      <w:r w:rsidRPr="003B77E7">
        <w:rPr>
          <w:color w:val="000000"/>
        </w:rPr>
        <w:t xml:space="preserve">) dengan mengembangkan berbagai potensi yang dapat memajukan usaha </w:t>
      </w:r>
      <w:r w:rsidRPr="003B77E7">
        <w:rPr>
          <w:color w:val="000000"/>
        </w:rPr>
        <w:fldChar w:fldCharType="begin" w:fldLock="1"/>
      </w:r>
      <w:r w:rsidRPr="003B77E7">
        <w:rPr>
          <w:color w:val="000000"/>
        </w:rPr>
        <w:instrText>ADDIN CSL_CITATION {"citationItems":[{"id":"ITEM-1","itemData":{"DOI":"10.37481/sjr.v4i1.254","ISSN":"2615-3009","abstract":"This study aims to examine the effect of book tax difference, operating cash flow and debt levels on earnings persistence.This research was conducted on 69 Real Estate companies listed on the Indonesia Stock Exchange, using a purposive sampling method through predetermined criteria. The data obtained were 19 companies that were used as research samples with observations for five years in the period 2014-2018, so that the total observations used were 95 samples. The data used are secondary data, namely the annual real estate company's financial statements for the period 2014-2018. Data analysis methods used are the t test and F test. The results showed, based on the results of the t test, it was found that the book tax difference had no effect on earnings persistence, operating cash flow had a positive and significant effect on earnings persistence and the level of debt had a positive and significant effect on earnings persistence, and based on the results of the F test test it was found that the book tax difference, operating cash flow and debt levels simultaneously have a positive and significant effect on earnings persistence","author":[{"dropping-particle":"","family":"Sudiatmoko","given":"Sudiatmoko","non-dropping-particle":"","parse-names":false,"suffix":""},{"dropping-particle":"","family":"Syamsuri","given":"Syamsuri","non-dropping-particle":"","parse-names":false,"suffix":""},{"dropping-particle":"","family":"Suwarno","given":"Suwarno","non-dropping-particle":"","parse-names":false,"suffix":""}],"container-title":"SCIENTIFIC JOURNAL OF REFLECTION : Economic, Accounting, Management and Business","id":"ITEM-1","issue":"1","issued":{"date-parts":[["2021"]]},"page":"121-130","title":"Analisis Aspek Finansial Terhadap Persistensi Laba","type":"article-journal","volume":"4"},"uris":["http://www.mendeley.com/documents/?uuid=5d0e6320-df34-4a43-80b4-efab97a7631a"]}],"mendeley":{"formattedCitation":"(Sudiatmoko et al., 2021)","plainTextFormattedCitation":"(Sudiatmoko et al., 2021)","previouslyFormattedCitation":"(Sudiatmoko et al., 2021)"},"properties":{"noteIndex":0},"schema":"https://github.com/citation-style-language/schema/raw/master/csl-citation.json"}</w:instrText>
      </w:r>
      <w:r w:rsidRPr="003B77E7">
        <w:rPr>
          <w:color w:val="000000"/>
        </w:rPr>
        <w:fldChar w:fldCharType="separate"/>
      </w:r>
      <w:r w:rsidRPr="003B77E7">
        <w:rPr>
          <w:noProof/>
          <w:color w:val="000000"/>
        </w:rPr>
        <w:t>(Sudiatmoko et al., 2021)</w:t>
      </w:r>
      <w:r w:rsidRPr="003B77E7">
        <w:rPr>
          <w:color w:val="000000"/>
        </w:rPr>
        <w:fldChar w:fldCharType="end"/>
      </w:r>
      <w:r w:rsidRPr="003B77E7">
        <w:rPr>
          <w:color w:val="000000"/>
        </w:rPr>
        <w:t xml:space="preserve">. Laba pada umumnya dimanfaatkan sebagai tolak ukur dalam menghasilkan langkah-langkah penting yang berkaitan dengan pemegang saham </w:t>
      </w:r>
      <w:r w:rsidRPr="003B77E7">
        <w:rPr>
          <w:color w:val="000000"/>
        </w:rPr>
        <w:fldChar w:fldCharType="begin" w:fldLock="1"/>
      </w:r>
      <w:r w:rsidRPr="003B77E7">
        <w:rPr>
          <w:color w:val="000000"/>
        </w:rPr>
        <w:instrText>ADDIN CSL_CITATION {"citationItems":[{"id":"ITEM-1","itemData":{"DOI":"10.55601/jwem.v4i2.215","ISSN":"2088-9607","abstract":"Penelitian ini bertujuan untuk menguji dan menganalisis pengaruh aliran kas operasi, perbedaan antara laba akuntansi dengan laba fiskal dan tingkat hutang secara simultan maupun parsial terhadap persistensi laba pada perusahaan manufaktur yang terdaftar di Bursa Efek Indonesia untuk periode 2009 sampai 2011. Metode analisis data yang digunakan adalah analisis regresi linear berganda. Populasi dalam penelitian ini adalah semua perusahaan manufaktur yang terdaftar di Bursa Efek Indonesia periode 2009 sampai 2011. Dengan menggunakan teknik purposive sampling diperoleh 58 perusahaan yang akan dijadikan sebagai sampel penelitian. Hasil penelitian menunjukkan bahwa secara simultan, aliran kas operasi, perbedaan antara laba akuntansi dengan laba fiskal dan tingkat hutang berpengaruh signifikan terhadap persistensi laba pada perusahaan manufaktur yang terdaftar di Bursa Efek Indonesia periode 2009 sampai 2011. Namun secara parsial, hanya aliran kas operasi berpengaruh positif dan signifikan terhadap persistensi laba, sedangkan perbedaaan antara laba akuntansi dengan laba fiskal dan tingkat hutang tidak berpengaruh signifikan terhadap persistensi laba pada perusahaan manufaktur yang terdaftar di Bursa Efek Indonesia (BEI) periode 2009-2011.","author":[{"dropping-particle":"","family":"Barus","given":"Andreani Caroline","non-dropping-particle":"","parse-names":false,"suffix":""},{"dropping-particle":"","family":"Rica","given":"Vera","non-dropping-particle":"","parse-names":false,"suffix":""}],"container-title":"Jurnal Wira Ekonomi Mikroskil","id":"ITEM-1","issue":"2","issued":{"date-parts":[["2014"]]},"page":"71-80","title":"Analisis Faktor-Faktor yang Mempengaruhi Persistensi Laba pada Perusahaan Manufaktur di Bursa Efek Indonesia","type":"article-journal","volume":"4"},"uris":["http://www.mendeley.com/documents/?uuid=cbe78732-448b-469c-ad6e-07502739232c"]}],"mendeley":{"formattedCitation":"(Barus &amp; Rica, 2014)","plainTextFormattedCitation":"(Barus &amp; Rica, 2014)","previouslyFormattedCitation":"(Barus &amp; Rica, 2014)"},"properties":{"noteIndex":0},"schema":"https://github.com/citation-style-language/schema/raw/master/csl-citation.json"}</w:instrText>
      </w:r>
      <w:r w:rsidRPr="003B77E7">
        <w:rPr>
          <w:color w:val="000000"/>
        </w:rPr>
        <w:fldChar w:fldCharType="separate"/>
      </w:r>
      <w:r w:rsidRPr="003B77E7">
        <w:rPr>
          <w:noProof/>
          <w:color w:val="000000"/>
        </w:rPr>
        <w:t>(Barus &amp; Rica, 2014)</w:t>
      </w:r>
      <w:r w:rsidRPr="003B77E7">
        <w:rPr>
          <w:color w:val="000000"/>
        </w:rPr>
        <w:fldChar w:fldCharType="end"/>
      </w:r>
      <w:r w:rsidRPr="003B77E7">
        <w:rPr>
          <w:color w:val="000000"/>
        </w:rPr>
        <w:t xml:space="preserve">. Nilai laba yang tinggi, konsisten dan berkelanjutan menjadi cita-cita bagi entitas dalam menjaga kesehatan suatu entitas. </w:t>
      </w:r>
      <w:proofErr w:type="spellStart"/>
      <w:r w:rsidRPr="003B77E7">
        <w:rPr>
          <w:color w:val="000000"/>
          <w:lang w:val="en-US"/>
        </w:rPr>
        <w:t>Namun</w:t>
      </w:r>
      <w:proofErr w:type="spellEnd"/>
      <w:r w:rsidRPr="003B77E7">
        <w:rPr>
          <w:color w:val="000000"/>
          <w:lang w:val="en-US"/>
        </w:rPr>
        <w:t xml:space="preserve"> l</w:t>
      </w:r>
      <w:r w:rsidRPr="003B77E7">
        <w:rPr>
          <w:color w:val="000000"/>
        </w:rPr>
        <w:t xml:space="preserve">aba yang tinggi saja tidak akan cukup untuk menggambarkan keadaan entitas yang sebenarnya. Laba yang dicita-citakan entitas yaitu laba yang dapat </w:t>
      </w:r>
      <w:proofErr w:type="spellStart"/>
      <w:r w:rsidRPr="003B77E7">
        <w:rPr>
          <w:color w:val="000000"/>
          <w:lang w:val="en-US"/>
        </w:rPr>
        <w:t>menaksirkan</w:t>
      </w:r>
      <w:proofErr w:type="spellEnd"/>
      <w:r w:rsidRPr="003B77E7">
        <w:rPr>
          <w:color w:val="000000"/>
        </w:rPr>
        <w:t xml:space="preserve"> laba di periode yang akan datang (</w:t>
      </w:r>
      <w:r w:rsidRPr="003B77E7">
        <w:rPr>
          <w:i/>
          <w:color w:val="000000"/>
        </w:rPr>
        <w:t>persistence</w:t>
      </w:r>
      <w:r w:rsidRPr="003B77E7">
        <w:rPr>
          <w:color w:val="000000"/>
        </w:rPr>
        <w:t>) (Suwandika, 2013).</w:t>
      </w:r>
    </w:p>
    <w:p w14:paraId="04F32583" w14:textId="77777777" w:rsidR="003319B2" w:rsidRPr="003B77E7" w:rsidRDefault="003319B2" w:rsidP="003319B2">
      <w:pPr>
        <w:spacing w:after="0" w:line="480" w:lineRule="auto"/>
        <w:ind w:left="360" w:firstLine="720"/>
        <w:jc w:val="both"/>
        <w:rPr>
          <w:color w:val="000000"/>
        </w:rPr>
      </w:pPr>
      <w:r w:rsidRPr="003B77E7">
        <w:rPr>
          <w:color w:val="000000"/>
        </w:rPr>
        <w:t xml:space="preserve">Persistensi laba yang dikenal sebagai </w:t>
      </w:r>
      <w:r w:rsidRPr="003B77E7">
        <w:rPr>
          <w:i/>
          <w:color w:val="000000"/>
        </w:rPr>
        <w:t>predicted value</w:t>
      </w:r>
      <w:r w:rsidRPr="003B77E7">
        <w:rPr>
          <w:color w:val="000000"/>
        </w:rPr>
        <w:t xml:space="preserve"> </w:t>
      </w:r>
      <w:r w:rsidRPr="003B77E7">
        <w:rPr>
          <w:color w:val="000000"/>
        </w:rPr>
        <w:fldChar w:fldCharType="begin" w:fldLock="1"/>
      </w:r>
      <w:r w:rsidRPr="003B77E7">
        <w:rPr>
          <w:color w:val="000000"/>
        </w:rPr>
        <w:instrText>ADDIN CSL_CITATION {"citationItems":[{"id":"ITEM-1","itemData":{"DOI":"https://doi.org/10.2308/acch.2000.14.3.353","ISSN":"00256196","PMID":"846226","author":[{"dropping-particle":"","family":"Jonas","given":"Gregory J.","non-dropping-particle":"","parse-names":false,"suffix":""},{"dropping-particle":"","family":"Blanchet","given":"Jeannot","non-dropping-particle":"","parse-names":false,"suffix":""}],"container-title":"Accounting Horizons","id":"ITEM-1","issue":"3","issued":{"date-parts":[["2000"]]},"page":"353-363","title":"Assessing Quality of Financial Reporting","type":"article-journal","volume":"14"},"uris":["http://www.mendeley.com/documents/?uuid=84b88064-aa6b-48ac-90b0-23dcbb64d8cc"]}],"mendeley":{"formattedCitation":"(Jonas &amp; Blanchet, 2000)","plainTextFormattedCitation":"(Jonas &amp; Blanchet, 2000)","previouslyFormattedCitation":"(Jonas &amp; Blanchet, 2000)"},"properties":{"noteIndex":0},"schema":"https://github.com/citation-style-language/schema/raw/master/csl-citation.json"}</w:instrText>
      </w:r>
      <w:r w:rsidRPr="003B77E7">
        <w:rPr>
          <w:color w:val="000000"/>
        </w:rPr>
        <w:fldChar w:fldCharType="separate"/>
      </w:r>
      <w:r w:rsidRPr="003B77E7">
        <w:rPr>
          <w:noProof/>
          <w:color w:val="000000"/>
        </w:rPr>
        <w:t>(Jonas &amp; Blanchet, 2000)</w:t>
      </w:r>
      <w:r w:rsidRPr="003B77E7">
        <w:rPr>
          <w:color w:val="000000"/>
        </w:rPr>
        <w:fldChar w:fldCharType="end"/>
      </w:r>
      <w:r w:rsidRPr="003B77E7">
        <w:rPr>
          <w:color w:val="000000"/>
        </w:rPr>
        <w:t xml:space="preserve"> ialah laba akuntansi (</w:t>
      </w:r>
      <w:r w:rsidRPr="003B77E7">
        <w:t>komersial</w:t>
      </w:r>
      <w:r w:rsidRPr="003B77E7">
        <w:rPr>
          <w:color w:val="000000"/>
        </w:rPr>
        <w:t>) yang dicita-citakan di masa berikutnya (</w:t>
      </w:r>
      <w:r w:rsidRPr="003B77E7">
        <w:rPr>
          <w:i/>
          <w:color w:val="000000"/>
        </w:rPr>
        <w:t>expected future earnings</w:t>
      </w:r>
      <w:r w:rsidRPr="003B77E7">
        <w:rPr>
          <w:color w:val="000000"/>
        </w:rPr>
        <w:t>) yang ditinjau dari laba pada waktu bersangkutan (</w:t>
      </w:r>
      <w:r w:rsidRPr="003B77E7">
        <w:rPr>
          <w:i/>
          <w:color w:val="000000"/>
        </w:rPr>
        <w:t>current earnings</w:t>
      </w:r>
      <w:r w:rsidRPr="003B77E7">
        <w:rPr>
          <w:color w:val="000000"/>
        </w:rPr>
        <w:t xml:space="preserve">) </w:t>
      </w:r>
      <w:r w:rsidRPr="003B77E7">
        <w:rPr>
          <w:color w:val="000000"/>
        </w:rPr>
        <w:fldChar w:fldCharType="begin" w:fldLock="1"/>
      </w:r>
      <w:r w:rsidRPr="003B77E7">
        <w:rPr>
          <w:color w:val="000000"/>
        </w:rPr>
        <w:instrText>ADDIN CSL_CITATION {"citationItems":[{"id":"ITEM-1","itemData":{"author":[{"dropping-particle":"","family":"Meythi","given":"","non-dropping-particle":"","parse-names":false,"suffix":""}],"container-title":"Simposium Nasional Akuntansi 9 Padang","id":"ITEM-1","issued":{"date-parts":[["2006"]]},"page":"23-26","title":"Pengaruh Arus Kas Operasi Terhadap Harga Saham Dengan Persistensi Laba Sebagai Variabel Intervening","type":"article-journal"},"uris":["http://www.mendeley.com/documents/?uuid=d4aed03b-ffd8-4d71-bce4-ddb62902314b"]}],"mendeley":{"formattedCitation":"(Meythi, 2006)","plainTextFormattedCitation":"(Meythi, 2006)","previouslyFormattedCitation":"(Meythi, 2006)"},"properties":{"noteIndex":0},"schema":"https://github.com/citation-style-language/schema/raw/master/csl-citation.json"}</w:instrText>
      </w:r>
      <w:r w:rsidRPr="003B77E7">
        <w:rPr>
          <w:color w:val="000000"/>
        </w:rPr>
        <w:fldChar w:fldCharType="separate"/>
      </w:r>
      <w:r w:rsidRPr="003B77E7">
        <w:rPr>
          <w:noProof/>
          <w:color w:val="000000"/>
        </w:rPr>
        <w:t>(Meythi, 2006)</w:t>
      </w:r>
      <w:r w:rsidRPr="003B77E7">
        <w:rPr>
          <w:color w:val="000000"/>
        </w:rPr>
        <w:fldChar w:fldCharType="end"/>
      </w:r>
      <w:r w:rsidRPr="003B77E7">
        <w:rPr>
          <w:color w:val="000000"/>
        </w:rPr>
        <w:t xml:space="preserve">. Penman dan Zhang (2002) menyatakan bahwa laba persisten yang </w:t>
      </w:r>
      <w:r w:rsidRPr="003B77E7">
        <w:rPr>
          <w:i/>
          <w:iCs/>
          <w:color w:val="000000"/>
        </w:rPr>
        <w:t>sustainable</w:t>
      </w:r>
      <w:r w:rsidRPr="003B77E7">
        <w:rPr>
          <w:color w:val="000000"/>
        </w:rPr>
        <w:t xml:space="preserve"> ialah laba yang memiliki karakteristik yang baik, sebaliknya laba yang tidak bisa dihasilkan berulang (</w:t>
      </w:r>
      <w:r w:rsidRPr="003B77E7">
        <w:rPr>
          <w:i/>
          <w:color w:val="000000"/>
        </w:rPr>
        <w:t>unusual</w:t>
      </w:r>
      <w:r w:rsidRPr="003B77E7">
        <w:rPr>
          <w:color w:val="000000"/>
        </w:rPr>
        <w:t xml:space="preserve">) dianggap menjadi laba dengan kualitas yang buruk (Gusnita &amp; Taqwa, 2019). Salah satu ciri persistensi laba ialah tidak terlalu banyak terjadi </w:t>
      </w:r>
      <w:r w:rsidRPr="003B77E7">
        <w:rPr>
          <w:color w:val="000000"/>
        </w:rPr>
        <w:lastRenderedPageBreak/>
        <w:t xml:space="preserve">fluktuasi pada nilai laba. Perusahaan yang mampu memberikan laba berkualitas yang menggambarkan keberlanjutan dan mampu menjaga nilai laba pada masa mendatang lebih mampu menarik minat investor untuk menanamkan modalnya </w:t>
      </w:r>
      <w:r w:rsidRPr="003B77E7">
        <w:rPr>
          <w:color w:val="000000"/>
          <w:lang w:val="en-US"/>
        </w:rPr>
        <w:t>(</w:t>
      </w:r>
      <w:r w:rsidRPr="003B77E7">
        <w:rPr>
          <w:color w:val="000000"/>
        </w:rPr>
        <w:t xml:space="preserve">Fanani, 2010). </w:t>
      </w:r>
    </w:p>
    <w:p w14:paraId="7EF2C636" w14:textId="77777777" w:rsidR="003319B2" w:rsidRPr="003B77E7" w:rsidRDefault="003319B2" w:rsidP="003319B2">
      <w:pPr>
        <w:spacing w:after="0" w:line="480" w:lineRule="auto"/>
        <w:ind w:left="360" w:firstLine="720"/>
        <w:jc w:val="both"/>
        <w:rPr>
          <w:color w:val="000000"/>
        </w:rPr>
      </w:pPr>
      <w:proofErr w:type="spellStart"/>
      <w:r w:rsidRPr="003B77E7">
        <w:rPr>
          <w:color w:val="000000"/>
          <w:lang w:val="en-US"/>
        </w:rPr>
        <w:t>Beberapa</w:t>
      </w:r>
      <w:proofErr w:type="spellEnd"/>
      <w:r w:rsidRPr="003B77E7">
        <w:rPr>
          <w:color w:val="000000"/>
          <w:lang w:val="en-US"/>
        </w:rPr>
        <w:t xml:space="preserve"> </w:t>
      </w:r>
      <w:proofErr w:type="spellStart"/>
      <w:r w:rsidRPr="003B77E7">
        <w:rPr>
          <w:color w:val="000000"/>
          <w:lang w:val="en-US"/>
        </w:rPr>
        <w:t>faktor</w:t>
      </w:r>
      <w:proofErr w:type="spellEnd"/>
      <w:r w:rsidRPr="003B77E7">
        <w:rPr>
          <w:color w:val="000000"/>
        </w:rPr>
        <w:t xml:space="preserve"> yang mampu memberikan pengaruh pada persistensi laba</w:t>
      </w:r>
      <w:r w:rsidRPr="003B77E7">
        <w:rPr>
          <w:color w:val="000000"/>
          <w:lang w:val="en-US"/>
        </w:rPr>
        <w:t xml:space="preserve"> </w:t>
      </w:r>
      <w:r w:rsidRPr="003B77E7">
        <w:rPr>
          <w:color w:val="000000"/>
        </w:rPr>
        <w:t>ialah perbedaan laba dari segi akuntansi dan pajak. Laba yang dihasilkan entitas terbagi menjadi laba dari sudut pandang akuntansi dan laba dari sudut pandang pajak. Penentuan laba yang berbeda ini disebabkan karena adanya tujuan yang berbeda antara peraturan akuntansi dan perpajakan (Persada &amp; Martani, 2010). Perbedaan ini biasa dikenal sebagai (</w:t>
      </w:r>
      <w:r w:rsidRPr="003B77E7">
        <w:rPr>
          <w:i/>
          <w:color w:val="000000"/>
        </w:rPr>
        <w:t>Book-Tax</w:t>
      </w:r>
      <w:r w:rsidRPr="003B77E7">
        <w:rPr>
          <w:i/>
          <w:color w:val="000000"/>
          <w:lang w:val="en-US"/>
        </w:rPr>
        <w:t xml:space="preserve"> Differences</w:t>
      </w:r>
      <w:r w:rsidRPr="003B77E7">
        <w:rPr>
          <w:color w:val="000000"/>
        </w:rPr>
        <w:t xml:space="preserve">) menjadikan nilai laba yang dihasilkan entitas berbeda antara laba dari segi akuntansi dan pajak. Adanya </w:t>
      </w:r>
      <w:r w:rsidRPr="003B77E7">
        <w:rPr>
          <w:i/>
          <w:color w:val="000000"/>
        </w:rPr>
        <w:t xml:space="preserve">book-tax </w:t>
      </w:r>
      <w:r w:rsidRPr="003B77E7">
        <w:rPr>
          <w:i/>
          <w:color w:val="000000"/>
          <w:lang w:val="en-US"/>
        </w:rPr>
        <w:t>differences</w:t>
      </w:r>
      <w:r w:rsidRPr="003B77E7">
        <w:rPr>
          <w:color w:val="000000"/>
        </w:rPr>
        <w:t xml:space="preserve"> ini dapat menyebabkan munculnya manajemen laba yang berdampak pada karakteristik laba suatu entitas (Tang, 2006). Melalui </w:t>
      </w:r>
      <w:r w:rsidRPr="003B77E7">
        <w:rPr>
          <w:i/>
          <w:iCs/>
          <w:color w:val="000000"/>
        </w:rPr>
        <w:t>book-tax differences</w:t>
      </w:r>
      <w:r w:rsidRPr="003B77E7">
        <w:rPr>
          <w:color w:val="000000"/>
        </w:rPr>
        <w:t xml:space="preserve">, laporan keuangan yang disajikan akan mengandung informasi mengenai </w:t>
      </w:r>
      <w:r w:rsidRPr="003B77E7">
        <w:rPr>
          <w:i/>
          <w:iCs/>
          <w:color w:val="000000"/>
        </w:rPr>
        <w:t>discretion accrual</w:t>
      </w:r>
      <w:r w:rsidRPr="003B77E7">
        <w:rPr>
          <w:color w:val="000000"/>
        </w:rPr>
        <w:t xml:space="preserve"> </w:t>
      </w:r>
      <w:sdt>
        <w:sdtPr>
          <w:rPr>
            <w:color w:val="000000"/>
          </w:rPr>
          <w:id w:val="-1261908601"/>
          <w:citation/>
        </w:sdtPr>
        <w:sdtContent>
          <w:r w:rsidRPr="003B77E7">
            <w:rPr>
              <w:color w:val="000000"/>
            </w:rPr>
            <w:fldChar w:fldCharType="begin"/>
          </w:r>
          <w:r w:rsidRPr="003B77E7">
            <w:rPr>
              <w:color w:val="000000"/>
              <w:lang w:val="en-US"/>
            </w:rPr>
            <w:instrText xml:space="preserve"> CITATION Dja08 \l 1033 </w:instrText>
          </w:r>
          <w:r w:rsidRPr="003B77E7">
            <w:rPr>
              <w:color w:val="000000"/>
            </w:rPr>
            <w:fldChar w:fldCharType="separate"/>
          </w:r>
          <w:r w:rsidRPr="003B77E7">
            <w:rPr>
              <w:noProof/>
              <w:color w:val="000000"/>
              <w:lang w:val="en-US"/>
            </w:rPr>
            <w:t>(Djamaluddin &amp; Rahmawati, 2008)</w:t>
          </w:r>
          <w:r w:rsidRPr="003B77E7">
            <w:rPr>
              <w:color w:val="000000"/>
            </w:rPr>
            <w:fldChar w:fldCharType="end"/>
          </w:r>
        </w:sdtContent>
      </w:sdt>
      <w:r w:rsidRPr="003B77E7">
        <w:rPr>
          <w:color w:val="000000"/>
        </w:rPr>
        <w:t xml:space="preserve"> karena adanya keleluasan dari manajemen dalam proses pengakuan pendapatan dan biaya. Hal ini dapat menyebakan sulitnya menaksir laba periode mendatang karena ketidak pastian dalam laporan keuangan </w:t>
      </w:r>
      <w:r w:rsidRPr="003B77E7">
        <w:rPr>
          <w:noProof/>
          <w:color w:val="000000"/>
          <w:lang w:val="en-US"/>
        </w:rPr>
        <w:t>(Hanlon, 2005)</w:t>
      </w:r>
      <w:r w:rsidRPr="003B77E7">
        <w:rPr>
          <w:color w:val="000000"/>
        </w:rPr>
        <w:t>.</w:t>
      </w:r>
    </w:p>
    <w:p w14:paraId="42AB0B97" w14:textId="77777777" w:rsidR="003319B2" w:rsidRPr="003B77E7" w:rsidRDefault="003319B2" w:rsidP="003319B2">
      <w:pPr>
        <w:spacing w:after="0" w:line="480" w:lineRule="auto"/>
        <w:ind w:left="360" w:firstLine="720"/>
        <w:jc w:val="both"/>
        <w:rPr>
          <w:color w:val="000000"/>
        </w:rPr>
      </w:pPr>
      <w:r w:rsidRPr="003B77E7">
        <w:rPr>
          <w:color w:val="000000"/>
        </w:rPr>
        <w:t xml:space="preserve">Pajak Tangguhan atau sering disebut </w:t>
      </w:r>
      <w:r w:rsidRPr="003B77E7">
        <w:rPr>
          <w:i/>
        </w:rPr>
        <w:t>deferred</w:t>
      </w:r>
      <w:r w:rsidRPr="003B77E7">
        <w:rPr>
          <w:i/>
          <w:color w:val="000000"/>
        </w:rPr>
        <w:t xml:space="preserve"> tax expense</w:t>
      </w:r>
      <w:r w:rsidRPr="003B77E7">
        <w:rPr>
          <w:color w:val="000000"/>
        </w:rPr>
        <w:t xml:space="preserve"> ialah beban pajak yang mampu memperbesar atau memperkecil beban pajak yang patut dibayar di periode mendatang </w:t>
      </w:r>
      <w:sdt>
        <w:sdtPr>
          <w:rPr>
            <w:color w:val="000000"/>
          </w:rPr>
          <w:id w:val="1475793172"/>
          <w:citation/>
        </w:sdtPr>
        <w:sdtContent>
          <w:r w:rsidRPr="003B77E7">
            <w:rPr>
              <w:color w:val="000000"/>
            </w:rPr>
            <w:fldChar w:fldCharType="begin"/>
          </w:r>
          <w:r w:rsidRPr="003B77E7">
            <w:rPr>
              <w:color w:val="000000"/>
              <w:lang w:val="en-US"/>
            </w:rPr>
            <w:instrText xml:space="preserve"> CITATION Wij06 \l 1033 </w:instrText>
          </w:r>
          <w:r w:rsidRPr="003B77E7">
            <w:rPr>
              <w:color w:val="000000"/>
            </w:rPr>
            <w:fldChar w:fldCharType="separate"/>
          </w:r>
          <w:r w:rsidRPr="003B77E7">
            <w:rPr>
              <w:noProof/>
              <w:color w:val="000000"/>
              <w:lang w:val="en-US"/>
            </w:rPr>
            <w:t>(Wijayanti, 2006)</w:t>
          </w:r>
          <w:r w:rsidRPr="003B77E7">
            <w:rPr>
              <w:color w:val="000000"/>
            </w:rPr>
            <w:fldChar w:fldCharType="end"/>
          </w:r>
        </w:sdtContent>
      </w:sdt>
      <w:r w:rsidRPr="003B77E7">
        <w:rPr>
          <w:color w:val="000000"/>
        </w:rPr>
        <w:t xml:space="preserve">. Pajak tangguhan ini muncul dikarenakan adanya perbedaan temporer antar laba akuntansi dan pajak (Jaori </w:t>
      </w:r>
      <w:r w:rsidRPr="003B77E7">
        <w:rPr>
          <w:color w:val="000000"/>
        </w:rPr>
        <w:lastRenderedPageBreak/>
        <w:t xml:space="preserve">et al., 2019). Perbedaan temporer ialah perbedaan penentuan penghasilan dan beban dalam proses perhitungan laba, yang berdampak pada nilai laba kena pajak yang menjadi lebih besar di periode kedepan </w:t>
      </w:r>
      <w:sdt>
        <w:sdtPr>
          <w:rPr>
            <w:color w:val="000000"/>
          </w:rPr>
          <w:id w:val="-1992629324"/>
          <w:citation/>
        </w:sdtPr>
        <w:sdtContent>
          <w:r w:rsidRPr="003B77E7">
            <w:rPr>
              <w:color w:val="000000"/>
            </w:rPr>
            <w:fldChar w:fldCharType="begin"/>
          </w:r>
          <w:r w:rsidRPr="003B77E7">
            <w:rPr>
              <w:color w:val="000000"/>
              <w:lang w:val="en-US"/>
            </w:rPr>
            <w:instrText xml:space="preserve"> CITATION Wij06 \l 1033 </w:instrText>
          </w:r>
          <w:r w:rsidRPr="003B77E7">
            <w:rPr>
              <w:color w:val="000000"/>
            </w:rPr>
            <w:fldChar w:fldCharType="separate"/>
          </w:r>
          <w:r w:rsidRPr="003B77E7">
            <w:rPr>
              <w:noProof/>
              <w:color w:val="000000"/>
              <w:lang w:val="en-US"/>
            </w:rPr>
            <w:t>(Wijayanti, 2006)</w:t>
          </w:r>
          <w:r w:rsidRPr="003B77E7">
            <w:rPr>
              <w:color w:val="000000"/>
            </w:rPr>
            <w:fldChar w:fldCharType="end"/>
          </w:r>
        </w:sdtContent>
      </w:sdt>
      <w:r w:rsidRPr="003B77E7">
        <w:rPr>
          <w:color w:val="000000"/>
        </w:rPr>
        <w:t xml:space="preserve">. Secara umum pajak merupakan beban yang harus dibayarkan yang mengakibatkan adanya upaya meminimalkan pembayaran pajak agar dapat memaksimalkan nilai laba. Namun, pembayaran pajak merupakan kewajiban yang memaksa. Karena hal tersebut, muncullah praktik manajemen laba dengan maksud meminimalkan beban pajak dan memanipulasi laporan keuangan supaya laba yang disajikan </w:t>
      </w:r>
      <w:r w:rsidRPr="003B77E7">
        <w:t>dinilai</w:t>
      </w:r>
      <w:r w:rsidRPr="003B77E7">
        <w:rPr>
          <w:color w:val="000000"/>
        </w:rPr>
        <w:t xml:space="preserve"> baik </w:t>
      </w:r>
      <w:r w:rsidRPr="003B77E7">
        <w:rPr>
          <w:color w:val="000000"/>
        </w:rPr>
        <w:fldChar w:fldCharType="begin" w:fldLock="1"/>
      </w:r>
      <w:r w:rsidRPr="003B77E7">
        <w:rPr>
          <w:color w:val="000000"/>
        </w:rPr>
        <w:instrText>ADDIN CSL_CITATION {"citationItems":[{"id":"ITEM-1","itemData":{"DOI":"10.2139/ssrn.276997","abstract":"We examine the usefulness of deferred tax expense as compared to various accrual measures employed in prior research in detecting earnings management in three settings where earnings management likely occurs. The motivation for using deferred tax expense to detect earnings management is that there is typically more discretion under generally accepted accounting principles than under tax rules, and we assume that managers exploit such discretion to manage income upwards primarily in ways that do not affect current taxable income. Thus, we expect that decisions to manage earnings upwards will generate book-tax differences that increase deferred tax expense. Our results provide evidence of the incremental usefulness of deferred tax expense in detecting earnings management activities vis-a-vis total accruals and abnormal accruals derived from two versions of the Jones model. Deferred tax expense is generally incrementally useful beyond all three accruals-based measures with regard to detecting earnings management to avoid an earnings decline and with regard to detecting earnings management to avoid a loss. With regard to meeting analysts' earnings forecasts, only total accruals is incrementally useful in detecting earnings management. We also find that deferred tax expense is significantly more accurate than any of the accrual measures in classifying firm-years as successfully avoiding a loss, whereas no one measure is relatively more accurate than the others in classifying firm-years as successfully avoiding an earnings decline or meeting analysts' forecasts.","author":[{"dropping-particle":"","family":"Phillips","given":"John D.","non-dropping-particle":"","parse-names":false,"suffix":""},{"dropping-particle":"","family":"Pincus","given":"Morton P.K.","non-dropping-particle":"","parse-names":false,"suffix":""},{"dropping-particle":"","family":"Rego","given":"Sonja O.","non-dropping-particle":"","parse-names":false,"suffix":""}],"container-title":"The Accounting Review","id":"ITEM-1","issue":"2","issued":{"date-parts":[["2003"]]},"page":"491-521","title":"Earnings Management: New Evidence Based On Deferred Tax Expense","type":"article-journal","volume":"78"},"uris":["http://www.mendeley.com/documents/?uuid=929d385b-02d9-4258-954b-de13ecd13808"]}],"mendeley":{"formattedCitation":"(Phillips et al., 2003)","plainTextFormattedCitation":"(Phillips et al., 2003)","previouslyFormattedCitation":"(Phillips et al., 2003)"},"properties":{"noteIndex":0},"schema":"https://github.com/citation-style-language/schema/raw/master/csl-citation.json"}</w:instrText>
      </w:r>
      <w:r w:rsidRPr="003B77E7">
        <w:rPr>
          <w:color w:val="000000"/>
        </w:rPr>
        <w:fldChar w:fldCharType="separate"/>
      </w:r>
      <w:r w:rsidRPr="003B77E7">
        <w:rPr>
          <w:noProof/>
          <w:color w:val="000000"/>
        </w:rPr>
        <w:t>(Phillips et al., 2003)</w:t>
      </w:r>
      <w:r w:rsidRPr="003B77E7">
        <w:rPr>
          <w:color w:val="000000"/>
        </w:rPr>
        <w:fldChar w:fldCharType="end"/>
      </w:r>
      <w:r w:rsidRPr="003B77E7">
        <w:rPr>
          <w:color w:val="000000"/>
        </w:rPr>
        <w:t xml:space="preserve">. </w:t>
      </w:r>
    </w:p>
    <w:p w14:paraId="36E87101" w14:textId="37634CC4" w:rsidR="003319B2" w:rsidRPr="003B77E7" w:rsidRDefault="003319B2" w:rsidP="003319B2">
      <w:pPr>
        <w:spacing w:after="0" w:line="480" w:lineRule="auto"/>
        <w:ind w:left="360" w:firstLine="720"/>
        <w:jc w:val="both"/>
        <w:rPr>
          <w:color w:val="000000"/>
        </w:rPr>
      </w:pPr>
      <w:r w:rsidRPr="003B77E7">
        <w:rPr>
          <w:i/>
          <w:color w:val="000000"/>
        </w:rPr>
        <w:t>Leverage</w:t>
      </w:r>
      <w:r w:rsidRPr="003B77E7">
        <w:rPr>
          <w:color w:val="000000"/>
        </w:rPr>
        <w:t xml:space="preserve"> ialah suatu skala yang dimanfaatkan untuk menilai kemampuan entitas untuk melunasi kewajiban dengan menilai seberapa jauh aset suatu entitas didanai oleh utang (Kasmir, 2013: 151). Utang ialah salah satu sumber pendanaan dari luar entitas yang sering dipilih oleh entitas (Tambunan, 2021). Meningkatnya pemanfaatan utang mampu membuat insentif menguat yang akan memaksimalkan persistensi laba dengan tujuan efisiensi (Sukma &amp; Triyono, 2021). Namun jumlah utang yang terlalu banyak dapat menaikkan </w:t>
      </w:r>
      <w:r w:rsidRPr="003B77E7">
        <w:t>biaya tetap</w:t>
      </w:r>
      <w:r w:rsidRPr="003B77E7">
        <w:rPr>
          <w:color w:val="000000"/>
        </w:rPr>
        <w:t xml:space="preserve"> karena adanya kenaikan pokok dan bunga yang harus dibayarkan. Apabila penjualan menurun walaupun sedikit, akan sangat mempengaruhi kemampuan entitas untuk mendapatkan laba dan berakibat pada menurunnya kemampuan entitas untuk  melakukan pelunasan kewajiban </w:t>
      </w:r>
      <w:r w:rsidRPr="003B77E7">
        <w:rPr>
          <w:color w:val="000000"/>
        </w:rPr>
        <w:fldChar w:fldCharType="begin" w:fldLock="1"/>
      </w:r>
      <w:r w:rsidRPr="003B77E7">
        <w:rPr>
          <w:color w:val="000000"/>
        </w:rPr>
        <w:instrText>ADDIN CSL_CITATION {"citationItems":[{"id":"ITEM-1","itemData":{"DOI":"10.21009/japa.0202.07","abstract":"Tujuan penelitian ini adalah untuk menganalisis pengaruh leverage dan arus kas operasi terhadap kualitas laba dengan persistensi laba sebagai variabel intervening. Penelitian ini menggunakan sampel perusahaan barang konsumsi yang terdaftar di Bursa Efek Indonesia selama tahun 2015 – 2020. Metode sampling yang digunakan dalam penelitian ini adalah purpusive sampling. Alat analisis yang digunakan dalam penelitian ini adalah aplikasi Smart PLS 3.0 for windows. Hasil yang diperoleh dari penelitian ini menunjukan bahwa leverage berpengaruh negatif terhadap persistensi laba, arus kas operasi berpengaruh positif terhadap persistensi laba, persistensi laba berpengaruh positif terhadap kualitas laba, leverage berpengaruh positif tidak signifikan terhadap kualitas laba, arus kas operasi berpengaruh negatif tidak signifikan terhadap kualitas laba. Lebih lanjut leverage dan arus kas operasi memiliki pengaruh tidak langsung terhadap kualitas laba melalui persistensi laba.","author":[{"dropping-particle":"","family":"Iffat Fakhriyyah As’ad","given":"","non-dropping-particle":"","parse-names":false,"suffix":""},{"dropping-particle":"","family":"I Gusti Ketut Agung Ulupui","given":"","non-dropping-particle":"","parse-names":false,"suffix":""},{"dropping-particle":"","family":"Tri Hesti Utaminingtyas","given":"","non-dropping-particle":"","parse-names":false,"suffix":""}],"container-title":"Jurnal Akuntansi, Perpajakan dan Auditing","id":"ITEM-1","issue":"2","issued":{"date-parts":[["2021"]]},"page":"295-317","title":"Pengaruh Leverage dan Arus Kas Operasi Terhadap Kualitas Laba Melalui Persistensi Laba","type":"article-journal","volume":"2"},"uris":["http://www.mendeley.com/documents/?uuid=97b5878d-523d-4d19-bda2-382df76d3ce9"]}],"mendeley":{"formattedCitation":"(Iffat Fakhriyyah As’ad et al., 2021)","plainTextFormattedCitation":"(Iffat Fakhriyyah As’ad et al., 2021)","previouslyFormattedCitation":"(Iffat Fakhriyyah As’ad et al., 2021)"},"properties":{"noteIndex":0},"schema":"https://github.com/citation-style-language/schema/raw/master/csl-citation.json"}</w:instrText>
      </w:r>
      <w:r w:rsidRPr="003B77E7">
        <w:rPr>
          <w:color w:val="000000"/>
        </w:rPr>
        <w:fldChar w:fldCharType="separate"/>
      </w:r>
      <w:r w:rsidRPr="003B77E7">
        <w:rPr>
          <w:noProof/>
          <w:color w:val="000000"/>
        </w:rPr>
        <w:t>(As’ad et al., 2021)</w:t>
      </w:r>
      <w:r w:rsidRPr="003B77E7">
        <w:rPr>
          <w:color w:val="000000"/>
        </w:rPr>
        <w:fldChar w:fldCharType="end"/>
      </w:r>
      <w:r w:rsidRPr="003B77E7">
        <w:rPr>
          <w:color w:val="000000"/>
        </w:rPr>
        <w:t>.</w:t>
      </w:r>
    </w:p>
    <w:p w14:paraId="0E440257" w14:textId="77777777" w:rsidR="003319B2" w:rsidRPr="003B77E7" w:rsidRDefault="003319B2" w:rsidP="003319B2">
      <w:pPr>
        <w:spacing w:after="0" w:line="480" w:lineRule="auto"/>
        <w:ind w:left="360" w:firstLine="720"/>
        <w:jc w:val="both"/>
        <w:rPr>
          <w:color w:val="000000"/>
        </w:rPr>
      </w:pPr>
      <w:r w:rsidRPr="003B77E7">
        <w:rPr>
          <w:color w:val="000000"/>
        </w:rPr>
        <w:t xml:space="preserve">Ukuran perusahaan ialah parameter yang menetapkan sebesar apa suatu entitas </w:t>
      </w:r>
      <w:r w:rsidRPr="003B77E7">
        <w:rPr>
          <w:color w:val="000000"/>
        </w:rPr>
        <w:fldChar w:fldCharType="begin" w:fldLock="1"/>
      </w:r>
      <w:r w:rsidRPr="003B77E7">
        <w:rPr>
          <w:color w:val="000000"/>
        </w:rPr>
        <w:instrText>ADDIN CSL_CITATION {"citationItems":[{"id":"ITEM-1","itemData":{"abstract":"Penelitian ini bertujuan untuk memperoleh bukti empiris mengenai karakteristik perusahaan seperti diversifikasi produk, diversifikasi geografis, ukuran perusahaan, jenis industri, tingkat leverage, dan tingkat profitabilitas yang mempengaruhi pengungkapan risiko. Penelitian ini menggunakan alat statistik regresi berganda untuk menguji hipotesisnya. Sampel yang digunakan sebanyak 76 laporan tahunan perusahaan nonkeuangan yang terdaftar di BEI tahun 2009 dipilih secara acak. Teori stakeholder digunakan dalam menjelaskan hubungan antar variabel. Selanjutnya, pengungkapan risiko diselidiki dengan mengkodifikasikan kalimat-kalimat pengungkapan yang disajikan dalam laporan tahunan. Hasil penelitian menunjukkan bahwa secara keseluruhan karakteristik perusahaan berpengaruh pada pengungkapan risiko yang dilakukan. Namun demikian, secara individu hanya ukuran perusahaan dan jenis industri yang memiliki hubungan positif signifikan dengan pengungkapan risiko, sedangkan diversifikasi baik produk maupun geografis, tingkat leverage, serta tingkat profitabilitas tidak berhubungan secara signifikan dengan pengungkapan risiko perusahaan.","author":[{"dropping-particle":"","family":"Taures","given":"Nazila Sofi Istna","non-dropping-particle":"","parse-names":false,"suffix":""}],"container-title":"Skripsi. Fakultas Ekonomika dan Bisnis, Universitas Diponegoro, Semarang","id":"ITEM-1","issued":{"date-parts":[["2011"]]},"page":"1-63","title":"Analisis Hubungan antara Karakteristik Perusahaan dengan Pengungkapan Risiko (Studi Empiris pada Laporan Tahunan Perusahaan-Perusahaan Nonkeuangan Yang Terdaftar Di BEI Tahun 2009)","type":"article-journal"},"uris":["http://www.mendeley.com/documents/?uuid=5ccd6c70-b1b5-48f1-a4f3-bfc40b7baf1b"]}],"mendeley":{"formattedCitation":"(Taures, 2011)","plainTextFormattedCitation":"(Taures, 2011)","previouslyFormattedCitation":"(Taures, 2011)"},"properties":{"noteIndex":0},"schema":"https://github.com/citation-style-language/schema/raw/master/csl-citation.json"}</w:instrText>
      </w:r>
      <w:r w:rsidRPr="003B77E7">
        <w:rPr>
          <w:color w:val="000000"/>
        </w:rPr>
        <w:fldChar w:fldCharType="separate"/>
      </w:r>
      <w:r w:rsidRPr="003B77E7">
        <w:rPr>
          <w:noProof/>
          <w:color w:val="000000"/>
        </w:rPr>
        <w:t>(Taures, 2011)</w:t>
      </w:r>
      <w:r w:rsidRPr="003B77E7">
        <w:rPr>
          <w:color w:val="000000"/>
        </w:rPr>
        <w:fldChar w:fldCharType="end"/>
      </w:r>
      <w:r w:rsidRPr="003B77E7">
        <w:rPr>
          <w:color w:val="000000"/>
        </w:rPr>
        <w:t xml:space="preserve">. Penentuan besar atau kecil suatu entitas bisa diamati dari total aset dan volume penjualan yang dikuasai suatu entitas </w:t>
      </w:r>
      <w:sdt>
        <w:sdtPr>
          <w:rPr>
            <w:color w:val="000000"/>
          </w:rPr>
          <w:id w:val="1649704608"/>
          <w:citation/>
        </w:sdtPr>
        <w:sdtContent>
          <w:r w:rsidRPr="003B77E7">
            <w:rPr>
              <w:color w:val="000000"/>
            </w:rPr>
            <w:fldChar w:fldCharType="begin"/>
          </w:r>
          <w:r w:rsidRPr="003B77E7">
            <w:rPr>
              <w:color w:val="000000"/>
              <w:lang w:val="en-US"/>
            </w:rPr>
            <w:instrText xml:space="preserve"> CITATION Pan04 \l 1033 </w:instrText>
          </w:r>
          <w:r w:rsidRPr="003B77E7">
            <w:rPr>
              <w:color w:val="000000"/>
            </w:rPr>
            <w:fldChar w:fldCharType="separate"/>
          </w:r>
          <w:r w:rsidRPr="003B77E7">
            <w:rPr>
              <w:noProof/>
              <w:color w:val="000000"/>
              <w:lang w:val="en-US"/>
            </w:rPr>
            <w:t>(Panjaitan, 2004)</w:t>
          </w:r>
          <w:r w:rsidRPr="003B77E7">
            <w:rPr>
              <w:color w:val="000000"/>
            </w:rPr>
            <w:fldChar w:fldCharType="end"/>
          </w:r>
        </w:sdtContent>
      </w:sdt>
      <w:r w:rsidRPr="003B77E7">
        <w:rPr>
          <w:color w:val="000000"/>
        </w:rPr>
        <w:t xml:space="preserve">. </w:t>
      </w:r>
      <w:r w:rsidRPr="003B77E7">
        <w:rPr>
          <w:color w:val="000000"/>
        </w:rPr>
        <w:lastRenderedPageBreak/>
        <w:t xml:space="preserve">Entitas yang berukuran besar cenderung diekspektasikan mempunyai perkembangan laba dengan jumlah besar </w:t>
      </w:r>
      <w:r w:rsidRPr="003B77E7">
        <w:rPr>
          <w:color w:val="000000"/>
        </w:rPr>
        <w:fldChar w:fldCharType="begin" w:fldLock="1"/>
      </w:r>
      <w:r w:rsidRPr="003B77E7">
        <w:rPr>
          <w:color w:val="000000"/>
        </w:rPr>
        <w:instrText>ADDIN CSL_CITATION {"citationItems":[{"id":"ITEM-1","itemData":{"abstract":"Penelitian ini bertujuan untuk menguji apakah (1) pengaruh persistensi laba tehadap kualitas laba, (2) pengaruh struktur modal terhadap kualitas laba (3) pengaruh ukuran perusahaan terhadap kualitas laba dan (4) pengaruh alokasi pajak antar periode terhadap kualitas laba pada perusahaan manufaktur yang terdaftar di Bursa Efek Indonesia. Jenis penelitian ini digolongkan sebagai penelitian yang bersifat kausatif. Populasi dari penelitian ini adalah perusahaan manufaktur yang terdaftar di Bursa Efek Indonesia (BEI) tahun 2008 sampai dengan tahun 2011. Sampel ditentukan berdasarkan metode purposive sampling, sehingga didapatkan sampel sebanyak 76 perusahaan manufaktur. Data yang digunakan dalam penelitian ini berupa data sekunder. Teknik pengumpulan data dilakukan dengan teknik dokumentasi yang diperoleh melalui situs resmi IDX: www.idx.co.id dan diperoleh dari website: www.yahoofinace.com. Analisis data yang digunakan adalah analisis regresi berganda. Hasil penelitian membuktikan bahwa (1) persistensi laba tidak berpengaruh terhadap kualitas laba, (2) struktur modal tidak berpengaruh terhadap kualitas laba, (3) ukuran perusahaan tidak berpengaruh terhadap kualitas laba dan (4) alokasi pajak antar periode berpengaruh signifikan negatif terhadap kualitas laba.Berdasarkan hasil penelitian diatas, disarankan: (1) Untuk penelitian yang sama, sebaiknya menggunakan alat ukur lain dan menggunakan periode lebih dari 4 tahun agar periode pengamatan lebih panjang. (2) Melakukan penelitian tentang pengaruh lain, seperti dari risiko sistematis, likuiditas, investment opportunity set, dan kesempatan bertumbuh. Kata","author":[{"dropping-particle":"","family":"Romasari","given":"Sonya","non-dropping-particle":"","parse-names":false,"suffix":""}],"container-title":"Jurnal Akuntansi","id":"ITEM-1","issue":"2","issued":{"date-parts":[["2013"]]},"page":"1-21","title":"Pengaruh Persistensi Laba, Struktur Modal, Ukuran Perusahaan dan Alokasi Pajak Antar Periode Terhadap Kualitas Laba","type":"article-journal","volume":"1"},"uris":["http://www.mendeley.com/documents/?uuid=52a8f1ae-49f2-449c-8bcb-116e0eeae2d9"]}],"mendeley":{"formattedCitation":"(Romasari, 2013)","plainTextFormattedCitation":"(Romasari, 2013)","previouslyFormattedCitation":"(Romasari, 2013)"},"properties":{"noteIndex":0},"schema":"https://github.com/citation-style-language/schema/raw/master/csl-citation.json"}</w:instrText>
      </w:r>
      <w:r w:rsidRPr="003B77E7">
        <w:rPr>
          <w:color w:val="000000"/>
        </w:rPr>
        <w:fldChar w:fldCharType="separate"/>
      </w:r>
      <w:r w:rsidRPr="003B77E7">
        <w:rPr>
          <w:noProof/>
          <w:color w:val="000000"/>
        </w:rPr>
        <w:t>(Romasari, 2013)</w:t>
      </w:r>
      <w:r w:rsidRPr="003B77E7">
        <w:rPr>
          <w:color w:val="000000"/>
        </w:rPr>
        <w:fldChar w:fldCharType="end"/>
      </w:r>
      <w:r w:rsidRPr="003B77E7">
        <w:rPr>
          <w:color w:val="000000"/>
        </w:rPr>
        <w:t xml:space="preserve">. Kreditur dan investor akan lebih mempercayai entitas besar dikarenakan dipandang lebih pandai menghasilkan laba yang berkualitas tinggi dengan menempuh tindakan yang akan memaksimalkan kinerja entitas (Dewi &amp; Putri, 2015). Machfoedz (1999: 135) Menyatakan bahwa terdapat tiga macam ukuran perusahaan, antara lain perusahaan besar, perusahaan menengah dan perusahaan kecil. Namun, UU No. 20 Tahun 2008 membagi kelompok ukuran perusahaan dalam empat kategori antara lain, usaha mikro, kecil, menengah serta besar. </w:t>
      </w:r>
    </w:p>
    <w:p w14:paraId="621A8850" w14:textId="77777777" w:rsidR="003319B2" w:rsidRPr="003B77E7" w:rsidRDefault="003319B2" w:rsidP="003319B2">
      <w:pPr>
        <w:spacing w:after="0" w:line="480" w:lineRule="auto"/>
        <w:ind w:left="360" w:firstLine="720"/>
        <w:jc w:val="both"/>
        <w:rPr>
          <w:color w:val="000000"/>
        </w:rPr>
      </w:pPr>
      <w:bookmarkStart w:id="18" w:name="_Hlk184653327"/>
      <w:r w:rsidRPr="003B77E7">
        <w:rPr>
          <w:color w:val="000000"/>
        </w:rPr>
        <w:t xml:space="preserve">Bukti kinerja suatu entitas dapat dilihat dari persistensi laba. </w:t>
      </w:r>
      <w:r w:rsidRPr="003B77E7">
        <w:rPr>
          <w:noProof/>
          <w:color w:val="000000"/>
        </w:rPr>
        <w:t xml:space="preserve">Djamaluddin dan Rahmawati (2008) mengungkapkan bahwa persistensi laba ialah cerminan kinerja entitas yang sebenarnya dan juga cerminan laba periode selanjutnya yang dapat diukur dengan akrual dan kas. Salah satu elemen penentu karakteristik laba ialah </w:t>
      </w:r>
      <w:r w:rsidRPr="003B77E7">
        <w:rPr>
          <w:color w:val="000000"/>
        </w:rPr>
        <w:t xml:space="preserve">persistensi </w:t>
      </w:r>
      <w:r w:rsidRPr="003B77E7">
        <w:rPr>
          <w:color w:val="000000"/>
        </w:rPr>
        <w:fldChar w:fldCharType="begin" w:fldLock="1"/>
      </w:r>
      <w:r w:rsidRPr="003B77E7">
        <w:rPr>
          <w:color w:val="000000"/>
        </w:rPr>
        <w:instrText>ADDIN CSL_CITATION {"citationItems":[{"id":"ITEM-1","itemData":{"ISSN":"2302-8556","abstract":"/ telp: +62 81 999 22 17 98 ABSTRAK Permasalahan yang hendak dijawab dalam penelitian ini adalah bagimana pengaruh perbedaan antara laba akuntansi dengan laba fiskal serta tingkat hutang pada persistensi laba. Penelitian ini memilih 23 sampel perusahaan perbankan di BEI pada tahun 2007 sampai 2011 dengan metode purposive sampling dan regresi linear berganda sebagai teknik analisisnya. Berdasarkan hasil analisis ditemukan bahwa semakin besar perbedaan laba akuntansi dengan laba fiskal (large negative book-tax differences) tidak menujukkan persistensi laba rendah sedangkan semakin besar perbedaan laba akuntansi dengan laba fiskal (large positive book-tax differences) maka semakin rendah persistensi laba. Perusahaan dengan large negative book-tax differences tidak terbukti memiliki persistensi laba lebih rendah dibanding perusahaan dengan small book-tax differences, sedangkan perusahaan dengan large positive book-tax differences terbukti memiliki persistensi laba lebih rendah dibanding perusahaan dengan small book-tax differences. Tingkat hutang tidak berpengaruh positif dan tidak signifikan pada persistensi laba. ABSTRACT Issues to be addressed in this research is how to influence the difference between accounting profit with taxable profit and the level of debt on earnings persistence. This study selected 23 samples of the banking company in the Indonesian Stock Exchange from 2007 until 2011 with a purposive sampling method and the multiple linear regression as analysis technique. Based on the analysis it was found that the greater the difference between accounting income with taxable profit (large negative book-tax differences) showed earnings persistence not low, while the greater difference between accounting income with taxable profit (large positive book-tax differences), showed earnings persistence is low. Companies with large negative book-tax differences not shown to have lower earnings persistence than firms with small book-tax differences, while companies with proven large positive book-tax differences have lower earnings persistence than firms with small book-tax differences. The level of debt is not positive effect and not significant on earnings persistence.","author":[{"dropping-particle":"","family":"Suwandika","given":"I Made Andi","non-dropping-particle":"","parse-names":false,"suffix":""},{"dropping-particle":"","family":"Astika","given":"Ida Bagus Putra","non-dropping-particle":"","parse-names":false,"suffix":""}],"container-title":"E-Jurnal Akuntansi Universitas Udayana","id":"ITEM-1","issue":"1","issued":{"date-parts":[["2013"]]},"page":"196-214","title":"Pengaruh Perbedaan Laba Akuntansi, Laba Fiskal, Tingkat Hutang Pada Persistensi Laba","type":"article-journal","volume":"5"},"uris":["http://www.mendeley.com/documents/?uuid=008ebb99-341d-4d33-a17b-aab02d7248e4"]}],"mendeley":{"formattedCitation":"(Suwandika &amp; Astika, 2013)","manualFormatting":"(Suwandika dan Astika, 2013)","plainTextFormattedCitation":"(Suwandika &amp; Astika, 2013)","previouslyFormattedCitation":"(Suwandika &amp; Astika, 2013)"},"properties":{"noteIndex":0},"schema":"https://github.com/citation-style-language/schema/raw/master/csl-citation.json"}</w:instrText>
      </w:r>
      <w:r w:rsidRPr="003B77E7">
        <w:rPr>
          <w:color w:val="000000"/>
        </w:rPr>
        <w:fldChar w:fldCharType="separate"/>
      </w:r>
      <w:r w:rsidRPr="003B77E7">
        <w:rPr>
          <w:noProof/>
          <w:color w:val="000000"/>
        </w:rPr>
        <w:t>(Suwandika dan Astika, 2013)</w:t>
      </w:r>
      <w:r w:rsidRPr="003B77E7">
        <w:rPr>
          <w:color w:val="000000"/>
        </w:rPr>
        <w:fldChar w:fldCharType="end"/>
      </w:r>
      <w:r w:rsidRPr="003B77E7">
        <w:rPr>
          <w:color w:val="000000"/>
        </w:rPr>
        <w:t xml:space="preserve">. Baiknya ukuran persistensi laba dicita-citakan mampu menambah ketertarikan investor maupun kreditor. Hasil penelitian mengemukakan bahwa tingkat kualitas laba entitas di Indonesia cenderung rendah </w:t>
      </w:r>
      <w:r w:rsidRPr="003B77E7">
        <w:rPr>
          <w:color w:val="000000"/>
        </w:rPr>
        <w:fldChar w:fldCharType="begin" w:fldLock="1"/>
      </w:r>
      <w:r w:rsidRPr="003B77E7">
        <w:rPr>
          <w:color w:val="000000"/>
        </w:rPr>
        <w:instrText>ADDIN CSL_CITATION {"citationItems":[{"id":"ITEM-1","itemData":{"abstract":"Penelitian ini berrtujuan untuk mengetahui penaruh kepemilikan manajerial, ukuran perusahaan, leverage, fee audit, arus kas, konsentrasi pasar, tingkat utang, box tax deference terhadap persistensi laba. Data yang digunakan adalah data perusahaan property dan real estate yang terdaftar di Bursa Efek Indonesia (BEI) pada tahun 2016-2018. Sampel dipilih dengan menggunakan motode purposive sampling. Sampel yang sesuai kriteria diperoleh sebanyak 61 perusahaan selama periode pengamatan 2016-2018. Kemudian data dianalisis dengan menggunakan model analisis regresi data SPSS.18.0 Hasil penelitian menunjukan bahwa kepemilikan manajerial tidak berpengaruh terhadap persistensi laba, karena sedikitnya persentasi kepemilikan saham oleh manajerial. Ukuran perusahaan berpengaruh negatif terhadap persistensi laba, sedangkan leverage, fee audit, arus kas dan konsentrasi pasar berpengaruh positif terhadap persistensi laba. Namun pada variabel kepemilikan manajerial, ukuran perusahaan, leverage, fee audit dan konsentrasi pasar secara bersama-sama berpengaruh terhadap persistensi laba. Box tax difference berpengaruh positif dan negative terhadap persistensi laba.","author":[{"dropping-particle":"","family":"Susi Agustian","given":"","non-dropping-particle":"","parse-names":false,"suffix":""}],"container-title":"Platform Riset Mahasiswa Akuntansi","id":"ITEM-1","issue":"02","issued":{"date-parts":[["2020"]]},"page":"38-47","title":"Pengaruh Kepemilikan Manajerial, Ukuran Perusahaan, Leverage, Fee Audit, Arus Kas, Konsentrasi Pasar, Tingkat Utang, Dan Box Tax Difference Terhadap Persistensi Laba (Studi Kasus pada Perusahaan Property dan Real Estate yang Terdaftar di Bursa Efek Indone","type":"article-journal","volume":"01"},"uris":["http://www.mendeley.com/documents/?uuid=31f30a32-e9ee-44a6-aca3-bea0e8940638"]}],"mendeley":{"formattedCitation":"(Susi Agustian, 2020)","plainTextFormattedCitation":"(Susi Agustian, 2020)","previouslyFormattedCitation":"(Susi Agustian, 2020)"},"properties":{"noteIndex":0},"schema":"https://github.com/citation-style-language/schema/raw/master/csl-citation.json"}</w:instrText>
      </w:r>
      <w:r w:rsidRPr="003B77E7">
        <w:rPr>
          <w:color w:val="000000"/>
        </w:rPr>
        <w:fldChar w:fldCharType="separate"/>
      </w:r>
      <w:r w:rsidRPr="003B77E7">
        <w:rPr>
          <w:noProof/>
          <w:color w:val="000000"/>
        </w:rPr>
        <w:t>(Susi Agustian, 2020)</w:t>
      </w:r>
      <w:r w:rsidRPr="003B77E7">
        <w:rPr>
          <w:color w:val="000000"/>
        </w:rPr>
        <w:fldChar w:fldCharType="end"/>
      </w:r>
      <w:r w:rsidRPr="003B77E7">
        <w:rPr>
          <w:color w:val="000000"/>
        </w:rPr>
        <w:t xml:space="preserve">. Bahkan terjadi fenomena penurunan laba </w:t>
      </w:r>
      <w:r w:rsidRPr="003B77E7">
        <w:rPr>
          <w:color w:val="000000"/>
          <w:lang w:val="en-US"/>
        </w:rPr>
        <w:t xml:space="preserve">pada </w:t>
      </w:r>
      <w:r w:rsidRPr="003B77E7">
        <w:rPr>
          <w:color w:val="000000"/>
        </w:rPr>
        <w:t xml:space="preserve">beberapa entitas termasuk entitas dalam kategori LQ45. Indeks LQ45 ialah 45 entitas yang memiliki taraf likuid yang tinggi dan memiliki nilai kapital yang besar. </w:t>
      </w:r>
      <w:bookmarkEnd w:id="18"/>
      <w:r w:rsidRPr="003B77E7">
        <w:rPr>
          <w:color w:val="000000"/>
        </w:rPr>
        <w:br w:type="page"/>
      </w:r>
    </w:p>
    <w:p w14:paraId="2EEC548F" w14:textId="14F8FA20" w:rsidR="003319B2" w:rsidRPr="003B77E7" w:rsidRDefault="003319B2" w:rsidP="008C7573">
      <w:pPr>
        <w:pStyle w:val="Caption"/>
        <w:keepNext/>
        <w:spacing w:after="0"/>
        <w:ind w:left="360"/>
        <w:jc w:val="center"/>
        <w:rPr>
          <w:i w:val="0"/>
          <w:color w:val="auto"/>
          <w:sz w:val="24"/>
          <w:szCs w:val="24"/>
        </w:rPr>
      </w:pPr>
      <w:bookmarkStart w:id="19" w:name="_Toc168861727"/>
      <w:r w:rsidRPr="003B77E7">
        <w:rPr>
          <w:i w:val="0"/>
          <w:color w:val="auto"/>
          <w:sz w:val="24"/>
          <w:szCs w:val="24"/>
        </w:rPr>
        <w:lastRenderedPageBreak/>
        <w:t>Tabel 1.</w:t>
      </w:r>
      <w:r w:rsidRPr="003B77E7">
        <w:rPr>
          <w:i w:val="0"/>
          <w:color w:val="auto"/>
          <w:sz w:val="24"/>
          <w:szCs w:val="24"/>
        </w:rPr>
        <w:fldChar w:fldCharType="begin"/>
      </w:r>
      <w:r w:rsidRPr="003B77E7">
        <w:rPr>
          <w:i w:val="0"/>
          <w:color w:val="auto"/>
          <w:sz w:val="24"/>
          <w:szCs w:val="24"/>
        </w:rPr>
        <w:instrText xml:space="preserve"> SEQ Tabel_1. \* ARABIC </w:instrText>
      </w:r>
      <w:r w:rsidRPr="003B77E7">
        <w:rPr>
          <w:i w:val="0"/>
          <w:color w:val="auto"/>
          <w:sz w:val="24"/>
          <w:szCs w:val="24"/>
        </w:rPr>
        <w:fldChar w:fldCharType="separate"/>
      </w:r>
      <w:r w:rsidR="007E03CA">
        <w:rPr>
          <w:i w:val="0"/>
          <w:noProof/>
          <w:color w:val="auto"/>
          <w:sz w:val="24"/>
          <w:szCs w:val="24"/>
        </w:rPr>
        <w:t>1</w:t>
      </w:r>
      <w:r w:rsidRPr="003B77E7">
        <w:rPr>
          <w:i w:val="0"/>
          <w:color w:val="auto"/>
          <w:sz w:val="24"/>
          <w:szCs w:val="24"/>
        </w:rPr>
        <w:fldChar w:fldCharType="end"/>
      </w:r>
      <w:r w:rsidRPr="003B77E7">
        <w:rPr>
          <w:i w:val="0"/>
          <w:color w:val="auto"/>
          <w:sz w:val="24"/>
          <w:szCs w:val="24"/>
        </w:rPr>
        <w:t xml:space="preserve"> </w:t>
      </w:r>
    </w:p>
    <w:p w14:paraId="3B74B037" w14:textId="77777777" w:rsidR="003319B2" w:rsidRPr="003B77E7" w:rsidRDefault="003319B2" w:rsidP="008C7573">
      <w:pPr>
        <w:pStyle w:val="Caption"/>
        <w:keepNext/>
        <w:spacing w:after="0"/>
        <w:ind w:left="360"/>
        <w:jc w:val="center"/>
        <w:rPr>
          <w:i w:val="0"/>
          <w:color w:val="auto"/>
          <w:sz w:val="24"/>
          <w:szCs w:val="24"/>
        </w:rPr>
      </w:pPr>
      <w:r w:rsidRPr="003B77E7">
        <w:rPr>
          <w:i w:val="0"/>
          <w:color w:val="auto"/>
          <w:sz w:val="24"/>
          <w:szCs w:val="24"/>
          <w:lang w:val="en-US"/>
        </w:rPr>
        <w:t>Nilai Laba</w:t>
      </w:r>
      <w:r w:rsidRPr="003B77E7">
        <w:rPr>
          <w:i w:val="0"/>
          <w:color w:val="auto"/>
          <w:sz w:val="24"/>
          <w:szCs w:val="24"/>
        </w:rPr>
        <w:t xml:space="preserve"> Sampel Perusahaan LQ45 Tahun 2019-2023</w:t>
      </w:r>
      <w:bookmarkEnd w:id="19"/>
    </w:p>
    <w:tbl>
      <w:tblPr>
        <w:tblStyle w:val="TableGrid"/>
        <w:tblW w:w="6880" w:type="dxa"/>
        <w:tblInd w:w="554" w:type="dxa"/>
        <w:tblLook w:val="04A0" w:firstRow="1" w:lastRow="0" w:firstColumn="1" w:lastColumn="0" w:noHBand="0" w:noVBand="1"/>
      </w:tblPr>
      <w:tblGrid>
        <w:gridCol w:w="717"/>
        <w:gridCol w:w="1083"/>
        <w:gridCol w:w="1020"/>
        <w:gridCol w:w="1038"/>
        <w:gridCol w:w="1020"/>
        <w:gridCol w:w="1020"/>
        <w:gridCol w:w="982"/>
      </w:tblGrid>
      <w:tr w:rsidR="003319B2" w:rsidRPr="003B77E7" w14:paraId="6FB75CD2" w14:textId="77777777" w:rsidTr="009F4E64">
        <w:tc>
          <w:tcPr>
            <w:tcW w:w="717" w:type="dxa"/>
            <w:vMerge w:val="restart"/>
            <w:vAlign w:val="center"/>
          </w:tcPr>
          <w:p w14:paraId="069905A7" w14:textId="77777777" w:rsidR="003319B2" w:rsidRPr="003B77E7" w:rsidRDefault="003319B2" w:rsidP="007753AD">
            <w:pPr>
              <w:spacing w:line="276" w:lineRule="auto"/>
              <w:jc w:val="center"/>
              <w:rPr>
                <w:b/>
                <w:bCs/>
                <w:lang w:val="en-US"/>
              </w:rPr>
            </w:pPr>
            <w:r w:rsidRPr="003B77E7">
              <w:rPr>
                <w:b/>
                <w:bCs/>
                <w:lang w:val="en-US"/>
              </w:rPr>
              <w:t>No</w:t>
            </w:r>
          </w:p>
        </w:tc>
        <w:tc>
          <w:tcPr>
            <w:tcW w:w="1083" w:type="dxa"/>
            <w:vMerge w:val="restart"/>
            <w:vAlign w:val="center"/>
          </w:tcPr>
          <w:p w14:paraId="377A78B6" w14:textId="77777777" w:rsidR="003319B2" w:rsidRPr="003B77E7" w:rsidRDefault="003319B2" w:rsidP="007753AD">
            <w:pPr>
              <w:spacing w:line="276" w:lineRule="auto"/>
              <w:jc w:val="center"/>
              <w:rPr>
                <w:b/>
                <w:bCs/>
                <w:lang w:val="en-US"/>
              </w:rPr>
            </w:pPr>
            <w:r w:rsidRPr="003B77E7">
              <w:rPr>
                <w:b/>
                <w:bCs/>
                <w:lang w:val="en-US"/>
              </w:rPr>
              <w:t xml:space="preserve">Kode </w:t>
            </w:r>
          </w:p>
        </w:tc>
        <w:tc>
          <w:tcPr>
            <w:tcW w:w="5080" w:type="dxa"/>
            <w:gridSpan w:val="5"/>
            <w:vAlign w:val="center"/>
          </w:tcPr>
          <w:p w14:paraId="7075BBED" w14:textId="77777777" w:rsidR="003319B2" w:rsidRPr="003B77E7" w:rsidRDefault="003319B2" w:rsidP="007753AD">
            <w:pPr>
              <w:spacing w:line="276" w:lineRule="auto"/>
              <w:jc w:val="center"/>
              <w:rPr>
                <w:b/>
                <w:bCs/>
                <w:lang w:val="en-US"/>
              </w:rPr>
            </w:pPr>
            <w:r w:rsidRPr="003B77E7">
              <w:rPr>
                <w:b/>
                <w:bCs/>
                <w:lang w:val="en-US"/>
              </w:rPr>
              <w:t xml:space="preserve">Nilai Laba (Dalam </w:t>
            </w:r>
            <w:proofErr w:type="spellStart"/>
            <w:r w:rsidRPr="003B77E7">
              <w:rPr>
                <w:b/>
                <w:bCs/>
                <w:lang w:val="en-US"/>
              </w:rPr>
              <w:t>Milyaran</w:t>
            </w:r>
            <w:proofErr w:type="spellEnd"/>
            <w:r w:rsidRPr="003B77E7">
              <w:rPr>
                <w:b/>
                <w:bCs/>
                <w:lang w:val="en-US"/>
              </w:rPr>
              <w:t xml:space="preserve"> Rupiah)</w:t>
            </w:r>
          </w:p>
        </w:tc>
      </w:tr>
      <w:tr w:rsidR="003319B2" w:rsidRPr="003B77E7" w14:paraId="1BBF61BB" w14:textId="77777777" w:rsidTr="009F4E64">
        <w:trPr>
          <w:trHeight w:val="432"/>
        </w:trPr>
        <w:tc>
          <w:tcPr>
            <w:tcW w:w="717" w:type="dxa"/>
            <w:vMerge/>
            <w:vAlign w:val="center"/>
          </w:tcPr>
          <w:p w14:paraId="6870C984" w14:textId="77777777" w:rsidR="003319B2" w:rsidRPr="003B77E7" w:rsidRDefault="003319B2" w:rsidP="007753AD">
            <w:pPr>
              <w:spacing w:line="276" w:lineRule="auto"/>
              <w:jc w:val="center"/>
              <w:rPr>
                <w:b/>
                <w:bCs/>
              </w:rPr>
            </w:pPr>
          </w:p>
        </w:tc>
        <w:tc>
          <w:tcPr>
            <w:tcW w:w="1083" w:type="dxa"/>
            <w:vMerge/>
            <w:vAlign w:val="center"/>
          </w:tcPr>
          <w:p w14:paraId="49EFB614" w14:textId="77777777" w:rsidR="003319B2" w:rsidRPr="003B77E7" w:rsidRDefault="003319B2" w:rsidP="007753AD">
            <w:pPr>
              <w:spacing w:line="276" w:lineRule="auto"/>
              <w:jc w:val="center"/>
              <w:rPr>
                <w:b/>
                <w:bCs/>
              </w:rPr>
            </w:pPr>
          </w:p>
        </w:tc>
        <w:tc>
          <w:tcPr>
            <w:tcW w:w="1020" w:type="dxa"/>
            <w:vAlign w:val="center"/>
          </w:tcPr>
          <w:p w14:paraId="0C28F10A" w14:textId="77777777" w:rsidR="003319B2" w:rsidRPr="003B77E7" w:rsidRDefault="003319B2" w:rsidP="007753AD">
            <w:pPr>
              <w:spacing w:line="276" w:lineRule="auto"/>
              <w:jc w:val="center"/>
              <w:rPr>
                <w:b/>
                <w:bCs/>
                <w:lang w:val="en-US"/>
              </w:rPr>
            </w:pPr>
            <w:r w:rsidRPr="003B77E7">
              <w:rPr>
                <w:b/>
                <w:bCs/>
                <w:lang w:val="en-US"/>
              </w:rPr>
              <w:t>2019</w:t>
            </w:r>
          </w:p>
        </w:tc>
        <w:tc>
          <w:tcPr>
            <w:tcW w:w="1038" w:type="dxa"/>
            <w:vAlign w:val="center"/>
          </w:tcPr>
          <w:p w14:paraId="19B3C2F5" w14:textId="77777777" w:rsidR="003319B2" w:rsidRPr="003B77E7" w:rsidRDefault="003319B2" w:rsidP="007753AD">
            <w:pPr>
              <w:spacing w:line="276" w:lineRule="auto"/>
              <w:jc w:val="center"/>
              <w:rPr>
                <w:b/>
                <w:bCs/>
                <w:lang w:val="en-US"/>
              </w:rPr>
            </w:pPr>
            <w:r w:rsidRPr="003B77E7">
              <w:rPr>
                <w:b/>
                <w:bCs/>
                <w:lang w:val="en-US"/>
              </w:rPr>
              <w:t>2020</w:t>
            </w:r>
          </w:p>
        </w:tc>
        <w:tc>
          <w:tcPr>
            <w:tcW w:w="1020" w:type="dxa"/>
            <w:vAlign w:val="center"/>
          </w:tcPr>
          <w:p w14:paraId="204AFEEE" w14:textId="77777777" w:rsidR="003319B2" w:rsidRPr="003B77E7" w:rsidRDefault="003319B2" w:rsidP="007753AD">
            <w:pPr>
              <w:spacing w:line="276" w:lineRule="auto"/>
              <w:jc w:val="center"/>
              <w:rPr>
                <w:b/>
                <w:bCs/>
                <w:lang w:val="en-US"/>
              </w:rPr>
            </w:pPr>
            <w:r w:rsidRPr="003B77E7">
              <w:rPr>
                <w:b/>
                <w:bCs/>
                <w:lang w:val="en-US"/>
              </w:rPr>
              <w:t>2021</w:t>
            </w:r>
          </w:p>
        </w:tc>
        <w:tc>
          <w:tcPr>
            <w:tcW w:w="1020" w:type="dxa"/>
            <w:vAlign w:val="center"/>
          </w:tcPr>
          <w:p w14:paraId="7822C6B3" w14:textId="77777777" w:rsidR="003319B2" w:rsidRPr="003B77E7" w:rsidRDefault="003319B2" w:rsidP="007753AD">
            <w:pPr>
              <w:spacing w:line="276" w:lineRule="auto"/>
              <w:jc w:val="center"/>
              <w:rPr>
                <w:b/>
                <w:bCs/>
                <w:lang w:val="en-US"/>
              </w:rPr>
            </w:pPr>
            <w:r w:rsidRPr="003B77E7">
              <w:rPr>
                <w:b/>
                <w:bCs/>
                <w:lang w:val="en-US"/>
              </w:rPr>
              <w:t>2022</w:t>
            </w:r>
          </w:p>
        </w:tc>
        <w:tc>
          <w:tcPr>
            <w:tcW w:w="982" w:type="dxa"/>
            <w:vAlign w:val="center"/>
          </w:tcPr>
          <w:p w14:paraId="692DC3DA" w14:textId="77777777" w:rsidR="003319B2" w:rsidRPr="003B77E7" w:rsidRDefault="003319B2" w:rsidP="007753AD">
            <w:pPr>
              <w:spacing w:line="276" w:lineRule="auto"/>
              <w:jc w:val="center"/>
              <w:rPr>
                <w:b/>
                <w:bCs/>
                <w:lang w:val="en-US"/>
              </w:rPr>
            </w:pPr>
            <w:r w:rsidRPr="003B77E7">
              <w:rPr>
                <w:b/>
                <w:bCs/>
                <w:lang w:val="en-US"/>
              </w:rPr>
              <w:t>2023</w:t>
            </w:r>
          </w:p>
        </w:tc>
      </w:tr>
      <w:tr w:rsidR="009F4E64" w:rsidRPr="003B77E7" w14:paraId="74DA1C15" w14:textId="77777777" w:rsidTr="009F4E64">
        <w:trPr>
          <w:trHeight w:val="432"/>
        </w:trPr>
        <w:tc>
          <w:tcPr>
            <w:tcW w:w="717" w:type="dxa"/>
            <w:vAlign w:val="center"/>
          </w:tcPr>
          <w:p w14:paraId="4308491B" w14:textId="3BEF86FC" w:rsidR="009F4E64" w:rsidRPr="009F4E64" w:rsidRDefault="009F4E64" w:rsidP="009F4E64">
            <w:pPr>
              <w:pStyle w:val="ListParagraph"/>
              <w:numPr>
                <w:ilvl w:val="0"/>
                <w:numId w:val="49"/>
              </w:numPr>
              <w:spacing w:line="276" w:lineRule="auto"/>
              <w:ind w:left="327" w:hanging="327"/>
              <w:jc w:val="center"/>
              <w:rPr>
                <w:lang w:eastAsia="ko-KR"/>
              </w:rPr>
            </w:pPr>
          </w:p>
        </w:tc>
        <w:tc>
          <w:tcPr>
            <w:tcW w:w="1083" w:type="dxa"/>
            <w:vAlign w:val="center"/>
          </w:tcPr>
          <w:p w14:paraId="2FE95FDC" w14:textId="4190C94E" w:rsidR="009F4E64" w:rsidRPr="009F4E64" w:rsidRDefault="009F4E64" w:rsidP="005D39EA">
            <w:pPr>
              <w:spacing w:line="276" w:lineRule="auto"/>
              <w:rPr>
                <w:lang w:eastAsia="ko-KR"/>
              </w:rPr>
            </w:pPr>
            <w:r>
              <w:rPr>
                <w:rFonts w:hint="eastAsia"/>
                <w:lang w:eastAsia="ko-KR"/>
              </w:rPr>
              <w:t>ADRO</w:t>
            </w:r>
          </w:p>
        </w:tc>
        <w:tc>
          <w:tcPr>
            <w:tcW w:w="1020" w:type="dxa"/>
            <w:vAlign w:val="center"/>
          </w:tcPr>
          <w:p w14:paraId="270F469A" w14:textId="5B943EC6" w:rsidR="009F4E64" w:rsidRPr="009F4E64" w:rsidRDefault="009F4E64" w:rsidP="005D39EA">
            <w:pPr>
              <w:spacing w:line="276" w:lineRule="auto"/>
              <w:jc w:val="right"/>
              <w:rPr>
                <w:lang w:val="en-US" w:eastAsia="ko-KR"/>
              </w:rPr>
            </w:pPr>
            <w:r>
              <w:rPr>
                <w:rFonts w:hint="eastAsia"/>
                <w:lang w:val="en-US" w:eastAsia="ko-KR"/>
              </w:rPr>
              <w:t>6.072</w:t>
            </w:r>
          </w:p>
        </w:tc>
        <w:tc>
          <w:tcPr>
            <w:tcW w:w="1038" w:type="dxa"/>
            <w:vAlign w:val="center"/>
          </w:tcPr>
          <w:p w14:paraId="101446F5" w14:textId="7BEDDD93" w:rsidR="009F4E64" w:rsidRPr="009F4E64" w:rsidRDefault="009F4E64" w:rsidP="005D39EA">
            <w:pPr>
              <w:spacing w:line="276" w:lineRule="auto"/>
              <w:jc w:val="right"/>
              <w:rPr>
                <w:lang w:val="en-US" w:eastAsia="ko-KR"/>
              </w:rPr>
            </w:pPr>
            <w:r>
              <w:rPr>
                <w:rFonts w:hint="eastAsia"/>
                <w:lang w:val="en-US" w:eastAsia="ko-KR"/>
              </w:rPr>
              <w:t>2.268</w:t>
            </w:r>
          </w:p>
        </w:tc>
        <w:tc>
          <w:tcPr>
            <w:tcW w:w="1020" w:type="dxa"/>
            <w:vAlign w:val="center"/>
          </w:tcPr>
          <w:p w14:paraId="74F2E3A4" w14:textId="2A69CED5" w:rsidR="009F4E64" w:rsidRPr="009F4E64" w:rsidRDefault="009F4E64" w:rsidP="005D39EA">
            <w:pPr>
              <w:spacing w:line="276" w:lineRule="auto"/>
              <w:jc w:val="right"/>
              <w:rPr>
                <w:lang w:val="en-US" w:eastAsia="ko-KR"/>
              </w:rPr>
            </w:pPr>
            <w:r>
              <w:rPr>
                <w:rFonts w:hint="eastAsia"/>
                <w:lang w:val="en-US" w:eastAsia="ko-KR"/>
              </w:rPr>
              <w:t>14.678</w:t>
            </w:r>
          </w:p>
        </w:tc>
        <w:tc>
          <w:tcPr>
            <w:tcW w:w="1020" w:type="dxa"/>
            <w:vAlign w:val="center"/>
          </w:tcPr>
          <w:p w14:paraId="25140516" w14:textId="58012201" w:rsidR="009F4E64" w:rsidRPr="009F4E64" w:rsidRDefault="009F4E64" w:rsidP="005D39EA">
            <w:pPr>
              <w:spacing w:line="276" w:lineRule="auto"/>
              <w:jc w:val="right"/>
              <w:rPr>
                <w:lang w:val="en-US" w:eastAsia="ko-KR"/>
              </w:rPr>
            </w:pPr>
            <w:r>
              <w:rPr>
                <w:rFonts w:hint="eastAsia"/>
                <w:lang w:val="en-US" w:eastAsia="ko-KR"/>
              </w:rPr>
              <w:t>44.090</w:t>
            </w:r>
          </w:p>
        </w:tc>
        <w:tc>
          <w:tcPr>
            <w:tcW w:w="982" w:type="dxa"/>
            <w:vAlign w:val="center"/>
          </w:tcPr>
          <w:p w14:paraId="0C13F63C" w14:textId="2B001A25" w:rsidR="009F4E64" w:rsidRPr="009F4E64" w:rsidRDefault="009F4E64" w:rsidP="005D39EA">
            <w:pPr>
              <w:spacing w:line="276" w:lineRule="auto"/>
              <w:jc w:val="right"/>
              <w:rPr>
                <w:lang w:val="en-US" w:eastAsia="ko-KR"/>
              </w:rPr>
            </w:pPr>
            <w:r>
              <w:rPr>
                <w:rFonts w:hint="eastAsia"/>
                <w:lang w:val="en-US" w:eastAsia="ko-KR"/>
              </w:rPr>
              <w:t>28.649</w:t>
            </w:r>
          </w:p>
        </w:tc>
      </w:tr>
      <w:tr w:rsidR="003319B2" w:rsidRPr="003B77E7" w14:paraId="28C076B9" w14:textId="77777777" w:rsidTr="009F4E64">
        <w:trPr>
          <w:trHeight w:val="432"/>
        </w:trPr>
        <w:tc>
          <w:tcPr>
            <w:tcW w:w="717" w:type="dxa"/>
            <w:vAlign w:val="center"/>
          </w:tcPr>
          <w:p w14:paraId="18150D1E"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single" w:sz="4" w:space="0" w:color="auto"/>
              <w:left w:val="single" w:sz="4" w:space="0" w:color="auto"/>
              <w:bottom w:val="single" w:sz="4" w:space="0" w:color="auto"/>
              <w:right w:val="single" w:sz="4" w:space="0" w:color="auto"/>
            </w:tcBorders>
            <w:shd w:val="clear" w:color="000000" w:fill="FFFFFF"/>
            <w:vAlign w:val="bottom"/>
          </w:tcPr>
          <w:p w14:paraId="7AA4E4A1" w14:textId="77777777" w:rsidR="003319B2" w:rsidRPr="003B77E7" w:rsidRDefault="003319B2" w:rsidP="007753AD">
            <w:pPr>
              <w:spacing w:line="276" w:lineRule="auto"/>
            </w:pPr>
            <w:r w:rsidRPr="003B77E7">
              <w:rPr>
                <w:color w:val="000000"/>
              </w:rPr>
              <w:t>ANTM</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22E3DF30" w14:textId="77777777" w:rsidR="003319B2" w:rsidRPr="003B77E7" w:rsidRDefault="003319B2" w:rsidP="007753AD">
            <w:pPr>
              <w:spacing w:line="276" w:lineRule="auto"/>
              <w:jc w:val="right"/>
              <w:rPr>
                <w:highlight w:val="yellow"/>
                <w:lang w:val="en-US"/>
              </w:rPr>
            </w:pPr>
            <w:r w:rsidRPr="003B77E7">
              <w:rPr>
                <w:color w:val="000000"/>
              </w:rPr>
              <w:t xml:space="preserve">194 </w:t>
            </w:r>
          </w:p>
        </w:tc>
        <w:tc>
          <w:tcPr>
            <w:tcW w:w="1038" w:type="dxa"/>
            <w:tcBorders>
              <w:top w:val="single" w:sz="4" w:space="0" w:color="auto"/>
              <w:left w:val="nil"/>
              <w:bottom w:val="single" w:sz="4" w:space="0" w:color="auto"/>
              <w:right w:val="single" w:sz="4" w:space="0" w:color="auto"/>
            </w:tcBorders>
            <w:shd w:val="clear" w:color="auto" w:fill="auto"/>
            <w:vAlign w:val="bottom"/>
          </w:tcPr>
          <w:p w14:paraId="1AF60117" w14:textId="77777777" w:rsidR="003319B2" w:rsidRPr="003B77E7" w:rsidRDefault="003319B2" w:rsidP="007753AD">
            <w:pPr>
              <w:spacing w:line="276" w:lineRule="auto"/>
              <w:jc w:val="right"/>
              <w:rPr>
                <w:highlight w:val="yellow"/>
                <w:lang w:val="en-US"/>
              </w:rPr>
            </w:pPr>
            <w:r w:rsidRPr="003B77E7">
              <w:rPr>
                <w:color w:val="000000"/>
              </w:rPr>
              <w:t xml:space="preserve">1.149 </w:t>
            </w:r>
          </w:p>
        </w:tc>
        <w:tc>
          <w:tcPr>
            <w:tcW w:w="1020" w:type="dxa"/>
            <w:tcBorders>
              <w:top w:val="single" w:sz="4" w:space="0" w:color="auto"/>
              <w:left w:val="nil"/>
              <w:bottom w:val="single" w:sz="4" w:space="0" w:color="auto"/>
              <w:right w:val="single" w:sz="4" w:space="0" w:color="auto"/>
            </w:tcBorders>
            <w:shd w:val="clear" w:color="auto" w:fill="auto"/>
            <w:vAlign w:val="bottom"/>
          </w:tcPr>
          <w:p w14:paraId="6A94A239" w14:textId="77777777" w:rsidR="003319B2" w:rsidRPr="003B77E7" w:rsidRDefault="003319B2" w:rsidP="007753AD">
            <w:pPr>
              <w:spacing w:line="276" w:lineRule="auto"/>
              <w:jc w:val="right"/>
              <w:rPr>
                <w:highlight w:val="yellow"/>
                <w:lang w:val="en-US"/>
              </w:rPr>
            </w:pPr>
            <w:r w:rsidRPr="003B77E7">
              <w:rPr>
                <w:color w:val="000000"/>
              </w:rPr>
              <w:t xml:space="preserve">1.861 </w:t>
            </w:r>
          </w:p>
        </w:tc>
        <w:tc>
          <w:tcPr>
            <w:tcW w:w="1020" w:type="dxa"/>
            <w:tcBorders>
              <w:top w:val="single" w:sz="4" w:space="0" w:color="auto"/>
              <w:left w:val="nil"/>
              <w:bottom w:val="single" w:sz="4" w:space="0" w:color="auto"/>
              <w:right w:val="single" w:sz="4" w:space="0" w:color="auto"/>
            </w:tcBorders>
            <w:shd w:val="clear" w:color="auto" w:fill="auto"/>
            <w:vAlign w:val="bottom"/>
          </w:tcPr>
          <w:p w14:paraId="632060DD" w14:textId="77777777" w:rsidR="003319B2" w:rsidRPr="003B77E7" w:rsidRDefault="003319B2" w:rsidP="007753AD">
            <w:pPr>
              <w:spacing w:line="276" w:lineRule="auto"/>
              <w:jc w:val="right"/>
              <w:rPr>
                <w:highlight w:val="yellow"/>
                <w:lang w:val="en-US"/>
              </w:rPr>
            </w:pPr>
            <w:r w:rsidRPr="003B77E7">
              <w:rPr>
                <w:color w:val="000000"/>
              </w:rPr>
              <w:t xml:space="preserve">3.820 </w:t>
            </w:r>
          </w:p>
        </w:tc>
        <w:tc>
          <w:tcPr>
            <w:tcW w:w="982" w:type="dxa"/>
            <w:tcBorders>
              <w:top w:val="single" w:sz="4" w:space="0" w:color="auto"/>
              <w:left w:val="single" w:sz="4" w:space="0" w:color="auto"/>
              <w:bottom w:val="single" w:sz="4" w:space="0" w:color="auto"/>
              <w:right w:val="single" w:sz="4" w:space="0" w:color="auto"/>
            </w:tcBorders>
            <w:shd w:val="clear" w:color="auto" w:fill="auto"/>
            <w:vAlign w:val="bottom"/>
          </w:tcPr>
          <w:p w14:paraId="6C30D74C" w14:textId="77777777" w:rsidR="003319B2" w:rsidRPr="003B77E7" w:rsidRDefault="003319B2" w:rsidP="007753AD">
            <w:pPr>
              <w:spacing w:line="276" w:lineRule="auto"/>
              <w:jc w:val="right"/>
              <w:rPr>
                <w:highlight w:val="yellow"/>
                <w:lang w:val="en-US"/>
              </w:rPr>
            </w:pPr>
            <w:r w:rsidRPr="003B77E7">
              <w:rPr>
                <w:color w:val="000000"/>
              </w:rPr>
              <w:t>3.077</w:t>
            </w:r>
          </w:p>
        </w:tc>
      </w:tr>
      <w:tr w:rsidR="003319B2" w:rsidRPr="003B77E7" w14:paraId="551545CE" w14:textId="77777777" w:rsidTr="009F4E64">
        <w:trPr>
          <w:trHeight w:val="432"/>
        </w:trPr>
        <w:tc>
          <w:tcPr>
            <w:tcW w:w="717" w:type="dxa"/>
            <w:vAlign w:val="center"/>
          </w:tcPr>
          <w:p w14:paraId="7A975146"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1A15E1DE" w14:textId="77777777" w:rsidR="003319B2" w:rsidRPr="003B77E7" w:rsidRDefault="003319B2" w:rsidP="007753AD">
            <w:pPr>
              <w:spacing w:line="276" w:lineRule="auto"/>
            </w:pPr>
            <w:r w:rsidRPr="003B77E7">
              <w:rPr>
                <w:color w:val="000000"/>
              </w:rPr>
              <w:t>ASII</w:t>
            </w:r>
          </w:p>
        </w:tc>
        <w:tc>
          <w:tcPr>
            <w:tcW w:w="1020" w:type="dxa"/>
            <w:tcBorders>
              <w:top w:val="nil"/>
              <w:left w:val="single" w:sz="4" w:space="0" w:color="auto"/>
              <w:bottom w:val="single" w:sz="4" w:space="0" w:color="auto"/>
              <w:right w:val="single" w:sz="4" w:space="0" w:color="auto"/>
            </w:tcBorders>
            <w:shd w:val="clear" w:color="auto" w:fill="auto"/>
            <w:vAlign w:val="bottom"/>
          </w:tcPr>
          <w:p w14:paraId="5486C9CE" w14:textId="77777777" w:rsidR="003319B2" w:rsidRPr="003B77E7" w:rsidRDefault="003319B2" w:rsidP="007753AD">
            <w:pPr>
              <w:spacing w:line="276" w:lineRule="auto"/>
              <w:jc w:val="right"/>
              <w:rPr>
                <w:highlight w:val="yellow"/>
                <w:lang w:val="en-US"/>
              </w:rPr>
            </w:pPr>
            <w:r w:rsidRPr="003B77E7">
              <w:rPr>
                <w:color w:val="000000"/>
              </w:rPr>
              <w:t>26.</w:t>
            </w:r>
            <w:r w:rsidRPr="003B77E7">
              <w:rPr>
                <w:color w:val="000000"/>
                <w:lang w:val="en-US"/>
              </w:rPr>
              <w:t>621</w:t>
            </w:r>
            <w:r w:rsidRPr="003B77E7">
              <w:rPr>
                <w:color w:val="000000"/>
              </w:rPr>
              <w:t xml:space="preserve"> </w:t>
            </w:r>
          </w:p>
        </w:tc>
        <w:tc>
          <w:tcPr>
            <w:tcW w:w="1038" w:type="dxa"/>
            <w:tcBorders>
              <w:top w:val="nil"/>
              <w:left w:val="nil"/>
              <w:bottom w:val="single" w:sz="4" w:space="0" w:color="auto"/>
              <w:right w:val="single" w:sz="4" w:space="0" w:color="auto"/>
            </w:tcBorders>
            <w:shd w:val="clear" w:color="auto" w:fill="auto"/>
            <w:vAlign w:val="bottom"/>
          </w:tcPr>
          <w:p w14:paraId="51F8BA9A" w14:textId="77777777" w:rsidR="003319B2" w:rsidRPr="003B77E7" w:rsidRDefault="003319B2" w:rsidP="007753AD">
            <w:pPr>
              <w:spacing w:line="276" w:lineRule="auto"/>
              <w:jc w:val="right"/>
              <w:rPr>
                <w:highlight w:val="yellow"/>
                <w:lang w:val="en-US"/>
              </w:rPr>
            </w:pPr>
            <w:r w:rsidRPr="003B77E7">
              <w:rPr>
                <w:color w:val="000000"/>
                <w:lang w:val="en-US"/>
              </w:rPr>
              <w:t>18.571</w:t>
            </w:r>
            <w:r w:rsidRPr="003B77E7">
              <w:rPr>
                <w:color w:val="000000"/>
              </w:rPr>
              <w:t xml:space="preserve"> </w:t>
            </w:r>
          </w:p>
        </w:tc>
        <w:tc>
          <w:tcPr>
            <w:tcW w:w="1020" w:type="dxa"/>
            <w:tcBorders>
              <w:top w:val="nil"/>
              <w:left w:val="nil"/>
              <w:bottom w:val="single" w:sz="4" w:space="0" w:color="auto"/>
              <w:right w:val="single" w:sz="4" w:space="0" w:color="auto"/>
            </w:tcBorders>
            <w:shd w:val="clear" w:color="auto" w:fill="auto"/>
            <w:vAlign w:val="bottom"/>
          </w:tcPr>
          <w:p w14:paraId="4E1B8CD2" w14:textId="77777777" w:rsidR="003319B2" w:rsidRPr="003B77E7" w:rsidRDefault="003319B2" w:rsidP="007753AD">
            <w:pPr>
              <w:spacing w:line="276" w:lineRule="auto"/>
              <w:jc w:val="right"/>
              <w:rPr>
                <w:highlight w:val="yellow"/>
                <w:lang w:val="en-US"/>
              </w:rPr>
            </w:pPr>
            <w:r w:rsidRPr="003B77E7">
              <w:rPr>
                <w:color w:val="000000"/>
              </w:rPr>
              <w:t xml:space="preserve">25.586 </w:t>
            </w:r>
          </w:p>
        </w:tc>
        <w:tc>
          <w:tcPr>
            <w:tcW w:w="1020" w:type="dxa"/>
            <w:tcBorders>
              <w:top w:val="nil"/>
              <w:left w:val="nil"/>
              <w:bottom w:val="single" w:sz="4" w:space="0" w:color="auto"/>
              <w:right w:val="single" w:sz="4" w:space="0" w:color="auto"/>
            </w:tcBorders>
            <w:shd w:val="clear" w:color="auto" w:fill="auto"/>
            <w:vAlign w:val="bottom"/>
          </w:tcPr>
          <w:p w14:paraId="11F63D31" w14:textId="77777777" w:rsidR="003319B2" w:rsidRPr="003B77E7" w:rsidRDefault="003319B2" w:rsidP="007753AD">
            <w:pPr>
              <w:spacing w:line="276" w:lineRule="auto"/>
              <w:jc w:val="right"/>
              <w:rPr>
                <w:highlight w:val="yellow"/>
                <w:lang w:val="en-US"/>
              </w:rPr>
            </w:pPr>
            <w:r w:rsidRPr="003B77E7">
              <w:rPr>
                <w:color w:val="000000"/>
              </w:rPr>
              <w:t xml:space="preserve">40.420 </w:t>
            </w:r>
          </w:p>
        </w:tc>
        <w:tc>
          <w:tcPr>
            <w:tcW w:w="982" w:type="dxa"/>
            <w:tcBorders>
              <w:top w:val="nil"/>
              <w:left w:val="single" w:sz="4" w:space="0" w:color="auto"/>
              <w:bottom w:val="single" w:sz="4" w:space="0" w:color="auto"/>
              <w:right w:val="single" w:sz="4" w:space="0" w:color="auto"/>
            </w:tcBorders>
            <w:shd w:val="clear" w:color="auto" w:fill="auto"/>
            <w:vAlign w:val="bottom"/>
          </w:tcPr>
          <w:p w14:paraId="2E963FAB" w14:textId="77777777" w:rsidR="003319B2" w:rsidRPr="003B77E7" w:rsidRDefault="003319B2" w:rsidP="007753AD">
            <w:pPr>
              <w:spacing w:line="276" w:lineRule="auto"/>
              <w:jc w:val="right"/>
              <w:rPr>
                <w:highlight w:val="yellow"/>
                <w:lang w:val="en-US"/>
              </w:rPr>
            </w:pPr>
            <w:r w:rsidRPr="003B77E7">
              <w:rPr>
                <w:color w:val="000000"/>
              </w:rPr>
              <w:t>44.501</w:t>
            </w:r>
          </w:p>
        </w:tc>
      </w:tr>
      <w:tr w:rsidR="003319B2" w:rsidRPr="003B77E7" w14:paraId="30EF42FA" w14:textId="77777777" w:rsidTr="009F4E64">
        <w:trPr>
          <w:trHeight w:val="432"/>
        </w:trPr>
        <w:tc>
          <w:tcPr>
            <w:tcW w:w="717" w:type="dxa"/>
            <w:vAlign w:val="center"/>
          </w:tcPr>
          <w:p w14:paraId="2C23E301"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77C857CE" w14:textId="77777777" w:rsidR="003319B2" w:rsidRPr="003B77E7" w:rsidRDefault="003319B2" w:rsidP="007753AD">
            <w:pPr>
              <w:spacing w:line="276" w:lineRule="auto"/>
            </w:pPr>
            <w:r w:rsidRPr="003B77E7">
              <w:rPr>
                <w:color w:val="000000"/>
              </w:rPr>
              <w:t>BBCA</w:t>
            </w:r>
          </w:p>
        </w:tc>
        <w:tc>
          <w:tcPr>
            <w:tcW w:w="1020" w:type="dxa"/>
            <w:tcBorders>
              <w:top w:val="nil"/>
              <w:left w:val="single" w:sz="4" w:space="0" w:color="auto"/>
              <w:bottom w:val="single" w:sz="4" w:space="0" w:color="auto"/>
              <w:right w:val="single" w:sz="4" w:space="0" w:color="auto"/>
            </w:tcBorders>
            <w:shd w:val="clear" w:color="auto" w:fill="auto"/>
            <w:vAlign w:val="bottom"/>
          </w:tcPr>
          <w:p w14:paraId="5BDD6DC0" w14:textId="77777777" w:rsidR="003319B2" w:rsidRPr="003B77E7" w:rsidRDefault="003319B2" w:rsidP="007753AD">
            <w:pPr>
              <w:spacing w:line="276" w:lineRule="auto"/>
              <w:jc w:val="right"/>
              <w:rPr>
                <w:highlight w:val="yellow"/>
                <w:lang w:val="en-US"/>
              </w:rPr>
            </w:pPr>
            <w:r w:rsidRPr="003B77E7">
              <w:rPr>
                <w:color w:val="000000"/>
              </w:rPr>
              <w:t xml:space="preserve">28.569 </w:t>
            </w:r>
          </w:p>
        </w:tc>
        <w:tc>
          <w:tcPr>
            <w:tcW w:w="1038" w:type="dxa"/>
            <w:tcBorders>
              <w:top w:val="nil"/>
              <w:left w:val="nil"/>
              <w:bottom w:val="single" w:sz="4" w:space="0" w:color="auto"/>
              <w:right w:val="single" w:sz="4" w:space="0" w:color="auto"/>
            </w:tcBorders>
            <w:shd w:val="clear" w:color="auto" w:fill="auto"/>
            <w:vAlign w:val="bottom"/>
          </w:tcPr>
          <w:p w14:paraId="58C83896" w14:textId="77777777" w:rsidR="003319B2" w:rsidRPr="003B77E7" w:rsidRDefault="003319B2" w:rsidP="007753AD">
            <w:pPr>
              <w:spacing w:line="276" w:lineRule="auto"/>
              <w:jc w:val="right"/>
              <w:rPr>
                <w:highlight w:val="yellow"/>
                <w:lang w:val="en-US"/>
              </w:rPr>
            </w:pPr>
            <w:r w:rsidRPr="003B77E7">
              <w:rPr>
                <w:color w:val="000000"/>
              </w:rPr>
              <w:t xml:space="preserve">27.147 </w:t>
            </w:r>
          </w:p>
        </w:tc>
        <w:tc>
          <w:tcPr>
            <w:tcW w:w="1020" w:type="dxa"/>
            <w:tcBorders>
              <w:top w:val="nil"/>
              <w:left w:val="nil"/>
              <w:bottom w:val="single" w:sz="4" w:space="0" w:color="auto"/>
              <w:right w:val="single" w:sz="4" w:space="0" w:color="auto"/>
            </w:tcBorders>
            <w:shd w:val="clear" w:color="auto" w:fill="auto"/>
            <w:vAlign w:val="bottom"/>
          </w:tcPr>
          <w:p w14:paraId="142FCA88" w14:textId="77777777" w:rsidR="003319B2" w:rsidRPr="003B77E7" w:rsidRDefault="003319B2" w:rsidP="007753AD">
            <w:pPr>
              <w:spacing w:line="276" w:lineRule="auto"/>
              <w:jc w:val="right"/>
              <w:rPr>
                <w:highlight w:val="yellow"/>
                <w:lang w:val="en-US"/>
              </w:rPr>
            </w:pPr>
            <w:r w:rsidRPr="003B77E7">
              <w:rPr>
                <w:color w:val="000000"/>
              </w:rPr>
              <w:t xml:space="preserve">31.440 </w:t>
            </w:r>
          </w:p>
        </w:tc>
        <w:tc>
          <w:tcPr>
            <w:tcW w:w="1020" w:type="dxa"/>
            <w:tcBorders>
              <w:top w:val="nil"/>
              <w:left w:val="nil"/>
              <w:bottom w:val="single" w:sz="4" w:space="0" w:color="auto"/>
              <w:right w:val="single" w:sz="4" w:space="0" w:color="auto"/>
            </w:tcBorders>
            <w:shd w:val="clear" w:color="auto" w:fill="auto"/>
            <w:vAlign w:val="bottom"/>
          </w:tcPr>
          <w:p w14:paraId="08797670" w14:textId="77777777" w:rsidR="003319B2" w:rsidRPr="003B77E7" w:rsidRDefault="003319B2" w:rsidP="007753AD">
            <w:pPr>
              <w:spacing w:line="276" w:lineRule="auto"/>
              <w:jc w:val="right"/>
              <w:rPr>
                <w:highlight w:val="yellow"/>
                <w:lang w:val="en-US"/>
              </w:rPr>
            </w:pPr>
            <w:r w:rsidRPr="003B77E7">
              <w:rPr>
                <w:color w:val="000000"/>
              </w:rPr>
              <w:t xml:space="preserve">40.755 </w:t>
            </w:r>
          </w:p>
        </w:tc>
        <w:tc>
          <w:tcPr>
            <w:tcW w:w="982" w:type="dxa"/>
            <w:tcBorders>
              <w:top w:val="nil"/>
              <w:left w:val="single" w:sz="4" w:space="0" w:color="auto"/>
              <w:bottom w:val="single" w:sz="4" w:space="0" w:color="auto"/>
              <w:right w:val="single" w:sz="4" w:space="0" w:color="auto"/>
            </w:tcBorders>
            <w:shd w:val="clear" w:color="auto" w:fill="auto"/>
            <w:vAlign w:val="bottom"/>
          </w:tcPr>
          <w:p w14:paraId="36C14E8D" w14:textId="77777777" w:rsidR="003319B2" w:rsidRPr="003B77E7" w:rsidRDefault="003319B2" w:rsidP="007753AD">
            <w:pPr>
              <w:spacing w:line="276" w:lineRule="auto"/>
              <w:jc w:val="right"/>
              <w:rPr>
                <w:highlight w:val="yellow"/>
                <w:lang w:val="en-US"/>
              </w:rPr>
            </w:pPr>
            <w:r w:rsidRPr="003B77E7">
              <w:rPr>
                <w:color w:val="000000"/>
              </w:rPr>
              <w:t>48.658</w:t>
            </w:r>
          </w:p>
        </w:tc>
      </w:tr>
      <w:tr w:rsidR="003319B2" w:rsidRPr="003B77E7" w14:paraId="5B497D7E" w14:textId="77777777" w:rsidTr="009F4E64">
        <w:trPr>
          <w:trHeight w:val="432"/>
        </w:trPr>
        <w:tc>
          <w:tcPr>
            <w:tcW w:w="717" w:type="dxa"/>
            <w:vAlign w:val="center"/>
          </w:tcPr>
          <w:p w14:paraId="65E93CCC"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3FCE3EFE" w14:textId="77777777" w:rsidR="003319B2" w:rsidRPr="003B77E7" w:rsidRDefault="003319B2" w:rsidP="007753AD">
            <w:pPr>
              <w:spacing w:line="276" w:lineRule="auto"/>
            </w:pPr>
            <w:r w:rsidRPr="003B77E7">
              <w:rPr>
                <w:color w:val="000000"/>
              </w:rPr>
              <w:t>BBNI</w:t>
            </w:r>
          </w:p>
        </w:tc>
        <w:tc>
          <w:tcPr>
            <w:tcW w:w="1020" w:type="dxa"/>
            <w:tcBorders>
              <w:top w:val="nil"/>
              <w:left w:val="single" w:sz="4" w:space="0" w:color="auto"/>
              <w:bottom w:val="single" w:sz="4" w:space="0" w:color="auto"/>
              <w:right w:val="single" w:sz="4" w:space="0" w:color="auto"/>
            </w:tcBorders>
            <w:shd w:val="clear" w:color="auto" w:fill="auto"/>
            <w:vAlign w:val="bottom"/>
          </w:tcPr>
          <w:p w14:paraId="66536ACA" w14:textId="77777777" w:rsidR="003319B2" w:rsidRPr="003B77E7" w:rsidRDefault="003319B2" w:rsidP="007753AD">
            <w:pPr>
              <w:spacing w:line="276" w:lineRule="auto"/>
              <w:jc w:val="right"/>
              <w:rPr>
                <w:highlight w:val="yellow"/>
                <w:lang w:val="en-US"/>
              </w:rPr>
            </w:pPr>
            <w:r w:rsidRPr="003B77E7">
              <w:rPr>
                <w:color w:val="000000"/>
              </w:rPr>
              <w:t>15.</w:t>
            </w:r>
            <w:r w:rsidRPr="003B77E7">
              <w:rPr>
                <w:color w:val="000000"/>
                <w:lang w:val="en-US"/>
              </w:rPr>
              <w:t>508</w:t>
            </w:r>
          </w:p>
        </w:tc>
        <w:tc>
          <w:tcPr>
            <w:tcW w:w="1038" w:type="dxa"/>
            <w:tcBorders>
              <w:top w:val="nil"/>
              <w:left w:val="nil"/>
              <w:bottom w:val="single" w:sz="4" w:space="0" w:color="auto"/>
              <w:right w:val="single" w:sz="4" w:space="0" w:color="auto"/>
            </w:tcBorders>
            <w:shd w:val="clear" w:color="auto" w:fill="auto"/>
            <w:vAlign w:val="bottom"/>
          </w:tcPr>
          <w:p w14:paraId="2934C364" w14:textId="77777777" w:rsidR="003319B2" w:rsidRPr="003B77E7" w:rsidRDefault="003319B2" w:rsidP="007753AD">
            <w:pPr>
              <w:spacing w:line="276" w:lineRule="auto"/>
              <w:jc w:val="right"/>
              <w:rPr>
                <w:highlight w:val="yellow"/>
                <w:lang w:val="en-US"/>
              </w:rPr>
            </w:pPr>
            <w:r w:rsidRPr="003B77E7">
              <w:rPr>
                <w:color w:val="000000"/>
              </w:rPr>
              <w:t xml:space="preserve">3.321 </w:t>
            </w:r>
          </w:p>
        </w:tc>
        <w:tc>
          <w:tcPr>
            <w:tcW w:w="1020" w:type="dxa"/>
            <w:tcBorders>
              <w:top w:val="nil"/>
              <w:left w:val="nil"/>
              <w:bottom w:val="single" w:sz="4" w:space="0" w:color="auto"/>
              <w:right w:val="single" w:sz="4" w:space="0" w:color="auto"/>
            </w:tcBorders>
            <w:shd w:val="clear" w:color="auto" w:fill="auto"/>
            <w:vAlign w:val="bottom"/>
          </w:tcPr>
          <w:p w14:paraId="68389E67" w14:textId="77777777" w:rsidR="003319B2" w:rsidRPr="003B77E7" w:rsidRDefault="003319B2" w:rsidP="007753AD">
            <w:pPr>
              <w:spacing w:line="276" w:lineRule="auto"/>
              <w:jc w:val="right"/>
              <w:rPr>
                <w:highlight w:val="yellow"/>
                <w:lang w:val="en-US"/>
              </w:rPr>
            </w:pPr>
            <w:r w:rsidRPr="003B77E7">
              <w:rPr>
                <w:color w:val="000000"/>
              </w:rPr>
              <w:t>10</w:t>
            </w:r>
            <w:r w:rsidRPr="003B77E7">
              <w:rPr>
                <w:color w:val="000000"/>
                <w:lang w:val="en-US"/>
              </w:rPr>
              <w:t>.977</w:t>
            </w:r>
            <w:r w:rsidRPr="003B77E7">
              <w:rPr>
                <w:color w:val="000000"/>
              </w:rPr>
              <w:t xml:space="preserve"> </w:t>
            </w:r>
          </w:p>
        </w:tc>
        <w:tc>
          <w:tcPr>
            <w:tcW w:w="1020" w:type="dxa"/>
            <w:tcBorders>
              <w:top w:val="nil"/>
              <w:left w:val="nil"/>
              <w:bottom w:val="single" w:sz="4" w:space="0" w:color="auto"/>
              <w:right w:val="single" w:sz="4" w:space="0" w:color="auto"/>
            </w:tcBorders>
            <w:shd w:val="clear" w:color="auto" w:fill="auto"/>
            <w:vAlign w:val="bottom"/>
          </w:tcPr>
          <w:p w14:paraId="5F21D5C5" w14:textId="77777777" w:rsidR="003319B2" w:rsidRPr="003B77E7" w:rsidRDefault="003319B2" w:rsidP="007753AD">
            <w:pPr>
              <w:spacing w:line="276" w:lineRule="auto"/>
              <w:jc w:val="right"/>
              <w:rPr>
                <w:highlight w:val="yellow"/>
                <w:lang w:val="en-US"/>
              </w:rPr>
            </w:pPr>
            <w:r w:rsidRPr="003B77E7">
              <w:rPr>
                <w:color w:val="000000"/>
              </w:rPr>
              <w:t xml:space="preserve">18.481 </w:t>
            </w:r>
          </w:p>
        </w:tc>
        <w:tc>
          <w:tcPr>
            <w:tcW w:w="982" w:type="dxa"/>
            <w:tcBorders>
              <w:top w:val="nil"/>
              <w:left w:val="single" w:sz="4" w:space="0" w:color="auto"/>
              <w:bottom w:val="single" w:sz="4" w:space="0" w:color="auto"/>
              <w:right w:val="single" w:sz="4" w:space="0" w:color="auto"/>
            </w:tcBorders>
            <w:shd w:val="clear" w:color="auto" w:fill="auto"/>
            <w:vAlign w:val="bottom"/>
          </w:tcPr>
          <w:p w14:paraId="3012C62D" w14:textId="77777777" w:rsidR="003319B2" w:rsidRPr="003B77E7" w:rsidRDefault="003319B2" w:rsidP="007753AD">
            <w:pPr>
              <w:spacing w:line="276" w:lineRule="auto"/>
              <w:jc w:val="right"/>
              <w:rPr>
                <w:highlight w:val="yellow"/>
                <w:lang w:val="en-US"/>
              </w:rPr>
            </w:pPr>
            <w:r w:rsidRPr="003B77E7">
              <w:rPr>
                <w:color w:val="000000"/>
              </w:rPr>
              <w:t>21.106</w:t>
            </w:r>
          </w:p>
        </w:tc>
      </w:tr>
      <w:tr w:rsidR="003319B2" w:rsidRPr="003B77E7" w14:paraId="4D1B67EF" w14:textId="77777777" w:rsidTr="009F4E64">
        <w:trPr>
          <w:trHeight w:val="432"/>
        </w:trPr>
        <w:tc>
          <w:tcPr>
            <w:tcW w:w="717" w:type="dxa"/>
            <w:vAlign w:val="center"/>
          </w:tcPr>
          <w:p w14:paraId="2D60401D"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60885D3E" w14:textId="77777777" w:rsidR="003319B2" w:rsidRPr="003B77E7" w:rsidRDefault="003319B2" w:rsidP="007753AD">
            <w:pPr>
              <w:spacing w:line="276" w:lineRule="auto"/>
            </w:pPr>
            <w:r w:rsidRPr="003B77E7">
              <w:rPr>
                <w:color w:val="000000"/>
              </w:rPr>
              <w:t>BBRI</w:t>
            </w:r>
          </w:p>
        </w:tc>
        <w:tc>
          <w:tcPr>
            <w:tcW w:w="1020" w:type="dxa"/>
            <w:tcBorders>
              <w:top w:val="nil"/>
              <w:left w:val="single" w:sz="4" w:space="0" w:color="auto"/>
              <w:bottom w:val="single" w:sz="4" w:space="0" w:color="auto"/>
              <w:right w:val="single" w:sz="4" w:space="0" w:color="auto"/>
            </w:tcBorders>
            <w:shd w:val="clear" w:color="auto" w:fill="auto"/>
            <w:vAlign w:val="bottom"/>
          </w:tcPr>
          <w:p w14:paraId="6A6E0304" w14:textId="77777777" w:rsidR="003319B2" w:rsidRPr="003B77E7" w:rsidRDefault="003319B2" w:rsidP="007753AD">
            <w:pPr>
              <w:spacing w:line="276" w:lineRule="auto"/>
              <w:jc w:val="right"/>
              <w:rPr>
                <w:highlight w:val="yellow"/>
                <w:lang w:val="en-US"/>
              </w:rPr>
            </w:pPr>
            <w:r w:rsidRPr="003B77E7">
              <w:rPr>
                <w:color w:val="000000"/>
              </w:rPr>
              <w:t>34.414</w:t>
            </w:r>
          </w:p>
        </w:tc>
        <w:tc>
          <w:tcPr>
            <w:tcW w:w="1038" w:type="dxa"/>
            <w:tcBorders>
              <w:top w:val="nil"/>
              <w:left w:val="nil"/>
              <w:bottom w:val="single" w:sz="4" w:space="0" w:color="auto"/>
              <w:right w:val="single" w:sz="4" w:space="0" w:color="auto"/>
            </w:tcBorders>
            <w:shd w:val="clear" w:color="auto" w:fill="auto"/>
            <w:vAlign w:val="bottom"/>
          </w:tcPr>
          <w:p w14:paraId="19769516" w14:textId="77777777" w:rsidR="003319B2" w:rsidRPr="003B77E7" w:rsidRDefault="003319B2" w:rsidP="007753AD">
            <w:pPr>
              <w:spacing w:line="276" w:lineRule="auto"/>
              <w:jc w:val="right"/>
              <w:rPr>
                <w:highlight w:val="yellow"/>
                <w:lang w:val="en-US"/>
              </w:rPr>
            </w:pPr>
            <w:r w:rsidRPr="003B77E7">
              <w:rPr>
                <w:color w:val="000000"/>
              </w:rPr>
              <w:t xml:space="preserve">18.660 </w:t>
            </w:r>
          </w:p>
        </w:tc>
        <w:tc>
          <w:tcPr>
            <w:tcW w:w="1020" w:type="dxa"/>
            <w:tcBorders>
              <w:top w:val="nil"/>
              <w:left w:val="nil"/>
              <w:bottom w:val="single" w:sz="4" w:space="0" w:color="auto"/>
              <w:right w:val="single" w:sz="4" w:space="0" w:color="auto"/>
            </w:tcBorders>
            <w:shd w:val="clear" w:color="auto" w:fill="auto"/>
            <w:vAlign w:val="bottom"/>
          </w:tcPr>
          <w:p w14:paraId="75421E4B" w14:textId="77777777" w:rsidR="003319B2" w:rsidRPr="003B77E7" w:rsidRDefault="003319B2" w:rsidP="007753AD">
            <w:pPr>
              <w:spacing w:line="276" w:lineRule="auto"/>
              <w:jc w:val="right"/>
              <w:rPr>
                <w:highlight w:val="yellow"/>
                <w:lang w:val="en-US"/>
              </w:rPr>
            </w:pPr>
            <w:r w:rsidRPr="003B77E7">
              <w:rPr>
                <w:color w:val="000000"/>
              </w:rPr>
              <w:t xml:space="preserve">30.755 </w:t>
            </w:r>
          </w:p>
        </w:tc>
        <w:tc>
          <w:tcPr>
            <w:tcW w:w="1020" w:type="dxa"/>
            <w:tcBorders>
              <w:top w:val="nil"/>
              <w:left w:val="nil"/>
              <w:bottom w:val="single" w:sz="4" w:space="0" w:color="auto"/>
              <w:right w:val="single" w:sz="4" w:space="0" w:color="auto"/>
            </w:tcBorders>
            <w:shd w:val="clear" w:color="auto" w:fill="auto"/>
            <w:vAlign w:val="bottom"/>
          </w:tcPr>
          <w:p w14:paraId="04911105" w14:textId="77777777" w:rsidR="003319B2" w:rsidRPr="003B77E7" w:rsidRDefault="003319B2" w:rsidP="007753AD">
            <w:pPr>
              <w:spacing w:line="276" w:lineRule="auto"/>
              <w:jc w:val="right"/>
              <w:rPr>
                <w:highlight w:val="yellow"/>
                <w:lang w:val="en-US"/>
              </w:rPr>
            </w:pPr>
            <w:r w:rsidRPr="003B77E7">
              <w:rPr>
                <w:color w:val="000000"/>
              </w:rPr>
              <w:t xml:space="preserve">51.408 </w:t>
            </w:r>
          </w:p>
        </w:tc>
        <w:tc>
          <w:tcPr>
            <w:tcW w:w="982" w:type="dxa"/>
            <w:tcBorders>
              <w:top w:val="nil"/>
              <w:left w:val="single" w:sz="4" w:space="0" w:color="auto"/>
              <w:bottom w:val="single" w:sz="4" w:space="0" w:color="auto"/>
              <w:right w:val="single" w:sz="4" w:space="0" w:color="auto"/>
            </w:tcBorders>
            <w:shd w:val="clear" w:color="auto" w:fill="auto"/>
            <w:vAlign w:val="bottom"/>
          </w:tcPr>
          <w:p w14:paraId="4C46A456" w14:textId="77777777" w:rsidR="003319B2" w:rsidRPr="003B77E7" w:rsidRDefault="003319B2" w:rsidP="007753AD">
            <w:pPr>
              <w:spacing w:line="276" w:lineRule="auto"/>
              <w:jc w:val="right"/>
              <w:rPr>
                <w:highlight w:val="yellow"/>
                <w:lang w:val="en-US"/>
              </w:rPr>
            </w:pPr>
            <w:r w:rsidRPr="003B77E7">
              <w:rPr>
                <w:color w:val="000000"/>
              </w:rPr>
              <w:t>60.425</w:t>
            </w:r>
          </w:p>
        </w:tc>
      </w:tr>
      <w:tr w:rsidR="003319B2" w:rsidRPr="003B77E7" w14:paraId="3A9D59F9" w14:textId="77777777" w:rsidTr="009F4E64">
        <w:trPr>
          <w:trHeight w:val="432"/>
        </w:trPr>
        <w:tc>
          <w:tcPr>
            <w:tcW w:w="717" w:type="dxa"/>
            <w:vAlign w:val="center"/>
          </w:tcPr>
          <w:p w14:paraId="2F6F1CDC"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54B2E003" w14:textId="77777777" w:rsidR="003319B2" w:rsidRPr="003B77E7" w:rsidRDefault="003319B2" w:rsidP="007753AD">
            <w:pPr>
              <w:spacing w:line="276" w:lineRule="auto"/>
            </w:pPr>
            <w:r w:rsidRPr="003B77E7">
              <w:rPr>
                <w:color w:val="000000"/>
              </w:rPr>
              <w:t>BBTN</w:t>
            </w:r>
          </w:p>
        </w:tc>
        <w:tc>
          <w:tcPr>
            <w:tcW w:w="1020" w:type="dxa"/>
            <w:tcBorders>
              <w:top w:val="nil"/>
              <w:left w:val="single" w:sz="4" w:space="0" w:color="auto"/>
              <w:bottom w:val="single" w:sz="4" w:space="0" w:color="auto"/>
              <w:right w:val="single" w:sz="4" w:space="0" w:color="auto"/>
            </w:tcBorders>
            <w:shd w:val="clear" w:color="auto" w:fill="auto"/>
            <w:vAlign w:val="bottom"/>
          </w:tcPr>
          <w:p w14:paraId="6D48C6DA" w14:textId="77777777" w:rsidR="003319B2" w:rsidRPr="003B77E7" w:rsidRDefault="003319B2" w:rsidP="007753AD">
            <w:pPr>
              <w:spacing w:line="276" w:lineRule="auto"/>
              <w:jc w:val="right"/>
              <w:rPr>
                <w:highlight w:val="yellow"/>
                <w:lang w:val="en-US"/>
              </w:rPr>
            </w:pPr>
            <w:r w:rsidRPr="003B77E7">
              <w:rPr>
                <w:color w:val="000000"/>
              </w:rPr>
              <w:t xml:space="preserve">209 </w:t>
            </w:r>
          </w:p>
        </w:tc>
        <w:tc>
          <w:tcPr>
            <w:tcW w:w="1038" w:type="dxa"/>
            <w:tcBorders>
              <w:top w:val="nil"/>
              <w:left w:val="nil"/>
              <w:bottom w:val="single" w:sz="4" w:space="0" w:color="auto"/>
              <w:right w:val="single" w:sz="4" w:space="0" w:color="auto"/>
            </w:tcBorders>
            <w:shd w:val="clear" w:color="auto" w:fill="auto"/>
            <w:vAlign w:val="bottom"/>
          </w:tcPr>
          <w:p w14:paraId="1C018B63" w14:textId="77777777" w:rsidR="003319B2" w:rsidRPr="003B77E7" w:rsidRDefault="003319B2" w:rsidP="007753AD">
            <w:pPr>
              <w:spacing w:line="276" w:lineRule="auto"/>
              <w:jc w:val="right"/>
              <w:rPr>
                <w:highlight w:val="yellow"/>
                <w:lang w:val="en-US"/>
              </w:rPr>
            </w:pPr>
            <w:r w:rsidRPr="003B77E7">
              <w:rPr>
                <w:color w:val="000000"/>
              </w:rPr>
              <w:t xml:space="preserve">1.602 </w:t>
            </w:r>
          </w:p>
        </w:tc>
        <w:tc>
          <w:tcPr>
            <w:tcW w:w="1020" w:type="dxa"/>
            <w:tcBorders>
              <w:top w:val="nil"/>
              <w:left w:val="nil"/>
              <w:bottom w:val="single" w:sz="4" w:space="0" w:color="auto"/>
              <w:right w:val="single" w:sz="4" w:space="0" w:color="auto"/>
            </w:tcBorders>
            <w:shd w:val="clear" w:color="auto" w:fill="auto"/>
            <w:vAlign w:val="bottom"/>
          </w:tcPr>
          <w:p w14:paraId="024D27EA" w14:textId="77777777" w:rsidR="003319B2" w:rsidRPr="003B77E7" w:rsidRDefault="003319B2" w:rsidP="007753AD">
            <w:pPr>
              <w:spacing w:line="276" w:lineRule="auto"/>
              <w:jc w:val="right"/>
              <w:rPr>
                <w:highlight w:val="yellow"/>
                <w:lang w:val="en-US"/>
              </w:rPr>
            </w:pPr>
            <w:r w:rsidRPr="003B77E7">
              <w:rPr>
                <w:color w:val="000000"/>
              </w:rPr>
              <w:t xml:space="preserve">2.376 </w:t>
            </w:r>
          </w:p>
        </w:tc>
        <w:tc>
          <w:tcPr>
            <w:tcW w:w="1020" w:type="dxa"/>
            <w:tcBorders>
              <w:top w:val="nil"/>
              <w:left w:val="nil"/>
              <w:bottom w:val="single" w:sz="4" w:space="0" w:color="auto"/>
              <w:right w:val="single" w:sz="4" w:space="0" w:color="auto"/>
            </w:tcBorders>
            <w:shd w:val="clear" w:color="auto" w:fill="auto"/>
            <w:vAlign w:val="bottom"/>
          </w:tcPr>
          <w:p w14:paraId="6500F267" w14:textId="77777777" w:rsidR="003319B2" w:rsidRPr="003B77E7" w:rsidRDefault="003319B2" w:rsidP="007753AD">
            <w:pPr>
              <w:spacing w:line="276" w:lineRule="auto"/>
              <w:jc w:val="right"/>
              <w:rPr>
                <w:highlight w:val="yellow"/>
                <w:lang w:val="en-US"/>
              </w:rPr>
            </w:pPr>
            <w:r w:rsidRPr="003B77E7">
              <w:rPr>
                <w:color w:val="000000"/>
              </w:rPr>
              <w:t xml:space="preserve">3.045 </w:t>
            </w:r>
          </w:p>
        </w:tc>
        <w:tc>
          <w:tcPr>
            <w:tcW w:w="982" w:type="dxa"/>
            <w:tcBorders>
              <w:top w:val="nil"/>
              <w:left w:val="single" w:sz="4" w:space="0" w:color="auto"/>
              <w:bottom w:val="single" w:sz="4" w:space="0" w:color="auto"/>
              <w:right w:val="single" w:sz="4" w:space="0" w:color="auto"/>
            </w:tcBorders>
            <w:shd w:val="clear" w:color="auto" w:fill="auto"/>
            <w:vAlign w:val="bottom"/>
          </w:tcPr>
          <w:p w14:paraId="706054AD" w14:textId="77777777" w:rsidR="003319B2" w:rsidRPr="003B77E7" w:rsidRDefault="003319B2" w:rsidP="007753AD">
            <w:pPr>
              <w:spacing w:line="276" w:lineRule="auto"/>
              <w:jc w:val="right"/>
              <w:rPr>
                <w:highlight w:val="yellow"/>
                <w:lang w:val="en-US"/>
              </w:rPr>
            </w:pPr>
            <w:r w:rsidRPr="003B77E7">
              <w:rPr>
                <w:color w:val="000000"/>
              </w:rPr>
              <w:t>3.500</w:t>
            </w:r>
          </w:p>
        </w:tc>
      </w:tr>
      <w:tr w:rsidR="003319B2" w:rsidRPr="003B77E7" w14:paraId="7E4208CA" w14:textId="77777777" w:rsidTr="009F4E64">
        <w:trPr>
          <w:trHeight w:val="432"/>
        </w:trPr>
        <w:tc>
          <w:tcPr>
            <w:tcW w:w="717" w:type="dxa"/>
            <w:vAlign w:val="center"/>
          </w:tcPr>
          <w:p w14:paraId="4191794D"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04E762A2" w14:textId="77777777" w:rsidR="003319B2" w:rsidRPr="003B77E7" w:rsidRDefault="003319B2" w:rsidP="007753AD">
            <w:pPr>
              <w:spacing w:line="276" w:lineRule="auto"/>
            </w:pPr>
            <w:r w:rsidRPr="003B77E7">
              <w:rPr>
                <w:color w:val="000000"/>
              </w:rPr>
              <w:t>BMRI</w:t>
            </w:r>
          </w:p>
        </w:tc>
        <w:tc>
          <w:tcPr>
            <w:tcW w:w="1020" w:type="dxa"/>
            <w:tcBorders>
              <w:top w:val="nil"/>
              <w:left w:val="single" w:sz="4" w:space="0" w:color="auto"/>
              <w:bottom w:val="single" w:sz="4" w:space="0" w:color="auto"/>
              <w:right w:val="single" w:sz="4" w:space="0" w:color="auto"/>
            </w:tcBorders>
            <w:shd w:val="clear" w:color="auto" w:fill="auto"/>
            <w:vAlign w:val="bottom"/>
          </w:tcPr>
          <w:p w14:paraId="3BBF844B" w14:textId="77777777" w:rsidR="003319B2" w:rsidRPr="003B77E7" w:rsidRDefault="003319B2" w:rsidP="007753AD">
            <w:pPr>
              <w:spacing w:line="276" w:lineRule="auto"/>
              <w:jc w:val="right"/>
              <w:rPr>
                <w:highlight w:val="yellow"/>
                <w:lang w:val="en-US"/>
              </w:rPr>
            </w:pPr>
            <w:r w:rsidRPr="003B77E7">
              <w:rPr>
                <w:color w:val="000000"/>
                <w:lang w:val="en-US"/>
              </w:rPr>
              <w:t>28.455</w:t>
            </w:r>
            <w:r w:rsidRPr="003B77E7">
              <w:rPr>
                <w:color w:val="000000"/>
              </w:rPr>
              <w:t xml:space="preserve"> </w:t>
            </w:r>
          </w:p>
        </w:tc>
        <w:tc>
          <w:tcPr>
            <w:tcW w:w="1038" w:type="dxa"/>
            <w:tcBorders>
              <w:top w:val="nil"/>
              <w:left w:val="nil"/>
              <w:bottom w:val="single" w:sz="4" w:space="0" w:color="auto"/>
              <w:right w:val="single" w:sz="4" w:space="0" w:color="auto"/>
            </w:tcBorders>
            <w:shd w:val="clear" w:color="auto" w:fill="auto"/>
            <w:vAlign w:val="bottom"/>
          </w:tcPr>
          <w:p w14:paraId="3D4307DD" w14:textId="77777777" w:rsidR="003319B2" w:rsidRPr="003B77E7" w:rsidRDefault="003319B2" w:rsidP="007753AD">
            <w:pPr>
              <w:spacing w:line="276" w:lineRule="auto"/>
              <w:jc w:val="right"/>
              <w:rPr>
                <w:highlight w:val="yellow"/>
                <w:lang w:val="en-US"/>
              </w:rPr>
            </w:pPr>
            <w:r w:rsidRPr="003B77E7">
              <w:rPr>
                <w:color w:val="000000"/>
              </w:rPr>
              <w:t xml:space="preserve">17.645 </w:t>
            </w:r>
          </w:p>
        </w:tc>
        <w:tc>
          <w:tcPr>
            <w:tcW w:w="1020" w:type="dxa"/>
            <w:tcBorders>
              <w:top w:val="nil"/>
              <w:left w:val="nil"/>
              <w:bottom w:val="single" w:sz="4" w:space="0" w:color="auto"/>
              <w:right w:val="single" w:sz="4" w:space="0" w:color="auto"/>
            </w:tcBorders>
            <w:shd w:val="clear" w:color="auto" w:fill="auto"/>
            <w:vAlign w:val="bottom"/>
          </w:tcPr>
          <w:p w14:paraId="4F918239" w14:textId="77777777" w:rsidR="003319B2" w:rsidRPr="003B77E7" w:rsidRDefault="003319B2" w:rsidP="007753AD">
            <w:pPr>
              <w:spacing w:line="276" w:lineRule="auto"/>
              <w:jc w:val="right"/>
              <w:rPr>
                <w:highlight w:val="yellow"/>
                <w:lang w:val="en-US"/>
              </w:rPr>
            </w:pPr>
            <w:r w:rsidRPr="003B77E7">
              <w:rPr>
                <w:color w:val="000000"/>
                <w:lang w:val="en-US"/>
              </w:rPr>
              <w:t>30.551</w:t>
            </w:r>
            <w:r w:rsidRPr="003B77E7">
              <w:rPr>
                <w:color w:val="000000"/>
              </w:rPr>
              <w:t xml:space="preserve"> </w:t>
            </w:r>
          </w:p>
        </w:tc>
        <w:tc>
          <w:tcPr>
            <w:tcW w:w="1020" w:type="dxa"/>
            <w:tcBorders>
              <w:top w:val="nil"/>
              <w:left w:val="nil"/>
              <w:bottom w:val="single" w:sz="4" w:space="0" w:color="auto"/>
              <w:right w:val="single" w:sz="4" w:space="0" w:color="auto"/>
            </w:tcBorders>
            <w:shd w:val="clear" w:color="auto" w:fill="auto"/>
            <w:vAlign w:val="bottom"/>
          </w:tcPr>
          <w:p w14:paraId="1C3DB5DA" w14:textId="77777777" w:rsidR="003319B2" w:rsidRPr="003B77E7" w:rsidRDefault="003319B2" w:rsidP="007753AD">
            <w:pPr>
              <w:spacing w:line="276" w:lineRule="auto"/>
              <w:jc w:val="right"/>
              <w:rPr>
                <w:highlight w:val="yellow"/>
                <w:lang w:val="en-US"/>
              </w:rPr>
            </w:pPr>
            <w:r w:rsidRPr="003B77E7">
              <w:rPr>
                <w:color w:val="000000"/>
              </w:rPr>
              <w:t xml:space="preserve">44.952 </w:t>
            </w:r>
          </w:p>
        </w:tc>
        <w:tc>
          <w:tcPr>
            <w:tcW w:w="982" w:type="dxa"/>
            <w:tcBorders>
              <w:top w:val="nil"/>
              <w:left w:val="single" w:sz="4" w:space="0" w:color="auto"/>
              <w:bottom w:val="single" w:sz="4" w:space="0" w:color="auto"/>
              <w:right w:val="single" w:sz="4" w:space="0" w:color="auto"/>
            </w:tcBorders>
            <w:shd w:val="clear" w:color="auto" w:fill="auto"/>
            <w:vAlign w:val="bottom"/>
          </w:tcPr>
          <w:p w14:paraId="06762A51" w14:textId="77777777" w:rsidR="003319B2" w:rsidRPr="003B77E7" w:rsidRDefault="003319B2" w:rsidP="007753AD">
            <w:pPr>
              <w:spacing w:line="276" w:lineRule="auto"/>
              <w:jc w:val="right"/>
              <w:rPr>
                <w:highlight w:val="yellow"/>
                <w:lang w:val="en-US"/>
              </w:rPr>
            </w:pPr>
            <w:r w:rsidRPr="003B77E7">
              <w:rPr>
                <w:color w:val="000000"/>
              </w:rPr>
              <w:t>60.051</w:t>
            </w:r>
          </w:p>
        </w:tc>
      </w:tr>
      <w:tr w:rsidR="003319B2" w:rsidRPr="003B77E7" w14:paraId="40FE1753" w14:textId="77777777" w:rsidTr="009F4E64">
        <w:trPr>
          <w:trHeight w:val="432"/>
        </w:trPr>
        <w:tc>
          <w:tcPr>
            <w:tcW w:w="717" w:type="dxa"/>
            <w:vAlign w:val="center"/>
          </w:tcPr>
          <w:p w14:paraId="46582365"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3E52B6D4" w14:textId="77777777" w:rsidR="003319B2" w:rsidRPr="003B77E7" w:rsidRDefault="003319B2" w:rsidP="007753AD">
            <w:pPr>
              <w:spacing w:line="276" w:lineRule="auto"/>
            </w:pPr>
            <w:r w:rsidRPr="003B77E7">
              <w:rPr>
                <w:color w:val="000000"/>
              </w:rPr>
              <w:t>EXCL</w:t>
            </w:r>
          </w:p>
        </w:tc>
        <w:tc>
          <w:tcPr>
            <w:tcW w:w="1020" w:type="dxa"/>
            <w:tcBorders>
              <w:top w:val="nil"/>
              <w:left w:val="single" w:sz="4" w:space="0" w:color="auto"/>
              <w:bottom w:val="single" w:sz="4" w:space="0" w:color="auto"/>
              <w:right w:val="single" w:sz="4" w:space="0" w:color="auto"/>
            </w:tcBorders>
            <w:shd w:val="clear" w:color="auto" w:fill="auto"/>
            <w:vAlign w:val="bottom"/>
          </w:tcPr>
          <w:p w14:paraId="063CB464" w14:textId="77777777" w:rsidR="003319B2" w:rsidRPr="003B77E7" w:rsidRDefault="003319B2" w:rsidP="007753AD">
            <w:pPr>
              <w:spacing w:line="276" w:lineRule="auto"/>
              <w:jc w:val="right"/>
              <w:rPr>
                <w:highlight w:val="yellow"/>
                <w:lang w:val="en-US"/>
              </w:rPr>
            </w:pPr>
            <w:r w:rsidRPr="003B77E7">
              <w:rPr>
                <w:color w:val="000000"/>
              </w:rPr>
              <w:t xml:space="preserve">712 </w:t>
            </w:r>
          </w:p>
        </w:tc>
        <w:tc>
          <w:tcPr>
            <w:tcW w:w="1038" w:type="dxa"/>
            <w:tcBorders>
              <w:top w:val="nil"/>
              <w:left w:val="nil"/>
              <w:bottom w:val="single" w:sz="4" w:space="0" w:color="auto"/>
              <w:right w:val="single" w:sz="4" w:space="0" w:color="auto"/>
            </w:tcBorders>
            <w:shd w:val="clear" w:color="auto" w:fill="auto"/>
            <w:vAlign w:val="bottom"/>
          </w:tcPr>
          <w:p w14:paraId="61E11DD8" w14:textId="77777777" w:rsidR="003319B2" w:rsidRPr="003B77E7" w:rsidRDefault="003319B2" w:rsidP="007753AD">
            <w:pPr>
              <w:spacing w:line="276" w:lineRule="auto"/>
              <w:jc w:val="right"/>
              <w:rPr>
                <w:highlight w:val="yellow"/>
                <w:lang w:val="en-US"/>
              </w:rPr>
            </w:pPr>
            <w:r w:rsidRPr="003B77E7">
              <w:rPr>
                <w:color w:val="000000"/>
              </w:rPr>
              <w:t xml:space="preserve">371 </w:t>
            </w:r>
          </w:p>
        </w:tc>
        <w:tc>
          <w:tcPr>
            <w:tcW w:w="1020" w:type="dxa"/>
            <w:tcBorders>
              <w:top w:val="nil"/>
              <w:left w:val="nil"/>
              <w:bottom w:val="single" w:sz="4" w:space="0" w:color="auto"/>
              <w:right w:val="single" w:sz="4" w:space="0" w:color="auto"/>
            </w:tcBorders>
            <w:shd w:val="clear" w:color="auto" w:fill="auto"/>
            <w:vAlign w:val="bottom"/>
          </w:tcPr>
          <w:p w14:paraId="1442C62E" w14:textId="77777777" w:rsidR="003319B2" w:rsidRPr="003B77E7" w:rsidRDefault="003319B2" w:rsidP="007753AD">
            <w:pPr>
              <w:spacing w:line="276" w:lineRule="auto"/>
              <w:jc w:val="right"/>
              <w:rPr>
                <w:highlight w:val="yellow"/>
                <w:lang w:val="en-US"/>
              </w:rPr>
            </w:pPr>
            <w:r w:rsidRPr="003B77E7">
              <w:rPr>
                <w:color w:val="000000"/>
              </w:rPr>
              <w:t xml:space="preserve">1.287 </w:t>
            </w:r>
          </w:p>
        </w:tc>
        <w:tc>
          <w:tcPr>
            <w:tcW w:w="1020" w:type="dxa"/>
            <w:tcBorders>
              <w:top w:val="nil"/>
              <w:left w:val="nil"/>
              <w:bottom w:val="single" w:sz="4" w:space="0" w:color="auto"/>
              <w:right w:val="single" w:sz="4" w:space="0" w:color="auto"/>
            </w:tcBorders>
            <w:shd w:val="clear" w:color="auto" w:fill="auto"/>
            <w:vAlign w:val="bottom"/>
          </w:tcPr>
          <w:p w14:paraId="60B99CF7" w14:textId="77777777" w:rsidR="003319B2" w:rsidRPr="003B77E7" w:rsidRDefault="003319B2" w:rsidP="007753AD">
            <w:pPr>
              <w:spacing w:line="276" w:lineRule="auto"/>
              <w:jc w:val="right"/>
              <w:rPr>
                <w:highlight w:val="yellow"/>
                <w:lang w:val="en-US"/>
              </w:rPr>
            </w:pPr>
            <w:r w:rsidRPr="003B77E7">
              <w:rPr>
                <w:color w:val="000000"/>
              </w:rPr>
              <w:t xml:space="preserve">1.121 </w:t>
            </w:r>
          </w:p>
        </w:tc>
        <w:tc>
          <w:tcPr>
            <w:tcW w:w="982" w:type="dxa"/>
            <w:tcBorders>
              <w:top w:val="nil"/>
              <w:left w:val="single" w:sz="4" w:space="0" w:color="auto"/>
              <w:bottom w:val="single" w:sz="4" w:space="0" w:color="auto"/>
              <w:right w:val="single" w:sz="4" w:space="0" w:color="auto"/>
            </w:tcBorders>
            <w:shd w:val="clear" w:color="auto" w:fill="auto"/>
            <w:vAlign w:val="bottom"/>
          </w:tcPr>
          <w:p w14:paraId="4BC789CB" w14:textId="77777777" w:rsidR="003319B2" w:rsidRPr="003B77E7" w:rsidRDefault="003319B2" w:rsidP="007753AD">
            <w:pPr>
              <w:spacing w:line="276" w:lineRule="auto"/>
              <w:jc w:val="right"/>
              <w:rPr>
                <w:highlight w:val="yellow"/>
                <w:lang w:val="en-US"/>
              </w:rPr>
            </w:pPr>
            <w:r w:rsidRPr="003B77E7">
              <w:rPr>
                <w:color w:val="000000"/>
              </w:rPr>
              <w:t>1.284</w:t>
            </w:r>
          </w:p>
        </w:tc>
      </w:tr>
      <w:tr w:rsidR="003319B2" w:rsidRPr="003B77E7" w14:paraId="58288472" w14:textId="77777777" w:rsidTr="009F4E64">
        <w:trPr>
          <w:trHeight w:val="432"/>
        </w:trPr>
        <w:tc>
          <w:tcPr>
            <w:tcW w:w="717" w:type="dxa"/>
            <w:vAlign w:val="center"/>
          </w:tcPr>
          <w:p w14:paraId="6ED1982D"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79C7EC0F" w14:textId="77777777" w:rsidR="003319B2" w:rsidRPr="003B77E7" w:rsidRDefault="003319B2" w:rsidP="007753AD">
            <w:pPr>
              <w:spacing w:line="276" w:lineRule="auto"/>
              <w:rPr>
                <w:color w:val="000000"/>
                <w:lang w:val="en-US"/>
              </w:rPr>
            </w:pPr>
            <w:r w:rsidRPr="003B77E7">
              <w:rPr>
                <w:color w:val="000000"/>
                <w:lang w:val="en-US"/>
              </w:rPr>
              <w:t>HMSP</w:t>
            </w:r>
          </w:p>
        </w:tc>
        <w:tc>
          <w:tcPr>
            <w:tcW w:w="1020" w:type="dxa"/>
            <w:tcBorders>
              <w:top w:val="nil"/>
              <w:left w:val="single" w:sz="4" w:space="0" w:color="auto"/>
              <w:bottom w:val="single" w:sz="4" w:space="0" w:color="auto"/>
              <w:right w:val="single" w:sz="4" w:space="0" w:color="auto"/>
            </w:tcBorders>
            <w:shd w:val="clear" w:color="auto" w:fill="auto"/>
            <w:vAlign w:val="bottom"/>
          </w:tcPr>
          <w:p w14:paraId="05B7E314" w14:textId="77777777" w:rsidR="003319B2" w:rsidRPr="003B77E7" w:rsidRDefault="003319B2" w:rsidP="007753AD">
            <w:pPr>
              <w:spacing w:line="276" w:lineRule="auto"/>
              <w:jc w:val="right"/>
              <w:rPr>
                <w:color w:val="000000"/>
                <w:lang w:val="en-US"/>
              </w:rPr>
            </w:pPr>
            <w:r w:rsidRPr="003B77E7">
              <w:rPr>
                <w:color w:val="000000"/>
                <w:lang w:val="en-US"/>
              </w:rPr>
              <w:t>13.721</w:t>
            </w:r>
          </w:p>
        </w:tc>
        <w:tc>
          <w:tcPr>
            <w:tcW w:w="1038" w:type="dxa"/>
            <w:tcBorders>
              <w:top w:val="nil"/>
              <w:left w:val="nil"/>
              <w:bottom w:val="single" w:sz="4" w:space="0" w:color="auto"/>
              <w:right w:val="single" w:sz="4" w:space="0" w:color="auto"/>
            </w:tcBorders>
            <w:shd w:val="clear" w:color="auto" w:fill="auto"/>
            <w:vAlign w:val="bottom"/>
          </w:tcPr>
          <w:p w14:paraId="7A8F31D5" w14:textId="77777777" w:rsidR="003319B2" w:rsidRPr="003B77E7" w:rsidRDefault="003319B2" w:rsidP="007753AD">
            <w:pPr>
              <w:spacing w:line="276" w:lineRule="auto"/>
              <w:jc w:val="right"/>
              <w:rPr>
                <w:color w:val="000000"/>
                <w:lang w:val="en-US"/>
              </w:rPr>
            </w:pPr>
            <w:r w:rsidRPr="003B77E7">
              <w:rPr>
                <w:color w:val="000000"/>
                <w:lang w:val="en-US"/>
              </w:rPr>
              <w:t>8.581</w:t>
            </w:r>
          </w:p>
        </w:tc>
        <w:tc>
          <w:tcPr>
            <w:tcW w:w="1020" w:type="dxa"/>
            <w:tcBorders>
              <w:top w:val="nil"/>
              <w:left w:val="nil"/>
              <w:bottom w:val="single" w:sz="4" w:space="0" w:color="auto"/>
              <w:right w:val="single" w:sz="4" w:space="0" w:color="auto"/>
            </w:tcBorders>
            <w:shd w:val="clear" w:color="auto" w:fill="auto"/>
            <w:vAlign w:val="bottom"/>
          </w:tcPr>
          <w:p w14:paraId="6277A1BA" w14:textId="77777777" w:rsidR="003319B2" w:rsidRPr="003B77E7" w:rsidRDefault="003319B2" w:rsidP="007753AD">
            <w:pPr>
              <w:spacing w:line="276" w:lineRule="auto"/>
              <w:jc w:val="right"/>
              <w:rPr>
                <w:color w:val="000000"/>
                <w:lang w:val="en-US"/>
              </w:rPr>
            </w:pPr>
            <w:r w:rsidRPr="003B77E7">
              <w:rPr>
                <w:color w:val="000000"/>
                <w:lang w:val="en-US"/>
              </w:rPr>
              <w:t>7.137</w:t>
            </w:r>
          </w:p>
        </w:tc>
        <w:tc>
          <w:tcPr>
            <w:tcW w:w="1020" w:type="dxa"/>
            <w:tcBorders>
              <w:top w:val="nil"/>
              <w:left w:val="nil"/>
              <w:bottom w:val="single" w:sz="4" w:space="0" w:color="auto"/>
              <w:right w:val="single" w:sz="4" w:space="0" w:color="auto"/>
            </w:tcBorders>
            <w:shd w:val="clear" w:color="auto" w:fill="auto"/>
            <w:vAlign w:val="bottom"/>
          </w:tcPr>
          <w:p w14:paraId="22844566" w14:textId="77777777" w:rsidR="003319B2" w:rsidRPr="003B77E7" w:rsidRDefault="003319B2" w:rsidP="007753AD">
            <w:pPr>
              <w:spacing w:line="276" w:lineRule="auto"/>
              <w:jc w:val="right"/>
              <w:rPr>
                <w:color w:val="000000"/>
                <w:lang w:val="en-US"/>
              </w:rPr>
            </w:pPr>
            <w:r w:rsidRPr="003B77E7">
              <w:rPr>
                <w:color w:val="000000"/>
                <w:lang w:val="en-US"/>
              </w:rPr>
              <w:t>6.232</w:t>
            </w:r>
          </w:p>
        </w:tc>
        <w:tc>
          <w:tcPr>
            <w:tcW w:w="982" w:type="dxa"/>
            <w:tcBorders>
              <w:top w:val="nil"/>
              <w:left w:val="single" w:sz="4" w:space="0" w:color="auto"/>
              <w:bottom w:val="single" w:sz="4" w:space="0" w:color="auto"/>
              <w:right w:val="single" w:sz="4" w:space="0" w:color="auto"/>
            </w:tcBorders>
            <w:shd w:val="clear" w:color="auto" w:fill="auto"/>
            <w:vAlign w:val="bottom"/>
          </w:tcPr>
          <w:p w14:paraId="476711F3" w14:textId="77777777" w:rsidR="003319B2" w:rsidRPr="003B77E7" w:rsidRDefault="003319B2" w:rsidP="007753AD">
            <w:pPr>
              <w:spacing w:line="276" w:lineRule="auto"/>
              <w:jc w:val="right"/>
              <w:rPr>
                <w:color w:val="000000"/>
                <w:lang w:val="en-US"/>
              </w:rPr>
            </w:pPr>
            <w:r w:rsidRPr="003B77E7">
              <w:rPr>
                <w:color w:val="000000"/>
                <w:lang w:val="en-US"/>
              </w:rPr>
              <w:t>8.096</w:t>
            </w:r>
          </w:p>
        </w:tc>
      </w:tr>
      <w:tr w:rsidR="003319B2" w:rsidRPr="003B77E7" w14:paraId="01F8D023"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256DFC35"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07713B39" w14:textId="77777777" w:rsidR="003319B2" w:rsidRPr="003B77E7" w:rsidRDefault="003319B2" w:rsidP="007753AD">
            <w:pPr>
              <w:spacing w:line="276" w:lineRule="auto"/>
            </w:pPr>
            <w:r w:rsidRPr="003B77E7">
              <w:rPr>
                <w:color w:val="000000"/>
              </w:rPr>
              <w:t>ICBP</w:t>
            </w:r>
          </w:p>
        </w:tc>
        <w:tc>
          <w:tcPr>
            <w:tcW w:w="1020" w:type="dxa"/>
            <w:tcBorders>
              <w:top w:val="nil"/>
              <w:left w:val="single" w:sz="4" w:space="0" w:color="auto"/>
              <w:bottom w:val="single" w:sz="4" w:space="0" w:color="auto"/>
              <w:right w:val="single" w:sz="4" w:space="0" w:color="auto"/>
            </w:tcBorders>
            <w:shd w:val="clear" w:color="auto" w:fill="auto"/>
            <w:vAlign w:val="bottom"/>
          </w:tcPr>
          <w:p w14:paraId="1DF9B581" w14:textId="77777777" w:rsidR="003319B2" w:rsidRPr="003B77E7" w:rsidRDefault="003319B2" w:rsidP="007753AD">
            <w:pPr>
              <w:spacing w:line="276" w:lineRule="auto"/>
              <w:jc w:val="right"/>
              <w:rPr>
                <w:highlight w:val="yellow"/>
                <w:lang w:val="en-US"/>
              </w:rPr>
            </w:pPr>
            <w:r w:rsidRPr="003B77E7">
              <w:rPr>
                <w:color w:val="000000"/>
                <w:lang w:val="en-US"/>
              </w:rPr>
              <w:t>7.418</w:t>
            </w:r>
            <w:r w:rsidRPr="003B77E7">
              <w:rPr>
                <w:color w:val="000000"/>
              </w:rPr>
              <w:t xml:space="preserve"> </w:t>
            </w:r>
          </w:p>
        </w:tc>
        <w:tc>
          <w:tcPr>
            <w:tcW w:w="1038" w:type="dxa"/>
            <w:tcBorders>
              <w:top w:val="nil"/>
              <w:left w:val="nil"/>
              <w:bottom w:val="single" w:sz="4" w:space="0" w:color="auto"/>
              <w:right w:val="single" w:sz="4" w:space="0" w:color="auto"/>
            </w:tcBorders>
            <w:shd w:val="clear" w:color="auto" w:fill="auto"/>
            <w:vAlign w:val="bottom"/>
          </w:tcPr>
          <w:p w14:paraId="0FB4C765" w14:textId="77777777" w:rsidR="003319B2" w:rsidRPr="003B77E7" w:rsidRDefault="003319B2" w:rsidP="007753AD">
            <w:pPr>
              <w:spacing w:line="276" w:lineRule="auto"/>
              <w:jc w:val="right"/>
              <w:rPr>
                <w:highlight w:val="yellow"/>
                <w:lang w:val="en-US"/>
              </w:rPr>
            </w:pPr>
            <w:r w:rsidRPr="003B77E7">
              <w:rPr>
                <w:color w:val="000000"/>
                <w:lang w:val="en-US"/>
              </w:rPr>
              <w:t>5.360</w:t>
            </w:r>
            <w:r w:rsidRPr="003B77E7">
              <w:rPr>
                <w:color w:val="000000"/>
              </w:rPr>
              <w:t xml:space="preserve"> </w:t>
            </w:r>
          </w:p>
        </w:tc>
        <w:tc>
          <w:tcPr>
            <w:tcW w:w="1020" w:type="dxa"/>
            <w:tcBorders>
              <w:top w:val="nil"/>
              <w:left w:val="nil"/>
              <w:bottom w:val="single" w:sz="4" w:space="0" w:color="auto"/>
              <w:right w:val="single" w:sz="4" w:space="0" w:color="auto"/>
            </w:tcBorders>
            <w:shd w:val="clear" w:color="auto" w:fill="auto"/>
            <w:vAlign w:val="bottom"/>
          </w:tcPr>
          <w:p w14:paraId="255223A4" w14:textId="77777777" w:rsidR="003319B2" w:rsidRPr="003B77E7" w:rsidRDefault="003319B2" w:rsidP="007753AD">
            <w:pPr>
              <w:spacing w:line="276" w:lineRule="auto"/>
              <w:jc w:val="right"/>
              <w:rPr>
                <w:highlight w:val="yellow"/>
                <w:lang w:val="en-US"/>
              </w:rPr>
            </w:pPr>
            <w:r w:rsidRPr="003B77E7">
              <w:rPr>
                <w:color w:val="000000"/>
                <w:lang w:val="en-US"/>
              </w:rPr>
              <w:t>7.911</w:t>
            </w:r>
            <w:r w:rsidRPr="003B77E7">
              <w:rPr>
                <w:color w:val="000000"/>
              </w:rPr>
              <w:t xml:space="preserve"> </w:t>
            </w:r>
          </w:p>
        </w:tc>
        <w:tc>
          <w:tcPr>
            <w:tcW w:w="1020" w:type="dxa"/>
            <w:tcBorders>
              <w:top w:val="nil"/>
              <w:left w:val="nil"/>
              <w:bottom w:val="single" w:sz="4" w:space="0" w:color="auto"/>
              <w:right w:val="single" w:sz="4" w:space="0" w:color="auto"/>
            </w:tcBorders>
            <w:shd w:val="clear" w:color="auto" w:fill="auto"/>
            <w:vAlign w:val="bottom"/>
          </w:tcPr>
          <w:p w14:paraId="5B2E1C06" w14:textId="77777777" w:rsidR="003319B2" w:rsidRPr="003B77E7" w:rsidRDefault="003319B2" w:rsidP="007753AD">
            <w:pPr>
              <w:spacing w:line="276" w:lineRule="auto"/>
              <w:jc w:val="right"/>
              <w:rPr>
                <w:highlight w:val="yellow"/>
                <w:lang w:val="en-US"/>
              </w:rPr>
            </w:pPr>
            <w:r w:rsidRPr="003B77E7">
              <w:rPr>
                <w:color w:val="000000"/>
              </w:rPr>
              <w:t xml:space="preserve">5.722 </w:t>
            </w:r>
          </w:p>
        </w:tc>
        <w:tc>
          <w:tcPr>
            <w:tcW w:w="982" w:type="dxa"/>
            <w:tcBorders>
              <w:top w:val="nil"/>
              <w:left w:val="single" w:sz="4" w:space="0" w:color="auto"/>
              <w:bottom w:val="single" w:sz="4" w:space="0" w:color="auto"/>
              <w:right w:val="single" w:sz="4" w:space="0" w:color="auto"/>
            </w:tcBorders>
            <w:shd w:val="clear" w:color="auto" w:fill="auto"/>
            <w:vAlign w:val="bottom"/>
          </w:tcPr>
          <w:p w14:paraId="12F5FD08" w14:textId="77777777" w:rsidR="003319B2" w:rsidRPr="003B77E7" w:rsidRDefault="003319B2" w:rsidP="007753AD">
            <w:pPr>
              <w:spacing w:line="276" w:lineRule="auto"/>
              <w:jc w:val="right"/>
              <w:rPr>
                <w:lang w:val="en-US"/>
              </w:rPr>
            </w:pPr>
            <w:r w:rsidRPr="003B77E7">
              <w:rPr>
                <w:color w:val="000000"/>
              </w:rPr>
              <w:t>8.465</w:t>
            </w:r>
          </w:p>
        </w:tc>
      </w:tr>
      <w:tr w:rsidR="003319B2" w:rsidRPr="003B77E7" w14:paraId="461B8134"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415572FB"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0628DDBB" w14:textId="77777777" w:rsidR="003319B2" w:rsidRPr="003B77E7" w:rsidRDefault="003319B2" w:rsidP="007753AD">
            <w:pPr>
              <w:spacing w:line="276" w:lineRule="auto"/>
              <w:rPr>
                <w:color w:val="000000"/>
                <w:lang w:val="en-US"/>
              </w:rPr>
            </w:pPr>
            <w:r w:rsidRPr="003B77E7">
              <w:rPr>
                <w:color w:val="000000"/>
                <w:lang w:val="en-US"/>
              </w:rPr>
              <w:t>INCO</w:t>
            </w:r>
          </w:p>
        </w:tc>
        <w:tc>
          <w:tcPr>
            <w:tcW w:w="1020" w:type="dxa"/>
            <w:tcBorders>
              <w:top w:val="nil"/>
              <w:left w:val="single" w:sz="4" w:space="0" w:color="auto"/>
              <w:bottom w:val="single" w:sz="4" w:space="0" w:color="auto"/>
              <w:right w:val="single" w:sz="4" w:space="0" w:color="auto"/>
            </w:tcBorders>
            <w:shd w:val="clear" w:color="auto" w:fill="auto"/>
            <w:vAlign w:val="bottom"/>
          </w:tcPr>
          <w:p w14:paraId="68CF118B" w14:textId="77777777" w:rsidR="003319B2" w:rsidRPr="003B77E7" w:rsidRDefault="003319B2" w:rsidP="007753AD">
            <w:pPr>
              <w:spacing w:line="276" w:lineRule="auto"/>
              <w:jc w:val="right"/>
              <w:rPr>
                <w:color w:val="000000"/>
                <w:lang w:val="en-US"/>
              </w:rPr>
            </w:pPr>
            <w:r w:rsidRPr="003B77E7">
              <w:rPr>
                <w:color w:val="000000"/>
                <w:lang w:val="en-US"/>
              </w:rPr>
              <w:t>801</w:t>
            </w:r>
          </w:p>
        </w:tc>
        <w:tc>
          <w:tcPr>
            <w:tcW w:w="1038" w:type="dxa"/>
            <w:tcBorders>
              <w:top w:val="nil"/>
              <w:left w:val="nil"/>
              <w:bottom w:val="single" w:sz="4" w:space="0" w:color="auto"/>
              <w:right w:val="single" w:sz="4" w:space="0" w:color="auto"/>
            </w:tcBorders>
            <w:shd w:val="clear" w:color="auto" w:fill="auto"/>
            <w:vAlign w:val="bottom"/>
          </w:tcPr>
          <w:p w14:paraId="6AE0EDB1" w14:textId="77777777" w:rsidR="003319B2" w:rsidRPr="003B77E7" w:rsidRDefault="003319B2" w:rsidP="007753AD">
            <w:pPr>
              <w:spacing w:line="276" w:lineRule="auto"/>
              <w:jc w:val="right"/>
              <w:rPr>
                <w:color w:val="000000"/>
                <w:lang w:val="en-US"/>
              </w:rPr>
            </w:pPr>
            <w:r w:rsidRPr="003B77E7">
              <w:rPr>
                <w:color w:val="000000"/>
                <w:lang w:val="en-US"/>
              </w:rPr>
              <w:t>1.184</w:t>
            </w:r>
          </w:p>
        </w:tc>
        <w:tc>
          <w:tcPr>
            <w:tcW w:w="1020" w:type="dxa"/>
            <w:tcBorders>
              <w:top w:val="nil"/>
              <w:left w:val="nil"/>
              <w:bottom w:val="single" w:sz="4" w:space="0" w:color="auto"/>
              <w:right w:val="single" w:sz="4" w:space="0" w:color="auto"/>
            </w:tcBorders>
            <w:shd w:val="clear" w:color="auto" w:fill="auto"/>
            <w:vAlign w:val="bottom"/>
          </w:tcPr>
          <w:p w14:paraId="520B843A" w14:textId="77777777" w:rsidR="003319B2" w:rsidRPr="003B77E7" w:rsidRDefault="003319B2" w:rsidP="007753AD">
            <w:pPr>
              <w:spacing w:line="276" w:lineRule="auto"/>
              <w:jc w:val="right"/>
              <w:rPr>
                <w:color w:val="000000"/>
                <w:lang w:val="en-US"/>
              </w:rPr>
            </w:pPr>
            <w:r w:rsidRPr="003B77E7">
              <w:rPr>
                <w:color w:val="000000"/>
                <w:lang w:val="en-US"/>
              </w:rPr>
              <w:t>2.365</w:t>
            </w:r>
          </w:p>
        </w:tc>
        <w:tc>
          <w:tcPr>
            <w:tcW w:w="1020" w:type="dxa"/>
            <w:tcBorders>
              <w:top w:val="nil"/>
              <w:left w:val="nil"/>
              <w:bottom w:val="single" w:sz="4" w:space="0" w:color="auto"/>
              <w:right w:val="single" w:sz="4" w:space="0" w:color="auto"/>
            </w:tcBorders>
            <w:shd w:val="clear" w:color="auto" w:fill="auto"/>
            <w:vAlign w:val="bottom"/>
          </w:tcPr>
          <w:p w14:paraId="1EDC98B0" w14:textId="77777777" w:rsidR="003319B2" w:rsidRPr="003B77E7" w:rsidRDefault="003319B2" w:rsidP="007753AD">
            <w:pPr>
              <w:spacing w:line="276" w:lineRule="auto"/>
              <w:jc w:val="right"/>
              <w:rPr>
                <w:color w:val="000000"/>
                <w:lang w:val="en-US"/>
              </w:rPr>
            </w:pPr>
            <w:r w:rsidRPr="003B77E7">
              <w:rPr>
                <w:color w:val="000000"/>
                <w:lang w:val="en-US"/>
              </w:rPr>
              <w:t>3.120</w:t>
            </w:r>
          </w:p>
        </w:tc>
        <w:tc>
          <w:tcPr>
            <w:tcW w:w="982" w:type="dxa"/>
            <w:tcBorders>
              <w:top w:val="nil"/>
              <w:left w:val="single" w:sz="4" w:space="0" w:color="auto"/>
              <w:bottom w:val="single" w:sz="4" w:space="0" w:color="auto"/>
              <w:right w:val="single" w:sz="4" w:space="0" w:color="auto"/>
            </w:tcBorders>
            <w:shd w:val="clear" w:color="auto" w:fill="auto"/>
            <w:vAlign w:val="bottom"/>
          </w:tcPr>
          <w:p w14:paraId="0FDA55D5" w14:textId="77777777" w:rsidR="003319B2" w:rsidRPr="003B77E7" w:rsidRDefault="003319B2" w:rsidP="007753AD">
            <w:pPr>
              <w:spacing w:line="276" w:lineRule="auto"/>
              <w:jc w:val="right"/>
              <w:rPr>
                <w:color w:val="000000"/>
                <w:lang w:val="en-US"/>
              </w:rPr>
            </w:pPr>
            <w:r w:rsidRPr="003B77E7">
              <w:rPr>
                <w:color w:val="000000"/>
                <w:lang w:val="en-US"/>
              </w:rPr>
              <w:t>4.237</w:t>
            </w:r>
          </w:p>
        </w:tc>
      </w:tr>
      <w:tr w:rsidR="003319B2" w:rsidRPr="003B77E7" w14:paraId="67E21DAA"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283883E8"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1B2910DC" w14:textId="77777777" w:rsidR="003319B2" w:rsidRPr="003B77E7" w:rsidRDefault="003319B2" w:rsidP="007753AD">
            <w:pPr>
              <w:spacing w:line="276" w:lineRule="auto"/>
              <w:rPr>
                <w:color w:val="000000"/>
              </w:rPr>
            </w:pPr>
            <w:r w:rsidRPr="003B77E7">
              <w:rPr>
                <w:color w:val="000000"/>
              </w:rPr>
              <w:t>INDF</w:t>
            </w:r>
          </w:p>
        </w:tc>
        <w:tc>
          <w:tcPr>
            <w:tcW w:w="1020" w:type="dxa"/>
            <w:tcBorders>
              <w:top w:val="nil"/>
              <w:left w:val="single" w:sz="4" w:space="0" w:color="auto"/>
              <w:bottom w:val="single" w:sz="4" w:space="0" w:color="auto"/>
              <w:right w:val="single" w:sz="4" w:space="0" w:color="auto"/>
            </w:tcBorders>
            <w:shd w:val="clear" w:color="auto" w:fill="auto"/>
            <w:vAlign w:val="bottom"/>
          </w:tcPr>
          <w:p w14:paraId="11787688" w14:textId="77777777" w:rsidR="003319B2" w:rsidRPr="003B77E7" w:rsidRDefault="003319B2" w:rsidP="007753AD">
            <w:pPr>
              <w:spacing w:line="276" w:lineRule="auto"/>
              <w:jc w:val="right"/>
              <w:rPr>
                <w:highlight w:val="yellow"/>
                <w:lang w:val="en-US"/>
              </w:rPr>
            </w:pPr>
            <w:r w:rsidRPr="003B77E7">
              <w:rPr>
                <w:color w:val="000000"/>
              </w:rPr>
              <w:t xml:space="preserve">5.902 </w:t>
            </w:r>
          </w:p>
        </w:tc>
        <w:tc>
          <w:tcPr>
            <w:tcW w:w="1038" w:type="dxa"/>
            <w:tcBorders>
              <w:top w:val="nil"/>
              <w:left w:val="nil"/>
              <w:bottom w:val="single" w:sz="4" w:space="0" w:color="auto"/>
              <w:right w:val="single" w:sz="4" w:space="0" w:color="auto"/>
            </w:tcBorders>
            <w:shd w:val="clear" w:color="auto" w:fill="auto"/>
            <w:vAlign w:val="bottom"/>
          </w:tcPr>
          <w:p w14:paraId="5567F222" w14:textId="77777777" w:rsidR="003319B2" w:rsidRPr="003B77E7" w:rsidRDefault="003319B2" w:rsidP="007753AD">
            <w:pPr>
              <w:spacing w:line="276" w:lineRule="auto"/>
              <w:jc w:val="right"/>
              <w:rPr>
                <w:highlight w:val="yellow"/>
                <w:lang w:val="en-US"/>
              </w:rPr>
            </w:pPr>
            <w:r w:rsidRPr="003B77E7">
              <w:rPr>
                <w:color w:val="000000"/>
              </w:rPr>
              <w:t xml:space="preserve">8.752 </w:t>
            </w:r>
          </w:p>
        </w:tc>
        <w:tc>
          <w:tcPr>
            <w:tcW w:w="1020" w:type="dxa"/>
            <w:tcBorders>
              <w:top w:val="nil"/>
              <w:left w:val="nil"/>
              <w:bottom w:val="single" w:sz="4" w:space="0" w:color="auto"/>
              <w:right w:val="single" w:sz="4" w:space="0" w:color="auto"/>
            </w:tcBorders>
            <w:shd w:val="clear" w:color="auto" w:fill="auto"/>
            <w:vAlign w:val="bottom"/>
          </w:tcPr>
          <w:p w14:paraId="0FC0DB12" w14:textId="77777777" w:rsidR="003319B2" w:rsidRPr="003B77E7" w:rsidRDefault="003319B2" w:rsidP="007753AD">
            <w:pPr>
              <w:spacing w:line="276" w:lineRule="auto"/>
              <w:jc w:val="right"/>
              <w:rPr>
                <w:highlight w:val="yellow"/>
                <w:lang w:val="en-US"/>
              </w:rPr>
            </w:pPr>
            <w:r w:rsidRPr="003B77E7">
              <w:rPr>
                <w:color w:val="000000"/>
              </w:rPr>
              <w:t xml:space="preserve">11.229 </w:t>
            </w:r>
          </w:p>
        </w:tc>
        <w:tc>
          <w:tcPr>
            <w:tcW w:w="1020" w:type="dxa"/>
            <w:tcBorders>
              <w:top w:val="nil"/>
              <w:left w:val="nil"/>
              <w:bottom w:val="single" w:sz="4" w:space="0" w:color="auto"/>
              <w:right w:val="single" w:sz="4" w:space="0" w:color="auto"/>
            </w:tcBorders>
            <w:shd w:val="clear" w:color="auto" w:fill="auto"/>
            <w:vAlign w:val="bottom"/>
          </w:tcPr>
          <w:p w14:paraId="74A0F769" w14:textId="77777777" w:rsidR="003319B2" w:rsidRPr="003B77E7" w:rsidRDefault="003319B2" w:rsidP="007753AD">
            <w:pPr>
              <w:spacing w:line="276" w:lineRule="auto"/>
              <w:jc w:val="right"/>
              <w:rPr>
                <w:highlight w:val="yellow"/>
                <w:lang w:val="en-US"/>
              </w:rPr>
            </w:pPr>
            <w:r w:rsidRPr="003B77E7">
              <w:rPr>
                <w:color w:val="000000"/>
              </w:rPr>
              <w:t xml:space="preserve">9.192 </w:t>
            </w:r>
          </w:p>
        </w:tc>
        <w:tc>
          <w:tcPr>
            <w:tcW w:w="982" w:type="dxa"/>
            <w:tcBorders>
              <w:top w:val="nil"/>
              <w:left w:val="single" w:sz="4" w:space="0" w:color="auto"/>
              <w:bottom w:val="single" w:sz="4" w:space="0" w:color="auto"/>
              <w:right w:val="single" w:sz="4" w:space="0" w:color="auto"/>
            </w:tcBorders>
            <w:shd w:val="clear" w:color="auto" w:fill="auto"/>
            <w:vAlign w:val="bottom"/>
          </w:tcPr>
          <w:p w14:paraId="5E4067FC" w14:textId="77777777" w:rsidR="003319B2" w:rsidRPr="003B77E7" w:rsidRDefault="003319B2" w:rsidP="007753AD">
            <w:pPr>
              <w:spacing w:line="276" w:lineRule="auto"/>
              <w:jc w:val="right"/>
              <w:rPr>
                <w:highlight w:val="yellow"/>
                <w:lang w:val="en-US"/>
              </w:rPr>
            </w:pPr>
            <w:r w:rsidRPr="003B77E7">
              <w:rPr>
                <w:color w:val="000000"/>
              </w:rPr>
              <w:t>11.493</w:t>
            </w:r>
          </w:p>
        </w:tc>
      </w:tr>
      <w:tr w:rsidR="003319B2" w:rsidRPr="003B77E7" w14:paraId="68BF8144"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6898EAE8"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4D78B28D" w14:textId="77777777" w:rsidR="003319B2" w:rsidRPr="003B77E7" w:rsidRDefault="003319B2" w:rsidP="007753AD">
            <w:pPr>
              <w:spacing w:line="276" w:lineRule="auto"/>
              <w:rPr>
                <w:color w:val="000000"/>
                <w:lang w:val="en-US"/>
              </w:rPr>
            </w:pPr>
            <w:r w:rsidRPr="003B77E7">
              <w:rPr>
                <w:color w:val="000000"/>
                <w:lang w:val="en-US"/>
              </w:rPr>
              <w:t>INKP</w:t>
            </w:r>
          </w:p>
        </w:tc>
        <w:tc>
          <w:tcPr>
            <w:tcW w:w="1020" w:type="dxa"/>
            <w:tcBorders>
              <w:top w:val="nil"/>
              <w:left w:val="single" w:sz="4" w:space="0" w:color="auto"/>
              <w:bottom w:val="single" w:sz="4" w:space="0" w:color="auto"/>
              <w:right w:val="single" w:sz="4" w:space="0" w:color="auto"/>
            </w:tcBorders>
            <w:shd w:val="clear" w:color="auto" w:fill="auto"/>
            <w:vAlign w:val="bottom"/>
          </w:tcPr>
          <w:p w14:paraId="2A66B71F" w14:textId="77777777" w:rsidR="003319B2" w:rsidRPr="003B77E7" w:rsidRDefault="003319B2" w:rsidP="007753AD">
            <w:pPr>
              <w:spacing w:line="276" w:lineRule="auto"/>
              <w:jc w:val="right"/>
              <w:rPr>
                <w:color w:val="000000"/>
                <w:lang w:val="en-US"/>
              </w:rPr>
            </w:pPr>
            <w:r w:rsidRPr="003B77E7">
              <w:rPr>
                <w:color w:val="000000"/>
                <w:lang w:val="en-US"/>
              </w:rPr>
              <w:t>3.830</w:t>
            </w:r>
          </w:p>
        </w:tc>
        <w:tc>
          <w:tcPr>
            <w:tcW w:w="1038" w:type="dxa"/>
            <w:tcBorders>
              <w:top w:val="nil"/>
              <w:left w:val="nil"/>
              <w:bottom w:val="single" w:sz="4" w:space="0" w:color="auto"/>
              <w:right w:val="single" w:sz="4" w:space="0" w:color="auto"/>
            </w:tcBorders>
            <w:shd w:val="clear" w:color="auto" w:fill="auto"/>
            <w:vAlign w:val="bottom"/>
          </w:tcPr>
          <w:p w14:paraId="418BE951" w14:textId="77777777" w:rsidR="003319B2" w:rsidRPr="003B77E7" w:rsidRDefault="003319B2" w:rsidP="007753AD">
            <w:pPr>
              <w:spacing w:line="276" w:lineRule="auto"/>
              <w:jc w:val="right"/>
              <w:rPr>
                <w:color w:val="000000"/>
                <w:lang w:val="en-US"/>
              </w:rPr>
            </w:pPr>
            <w:r w:rsidRPr="003B77E7">
              <w:rPr>
                <w:color w:val="000000"/>
                <w:lang w:val="en-US"/>
              </w:rPr>
              <w:t>4.207</w:t>
            </w:r>
          </w:p>
        </w:tc>
        <w:tc>
          <w:tcPr>
            <w:tcW w:w="1020" w:type="dxa"/>
            <w:tcBorders>
              <w:top w:val="nil"/>
              <w:left w:val="nil"/>
              <w:bottom w:val="single" w:sz="4" w:space="0" w:color="auto"/>
              <w:right w:val="single" w:sz="4" w:space="0" w:color="auto"/>
            </w:tcBorders>
            <w:shd w:val="clear" w:color="auto" w:fill="auto"/>
            <w:vAlign w:val="bottom"/>
          </w:tcPr>
          <w:p w14:paraId="2F82A616" w14:textId="77777777" w:rsidR="003319B2" w:rsidRPr="003B77E7" w:rsidRDefault="003319B2" w:rsidP="007753AD">
            <w:pPr>
              <w:spacing w:line="276" w:lineRule="auto"/>
              <w:jc w:val="right"/>
              <w:rPr>
                <w:color w:val="000000"/>
                <w:lang w:val="en-US"/>
              </w:rPr>
            </w:pPr>
            <w:r w:rsidRPr="003B77E7">
              <w:rPr>
                <w:color w:val="000000"/>
                <w:lang w:val="en-US"/>
              </w:rPr>
              <w:t>7.511</w:t>
            </w:r>
          </w:p>
        </w:tc>
        <w:tc>
          <w:tcPr>
            <w:tcW w:w="1020" w:type="dxa"/>
            <w:tcBorders>
              <w:top w:val="nil"/>
              <w:left w:val="nil"/>
              <w:bottom w:val="single" w:sz="4" w:space="0" w:color="auto"/>
              <w:right w:val="single" w:sz="4" w:space="0" w:color="auto"/>
            </w:tcBorders>
            <w:shd w:val="clear" w:color="auto" w:fill="auto"/>
            <w:vAlign w:val="bottom"/>
          </w:tcPr>
          <w:p w14:paraId="422A75C8" w14:textId="77777777" w:rsidR="003319B2" w:rsidRPr="003B77E7" w:rsidRDefault="003319B2" w:rsidP="007753AD">
            <w:pPr>
              <w:spacing w:line="276" w:lineRule="auto"/>
              <w:jc w:val="right"/>
              <w:rPr>
                <w:color w:val="000000"/>
                <w:lang w:val="en-US"/>
              </w:rPr>
            </w:pPr>
            <w:r w:rsidRPr="003B77E7">
              <w:rPr>
                <w:color w:val="000000"/>
                <w:lang w:val="en-US"/>
              </w:rPr>
              <w:t>13.353</w:t>
            </w:r>
          </w:p>
        </w:tc>
        <w:tc>
          <w:tcPr>
            <w:tcW w:w="982" w:type="dxa"/>
            <w:tcBorders>
              <w:top w:val="nil"/>
              <w:left w:val="single" w:sz="4" w:space="0" w:color="auto"/>
              <w:bottom w:val="single" w:sz="4" w:space="0" w:color="auto"/>
              <w:right w:val="single" w:sz="4" w:space="0" w:color="auto"/>
            </w:tcBorders>
            <w:shd w:val="clear" w:color="auto" w:fill="auto"/>
            <w:vAlign w:val="bottom"/>
          </w:tcPr>
          <w:p w14:paraId="71F540B0" w14:textId="77777777" w:rsidR="003319B2" w:rsidRPr="003B77E7" w:rsidRDefault="003319B2" w:rsidP="007753AD">
            <w:pPr>
              <w:spacing w:line="276" w:lineRule="auto"/>
              <w:jc w:val="right"/>
              <w:rPr>
                <w:color w:val="000000"/>
                <w:lang w:val="en-US"/>
              </w:rPr>
            </w:pPr>
            <w:r w:rsidRPr="003B77E7">
              <w:rPr>
                <w:color w:val="000000"/>
                <w:lang w:val="en-US"/>
              </w:rPr>
              <w:t>6.354</w:t>
            </w:r>
          </w:p>
        </w:tc>
      </w:tr>
      <w:tr w:rsidR="003319B2" w:rsidRPr="003B77E7" w14:paraId="1BBEB349"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15CF0C1C"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4310520F" w14:textId="77777777" w:rsidR="003319B2" w:rsidRPr="003B77E7" w:rsidRDefault="003319B2" w:rsidP="007753AD">
            <w:pPr>
              <w:spacing w:line="276" w:lineRule="auto"/>
              <w:rPr>
                <w:color w:val="000000"/>
              </w:rPr>
            </w:pPr>
            <w:r w:rsidRPr="003B77E7">
              <w:rPr>
                <w:color w:val="000000"/>
              </w:rPr>
              <w:t>INTP</w:t>
            </w:r>
          </w:p>
        </w:tc>
        <w:tc>
          <w:tcPr>
            <w:tcW w:w="1020" w:type="dxa"/>
            <w:tcBorders>
              <w:top w:val="nil"/>
              <w:left w:val="single" w:sz="4" w:space="0" w:color="auto"/>
              <w:bottom w:val="single" w:sz="4" w:space="0" w:color="auto"/>
              <w:right w:val="single" w:sz="4" w:space="0" w:color="auto"/>
            </w:tcBorders>
            <w:shd w:val="clear" w:color="auto" w:fill="auto"/>
            <w:vAlign w:val="bottom"/>
          </w:tcPr>
          <w:p w14:paraId="6428D2A7" w14:textId="77777777" w:rsidR="003319B2" w:rsidRPr="003B77E7" w:rsidRDefault="003319B2" w:rsidP="007753AD">
            <w:pPr>
              <w:spacing w:line="276" w:lineRule="auto"/>
              <w:jc w:val="right"/>
              <w:rPr>
                <w:highlight w:val="yellow"/>
                <w:lang w:val="en-US"/>
              </w:rPr>
            </w:pPr>
            <w:r w:rsidRPr="003B77E7">
              <w:rPr>
                <w:color w:val="000000"/>
              </w:rPr>
              <w:t xml:space="preserve">1.835 </w:t>
            </w:r>
          </w:p>
        </w:tc>
        <w:tc>
          <w:tcPr>
            <w:tcW w:w="1038" w:type="dxa"/>
            <w:tcBorders>
              <w:top w:val="nil"/>
              <w:left w:val="nil"/>
              <w:bottom w:val="single" w:sz="4" w:space="0" w:color="auto"/>
              <w:right w:val="single" w:sz="4" w:space="0" w:color="auto"/>
            </w:tcBorders>
            <w:shd w:val="clear" w:color="auto" w:fill="auto"/>
            <w:vAlign w:val="bottom"/>
          </w:tcPr>
          <w:p w14:paraId="0D263C45" w14:textId="77777777" w:rsidR="003319B2" w:rsidRPr="003B77E7" w:rsidRDefault="003319B2" w:rsidP="007753AD">
            <w:pPr>
              <w:spacing w:line="276" w:lineRule="auto"/>
              <w:jc w:val="right"/>
              <w:rPr>
                <w:highlight w:val="yellow"/>
                <w:lang w:val="en-US"/>
              </w:rPr>
            </w:pPr>
            <w:r w:rsidRPr="003B77E7">
              <w:rPr>
                <w:color w:val="000000"/>
              </w:rPr>
              <w:t xml:space="preserve">1.806 </w:t>
            </w:r>
          </w:p>
        </w:tc>
        <w:tc>
          <w:tcPr>
            <w:tcW w:w="1020" w:type="dxa"/>
            <w:tcBorders>
              <w:top w:val="nil"/>
              <w:left w:val="nil"/>
              <w:bottom w:val="single" w:sz="4" w:space="0" w:color="auto"/>
              <w:right w:val="single" w:sz="4" w:space="0" w:color="auto"/>
            </w:tcBorders>
            <w:shd w:val="clear" w:color="auto" w:fill="auto"/>
            <w:vAlign w:val="bottom"/>
          </w:tcPr>
          <w:p w14:paraId="0EE2D040" w14:textId="77777777" w:rsidR="003319B2" w:rsidRPr="003B77E7" w:rsidRDefault="003319B2" w:rsidP="007753AD">
            <w:pPr>
              <w:spacing w:line="276" w:lineRule="auto"/>
              <w:jc w:val="right"/>
              <w:rPr>
                <w:highlight w:val="yellow"/>
                <w:lang w:val="en-US"/>
              </w:rPr>
            </w:pPr>
            <w:r w:rsidRPr="003B77E7">
              <w:rPr>
                <w:color w:val="000000"/>
              </w:rPr>
              <w:t xml:space="preserve">1.788 </w:t>
            </w:r>
          </w:p>
        </w:tc>
        <w:tc>
          <w:tcPr>
            <w:tcW w:w="1020" w:type="dxa"/>
            <w:tcBorders>
              <w:top w:val="nil"/>
              <w:left w:val="nil"/>
              <w:bottom w:val="single" w:sz="4" w:space="0" w:color="auto"/>
              <w:right w:val="single" w:sz="4" w:space="0" w:color="auto"/>
            </w:tcBorders>
            <w:shd w:val="clear" w:color="auto" w:fill="auto"/>
            <w:vAlign w:val="bottom"/>
          </w:tcPr>
          <w:p w14:paraId="2E5BEF08" w14:textId="77777777" w:rsidR="003319B2" w:rsidRPr="003B77E7" w:rsidRDefault="003319B2" w:rsidP="007753AD">
            <w:pPr>
              <w:spacing w:line="276" w:lineRule="auto"/>
              <w:jc w:val="right"/>
              <w:rPr>
                <w:highlight w:val="yellow"/>
                <w:lang w:val="en-US"/>
              </w:rPr>
            </w:pPr>
            <w:r w:rsidRPr="003B77E7">
              <w:rPr>
                <w:color w:val="000000"/>
              </w:rPr>
              <w:t xml:space="preserve">1.842 </w:t>
            </w:r>
          </w:p>
        </w:tc>
        <w:tc>
          <w:tcPr>
            <w:tcW w:w="982" w:type="dxa"/>
            <w:tcBorders>
              <w:top w:val="nil"/>
              <w:left w:val="single" w:sz="4" w:space="0" w:color="auto"/>
              <w:bottom w:val="single" w:sz="4" w:space="0" w:color="auto"/>
              <w:right w:val="single" w:sz="4" w:space="0" w:color="auto"/>
            </w:tcBorders>
            <w:shd w:val="clear" w:color="auto" w:fill="auto"/>
            <w:vAlign w:val="bottom"/>
          </w:tcPr>
          <w:p w14:paraId="17EDE033" w14:textId="77777777" w:rsidR="003319B2" w:rsidRPr="003B77E7" w:rsidRDefault="003319B2" w:rsidP="007753AD">
            <w:pPr>
              <w:spacing w:line="276" w:lineRule="auto"/>
              <w:jc w:val="right"/>
              <w:rPr>
                <w:highlight w:val="yellow"/>
                <w:lang w:val="en-US"/>
              </w:rPr>
            </w:pPr>
            <w:r w:rsidRPr="003B77E7">
              <w:rPr>
                <w:color w:val="000000"/>
              </w:rPr>
              <w:t>1.950</w:t>
            </w:r>
          </w:p>
        </w:tc>
      </w:tr>
      <w:tr w:rsidR="003319B2" w:rsidRPr="003B77E7" w14:paraId="63CF9770"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7DF0B82E"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16D6B38D" w14:textId="77777777" w:rsidR="003319B2" w:rsidRPr="003B77E7" w:rsidRDefault="003319B2" w:rsidP="007753AD">
            <w:pPr>
              <w:spacing w:line="276" w:lineRule="auto"/>
              <w:rPr>
                <w:color w:val="000000"/>
                <w:lang w:val="en-US"/>
              </w:rPr>
            </w:pPr>
            <w:r w:rsidRPr="003B77E7">
              <w:rPr>
                <w:color w:val="000000"/>
                <w:lang w:val="en-US"/>
              </w:rPr>
              <w:t>ITMG</w:t>
            </w:r>
          </w:p>
        </w:tc>
        <w:tc>
          <w:tcPr>
            <w:tcW w:w="1020" w:type="dxa"/>
            <w:tcBorders>
              <w:top w:val="nil"/>
              <w:left w:val="single" w:sz="4" w:space="0" w:color="auto"/>
              <w:bottom w:val="single" w:sz="4" w:space="0" w:color="auto"/>
              <w:right w:val="single" w:sz="4" w:space="0" w:color="auto"/>
            </w:tcBorders>
            <w:shd w:val="clear" w:color="auto" w:fill="auto"/>
            <w:vAlign w:val="bottom"/>
          </w:tcPr>
          <w:p w14:paraId="45B2DEFF" w14:textId="77777777" w:rsidR="003319B2" w:rsidRPr="003B77E7" w:rsidRDefault="003319B2" w:rsidP="007753AD">
            <w:pPr>
              <w:spacing w:line="276" w:lineRule="auto"/>
              <w:jc w:val="right"/>
              <w:rPr>
                <w:color w:val="000000"/>
                <w:lang w:val="en-US"/>
              </w:rPr>
            </w:pPr>
            <w:r w:rsidRPr="003B77E7">
              <w:rPr>
                <w:color w:val="000000"/>
                <w:lang w:val="en-US"/>
              </w:rPr>
              <w:t>1.765</w:t>
            </w:r>
          </w:p>
        </w:tc>
        <w:tc>
          <w:tcPr>
            <w:tcW w:w="1038" w:type="dxa"/>
            <w:tcBorders>
              <w:top w:val="nil"/>
              <w:left w:val="nil"/>
              <w:bottom w:val="single" w:sz="4" w:space="0" w:color="auto"/>
              <w:right w:val="single" w:sz="4" w:space="0" w:color="auto"/>
            </w:tcBorders>
            <w:shd w:val="clear" w:color="auto" w:fill="auto"/>
            <w:vAlign w:val="bottom"/>
          </w:tcPr>
          <w:p w14:paraId="7A21AE01" w14:textId="77777777" w:rsidR="003319B2" w:rsidRPr="003B77E7" w:rsidRDefault="003319B2" w:rsidP="007753AD">
            <w:pPr>
              <w:spacing w:line="276" w:lineRule="auto"/>
              <w:jc w:val="right"/>
              <w:rPr>
                <w:color w:val="000000"/>
                <w:lang w:val="en-US"/>
              </w:rPr>
            </w:pPr>
            <w:r w:rsidRPr="003B77E7">
              <w:rPr>
                <w:color w:val="000000"/>
                <w:lang w:val="en-US"/>
              </w:rPr>
              <w:t>541</w:t>
            </w:r>
          </w:p>
        </w:tc>
        <w:tc>
          <w:tcPr>
            <w:tcW w:w="1020" w:type="dxa"/>
            <w:tcBorders>
              <w:top w:val="nil"/>
              <w:left w:val="nil"/>
              <w:bottom w:val="single" w:sz="4" w:space="0" w:color="auto"/>
              <w:right w:val="single" w:sz="4" w:space="0" w:color="auto"/>
            </w:tcBorders>
            <w:shd w:val="clear" w:color="auto" w:fill="auto"/>
            <w:vAlign w:val="bottom"/>
          </w:tcPr>
          <w:p w14:paraId="791D669A" w14:textId="77777777" w:rsidR="003319B2" w:rsidRPr="003B77E7" w:rsidRDefault="003319B2" w:rsidP="007753AD">
            <w:pPr>
              <w:spacing w:line="276" w:lineRule="auto"/>
              <w:jc w:val="right"/>
              <w:rPr>
                <w:color w:val="000000"/>
                <w:lang w:val="en-US"/>
              </w:rPr>
            </w:pPr>
            <w:r w:rsidRPr="003B77E7">
              <w:rPr>
                <w:color w:val="000000"/>
                <w:lang w:val="en-US"/>
              </w:rPr>
              <w:t>6.783</w:t>
            </w:r>
          </w:p>
        </w:tc>
        <w:tc>
          <w:tcPr>
            <w:tcW w:w="1020" w:type="dxa"/>
            <w:tcBorders>
              <w:top w:val="nil"/>
              <w:left w:val="nil"/>
              <w:bottom w:val="single" w:sz="4" w:space="0" w:color="auto"/>
              <w:right w:val="single" w:sz="4" w:space="0" w:color="auto"/>
            </w:tcBorders>
            <w:shd w:val="clear" w:color="auto" w:fill="auto"/>
            <w:vAlign w:val="bottom"/>
          </w:tcPr>
          <w:p w14:paraId="77F62717" w14:textId="77777777" w:rsidR="003319B2" w:rsidRPr="003B77E7" w:rsidRDefault="003319B2" w:rsidP="007753AD">
            <w:pPr>
              <w:spacing w:line="276" w:lineRule="auto"/>
              <w:jc w:val="right"/>
              <w:rPr>
                <w:color w:val="000000"/>
                <w:lang w:val="en-US"/>
              </w:rPr>
            </w:pPr>
            <w:r w:rsidRPr="003B77E7">
              <w:rPr>
                <w:color w:val="000000"/>
                <w:lang w:val="en-US"/>
              </w:rPr>
              <w:t>18.677</w:t>
            </w:r>
          </w:p>
        </w:tc>
        <w:tc>
          <w:tcPr>
            <w:tcW w:w="982" w:type="dxa"/>
            <w:tcBorders>
              <w:top w:val="nil"/>
              <w:left w:val="single" w:sz="4" w:space="0" w:color="auto"/>
              <w:bottom w:val="single" w:sz="4" w:space="0" w:color="auto"/>
              <w:right w:val="single" w:sz="4" w:space="0" w:color="auto"/>
            </w:tcBorders>
            <w:shd w:val="clear" w:color="auto" w:fill="auto"/>
            <w:vAlign w:val="bottom"/>
          </w:tcPr>
          <w:p w14:paraId="39469504" w14:textId="77777777" w:rsidR="003319B2" w:rsidRPr="003B77E7" w:rsidRDefault="003319B2" w:rsidP="007753AD">
            <w:pPr>
              <w:spacing w:line="276" w:lineRule="auto"/>
              <w:jc w:val="right"/>
              <w:rPr>
                <w:color w:val="000000"/>
                <w:lang w:val="en-US"/>
              </w:rPr>
            </w:pPr>
            <w:r w:rsidRPr="003B77E7">
              <w:rPr>
                <w:color w:val="000000"/>
                <w:lang w:val="en-US"/>
              </w:rPr>
              <w:t>7.716</w:t>
            </w:r>
          </w:p>
        </w:tc>
      </w:tr>
      <w:tr w:rsidR="003319B2" w:rsidRPr="003B77E7" w14:paraId="7B09E2F8"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2DF18D7D"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26CDBA2C" w14:textId="77777777" w:rsidR="003319B2" w:rsidRPr="003B77E7" w:rsidRDefault="003319B2" w:rsidP="007753AD">
            <w:pPr>
              <w:spacing w:line="276" w:lineRule="auto"/>
              <w:rPr>
                <w:color w:val="000000"/>
              </w:rPr>
            </w:pPr>
            <w:r w:rsidRPr="003B77E7">
              <w:rPr>
                <w:color w:val="000000"/>
              </w:rPr>
              <w:t>KLBF</w:t>
            </w:r>
          </w:p>
        </w:tc>
        <w:tc>
          <w:tcPr>
            <w:tcW w:w="1020" w:type="dxa"/>
            <w:tcBorders>
              <w:top w:val="nil"/>
              <w:left w:val="single" w:sz="4" w:space="0" w:color="auto"/>
              <w:bottom w:val="single" w:sz="4" w:space="0" w:color="auto"/>
              <w:right w:val="single" w:sz="4" w:space="0" w:color="auto"/>
            </w:tcBorders>
            <w:shd w:val="clear" w:color="auto" w:fill="auto"/>
            <w:vAlign w:val="bottom"/>
          </w:tcPr>
          <w:p w14:paraId="3D6BE195" w14:textId="77777777" w:rsidR="003319B2" w:rsidRPr="003B77E7" w:rsidRDefault="003319B2" w:rsidP="007753AD">
            <w:pPr>
              <w:spacing w:line="276" w:lineRule="auto"/>
              <w:jc w:val="right"/>
              <w:rPr>
                <w:highlight w:val="yellow"/>
                <w:lang w:val="en-US"/>
              </w:rPr>
            </w:pPr>
            <w:r w:rsidRPr="003B77E7">
              <w:rPr>
                <w:color w:val="000000"/>
              </w:rPr>
              <w:t xml:space="preserve">2.537 </w:t>
            </w:r>
          </w:p>
        </w:tc>
        <w:tc>
          <w:tcPr>
            <w:tcW w:w="1038" w:type="dxa"/>
            <w:tcBorders>
              <w:top w:val="nil"/>
              <w:left w:val="nil"/>
              <w:bottom w:val="single" w:sz="4" w:space="0" w:color="auto"/>
              <w:right w:val="single" w:sz="4" w:space="0" w:color="auto"/>
            </w:tcBorders>
            <w:shd w:val="clear" w:color="auto" w:fill="auto"/>
            <w:vAlign w:val="bottom"/>
          </w:tcPr>
          <w:p w14:paraId="6EB9E26C" w14:textId="77777777" w:rsidR="003319B2" w:rsidRPr="003B77E7" w:rsidRDefault="003319B2" w:rsidP="007753AD">
            <w:pPr>
              <w:spacing w:line="276" w:lineRule="auto"/>
              <w:jc w:val="right"/>
              <w:rPr>
                <w:highlight w:val="yellow"/>
                <w:lang w:val="en-US"/>
              </w:rPr>
            </w:pPr>
            <w:r w:rsidRPr="003B77E7">
              <w:rPr>
                <w:color w:val="000000"/>
              </w:rPr>
              <w:t xml:space="preserve">2.799 </w:t>
            </w:r>
          </w:p>
        </w:tc>
        <w:tc>
          <w:tcPr>
            <w:tcW w:w="1020" w:type="dxa"/>
            <w:tcBorders>
              <w:top w:val="nil"/>
              <w:left w:val="nil"/>
              <w:bottom w:val="single" w:sz="4" w:space="0" w:color="auto"/>
              <w:right w:val="single" w:sz="4" w:space="0" w:color="auto"/>
            </w:tcBorders>
            <w:shd w:val="clear" w:color="auto" w:fill="auto"/>
            <w:vAlign w:val="bottom"/>
          </w:tcPr>
          <w:p w14:paraId="6C304C82" w14:textId="77777777" w:rsidR="003319B2" w:rsidRPr="003B77E7" w:rsidRDefault="003319B2" w:rsidP="007753AD">
            <w:pPr>
              <w:spacing w:line="276" w:lineRule="auto"/>
              <w:jc w:val="right"/>
              <w:rPr>
                <w:highlight w:val="yellow"/>
                <w:lang w:val="en-US"/>
              </w:rPr>
            </w:pPr>
            <w:r w:rsidRPr="003B77E7">
              <w:rPr>
                <w:color w:val="000000"/>
              </w:rPr>
              <w:t xml:space="preserve">3.232 </w:t>
            </w:r>
          </w:p>
        </w:tc>
        <w:tc>
          <w:tcPr>
            <w:tcW w:w="1020" w:type="dxa"/>
            <w:tcBorders>
              <w:top w:val="nil"/>
              <w:left w:val="nil"/>
              <w:bottom w:val="single" w:sz="4" w:space="0" w:color="auto"/>
              <w:right w:val="single" w:sz="4" w:space="0" w:color="auto"/>
            </w:tcBorders>
            <w:shd w:val="clear" w:color="auto" w:fill="auto"/>
            <w:vAlign w:val="bottom"/>
          </w:tcPr>
          <w:p w14:paraId="13F3FA0F" w14:textId="77777777" w:rsidR="003319B2" w:rsidRPr="003B77E7" w:rsidRDefault="003319B2" w:rsidP="007753AD">
            <w:pPr>
              <w:spacing w:line="276" w:lineRule="auto"/>
              <w:jc w:val="right"/>
              <w:rPr>
                <w:highlight w:val="yellow"/>
                <w:lang w:val="en-US"/>
              </w:rPr>
            </w:pPr>
            <w:r w:rsidRPr="003B77E7">
              <w:rPr>
                <w:color w:val="000000"/>
              </w:rPr>
              <w:t xml:space="preserve">3.450 </w:t>
            </w:r>
          </w:p>
        </w:tc>
        <w:tc>
          <w:tcPr>
            <w:tcW w:w="982" w:type="dxa"/>
            <w:tcBorders>
              <w:top w:val="nil"/>
              <w:left w:val="single" w:sz="4" w:space="0" w:color="auto"/>
              <w:bottom w:val="single" w:sz="4" w:space="0" w:color="auto"/>
              <w:right w:val="single" w:sz="4" w:space="0" w:color="auto"/>
            </w:tcBorders>
            <w:shd w:val="clear" w:color="auto" w:fill="auto"/>
            <w:vAlign w:val="bottom"/>
          </w:tcPr>
          <w:p w14:paraId="11CCDB68" w14:textId="77777777" w:rsidR="003319B2" w:rsidRPr="003B77E7" w:rsidRDefault="003319B2" w:rsidP="007753AD">
            <w:pPr>
              <w:spacing w:line="276" w:lineRule="auto"/>
              <w:jc w:val="right"/>
              <w:rPr>
                <w:highlight w:val="yellow"/>
                <w:lang w:val="en-US"/>
              </w:rPr>
            </w:pPr>
            <w:r w:rsidRPr="003B77E7">
              <w:rPr>
                <w:color w:val="000000"/>
              </w:rPr>
              <w:t>2.778</w:t>
            </w:r>
          </w:p>
        </w:tc>
      </w:tr>
      <w:tr w:rsidR="003319B2" w:rsidRPr="003B77E7" w14:paraId="619E932D"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45553B28"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71CB3922" w14:textId="77777777" w:rsidR="003319B2" w:rsidRPr="003B77E7" w:rsidRDefault="003319B2" w:rsidP="007753AD">
            <w:pPr>
              <w:spacing w:line="276" w:lineRule="auto"/>
              <w:rPr>
                <w:color w:val="000000"/>
                <w:lang w:val="en-US"/>
              </w:rPr>
            </w:pPr>
            <w:r w:rsidRPr="003B77E7">
              <w:rPr>
                <w:color w:val="000000"/>
                <w:lang w:val="en-US"/>
              </w:rPr>
              <w:t>MNCN</w:t>
            </w:r>
          </w:p>
        </w:tc>
        <w:tc>
          <w:tcPr>
            <w:tcW w:w="1020" w:type="dxa"/>
            <w:tcBorders>
              <w:top w:val="nil"/>
              <w:left w:val="single" w:sz="4" w:space="0" w:color="auto"/>
              <w:bottom w:val="single" w:sz="4" w:space="0" w:color="auto"/>
              <w:right w:val="single" w:sz="4" w:space="0" w:color="auto"/>
            </w:tcBorders>
            <w:shd w:val="clear" w:color="auto" w:fill="auto"/>
            <w:vAlign w:val="bottom"/>
          </w:tcPr>
          <w:p w14:paraId="1C5BB1C2" w14:textId="77777777" w:rsidR="003319B2" w:rsidRPr="003B77E7" w:rsidRDefault="003319B2" w:rsidP="007753AD">
            <w:pPr>
              <w:spacing w:line="276" w:lineRule="auto"/>
              <w:jc w:val="right"/>
              <w:rPr>
                <w:color w:val="000000"/>
                <w:lang w:val="en-US"/>
              </w:rPr>
            </w:pPr>
            <w:r w:rsidRPr="003B77E7">
              <w:rPr>
                <w:color w:val="000000"/>
                <w:lang w:val="en-US"/>
              </w:rPr>
              <w:t>2.352</w:t>
            </w:r>
          </w:p>
        </w:tc>
        <w:tc>
          <w:tcPr>
            <w:tcW w:w="1038" w:type="dxa"/>
            <w:tcBorders>
              <w:top w:val="nil"/>
              <w:left w:val="nil"/>
              <w:bottom w:val="single" w:sz="4" w:space="0" w:color="auto"/>
              <w:right w:val="single" w:sz="4" w:space="0" w:color="auto"/>
            </w:tcBorders>
            <w:shd w:val="clear" w:color="auto" w:fill="auto"/>
            <w:vAlign w:val="bottom"/>
          </w:tcPr>
          <w:p w14:paraId="04BF223E" w14:textId="77777777" w:rsidR="003319B2" w:rsidRPr="003B77E7" w:rsidRDefault="003319B2" w:rsidP="007753AD">
            <w:pPr>
              <w:spacing w:line="276" w:lineRule="auto"/>
              <w:jc w:val="right"/>
              <w:rPr>
                <w:color w:val="000000"/>
                <w:lang w:val="en-US"/>
              </w:rPr>
            </w:pPr>
            <w:r w:rsidRPr="003B77E7">
              <w:rPr>
                <w:color w:val="000000"/>
                <w:lang w:val="en-US"/>
              </w:rPr>
              <w:t>1.871</w:t>
            </w:r>
          </w:p>
        </w:tc>
        <w:tc>
          <w:tcPr>
            <w:tcW w:w="1020" w:type="dxa"/>
            <w:tcBorders>
              <w:top w:val="nil"/>
              <w:left w:val="nil"/>
              <w:bottom w:val="single" w:sz="4" w:space="0" w:color="auto"/>
              <w:right w:val="single" w:sz="4" w:space="0" w:color="auto"/>
            </w:tcBorders>
            <w:shd w:val="clear" w:color="auto" w:fill="auto"/>
            <w:vAlign w:val="bottom"/>
          </w:tcPr>
          <w:p w14:paraId="339151EE" w14:textId="77777777" w:rsidR="003319B2" w:rsidRPr="003B77E7" w:rsidRDefault="003319B2" w:rsidP="007753AD">
            <w:pPr>
              <w:spacing w:line="276" w:lineRule="auto"/>
              <w:jc w:val="right"/>
              <w:rPr>
                <w:color w:val="000000"/>
                <w:lang w:val="en-US"/>
              </w:rPr>
            </w:pPr>
            <w:r w:rsidRPr="003B77E7">
              <w:rPr>
                <w:color w:val="000000"/>
                <w:lang w:val="en-US"/>
              </w:rPr>
              <w:t>3.451</w:t>
            </w:r>
          </w:p>
        </w:tc>
        <w:tc>
          <w:tcPr>
            <w:tcW w:w="1020" w:type="dxa"/>
            <w:tcBorders>
              <w:top w:val="nil"/>
              <w:left w:val="nil"/>
              <w:bottom w:val="single" w:sz="4" w:space="0" w:color="auto"/>
              <w:right w:val="single" w:sz="4" w:space="0" w:color="auto"/>
            </w:tcBorders>
            <w:shd w:val="clear" w:color="auto" w:fill="auto"/>
            <w:vAlign w:val="bottom"/>
          </w:tcPr>
          <w:p w14:paraId="6900F425" w14:textId="77777777" w:rsidR="003319B2" w:rsidRPr="003B77E7" w:rsidRDefault="003319B2" w:rsidP="007753AD">
            <w:pPr>
              <w:spacing w:line="276" w:lineRule="auto"/>
              <w:jc w:val="right"/>
              <w:rPr>
                <w:color w:val="000000"/>
                <w:lang w:val="en-US"/>
              </w:rPr>
            </w:pPr>
            <w:r w:rsidRPr="003B77E7">
              <w:rPr>
                <w:color w:val="000000"/>
                <w:lang w:val="en-US"/>
              </w:rPr>
              <w:t>1.421</w:t>
            </w:r>
          </w:p>
        </w:tc>
        <w:tc>
          <w:tcPr>
            <w:tcW w:w="982" w:type="dxa"/>
            <w:tcBorders>
              <w:top w:val="nil"/>
              <w:left w:val="single" w:sz="4" w:space="0" w:color="auto"/>
              <w:bottom w:val="single" w:sz="4" w:space="0" w:color="auto"/>
              <w:right w:val="single" w:sz="4" w:space="0" w:color="auto"/>
            </w:tcBorders>
            <w:shd w:val="clear" w:color="auto" w:fill="auto"/>
            <w:vAlign w:val="bottom"/>
          </w:tcPr>
          <w:p w14:paraId="64A323BA" w14:textId="77777777" w:rsidR="003319B2" w:rsidRPr="003B77E7" w:rsidRDefault="003319B2" w:rsidP="007753AD">
            <w:pPr>
              <w:spacing w:line="276" w:lineRule="auto"/>
              <w:jc w:val="right"/>
              <w:rPr>
                <w:color w:val="000000"/>
                <w:lang w:val="en-US"/>
              </w:rPr>
            </w:pPr>
            <w:r w:rsidRPr="003B77E7">
              <w:rPr>
                <w:color w:val="000000"/>
                <w:lang w:val="en-US"/>
              </w:rPr>
              <w:t>1.091</w:t>
            </w:r>
          </w:p>
        </w:tc>
      </w:tr>
      <w:tr w:rsidR="003319B2" w:rsidRPr="003B77E7" w14:paraId="756990A6"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1B8101D0"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3F2F4195" w14:textId="77777777" w:rsidR="003319B2" w:rsidRPr="003B77E7" w:rsidRDefault="003319B2" w:rsidP="007753AD">
            <w:pPr>
              <w:spacing w:line="276" w:lineRule="auto"/>
              <w:rPr>
                <w:color w:val="000000"/>
              </w:rPr>
            </w:pPr>
            <w:r w:rsidRPr="003B77E7">
              <w:rPr>
                <w:color w:val="000000"/>
              </w:rPr>
              <w:t>PGAS</w:t>
            </w:r>
          </w:p>
        </w:tc>
        <w:tc>
          <w:tcPr>
            <w:tcW w:w="1020" w:type="dxa"/>
            <w:tcBorders>
              <w:top w:val="nil"/>
              <w:left w:val="single" w:sz="4" w:space="0" w:color="auto"/>
              <w:bottom w:val="single" w:sz="4" w:space="0" w:color="auto"/>
              <w:right w:val="single" w:sz="4" w:space="0" w:color="auto"/>
            </w:tcBorders>
            <w:shd w:val="clear" w:color="auto" w:fill="auto"/>
            <w:vAlign w:val="bottom"/>
          </w:tcPr>
          <w:p w14:paraId="12F3D3BD" w14:textId="77777777" w:rsidR="003319B2" w:rsidRPr="003B77E7" w:rsidRDefault="003319B2" w:rsidP="007753AD">
            <w:pPr>
              <w:spacing w:line="276" w:lineRule="auto"/>
              <w:jc w:val="right"/>
              <w:rPr>
                <w:highlight w:val="yellow"/>
                <w:lang w:val="en-US"/>
              </w:rPr>
            </w:pPr>
            <w:r w:rsidRPr="003B77E7">
              <w:rPr>
                <w:color w:val="000000"/>
                <w:lang w:val="en-US"/>
              </w:rPr>
              <w:t>1.576</w:t>
            </w:r>
            <w:r w:rsidRPr="003B77E7">
              <w:rPr>
                <w:color w:val="000000"/>
              </w:rPr>
              <w:t xml:space="preserve"> </w:t>
            </w:r>
          </w:p>
        </w:tc>
        <w:tc>
          <w:tcPr>
            <w:tcW w:w="1038" w:type="dxa"/>
            <w:tcBorders>
              <w:top w:val="nil"/>
              <w:left w:val="nil"/>
              <w:bottom w:val="single" w:sz="4" w:space="0" w:color="auto"/>
              <w:right w:val="single" w:sz="4" w:space="0" w:color="auto"/>
            </w:tcBorders>
            <w:shd w:val="clear" w:color="auto" w:fill="auto"/>
            <w:vAlign w:val="bottom"/>
          </w:tcPr>
          <w:p w14:paraId="2F0EAEA3" w14:textId="77777777" w:rsidR="003319B2" w:rsidRPr="003B77E7" w:rsidRDefault="003319B2" w:rsidP="007753AD">
            <w:pPr>
              <w:spacing w:line="276" w:lineRule="auto"/>
              <w:jc w:val="right"/>
              <w:rPr>
                <w:highlight w:val="yellow"/>
                <w:lang w:val="en-US"/>
              </w:rPr>
            </w:pPr>
            <w:r w:rsidRPr="003B77E7">
              <w:rPr>
                <w:color w:val="000000"/>
              </w:rPr>
              <w:t xml:space="preserve">(3.087) </w:t>
            </w:r>
          </w:p>
        </w:tc>
        <w:tc>
          <w:tcPr>
            <w:tcW w:w="1020" w:type="dxa"/>
            <w:tcBorders>
              <w:top w:val="nil"/>
              <w:left w:val="nil"/>
              <w:bottom w:val="single" w:sz="4" w:space="0" w:color="auto"/>
              <w:right w:val="single" w:sz="4" w:space="0" w:color="auto"/>
            </w:tcBorders>
            <w:shd w:val="clear" w:color="auto" w:fill="auto"/>
            <w:vAlign w:val="bottom"/>
          </w:tcPr>
          <w:p w14:paraId="614E66CC" w14:textId="77777777" w:rsidR="003319B2" w:rsidRPr="003B77E7" w:rsidRDefault="003319B2" w:rsidP="007753AD">
            <w:pPr>
              <w:spacing w:line="276" w:lineRule="auto"/>
              <w:jc w:val="right"/>
              <w:rPr>
                <w:highlight w:val="yellow"/>
                <w:lang w:val="en-US"/>
              </w:rPr>
            </w:pPr>
            <w:r w:rsidRPr="003B77E7">
              <w:rPr>
                <w:color w:val="000000"/>
              </w:rPr>
              <w:t xml:space="preserve">5.201 </w:t>
            </w:r>
          </w:p>
        </w:tc>
        <w:tc>
          <w:tcPr>
            <w:tcW w:w="1020" w:type="dxa"/>
            <w:tcBorders>
              <w:top w:val="nil"/>
              <w:left w:val="nil"/>
              <w:bottom w:val="single" w:sz="4" w:space="0" w:color="auto"/>
              <w:right w:val="single" w:sz="4" w:space="0" w:color="auto"/>
            </w:tcBorders>
            <w:shd w:val="clear" w:color="auto" w:fill="auto"/>
            <w:vAlign w:val="bottom"/>
          </w:tcPr>
          <w:p w14:paraId="17CA9A2C" w14:textId="77777777" w:rsidR="003319B2" w:rsidRPr="003B77E7" w:rsidRDefault="003319B2" w:rsidP="007753AD">
            <w:pPr>
              <w:spacing w:line="276" w:lineRule="auto"/>
              <w:jc w:val="right"/>
              <w:rPr>
                <w:highlight w:val="yellow"/>
                <w:lang w:val="en-US"/>
              </w:rPr>
            </w:pPr>
            <w:r w:rsidRPr="003B77E7">
              <w:rPr>
                <w:color w:val="000000"/>
              </w:rPr>
              <w:t xml:space="preserve">6.250 </w:t>
            </w:r>
          </w:p>
        </w:tc>
        <w:tc>
          <w:tcPr>
            <w:tcW w:w="982" w:type="dxa"/>
            <w:tcBorders>
              <w:top w:val="nil"/>
              <w:left w:val="single" w:sz="4" w:space="0" w:color="auto"/>
              <w:bottom w:val="single" w:sz="4" w:space="0" w:color="auto"/>
              <w:right w:val="single" w:sz="4" w:space="0" w:color="auto"/>
            </w:tcBorders>
            <w:shd w:val="clear" w:color="auto" w:fill="auto"/>
            <w:vAlign w:val="bottom"/>
          </w:tcPr>
          <w:p w14:paraId="52893957" w14:textId="77777777" w:rsidR="003319B2" w:rsidRPr="003B77E7" w:rsidRDefault="003319B2" w:rsidP="007753AD">
            <w:pPr>
              <w:spacing w:line="276" w:lineRule="auto"/>
              <w:jc w:val="right"/>
              <w:rPr>
                <w:highlight w:val="yellow"/>
                <w:lang w:val="en-US"/>
              </w:rPr>
            </w:pPr>
            <w:r w:rsidRPr="003B77E7">
              <w:rPr>
                <w:color w:val="000000"/>
              </w:rPr>
              <w:t>5.816</w:t>
            </w:r>
          </w:p>
        </w:tc>
      </w:tr>
      <w:tr w:rsidR="009F4E64" w:rsidRPr="003B77E7" w14:paraId="34A9F953"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2AA8C8C4" w14:textId="04617DD4" w:rsidR="009F4E64" w:rsidRPr="009F4E64" w:rsidRDefault="009F4E64"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282AC565" w14:textId="4255BB8A" w:rsidR="009F4E64" w:rsidRPr="003B77E7" w:rsidRDefault="009F4E64" w:rsidP="007753AD">
            <w:pPr>
              <w:spacing w:line="276" w:lineRule="auto"/>
              <w:rPr>
                <w:color w:val="000000"/>
                <w:lang w:eastAsia="ko-KR"/>
              </w:rPr>
            </w:pPr>
            <w:r>
              <w:rPr>
                <w:rFonts w:hint="eastAsia"/>
                <w:color w:val="000000"/>
                <w:lang w:eastAsia="ko-KR"/>
              </w:rPr>
              <w:t>PTBA</w:t>
            </w:r>
          </w:p>
        </w:tc>
        <w:tc>
          <w:tcPr>
            <w:tcW w:w="1020" w:type="dxa"/>
            <w:tcBorders>
              <w:top w:val="nil"/>
              <w:left w:val="single" w:sz="4" w:space="0" w:color="auto"/>
              <w:bottom w:val="single" w:sz="4" w:space="0" w:color="auto"/>
              <w:right w:val="single" w:sz="4" w:space="0" w:color="auto"/>
            </w:tcBorders>
            <w:shd w:val="clear" w:color="auto" w:fill="auto"/>
            <w:vAlign w:val="bottom"/>
          </w:tcPr>
          <w:p w14:paraId="0BE38465" w14:textId="7722153D" w:rsidR="009F4E64" w:rsidRPr="003B77E7" w:rsidRDefault="009F4E64" w:rsidP="007753AD">
            <w:pPr>
              <w:spacing w:line="276" w:lineRule="auto"/>
              <w:jc w:val="right"/>
              <w:rPr>
                <w:color w:val="000000"/>
                <w:lang w:val="en-US" w:eastAsia="ko-KR"/>
              </w:rPr>
            </w:pPr>
            <w:r>
              <w:rPr>
                <w:rFonts w:hint="eastAsia"/>
                <w:color w:val="000000"/>
                <w:lang w:val="en-US" w:eastAsia="ko-KR"/>
              </w:rPr>
              <w:t>4.040</w:t>
            </w:r>
          </w:p>
        </w:tc>
        <w:tc>
          <w:tcPr>
            <w:tcW w:w="1038" w:type="dxa"/>
            <w:tcBorders>
              <w:top w:val="nil"/>
              <w:left w:val="nil"/>
              <w:bottom w:val="single" w:sz="4" w:space="0" w:color="auto"/>
              <w:right w:val="single" w:sz="4" w:space="0" w:color="auto"/>
            </w:tcBorders>
            <w:shd w:val="clear" w:color="auto" w:fill="auto"/>
            <w:vAlign w:val="bottom"/>
          </w:tcPr>
          <w:p w14:paraId="325ABBDB" w14:textId="56356E46" w:rsidR="009F4E64" w:rsidRPr="003B77E7" w:rsidRDefault="009F4E64" w:rsidP="007753AD">
            <w:pPr>
              <w:spacing w:line="276" w:lineRule="auto"/>
              <w:jc w:val="right"/>
              <w:rPr>
                <w:color w:val="000000"/>
                <w:lang w:eastAsia="ko-KR"/>
              </w:rPr>
            </w:pPr>
            <w:r>
              <w:rPr>
                <w:rFonts w:hint="eastAsia"/>
                <w:color w:val="000000"/>
                <w:lang w:eastAsia="ko-KR"/>
              </w:rPr>
              <w:t>2.408</w:t>
            </w:r>
          </w:p>
        </w:tc>
        <w:tc>
          <w:tcPr>
            <w:tcW w:w="1020" w:type="dxa"/>
            <w:tcBorders>
              <w:top w:val="nil"/>
              <w:left w:val="nil"/>
              <w:bottom w:val="single" w:sz="4" w:space="0" w:color="auto"/>
              <w:right w:val="single" w:sz="4" w:space="0" w:color="auto"/>
            </w:tcBorders>
            <w:shd w:val="clear" w:color="auto" w:fill="auto"/>
            <w:vAlign w:val="bottom"/>
          </w:tcPr>
          <w:p w14:paraId="5DE59DFE" w14:textId="0BF4A626" w:rsidR="009F4E64" w:rsidRPr="003B77E7" w:rsidRDefault="009F4E64" w:rsidP="007753AD">
            <w:pPr>
              <w:spacing w:line="276" w:lineRule="auto"/>
              <w:jc w:val="right"/>
              <w:rPr>
                <w:color w:val="000000"/>
                <w:lang w:eastAsia="ko-KR"/>
              </w:rPr>
            </w:pPr>
            <w:r>
              <w:rPr>
                <w:rFonts w:hint="eastAsia"/>
                <w:color w:val="000000"/>
                <w:lang w:eastAsia="ko-KR"/>
              </w:rPr>
              <w:t>8.037</w:t>
            </w:r>
          </w:p>
        </w:tc>
        <w:tc>
          <w:tcPr>
            <w:tcW w:w="1020" w:type="dxa"/>
            <w:tcBorders>
              <w:top w:val="nil"/>
              <w:left w:val="nil"/>
              <w:bottom w:val="single" w:sz="4" w:space="0" w:color="auto"/>
              <w:right w:val="single" w:sz="4" w:space="0" w:color="auto"/>
            </w:tcBorders>
            <w:shd w:val="clear" w:color="auto" w:fill="auto"/>
            <w:vAlign w:val="bottom"/>
          </w:tcPr>
          <w:p w14:paraId="4CEB0685" w14:textId="34CC59F0" w:rsidR="009F4E64" w:rsidRPr="003B77E7" w:rsidRDefault="009F4E64" w:rsidP="007753AD">
            <w:pPr>
              <w:spacing w:line="276" w:lineRule="auto"/>
              <w:jc w:val="right"/>
              <w:rPr>
                <w:color w:val="000000"/>
                <w:lang w:eastAsia="ko-KR"/>
              </w:rPr>
            </w:pPr>
            <w:r>
              <w:rPr>
                <w:rFonts w:hint="eastAsia"/>
                <w:color w:val="000000"/>
                <w:lang w:eastAsia="ko-KR"/>
              </w:rPr>
              <w:t>12.780</w:t>
            </w:r>
          </w:p>
        </w:tc>
        <w:tc>
          <w:tcPr>
            <w:tcW w:w="982" w:type="dxa"/>
            <w:tcBorders>
              <w:top w:val="nil"/>
              <w:left w:val="single" w:sz="4" w:space="0" w:color="auto"/>
              <w:bottom w:val="single" w:sz="4" w:space="0" w:color="auto"/>
              <w:right w:val="single" w:sz="4" w:space="0" w:color="auto"/>
            </w:tcBorders>
            <w:shd w:val="clear" w:color="auto" w:fill="auto"/>
            <w:vAlign w:val="bottom"/>
          </w:tcPr>
          <w:p w14:paraId="6F65EFB6" w14:textId="5FAA5412" w:rsidR="009F4E64" w:rsidRPr="003B77E7" w:rsidRDefault="009F4E64" w:rsidP="007753AD">
            <w:pPr>
              <w:spacing w:line="276" w:lineRule="auto"/>
              <w:jc w:val="right"/>
              <w:rPr>
                <w:color w:val="000000"/>
                <w:lang w:eastAsia="ko-KR"/>
              </w:rPr>
            </w:pPr>
            <w:r>
              <w:rPr>
                <w:rFonts w:hint="eastAsia"/>
                <w:color w:val="000000"/>
                <w:lang w:eastAsia="ko-KR"/>
              </w:rPr>
              <w:t>6.293</w:t>
            </w:r>
          </w:p>
        </w:tc>
      </w:tr>
      <w:tr w:rsidR="003319B2" w:rsidRPr="003B77E7" w14:paraId="04883C5D"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6DDF2C89"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25BC63E8" w14:textId="77777777" w:rsidR="003319B2" w:rsidRPr="003B77E7" w:rsidRDefault="003319B2" w:rsidP="007753AD">
            <w:pPr>
              <w:spacing w:line="276" w:lineRule="auto"/>
              <w:rPr>
                <w:color w:val="000000"/>
              </w:rPr>
            </w:pPr>
            <w:r w:rsidRPr="003B77E7">
              <w:rPr>
                <w:color w:val="000000"/>
              </w:rPr>
              <w:t>SMGR</w:t>
            </w:r>
          </w:p>
        </w:tc>
        <w:tc>
          <w:tcPr>
            <w:tcW w:w="1020" w:type="dxa"/>
            <w:tcBorders>
              <w:top w:val="nil"/>
              <w:left w:val="single" w:sz="4" w:space="0" w:color="auto"/>
              <w:bottom w:val="single" w:sz="4" w:space="0" w:color="auto"/>
              <w:right w:val="single" w:sz="4" w:space="0" w:color="auto"/>
            </w:tcBorders>
            <w:shd w:val="clear" w:color="auto" w:fill="auto"/>
            <w:vAlign w:val="bottom"/>
          </w:tcPr>
          <w:p w14:paraId="4751708E" w14:textId="77777777" w:rsidR="003319B2" w:rsidRPr="003B77E7" w:rsidRDefault="003319B2" w:rsidP="007753AD">
            <w:pPr>
              <w:spacing w:line="276" w:lineRule="auto"/>
              <w:jc w:val="right"/>
              <w:rPr>
                <w:highlight w:val="yellow"/>
                <w:lang w:val="en-US"/>
              </w:rPr>
            </w:pPr>
            <w:r w:rsidRPr="003B77E7">
              <w:rPr>
                <w:color w:val="000000"/>
              </w:rPr>
              <w:t xml:space="preserve">2.371 </w:t>
            </w:r>
          </w:p>
        </w:tc>
        <w:tc>
          <w:tcPr>
            <w:tcW w:w="1038" w:type="dxa"/>
            <w:tcBorders>
              <w:top w:val="nil"/>
              <w:left w:val="nil"/>
              <w:bottom w:val="single" w:sz="4" w:space="0" w:color="auto"/>
              <w:right w:val="single" w:sz="4" w:space="0" w:color="auto"/>
            </w:tcBorders>
            <w:shd w:val="clear" w:color="auto" w:fill="auto"/>
            <w:vAlign w:val="bottom"/>
          </w:tcPr>
          <w:p w14:paraId="1A57D70C" w14:textId="77777777" w:rsidR="003319B2" w:rsidRPr="003B77E7" w:rsidRDefault="003319B2" w:rsidP="007753AD">
            <w:pPr>
              <w:spacing w:line="276" w:lineRule="auto"/>
              <w:jc w:val="right"/>
              <w:rPr>
                <w:highlight w:val="yellow"/>
                <w:lang w:val="en-US"/>
              </w:rPr>
            </w:pPr>
            <w:r w:rsidRPr="003B77E7">
              <w:rPr>
                <w:color w:val="000000"/>
              </w:rPr>
              <w:t xml:space="preserve">2.674 </w:t>
            </w:r>
          </w:p>
        </w:tc>
        <w:tc>
          <w:tcPr>
            <w:tcW w:w="1020" w:type="dxa"/>
            <w:tcBorders>
              <w:top w:val="nil"/>
              <w:left w:val="nil"/>
              <w:bottom w:val="single" w:sz="4" w:space="0" w:color="auto"/>
              <w:right w:val="single" w:sz="4" w:space="0" w:color="auto"/>
            </w:tcBorders>
            <w:shd w:val="clear" w:color="auto" w:fill="auto"/>
            <w:vAlign w:val="bottom"/>
          </w:tcPr>
          <w:p w14:paraId="36E1AA92" w14:textId="77777777" w:rsidR="003319B2" w:rsidRPr="003B77E7" w:rsidRDefault="003319B2" w:rsidP="007753AD">
            <w:pPr>
              <w:spacing w:line="276" w:lineRule="auto"/>
              <w:jc w:val="right"/>
              <w:rPr>
                <w:highlight w:val="yellow"/>
                <w:lang w:val="en-US"/>
              </w:rPr>
            </w:pPr>
            <w:r w:rsidRPr="003B77E7">
              <w:rPr>
                <w:color w:val="000000"/>
              </w:rPr>
              <w:t xml:space="preserve">2.117 </w:t>
            </w:r>
          </w:p>
        </w:tc>
        <w:tc>
          <w:tcPr>
            <w:tcW w:w="1020" w:type="dxa"/>
            <w:tcBorders>
              <w:top w:val="nil"/>
              <w:left w:val="nil"/>
              <w:bottom w:val="single" w:sz="4" w:space="0" w:color="auto"/>
              <w:right w:val="single" w:sz="4" w:space="0" w:color="auto"/>
            </w:tcBorders>
            <w:shd w:val="clear" w:color="auto" w:fill="auto"/>
            <w:vAlign w:val="bottom"/>
          </w:tcPr>
          <w:p w14:paraId="0A597A42" w14:textId="77777777" w:rsidR="003319B2" w:rsidRPr="003B77E7" w:rsidRDefault="003319B2" w:rsidP="007753AD">
            <w:pPr>
              <w:spacing w:line="276" w:lineRule="auto"/>
              <w:jc w:val="right"/>
              <w:rPr>
                <w:highlight w:val="yellow"/>
                <w:lang w:val="en-US"/>
              </w:rPr>
            </w:pPr>
            <w:r w:rsidRPr="003B77E7">
              <w:rPr>
                <w:color w:val="000000"/>
              </w:rPr>
              <w:t xml:space="preserve">2.499 </w:t>
            </w:r>
          </w:p>
        </w:tc>
        <w:tc>
          <w:tcPr>
            <w:tcW w:w="982" w:type="dxa"/>
            <w:tcBorders>
              <w:top w:val="nil"/>
              <w:left w:val="single" w:sz="4" w:space="0" w:color="auto"/>
              <w:bottom w:val="single" w:sz="4" w:space="0" w:color="auto"/>
              <w:right w:val="single" w:sz="4" w:space="0" w:color="auto"/>
            </w:tcBorders>
            <w:shd w:val="clear" w:color="auto" w:fill="auto"/>
            <w:vAlign w:val="bottom"/>
          </w:tcPr>
          <w:p w14:paraId="25B3F9F0" w14:textId="77777777" w:rsidR="003319B2" w:rsidRPr="003B77E7" w:rsidRDefault="003319B2" w:rsidP="007753AD">
            <w:pPr>
              <w:spacing w:line="276" w:lineRule="auto"/>
              <w:jc w:val="right"/>
              <w:rPr>
                <w:highlight w:val="yellow"/>
                <w:lang w:val="en-US"/>
              </w:rPr>
            </w:pPr>
            <w:r w:rsidRPr="003B77E7">
              <w:rPr>
                <w:color w:val="000000"/>
              </w:rPr>
              <w:t>2.295</w:t>
            </w:r>
          </w:p>
        </w:tc>
      </w:tr>
      <w:tr w:rsidR="003319B2" w:rsidRPr="003B77E7" w14:paraId="2D73EAE8"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79807CE5"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51445779" w14:textId="77777777" w:rsidR="003319B2" w:rsidRPr="003B77E7" w:rsidRDefault="003319B2" w:rsidP="007753AD">
            <w:pPr>
              <w:spacing w:line="276" w:lineRule="auto"/>
              <w:rPr>
                <w:color w:val="000000"/>
              </w:rPr>
            </w:pPr>
            <w:r w:rsidRPr="003B77E7">
              <w:rPr>
                <w:color w:val="000000"/>
              </w:rPr>
              <w:t>TLKM</w:t>
            </w:r>
          </w:p>
        </w:tc>
        <w:tc>
          <w:tcPr>
            <w:tcW w:w="1020" w:type="dxa"/>
            <w:tcBorders>
              <w:top w:val="nil"/>
              <w:left w:val="single" w:sz="4" w:space="0" w:color="auto"/>
              <w:bottom w:val="single" w:sz="4" w:space="0" w:color="auto"/>
              <w:right w:val="single" w:sz="4" w:space="0" w:color="auto"/>
            </w:tcBorders>
            <w:shd w:val="clear" w:color="auto" w:fill="auto"/>
            <w:vAlign w:val="bottom"/>
          </w:tcPr>
          <w:p w14:paraId="45DCA794" w14:textId="77777777" w:rsidR="003319B2" w:rsidRPr="003B77E7" w:rsidRDefault="003319B2" w:rsidP="007753AD">
            <w:pPr>
              <w:spacing w:line="276" w:lineRule="auto"/>
              <w:jc w:val="right"/>
              <w:rPr>
                <w:highlight w:val="yellow"/>
                <w:lang w:val="en-US"/>
              </w:rPr>
            </w:pPr>
            <w:r w:rsidRPr="003B77E7">
              <w:rPr>
                <w:color w:val="000000"/>
              </w:rPr>
              <w:t xml:space="preserve">27.592 </w:t>
            </w:r>
          </w:p>
        </w:tc>
        <w:tc>
          <w:tcPr>
            <w:tcW w:w="1038" w:type="dxa"/>
            <w:tcBorders>
              <w:top w:val="nil"/>
              <w:left w:val="nil"/>
              <w:bottom w:val="single" w:sz="4" w:space="0" w:color="auto"/>
              <w:right w:val="single" w:sz="4" w:space="0" w:color="auto"/>
            </w:tcBorders>
            <w:shd w:val="clear" w:color="auto" w:fill="auto"/>
            <w:vAlign w:val="bottom"/>
          </w:tcPr>
          <w:p w14:paraId="3D15C4D0" w14:textId="77777777" w:rsidR="003319B2" w:rsidRPr="003B77E7" w:rsidRDefault="003319B2" w:rsidP="007753AD">
            <w:pPr>
              <w:spacing w:line="276" w:lineRule="auto"/>
              <w:jc w:val="right"/>
              <w:rPr>
                <w:highlight w:val="yellow"/>
                <w:lang w:val="en-US"/>
              </w:rPr>
            </w:pPr>
            <w:r w:rsidRPr="003B77E7">
              <w:rPr>
                <w:color w:val="000000"/>
              </w:rPr>
              <w:t xml:space="preserve">29.563 </w:t>
            </w:r>
          </w:p>
        </w:tc>
        <w:tc>
          <w:tcPr>
            <w:tcW w:w="1020" w:type="dxa"/>
            <w:tcBorders>
              <w:top w:val="nil"/>
              <w:left w:val="nil"/>
              <w:bottom w:val="single" w:sz="4" w:space="0" w:color="auto"/>
              <w:right w:val="single" w:sz="4" w:space="0" w:color="auto"/>
            </w:tcBorders>
            <w:shd w:val="clear" w:color="auto" w:fill="auto"/>
            <w:vAlign w:val="bottom"/>
          </w:tcPr>
          <w:p w14:paraId="072C368F" w14:textId="77777777" w:rsidR="003319B2" w:rsidRPr="003B77E7" w:rsidRDefault="003319B2" w:rsidP="007753AD">
            <w:pPr>
              <w:spacing w:line="276" w:lineRule="auto"/>
              <w:jc w:val="right"/>
              <w:rPr>
                <w:highlight w:val="yellow"/>
                <w:lang w:val="en-US"/>
              </w:rPr>
            </w:pPr>
            <w:r w:rsidRPr="003B77E7">
              <w:rPr>
                <w:color w:val="000000"/>
              </w:rPr>
              <w:t xml:space="preserve">33.948 </w:t>
            </w:r>
          </w:p>
        </w:tc>
        <w:tc>
          <w:tcPr>
            <w:tcW w:w="1020" w:type="dxa"/>
            <w:tcBorders>
              <w:top w:val="nil"/>
              <w:left w:val="nil"/>
              <w:bottom w:val="single" w:sz="4" w:space="0" w:color="auto"/>
              <w:right w:val="single" w:sz="4" w:space="0" w:color="auto"/>
            </w:tcBorders>
            <w:shd w:val="clear" w:color="auto" w:fill="auto"/>
            <w:vAlign w:val="bottom"/>
          </w:tcPr>
          <w:p w14:paraId="4635BB01" w14:textId="77777777" w:rsidR="003319B2" w:rsidRPr="003B77E7" w:rsidRDefault="003319B2" w:rsidP="007753AD">
            <w:pPr>
              <w:spacing w:line="276" w:lineRule="auto"/>
              <w:jc w:val="right"/>
              <w:rPr>
                <w:highlight w:val="yellow"/>
                <w:lang w:val="en-US"/>
              </w:rPr>
            </w:pPr>
            <w:r w:rsidRPr="003B77E7">
              <w:rPr>
                <w:color w:val="000000"/>
                <w:lang w:val="en-US"/>
              </w:rPr>
              <w:t>27.680</w:t>
            </w:r>
            <w:r w:rsidRPr="003B77E7">
              <w:rPr>
                <w:color w:val="000000"/>
              </w:rPr>
              <w:t xml:space="preserve">  </w:t>
            </w:r>
          </w:p>
        </w:tc>
        <w:tc>
          <w:tcPr>
            <w:tcW w:w="982" w:type="dxa"/>
            <w:tcBorders>
              <w:top w:val="nil"/>
              <w:left w:val="single" w:sz="4" w:space="0" w:color="auto"/>
              <w:bottom w:val="single" w:sz="4" w:space="0" w:color="auto"/>
              <w:right w:val="single" w:sz="4" w:space="0" w:color="auto"/>
            </w:tcBorders>
            <w:shd w:val="clear" w:color="auto" w:fill="auto"/>
            <w:vAlign w:val="bottom"/>
          </w:tcPr>
          <w:p w14:paraId="1653F1E7" w14:textId="77777777" w:rsidR="003319B2" w:rsidRPr="003B77E7" w:rsidRDefault="003319B2" w:rsidP="007753AD">
            <w:pPr>
              <w:spacing w:line="276" w:lineRule="auto"/>
              <w:jc w:val="right"/>
              <w:rPr>
                <w:highlight w:val="yellow"/>
                <w:lang w:val="en-US"/>
              </w:rPr>
            </w:pPr>
            <w:r w:rsidRPr="003B77E7">
              <w:rPr>
                <w:color w:val="000000"/>
              </w:rPr>
              <w:t>32.208</w:t>
            </w:r>
          </w:p>
        </w:tc>
      </w:tr>
      <w:tr w:rsidR="009F4E64" w:rsidRPr="003B77E7" w14:paraId="65A9D65D"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78EF5878" w14:textId="77777777" w:rsidR="009F4E64" w:rsidRPr="009F4E64" w:rsidRDefault="009F4E64"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1121F200" w14:textId="2A2661D7" w:rsidR="009F4E64" w:rsidRPr="003B77E7" w:rsidRDefault="009F4E64" w:rsidP="007753AD">
            <w:pPr>
              <w:spacing w:line="276" w:lineRule="auto"/>
              <w:rPr>
                <w:color w:val="000000"/>
                <w:lang w:eastAsia="ko-KR"/>
              </w:rPr>
            </w:pPr>
            <w:r>
              <w:rPr>
                <w:rFonts w:hint="eastAsia"/>
                <w:color w:val="000000"/>
                <w:lang w:eastAsia="ko-KR"/>
              </w:rPr>
              <w:t>UNTR</w:t>
            </w:r>
          </w:p>
        </w:tc>
        <w:tc>
          <w:tcPr>
            <w:tcW w:w="1020" w:type="dxa"/>
            <w:tcBorders>
              <w:top w:val="nil"/>
              <w:left w:val="single" w:sz="4" w:space="0" w:color="auto"/>
              <w:bottom w:val="single" w:sz="4" w:space="0" w:color="auto"/>
              <w:right w:val="single" w:sz="4" w:space="0" w:color="auto"/>
            </w:tcBorders>
            <w:shd w:val="clear" w:color="auto" w:fill="auto"/>
            <w:vAlign w:val="bottom"/>
          </w:tcPr>
          <w:p w14:paraId="5E4DADF5" w14:textId="1FD670E9" w:rsidR="009F4E64" w:rsidRPr="003B77E7" w:rsidRDefault="009F4E64" w:rsidP="007753AD">
            <w:pPr>
              <w:spacing w:line="276" w:lineRule="auto"/>
              <w:jc w:val="right"/>
              <w:rPr>
                <w:color w:val="000000"/>
                <w:lang w:eastAsia="ko-KR"/>
              </w:rPr>
            </w:pPr>
            <w:r>
              <w:rPr>
                <w:rFonts w:hint="eastAsia"/>
                <w:color w:val="000000"/>
                <w:lang w:eastAsia="ko-KR"/>
              </w:rPr>
              <w:t>11.135</w:t>
            </w:r>
          </w:p>
        </w:tc>
        <w:tc>
          <w:tcPr>
            <w:tcW w:w="1038" w:type="dxa"/>
            <w:tcBorders>
              <w:top w:val="nil"/>
              <w:left w:val="nil"/>
              <w:bottom w:val="single" w:sz="4" w:space="0" w:color="auto"/>
              <w:right w:val="single" w:sz="4" w:space="0" w:color="auto"/>
            </w:tcBorders>
            <w:shd w:val="clear" w:color="auto" w:fill="auto"/>
            <w:vAlign w:val="bottom"/>
          </w:tcPr>
          <w:p w14:paraId="6517868A" w14:textId="4C26E65D" w:rsidR="009F4E64" w:rsidRPr="003B77E7" w:rsidRDefault="009F4E64" w:rsidP="007753AD">
            <w:pPr>
              <w:spacing w:line="276" w:lineRule="auto"/>
              <w:jc w:val="right"/>
              <w:rPr>
                <w:color w:val="000000"/>
                <w:lang w:eastAsia="ko-KR"/>
              </w:rPr>
            </w:pPr>
            <w:r>
              <w:rPr>
                <w:rFonts w:hint="eastAsia"/>
                <w:color w:val="000000"/>
                <w:lang w:eastAsia="ko-KR"/>
              </w:rPr>
              <w:t>5.633</w:t>
            </w:r>
          </w:p>
        </w:tc>
        <w:tc>
          <w:tcPr>
            <w:tcW w:w="1020" w:type="dxa"/>
            <w:tcBorders>
              <w:top w:val="nil"/>
              <w:left w:val="nil"/>
              <w:bottom w:val="single" w:sz="4" w:space="0" w:color="auto"/>
              <w:right w:val="single" w:sz="4" w:space="0" w:color="auto"/>
            </w:tcBorders>
            <w:shd w:val="clear" w:color="auto" w:fill="auto"/>
            <w:vAlign w:val="bottom"/>
          </w:tcPr>
          <w:p w14:paraId="5291439C" w14:textId="1318A011" w:rsidR="009F4E64" w:rsidRPr="003B77E7" w:rsidRDefault="009F4E64" w:rsidP="007753AD">
            <w:pPr>
              <w:spacing w:line="276" w:lineRule="auto"/>
              <w:jc w:val="right"/>
              <w:rPr>
                <w:color w:val="000000"/>
                <w:lang w:eastAsia="ko-KR"/>
              </w:rPr>
            </w:pPr>
            <w:r>
              <w:rPr>
                <w:rFonts w:hint="eastAsia"/>
                <w:color w:val="000000"/>
                <w:lang w:eastAsia="ko-KR"/>
              </w:rPr>
              <w:t>10.608</w:t>
            </w:r>
          </w:p>
        </w:tc>
        <w:tc>
          <w:tcPr>
            <w:tcW w:w="1020" w:type="dxa"/>
            <w:tcBorders>
              <w:top w:val="nil"/>
              <w:left w:val="nil"/>
              <w:bottom w:val="single" w:sz="4" w:space="0" w:color="auto"/>
              <w:right w:val="single" w:sz="4" w:space="0" w:color="auto"/>
            </w:tcBorders>
            <w:shd w:val="clear" w:color="auto" w:fill="auto"/>
            <w:vAlign w:val="bottom"/>
          </w:tcPr>
          <w:p w14:paraId="29DB8B98" w14:textId="750F6EFA" w:rsidR="009F4E64" w:rsidRPr="003B77E7" w:rsidRDefault="009F4E64" w:rsidP="007753AD">
            <w:pPr>
              <w:spacing w:line="276" w:lineRule="auto"/>
              <w:jc w:val="right"/>
              <w:rPr>
                <w:color w:val="000000"/>
                <w:lang w:val="en-US" w:eastAsia="ko-KR"/>
              </w:rPr>
            </w:pPr>
            <w:r>
              <w:rPr>
                <w:rFonts w:hint="eastAsia"/>
                <w:color w:val="000000"/>
                <w:lang w:val="en-US" w:eastAsia="ko-KR"/>
              </w:rPr>
              <w:t>22.994</w:t>
            </w:r>
          </w:p>
        </w:tc>
        <w:tc>
          <w:tcPr>
            <w:tcW w:w="982" w:type="dxa"/>
            <w:tcBorders>
              <w:top w:val="nil"/>
              <w:left w:val="single" w:sz="4" w:space="0" w:color="auto"/>
              <w:bottom w:val="single" w:sz="4" w:space="0" w:color="auto"/>
              <w:right w:val="single" w:sz="4" w:space="0" w:color="auto"/>
            </w:tcBorders>
            <w:shd w:val="clear" w:color="auto" w:fill="auto"/>
            <w:vAlign w:val="bottom"/>
          </w:tcPr>
          <w:p w14:paraId="66870A7A" w14:textId="21CE8D86" w:rsidR="009F4E64" w:rsidRPr="003B77E7" w:rsidRDefault="009F4E64" w:rsidP="007753AD">
            <w:pPr>
              <w:spacing w:line="276" w:lineRule="auto"/>
              <w:jc w:val="right"/>
              <w:rPr>
                <w:color w:val="000000"/>
                <w:lang w:eastAsia="ko-KR"/>
              </w:rPr>
            </w:pPr>
            <w:r>
              <w:rPr>
                <w:rFonts w:hint="eastAsia"/>
                <w:color w:val="000000"/>
                <w:lang w:eastAsia="ko-KR"/>
              </w:rPr>
              <w:t>22.130</w:t>
            </w:r>
          </w:p>
        </w:tc>
      </w:tr>
      <w:tr w:rsidR="003319B2" w:rsidRPr="003B77E7" w14:paraId="3EDE6296"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5307A4C4"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6748CEEA" w14:textId="77777777" w:rsidR="003319B2" w:rsidRPr="003B77E7" w:rsidRDefault="003319B2" w:rsidP="007753AD">
            <w:pPr>
              <w:spacing w:line="276" w:lineRule="auto"/>
              <w:rPr>
                <w:color w:val="000000"/>
                <w:lang w:val="en-US"/>
              </w:rPr>
            </w:pPr>
            <w:r w:rsidRPr="003B77E7">
              <w:rPr>
                <w:color w:val="000000"/>
              </w:rPr>
              <w:t>U</w:t>
            </w:r>
            <w:r w:rsidRPr="003B77E7">
              <w:rPr>
                <w:color w:val="000000"/>
                <w:lang w:val="en-US"/>
              </w:rPr>
              <w:t>NVR</w:t>
            </w:r>
          </w:p>
        </w:tc>
        <w:tc>
          <w:tcPr>
            <w:tcW w:w="1020" w:type="dxa"/>
            <w:tcBorders>
              <w:top w:val="nil"/>
              <w:left w:val="single" w:sz="4" w:space="0" w:color="auto"/>
              <w:bottom w:val="single" w:sz="4" w:space="0" w:color="auto"/>
              <w:right w:val="single" w:sz="4" w:space="0" w:color="auto"/>
            </w:tcBorders>
            <w:shd w:val="clear" w:color="auto" w:fill="auto"/>
            <w:vAlign w:val="bottom"/>
          </w:tcPr>
          <w:p w14:paraId="6F36CD6F" w14:textId="77777777" w:rsidR="003319B2" w:rsidRPr="003B77E7" w:rsidRDefault="003319B2" w:rsidP="007753AD">
            <w:pPr>
              <w:spacing w:line="276" w:lineRule="auto"/>
              <w:jc w:val="right"/>
              <w:rPr>
                <w:highlight w:val="yellow"/>
                <w:lang w:val="en-US"/>
              </w:rPr>
            </w:pPr>
            <w:r w:rsidRPr="003B77E7">
              <w:rPr>
                <w:color w:val="000000"/>
                <w:lang w:val="en-US"/>
              </w:rPr>
              <w:t>7.392</w:t>
            </w:r>
            <w:r w:rsidRPr="003B77E7">
              <w:rPr>
                <w:color w:val="000000"/>
              </w:rPr>
              <w:t xml:space="preserve"> </w:t>
            </w:r>
          </w:p>
        </w:tc>
        <w:tc>
          <w:tcPr>
            <w:tcW w:w="1038" w:type="dxa"/>
            <w:tcBorders>
              <w:top w:val="nil"/>
              <w:left w:val="nil"/>
              <w:bottom w:val="single" w:sz="4" w:space="0" w:color="auto"/>
              <w:right w:val="single" w:sz="4" w:space="0" w:color="auto"/>
            </w:tcBorders>
            <w:shd w:val="clear" w:color="auto" w:fill="auto"/>
            <w:vAlign w:val="bottom"/>
          </w:tcPr>
          <w:p w14:paraId="247400C7" w14:textId="77777777" w:rsidR="003319B2" w:rsidRPr="003B77E7" w:rsidRDefault="003319B2" w:rsidP="007753AD">
            <w:pPr>
              <w:spacing w:line="276" w:lineRule="auto"/>
              <w:jc w:val="right"/>
              <w:rPr>
                <w:highlight w:val="yellow"/>
                <w:lang w:val="en-US"/>
              </w:rPr>
            </w:pPr>
            <w:r w:rsidRPr="003B77E7">
              <w:rPr>
                <w:color w:val="000000"/>
              </w:rPr>
              <w:t xml:space="preserve">7.163 </w:t>
            </w:r>
          </w:p>
        </w:tc>
        <w:tc>
          <w:tcPr>
            <w:tcW w:w="1020" w:type="dxa"/>
            <w:tcBorders>
              <w:top w:val="nil"/>
              <w:left w:val="nil"/>
              <w:bottom w:val="single" w:sz="4" w:space="0" w:color="auto"/>
              <w:right w:val="single" w:sz="4" w:space="0" w:color="auto"/>
            </w:tcBorders>
            <w:shd w:val="clear" w:color="auto" w:fill="auto"/>
            <w:vAlign w:val="bottom"/>
          </w:tcPr>
          <w:p w14:paraId="114EAA0A" w14:textId="77777777" w:rsidR="003319B2" w:rsidRPr="003B77E7" w:rsidRDefault="003319B2" w:rsidP="007753AD">
            <w:pPr>
              <w:spacing w:line="276" w:lineRule="auto"/>
              <w:jc w:val="right"/>
              <w:rPr>
                <w:highlight w:val="yellow"/>
                <w:lang w:val="en-US"/>
              </w:rPr>
            </w:pPr>
            <w:r w:rsidRPr="003B77E7">
              <w:rPr>
                <w:color w:val="000000"/>
                <w:lang w:val="en-US"/>
              </w:rPr>
              <w:t>5.758</w:t>
            </w:r>
            <w:r w:rsidRPr="003B77E7">
              <w:rPr>
                <w:color w:val="000000"/>
              </w:rPr>
              <w:t xml:space="preserve"> </w:t>
            </w:r>
          </w:p>
        </w:tc>
        <w:tc>
          <w:tcPr>
            <w:tcW w:w="1020" w:type="dxa"/>
            <w:tcBorders>
              <w:top w:val="nil"/>
              <w:left w:val="nil"/>
              <w:bottom w:val="single" w:sz="4" w:space="0" w:color="auto"/>
              <w:right w:val="single" w:sz="4" w:space="0" w:color="auto"/>
            </w:tcBorders>
            <w:shd w:val="clear" w:color="auto" w:fill="auto"/>
            <w:vAlign w:val="bottom"/>
          </w:tcPr>
          <w:p w14:paraId="11DDE9A6" w14:textId="77777777" w:rsidR="003319B2" w:rsidRPr="003B77E7" w:rsidRDefault="003319B2" w:rsidP="007753AD">
            <w:pPr>
              <w:spacing w:line="276" w:lineRule="auto"/>
              <w:jc w:val="right"/>
              <w:rPr>
                <w:highlight w:val="yellow"/>
                <w:lang w:val="en-US"/>
              </w:rPr>
            </w:pPr>
            <w:r w:rsidRPr="003B77E7">
              <w:rPr>
                <w:color w:val="000000"/>
              </w:rPr>
              <w:t xml:space="preserve">5.346 </w:t>
            </w:r>
          </w:p>
        </w:tc>
        <w:tc>
          <w:tcPr>
            <w:tcW w:w="982" w:type="dxa"/>
            <w:tcBorders>
              <w:top w:val="nil"/>
              <w:left w:val="single" w:sz="4" w:space="0" w:color="auto"/>
              <w:bottom w:val="single" w:sz="4" w:space="0" w:color="auto"/>
              <w:right w:val="single" w:sz="4" w:space="0" w:color="auto"/>
            </w:tcBorders>
            <w:shd w:val="clear" w:color="auto" w:fill="auto"/>
            <w:vAlign w:val="bottom"/>
          </w:tcPr>
          <w:p w14:paraId="095938A2" w14:textId="77777777" w:rsidR="003319B2" w:rsidRPr="003B77E7" w:rsidRDefault="003319B2" w:rsidP="007753AD">
            <w:pPr>
              <w:spacing w:line="276" w:lineRule="auto"/>
              <w:jc w:val="right"/>
              <w:rPr>
                <w:highlight w:val="yellow"/>
                <w:lang w:val="en-US"/>
              </w:rPr>
            </w:pPr>
            <w:r w:rsidRPr="003B77E7">
              <w:rPr>
                <w:color w:val="000000"/>
              </w:rPr>
              <w:t>4.800</w:t>
            </w:r>
          </w:p>
        </w:tc>
      </w:tr>
      <w:tr w:rsidR="003319B2" w:rsidRPr="003B77E7" w14:paraId="1012BB33" w14:textId="77777777" w:rsidTr="009F4E64">
        <w:trPr>
          <w:trHeight w:val="432"/>
        </w:trPr>
        <w:tc>
          <w:tcPr>
            <w:tcW w:w="717" w:type="dxa"/>
            <w:tcBorders>
              <w:top w:val="single" w:sz="4" w:space="0" w:color="auto"/>
              <w:left w:val="single" w:sz="4" w:space="0" w:color="auto"/>
              <w:bottom w:val="single" w:sz="4" w:space="0" w:color="auto"/>
              <w:right w:val="single" w:sz="4" w:space="0" w:color="auto"/>
            </w:tcBorders>
            <w:vAlign w:val="center"/>
          </w:tcPr>
          <w:p w14:paraId="7478F61F" w14:textId="77777777" w:rsidR="003319B2" w:rsidRPr="009F4E64" w:rsidRDefault="003319B2" w:rsidP="009F4E64">
            <w:pPr>
              <w:pStyle w:val="ListParagraph"/>
              <w:numPr>
                <w:ilvl w:val="0"/>
                <w:numId w:val="49"/>
              </w:numPr>
              <w:spacing w:line="276" w:lineRule="auto"/>
              <w:ind w:left="327" w:hanging="327"/>
              <w:jc w:val="center"/>
              <w:rPr>
                <w:lang w:eastAsia="ko-KR"/>
              </w:rPr>
            </w:pPr>
          </w:p>
        </w:tc>
        <w:tc>
          <w:tcPr>
            <w:tcW w:w="1083" w:type="dxa"/>
            <w:tcBorders>
              <w:top w:val="nil"/>
              <w:left w:val="single" w:sz="4" w:space="0" w:color="auto"/>
              <w:bottom w:val="single" w:sz="4" w:space="0" w:color="auto"/>
              <w:right w:val="single" w:sz="4" w:space="0" w:color="auto"/>
            </w:tcBorders>
            <w:shd w:val="clear" w:color="000000" w:fill="FFFFFF"/>
            <w:vAlign w:val="bottom"/>
          </w:tcPr>
          <w:p w14:paraId="5F86F719" w14:textId="77777777" w:rsidR="003319B2" w:rsidRPr="003B77E7" w:rsidRDefault="003319B2" w:rsidP="007753AD">
            <w:pPr>
              <w:spacing w:line="276" w:lineRule="auto"/>
              <w:rPr>
                <w:color w:val="000000"/>
                <w:lang w:val="en-US"/>
              </w:rPr>
            </w:pPr>
            <w:r w:rsidRPr="003B77E7">
              <w:rPr>
                <w:color w:val="000000"/>
                <w:lang w:val="en-US"/>
              </w:rPr>
              <w:t>WIKA</w:t>
            </w:r>
          </w:p>
        </w:tc>
        <w:tc>
          <w:tcPr>
            <w:tcW w:w="1020" w:type="dxa"/>
            <w:tcBorders>
              <w:top w:val="nil"/>
              <w:left w:val="single" w:sz="4" w:space="0" w:color="auto"/>
              <w:bottom w:val="single" w:sz="4" w:space="0" w:color="auto"/>
              <w:right w:val="single" w:sz="4" w:space="0" w:color="auto"/>
            </w:tcBorders>
            <w:shd w:val="clear" w:color="auto" w:fill="auto"/>
            <w:vAlign w:val="bottom"/>
          </w:tcPr>
          <w:p w14:paraId="57C27364" w14:textId="77777777" w:rsidR="003319B2" w:rsidRPr="003B77E7" w:rsidRDefault="003319B2" w:rsidP="007753AD">
            <w:pPr>
              <w:spacing w:line="276" w:lineRule="auto"/>
              <w:jc w:val="right"/>
              <w:rPr>
                <w:highlight w:val="yellow"/>
                <w:lang w:val="en-US"/>
              </w:rPr>
            </w:pPr>
            <w:r w:rsidRPr="003B77E7">
              <w:rPr>
                <w:color w:val="000000"/>
                <w:lang w:val="en-US"/>
              </w:rPr>
              <w:t>2.621</w:t>
            </w:r>
          </w:p>
        </w:tc>
        <w:tc>
          <w:tcPr>
            <w:tcW w:w="1038" w:type="dxa"/>
            <w:tcBorders>
              <w:top w:val="nil"/>
              <w:left w:val="nil"/>
              <w:bottom w:val="single" w:sz="4" w:space="0" w:color="auto"/>
              <w:right w:val="single" w:sz="4" w:space="0" w:color="auto"/>
            </w:tcBorders>
            <w:shd w:val="clear" w:color="auto" w:fill="auto"/>
            <w:vAlign w:val="bottom"/>
          </w:tcPr>
          <w:p w14:paraId="59D1A017" w14:textId="77777777" w:rsidR="003319B2" w:rsidRPr="003B77E7" w:rsidRDefault="003319B2" w:rsidP="007753AD">
            <w:pPr>
              <w:spacing w:line="276" w:lineRule="auto"/>
              <w:jc w:val="right"/>
              <w:rPr>
                <w:highlight w:val="yellow"/>
                <w:lang w:val="en-US"/>
              </w:rPr>
            </w:pPr>
            <w:r w:rsidRPr="003B77E7">
              <w:rPr>
                <w:color w:val="000000"/>
              </w:rPr>
              <w:t xml:space="preserve">322 </w:t>
            </w:r>
          </w:p>
        </w:tc>
        <w:tc>
          <w:tcPr>
            <w:tcW w:w="1020" w:type="dxa"/>
            <w:tcBorders>
              <w:top w:val="nil"/>
              <w:left w:val="nil"/>
              <w:bottom w:val="single" w:sz="4" w:space="0" w:color="auto"/>
              <w:right w:val="single" w:sz="4" w:space="0" w:color="auto"/>
            </w:tcBorders>
            <w:shd w:val="clear" w:color="auto" w:fill="auto"/>
            <w:vAlign w:val="bottom"/>
          </w:tcPr>
          <w:p w14:paraId="59F7673F" w14:textId="77777777" w:rsidR="003319B2" w:rsidRPr="003B77E7" w:rsidRDefault="003319B2" w:rsidP="007753AD">
            <w:pPr>
              <w:spacing w:line="276" w:lineRule="auto"/>
              <w:jc w:val="right"/>
              <w:rPr>
                <w:highlight w:val="yellow"/>
                <w:lang w:val="en-US"/>
              </w:rPr>
            </w:pPr>
            <w:r w:rsidRPr="003B77E7">
              <w:rPr>
                <w:color w:val="000000"/>
              </w:rPr>
              <w:t xml:space="preserve">214 </w:t>
            </w:r>
          </w:p>
        </w:tc>
        <w:tc>
          <w:tcPr>
            <w:tcW w:w="1020" w:type="dxa"/>
            <w:tcBorders>
              <w:top w:val="nil"/>
              <w:left w:val="nil"/>
              <w:bottom w:val="single" w:sz="4" w:space="0" w:color="auto"/>
              <w:right w:val="single" w:sz="4" w:space="0" w:color="auto"/>
            </w:tcBorders>
            <w:shd w:val="clear" w:color="auto" w:fill="auto"/>
            <w:vAlign w:val="bottom"/>
          </w:tcPr>
          <w:p w14:paraId="0340D460" w14:textId="77777777" w:rsidR="003319B2" w:rsidRPr="003B77E7" w:rsidRDefault="003319B2" w:rsidP="007753AD">
            <w:pPr>
              <w:spacing w:line="276" w:lineRule="auto"/>
              <w:jc w:val="right"/>
              <w:rPr>
                <w:lang w:val="en-US"/>
              </w:rPr>
            </w:pPr>
            <w:r w:rsidRPr="003B77E7">
              <w:rPr>
                <w:color w:val="000000"/>
                <w:lang w:val="en-US"/>
              </w:rPr>
              <w:t>12.586</w:t>
            </w:r>
            <w:r w:rsidRPr="003B77E7">
              <w:rPr>
                <w:color w:val="000000"/>
              </w:rPr>
              <w:t xml:space="preserve"> </w:t>
            </w:r>
          </w:p>
        </w:tc>
        <w:tc>
          <w:tcPr>
            <w:tcW w:w="982" w:type="dxa"/>
            <w:tcBorders>
              <w:top w:val="nil"/>
              <w:left w:val="single" w:sz="4" w:space="0" w:color="auto"/>
              <w:bottom w:val="single" w:sz="4" w:space="0" w:color="auto"/>
              <w:right w:val="single" w:sz="4" w:space="0" w:color="auto"/>
            </w:tcBorders>
            <w:shd w:val="clear" w:color="auto" w:fill="auto"/>
            <w:vAlign w:val="bottom"/>
          </w:tcPr>
          <w:p w14:paraId="69201D58" w14:textId="77777777" w:rsidR="003319B2" w:rsidRPr="003B77E7" w:rsidRDefault="003319B2" w:rsidP="007753AD">
            <w:pPr>
              <w:spacing w:line="276" w:lineRule="auto"/>
              <w:jc w:val="right"/>
              <w:rPr>
                <w:highlight w:val="yellow"/>
                <w:lang w:val="en-US"/>
              </w:rPr>
            </w:pPr>
            <w:r w:rsidRPr="003B77E7">
              <w:rPr>
                <w:color w:val="000000"/>
              </w:rPr>
              <w:t>(7.824)</w:t>
            </w:r>
          </w:p>
        </w:tc>
      </w:tr>
    </w:tbl>
    <w:p w14:paraId="39A4522B" w14:textId="77777777" w:rsidR="003319B2" w:rsidRPr="003B77E7" w:rsidRDefault="003319B2" w:rsidP="003319B2">
      <w:pPr>
        <w:spacing w:line="240" w:lineRule="auto"/>
        <w:ind w:left="360" w:firstLine="207"/>
        <w:jc w:val="both"/>
        <w:rPr>
          <w:color w:val="000000"/>
        </w:rPr>
      </w:pPr>
      <w:r w:rsidRPr="003B77E7">
        <w:rPr>
          <w:color w:val="000000"/>
        </w:rPr>
        <w:t>Sumber: Data diolah 2024</w:t>
      </w:r>
    </w:p>
    <w:p w14:paraId="6FF10FC3" w14:textId="77777777" w:rsidR="003319B2" w:rsidRPr="003B77E7" w:rsidRDefault="003319B2" w:rsidP="003319B2">
      <w:pPr>
        <w:spacing w:after="0" w:line="480" w:lineRule="auto"/>
        <w:ind w:left="426" w:firstLine="796"/>
        <w:jc w:val="both"/>
        <w:rPr>
          <w:color w:val="000000"/>
          <w:lang w:val="en-US"/>
        </w:rPr>
      </w:pPr>
      <w:r w:rsidRPr="003B77E7">
        <w:rPr>
          <w:color w:val="000000"/>
        </w:rPr>
        <w:lastRenderedPageBreak/>
        <w:t xml:space="preserve">Berdasarkan tabel tersebut dapat diketahui selama periode 2019 hingga 2023 </w:t>
      </w:r>
      <w:proofErr w:type="spellStart"/>
      <w:r w:rsidRPr="003B77E7">
        <w:rPr>
          <w:color w:val="000000"/>
          <w:lang w:val="en-US"/>
        </w:rPr>
        <w:t>beberapa</w:t>
      </w:r>
      <w:proofErr w:type="spellEnd"/>
      <w:r w:rsidRPr="003B77E7">
        <w:rPr>
          <w:color w:val="000000"/>
          <w:lang w:val="en-US"/>
        </w:rPr>
        <w:t xml:space="preserve"> </w:t>
      </w:r>
      <w:proofErr w:type="spellStart"/>
      <w:r w:rsidRPr="003B77E7">
        <w:rPr>
          <w:color w:val="000000"/>
          <w:lang w:val="en-US"/>
        </w:rPr>
        <w:t>entitas</w:t>
      </w:r>
      <w:proofErr w:type="spellEnd"/>
      <w:r w:rsidRPr="003B77E7">
        <w:rPr>
          <w:color w:val="000000"/>
          <w:lang w:val="en-US"/>
        </w:rPr>
        <w:t xml:space="preserve"> yang </w:t>
      </w:r>
      <w:proofErr w:type="spellStart"/>
      <w:r w:rsidRPr="003B77E7">
        <w:rPr>
          <w:color w:val="000000"/>
          <w:lang w:val="en-US"/>
        </w:rPr>
        <w:t>dijadikan</w:t>
      </w:r>
      <w:proofErr w:type="spellEnd"/>
      <w:r w:rsidRPr="003B77E7">
        <w:rPr>
          <w:color w:val="000000"/>
          <w:lang w:val="en-US"/>
        </w:rPr>
        <w:t xml:space="preserve"> </w:t>
      </w:r>
      <w:proofErr w:type="spellStart"/>
      <w:r w:rsidRPr="003B77E7">
        <w:rPr>
          <w:color w:val="000000"/>
          <w:lang w:val="en-US"/>
        </w:rPr>
        <w:t>sebagai</w:t>
      </w:r>
      <w:proofErr w:type="spellEnd"/>
      <w:r w:rsidRPr="003B77E7">
        <w:rPr>
          <w:color w:val="000000"/>
          <w:lang w:val="en-US"/>
        </w:rPr>
        <w:t xml:space="preserve"> </w:t>
      </w:r>
      <w:proofErr w:type="spellStart"/>
      <w:r w:rsidRPr="003B77E7">
        <w:rPr>
          <w:color w:val="000000"/>
          <w:lang w:val="en-US"/>
        </w:rPr>
        <w:t>sampel</w:t>
      </w:r>
      <w:proofErr w:type="spellEnd"/>
      <w:r w:rsidRPr="003B77E7">
        <w:rPr>
          <w:color w:val="000000"/>
          <w:lang w:val="en-US"/>
        </w:rPr>
        <w:t xml:space="preserve"> </w:t>
      </w:r>
      <w:proofErr w:type="spellStart"/>
      <w:r w:rsidRPr="003B77E7">
        <w:rPr>
          <w:color w:val="000000"/>
          <w:lang w:val="en-US"/>
        </w:rPr>
        <w:t>tercatat</w:t>
      </w:r>
      <w:proofErr w:type="spellEnd"/>
      <w:r w:rsidRPr="003B77E7">
        <w:rPr>
          <w:color w:val="000000"/>
          <w:lang w:val="en-US"/>
        </w:rPr>
        <w:t xml:space="preserve"> </w:t>
      </w:r>
      <w:proofErr w:type="spellStart"/>
      <w:r w:rsidRPr="003B77E7">
        <w:rPr>
          <w:color w:val="000000"/>
          <w:lang w:val="en-US"/>
        </w:rPr>
        <w:t>mengalami</w:t>
      </w:r>
      <w:proofErr w:type="spellEnd"/>
      <w:r w:rsidRPr="003B77E7">
        <w:rPr>
          <w:color w:val="000000"/>
          <w:lang w:val="en-US"/>
        </w:rPr>
        <w:t xml:space="preserve"> </w:t>
      </w:r>
      <w:proofErr w:type="spellStart"/>
      <w:r w:rsidRPr="003B77E7">
        <w:rPr>
          <w:color w:val="000000"/>
          <w:lang w:val="en-US"/>
        </w:rPr>
        <w:t>siklus</w:t>
      </w:r>
      <w:proofErr w:type="spellEnd"/>
      <w:r w:rsidRPr="003B77E7">
        <w:rPr>
          <w:color w:val="000000"/>
          <w:lang w:val="en-US"/>
        </w:rPr>
        <w:t xml:space="preserve"> </w:t>
      </w:r>
      <w:proofErr w:type="spellStart"/>
      <w:r w:rsidRPr="003B77E7">
        <w:rPr>
          <w:color w:val="000000"/>
          <w:lang w:val="en-US"/>
        </w:rPr>
        <w:t>fluktuasi</w:t>
      </w:r>
      <w:proofErr w:type="spellEnd"/>
      <w:r w:rsidRPr="003B77E7">
        <w:rPr>
          <w:color w:val="000000"/>
          <w:lang w:val="en-US"/>
        </w:rPr>
        <w:t xml:space="preserve">. </w:t>
      </w:r>
      <w:proofErr w:type="spellStart"/>
      <w:r w:rsidRPr="003B77E7">
        <w:rPr>
          <w:color w:val="000000"/>
          <w:lang w:val="en-US"/>
        </w:rPr>
        <w:t>Sebagai</w:t>
      </w:r>
      <w:proofErr w:type="spellEnd"/>
      <w:r w:rsidRPr="003B77E7">
        <w:rPr>
          <w:color w:val="000000"/>
          <w:lang w:val="en-US"/>
        </w:rPr>
        <w:t xml:space="preserve"> </w:t>
      </w:r>
      <w:proofErr w:type="spellStart"/>
      <w:r w:rsidRPr="003B77E7">
        <w:rPr>
          <w:color w:val="000000"/>
          <w:lang w:val="en-US"/>
        </w:rPr>
        <w:t>contohnya</w:t>
      </w:r>
      <w:proofErr w:type="spellEnd"/>
      <w:r w:rsidRPr="003B77E7">
        <w:rPr>
          <w:color w:val="000000"/>
          <w:lang w:val="en-US"/>
        </w:rPr>
        <w:t xml:space="preserve"> EXCL, </w:t>
      </w:r>
      <w:proofErr w:type="spellStart"/>
      <w:r w:rsidRPr="003B77E7">
        <w:rPr>
          <w:color w:val="000000"/>
          <w:lang w:val="en-US"/>
        </w:rPr>
        <w:t>dapat</w:t>
      </w:r>
      <w:proofErr w:type="spellEnd"/>
      <w:r w:rsidRPr="003B77E7">
        <w:rPr>
          <w:color w:val="000000"/>
          <w:lang w:val="en-US"/>
        </w:rPr>
        <w:t xml:space="preserve"> </w:t>
      </w:r>
      <w:proofErr w:type="spellStart"/>
      <w:r w:rsidRPr="003B77E7">
        <w:rPr>
          <w:color w:val="000000"/>
          <w:lang w:val="en-US"/>
        </w:rPr>
        <w:t>dilihat</w:t>
      </w:r>
      <w:proofErr w:type="spellEnd"/>
      <w:r w:rsidRPr="003B77E7">
        <w:rPr>
          <w:color w:val="000000"/>
          <w:lang w:val="en-US"/>
        </w:rPr>
        <w:t xml:space="preserve"> pada </w:t>
      </w:r>
      <w:proofErr w:type="spellStart"/>
      <w:r w:rsidRPr="003B77E7">
        <w:rPr>
          <w:color w:val="000000"/>
          <w:lang w:val="en-US"/>
        </w:rPr>
        <w:t>tahun</w:t>
      </w:r>
      <w:proofErr w:type="spellEnd"/>
      <w:r w:rsidRPr="003B77E7">
        <w:rPr>
          <w:color w:val="000000"/>
          <w:lang w:val="en-US"/>
        </w:rPr>
        <w:t xml:space="preserve"> 2019 </w:t>
      </w:r>
      <w:proofErr w:type="spellStart"/>
      <w:r w:rsidRPr="003B77E7">
        <w:rPr>
          <w:color w:val="000000"/>
          <w:lang w:val="en-US"/>
        </w:rPr>
        <w:t>laba</w:t>
      </w:r>
      <w:proofErr w:type="spellEnd"/>
      <w:r w:rsidRPr="003B77E7">
        <w:rPr>
          <w:color w:val="000000"/>
          <w:lang w:val="en-US"/>
        </w:rPr>
        <w:t xml:space="preserve"> yang </w:t>
      </w:r>
      <w:proofErr w:type="spellStart"/>
      <w:r w:rsidRPr="003B77E7">
        <w:rPr>
          <w:color w:val="000000"/>
          <w:lang w:val="en-US"/>
        </w:rPr>
        <w:t>diperoleh</w:t>
      </w:r>
      <w:proofErr w:type="spellEnd"/>
      <w:r w:rsidRPr="003B77E7">
        <w:rPr>
          <w:color w:val="000000"/>
          <w:lang w:val="en-US"/>
        </w:rPr>
        <w:t xml:space="preserve"> EXCL </w:t>
      </w:r>
      <w:proofErr w:type="spellStart"/>
      <w:r w:rsidRPr="003B77E7">
        <w:rPr>
          <w:color w:val="000000"/>
          <w:lang w:val="en-US"/>
        </w:rPr>
        <w:t>sebesar</w:t>
      </w:r>
      <w:proofErr w:type="spellEnd"/>
      <w:r w:rsidRPr="003B77E7">
        <w:rPr>
          <w:color w:val="000000"/>
          <w:lang w:val="en-US"/>
        </w:rPr>
        <w:t xml:space="preserve"> Rp. 712,579 </w:t>
      </w:r>
      <w:proofErr w:type="spellStart"/>
      <w:r w:rsidRPr="003B77E7">
        <w:rPr>
          <w:color w:val="000000"/>
          <w:lang w:val="en-US"/>
        </w:rPr>
        <w:t>juta</w:t>
      </w:r>
      <w:proofErr w:type="spellEnd"/>
      <w:r w:rsidRPr="003B77E7">
        <w:rPr>
          <w:color w:val="000000"/>
          <w:lang w:val="en-US"/>
        </w:rPr>
        <w:t xml:space="preserve">, </w:t>
      </w:r>
      <w:proofErr w:type="spellStart"/>
      <w:r w:rsidRPr="003B77E7">
        <w:rPr>
          <w:color w:val="000000"/>
          <w:lang w:val="en-US"/>
        </w:rPr>
        <w:t>namun</w:t>
      </w:r>
      <w:proofErr w:type="spellEnd"/>
      <w:r w:rsidRPr="003B77E7">
        <w:rPr>
          <w:color w:val="000000"/>
          <w:lang w:val="en-US"/>
        </w:rPr>
        <w:t xml:space="preserve"> pada </w:t>
      </w:r>
      <w:proofErr w:type="spellStart"/>
      <w:r w:rsidRPr="003B77E7">
        <w:rPr>
          <w:color w:val="000000"/>
          <w:lang w:val="en-US"/>
        </w:rPr>
        <w:t>tahun</w:t>
      </w:r>
      <w:proofErr w:type="spellEnd"/>
      <w:r w:rsidRPr="003B77E7">
        <w:rPr>
          <w:color w:val="000000"/>
          <w:lang w:val="en-US"/>
        </w:rPr>
        <w:t xml:space="preserve"> 2020 </w:t>
      </w:r>
      <w:proofErr w:type="spellStart"/>
      <w:r w:rsidRPr="003B77E7">
        <w:rPr>
          <w:color w:val="000000"/>
          <w:lang w:val="en-US"/>
        </w:rPr>
        <w:t>turun</w:t>
      </w:r>
      <w:proofErr w:type="spellEnd"/>
      <w:r w:rsidRPr="003B77E7">
        <w:rPr>
          <w:color w:val="000000"/>
          <w:lang w:val="en-US"/>
        </w:rPr>
        <w:t xml:space="preserve"> dan </w:t>
      </w:r>
      <w:proofErr w:type="spellStart"/>
      <w:r w:rsidRPr="003B77E7">
        <w:rPr>
          <w:color w:val="000000"/>
          <w:lang w:val="en-US"/>
        </w:rPr>
        <w:t>mencetak</w:t>
      </w:r>
      <w:proofErr w:type="spellEnd"/>
      <w:r w:rsidRPr="003B77E7">
        <w:rPr>
          <w:color w:val="000000"/>
          <w:lang w:val="en-US"/>
        </w:rPr>
        <w:t xml:space="preserve"> </w:t>
      </w:r>
      <w:proofErr w:type="spellStart"/>
      <w:r w:rsidRPr="003B77E7">
        <w:rPr>
          <w:color w:val="000000"/>
          <w:lang w:val="en-US"/>
        </w:rPr>
        <w:t>laba</w:t>
      </w:r>
      <w:proofErr w:type="spellEnd"/>
      <w:r w:rsidRPr="003B77E7">
        <w:rPr>
          <w:color w:val="000000"/>
          <w:lang w:val="en-US"/>
        </w:rPr>
        <w:t xml:space="preserve"> </w:t>
      </w:r>
      <w:proofErr w:type="spellStart"/>
      <w:r w:rsidRPr="003B77E7">
        <w:rPr>
          <w:color w:val="000000"/>
          <w:lang w:val="en-US"/>
        </w:rPr>
        <w:t>sebesar</w:t>
      </w:r>
      <w:proofErr w:type="spellEnd"/>
      <w:r w:rsidRPr="003B77E7">
        <w:rPr>
          <w:color w:val="000000"/>
          <w:lang w:val="en-US"/>
        </w:rPr>
        <w:t xml:space="preserve"> Rp. 371,598 </w:t>
      </w:r>
      <w:proofErr w:type="spellStart"/>
      <w:r w:rsidRPr="003B77E7">
        <w:rPr>
          <w:color w:val="000000"/>
          <w:lang w:val="en-US"/>
        </w:rPr>
        <w:t>juta</w:t>
      </w:r>
      <w:proofErr w:type="spellEnd"/>
      <w:r w:rsidRPr="003B77E7">
        <w:rPr>
          <w:color w:val="000000"/>
          <w:lang w:val="en-US"/>
        </w:rPr>
        <w:t xml:space="preserve">, </w:t>
      </w:r>
      <w:proofErr w:type="spellStart"/>
      <w:r w:rsidRPr="003B77E7">
        <w:rPr>
          <w:color w:val="000000"/>
          <w:lang w:val="en-US"/>
        </w:rPr>
        <w:t>kemudian</w:t>
      </w:r>
      <w:proofErr w:type="spellEnd"/>
      <w:r w:rsidRPr="003B77E7">
        <w:rPr>
          <w:color w:val="000000"/>
          <w:lang w:val="en-US"/>
        </w:rPr>
        <w:t xml:space="preserve"> pada </w:t>
      </w:r>
      <w:proofErr w:type="spellStart"/>
      <w:r w:rsidRPr="003B77E7">
        <w:rPr>
          <w:color w:val="000000"/>
          <w:lang w:val="en-US"/>
        </w:rPr>
        <w:t>tahun</w:t>
      </w:r>
      <w:proofErr w:type="spellEnd"/>
      <w:r w:rsidRPr="003B77E7">
        <w:rPr>
          <w:color w:val="000000"/>
          <w:lang w:val="en-US"/>
        </w:rPr>
        <w:t xml:space="preserve"> 2021 naik </w:t>
      </w:r>
      <w:proofErr w:type="spellStart"/>
      <w:r w:rsidRPr="003B77E7">
        <w:rPr>
          <w:color w:val="000000"/>
          <w:lang w:val="en-US"/>
        </w:rPr>
        <w:t>hingga</w:t>
      </w:r>
      <w:proofErr w:type="spellEnd"/>
      <w:r w:rsidRPr="003B77E7">
        <w:rPr>
          <w:color w:val="000000"/>
          <w:lang w:val="en-US"/>
        </w:rPr>
        <w:t xml:space="preserve"> Rp. 1,287,807 </w:t>
      </w:r>
      <w:proofErr w:type="spellStart"/>
      <w:r w:rsidRPr="003B77E7">
        <w:rPr>
          <w:color w:val="000000"/>
          <w:lang w:val="en-US"/>
        </w:rPr>
        <w:t>juta</w:t>
      </w:r>
      <w:proofErr w:type="spellEnd"/>
      <w:r w:rsidRPr="003B77E7">
        <w:rPr>
          <w:color w:val="000000"/>
          <w:lang w:val="en-US"/>
        </w:rPr>
        <w:t xml:space="preserve">, dan </w:t>
      </w:r>
      <w:proofErr w:type="spellStart"/>
      <w:r w:rsidRPr="003B77E7">
        <w:rPr>
          <w:color w:val="000000"/>
          <w:lang w:val="en-US"/>
        </w:rPr>
        <w:t>turun</w:t>
      </w:r>
      <w:proofErr w:type="spellEnd"/>
      <w:r w:rsidRPr="003B77E7">
        <w:rPr>
          <w:color w:val="000000"/>
          <w:lang w:val="en-US"/>
        </w:rPr>
        <w:t xml:space="preserve"> </w:t>
      </w:r>
      <w:proofErr w:type="spellStart"/>
      <w:r w:rsidRPr="003B77E7">
        <w:rPr>
          <w:color w:val="000000"/>
          <w:lang w:val="en-US"/>
        </w:rPr>
        <w:t>lagi</w:t>
      </w:r>
      <w:proofErr w:type="spellEnd"/>
      <w:r w:rsidRPr="003B77E7">
        <w:rPr>
          <w:color w:val="000000"/>
          <w:lang w:val="en-US"/>
        </w:rPr>
        <w:t xml:space="preserve"> </w:t>
      </w:r>
      <w:proofErr w:type="spellStart"/>
      <w:r w:rsidRPr="003B77E7">
        <w:rPr>
          <w:color w:val="000000"/>
          <w:lang w:val="en-US"/>
        </w:rPr>
        <w:t>menjadi</w:t>
      </w:r>
      <w:proofErr w:type="spellEnd"/>
      <w:r w:rsidRPr="003B77E7">
        <w:rPr>
          <w:color w:val="000000"/>
          <w:lang w:val="en-US"/>
        </w:rPr>
        <w:t xml:space="preserve"> Rp. 1,109,440 </w:t>
      </w:r>
      <w:proofErr w:type="spellStart"/>
      <w:r w:rsidRPr="003B77E7">
        <w:rPr>
          <w:color w:val="000000"/>
          <w:lang w:val="en-US"/>
        </w:rPr>
        <w:t>juta</w:t>
      </w:r>
      <w:proofErr w:type="spellEnd"/>
      <w:r w:rsidRPr="003B77E7">
        <w:rPr>
          <w:color w:val="000000"/>
          <w:lang w:val="en-US"/>
        </w:rPr>
        <w:t xml:space="preserve"> pada </w:t>
      </w:r>
      <w:proofErr w:type="spellStart"/>
      <w:r w:rsidRPr="003B77E7">
        <w:rPr>
          <w:color w:val="000000"/>
          <w:lang w:val="en-US"/>
        </w:rPr>
        <w:t>tahun</w:t>
      </w:r>
      <w:proofErr w:type="spellEnd"/>
      <w:r w:rsidRPr="003B77E7">
        <w:rPr>
          <w:color w:val="000000"/>
          <w:lang w:val="en-US"/>
        </w:rPr>
        <w:t xml:space="preserve"> 2022 dan </w:t>
      </w:r>
      <w:proofErr w:type="spellStart"/>
      <w:r w:rsidRPr="003B77E7">
        <w:rPr>
          <w:color w:val="000000"/>
          <w:lang w:val="en-US"/>
        </w:rPr>
        <w:t>kembali</w:t>
      </w:r>
      <w:proofErr w:type="spellEnd"/>
      <w:r w:rsidRPr="003B77E7">
        <w:rPr>
          <w:color w:val="000000"/>
          <w:lang w:val="en-US"/>
        </w:rPr>
        <w:t xml:space="preserve"> naik </w:t>
      </w:r>
      <w:proofErr w:type="spellStart"/>
      <w:r w:rsidRPr="003B77E7">
        <w:rPr>
          <w:color w:val="000000"/>
          <w:lang w:val="en-US"/>
        </w:rPr>
        <w:t>hingga</w:t>
      </w:r>
      <w:proofErr w:type="spellEnd"/>
      <w:r w:rsidRPr="003B77E7">
        <w:rPr>
          <w:color w:val="000000"/>
          <w:lang w:val="en-US"/>
        </w:rPr>
        <w:t xml:space="preserve"> Rp. 1,284,448 </w:t>
      </w:r>
      <w:proofErr w:type="spellStart"/>
      <w:r w:rsidRPr="003B77E7">
        <w:rPr>
          <w:color w:val="000000"/>
          <w:lang w:val="en-US"/>
        </w:rPr>
        <w:t>juta</w:t>
      </w:r>
      <w:proofErr w:type="spellEnd"/>
      <w:r w:rsidRPr="003B77E7">
        <w:rPr>
          <w:color w:val="000000"/>
          <w:lang w:val="en-US"/>
        </w:rPr>
        <w:t xml:space="preserve"> pada </w:t>
      </w:r>
      <w:proofErr w:type="spellStart"/>
      <w:r w:rsidRPr="003B77E7">
        <w:rPr>
          <w:color w:val="000000"/>
          <w:lang w:val="en-US"/>
        </w:rPr>
        <w:t>tahun</w:t>
      </w:r>
      <w:proofErr w:type="spellEnd"/>
      <w:r w:rsidRPr="003B77E7">
        <w:rPr>
          <w:color w:val="000000"/>
          <w:lang w:val="en-US"/>
        </w:rPr>
        <w:t xml:space="preserve"> 2023. </w:t>
      </w:r>
      <w:proofErr w:type="spellStart"/>
      <w:r w:rsidRPr="003B77E7">
        <w:rPr>
          <w:color w:val="000000"/>
          <w:lang w:val="en-US"/>
        </w:rPr>
        <w:t>Diketahui</w:t>
      </w:r>
      <w:proofErr w:type="spellEnd"/>
      <w:r w:rsidRPr="003B77E7">
        <w:rPr>
          <w:color w:val="000000"/>
          <w:lang w:val="en-US"/>
        </w:rPr>
        <w:t xml:space="preserve">, </w:t>
      </w:r>
      <w:proofErr w:type="spellStart"/>
      <w:r w:rsidRPr="003B77E7">
        <w:rPr>
          <w:color w:val="000000"/>
          <w:lang w:val="en-US"/>
        </w:rPr>
        <w:t>adanya</w:t>
      </w:r>
      <w:proofErr w:type="spellEnd"/>
      <w:r w:rsidRPr="003B77E7">
        <w:rPr>
          <w:color w:val="000000"/>
          <w:lang w:val="en-US"/>
        </w:rPr>
        <w:t xml:space="preserve"> </w:t>
      </w:r>
      <w:proofErr w:type="spellStart"/>
      <w:r w:rsidRPr="003B77E7">
        <w:rPr>
          <w:color w:val="000000"/>
          <w:lang w:val="en-US"/>
        </w:rPr>
        <w:t>fluktuasi</w:t>
      </w:r>
      <w:proofErr w:type="spellEnd"/>
      <w:r w:rsidRPr="003B77E7">
        <w:rPr>
          <w:color w:val="000000"/>
          <w:lang w:val="en-US"/>
        </w:rPr>
        <w:t xml:space="preserve"> </w:t>
      </w:r>
      <w:proofErr w:type="spellStart"/>
      <w:r w:rsidRPr="003B77E7">
        <w:rPr>
          <w:color w:val="000000"/>
          <w:lang w:val="en-US"/>
        </w:rPr>
        <w:t>nilai</w:t>
      </w:r>
      <w:proofErr w:type="spellEnd"/>
      <w:r w:rsidRPr="003B77E7">
        <w:rPr>
          <w:color w:val="000000"/>
          <w:lang w:val="en-US"/>
        </w:rPr>
        <w:t xml:space="preserve"> </w:t>
      </w:r>
      <w:proofErr w:type="spellStart"/>
      <w:r w:rsidRPr="003B77E7">
        <w:rPr>
          <w:color w:val="000000"/>
          <w:lang w:val="en-US"/>
        </w:rPr>
        <w:t>laba</w:t>
      </w:r>
      <w:proofErr w:type="spellEnd"/>
      <w:r w:rsidRPr="003B77E7">
        <w:rPr>
          <w:color w:val="000000"/>
          <w:lang w:val="en-US"/>
        </w:rPr>
        <w:t xml:space="preserve"> </w:t>
      </w:r>
      <w:proofErr w:type="spellStart"/>
      <w:r w:rsidRPr="003B77E7">
        <w:rPr>
          <w:color w:val="000000"/>
          <w:lang w:val="en-US"/>
        </w:rPr>
        <w:t>tersebut</w:t>
      </w:r>
      <w:proofErr w:type="spellEnd"/>
      <w:r w:rsidRPr="003B77E7">
        <w:rPr>
          <w:color w:val="000000"/>
          <w:lang w:val="en-US"/>
        </w:rPr>
        <w:t xml:space="preserve"> </w:t>
      </w:r>
      <w:proofErr w:type="spellStart"/>
      <w:r w:rsidRPr="003B77E7">
        <w:rPr>
          <w:color w:val="000000"/>
          <w:lang w:val="en-US"/>
        </w:rPr>
        <w:t>disebabkan</w:t>
      </w:r>
      <w:proofErr w:type="spellEnd"/>
      <w:r w:rsidRPr="003B77E7">
        <w:rPr>
          <w:color w:val="000000"/>
          <w:lang w:val="en-US"/>
        </w:rPr>
        <w:t xml:space="preserve"> </w:t>
      </w:r>
      <w:proofErr w:type="spellStart"/>
      <w:r w:rsidRPr="003B77E7">
        <w:rPr>
          <w:color w:val="000000"/>
          <w:lang w:val="en-US"/>
        </w:rPr>
        <w:t>karna</w:t>
      </w:r>
      <w:proofErr w:type="spellEnd"/>
      <w:r w:rsidRPr="003B77E7">
        <w:rPr>
          <w:color w:val="000000"/>
          <w:lang w:val="en-US"/>
        </w:rPr>
        <w:t xml:space="preserve"> </w:t>
      </w:r>
      <w:proofErr w:type="spellStart"/>
      <w:r w:rsidRPr="003B77E7">
        <w:rPr>
          <w:color w:val="000000"/>
          <w:lang w:val="en-US"/>
        </w:rPr>
        <w:t>adanya</w:t>
      </w:r>
      <w:proofErr w:type="spellEnd"/>
      <w:r w:rsidRPr="003B77E7">
        <w:rPr>
          <w:color w:val="000000"/>
          <w:lang w:val="en-US"/>
        </w:rPr>
        <w:t xml:space="preserve"> </w:t>
      </w:r>
      <w:proofErr w:type="spellStart"/>
      <w:r w:rsidRPr="003B77E7">
        <w:rPr>
          <w:color w:val="000000"/>
          <w:lang w:val="en-US"/>
        </w:rPr>
        <w:t>keputusan</w:t>
      </w:r>
      <w:proofErr w:type="spellEnd"/>
      <w:r w:rsidRPr="003B77E7">
        <w:rPr>
          <w:color w:val="000000"/>
          <w:lang w:val="en-US"/>
        </w:rPr>
        <w:t xml:space="preserve"> </w:t>
      </w:r>
      <w:proofErr w:type="spellStart"/>
      <w:r w:rsidRPr="003B77E7">
        <w:rPr>
          <w:color w:val="000000"/>
          <w:lang w:val="en-US"/>
        </w:rPr>
        <w:t>untuk</w:t>
      </w:r>
      <w:proofErr w:type="spellEnd"/>
      <w:r w:rsidRPr="003B77E7">
        <w:rPr>
          <w:color w:val="000000"/>
          <w:lang w:val="en-US"/>
        </w:rPr>
        <w:t xml:space="preserve"> </w:t>
      </w:r>
      <w:proofErr w:type="spellStart"/>
      <w:r w:rsidRPr="003B77E7">
        <w:rPr>
          <w:color w:val="000000"/>
          <w:lang w:val="en-US"/>
        </w:rPr>
        <w:t>memberhentikan</w:t>
      </w:r>
      <w:proofErr w:type="spellEnd"/>
      <w:r w:rsidRPr="003B77E7">
        <w:rPr>
          <w:color w:val="000000"/>
          <w:lang w:val="en-US"/>
        </w:rPr>
        <w:t xml:space="preserve"> </w:t>
      </w:r>
      <w:proofErr w:type="spellStart"/>
      <w:r w:rsidRPr="003B77E7">
        <w:rPr>
          <w:color w:val="000000"/>
          <w:lang w:val="en-US"/>
        </w:rPr>
        <w:t>layanan</w:t>
      </w:r>
      <w:proofErr w:type="spellEnd"/>
      <w:r w:rsidRPr="003B77E7">
        <w:rPr>
          <w:color w:val="000000"/>
          <w:lang w:val="en-US"/>
        </w:rPr>
        <w:t xml:space="preserve"> 2G dan 3G. </w:t>
      </w:r>
      <w:proofErr w:type="spellStart"/>
      <w:r w:rsidRPr="003B77E7">
        <w:rPr>
          <w:color w:val="000000"/>
          <w:lang w:val="en-US"/>
        </w:rPr>
        <w:t>hal</w:t>
      </w:r>
      <w:proofErr w:type="spellEnd"/>
      <w:r w:rsidRPr="003B77E7">
        <w:rPr>
          <w:color w:val="000000"/>
          <w:lang w:val="en-US"/>
        </w:rPr>
        <w:t xml:space="preserve"> </w:t>
      </w:r>
      <w:proofErr w:type="spellStart"/>
      <w:r w:rsidRPr="003B77E7">
        <w:rPr>
          <w:color w:val="000000"/>
          <w:lang w:val="en-US"/>
        </w:rPr>
        <w:t>tersebut</w:t>
      </w:r>
      <w:proofErr w:type="spellEnd"/>
      <w:r w:rsidRPr="003B77E7">
        <w:rPr>
          <w:color w:val="000000"/>
          <w:lang w:val="en-US"/>
        </w:rPr>
        <w:t xml:space="preserve"> </w:t>
      </w:r>
      <w:proofErr w:type="spellStart"/>
      <w:r w:rsidRPr="003B77E7">
        <w:rPr>
          <w:color w:val="000000"/>
          <w:lang w:val="en-US"/>
        </w:rPr>
        <w:t>mengakibatkan</w:t>
      </w:r>
      <w:proofErr w:type="spellEnd"/>
      <w:r w:rsidRPr="003B77E7">
        <w:rPr>
          <w:color w:val="000000"/>
          <w:lang w:val="en-US"/>
        </w:rPr>
        <w:t xml:space="preserve"> </w:t>
      </w:r>
      <w:proofErr w:type="spellStart"/>
      <w:r w:rsidRPr="003B77E7">
        <w:rPr>
          <w:color w:val="000000"/>
          <w:lang w:val="en-US"/>
        </w:rPr>
        <w:t>adanya</w:t>
      </w:r>
      <w:proofErr w:type="spellEnd"/>
      <w:r w:rsidRPr="003B77E7">
        <w:rPr>
          <w:color w:val="000000"/>
          <w:lang w:val="en-US"/>
        </w:rPr>
        <w:t xml:space="preserve"> </w:t>
      </w:r>
      <w:proofErr w:type="spellStart"/>
      <w:r w:rsidRPr="003B77E7">
        <w:rPr>
          <w:color w:val="000000"/>
          <w:lang w:val="en-US"/>
        </w:rPr>
        <w:t>penurunan</w:t>
      </w:r>
      <w:proofErr w:type="spellEnd"/>
      <w:r w:rsidRPr="003B77E7">
        <w:rPr>
          <w:color w:val="000000"/>
          <w:lang w:val="en-US"/>
        </w:rPr>
        <w:t xml:space="preserve"> </w:t>
      </w:r>
      <w:proofErr w:type="spellStart"/>
      <w:r w:rsidRPr="003B77E7">
        <w:rPr>
          <w:color w:val="000000"/>
          <w:lang w:val="en-US"/>
        </w:rPr>
        <w:t>pendapatan</w:t>
      </w:r>
      <w:proofErr w:type="spellEnd"/>
      <w:r w:rsidRPr="003B77E7">
        <w:rPr>
          <w:color w:val="000000"/>
          <w:lang w:val="en-US"/>
        </w:rPr>
        <w:t xml:space="preserve"> yang </w:t>
      </w:r>
      <w:proofErr w:type="spellStart"/>
      <w:r w:rsidRPr="003B77E7">
        <w:rPr>
          <w:color w:val="000000"/>
          <w:lang w:val="en-US"/>
        </w:rPr>
        <w:t>diterima</w:t>
      </w:r>
      <w:proofErr w:type="spellEnd"/>
      <w:r w:rsidRPr="003B77E7">
        <w:rPr>
          <w:color w:val="000000"/>
          <w:lang w:val="en-US"/>
        </w:rPr>
        <w:t xml:space="preserve"> PT XL Axiata (EXCL) dan </w:t>
      </w:r>
      <w:proofErr w:type="spellStart"/>
      <w:r w:rsidRPr="003B77E7">
        <w:rPr>
          <w:color w:val="000000"/>
          <w:lang w:val="en-US"/>
        </w:rPr>
        <w:t>menyebabkan</w:t>
      </w:r>
      <w:proofErr w:type="spellEnd"/>
      <w:r w:rsidRPr="003B77E7">
        <w:rPr>
          <w:color w:val="000000"/>
          <w:lang w:val="en-US"/>
        </w:rPr>
        <w:t xml:space="preserve"> </w:t>
      </w:r>
      <w:proofErr w:type="spellStart"/>
      <w:r w:rsidRPr="003B77E7">
        <w:rPr>
          <w:color w:val="000000"/>
          <w:lang w:val="en-US"/>
        </w:rPr>
        <w:t>adanya</w:t>
      </w:r>
      <w:proofErr w:type="spellEnd"/>
      <w:r w:rsidRPr="003B77E7">
        <w:rPr>
          <w:color w:val="000000"/>
          <w:lang w:val="en-US"/>
        </w:rPr>
        <w:t xml:space="preserve"> </w:t>
      </w:r>
      <w:proofErr w:type="spellStart"/>
      <w:r w:rsidRPr="003B77E7">
        <w:rPr>
          <w:color w:val="000000"/>
          <w:lang w:val="en-US"/>
        </w:rPr>
        <w:t>limpahan</w:t>
      </w:r>
      <w:proofErr w:type="spellEnd"/>
      <w:r w:rsidRPr="003B77E7">
        <w:rPr>
          <w:color w:val="000000"/>
          <w:lang w:val="en-US"/>
        </w:rPr>
        <w:t xml:space="preserve"> </w:t>
      </w:r>
      <w:proofErr w:type="spellStart"/>
      <w:r w:rsidRPr="003B77E7">
        <w:rPr>
          <w:color w:val="000000"/>
          <w:lang w:val="en-US"/>
        </w:rPr>
        <w:t>beban</w:t>
      </w:r>
      <w:proofErr w:type="spellEnd"/>
      <w:r w:rsidRPr="003B77E7">
        <w:rPr>
          <w:color w:val="000000"/>
          <w:lang w:val="en-US"/>
        </w:rPr>
        <w:t xml:space="preserve"> yang </w:t>
      </w:r>
      <w:proofErr w:type="spellStart"/>
      <w:r w:rsidRPr="003B77E7">
        <w:rPr>
          <w:color w:val="000000"/>
          <w:lang w:val="en-US"/>
        </w:rPr>
        <w:t>tinggi</w:t>
      </w:r>
      <w:proofErr w:type="spellEnd"/>
      <w:r w:rsidRPr="003B77E7">
        <w:rPr>
          <w:color w:val="000000"/>
          <w:lang w:val="en-US"/>
        </w:rPr>
        <w:t xml:space="preserve">. </w:t>
      </w:r>
      <w:proofErr w:type="spellStart"/>
      <w:r w:rsidRPr="003B77E7">
        <w:rPr>
          <w:color w:val="000000"/>
          <w:lang w:val="en-US"/>
        </w:rPr>
        <w:t>hal</w:t>
      </w:r>
      <w:proofErr w:type="spellEnd"/>
      <w:r w:rsidRPr="003B77E7">
        <w:rPr>
          <w:color w:val="000000"/>
          <w:lang w:val="en-US"/>
        </w:rPr>
        <w:t xml:space="preserve"> </w:t>
      </w:r>
      <w:proofErr w:type="spellStart"/>
      <w:r w:rsidRPr="003B77E7">
        <w:rPr>
          <w:color w:val="000000"/>
          <w:lang w:val="en-US"/>
        </w:rPr>
        <w:t>tersebut</w:t>
      </w:r>
      <w:proofErr w:type="spellEnd"/>
      <w:r w:rsidRPr="003B77E7">
        <w:rPr>
          <w:color w:val="000000"/>
          <w:lang w:val="en-US"/>
        </w:rPr>
        <w:t xml:space="preserve"> </w:t>
      </w:r>
      <w:proofErr w:type="spellStart"/>
      <w:r w:rsidRPr="003B77E7">
        <w:rPr>
          <w:color w:val="000000"/>
          <w:lang w:val="en-US"/>
        </w:rPr>
        <w:t>mengindikasikan</w:t>
      </w:r>
      <w:proofErr w:type="spellEnd"/>
      <w:r w:rsidRPr="003B77E7">
        <w:rPr>
          <w:color w:val="000000"/>
          <w:lang w:val="en-US"/>
        </w:rPr>
        <w:t xml:space="preserve"> </w:t>
      </w:r>
      <w:proofErr w:type="spellStart"/>
      <w:r w:rsidRPr="003B77E7">
        <w:rPr>
          <w:color w:val="000000"/>
          <w:lang w:val="en-US"/>
        </w:rPr>
        <w:t>bahwa</w:t>
      </w:r>
      <w:proofErr w:type="spellEnd"/>
      <w:r w:rsidRPr="003B77E7">
        <w:rPr>
          <w:color w:val="000000"/>
          <w:lang w:val="en-US"/>
        </w:rPr>
        <w:t xml:space="preserve"> </w:t>
      </w:r>
      <w:proofErr w:type="spellStart"/>
      <w:r w:rsidRPr="003B77E7">
        <w:rPr>
          <w:color w:val="000000"/>
          <w:lang w:val="en-US"/>
        </w:rPr>
        <w:t>laba</w:t>
      </w:r>
      <w:proofErr w:type="spellEnd"/>
      <w:r w:rsidRPr="003B77E7">
        <w:rPr>
          <w:color w:val="000000"/>
          <w:lang w:val="en-US"/>
        </w:rPr>
        <w:t xml:space="preserve"> yang </w:t>
      </w:r>
      <w:proofErr w:type="spellStart"/>
      <w:r w:rsidRPr="003B77E7">
        <w:rPr>
          <w:color w:val="000000"/>
          <w:lang w:val="en-US"/>
        </w:rPr>
        <w:t>persisten</w:t>
      </w:r>
      <w:proofErr w:type="spellEnd"/>
      <w:r w:rsidRPr="003B77E7">
        <w:rPr>
          <w:color w:val="000000"/>
          <w:lang w:val="en-US"/>
        </w:rPr>
        <w:t xml:space="preserve"> </w:t>
      </w:r>
      <w:proofErr w:type="spellStart"/>
      <w:r w:rsidRPr="003B77E7">
        <w:rPr>
          <w:color w:val="000000"/>
          <w:lang w:val="en-US"/>
        </w:rPr>
        <w:t>masih</w:t>
      </w:r>
      <w:proofErr w:type="spellEnd"/>
      <w:r w:rsidRPr="003B77E7">
        <w:rPr>
          <w:color w:val="000000"/>
          <w:lang w:val="en-US"/>
        </w:rPr>
        <w:t xml:space="preserve"> </w:t>
      </w:r>
      <w:proofErr w:type="spellStart"/>
      <w:r w:rsidRPr="003B77E7">
        <w:rPr>
          <w:color w:val="000000"/>
          <w:lang w:val="en-US"/>
        </w:rPr>
        <w:t>belum</w:t>
      </w:r>
      <w:proofErr w:type="spellEnd"/>
      <w:r w:rsidRPr="003B77E7">
        <w:rPr>
          <w:color w:val="000000"/>
          <w:lang w:val="en-US"/>
        </w:rPr>
        <w:t xml:space="preserve"> </w:t>
      </w:r>
      <w:proofErr w:type="spellStart"/>
      <w:r w:rsidRPr="003B77E7">
        <w:rPr>
          <w:color w:val="000000"/>
          <w:lang w:val="en-US"/>
        </w:rPr>
        <w:t>mampu</w:t>
      </w:r>
      <w:proofErr w:type="spellEnd"/>
      <w:r w:rsidRPr="003B77E7">
        <w:rPr>
          <w:color w:val="000000"/>
          <w:lang w:val="en-US"/>
        </w:rPr>
        <w:t xml:space="preserve"> </w:t>
      </w:r>
      <w:proofErr w:type="spellStart"/>
      <w:r w:rsidRPr="003B77E7">
        <w:rPr>
          <w:color w:val="000000"/>
          <w:lang w:val="en-US"/>
        </w:rPr>
        <w:t>terpenuhi</w:t>
      </w:r>
      <w:proofErr w:type="spellEnd"/>
      <w:r w:rsidRPr="003B77E7">
        <w:rPr>
          <w:color w:val="000000"/>
          <w:lang w:val="en-US"/>
        </w:rPr>
        <w:t xml:space="preserve">. </w:t>
      </w:r>
    </w:p>
    <w:p w14:paraId="0DF6AB5F" w14:textId="77777777" w:rsidR="003319B2" w:rsidRPr="003B77E7" w:rsidRDefault="003319B2" w:rsidP="003319B2">
      <w:pPr>
        <w:spacing w:after="0" w:line="480" w:lineRule="auto"/>
        <w:ind w:left="426" w:firstLine="796"/>
        <w:jc w:val="both"/>
        <w:rPr>
          <w:color w:val="000000"/>
        </w:rPr>
      </w:pPr>
      <w:r w:rsidRPr="003B77E7">
        <w:rPr>
          <w:color w:val="000000"/>
        </w:rPr>
        <w:t>Seperti diketahui,</w:t>
      </w:r>
      <w:r w:rsidRPr="003B77E7">
        <w:rPr>
          <w:color w:val="000000"/>
          <w:lang w:val="en-US"/>
        </w:rPr>
        <w:t xml:space="preserve"> </w:t>
      </w:r>
      <w:r w:rsidRPr="003B77E7">
        <w:rPr>
          <w:color w:val="000000"/>
        </w:rPr>
        <w:t>laba dikatakan persisten apabila entitas mampu menghasilkan jumlah laba sesuai dengan taksiran laba periode sebelumnya</w:t>
      </w:r>
      <w:sdt>
        <w:sdtPr>
          <w:rPr>
            <w:color w:val="000000"/>
          </w:rPr>
          <w:id w:val="1130523062"/>
          <w:citation/>
        </w:sdtPr>
        <w:sdtContent>
          <w:r w:rsidRPr="003B77E7">
            <w:rPr>
              <w:color w:val="000000"/>
            </w:rPr>
            <w:fldChar w:fldCharType="begin"/>
          </w:r>
          <w:r w:rsidRPr="003B77E7">
            <w:rPr>
              <w:color w:val="000000"/>
              <w:lang w:val="en-US"/>
            </w:rPr>
            <w:instrText xml:space="preserve"> CITATION Dri16 \l 1033 </w:instrText>
          </w:r>
          <w:r w:rsidRPr="003B77E7">
            <w:rPr>
              <w:color w:val="000000"/>
            </w:rPr>
            <w:fldChar w:fldCharType="separate"/>
          </w:r>
          <w:r w:rsidRPr="003B77E7">
            <w:rPr>
              <w:noProof/>
              <w:color w:val="000000"/>
              <w:lang w:val="en-US"/>
            </w:rPr>
            <w:t xml:space="preserve"> (Dridi &amp; Adel, 2016)</w:t>
          </w:r>
          <w:r w:rsidRPr="003B77E7">
            <w:rPr>
              <w:color w:val="000000"/>
            </w:rPr>
            <w:fldChar w:fldCharType="end"/>
          </w:r>
        </w:sdtContent>
      </w:sdt>
      <w:r w:rsidRPr="003B77E7">
        <w:rPr>
          <w:color w:val="000000"/>
        </w:rPr>
        <w:t xml:space="preserve">. Ada beberapa faktor yang mampu memberi pengaruh pada persistensi laba, </w:t>
      </w:r>
      <w:r w:rsidRPr="003B77E7">
        <w:t xml:space="preserve">seperti nilai </w:t>
      </w:r>
      <w:r w:rsidRPr="003B77E7">
        <w:rPr>
          <w:i/>
        </w:rPr>
        <w:t>book-tax differences</w:t>
      </w:r>
      <w:r w:rsidRPr="003B77E7">
        <w:t xml:space="preserve"> yang banyak digunakan para investor untuk menilai perusahaan dan mengukur kualitas laba yang berkaitan erat dengan persistensi laba </w:t>
      </w:r>
      <w:r w:rsidRPr="003B77E7">
        <w:fldChar w:fldCharType="begin" w:fldLock="1"/>
      </w:r>
      <w:r w:rsidRPr="003B77E7">
        <w:instrText>ADDIN CSL_CITATION {"citationItems":[{"id":"ITEM-1","itemData":{"abstract":"This study aims to provide empirical evidence whether the variable Difference Permanent, Temporary Differences, Large Positive Book-Tax Differences, Large Negative Book-Tax Differences and Return On Equity (ROE) Influential Against Persistence Profit In Company Listed As Members of LQ45 Indonesia Stock Exchange (BEI). The sample used in this study were 14 companies registered as members LQ45 in the Indonesia Stock Exchange which displays audited financial statements during the period 2010-2014. The results showed that permanent differences not significantly affect earnings persistence, the temporary difference does not significantly affect earnings persistence. Variable positive large book tax differences and large negative book tax differences also do not have a significant effect, while the return on equity (ROE) significantly affect the earnings persistence. It can be concluded that the persistence of earnings would be lower if there is a large temporary differences and the persistence of earnings will increase if there is a large permanent difference. In addition the company with a large positive book tax differences and large negative book tax differences can not retain earnings compared with companies that have a small book tax differences. Keywords:","author":[{"dropping-particle":"","family":"Yanti","given":"Nandia Desi Eka","non-dropping-particle":"","parse-names":false,"suffix":""},{"dropping-particle":"","family":"Kusnadi","given":"","non-dropping-particle":"","parse-names":false,"suffix":""}],"id":"ITEM-1","issue":"2","issued":{"date-parts":[["2018"]]},"page":"100-109","title":"Pengaruh Book-Tax Differences Terhadap Persistensi Laba Pada Perusahaan Yang Terdaftar Sebagai Anggota Lq45 Di Bursa Efek Indonesia","type":"article-journal","volume":"7"},"uris":["http://www.mendeley.com/documents/?uuid=8ba4fcb2-8621-4d6d-adcb-661ddba9ca81"]}],"mendeley":{"formattedCitation":"(Yanti &amp; Kusnadi, 2018)","plainTextFormattedCitation":"(Yanti &amp; Kusnadi, 2018)","previouslyFormattedCitation":"(Yanti &amp; Kusnadi, 2018)"},"properties":{"noteIndex":0},"schema":"https://github.com/citation-style-language/schema/raw/master/csl-citation.json"}</w:instrText>
      </w:r>
      <w:r w:rsidRPr="003B77E7">
        <w:fldChar w:fldCharType="separate"/>
      </w:r>
      <w:r w:rsidRPr="003B77E7">
        <w:rPr>
          <w:noProof/>
        </w:rPr>
        <w:t>(Yanti &amp; Kusnadi, 2018)</w:t>
      </w:r>
      <w:r w:rsidRPr="003B77E7">
        <w:fldChar w:fldCharType="end"/>
      </w:r>
      <w:r w:rsidRPr="003B77E7">
        <w:t>.</w:t>
      </w:r>
      <w:r w:rsidRPr="003B77E7">
        <w:rPr>
          <w:color w:val="000000"/>
        </w:rPr>
        <w:t xml:space="preserve"> Banyaknya penggunaan kebijakan yang berbeda antara akuntansi dan pajak juga dapat meningkatkan nilai pajak tangguhan yang harus dibayarkan di periode berikutnya </w:t>
      </w:r>
      <w:r w:rsidRPr="003B77E7">
        <w:rPr>
          <w:color w:val="000000"/>
        </w:rPr>
        <w:fldChar w:fldCharType="begin" w:fldLock="1"/>
      </w:r>
      <w:r w:rsidRPr="003B77E7">
        <w:rPr>
          <w:color w:val="000000"/>
        </w:rPr>
        <w:instrText>ADDIN CSL_CITATION {"citationItems":[{"id":"ITEM-1","itemData":{"author":[{"dropping-particle":"","family":"Miranda","given":"Poppy Hilda","non-dropping-particle":"","parse-names":false,"suffix":""},{"dropping-particle":"","family":"Wulanditya","given":"Putri","non-dropping-particle":"","parse-names":false,"suffix":""}],"id":"ITEM-1","issued":{"date-parts":[["2016"]]},"title":"Pengaruh Pajak Tangguhan dan Tax To Book Ratio Terhadap Profitabilitas dan Persistensi Laba","type":"article-journal"},"uris":["http://www.mendeley.com/documents/?uuid=1d36b390-f5d5-4536-94d5-3d72eb60fbc6"]}],"mendeley":{"formattedCitation":"(Miranda &amp; Wulanditya, 2016)","plainTextFormattedCitation":"(Miranda &amp; Wulanditya, 2016)","previouslyFormattedCitation":"(Miranda &amp; Wulanditya, 2016)"},"properties":{"noteIndex":0},"schema":"https://github.com/citation-style-language/schema/raw/master/csl-citation.json"}</w:instrText>
      </w:r>
      <w:r w:rsidRPr="003B77E7">
        <w:rPr>
          <w:color w:val="000000"/>
        </w:rPr>
        <w:fldChar w:fldCharType="separate"/>
      </w:r>
      <w:r w:rsidRPr="003B77E7">
        <w:rPr>
          <w:noProof/>
          <w:color w:val="000000"/>
        </w:rPr>
        <w:t>(Miranda &amp; Wulanditya, 2016)</w:t>
      </w:r>
      <w:r w:rsidRPr="003B77E7">
        <w:rPr>
          <w:color w:val="000000"/>
        </w:rPr>
        <w:fldChar w:fldCharType="end"/>
      </w:r>
      <w:r w:rsidRPr="003B77E7">
        <w:rPr>
          <w:color w:val="000000"/>
        </w:rPr>
        <w:t xml:space="preserve">. Hal tersebut menyebabkan perubahan taksiran laba dan menciptakan kesempatan untuk memanipulasi </w:t>
      </w:r>
      <w:r w:rsidRPr="003B77E7">
        <w:rPr>
          <w:color w:val="000000"/>
        </w:rPr>
        <w:lastRenderedPageBreak/>
        <w:t xml:space="preserve">laba melalui pengurangan nilai laba bersih yang bertujuan meminimalisasi pajak yang dibayarkan </w:t>
      </w:r>
      <w:r w:rsidRPr="003B77E7">
        <w:rPr>
          <w:color w:val="000000"/>
        </w:rPr>
        <w:fldChar w:fldCharType="begin" w:fldLock="1"/>
      </w:r>
      <w:r w:rsidRPr="003B77E7">
        <w:rPr>
          <w:color w:val="000000"/>
        </w:rPr>
        <w:instrText>ADDIN CSL_CITATION {"citationItems":[{"id":"ITEM-1","itemData":{"abstract":"Penelitian ini bertujuan untuk mengetahui adanya perencanaan pajak dan beban pajak tangguhan atas persistensi laba perusahaan manufaktur di BEI. Metodologi penelitian dalam penelitian ini adalah menggunakan metode deskripsi kuantitatif. Dalam penelitian deskripsi kuantitatif, analisis data yang dipergunakan adalah analisis statistik. Data dari hasil analisis statitik tersebut, selanjutnya akan disajikan dalam bentuk data statistik dengan menggunakan program aplikasi SPSS. Kemudian, hasil penelitian ini menunjukkan adanya perencanaan pajak dan beban pajak tangguhan atas persistensi laba perusahaan manufaktur di BEI. Berdasarkan hasil penelitian; 1) untuk variabel perencanaan pajak tidak berpengaruh signifikan terhadap persistensi laba, dapat dilihat dari hasil uji t (parsial) yaitu nilai t hitung 0,929 &lt; t tabel 1,960; 2) untuk variabel beban pajak tangguhan mempunyai pengaruh signifikan terhadap persistensi laba. Dapat dilihat dari hasi uji t yaitu nilai t hitung 2,049 &gt; t tabel 1,960; 3) untuk variabel perencanaan pajak tidak memiliki pengaruh signifikan terhadap persistensi laba yang berarti perusahaan tidak melakukan manajemen laba untuk perencanaan pajak, artinya, manajemen laba yang dilakukan perusahaan tidak bertujuan untuk memanipulasi jumlah pajak yang dibayarkan perusahaan, sehingga laba yang didapat tetap berkualitas dan persisten.","author":[{"dropping-particle":"","family":"Mahmudah","given":"Wilda","non-dropping-particle":"","parse-names":false,"suffix":""},{"dropping-particle":"","family":"Suryati","given":"Adelina","non-dropping-particle":"","parse-names":false,"suffix":""},{"dropping-particle":"","family":"Husadha","given":"Cahyadi","non-dropping-particle":"","parse-names":false,"suffix":""}],"container-title":"Jurnal Ilmiah Akuntansi dan Manajemen","id":"ITEM-1","issue":"1","issued":{"date-parts":[["2019"]]},"page":"29-37","title":"Perencanaan Pajak Dan Beban Pajak Tangguhan Atas Persistensi Laba Perusahaan Manufaktur Di BEI","type":"article-journal","volume":"15, No.1"},"uris":["http://www.mendeley.com/documents/?uuid=4d9fd978-a1a8-495e-b578-8e2eec7a17cf"]}],"mendeley":{"formattedCitation":"(Mahmudah et al., 2019)","plainTextFormattedCitation":"(Mahmudah et al., 2019)","previouslyFormattedCitation":"(Mahmudah et al., 2019)"},"properties":{"noteIndex":0},"schema":"https://github.com/citation-style-language/schema/raw/master/csl-citation.json"}</w:instrText>
      </w:r>
      <w:r w:rsidRPr="003B77E7">
        <w:rPr>
          <w:color w:val="000000"/>
        </w:rPr>
        <w:fldChar w:fldCharType="separate"/>
      </w:r>
      <w:r w:rsidRPr="003B77E7">
        <w:rPr>
          <w:noProof/>
          <w:color w:val="000000"/>
        </w:rPr>
        <w:t>(Mahmudah et al., 2019)</w:t>
      </w:r>
      <w:r w:rsidRPr="003B77E7">
        <w:rPr>
          <w:color w:val="000000"/>
        </w:rPr>
        <w:fldChar w:fldCharType="end"/>
      </w:r>
      <w:r w:rsidRPr="003B77E7">
        <w:rPr>
          <w:color w:val="000000"/>
        </w:rPr>
        <w:t xml:space="preserve">. </w:t>
      </w:r>
    </w:p>
    <w:p w14:paraId="4B1914FB" w14:textId="2761D369" w:rsidR="003319B2" w:rsidRPr="003B77E7" w:rsidRDefault="003319B2" w:rsidP="003319B2">
      <w:pPr>
        <w:spacing w:after="0" w:line="480" w:lineRule="auto"/>
        <w:ind w:left="426" w:firstLine="796"/>
        <w:jc w:val="both"/>
        <w:rPr>
          <w:color w:val="000000"/>
          <w:lang w:val="en-US"/>
        </w:rPr>
      </w:pPr>
      <w:r w:rsidRPr="003B77E7">
        <w:rPr>
          <w:color w:val="000000"/>
        </w:rPr>
        <w:t xml:space="preserve">Angka </w:t>
      </w:r>
      <w:r w:rsidRPr="003B77E7">
        <w:rPr>
          <w:i/>
          <w:iCs/>
          <w:color w:val="000000"/>
        </w:rPr>
        <w:t>leverage</w:t>
      </w:r>
      <w:r w:rsidRPr="003B77E7">
        <w:rPr>
          <w:color w:val="000000"/>
        </w:rPr>
        <w:t xml:space="preserve"> yang tinggi juga dapat menyebabkan ketidakstabilan laba sebagai akibat karena meningkatnya pokok utang dan beban bunga, sehingga laba yang diperoleh pada periode saat ini tidak mampu menjadi taksiran laba periode berikutnya </w:t>
      </w:r>
      <w:r w:rsidRPr="003B77E7">
        <w:rPr>
          <w:color w:val="000000"/>
        </w:rPr>
        <w:fldChar w:fldCharType="begin" w:fldLock="1"/>
      </w:r>
      <w:r w:rsidRPr="003B77E7">
        <w:rPr>
          <w:color w:val="000000"/>
        </w:rPr>
        <w:instrText>ADDIN CSL_CITATION {"citationItems":[{"id":"ITEM-1","itemData":{"DOI":"10.21009/japa.0202.07","abstract":"Tujuan penelitian ini adalah untuk menganalisis pengaruh leverage dan arus kas operasi terhadap kualitas laba dengan persistensi laba sebagai variabel intervening. Penelitian ini menggunakan sampel perusahaan barang konsumsi yang terdaftar di Bursa Efek Indonesia selama tahun 2015 – 2020. Metode sampling yang digunakan dalam penelitian ini adalah purpusive sampling. Alat analisis yang digunakan dalam penelitian ini adalah aplikasi Smart PLS 3.0 for windows. Hasil yang diperoleh dari penelitian ini menunjukan bahwa leverage berpengaruh negatif terhadap persistensi laba, arus kas operasi berpengaruh positif terhadap persistensi laba, persistensi laba berpengaruh positif terhadap kualitas laba, leverage berpengaruh positif tidak signifikan terhadap kualitas laba, arus kas operasi berpengaruh negatif tidak signifikan terhadap kualitas laba. Lebih lanjut leverage dan arus kas operasi memiliki pengaruh tidak langsung terhadap kualitas laba melalui persistensi laba.","author":[{"dropping-particle":"","family":"Iffat Fakhriyyah As’ad","given":"","non-dropping-particle":"","parse-names":false,"suffix":""},{"dropping-particle":"","family":"I Gusti Ketut Agung Ulupui","given":"","non-dropping-particle":"","parse-names":false,"suffix":""},{"dropping-particle":"","family":"Tri Hesti Utaminingtyas","given":"","non-dropping-particle":"","parse-names":false,"suffix":""}],"container-title":"Jurnal Akuntansi, Perpajakan dan Auditing","id":"ITEM-1","issue":"2","issued":{"date-parts":[["2021"]]},"page":"295-317","title":"Pengaruh Leverage dan Arus Kas Operasi Terhadap Kualitas Laba Melalui Persistensi Laba","type":"article-journal","volume":"2"},"uris":["http://www.mendeley.com/documents/?uuid=97b5878d-523d-4d19-bda2-382df76d3ce9"]}],"mendeley":{"formattedCitation":"(Iffat Fakhriyyah As’ad et al., 2021)","plainTextFormattedCitation":"(Iffat Fakhriyyah As’ad et al., 2021)","previouslyFormattedCitation":"(Iffat Fakhriyyah As’ad et al., 2021)"},"properties":{"noteIndex":0},"schema":"https://github.com/citation-style-language/schema/raw/master/csl-citation.json"}</w:instrText>
      </w:r>
      <w:r w:rsidRPr="003B77E7">
        <w:rPr>
          <w:color w:val="000000"/>
        </w:rPr>
        <w:fldChar w:fldCharType="separate"/>
      </w:r>
      <w:r w:rsidRPr="003B77E7">
        <w:rPr>
          <w:noProof/>
          <w:color w:val="000000"/>
        </w:rPr>
        <w:t>(As’ad et al., 2021)</w:t>
      </w:r>
      <w:r w:rsidRPr="003B77E7">
        <w:rPr>
          <w:color w:val="000000"/>
        </w:rPr>
        <w:fldChar w:fldCharType="end"/>
      </w:r>
      <w:r w:rsidRPr="003B77E7">
        <w:rPr>
          <w:color w:val="000000"/>
        </w:rPr>
        <w:t xml:space="preserve">. Adapun, ukuran perusahaan mampu menjadi penanda yang sering digunakan oleh investor, karena entitas yang besar dianggap </w:t>
      </w:r>
      <w:r w:rsidRPr="003B77E7">
        <w:rPr>
          <w:i/>
          <w:iCs/>
          <w:color w:val="000000"/>
        </w:rPr>
        <w:t>capable</w:t>
      </w:r>
      <w:r w:rsidRPr="003B77E7">
        <w:rPr>
          <w:color w:val="000000"/>
        </w:rPr>
        <w:t xml:space="preserve"> untuk menciptakan laba yang stabil dan mampu mempertanggungjawabkan besarnya utang yang dimiliki. Berdasarkan penjelasan tersebut dilakukanlah penelitian dengan judul “</w:t>
      </w:r>
      <w:r w:rsidRPr="003B77E7">
        <w:t xml:space="preserve">Pengaruh Perbedaan Laba Akuntansi Dan Laba Fiskal, Pajak Tangguhan, </w:t>
      </w:r>
      <w:r w:rsidRPr="003B77E7">
        <w:rPr>
          <w:i/>
        </w:rPr>
        <w:t>Leverage</w:t>
      </w:r>
      <w:r w:rsidRPr="003B77E7">
        <w:t xml:space="preserve"> dan Ukuran Perusahaan Terhadap Persistensi Laba Pada Perusahaan LQ45 Yang Terdaftar Di BEI Periode 2019-2023”.</w:t>
      </w:r>
    </w:p>
    <w:p w14:paraId="1C46C73D" w14:textId="77777777" w:rsidR="003319B2" w:rsidRPr="003B77E7" w:rsidRDefault="003319B2" w:rsidP="003319B2">
      <w:pPr>
        <w:pStyle w:val="Heading2"/>
        <w:numPr>
          <w:ilvl w:val="0"/>
          <w:numId w:val="13"/>
        </w:numPr>
        <w:spacing w:before="0" w:line="480" w:lineRule="auto"/>
        <w:jc w:val="both"/>
        <w:rPr>
          <w:rFonts w:ascii="Times New Roman" w:hAnsi="Times New Roman" w:cs="Times New Roman"/>
          <w:b/>
          <w:sz w:val="24"/>
          <w:szCs w:val="24"/>
        </w:rPr>
      </w:pPr>
      <w:bookmarkStart w:id="20" w:name="_Toc184656220"/>
      <w:r w:rsidRPr="003B77E7">
        <w:rPr>
          <w:rFonts w:ascii="Times New Roman" w:eastAsia="Times New Roman" w:hAnsi="Times New Roman" w:cs="Times New Roman"/>
          <w:b/>
          <w:color w:val="000000"/>
          <w:sz w:val="24"/>
          <w:szCs w:val="24"/>
        </w:rPr>
        <w:t>Rumusan Masalah</w:t>
      </w:r>
      <w:bookmarkEnd w:id="20"/>
    </w:p>
    <w:p w14:paraId="625631C5" w14:textId="77777777" w:rsidR="003319B2" w:rsidRPr="003B77E7" w:rsidRDefault="003319B2" w:rsidP="003319B2">
      <w:pPr>
        <w:spacing w:after="0" w:line="480" w:lineRule="auto"/>
        <w:ind w:left="360" w:firstLine="720"/>
        <w:jc w:val="both"/>
      </w:pPr>
      <w:r w:rsidRPr="003B77E7">
        <w:t>Berdasarkan penggambaran latar belakang di atas, maka dapat dirumuskan permasalahan sebagai berikut:</w:t>
      </w:r>
    </w:p>
    <w:p w14:paraId="1FC03EC4" w14:textId="77777777" w:rsidR="003319B2" w:rsidRPr="003B77E7" w:rsidRDefault="003319B2" w:rsidP="003319B2">
      <w:pPr>
        <w:numPr>
          <w:ilvl w:val="0"/>
          <w:numId w:val="2"/>
        </w:numPr>
        <w:pBdr>
          <w:top w:val="nil"/>
          <w:left w:val="nil"/>
          <w:bottom w:val="nil"/>
          <w:right w:val="nil"/>
          <w:between w:val="nil"/>
        </w:pBdr>
        <w:spacing w:after="0" w:line="480" w:lineRule="auto"/>
        <w:ind w:hanging="360"/>
        <w:jc w:val="both"/>
        <w:rPr>
          <w:color w:val="000000"/>
        </w:rPr>
      </w:pPr>
      <w:r w:rsidRPr="003B77E7">
        <w:rPr>
          <w:color w:val="000000"/>
        </w:rPr>
        <w:t>Apakah perbedaan laba akuntansi dan laba fiskal berpengaruh terhadap persistensi laba pada perusahaan LQ45 yang terdaftar di BEI?</w:t>
      </w:r>
    </w:p>
    <w:p w14:paraId="2D34A3C5" w14:textId="77777777" w:rsidR="003319B2" w:rsidRPr="003B77E7" w:rsidRDefault="003319B2" w:rsidP="003319B2">
      <w:pPr>
        <w:numPr>
          <w:ilvl w:val="0"/>
          <w:numId w:val="2"/>
        </w:numPr>
        <w:pBdr>
          <w:top w:val="nil"/>
          <w:left w:val="nil"/>
          <w:bottom w:val="nil"/>
          <w:right w:val="nil"/>
          <w:between w:val="nil"/>
        </w:pBdr>
        <w:spacing w:after="0" w:line="480" w:lineRule="auto"/>
        <w:ind w:hanging="360"/>
        <w:jc w:val="both"/>
        <w:rPr>
          <w:color w:val="000000"/>
        </w:rPr>
      </w:pPr>
      <w:r w:rsidRPr="003B77E7">
        <w:rPr>
          <w:color w:val="000000"/>
        </w:rPr>
        <w:t>Apakah pajak tangguhan berpengaruh terhadap persistensi laba pada perusahaan LQ45 yang terdaftar di BEI?</w:t>
      </w:r>
    </w:p>
    <w:p w14:paraId="577B89BE" w14:textId="77777777" w:rsidR="003319B2" w:rsidRPr="003B77E7" w:rsidRDefault="003319B2" w:rsidP="003319B2">
      <w:pPr>
        <w:numPr>
          <w:ilvl w:val="0"/>
          <w:numId w:val="2"/>
        </w:numPr>
        <w:pBdr>
          <w:top w:val="nil"/>
          <w:left w:val="nil"/>
          <w:bottom w:val="nil"/>
          <w:right w:val="nil"/>
          <w:between w:val="nil"/>
        </w:pBdr>
        <w:spacing w:after="0" w:line="480" w:lineRule="auto"/>
        <w:ind w:hanging="360"/>
        <w:jc w:val="both"/>
        <w:rPr>
          <w:color w:val="000000"/>
        </w:rPr>
      </w:pPr>
      <w:r w:rsidRPr="003B77E7">
        <w:rPr>
          <w:color w:val="000000"/>
        </w:rPr>
        <w:t xml:space="preserve">Apakah </w:t>
      </w:r>
      <w:r w:rsidRPr="003B77E7">
        <w:rPr>
          <w:i/>
          <w:color w:val="000000"/>
        </w:rPr>
        <w:t>leverage</w:t>
      </w:r>
      <w:r w:rsidRPr="003B77E7">
        <w:rPr>
          <w:color w:val="000000"/>
        </w:rPr>
        <w:t xml:space="preserve"> berpengaruh terhadap persistensi laba pada perusahaan LQ45 yang terdaftar di BEI?</w:t>
      </w:r>
    </w:p>
    <w:p w14:paraId="39601B4F" w14:textId="77777777" w:rsidR="003319B2" w:rsidRPr="003B77E7" w:rsidRDefault="003319B2" w:rsidP="003319B2">
      <w:pPr>
        <w:numPr>
          <w:ilvl w:val="0"/>
          <w:numId w:val="2"/>
        </w:numPr>
        <w:pBdr>
          <w:top w:val="nil"/>
          <w:left w:val="nil"/>
          <w:bottom w:val="nil"/>
          <w:right w:val="nil"/>
          <w:between w:val="nil"/>
        </w:pBdr>
        <w:spacing w:after="0" w:line="480" w:lineRule="auto"/>
        <w:ind w:hanging="360"/>
        <w:jc w:val="both"/>
        <w:rPr>
          <w:color w:val="000000"/>
        </w:rPr>
      </w:pPr>
      <w:r w:rsidRPr="003B77E7">
        <w:rPr>
          <w:color w:val="000000"/>
        </w:rPr>
        <w:lastRenderedPageBreak/>
        <w:t>Apakah ukuran perusahaan berpengaruh terhadap persistensi laba pada perusahaan LQ45 yang terdaftar di BEI?</w:t>
      </w:r>
    </w:p>
    <w:p w14:paraId="37048502" w14:textId="77777777" w:rsidR="003319B2" w:rsidRPr="003B77E7" w:rsidRDefault="003319B2" w:rsidP="003319B2">
      <w:pPr>
        <w:pStyle w:val="Heading2"/>
        <w:numPr>
          <w:ilvl w:val="0"/>
          <w:numId w:val="13"/>
        </w:numPr>
        <w:spacing w:before="0" w:line="480" w:lineRule="auto"/>
        <w:jc w:val="both"/>
        <w:rPr>
          <w:rFonts w:ascii="Times New Roman" w:hAnsi="Times New Roman" w:cs="Times New Roman"/>
          <w:b/>
          <w:sz w:val="24"/>
          <w:szCs w:val="24"/>
        </w:rPr>
      </w:pPr>
      <w:bookmarkStart w:id="21" w:name="_Toc184656221"/>
      <w:r w:rsidRPr="003B77E7">
        <w:rPr>
          <w:rFonts w:ascii="Times New Roman" w:eastAsia="Times New Roman" w:hAnsi="Times New Roman" w:cs="Times New Roman"/>
          <w:b/>
          <w:color w:val="000000"/>
          <w:sz w:val="24"/>
          <w:szCs w:val="24"/>
        </w:rPr>
        <w:t>Tujuan Penelitian</w:t>
      </w:r>
      <w:bookmarkEnd w:id="21"/>
    </w:p>
    <w:p w14:paraId="436F795D" w14:textId="77777777" w:rsidR="003319B2" w:rsidRPr="003B77E7" w:rsidRDefault="003319B2" w:rsidP="003319B2">
      <w:pPr>
        <w:spacing w:after="0" w:line="480" w:lineRule="auto"/>
        <w:ind w:left="360" w:firstLine="720"/>
        <w:jc w:val="both"/>
      </w:pPr>
      <w:r w:rsidRPr="003B77E7">
        <w:t>Berdasarkan perumusan masalah diatas, maka disimpulkan bahwa tujuan penelitian ini adalah sebagai berikut:</w:t>
      </w:r>
    </w:p>
    <w:p w14:paraId="268FC43F" w14:textId="77777777" w:rsidR="003319B2" w:rsidRPr="003B77E7" w:rsidRDefault="003319B2" w:rsidP="003319B2">
      <w:pPr>
        <w:numPr>
          <w:ilvl w:val="0"/>
          <w:numId w:val="5"/>
        </w:numPr>
        <w:pBdr>
          <w:top w:val="nil"/>
          <w:left w:val="nil"/>
          <w:bottom w:val="nil"/>
          <w:right w:val="nil"/>
          <w:between w:val="nil"/>
        </w:pBdr>
        <w:spacing w:after="0" w:line="480" w:lineRule="auto"/>
        <w:jc w:val="both"/>
        <w:rPr>
          <w:color w:val="000000"/>
        </w:rPr>
      </w:pPr>
      <w:r w:rsidRPr="003B77E7">
        <w:rPr>
          <w:color w:val="000000"/>
        </w:rPr>
        <w:t>Mengetahui pengaruh perbedaan laba akuntansi dan laba fiskal terhadap persistensi laba pada perusahaan LQ45 yang terdaftar di BEI.</w:t>
      </w:r>
    </w:p>
    <w:p w14:paraId="74686818" w14:textId="77777777" w:rsidR="003319B2" w:rsidRPr="003B77E7" w:rsidRDefault="003319B2" w:rsidP="003319B2">
      <w:pPr>
        <w:numPr>
          <w:ilvl w:val="0"/>
          <w:numId w:val="5"/>
        </w:numPr>
        <w:pBdr>
          <w:top w:val="nil"/>
          <w:left w:val="nil"/>
          <w:bottom w:val="nil"/>
          <w:right w:val="nil"/>
          <w:between w:val="nil"/>
        </w:pBdr>
        <w:spacing w:after="0" w:line="480" w:lineRule="auto"/>
        <w:jc w:val="both"/>
        <w:rPr>
          <w:color w:val="000000"/>
        </w:rPr>
      </w:pPr>
      <w:r w:rsidRPr="003B77E7">
        <w:rPr>
          <w:color w:val="000000"/>
        </w:rPr>
        <w:t>Mengetahui pengaruh pajak tangguhan terhadap persistensi laba pada perusahaan LQ45 yang terdaftar di BEI.</w:t>
      </w:r>
    </w:p>
    <w:p w14:paraId="646E5E4C" w14:textId="77777777" w:rsidR="003319B2" w:rsidRPr="003B77E7" w:rsidRDefault="003319B2" w:rsidP="003319B2">
      <w:pPr>
        <w:numPr>
          <w:ilvl w:val="0"/>
          <w:numId w:val="5"/>
        </w:numPr>
        <w:pBdr>
          <w:top w:val="nil"/>
          <w:left w:val="nil"/>
          <w:bottom w:val="nil"/>
          <w:right w:val="nil"/>
          <w:between w:val="nil"/>
        </w:pBdr>
        <w:spacing w:after="0" w:line="480" w:lineRule="auto"/>
        <w:jc w:val="both"/>
        <w:rPr>
          <w:color w:val="000000"/>
        </w:rPr>
      </w:pPr>
      <w:r w:rsidRPr="003B77E7">
        <w:rPr>
          <w:color w:val="000000"/>
        </w:rPr>
        <w:t>Mengetahui</w:t>
      </w:r>
      <w:r w:rsidRPr="003B77E7">
        <w:rPr>
          <w:color w:val="000000"/>
          <w:lang w:eastAsia="ko-KR"/>
        </w:rPr>
        <w:t xml:space="preserve"> pengaruh</w:t>
      </w:r>
      <w:r w:rsidRPr="003B77E7">
        <w:rPr>
          <w:color w:val="000000"/>
        </w:rPr>
        <w:t xml:space="preserve"> </w:t>
      </w:r>
      <w:r w:rsidRPr="003B77E7">
        <w:rPr>
          <w:i/>
          <w:color w:val="000000"/>
        </w:rPr>
        <w:t>leverage</w:t>
      </w:r>
      <w:r w:rsidRPr="003B77E7">
        <w:rPr>
          <w:color w:val="000000"/>
        </w:rPr>
        <w:t xml:space="preserve"> terhadap persistensi laba pada perusahaan LQ45 yang terdaftar di BEI.</w:t>
      </w:r>
    </w:p>
    <w:p w14:paraId="792473EE" w14:textId="77777777" w:rsidR="003319B2" w:rsidRPr="003B77E7" w:rsidRDefault="003319B2" w:rsidP="003319B2">
      <w:pPr>
        <w:numPr>
          <w:ilvl w:val="0"/>
          <w:numId w:val="5"/>
        </w:numPr>
        <w:pBdr>
          <w:top w:val="nil"/>
          <w:left w:val="nil"/>
          <w:bottom w:val="nil"/>
          <w:right w:val="nil"/>
          <w:between w:val="nil"/>
        </w:pBdr>
        <w:spacing w:after="0" w:line="480" w:lineRule="auto"/>
        <w:jc w:val="both"/>
        <w:rPr>
          <w:color w:val="000000"/>
        </w:rPr>
      </w:pPr>
      <w:r w:rsidRPr="003B77E7">
        <w:rPr>
          <w:color w:val="000000"/>
        </w:rPr>
        <w:t>Mengetahui</w:t>
      </w:r>
      <w:r w:rsidRPr="003B77E7">
        <w:rPr>
          <w:color w:val="000000"/>
          <w:lang w:eastAsia="ko-KR"/>
        </w:rPr>
        <w:t xml:space="preserve"> pengaruh</w:t>
      </w:r>
      <w:r w:rsidRPr="003B77E7">
        <w:rPr>
          <w:color w:val="000000"/>
        </w:rPr>
        <w:t xml:space="preserve"> ukuran perusahaan terhadap persistensi laba pada perusahaan LQ45 yang terdaftar di BEI.</w:t>
      </w:r>
    </w:p>
    <w:p w14:paraId="06806800" w14:textId="77777777" w:rsidR="003319B2" w:rsidRPr="003B77E7" w:rsidRDefault="003319B2" w:rsidP="003319B2">
      <w:pPr>
        <w:pStyle w:val="Heading2"/>
        <w:numPr>
          <w:ilvl w:val="0"/>
          <w:numId w:val="13"/>
        </w:numPr>
        <w:spacing w:before="0" w:line="480" w:lineRule="auto"/>
        <w:jc w:val="both"/>
        <w:rPr>
          <w:rFonts w:ascii="Times New Roman" w:hAnsi="Times New Roman" w:cs="Times New Roman"/>
          <w:b/>
          <w:sz w:val="24"/>
          <w:szCs w:val="24"/>
        </w:rPr>
      </w:pPr>
      <w:bookmarkStart w:id="22" w:name="_Toc184656222"/>
      <w:r w:rsidRPr="003B77E7">
        <w:rPr>
          <w:rFonts w:ascii="Times New Roman" w:eastAsia="Times New Roman" w:hAnsi="Times New Roman" w:cs="Times New Roman"/>
          <w:b/>
          <w:color w:val="000000"/>
          <w:sz w:val="24"/>
          <w:szCs w:val="24"/>
        </w:rPr>
        <w:t>Manfaat Penelitian</w:t>
      </w:r>
      <w:bookmarkEnd w:id="22"/>
    </w:p>
    <w:p w14:paraId="07228944" w14:textId="77777777" w:rsidR="003319B2" w:rsidRPr="003B77E7" w:rsidRDefault="003319B2" w:rsidP="003319B2">
      <w:pPr>
        <w:numPr>
          <w:ilvl w:val="0"/>
          <w:numId w:val="7"/>
        </w:numPr>
        <w:pBdr>
          <w:top w:val="nil"/>
          <w:left w:val="nil"/>
          <w:bottom w:val="nil"/>
          <w:right w:val="nil"/>
          <w:between w:val="nil"/>
        </w:pBdr>
        <w:spacing w:after="0" w:line="480" w:lineRule="auto"/>
        <w:jc w:val="both"/>
        <w:rPr>
          <w:color w:val="000000"/>
        </w:rPr>
      </w:pPr>
      <w:r w:rsidRPr="003B77E7">
        <w:rPr>
          <w:color w:val="000000"/>
        </w:rPr>
        <w:t>Manfaat Teoritis</w:t>
      </w:r>
    </w:p>
    <w:p w14:paraId="52F8B132" w14:textId="77777777" w:rsidR="003319B2" w:rsidRPr="003B77E7" w:rsidRDefault="003319B2" w:rsidP="003319B2">
      <w:pPr>
        <w:numPr>
          <w:ilvl w:val="0"/>
          <w:numId w:val="25"/>
        </w:numPr>
        <w:pBdr>
          <w:top w:val="nil"/>
          <w:left w:val="nil"/>
          <w:bottom w:val="nil"/>
          <w:right w:val="nil"/>
          <w:between w:val="nil"/>
        </w:pBdr>
        <w:spacing w:after="0" w:line="480" w:lineRule="auto"/>
        <w:jc w:val="both"/>
        <w:rPr>
          <w:color w:val="000000"/>
        </w:rPr>
      </w:pPr>
      <w:r w:rsidRPr="003B77E7">
        <w:rPr>
          <w:color w:val="000000"/>
        </w:rPr>
        <w:t>Bagi Perguruan Tinggi</w:t>
      </w:r>
    </w:p>
    <w:p w14:paraId="29B2AD8C" w14:textId="04745DCE" w:rsidR="006C0DFA"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 xml:space="preserve">Penelitian ini diharapkan dapat menjadi tinjauan masukan, literatur dan acuan bagi pembaca, dikhususkan kepada mahasiswa generasi selanjutnya yang tertarik dan ingin melakukan penelitian lebih dalam mengenai pengaruh perbedaan laba dari segi akuntansi dan pajak, pajak tangguhan, </w:t>
      </w:r>
      <w:r w:rsidRPr="003B77E7">
        <w:rPr>
          <w:i/>
          <w:iCs/>
          <w:color w:val="000000"/>
        </w:rPr>
        <w:t>leverage</w:t>
      </w:r>
      <w:r w:rsidRPr="003B77E7">
        <w:rPr>
          <w:color w:val="000000"/>
        </w:rPr>
        <w:t xml:space="preserve"> dan ukuran perusahaan terhadap persistensi laba.</w:t>
      </w:r>
      <w:r w:rsidR="006C0DFA">
        <w:rPr>
          <w:color w:val="000000"/>
        </w:rPr>
        <w:br w:type="page"/>
      </w:r>
    </w:p>
    <w:p w14:paraId="46B89A4B" w14:textId="77777777" w:rsidR="003319B2" w:rsidRPr="003B77E7" w:rsidRDefault="003319B2" w:rsidP="003319B2">
      <w:pPr>
        <w:numPr>
          <w:ilvl w:val="0"/>
          <w:numId w:val="25"/>
        </w:numPr>
        <w:pBdr>
          <w:top w:val="nil"/>
          <w:left w:val="nil"/>
          <w:bottom w:val="nil"/>
          <w:right w:val="nil"/>
          <w:between w:val="nil"/>
        </w:pBdr>
        <w:spacing w:after="0" w:line="480" w:lineRule="auto"/>
        <w:jc w:val="both"/>
        <w:rPr>
          <w:color w:val="000000"/>
        </w:rPr>
      </w:pPr>
      <w:r w:rsidRPr="003B77E7">
        <w:rPr>
          <w:color w:val="000000"/>
        </w:rPr>
        <w:lastRenderedPageBreak/>
        <w:t>Bagi Peneliti</w:t>
      </w:r>
    </w:p>
    <w:p w14:paraId="3303FF32"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lang w:eastAsia="ko-KR"/>
        </w:rPr>
      </w:pPr>
      <w:r w:rsidRPr="003B77E7">
        <w:rPr>
          <w:color w:val="000000"/>
        </w:rPr>
        <w:t>Diharapkan melalui penelitian ini, peneliti mampu memahami dan membagikan ilmu yang berkaitan dengan hal-hal yang mampu mempengaruhi persistensi laba. Diharapkan pula, penelitian ini dapat menjadi sarana peneliti dalam mengimplementasikan pengetahuan yang telah diterima selama menempuh perkuliahan.</w:t>
      </w:r>
      <w:r w:rsidRPr="003B77E7">
        <w:rPr>
          <w:color w:val="000000"/>
          <w:lang w:eastAsia="ko-KR"/>
        </w:rPr>
        <w:t xml:space="preserve"> </w:t>
      </w:r>
    </w:p>
    <w:p w14:paraId="3B61F3BC" w14:textId="77777777" w:rsidR="003319B2" w:rsidRPr="003B77E7" w:rsidRDefault="003319B2" w:rsidP="003319B2">
      <w:pPr>
        <w:numPr>
          <w:ilvl w:val="0"/>
          <w:numId w:val="7"/>
        </w:numPr>
        <w:pBdr>
          <w:top w:val="nil"/>
          <w:left w:val="nil"/>
          <w:bottom w:val="nil"/>
          <w:right w:val="nil"/>
          <w:between w:val="nil"/>
        </w:pBdr>
        <w:spacing w:after="0" w:line="480" w:lineRule="auto"/>
        <w:jc w:val="both"/>
        <w:rPr>
          <w:color w:val="000000"/>
        </w:rPr>
      </w:pPr>
      <w:r w:rsidRPr="003B77E7">
        <w:rPr>
          <w:color w:val="000000"/>
        </w:rPr>
        <w:t>Manfaat Praktis</w:t>
      </w:r>
    </w:p>
    <w:p w14:paraId="37D05395" w14:textId="77777777" w:rsidR="003319B2" w:rsidRPr="003B77E7" w:rsidRDefault="003319B2" w:rsidP="003319B2">
      <w:pPr>
        <w:pStyle w:val="ListParagraph"/>
        <w:numPr>
          <w:ilvl w:val="0"/>
          <w:numId w:val="32"/>
        </w:numPr>
        <w:pBdr>
          <w:top w:val="nil"/>
          <w:left w:val="nil"/>
          <w:bottom w:val="nil"/>
          <w:right w:val="nil"/>
          <w:between w:val="nil"/>
        </w:pBdr>
        <w:spacing w:after="0" w:line="480" w:lineRule="auto"/>
        <w:jc w:val="both"/>
        <w:rPr>
          <w:color w:val="000000"/>
        </w:rPr>
      </w:pPr>
      <w:r w:rsidRPr="003B77E7">
        <w:rPr>
          <w:color w:val="000000"/>
        </w:rPr>
        <w:t>Bagi Masyarakat</w:t>
      </w:r>
    </w:p>
    <w:p w14:paraId="4E233E44"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Diharapkan melalui penelitian ini, dapat membagi pengetahuan dan informasi sebagai tinjauan dalam pengambilan keputusan investasi, khususnya kepada calon investor dalam masyarakat.</w:t>
      </w:r>
    </w:p>
    <w:p w14:paraId="391886F4" w14:textId="77777777" w:rsidR="003319B2" w:rsidRPr="003B77E7" w:rsidRDefault="003319B2" w:rsidP="003319B2">
      <w:pPr>
        <w:pStyle w:val="ListParagraph"/>
        <w:numPr>
          <w:ilvl w:val="0"/>
          <w:numId w:val="32"/>
        </w:numPr>
        <w:pBdr>
          <w:top w:val="nil"/>
          <w:left w:val="nil"/>
          <w:bottom w:val="nil"/>
          <w:right w:val="nil"/>
          <w:between w:val="nil"/>
        </w:pBdr>
        <w:spacing w:after="0" w:line="480" w:lineRule="auto"/>
        <w:jc w:val="both"/>
        <w:rPr>
          <w:color w:val="000000"/>
        </w:rPr>
      </w:pPr>
      <w:r w:rsidRPr="003B77E7">
        <w:rPr>
          <w:color w:val="000000"/>
        </w:rPr>
        <w:t>Bagi Perusahaan</w:t>
      </w:r>
    </w:p>
    <w:p w14:paraId="7CFE06B8"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 xml:space="preserve"> Diharapkan melalui penelitian ini, perusahaan mendapatkan informasi yang berkaitan dengan hal yang mampu mempengaruhi persistensi laba. Sehingga dapat menjadi tinjauan bagi manajemen suatu entitas agar dapat lebih waspada dalam membuat keputusan ekonomi supaya dapat meningkatkan nilai persistensi laba dan mendapat penil</w:t>
      </w:r>
      <w:r w:rsidRPr="003B77E7">
        <w:rPr>
          <w:color w:val="000000"/>
          <w:lang w:eastAsia="ko-KR"/>
        </w:rPr>
        <w:t>aia</w:t>
      </w:r>
      <w:r w:rsidRPr="003B77E7">
        <w:rPr>
          <w:color w:val="000000"/>
        </w:rPr>
        <w:t>n baik dimata para investor dan kreditur.</w:t>
      </w:r>
    </w:p>
    <w:p w14:paraId="3854B702" w14:textId="77777777" w:rsidR="003319B2" w:rsidRPr="003B77E7" w:rsidRDefault="003319B2" w:rsidP="003319B2">
      <w:pPr>
        <w:sectPr w:rsidR="003319B2" w:rsidRPr="003B77E7" w:rsidSect="003319B2">
          <w:headerReference w:type="default" r:id="rId16"/>
          <w:footerReference w:type="default" r:id="rId17"/>
          <w:footerReference w:type="first" r:id="rId18"/>
          <w:pgSz w:w="11906" w:h="16838"/>
          <w:pgMar w:top="2268" w:right="1700" w:bottom="1701" w:left="2268" w:header="709" w:footer="709" w:gutter="0"/>
          <w:pgNumType w:start="1"/>
          <w:cols w:space="720"/>
          <w:titlePg/>
          <w:docGrid w:linePitch="326"/>
        </w:sectPr>
      </w:pPr>
    </w:p>
    <w:p w14:paraId="24FD8C70" w14:textId="77777777" w:rsidR="003319B2" w:rsidRPr="003B77E7" w:rsidRDefault="003319B2" w:rsidP="003319B2">
      <w:pPr>
        <w:pStyle w:val="Heading1"/>
        <w:spacing w:before="0" w:line="480" w:lineRule="auto"/>
        <w:jc w:val="center"/>
        <w:rPr>
          <w:rFonts w:ascii="Times New Roman" w:eastAsia="Times New Roman" w:hAnsi="Times New Roman" w:cs="Times New Roman"/>
          <w:b/>
          <w:color w:val="000000"/>
          <w:sz w:val="24"/>
          <w:szCs w:val="24"/>
        </w:rPr>
      </w:pPr>
      <w:bookmarkStart w:id="23" w:name="_Toc184656223"/>
      <w:r w:rsidRPr="003B77E7">
        <w:rPr>
          <w:rFonts w:ascii="Times New Roman" w:eastAsia="Times New Roman" w:hAnsi="Times New Roman" w:cs="Times New Roman"/>
          <w:b/>
          <w:color w:val="000000"/>
          <w:sz w:val="24"/>
          <w:szCs w:val="24"/>
        </w:rPr>
        <w:lastRenderedPageBreak/>
        <w:t xml:space="preserve">BAB II </w:t>
      </w:r>
    </w:p>
    <w:p w14:paraId="2E016DD2" w14:textId="77777777" w:rsidR="003319B2" w:rsidRPr="003B77E7" w:rsidRDefault="003319B2" w:rsidP="003319B2">
      <w:pPr>
        <w:pStyle w:val="Heading1"/>
        <w:spacing w:before="0" w:line="480" w:lineRule="auto"/>
        <w:jc w:val="center"/>
        <w:rPr>
          <w:rFonts w:ascii="Times New Roman" w:eastAsia="Times New Roman" w:hAnsi="Times New Roman" w:cs="Times New Roman"/>
          <w:b/>
          <w:color w:val="000000"/>
          <w:sz w:val="24"/>
          <w:szCs w:val="24"/>
        </w:rPr>
      </w:pPr>
      <w:r w:rsidRPr="003B77E7">
        <w:rPr>
          <w:rFonts w:ascii="Times New Roman" w:eastAsia="Times New Roman" w:hAnsi="Times New Roman" w:cs="Times New Roman"/>
          <w:b/>
          <w:color w:val="000000"/>
          <w:sz w:val="24"/>
          <w:szCs w:val="24"/>
        </w:rPr>
        <w:t>TINJAUAN PUSTAKA</w:t>
      </w:r>
      <w:bookmarkEnd w:id="23"/>
    </w:p>
    <w:p w14:paraId="07DECF8F" w14:textId="77777777" w:rsidR="003319B2" w:rsidRPr="003B77E7" w:rsidRDefault="003319B2" w:rsidP="003319B2">
      <w:pPr>
        <w:spacing w:after="0" w:line="480" w:lineRule="auto"/>
        <w:jc w:val="both"/>
      </w:pPr>
    </w:p>
    <w:p w14:paraId="09CD5241" w14:textId="77777777" w:rsidR="003319B2" w:rsidRPr="003B77E7" w:rsidRDefault="003319B2" w:rsidP="003319B2">
      <w:pPr>
        <w:pStyle w:val="Heading2"/>
        <w:numPr>
          <w:ilvl w:val="0"/>
          <w:numId w:val="14"/>
        </w:numPr>
        <w:spacing w:before="0" w:line="480" w:lineRule="auto"/>
        <w:jc w:val="both"/>
        <w:rPr>
          <w:rFonts w:ascii="Times New Roman" w:hAnsi="Times New Roman" w:cs="Times New Roman"/>
          <w:b/>
          <w:sz w:val="24"/>
          <w:szCs w:val="24"/>
        </w:rPr>
      </w:pPr>
      <w:bookmarkStart w:id="24" w:name="_Toc184656224"/>
      <w:r w:rsidRPr="003B77E7">
        <w:rPr>
          <w:rFonts w:ascii="Times New Roman" w:eastAsia="Times New Roman" w:hAnsi="Times New Roman" w:cs="Times New Roman"/>
          <w:b/>
          <w:color w:val="000000"/>
          <w:sz w:val="24"/>
          <w:szCs w:val="24"/>
        </w:rPr>
        <w:t>Landasan Teori</w:t>
      </w:r>
      <w:bookmarkEnd w:id="24"/>
    </w:p>
    <w:p w14:paraId="24D94F06" w14:textId="77777777" w:rsidR="003319B2" w:rsidRPr="003B77E7" w:rsidRDefault="003319B2" w:rsidP="003319B2">
      <w:pPr>
        <w:pStyle w:val="Heading1"/>
        <w:numPr>
          <w:ilvl w:val="0"/>
          <w:numId w:val="30"/>
        </w:numPr>
        <w:spacing w:before="0" w:line="480" w:lineRule="auto"/>
        <w:rPr>
          <w:rFonts w:ascii="Times New Roman" w:hAnsi="Times New Roman" w:cs="Times New Roman"/>
          <w:b/>
          <w:color w:val="auto"/>
          <w:sz w:val="24"/>
          <w:szCs w:val="24"/>
        </w:rPr>
      </w:pPr>
      <w:bookmarkStart w:id="25" w:name="_Toc184656225"/>
      <w:r w:rsidRPr="003B77E7">
        <w:rPr>
          <w:rFonts w:ascii="Times New Roman" w:hAnsi="Times New Roman" w:cs="Times New Roman"/>
          <w:b/>
          <w:color w:val="auto"/>
          <w:sz w:val="24"/>
          <w:szCs w:val="24"/>
        </w:rPr>
        <w:t>Teori Agensi</w:t>
      </w:r>
      <w:bookmarkEnd w:id="25"/>
    </w:p>
    <w:p w14:paraId="3FB950A1" w14:textId="77777777" w:rsidR="003319B2" w:rsidRPr="003B77E7" w:rsidRDefault="003319B2" w:rsidP="003319B2">
      <w:pPr>
        <w:spacing w:after="0" w:line="480" w:lineRule="auto"/>
        <w:ind w:left="709" w:firstLine="709"/>
        <w:jc w:val="both"/>
      </w:pPr>
      <w:r w:rsidRPr="003B77E7">
        <w:t xml:space="preserve">Teori agensi dijelaskan sebagai sebuah kontrak antar kedua pihak yang mana pihak pertama bertindak sebagai agen dan pihak kedua berperan sebagai prinsipal </w:t>
      </w:r>
      <w:r w:rsidRPr="003B77E7">
        <w:fldChar w:fldCharType="begin" w:fldLock="1"/>
      </w:r>
      <w:r w:rsidRPr="003B77E7">
        <w:instrText>ADDIN CSL_CITATION {"citationItems":[{"id":"ITEM-1","itemData":{"DOI":"10.1017/CBO9780511817410.023","ISBN":"9780511817410","abstract":"The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“separation of ownership and control,” the “social responsibility” of business, the definition of a “corporate objective function,” the determination of an optimal capital structure, the specification of the content of credit agreements, the theory of organizations, and the supply side of the completeness of markets problem.","author":[{"dropping-particle":"","family":"Jensen","given":"Michael","non-dropping-particle":"","parse-names":false,"suffix":""},{"dropping-particle":"","family":"Meckling","given":"William","non-dropping-particle":"","parse-names":false,"suffix":""}],"container-title":"The Economic Nature of the Firm: A Reader, Third Edition","id":"ITEM-1","issue":"4","issued":{"date-parts":[["1976"]]},"page":"305-360","title":"Theory of the firm: Managerial behavior, agency costs, and ownership structure","type":"article-journal","volume":"3"},"uris":["http://www.mendeley.com/documents/?uuid=9769abe7-4a58-4484-8ed5-bd78dab73c02"]}],"mendeley":{"formattedCitation":"(Jensen &amp; Meckling, 1976)","plainTextFormattedCitation":"(Jensen &amp; Meckling, 1976)","previouslyFormattedCitation":"(Jensen &amp; Meckling, 1976)"},"properties":{"noteIndex":0},"schema":"https://github.com/citation-style-language/schema/raw/master/csl-citation.json"}</w:instrText>
      </w:r>
      <w:r w:rsidRPr="003B77E7">
        <w:fldChar w:fldCharType="separate"/>
      </w:r>
      <w:r w:rsidRPr="003B77E7">
        <w:rPr>
          <w:noProof/>
        </w:rPr>
        <w:t>(Jensen &amp; Meckling, 1976)</w:t>
      </w:r>
      <w:r w:rsidRPr="003B77E7">
        <w:fldChar w:fldCharType="end"/>
      </w:r>
      <w:r w:rsidRPr="003B77E7">
        <w:t xml:space="preserve">. Kemudian </w:t>
      </w:r>
      <w:r w:rsidRPr="003B77E7">
        <w:fldChar w:fldCharType="begin" w:fldLock="1"/>
      </w:r>
      <w:r w:rsidRPr="003B77E7">
        <w:instrText>ADDIN CSL_CITATION {"citationItems":[{"id":"ITEM-1","itemData":{"DOI":"10.1201/b16379","ISBN":"9781466573093","abstract":"There is no official definition of operations research. The International Federation of Operational Research Societies (IFORS) defines operations research as a scientific approach to the solution of problems in the management of complex systems. In a rapidly changing environment an understanding is sought which will facilitate the choice and the implementation of effective solutions which, typically, may involve complex interactions among people, materials and money.","author":[{"dropping-particle":"","family":"Scott","given":"William Robert","non-dropping-particle":"","parse-names":false,"suffix":""}],"container-title":"Essentials of Logistics and Management, the Global Supply Chain, Third Edition","id":"ITEM-1","issued":{"date-parts":[["2015"]]},"title":"Operations research in logistics","type":"book"},"uris":["http://www.mendeley.com/documents/?uuid=05bb8e04-184a-445c-bf72-6517c528cc44"]}],"mendeley":{"formattedCitation":"(Scott, 2015)","manualFormatting":"Scott (2015:358)","plainTextFormattedCitation":"(Scott, 2015)","previouslyFormattedCitation":"(Scott, 2015)"},"properties":{"noteIndex":0},"schema":"https://github.com/citation-style-language/schema/raw/master/csl-citation.json"}</w:instrText>
      </w:r>
      <w:r w:rsidRPr="003B77E7">
        <w:fldChar w:fldCharType="separate"/>
      </w:r>
      <w:r w:rsidRPr="003B77E7">
        <w:rPr>
          <w:noProof/>
        </w:rPr>
        <w:t>Scott (2015:358)</w:t>
      </w:r>
      <w:r w:rsidRPr="003B77E7">
        <w:fldChar w:fldCharType="end"/>
      </w:r>
      <w:r w:rsidRPr="003B77E7">
        <w:t xml:space="preserve"> menjelaskan bahwa teori agensi ialah desain perjanjian yang mendorong pihak agen agar berperan objektif atas nama pihak prinsipal pada saat pihak agen memiliki kepentingan yang berlawanan dengan prinsipal. Sedangkan </w:t>
      </w:r>
      <w:r w:rsidRPr="003B77E7">
        <w:fldChar w:fldCharType="begin" w:fldLock="1"/>
      </w:r>
      <w:r w:rsidRPr="003B77E7">
        <w:instrText>ADDIN CSL_CITATION {"citationItems":[{"id":"ITEM-1","itemData":{"DOI":"10.5465/amr.1989.4279003","ISSN":"0363-7425","abstract":"Agency theory is an important, yet controversial, theory. This paper reviews agency theory, its contributions to organization theory, and the extant empirical work and develops testable propositions. The conclusions are that agency theory (a) offers unique insight into information systems, outcome uncertainty, incentives, and risk and (b) is an empirically valid perspective, particularly when coupled with complementary perspectives. The principal recommendation is to incorporate an agency perspective in studies of the many problems having a cooperative structure.","author":[{"dropping-particle":"","family":"Eisenhardt","given":"Kathleen M.","non-dropping-particle":"","parse-names":false,"suffix":""}],"container-title":"Academy of Management Review","id":"ITEM-1","issue":"1","issued":{"date-parts":[["1989"]]},"page":"57-74","title":"Agency Theory: An Assessment and Review","type":"article-journal","volume":"14"},"uris":["http://www.mendeley.com/documents/?uuid=991ede70-3fd1-4996-80b6-cd907f805415"]}],"mendeley":{"formattedCitation":"(Eisenhardt, 1989)","manualFormatting":"Eisenhardt (1989)","plainTextFormattedCitation":"(Eisenhardt, 1989)","previouslyFormattedCitation":"(Eisenhardt, 1989)"},"properties":{"noteIndex":0},"schema":"https://github.com/citation-style-language/schema/raw/master/csl-citation.json"}</w:instrText>
      </w:r>
      <w:r w:rsidRPr="003B77E7">
        <w:fldChar w:fldCharType="separate"/>
      </w:r>
      <w:r w:rsidRPr="003B77E7">
        <w:rPr>
          <w:noProof/>
        </w:rPr>
        <w:t>Eisenhardt (1989)</w:t>
      </w:r>
      <w:r w:rsidRPr="003B77E7">
        <w:fldChar w:fldCharType="end"/>
      </w:r>
      <w:r w:rsidRPr="003B77E7">
        <w:t xml:space="preserve"> mengutarakan bahwa teori agensi ialah bentuk ketimpangan diantara manajemen yang berperan sebagai pihak agen dan pemegang saham yang berperan sebagai prinsipal. Berdasarkan penjelasan tersebut, dapat disimpulkan bahwa teori agensi ialah perjanjian yang mengikat diantara pihak agen dan pihak prinsipal dimana pihak prinsipal mempercayakan tanggung jawab otoritasnya kepada pihak agen agar dapat memproses perannya sejalan dengan kontrak yang telah diabsahkan kedua pihak </w:t>
      </w:r>
      <w:r w:rsidRPr="003B77E7">
        <w:fldChar w:fldCharType="begin" w:fldLock="1"/>
      </w:r>
      <w:r w:rsidRPr="003B77E7">
        <w:instrText>ADDIN CSL_CITATION {"citationItems":[{"id":"ITEM-1","itemData":{"author":[{"dropping-particle":"","family":"Miranda","given":"Poppy Hilda","non-dropping-particle":"","parse-names":false,"suffix":""},{"dropping-particle":"","family":"Wulanditya","given":"Putri","non-dropping-particle":"","parse-names":false,"suffix":""}],"id":"ITEM-1","issued":{"date-parts":[["2016"]]},"title":"Pengaruh Pajak Tangguhan dan Tax To Book Ratio Terhadap Profitabilitas dan Persistensi Laba","type":"article-journal"},"uris":["http://www.mendeley.com/documents/?uuid=1d36b390-f5d5-4536-94d5-3d72eb60fbc6"]}],"mendeley":{"formattedCitation":"(Miranda &amp; Wulanditya, 2016)","plainTextFormattedCitation":"(Miranda &amp; Wulanditya, 2016)","previouslyFormattedCitation":"(Miranda &amp; Wulanditya, 2016)"},"properties":{"noteIndex":0},"schema":"https://github.com/citation-style-language/schema/raw/master/csl-citation.json"}</w:instrText>
      </w:r>
      <w:r w:rsidRPr="003B77E7">
        <w:fldChar w:fldCharType="separate"/>
      </w:r>
      <w:r w:rsidRPr="003B77E7">
        <w:rPr>
          <w:noProof/>
        </w:rPr>
        <w:t>(Miranda &amp; Wulanditya, 2016)</w:t>
      </w:r>
      <w:r w:rsidRPr="003B77E7">
        <w:fldChar w:fldCharType="end"/>
      </w:r>
      <w:r w:rsidRPr="003B77E7">
        <w:t>.</w:t>
      </w:r>
    </w:p>
    <w:p w14:paraId="4356F3D9" w14:textId="77777777" w:rsidR="003319B2" w:rsidRPr="003B77E7" w:rsidRDefault="003319B2" w:rsidP="003319B2">
      <w:pPr>
        <w:spacing w:after="0" w:line="480" w:lineRule="auto"/>
        <w:ind w:left="709" w:firstLine="709"/>
        <w:jc w:val="both"/>
      </w:pPr>
      <w:r w:rsidRPr="003B77E7">
        <w:t xml:space="preserve">Teori agensi menyatakan apabila informasi yang disajikan dalam laporan keuangan yang </w:t>
      </w:r>
      <w:r w:rsidRPr="003B77E7">
        <w:rPr>
          <w:i/>
          <w:iCs/>
        </w:rPr>
        <w:t>asymmetric information</w:t>
      </w:r>
      <w:r w:rsidRPr="003B77E7">
        <w:t xml:space="preserve"> atau tidak lengkap </w:t>
      </w:r>
      <w:r w:rsidRPr="003B77E7">
        <w:fldChar w:fldCharType="begin" w:fldLock="1"/>
      </w:r>
      <w:r w:rsidRPr="003B77E7">
        <w:instrText>ADDIN CSL_CITATION {"citationItems":[{"id":"ITEM-1","itemData":{"DOI":"10.1201/b16379","ISBN":"9781466573093","abstract":"There is no official definition of operations research. The International Federation of Operational Research Societies (IFORS) defines operations research as a scientific approach to the solution of problems in the management of complex systems. In a rapidly changing environment an understanding is sought which will facilitate the choice and the implementation of effective solutions which, typically, may involve complex interactions among people, materials and money.","author":[{"dropping-particle":"","family":"Scott","given":"William Robert","non-dropping-particle":"","parse-names":false,"suffix":""}],"container-title":"Essentials of Logistics and Management, the Global Supply Chain, Third Edition","id":"ITEM-1","issued":{"date-parts":[["2015"]]},"title":"Operations research in logistics","type":"book"},"uris":["http://www.mendeley.com/documents/?uuid=05bb8e04-184a-445c-bf72-6517c528cc44"]}],"mendeley":{"formattedCitation":"(Scott, 2015)","plainTextFormattedCitation":"(Scott, 2015)","previouslyFormattedCitation":"(Scott, 2015)"},"properties":{"noteIndex":0},"schema":"https://github.com/citation-style-language/schema/raw/master/csl-citation.json"}</w:instrText>
      </w:r>
      <w:r w:rsidRPr="003B77E7">
        <w:fldChar w:fldCharType="separate"/>
      </w:r>
      <w:r w:rsidRPr="003B77E7">
        <w:rPr>
          <w:noProof/>
        </w:rPr>
        <w:t>(Scott, 2015)</w:t>
      </w:r>
      <w:r w:rsidRPr="003B77E7">
        <w:fldChar w:fldCharType="end"/>
      </w:r>
      <w:r w:rsidRPr="003B77E7">
        <w:t xml:space="preserve"> dan ada banyak keraguan maupun kecurigaan dapat menimbulkan masalah keagenan </w:t>
      </w:r>
      <w:r w:rsidRPr="003B77E7">
        <w:fldChar w:fldCharType="begin" w:fldLock="1"/>
      </w:r>
      <w:r w:rsidRPr="003B77E7">
        <w:instrText>ADDIN CSL_CITATION {"citationItems":[{"id":"ITEM-1","itemData":{"DOI":"10.24912/jpa.v3i4.14934","abstract":"The purpose of this research is to examine the effect of accruals, operating flow, leverage, and company size on earnings persistence of manufacturing companies listed on the Indonesia Stock Exchange in 2016-2018. The sample used in this research were 59 companies. The research used purposive sampling method and data processing techniques using multiple regression analysis what helped by the EViews program version 10. The results showed that the accrual variable has a negative and significant effect on earnings persistence, the operating cash flow variable has a negative and insignificant towards earnings persistence, the leverage variable has a negative and insignificant effect on earnings earnings persistence, and firm size variable has a negative and significant effect on earnings persistence.","author":[{"dropping-particle":"","family":"Viriany","given":"Elza Olivia,","non-dropping-particle":"","parse-names":false,"suffix":""}],"container-title":"Jurnal Paradigma Akuntansi","id":"ITEM-1","issue":"4","issued":{"date-parts":[["2021"]]},"page":"1379","title":"Pengaruh Akrual, Arus Kas Operasi, Leverage, Dan Ukuran Perusahaan Terhadap Persistensi Laba","type":"article-journal","volume":"3"},"uris":["http://www.mendeley.com/documents/?uuid=791de312-b9b4-4954-a2cf-dbff9c44d6bb"]}],"mendeley":{"formattedCitation":"(Viriany, 2021)","plainTextFormattedCitation":"(Viriany, 2021)","previouslyFormattedCitation":"(Viriany, 2021)"},"properties":{"noteIndex":0},"schema":"https://github.com/citation-style-language/schema/raw/master/csl-citation.json"}</w:instrText>
      </w:r>
      <w:r w:rsidRPr="003B77E7">
        <w:fldChar w:fldCharType="separate"/>
      </w:r>
      <w:r w:rsidRPr="003B77E7">
        <w:rPr>
          <w:noProof/>
        </w:rPr>
        <w:t>(Viriany, 2021)</w:t>
      </w:r>
      <w:r w:rsidRPr="003B77E7">
        <w:fldChar w:fldCharType="end"/>
      </w:r>
      <w:r w:rsidRPr="003B77E7">
        <w:t xml:space="preserve">. Hal tersebut membuat pihak prinsipal </w:t>
      </w:r>
      <w:r w:rsidRPr="003B77E7">
        <w:lastRenderedPageBreak/>
        <w:t xml:space="preserve">tidak menerima informasi yang sebenarnya tentang kinerja pihak agen apakah pihak agen sudah melaksanakan perannya secara maksimal untuk kepentingan prinsipal </w:t>
      </w:r>
      <w:r w:rsidRPr="003B77E7">
        <w:fldChar w:fldCharType="begin" w:fldLock="1"/>
      </w:r>
      <w:r w:rsidRPr="003B77E7">
        <w:instrText>ADDIN CSL_CITATION {"citationItems":[{"id":"ITEM-1","itemData":{"author":[{"dropping-particle":"","family":"Miranda","given":"Poppy Hilda","non-dropping-particle":"","parse-names":false,"suffix":""},{"dropping-particle":"","family":"Wulanditya","given":"Putri","non-dropping-particle":"","parse-names":false,"suffix":""}],"id":"ITEM-1","issued":{"date-parts":[["2016"]]},"title":"Pengaruh Pajak Tangguhan dan Tax To Book Ratio Terhadap Profitabilitas dan Persistensi Laba","type":"article-journal"},"uris":["http://www.mendeley.com/documents/?uuid=1d36b390-f5d5-4536-94d5-3d72eb60fbc6"]}],"mendeley":{"formattedCitation":"(Miranda &amp; Wulanditya, 2016)","plainTextFormattedCitation":"(Miranda &amp; Wulanditya, 2016)","previouslyFormattedCitation":"(Miranda &amp; Wulanditya, 2016)"},"properties":{"noteIndex":0},"schema":"https://github.com/citation-style-language/schema/raw/master/csl-citation.json"}</w:instrText>
      </w:r>
      <w:r w:rsidRPr="003B77E7">
        <w:fldChar w:fldCharType="separate"/>
      </w:r>
      <w:r w:rsidRPr="003B77E7">
        <w:rPr>
          <w:noProof/>
        </w:rPr>
        <w:t>(Miranda &amp; Wulanditya, 2016)</w:t>
      </w:r>
      <w:r w:rsidRPr="003B77E7">
        <w:fldChar w:fldCharType="end"/>
      </w:r>
      <w:r w:rsidRPr="003B77E7">
        <w:t xml:space="preserve">. Asimetri informasi dapat terjadi karena pihak prinsipal tidak bisa secara langsung mengawasi upaya pihak agen dalam menjalankan tanggung jawabnya </w:t>
      </w:r>
      <w:r w:rsidRPr="003B77E7">
        <w:fldChar w:fldCharType="begin" w:fldLock="1"/>
      </w:r>
      <w:r w:rsidRPr="003B77E7">
        <w:instrText>ADDIN CSL_CITATION {"citationItems":[{"id":"ITEM-1","itemData":{"DOI":"10.30863/al-tsarwah.v4i2.2056","ISSN":"2620-7818","abstract":"The purpose of this study is to analyze the effect of cash flow volatility, sales volatility, debt level and firm size on earnings persistence. The population of this study are manufacturing companies listed at Indonesia Stock Exchange for the 2017-2020 period. The sampling method used in this research is purposive sampling technique. The number of sample were 34 companies. The analysis technique used in this research is panel data regression with EViews 9 software. The results of the study using the random effects model show that cash flow volatility and sales volatility have no significant effect on earnings persistence. The level of debt has a significant negative effect on earnings persistence, while firm size has a significant positive effect on earnings persistence.","author":[{"dropping-particle":"","family":"Kurniawan","given":"Rizky","non-dropping-particle":"","parse-names":false,"suffix":""},{"dropping-particle":"","family":"Yustisia","given":"Natali","non-dropping-particle":"","parse-names":false,"suffix":""}],"container-title":"Jurnal Ilmiah Al-Tsarwah","id":"ITEM-1","issue":"2","issued":{"date-parts":[["2021"]]},"page":"24-49","title":"Determinan Persistensi Laba Pada Perusahaan Manufaktur Di Bursa Efek Indonesia","type":"article-journal","volume":"4"},"uris":["http://www.mendeley.com/documents/?uuid=76f7d144-f2ce-4b3d-ae99-5c60690ca46c"]}],"mendeley":{"formattedCitation":"(Kurniawan &amp; Yustisia, 2021)","plainTextFormattedCitation":"(Kurniawan &amp; Yustisia, 2021)","previouslyFormattedCitation":"(Kurniawan &amp; Yustisia, 2021)"},"properties":{"noteIndex":0},"schema":"https://github.com/citation-style-language/schema/raw/master/csl-citation.json"}</w:instrText>
      </w:r>
      <w:r w:rsidRPr="003B77E7">
        <w:fldChar w:fldCharType="separate"/>
      </w:r>
      <w:r w:rsidRPr="003B77E7">
        <w:rPr>
          <w:noProof/>
        </w:rPr>
        <w:t>(Kurniawan &amp; Yustisia, 2021)</w:t>
      </w:r>
      <w:r w:rsidRPr="003B77E7">
        <w:fldChar w:fldCharType="end"/>
      </w:r>
      <w:r w:rsidRPr="003B77E7">
        <w:t xml:space="preserve">. Kelonggaran tersebut dapat dimanfaatkan pihak agen untuk melakukan manipulasi laporan demi tujuan pribadi. Konsekuensi yang akan didapatkan karena hal itu ialah turunnya kualitas laba, kepercayaan prinsipal yang hilang, dan mampu membuat laba tidak persisten </w:t>
      </w:r>
      <w:r w:rsidRPr="003B77E7">
        <w:fldChar w:fldCharType="begin" w:fldLock="1"/>
      </w:r>
      <w:r w:rsidRPr="003B77E7">
        <w:instrText>ADDIN CSL_CITATION {"citationItems":[{"id":"ITEM-1","itemData":{"DOI":"10.24912/jpa.v3i4.14934","abstract":"The purpose of this research is to examine the effect of accruals, operating flow, leverage, and company size on earnings persistence of manufacturing companies listed on the Indonesia Stock Exchange in 2016-2018. The sample used in this research were 59 companies. The research used purposive sampling method and data processing techniques using multiple regression analysis what helped by the EViews program version 10. The results showed that the accrual variable has a negative and significant effect on earnings persistence, the operating cash flow variable has a negative and insignificant towards earnings persistence, the leverage variable has a negative and insignificant effect on earnings earnings persistence, and firm size variable has a negative and significant effect on earnings persistence.","author":[{"dropping-particle":"","family":"Viriany","given":"Elza Olivia,","non-dropping-particle":"","parse-names":false,"suffix":""}],"container-title":"Jurnal Paradigma Akuntansi","id":"ITEM-1","issue":"4","issued":{"date-parts":[["2021"]]},"page":"1379","title":"Pengaruh Akrual, Arus Kas Operasi, Leverage, Dan Ukuran Perusahaan Terhadap Persistensi Laba","type":"article-journal","volume":"3"},"uris":["http://www.mendeley.com/documents/?uuid=791de312-b9b4-4954-a2cf-dbff9c44d6bb"]}],"mendeley":{"formattedCitation":"(Viriany, 2021)","plainTextFormattedCitation":"(Viriany, 2021)","previouslyFormattedCitation":"(Viriany, 2021)"},"properties":{"noteIndex":0},"schema":"https://github.com/citation-style-language/schema/raw/master/csl-citation.json"}</w:instrText>
      </w:r>
      <w:r w:rsidRPr="003B77E7">
        <w:fldChar w:fldCharType="separate"/>
      </w:r>
      <w:r w:rsidRPr="003B77E7">
        <w:rPr>
          <w:noProof/>
        </w:rPr>
        <w:t>(Viriany, 2021)</w:t>
      </w:r>
      <w:r w:rsidRPr="003B77E7">
        <w:fldChar w:fldCharType="end"/>
      </w:r>
      <w:r w:rsidRPr="003B77E7">
        <w:t>.</w:t>
      </w:r>
    </w:p>
    <w:p w14:paraId="79D5B0FB" w14:textId="77777777" w:rsidR="003319B2" w:rsidRPr="003B77E7" w:rsidRDefault="003319B2" w:rsidP="003319B2">
      <w:pPr>
        <w:pStyle w:val="Heading1"/>
        <w:numPr>
          <w:ilvl w:val="0"/>
          <w:numId w:val="30"/>
        </w:numPr>
        <w:spacing w:before="0" w:line="480" w:lineRule="auto"/>
        <w:rPr>
          <w:rFonts w:ascii="Times New Roman" w:hAnsi="Times New Roman" w:cs="Times New Roman"/>
          <w:b/>
          <w:color w:val="auto"/>
          <w:sz w:val="24"/>
          <w:szCs w:val="24"/>
        </w:rPr>
      </w:pPr>
      <w:bookmarkStart w:id="26" w:name="_Toc184656226"/>
      <w:r w:rsidRPr="003B77E7">
        <w:rPr>
          <w:rFonts w:ascii="Times New Roman" w:hAnsi="Times New Roman" w:cs="Times New Roman"/>
          <w:b/>
          <w:color w:val="auto"/>
          <w:sz w:val="24"/>
          <w:szCs w:val="24"/>
        </w:rPr>
        <w:t>Persistensi Laba</w:t>
      </w:r>
      <w:bookmarkEnd w:id="26"/>
    </w:p>
    <w:p w14:paraId="15F395A2" w14:textId="77777777" w:rsidR="003319B2" w:rsidRPr="003B77E7" w:rsidRDefault="003319B2" w:rsidP="003319B2">
      <w:pPr>
        <w:numPr>
          <w:ilvl w:val="0"/>
          <w:numId w:val="8"/>
        </w:numPr>
        <w:pBdr>
          <w:top w:val="nil"/>
          <w:left w:val="nil"/>
          <w:bottom w:val="nil"/>
          <w:right w:val="nil"/>
          <w:between w:val="nil"/>
        </w:pBdr>
        <w:spacing w:after="0" w:line="480" w:lineRule="auto"/>
        <w:rPr>
          <w:b/>
          <w:color w:val="000000"/>
        </w:rPr>
      </w:pPr>
      <w:r w:rsidRPr="003B77E7">
        <w:rPr>
          <w:b/>
          <w:color w:val="000000"/>
        </w:rPr>
        <w:t>Pengertian Persistensi Laba</w:t>
      </w:r>
    </w:p>
    <w:p w14:paraId="3CC0127C" w14:textId="77777777" w:rsidR="003319B2" w:rsidRPr="003B77E7" w:rsidRDefault="003319B2" w:rsidP="003319B2">
      <w:pPr>
        <w:spacing w:after="0" w:line="480" w:lineRule="auto"/>
        <w:ind w:left="1080" w:firstLine="720"/>
        <w:jc w:val="both"/>
      </w:pPr>
      <w:r w:rsidRPr="003B77E7">
        <w:t xml:space="preserve">Investor banyak menggunakan laba sebagai landasan dalam proses pembuatan keputusan (Fanani, 2010), misalnya pembagian dividen kepada </w:t>
      </w:r>
      <w:r w:rsidRPr="003B77E7">
        <w:rPr>
          <w:i/>
        </w:rPr>
        <w:t>shareholder</w:t>
      </w:r>
      <w:r w:rsidRPr="003B77E7">
        <w:t xml:space="preserve">, pemberian nilai atas kinerja manajemen dan lainnya </w:t>
      </w:r>
      <w:r w:rsidRPr="003B77E7">
        <w:fldChar w:fldCharType="begin" w:fldLock="1"/>
      </w:r>
      <w:r w:rsidRPr="003B77E7">
        <w:instrText>ADDIN CSL_CITATION {"citationItems":[{"id":"ITEM-1","itemData":{"DOI":"10.36636/dialektika.v8i2.1868","ISSN":"2502-4094","abstract":"Publikasi laporan keuangan yang dilakukan oleh perusahaan go public merupakan suatu kewajiban. Walaupun sudah ditetapkan mengenai ketentuan penyampaian maksimal waktu publikasi laporan keuangan teraudit, masih banyak perusahaan terlambat menyampaikan laporan keuangan auditannya. Begitupun yang terjadi pada emiten yang tergolong pada indeks LQ45. Penelitian ini bertujuan untuk mengetahui ada atau tidaknya pengaruh laba rugi perusahaan, prediksi kebangkrutan dan jenis industri terhadap audit delay pada perusahaan LQ45. Jenis penelitian ini menggunakan jenis penelitian kuantitatif, dimana data yang digunakan berupa angka. Populasi penelitian ini merupakan perusahaan LQ45 yang terdaftar di Bursa Efek Indonesia tahun 2017-2021 sejumlah 45 perusahaan. Teknik pengambilan sampel menggunakan teknik Purposive sampling. Metode pengumpulan data meng­guna­kan data sekunder. Penelitian ini menghasilkan variabel laba rugi perusahaan dan pre­diksi kebang­kru­tan tidak berpengaruh terhadap audit delay. Sedangkan, jenis industri berpengaruh terhadap audit delay. Dimana, apabila perusahaan merupakan industri non keuangan maka berpotensi terjadinya audit delay semakin tinggi.","author":[{"dropping-particle":"","family":"Yunita","given":"Eva Anggra","non-dropping-particle":"","parse-names":false,"suffix":""},{"dropping-particle":"","family":"Amin","given":"Mohammad Arridho Nur","non-dropping-particle":"","parse-names":false,"suffix":""}],"container-title":"Dialektika : Jurnal Ekonomi dan Ilmu Sosial","id":"ITEM-1","issue":"2","issued":{"date-parts":[["2023"]]},"page":"191-201","title":"Pengaruh Laba Rugi Perusahaan, Prediksi Kebangkrutan, dan Jenis Industri Terhadap Audit Delay pada Perusahaan LQ45 yang Terdaftar di Bursa Efek Indonesia","type":"article-journal","volume":"8"},"uris":["http://www.mendeley.com/documents/?uuid=50c2d72d-c684-44db-be61-f1efa3a36063"]}],"mendeley":{"formattedCitation":"(Yunita &amp; Amin, 2023)","plainTextFormattedCitation":"(Yunita &amp; Amin, 2023)","previouslyFormattedCitation":"(Yunita &amp; Amin, 2023)"},"properties":{"noteIndex":0},"schema":"https://github.com/citation-style-language/schema/raw/master/csl-citation.json"}</w:instrText>
      </w:r>
      <w:r w:rsidRPr="003B77E7">
        <w:fldChar w:fldCharType="separate"/>
      </w:r>
      <w:r w:rsidRPr="003B77E7">
        <w:rPr>
          <w:noProof/>
        </w:rPr>
        <w:t>(Yunita &amp; Amin, 2023)</w:t>
      </w:r>
      <w:r w:rsidRPr="003B77E7">
        <w:fldChar w:fldCharType="end"/>
      </w:r>
      <w:r w:rsidRPr="003B77E7">
        <w:t>. Kualitas laba dapat menggambarkan laba yang semestinya dan mampu memberikan bayangan laba tahun selanjutnya yang dilihat melalui konsistensi serta persistensi laba (Annisa &amp; Kurniasih, 2017). Maka dari itu, baik investor maupun calon investor perlu memperhatikan persistensi laba bukan hanya laba saja pada saat sedang mempertimbangkan suatu entitas.</w:t>
      </w:r>
    </w:p>
    <w:p w14:paraId="2F920673" w14:textId="29142223" w:rsidR="003319B2" w:rsidRPr="003B77E7" w:rsidRDefault="003319B2" w:rsidP="003319B2">
      <w:pPr>
        <w:spacing w:after="0" w:line="480" w:lineRule="auto"/>
        <w:ind w:left="1080" w:firstLine="720"/>
        <w:jc w:val="both"/>
      </w:pPr>
      <w:r w:rsidRPr="003B77E7">
        <w:t xml:space="preserve">Celindra (2014:5) mengungkapkan persistensi laba ialah kekuatan laba yang menjadi parameter laba untuk tahun selanjutnya yang diciptakan entitas secara berulang dalam periode waktu yang lama. </w:t>
      </w:r>
      <w:r w:rsidRPr="003B77E7">
        <w:lastRenderedPageBreak/>
        <w:t xml:space="preserve">Sedangkan </w:t>
      </w:r>
      <w:bookmarkStart w:id="27" w:name="_Hlk189599936"/>
      <w:r w:rsidRPr="003B77E7">
        <w:t xml:space="preserve">Scott (2009: 155) mengutarakan jika persistensi laba ialah laba saat ini yang diperkirakan akan mampu bertahan pada periode selanjutnya, karena nilai laba saat ini menunjukkan pertanda baiknya kinerja entitas pada periode selanjutnya. </w:t>
      </w:r>
      <w:bookmarkEnd w:id="27"/>
      <w:r w:rsidRPr="003B77E7">
        <w:t xml:space="preserve">Berdasarkan penjelasan dapat disimpulkan bahwa persistensi laba ialah taksiran laba untuk periode berikutnya yang ditinjau dari laba pada periode sekarang dan telah terjadi berulang dari periode sebelumnya. </w:t>
      </w:r>
    </w:p>
    <w:p w14:paraId="100E36BB" w14:textId="77777777" w:rsidR="003319B2" w:rsidRPr="003B77E7" w:rsidRDefault="003319B2" w:rsidP="003319B2">
      <w:pPr>
        <w:numPr>
          <w:ilvl w:val="0"/>
          <w:numId w:val="8"/>
        </w:numPr>
        <w:pBdr>
          <w:top w:val="nil"/>
          <w:left w:val="nil"/>
          <w:bottom w:val="nil"/>
          <w:right w:val="nil"/>
          <w:between w:val="nil"/>
        </w:pBdr>
        <w:spacing w:after="0" w:line="480" w:lineRule="auto"/>
        <w:rPr>
          <w:b/>
          <w:color w:val="000000"/>
        </w:rPr>
      </w:pPr>
      <w:r w:rsidRPr="003B77E7">
        <w:rPr>
          <w:b/>
          <w:color w:val="000000"/>
        </w:rPr>
        <w:t>Aspek Determinan Persistensi Laba</w:t>
      </w:r>
    </w:p>
    <w:p w14:paraId="0C566C51" w14:textId="2E4ADC90" w:rsidR="003319B2" w:rsidRPr="003B77E7" w:rsidRDefault="003319B2" w:rsidP="003319B2">
      <w:pPr>
        <w:spacing w:after="0" w:line="480" w:lineRule="auto"/>
        <w:ind w:left="1080" w:firstLine="720"/>
        <w:jc w:val="both"/>
      </w:pPr>
      <w:r w:rsidRPr="003B77E7">
        <w:t>Wild dan Subramanyam (2009: 607) mengungkapkan aspek determinan persistensi laba ialah manajemen laba, variabilitas, tren serta semua yang memiliki potensi. Beberapa aspek determinan menurut Wild &amp; Subramanyam (2009: 607) yaitu:</w:t>
      </w:r>
    </w:p>
    <w:p w14:paraId="6A8624BB" w14:textId="77777777" w:rsidR="003319B2" w:rsidRPr="003B77E7" w:rsidRDefault="003319B2" w:rsidP="003319B2">
      <w:pPr>
        <w:numPr>
          <w:ilvl w:val="0"/>
          <w:numId w:val="27"/>
        </w:numPr>
        <w:pBdr>
          <w:top w:val="nil"/>
          <w:left w:val="nil"/>
          <w:bottom w:val="nil"/>
          <w:right w:val="nil"/>
          <w:between w:val="nil"/>
        </w:pBdr>
        <w:spacing w:after="0" w:line="480" w:lineRule="auto"/>
        <w:jc w:val="both"/>
        <w:rPr>
          <w:color w:val="000000"/>
        </w:rPr>
      </w:pPr>
      <w:r w:rsidRPr="003B77E7">
        <w:rPr>
          <w:i/>
          <w:color w:val="000000"/>
        </w:rPr>
        <w:t>Earnings Trends and Persistence</w:t>
      </w:r>
    </w:p>
    <w:p w14:paraId="373C1AD0" w14:textId="77777777" w:rsidR="003319B2" w:rsidRPr="003B77E7" w:rsidRDefault="003319B2" w:rsidP="003319B2">
      <w:pPr>
        <w:pBdr>
          <w:top w:val="nil"/>
          <w:left w:val="nil"/>
          <w:bottom w:val="nil"/>
          <w:right w:val="nil"/>
          <w:between w:val="nil"/>
        </w:pBdr>
        <w:spacing w:after="0" w:line="480" w:lineRule="auto"/>
        <w:ind w:left="1440" w:firstLine="360"/>
        <w:jc w:val="both"/>
        <w:rPr>
          <w:color w:val="000000"/>
        </w:rPr>
      </w:pPr>
      <w:r w:rsidRPr="003B77E7">
        <w:rPr>
          <w:color w:val="000000"/>
        </w:rPr>
        <w:t xml:space="preserve">Tren pendapatan sering memberikan wawasan berharga tentang performa entitas periode kini serta periode berikutnya berupa siklus, pertumbuhan, defensif dan dapat berdampak pada kapasitas manajemen. Penting untuk tetap berhati-hati terhadap perbedaan akuntansi yang dapat mengubah tren ini. Pertimbangan penting termasuk perubahan dalam standar akuntansi dan dampak merger bisnis, terutama akuisisi. Saat mengevaluasi, strategi manajemen laba memprioritaskan signifikansi tren laba untuk menilai nilai. Strategi ini juga didasarkan pada keyakinan bahwa penyesuaian retrospektif terhadap keuntungan yang didokumentasikan </w:t>
      </w:r>
      <w:r w:rsidRPr="003B77E7">
        <w:rPr>
          <w:color w:val="000000"/>
        </w:rPr>
        <w:lastRenderedPageBreak/>
        <w:t>sebelumnya memiliki efek minimal pada harga saham. Ketika sebuah entitas mengungkapkan kerugian, disarankan bahwa pengakuan kerugian ini seringkali sama pentingnya dengan luasnya untuk tujuan penilaian. Gagasan ini, bersama dengan kecenderungan manajer tertentu untuk memanipulasi praktik akuntansi untuk meningkatkan tren laba, telah memunculkan metode manajemen laba yang canggih, seperti stabilisasi laba.</w:t>
      </w:r>
    </w:p>
    <w:p w14:paraId="17DD613A" w14:textId="77777777" w:rsidR="003319B2" w:rsidRPr="003B77E7" w:rsidRDefault="003319B2" w:rsidP="003319B2">
      <w:pPr>
        <w:numPr>
          <w:ilvl w:val="0"/>
          <w:numId w:val="27"/>
        </w:numPr>
        <w:pBdr>
          <w:top w:val="nil"/>
          <w:left w:val="nil"/>
          <w:bottom w:val="nil"/>
          <w:right w:val="nil"/>
          <w:between w:val="nil"/>
        </w:pBdr>
        <w:spacing w:after="0" w:line="480" w:lineRule="auto"/>
        <w:jc w:val="both"/>
        <w:rPr>
          <w:color w:val="000000"/>
        </w:rPr>
      </w:pPr>
      <w:r w:rsidRPr="003B77E7">
        <w:rPr>
          <w:i/>
          <w:color w:val="000000"/>
        </w:rPr>
        <w:t>Earnings Management and Persistence</w:t>
      </w:r>
    </w:p>
    <w:p w14:paraId="22E7A25F" w14:textId="77777777" w:rsidR="003319B2" w:rsidRPr="003B77E7" w:rsidRDefault="003319B2" w:rsidP="003319B2">
      <w:pPr>
        <w:pBdr>
          <w:top w:val="nil"/>
          <w:left w:val="nil"/>
          <w:bottom w:val="nil"/>
          <w:right w:val="nil"/>
          <w:between w:val="nil"/>
        </w:pBdr>
        <w:spacing w:after="0" w:line="480" w:lineRule="auto"/>
        <w:ind w:left="1440" w:firstLine="360"/>
        <w:jc w:val="both"/>
        <w:rPr>
          <w:color w:val="000000"/>
        </w:rPr>
      </w:pPr>
      <w:r w:rsidRPr="003B77E7">
        <w:rPr>
          <w:color w:val="000000"/>
        </w:rPr>
        <w:t xml:space="preserve">Untuk memenuhi persyaratan manajemen laba, beberapa kriteria harus dipenuhi. </w:t>
      </w:r>
      <w:r w:rsidRPr="003B77E7">
        <w:t>Signifikansi kriteria ini terletak pada kemampuannya membedakan manajemen laba dari misrepresentasi dan bias</w:t>
      </w:r>
      <w:r w:rsidRPr="003B77E7">
        <w:rPr>
          <w:color w:val="000000"/>
          <w:lang w:val="en-US"/>
        </w:rPr>
        <w:t xml:space="preserve">. </w:t>
      </w:r>
      <w:r w:rsidRPr="003B77E7">
        <w:rPr>
          <w:color w:val="000000"/>
        </w:rPr>
        <w:t>Manajemen laba melibatkan penerapan prinsip akuntansi yang tepat untuk mengungkapkan hasil tertentu</w:t>
      </w:r>
      <w:r w:rsidRPr="003B77E7">
        <w:rPr>
          <w:color w:val="000000"/>
          <w:lang w:val="en-US"/>
        </w:rPr>
        <w:t xml:space="preserve">. </w:t>
      </w:r>
      <w:proofErr w:type="spellStart"/>
      <w:r w:rsidRPr="003B77E7">
        <w:rPr>
          <w:color w:val="000000"/>
          <w:lang w:val="en-US"/>
        </w:rPr>
        <w:t>Untuk</w:t>
      </w:r>
      <w:proofErr w:type="spellEnd"/>
      <w:r w:rsidRPr="003B77E7">
        <w:rPr>
          <w:color w:val="000000"/>
          <w:lang w:val="en-US"/>
        </w:rPr>
        <w:t xml:space="preserve"> </w:t>
      </w:r>
      <w:proofErr w:type="spellStart"/>
      <w:r w:rsidRPr="003B77E7">
        <w:rPr>
          <w:color w:val="000000"/>
          <w:lang w:val="en-US"/>
        </w:rPr>
        <w:t>mencapai</w:t>
      </w:r>
      <w:proofErr w:type="spellEnd"/>
      <w:r w:rsidRPr="003B77E7">
        <w:rPr>
          <w:color w:val="000000"/>
          <w:lang w:val="en-US"/>
        </w:rPr>
        <w:t xml:space="preserve"> </w:t>
      </w:r>
      <w:proofErr w:type="spellStart"/>
      <w:r w:rsidRPr="003B77E7">
        <w:rPr>
          <w:color w:val="000000"/>
          <w:lang w:val="en-US"/>
        </w:rPr>
        <w:t>tujuannya</w:t>
      </w:r>
      <w:proofErr w:type="spellEnd"/>
      <w:r w:rsidRPr="003B77E7">
        <w:rPr>
          <w:color w:val="000000"/>
          <w:lang w:val="en-US"/>
        </w:rPr>
        <w:t xml:space="preserve">, </w:t>
      </w:r>
      <w:proofErr w:type="spellStart"/>
      <w:r w:rsidRPr="003B77E7">
        <w:rPr>
          <w:color w:val="000000"/>
          <w:lang w:val="en-US"/>
        </w:rPr>
        <w:t>entitas</w:t>
      </w:r>
      <w:proofErr w:type="spellEnd"/>
      <w:r w:rsidRPr="003B77E7">
        <w:rPr>
          <w:color w:val="000000"/>
          <w:lang w:val="en-US"/>
        </w:rPr>
        <w:t xml:space="preserve"> </w:t>
      </w:r>
      <w:proofErr w:type="spellStart"/>
      <w:r w:rsidRPr="003B77E7">
        <w:rPr>
          <w:color w:val="000000"/>
          <w:lang w:val="en-US"/>
        </w:rPr>
        <w:t>memanfaatkan</w:t>
      </w:r>
      <w:proofErr w:type="spellEnd"/>
      <w:r w:rsidRPr="003B77E7">
        <w:rPr>
          <w:color w:val="000000"/>
          <w:lang w:val="en-US"/>
        </w:rPr>
        <w:t xml:space="preserve"> </w:t>
      </w:r>
      <w:proofErr w:type="spellStart"/>
      <w:r w:rsidRPr="003B77E7">
        <w:rPr>
          <w:color w:val="000000"/>
          <w:lang w:val="en-US"/>
        </w:rPr>
        <w:t>kesediaan</w:t>
      </w:r>
      <w:proofErr w:type="spellEnd"/>
      <w:r w:rsidRPr="003B77E7">
        <w:rPr>
          <w:color w:val="000000"/>
          <w:lang w:val="en-US"/>
        </w:rPr>
        <w:t xml:space="preserve"> </w:t>
      </w:r>
      <w:proofErr w:type="spellStart"/>
      <w:r w:rsidRPr="003B77E7">
        <w:rPr>
          <w:color w:val="000000"/>
          <w:lang w:val="en-US"/>
        </w:rPr>
        <w:t>kebijakan</w:t>
      </w:r>
      <w:proofErr w:type="spellEnd"/>
      <w:r w:rsidRPr="003B77E7">
        <w:rPr>
          <w:color w:val="000000"/>
          <w:lang w:val="en-US"/>
        </w:rPr>
        <w:t xml:space="preserve"> </w:t>
      </w:r>
      <w:r w:rsidRPr="003B77E7">
        <w:t>dalam pemilihan dan penerapan prinsip-prinsip akuntansi</w:t>
      </w:r>
      <w:r w:rsidRPr="003B77E7">
        <w:rPr>
          <w:color w:val="000000"/>
          <w:lang w:val="en-US"/>
        </w:rPr>
        <w:t xml:space="preserve">, </w:t>
      </w:r>
      <w:proofErr w:type="spellStart"/>
      <w:r w:rsidRPr="003B77E7">
        <w:rPr>
          <w:color w:val="000000"/>
          <w:lang w:val="en-US"/>
        </w:rPr>
        <w:t>bisa</w:t>
      </w:r>
      <w:proofErr w:type="spellEnd"/>
      <w:r w:rsidRPr="003B77E7">
        <w:rPr>
          <w:color w:val="000000"/>
          <w:lang w:val="en-US"/>
        </w:rPr>
        <w:t xml:space="preserve"> </w:t>
      </w:r>
      <w:proofErr w:type="spellStart"/>
      <w:r w:rsidRPr="003B77E7">
        <w:rPr>
          <w:color w:val="000000"/>
          <w:lang w:val="en-US"/>
        </w:rPr>
        <w:t>dibilang</w:t>
      </w:r>
      <w:proofErr w:type="spellEnd"/>
      <w:r w:rsidRPr="003B77E7">
        <w:rPr>
          <w:color w:val="000000"/>
          <w:lang w:val="en-US"/>
        </w:rPr>
        <w:t xml:space="preserve"> </w:t>
      </w:r>
      <w:proofErr w:type="spellStart"/>
      <w:r w:rsidRPr="003B77E7">
        <w:rPr>
          <w:color w:val="000000"/>
          <w:lang w:val="en-US"/>
        </w:rPr>
        <w:t>beroperasi</w:t>
      </w:r>
      <w:proofErr w:type="spellEnd"/>
      <w:r w:rsidRPr="003B77E7">
        <w:rPr>
          <w:color w:val="000000"/>
          <w:lang w:val="en-US"/>
        </w:rPr>
        <w:t xml:space="preserve"> </w:t>
      </w:r>
      <w:proofErr w:type="spellStart"/>
      <w:r w:rsidRPr="003B77E7">
        <w:rPr>
          <w:color w:val="000000"/>
          <w:lang w:val="en-US"/>
        </w:rPr>
        <w:t>dalam</w:t>
      </w:r>
      <w:proofErr w:type="spellEnd"/>
      <w:r w:rsidRPr="003B77E7">
        <w:rPr>
          <w:color w:val="000000"/>
          <w:lang w:val="en-US"/>
        </w:rPr>
        <w:t xml:space="preserve"> </w:t>
      </w:r>
      <w:proofErr w:type="spellStart"/>
      <w:r w:rsidRPr="003B77E7">
        <w:rPr>
          <w:color w:val="000000"/>
          <w:lang w:val="en-US"/>
        </w:rPr>
        <w:t>ranah</w:t>
      </w:r>
      <w:proofErr w:type="spellEnd"/>
      <w:r w:rsidRPr="003B77E7">
        <w:rPr>
          <w:color w:val="000000"/>
          <w:lang w:val="en-US"/>
        </w:rPr>
        <w:t xml:space="preserve"> norma yang </w:t>
      </w:r>
      <w:proofErr w:type="spellStart"/>
      <w:r w:rsidRPr="003B77E7">
        <w:rPr>
          <w:color w:val="000000"/>
          <w:lang w:val="en-US"/>
        </w:rPr>
        <w:t>ditetapkan</w:t>
      </w:r>
      <w:proofErr w:type="spellEnd"/>
      <w:r w:rsidRPr="003B77E7">
        <w:rPr>
          <w:color w:val="000000"/>
          <w:lang w:val="en-US"/>
        </w:rPr>
        <w:t xml:space="preserve">. </w:t>
      </w:r>
      <w:proofErr w:type="spellStart"/>
      <w:r w:rsidRPr="003B77E7">
        <w:rPr>
          <w:color w:val="000000"/>
          <w:lang w:val="en-US"/>
        </w:rPr>
        <w:t>Penekanannya</w:t>
      </w:r>
      <w:proofErr w:type="spellEnd"/>
      <w:r w:rsidRPr="003B77E7">
        <w:rPr>
          <w:color w:val="000000"/>
          <w:lang w:val="en-US"/>
        </w:rPr>
        <w:t xml:space="preserve"> </w:t>
      </w:r>
      <w:proofErr w:type="spellStart"/>
      <w:r w:rsidRPr="003B77E7">
        <w:rPr>
          <w:color w:val="000000"/>
          <w:lang w:val="en-US"/>
        </w:rPr>
        <w:t>terletak</w:t>
      </w:r>
      <w:proofErr w:type="spellEnd"/>
      <w:r w:rsidRPr="003B77E7">
        <w:rPr>
          <w:color w:val="000000"/>
          <w:lang w:val="en-US"/>
        </w:rPr>
        <w:t xml:space="preserve"> pada </w:t>
      </w:r>
      <w:proofErr w:type="spellStart"/>
      <w:r w:rsidRPr="003B77E7">
        <w:rPr>
          <w:color w:val="000000"/>
          <w:lang w:val="en-US"/>
        </w:rPr>
        <w:t>aspek</w:t>
      </w:r>
      <w:proofErr w:type="spellEnd"/>
      <w:r w:rsidRPr="003B77E7">
        <w:rPr>
          <w:color w:val="000000"/>
          <w:lang w:val="en-US"/>
        </w:rPr>
        <w:t xml:space="preserve"> </w:t>
      </w:r>
      <w:proofErr w:type="spellStart"/>
      <w:r w:rsidRPr="003B77E7">
        <w:rPr>
          <w:color w:val="000000"/>
          <w:lang w:val="en-US"/>
        </w:rPr>
        <w:t>prosedural</w:t>
      </w:r>
      <w:proofErr w:type="spellEnd"/>
      <w:r w:rsidRPr="003B77E7">
        <w:rPr>
          <w:color w:val="000000"/>
          <w:lang w:val="en-US"/>
        </w:rPr>
        <w:t xml:space="preserve"> </w:t>
      </w:r>
      <w:proofErr w:type="spellStart"/>
      <w:r w:rsidRPr="003B77E7">
        <w:rPr>
          <w:color w:val="000000"/>
          <w:lang w:val="en-US"/>
        </w:rPr>
        <w:t>daripada</w:t>
      </w:r>
      <w:proofErr w:type="spellEnd"/>
      <w:r w:rsidRPr="003B77E7">
        <w:rPr>
          <w:color w:val="000000"/>
          <w:lang w:val="en-US"/>
        </w:rPr>
        <w:t xml:space="preserve"> </w:t>
      </w:r>
      <w:proofErr w:type="spellStart"/>
      <w:r w:rsidRPr="003B77E7">
        <w:rPr>
          <w:color w:val="000000"/>
          <w:lang w:val="en-US"/>
        </w:rPr>
        <w:t>aspek</w:t>
      </w:r>
      <w:proofErr w:type="spellEnd"/>
      <w:r w:rsidRPr="003B77E7">
        <w:rPr>
          <w:color w:val="000000"/>
          <w:lang w:val="en-US"/>
        </w:rPr>
        <w:t xml:space="preserve"> </w:t>
      </w:r>
      <w:proofErr w:type="spellStart"/>
      <w:r w:rsidRPr="003B77E7">
        <w:rPr>
          <w:color w:val="000000"/>
          <w:lang w:val="en-US"/>
        </w:rPr>
        <w:t>substantif</w:t>
      </w:r>
      <w:proofErr w:type="spellEnd"/>
      <w:r w:rsidRPr="003B77E7">
        <w:rPr>
          <w:color w:val="000000"/>
          <w:lang w:val="en-US"/>
        </w:rPr>
        <w:t xml:space="preserve">. Ini </w:t>
      </w:r>
      <w:proofErr w:type="spellStart"/>
      <w:r w:rsidRPr="003B77E7">
        <w:rPr>
          <w:color w:val="000000"/>
          <w:lang w:val="en-US"/>
        </w:rPr>
        <w:t>tidak</w:t>
      </w:r>
      <w:proofErr w:type="spellEnd"/>
      <w:r w:rsidRPr="003B77E7">
        <w:rPr>
          <w:color w:val="000000"/>
          <w:lang w:val="en-US"/>
        </w:rPr>
        <w:t xml:space="preserve"> </w:t>
      </w:r>
      <w:proofErr w:type="spellStart"/>
      <w:r w:rsidRPr="003B77E7">
        <w:rPr>
          <w:color w:val="000000"/>
          <w:lang w:val="en-US"/>
        </w:rPr>
        <w:t>mempengaruhi</w:t>
      </w:r>
      <w:proofErr w:type="spellEnd"/>
      <w:r w:rsidRPr="003B77E7">
        <w:rPr>
          <w:color w:val="000000"/>
          <w:lang w:val="en-US"/>
        </w:rPr>
        <w:t xml:space="preserve"> </w:t>
      </w:r>
      <w:proofErr w:type="spellStart"/>
      <w:r w:rsidRPr="003B77E7">
        <w:rPr>
          <w:color w:val="000000"/>
          <w:lang w:val="en-US"/>
        </w:rPr>
        <w:t>transaksi</w:t>
      </w:r>
      <w:proofErr w:type="spellEnd"/>
      <w:r w:rsidRPr="003B77E7">
        <w:rPr>
          <w:color w:val="000000"/>
          <w:lang w:val="en-US"/>
        </w:rPr>
        <w:t xml:space="preserve"> </w:t>
      </w:r>
      <w:proofErr w:type="spellStart"/>
      <w:r w:rsidRPr="003B77E7">
        <w:rPr>
          <w:color w:val="000000"/>
          <w:lang w:val="en-US"/>
        </w:rPr>
        <w:t>aktual</w:t>
      </w:r>
      <w:proofErr w:type="spellEnd"/>
      <w:r w:rsidRPr="003B77E7">
        <w:rPr>
          <w:color w:val="000000"/>
          <w:lang w:val="en-US"/>
        </w:rPr>
        <w:t xml:space="preserve"> (</w:t>
      </w:r>
      <w:proofErr w:type="spellStart"/>
      <w:r w:rsidRPr="003B77E7">
        <w:rPr>
          <w:color w:val="000000"/>
          <w:lang w:val="en-US"/>
        </w:rPr>
        <w:t>seperti</w:t>
      </w:r>
      <w:proofErr w:type="spellEnd"/>
      <w:r w:rsidRPr="003B77E7">
        <w:rPr>
          <w:color w:val="000000"/>
          <w:lang w:val="en-US"/>
        </w:rPr>
        <w:t xml:space="preserve"> </w:t>
      </w:r>
      <w:proofErr w:type="spellStart"/>
      <w:r w:rsidRPr="003B77E7">
        <w:rPr>
          <w:color w:val="000000"/>
          <w:lang w:val="en-US"/>
        </w:rPr>
        <w:t>menunda</w:t>
      </w:r>
      <w:proofErr w:type="spellEnd"/>
      <w:r w:rsidRPr="003B77E7">
        <w:rPr>
          <w:color w:val="000000"/>
          <w:lang w:val="en-US"/>
        </w:rPr>
        <w:t xml:space="preserve"> </w:t>
      </w:r>
      <w:proofErr w:type="spellStart"/>
      <w:r w:rsidRPr="003B77E7">
        <w:rPr>
          <w:color w:val="000000"/>
          <w:lang w:val="en-US"/>
        </w:rPr>
        <w:t>pengeluaran</w:t>
      </w:r>
      <w:proofErr w:type="spellEnd"/>
      <w:r w:rsidRPr="003B77E7">
        <w:rPr>
          <w:color w:val="000000"/>
          <w:lang w:val="en-US"/>
        </w:rPr>
        <w:t xml:space="preserve"> </w:t>
      </w:r>
      <w:proofErr w:type="spellStart"/>
      <w:r w:rsidRPr="003B77E7">
        <w:rPr>
          <w:color w:val="000000"/>
          <w:lang w:val="en-US"/>
        </w:rPr>
        <w:t>ke</w:t>
      </w:r>
      <w:proofErr w:type="spellEnd"/>
      <w:r w:rsidRPr="003B77E7">
        <w:rPr>
          <w:color w:val="000000"/>
          <w:lang w:val="en-US"/>
        </w:rPr>
        <w:t xml:space="preserve"> </w:t>
      </w:r>
      <w:proofErr w:type="spellStart"/>
      <w:r w:rsidRPr="003B77E7">
        <w:rPr>
          <w:color w:val="000000"/>
          <w:lang w:val="en-US"/>
        </w:rPr>
        <w:t>periode</w:t>
      </w:r>
      <w:proofErr w:type="spellEnd"/>
      <w:r w:rsidRPr="003B77E7">
        <w:rPr>
          <w:color w:val="000000"/>
          <w:lang w:val="en-US"/>
        </w:rPr>
        <w:t xml:space="preserve"> </w:t>
      </w:r>
      <w:proofErr w:type="spellStart"/>
      <w:r w:rsidRPr="003B77E7">
        <w:rPr>
          <w:color w:val="000000"/>
          <w:lang w:val="en-US"/>
        </w:rPr>
        <w:t>selanjutnya</w:t>
      </w:r>
      <w:proofErr w:type="spellEnd"/>
      <w:r w:rsidRPr="003B77E7">
        <w:rPr>
          <w:color w:val="000000"/>
          <w:lang w:val="en-US"/>
        </w:rPr>
        <w:t xml:space="preserve">); </w:t>
      </w:r>
      <w:proofErr w:type="spellStart"/>
      <w:r w:rsidRPr="003B77E7">
        <w:rPr>
          <w:color w:val="000000"/>
          <w:lang w:val="en-US"/>
        </w:rPr>
        <w:t>sebaliknya</w:t>
      </w:r>
      <w:proofErr w:type="spellEnd"/>
      <w:r w:rsidRPr="003B77E7">
        <w:rPr>
          <w:color w:val="000000"/>
          <w:lang w:val="en-US"/>
        </w:rPr>
        <w:t xml:space="preserve">, </w:t>
      </w:r>
      <w:proofErr w:type="spellStart"/>
      <w:r w:rsidRPr="003B77E7">
        <w:rPr>
          <w:color w:val="000000"/>
          <w:lang w:val="en-US"/>
        </w:rPr>
        <w:t>itu</w:t>
      </w:r>
      <w:proofErr w:type="spellEnd"/>
      <w:r w:rsidRPr="003B77E7">
        <w:rPr>
          <w:color w:val="000000"/>
          <w:lang w:val="en-US"/>
        </w:rPr>
        <w:t xml:space="preserve"> </w:t>
      </w:r>
      <w:proofErr w:type="spellStart"/>
      <w:r w:rsidRPr="003B77E7">
        <w:rPr>
          <w:color w:val="000000"/>
          <w:lang w:val="en-US"/>
        </w:rPr>
        <w:t>mempengaruhi</w:t>
      </w:r>
      <w:proofErr w:type="spellEnd"/>
      <w:r w:rsidRPr="003B77E7">
        <w:rPr>
          <w:color w:val="000000"/>
          <w:lang w:val="en-US"/>
        </w:rPr>
        <w:t xml:space="preserve"> </w:t>
      </w:r>
      <w:proofErr w:type="spellStart"/>
      <w:r w:rsidRPr="003B77E7">
        <w:rPr>
          <w:color w:val="000000"/>
          <w:lang w:val="en-US"/>
        </w:rPr>
        <w:t>realokasi</w:t>
      </w:r>
      <w:proofErr w:type="spellEnd"/>
      <w:r w:rsidRPr="003B77E7">
        <w:rPr>
          <w:color w:val="000000"/>
          <w:lang w:val="en-US"/>
        </w:rPr>
        <w:t xml:space="preserve"> </w:t>
      </w:r>
      <w:proofErr w:type="spellStart"/>
      <w:r w:rsidRPr="003B77E7">
        <w:rPr>
          <w:color w:val="000000"/>
          <w:lang w:val="en-US"/>
        </w:rPr>
        <w:t>kredit</w:t>
      </w:r>
      <w:proofErr w:type="spellEnd"/>
      <w:r w:rsidRPr="003B77E7">
        <w:rPr>
          <w:color w:val="000000"/>
          <w:lang w:val="en-US"/>
        </w:rPr>
        <w:t xml:space="preserve"> </w:t>
      </w:r>
      <w:proofErr w:type="spellStart"/>
      <w:r w:rsidRPr="003B77E7">
        <w:rPr>
          <w:color w:val="000000"/>
          <w:lang w:val="en-US"/>
        </w:rPr>
        <w:t>atau</w:t>
      </w:r>
      <w:proofErr w:type="spellEnd"/>
      <w:r w:rsidRPr="003B77E7">
        <w:rPr>
          <w:color w:val="000000"/>
          <w:lang w:val="en-US"/>
        </w:rPr>
        <w:t xml:space="preserve"> </w:t>
      </w:r>
      <w:proofErr w:type="spellStart"/>
      <w:r w:rsidRPr="003B77E7">
        <w:rPr>
          <w:color w:val="000000"/>
          <w:lang w:val="en-US"/>
        </w:rPr>
        <w:t>pengeluaran</w:t>
      </w:r>
      <w:proofErr w:type="spellEnd"/>
      <w:r w:rsidRPr="003B77E7">
        <w:rPr>
          <w:color w:val="000000"/>
          <w:lang w:val="en-US"/>
        </w:rPr>
        <w:t xml:space="preserve"> </w:t>
      </w:r>
      <w:proofErr w:type="spellStart"/>
      <w:r w:rsidRPr="003B77E7">
        <w:rPr>
          <w:color w:val="000000"/>
          <w:lang w:val="en-US"/>
        </w:rPr>
        <w:t>lintas</w:t>
      </w:r>
      <w:proofErr w:type="spellEnd"/>
      <w:r w:rsidRPr="003B77E7">
        <w:rPr>
          <w:color w:val="000000"/>
          <w:lang w:val="en-US"/>
        </w:rPr>
        <w:t xml:space="preserve"> </w:t>
      </w:r>
      <w:proofErr w:type="spellStart"/>
      <w:r w:rsidRPr="003B77E7">
        <w:rPr>
          <w:color w:val="000000"/>
          <w:lang w:val="en-US"/>
        </w:rPr>
        <w:t>kerangka</w:t>
      </w:r>
      <w:proofErr w:type="spellEnd"/>
      <w:r w:rsidRPr="003B77E7">
        <w:rPr>
          <w:color w:val="000000"/>
          <w:lang w:val="en-US"/>
        </w:rPr>
        <w:t xml:space="preserve"> </w:t>
      </w:r>
      <w:proofErr w:type="spellStart"/>
      <w:r w:rsidRPr="003B77E7">
        <w:rPr>
          <w:color w:val="000000"/>
          <w:lang w:val="en-US"/>
        </w:rPr>
        <w:t>waktu</w:t>
      </w:r>
      <w:proofErr w:type="spellEnd"/>
      <w:r w:rsidRPr="003B77E7">
        <w:rPr>
          <w:color w:val="000000"/>
          <w:lang w:val="en-US"/>
        </w:rPr>
        <w:t xml:space="preserve">. Tujuan </w:t>
      </w:r>
      <w:proofErr w:type="spellStart"/>
      <w:r w:rsidRPr="003B77E7">
        <w:rPr>
          <w:color w:val="000000"/>
          <w:lang w:val="en-US"/>
        </w:rPr>
        <w:t>utamanya</w:t>
      </w:r>
      <w:proofErr w:type="spellEnd"/>
      <w:r w:rsidRPr="003B77E7">
        <w:rPr>
          <w:color w:val="000000"/>
          <w:lang w:val="en-US"/>
        </w:rPr>
        <w:t xml:space="preserve"> </w:t>
      </w:r>
      <w:proofErr w:type="spellStart"/>
      <w:r w:rsidRPr="003B77E7">
        <w:rPr>
          <w:color w:val="000000"/>
          <w:lang w:val="en-US"/>
        </w:rPr>
        <w:t>adalah</w:t>
      </w:r>
      <w:proofErr w:type="spellEnd"/>
      <w:r w:rsidRPr="003B77E7">
        <w:rPr>
          <w:color w:val="000000"/>
          <w:lang w:val="en-US"/>
        </w:rPr>
        <w:t xml:space="preserve"> </w:t>
      </w:r>
      <w:proofErr w:type="spellStart"/>
      <w:r w:rsidRPr="003B77E7">
        <w:rPr>
          <w:color w:val="000000"/>
          <w:lang w:val="en-US"/>
        </w:rPr>
        <w:t>untuk</w:t>
      </w:r>
      <w:proofErr w:type="spellEnd"/>
      <w:r w:rsidRPr="003B77E7">
        <w:rPr>
          <w:color w:val="000000"/>
          <w:lang w:val="en-US"/>
        </w:rPr>
        <w:t xml:space="preserve"> </w:t>
      </w:r>
      <w:proofErr w:type="spellStart"/>
      <w:r w:rsidRPr="003B77E7">
        <w:rPr>
          <w:color w:val="000000"/>
          <w:lang w:val="en-US"/>
        </w:rPr>
        <w:t>menstabilkan</w:t>
      </w:r>
      <w:proofErr w:type="spellEnd"/>
      <w:r w:rsidRPr="003B77E7">
        <w:rPr>
          <w:color w:val="000000"/>
          <w:lang w:val="en-US"/>
        </w:rPr>
        <w:t xml:space="preserve"> </w:t>
      </w:r>
      <w:proofErr w:type="spellStart"/>
      <w:r w:rsidRPr="003B77E7">
        <w:rPr>
          <w:color w:val="000000"/>
          <w:lang w:val="en-US"/>
        </w:rPr>
        <w:t>fluktuasi</w:t>
      </w:r>
      <w:proofErr w:type="spellEnd"/>
      <w:r w:rsidRPr="003B77E7">
        <w:rPr>
          <w:color w:val="000000"/>
          <w:lang w:val="en-US"/>
        </w:rPr>
        <w:t xml:space="preserve"> </w:t>
      </w:r>
      <w:proofErr w:type="spellStart"/>
      <w:r w:rsidRPr="003B77E7">
        <w:rPr>
          <w:color w:val="000000"/>
          <w:lang w:val="en-US"/>
        </w:rPr>
        <w:t>laba</w:t>
      </w:r>
      <w:proofErr w:type="spellEnd"/>
      <w:r w:rsidRPr="003B77E7">
        <w:rPr>
          <w:color w:val="000000"/>
          <w:lang w:val="en-US"/>
        </w:rPr>
        <w:t xml:space="preserve"> </w:t>
      </w:r>
      <w:proofErr w:type="spellStart"/>
      <w:r w:rsidRPr="003B77E7">
        <w:rPr>
          <w:color w:val="000000"/>
          <w:lang w:val="en-US"/>
        </w:rPr>
        <w:t>dari</w:t>
      </w:r>
      <w:proofErr w:type="spellEnd"/>
      <w:r w:rsidRPr="003B77E7">
        <w:rPr>
          <w:color w:val="000000"/>
          <w:lang w:val="en-US"/>
        </w:rPr>
        <w:t xml:space="preserve"> </w:t>
      </w:r>
      <w:proofErr w:type="spellStart"/>
      <w:r w:rsidRPr="003B77E7">
        <w:rPr>
          <w:color w:val="000000"/>
          <w:lang w:val="en-US"/>
        </w:rPr>
        <w:t>waktu</w:t>
      </w:r>
      <w:proofErr w:type="spellEnd"/>
      <w:r w:rsidRPr="003B77E7">
        <w:rPr>
          <w:color w:val="000000"/>
          <w:lang w:val="en-US"/>
        </w:rPr>
        <w:t xml:space="preserve"> </w:t>
      </w:r>
      <w:proofErr w:type="spellStart"/>
      <w:r w:rsidRPr="003B77E7">
        <w:rPr>
          <w:color w:val="000000"/>
          <w:lang w:val="en-US"/>
        </w:rPr>
        <w:t>ke</w:t>
      </w:r>
      <w:proofErr w:type="spellEnd"/>
      <w:r w:rsidRPr="003B77E7">
        <w:rPr>
          <w:color w:val="000000"/>
          <w:lang w:val="en-US"/>
        </w:rPr>
        <w:t xml:space="preserve"> </w:t>
      </w:r>
      <w:proofErr w:type="spellStart"/>
      <w:r w:rsidRPr="003B77E7">
        <w:rPr>
          <w:color w:val="000000"/>
          <w:lang w:val="en-US"/>
        </w:rPr>
        <w:t>waktu</w:t>
      </w:r>
      <w:proofErr w:type="spellEnd"/>
      <w:r w:rsidRPr="003B77E7">
        <w:rPr>
          <w:color w:val="000000"/>
          <w:lang w:val="en-US"/>
        </w:rPr>
        <w:t xml:space="preserve"> </w:t>
      </w:r>
      <w:proofErr w:type="spellStart"/>
      <w:r w:rsidRPr="003B77E7">
        <w:rPr>
          <w:color w:val="000000"/>
          <w:lang w:val="en-US"/>
        </w:rPr>
        <w:t>dengan</w:t>
      </w:r>
      <w:proofErr w:type="spellEnd"/>
      <w:r w:rsidRPr="003B77E7">
        <w:rPr>
          <w:color w:val="000000"/>
          <w:lang w:val="en-US"/>
        </w:rPr>
        <w:t xml:space="preserve"> </w:t>
      </w:r>
      <w:proofErr w:type="spellStart"/>
      <w:r w:rsidRPr="003B77E7">
        <w:rPr>
          <w:color w:val="000000"/>
          <w:lang w:val="en-US"/>
        </w:rPr>
        <w:t>mentransfer</w:t>
      </w:r>
      <w:proofErr w:type="spellEnd"/>
      <w:r w:rsidRPr="003B77E7">
        <w:rPr>
          <w:color w:val="000000"/>
          <w:lang w:val="en-US"/>
        </w:rPr>
        <w:t xml:space="preserve"> </w:t>
      </w:r>
      <w:proofErr w:type="spellStart"/>
      <w:r w:rsidRPr="003B77E7">
        <w:rPr>
          <w:color w:val="000000"/>
          <w:lang w:val="en-US"/>
        </w:rPr>
        <w:t>keuntungan</w:t>
      </w:r>
      <w:proofErr w:type="spellEnd"/>
      <w:r w:rsidRPr="003B77E7">
        <w:rPr>
          <w:color w:val="000000"/>
          <w:lang w:val="en-US"/>
        </w:rPr>
        <w:t xml:space="preserve"> </w:t>
      </w:r>
      <w:proofErr w:type="spellStart"/>
      <w:r w:rsidRPr="003B77E7">
        <w:rPr>
          <w:color w:val="000000"/>
          <w:lang w:val="en-US"/>
        </w:rPr>
        <w:t>antara</w:t>
      </w:r>
      <w:proofErr w:type="spellEnd"/>
      <w:r w:rsidRPr="003B77E7">
        <w:rPr>
          <w:color w:val="000000"/>
          <w:lang w:val="en-US"/>
        </w:rPr>
        <w:t xml:space="preserve"> </w:t>
      </w:r>
      <w:proofErr w:type="spellStart"/>
      <w:r w:rsidRPr="003B77E7">
        <w:rPr>
          <w:color w:val="000000"/>
          <w:lang w:val="en-US"/>
        </w:rPr>
        <w:t>tahun-tahun</w:t>
      </w:r>
      <w:proofErr w:type="spellEnd"/>
      <w:r w:rsidRPr="003B77E7">
        <w:rPr>
          <w:color w:val="000000"/>
          <w:lang w:val="en-US"/>
        </w:rPr>
        <w:t xml:space="preserve"> yang </w:t>
      </w:r>
      <w:proofErr w:type="spellStart"/>
      <w:r w:rsidRPr="003B77E7">
        <w:rPr>
          <w:color w:val="000000"/>
          <w:lang w:val="en-US"/>
        </w:rPr>
        <w:t>menguntungkan</w:t>
      </w:r>
      <w:proofErr w:type="spellEnd"/>
      <w:r w:rsidRPr="003B77E7">
        <w:rPr>
          <w:color w:val="000000"/>
          <w:lang w:val="en-US"/>
        </w:rPr>
        <w:t xml:space="preserve"> dan </w:t>
      </w:r>
      <w:proofErr w:type="spellStart"/>
      <w:r w:rsidRPr="003B77E7">
        <w:rPr>
          <w:color w:val="000000"/>
          <w:lang w:val="en-US"/>
        </w:rPr>
        <w:t>tidak</w:t>
      </w:r>
      <w:proofErr w:type="spellEnd"/>
      <w:r w:rsidRPr="003B77E7">
        <w:rPr>
          <w:color w:val="000000"/>
          <w:lang w:val="en-US"/>
        </w:rPr>
        <w:t xml:space="preserve"> </w:t>
      </w:r>
      <w:proofErr w:type="spellStart"/>
      <w:r w:rsidRPr="003B77E7">
        <w:rPr>
          <w:color w:val="000000"/>
          <w:lang w:val="en-US"/>
        </w:rPr>
        <w:t>menguntungkan</w:t>
      </w:r>
      <w:proofErr w:type="spellEnd"/>
      <w:r w:rsidRPr="003B77E7">
        <w:rPr>
          <w:color w:val="000000"/>
          <w:lang w:val="en-US"/>
        </w:rPr>
        <w:t xml:space="preserve">, </w:t>
      </w:r>
      <w:proofErr w:type="spellStart"/>
      <w:r w:rsidRPr="003B77E7">
        <w:rPr>
          <w:color w:val="000000"/>
          <w:lang w:val="en-US"/>
        </w:rPr>
        <w:t>antara</w:t>
      </w:r>
      <w:proofErr w:type="spellEnd"/>
      <w:r w:rsidRPr="003B77E7">
        <w:rPr>
          <w:color w:val="000000"/>
          <w:lang w:val="en-US"/>
        </w:rPr>
        <w:t xml:space="preserve"> </w:t>
      </w:r>
      <w:proofErr w:type="spellStart"/>
      <w:r w:rsidRPr="003B77E7">
        <w:rPr>
          <w:color w:val="000000"/>
          <w:lang w:val="en-US"/>
        </w:rPr>
        <w:t>tahun-tahun</w:t>
      </w:r>
      <w:proofErr w:type="spellEnd"/>
      <w:r w:rsidRPr="003B77E7">
        <w:rPr>
          <w:color w:val="000000"/>
          <w:lang w:val="en-US"/>
        </w:rPr>
        <w:t xml:space="preserve"> </w:t>
      </w:r>
      <w:proofErr w:type="spellStart"/>
      <w:r w:rsidRPr="003B77E7">
        <w:rPr>
          <w:color w:val="000000"/>
          <w:lang w:val="en-US"/>
        </w:rPr>
        <w:t>mendatang</w:t>
      </w:r>
      <w:proofErr w:type="spellEnd"/>
      <w:r w:rsidRPr="003B77E7">
        <w:rPr>
          <w:color w:val="000000"/>
          <w:lang w:val="en-US"/>
        </w:rPr>
        <w:t xml:space="preserve"> dan </w:t>
      </w:r>
      <w:proofErr w:type="spellStart"/>
      <w:r w:rsidRPr="003B77E7">
        <w:rPr>
          <w:color w:val="000000"/>
          <w:lang w:val="en-US"/>
        </w:rPr>
        <w:t>tahun</w:t>
      </w:r>
      <w:proofErr w:type="spellEnd"/>
      <w:r w:rsidRPr="003B77E7">
        <w:rPr>
          <w:color w:val="000000"/>
          <w:lang w:val="en-US"/>
        </w:rPr>
        <w:t xml:space="preserve"> </w:t>
      </w:r>
      <w:proofErr w:type="spellStart"/>
      <w:r w:rsidRPr="003B77E7">
        <w:rPr>
          <w:color w:val="000000"/>
          <w:lang w:val="en-US"/>
        </w:rPr>
        <w:lastRenderedPageBreak/>
        <w:t>berjalan</w:t>
      </w:r>
      <w:proofErr w:type="spellEnd"/>
      <w:r w:rsidRPr="003B77E7">
        <w:rPr>
          <w:color w:val="000000"/>
          <w:lang w:val="en-US"/>
        </w:rPr>
        <w:t xml:space="preserve">, </w:t>
      </w:r>
      <w:proofErr w:type="spellStart"/>
      <w:r w:rsidRPr="003B77E7">
        <w:rPr>
          <w:color w:val="000000"/>
          <w:lang w:val="en-US"/>
        </w:rPr>
        <w:t>atau</w:t>
      </w:r>
      <w:proofErr w:type="spellEnd"/>
      <w:r w:rsidRPr="003B77E7">
        <w:rPr>
          <w:color w:val="000000"/>
          <w:lang w:val="en-US"/>
        </w:rPr>
        <w:t xml:space="preserve"> </w:t>
      </w:r>
      <w:proofErr w:type="spellStart"/>
      <w:r w:rsidRPr="003B77E7">
        <w:rPr>
          <w:color w:val="000000"/>
          <w:lang w:val="en-US"/>
        </w:rPr>
        <w:t>melalui</w:t>
      </w:r>
      <w:proofErr w:type="spellEnd"/>
      <w:r w:rsidRPr="003B77E7">
        <w:rPr>
          <w:color w:val="000000"/>
          <w:lang w:val="en-US"/>
        </w:rPr>
        <w:t xml:space="preserve"> </w:t>
      </w:r>
      <w:proofErr w:type="spellStart"/>
      <w:r w:rsidRPr="003B77E7">
        <w:rPr>
          <w:color w:val="000000"/>
          <w:lang w:val="en-US"/>
        </w:rPr>
        <w:t>berbagai</w:t>
      </w:r>
      <w:proofErr w:type="spellEnd"/>
      <w:r w:rsidRPr="003B77E7">
        <w:rPr>
          <w:color w:val="000000"/>
          <w:lang w:val="en-US"/>
        </w:rPr>
        <w:t xml:space="preserve"> </w:t>
      </w:r>
      <w:proofErr w:type="spellStart"/>
      <w:r w:rsidRPr="003B77E7">
        <w:rPr>
          <w:color w:val="000000"/>
          <w:lang w:val="en-US"/>
        </w:rPr>
        <w:t>kombinasi</w:t>
      </w:r>
      <w:proofErr w:type="spellEnd"/>
      <w:r w:rsidRPr="003B77E7">
        <w:rPr>
          <w:color w:val="000000"/>
          <w:lang w:val="en-US"/>
        </w:rPr>
        <w:t xml:space="preserve">. </w:t>
      </w:r>
      <w:proofErr w:type="spellStart"/>
      <w:r w:rsidRPr="003B77E7">
        <w:rPr>
          <w:color w:val="000000"/>
          <w:lang w:val="en-US"/>
        </w:rPr>
        <w:t>Manajemen</w:t>
      </w:r>
      <w:proofErr w:type="spellEnd"/>
      <w:r w:rsidRPr="003B77E7">
        <w:rPr>
          <w:color w:val="000000"/>
          <w:lang w:val="en-US"/>
        </w:rPr>
        <w:t xml:space="preserve"> </w:t>
      </w:r>
      <w:proofErr w:type="spellStart"/>
      <w:r w:rsidRPr="003B77E7">
        <w:rPr>
          <w:color w:val="000000"/>
          <w:lang w:val="en-US"/>
        </w:rPr>
        <w:t>laba</w:t>
      </w:r>
      <w:proofErr w:type="spellEnd"/>
      <w:r w:rsidRPr="003B77E7">
        <w:rPr>
          <w:color w:val="000000"/>
          <w:lang w:val="en-US"/>
        </w:rPr>
        <w:t xml:space="preserve"> </w:t>
      </w:r>
      <w:proofErr w:type="spellStart"/>
      <w:r w:rsidRPr="003B77E7">
        <w:rPr>
          <w:color w:val="000000"/>
          <w:lang w:val="en-US"/>
        </w:rPr>
        <w:t>bermanifestasi</w:t>
      </w:r>
      <w:proofErr w:type="spellEnd"/>
      <w:r w:rsidRPr="003B77E7">
        <w:rPr>
          <w:color w:val="000000"/>
          <w:lang w:val="en-US"/>
        </w:rPr>
        <w:t xml:space="preserve"> </w:t>
      </w:r>
      <w:proofErr w:type="spellStart"/>
      <w:r w:rsidRPr="003B77E7">
        <w:rPr>
          <w:color w:val="000000"/>
          <w:lang w:val="en-US"/>
        </w:rPr>
        <w:t>dalam</w:t>
      </w:r>
      <w:proofErr w:type="spellEnd"/>
      <w:r w:rsidRPr="003B77E7">
        <w:rPr>
          <w:color w:val="000000"/>
          <w:lang w:val="en-US"/>
        </w:rPr>
        <w:t xml:space="preserve"> </w:t>
      </w:r>
      <w:proofErr w:type="spellStart"/>
      <w:r w:rsidRPr="003B77E7">
        <w:rPr>
          <w:color w:val="000000"/>
          <w:lang w:val="en-US"/>
        </w:rPr>
        <w:t>berbagai</w:t>
      </w:r>
      <w:proofErr w:type="spellEnd"/>
      <w:r w:rsidRPr="003B77E7">
        <w:rPr>
          <w:color w:val="000000"/>
          <w:lang w:val="en-US"/>
        </w:rPr>
        <w:t xml:space="preserve"> </w:t>
      </w:r>
      <w:proofErr w:type="spellStart"/>
      <w:r w:rsidRPr="003B77E7">
        <w:rPr>
          <w:color w:val="000000"/>
          <w:lang w:val="en-US"/>
        </w:rPr>
        <w:t>macam</w:t>
      </w:r>
      <w:proofErr w:type="spellEnd"/>
      <w:r w:rsidRPr="003B77E7">
        <w:rPr>
          <w:color w:val="000000"/>
          <w:lang w:val="en-US"/>
        </w:rPr>
        <w:t>.</w:t>
      </w:r>
    </w:p>
    <w:p w14:paraId="2B4CE81C" w14:textId="77777777" w:rsidR="003319B2" w:rsidRPr="003B77E7" w:rsidRDefault="003319B2" w:rsidP="003319B2">
      <w:pPr>
        <w:numPr>
          <w:ilvl w:val="0"/>
          <w:numId w:val="27"/>
        </w:numPr>
        <w:pBdr>
          <w:top w:val="nil"/>
          <w:left w:val="nil"/>
          <w:bottom w:val="nil"/>
          <w:right w:val="nil"/>
          <w:between w:val="nil"/>
        </w:pBdr>
        <w:spacing w:after="0" w:line="480" w:lineRule="auto"/>
        <w:jc w:val="both"/>
        <w:rPr>
          <w:color w:val="000000"/>
        </w:rPr>
      </w:pPr>
      <w:r w:rsidRPr="003B77E7">
        <w:rPr>
          <w:i/>
          <w:color w:val="000000"/>
        </w:rPr>
        <w:t>Managements Incentive and Persistence</w:t>
      </w:r>
    </w:p>
    <w:p w14:paraId="40714C98" w14:textId="77777777" w:rsidR="003319B2" w:rsidRPr="003B77E7" w:rsidRDefault="003319B2" w:rsidP="003319B2">
      <w:pPr>
        <w:pBdr>
          <w:top w:val="nil"/>
          <w:left w:val="nil"/>
          <w:bottom w:val="nil"/>
          <w:right w:val="nil"/>
          <w:between w:val="nil"/>
        </w:pBdr>
        <w:spacing w:after="0" w:line="480" w:lineRule="auto"/>
        <w:ind w:left="1440" w:firstLine="360"/>
        <w:jc w:val="both"/>
        <w:rPr>
          <w:color w:val="000000"/>
          <w:lang w:val="en-US"/>
        </w:rPr>
      </w:pPr>
      <w:proofErr w:type="spellStart"/>
      <w:r w:rsidRPr="003B77E7">
        <w:rPr>
          <w:color w:val="000000"/>
          <w:lang w:val="en-US"/>
        </w:rPr>
        <w:t>Analisis</w:t>
      </w:r>
      <w:proofErr w:type="spellEnd"/>
      <w:r w:rsidRPr="003B77E7">
        <w:rPr>
          <w:color w:val="000000"/>
          <w:lang w:val="en-US"/>
        </w:rPr>
        <w:t xml:space="preserve"> </w:t>
      </w:r>
      <w:proofErr w:type="spellStart"/>
      <w:r w:rsidRPr="003B77E7">
        <w:rPr>
          <w:color w:val="000000"/>
          <w:lang w:val="en-US"/>
        </w:rPr>
        <w:t>harus</w:t>
      </w:r>
      <w:proofErr w:type="spellEnd"/>
      <w:r w:rsidRPr="003B77E7">
        <w:rPr>
          <w:color w:val="000000"/>
          <w:lang w:val="en-US"/>
        </w:rPr>
        <w:t xml:space="preserve"> </w:t>
      </w:r>
      <w:proofErr w:type="spellStart"/>
      <w:r w:rsidRPr="003B77E7">
        <w:rPr>
          <w:color w:val="000000"/>
          <w:lang w:val="en-US"/>
        </w:rPr>
        <w:t>mempertimbangkan</w:t>
      </w:r>
      <w:proofErr w:type="spellEnd"/>
      <w:r w:rsidRPr="003B77E7">
        <w:rPr>
          <w:color w:val="000000"/>
          <w:lang w:val="en-US"/>
        </w:rPr>
        <w:t xml:space="preserve"> </w:t>
      </w:r>
      <w:proofErr w:type="spellStart"/>
      <w:r w:rsidRPr="003B77E7">
        <w:rPr>
          <w:color w:val="000000"/>
          <w:lang w:val="en-US"/>
        </w:rPr>
        <w:t>kemungkinan</w:t>
      </w:r>
      <w:proofErr w:type="spellEnd"/>
      <w:r w:rsidRPr="003B77E7">
        <w:rPr>
          <w:color w:val="000000"/>
          <w:lang w:val="en-US"/>
        </w:rPr>
        <w:t xml:space="preserve"> </w:t>
      </w:r>
      <w:proofErr w:type="spellStart"/>
      <w:r w:rsidRPr="003B77E7">
        <w:rPr>
          <w:color w:val="000000"/>
          <w:lang w:val="en-US"/>
        </w:rPr>
        <w:t>manajemen</w:t>
      </w:r>
      <w:proofErr w:type="spellEnd"/>
      <w:r w:rsidRPr="003B77E7">
        <w:rPr>
          <w:color w:val="000000"/>
          <w:lang w:val="en-US"/>
        </w:rPr>
        <w:t xml:space="preserve"> </w:t>
      </w:r>
      <w:proofErr w:type="spellStart"/>
      <w:r w:rsidRPr="003B77E7">
        <w:rPr>
          <w:color w:val="000000"/>
          <w:lang w:val="en-US"/>
        </w:rPr>
        <w:t>laba</w:t>
      </w:r>
      <w:proofErr w:type="spellEnd"/>
      <w:r w:rsidRPr="003B77E7">
        <w:rPr>
          <w:color w:val="000000"/>
          <w:lang w:val="en-US"/>
        </w:rPr>
        <w:t xml:space="preserve"> dan salah </w:t>
      </w:r>
      <w:proofErr w:type="spellStart"/>
      <w:r w:rsidRPr="003B77E7">
        <w:rPr>
          <w:color w:val="000000"/>
          <w:lang w:val="en-US"/>
        </w:rPr>
        <w:t>saji</w:t>
      </w:r>
      <w:proofErr w:type="spellEnd"/>
      <w:r w:rsidRPr="003B77E7">
        <w:rPr>
          <w:color w:val="000000"/>
          <w:lang w:val="en-US"/>
        </w:rPr>
        <w:t xml:space="preserve">, </w:t>
      </w:r>
      <w:r w:rsidRPr="003B77E7">
        <w:rPr>
          <w:color w:val="000000"/>
        </w:rPr>
        <w:t>penting untuk mempertimbangkan insentif performa manajer serta penggunaan angka akuntansi untuk mengendalikan dan mengawasi performa</w:t>
      </w:r>
      <w:r w:rsidRPr="003B77E7">
        <w:rPr>
          <w:color w:val="000000"/>
          <w:lang w:val="en-US"/>
        </w:rPr>
        <w:t xml:space="preserve">. </w:t>
      </w:r>
      <w:proofErr w:type="spellStart"/>
      <w:r w:rsidRPr="003B77E7">
        <w:rPr>
          <w:color w:val="000000"/>
          <w:lang w:val="en-US"/>
        </w:rPr>
        <w:t>Setelah</w:t>
      </w:r>
      <w:proofErr w:type="spellEnd"/>
      <w:r w:rsidRPr="003B77E7">
        <w:rPr>
          <w:color w:val="000000"/>
          <w:lang w:val="en-US"/>
        </w:rPr>
        <w:t xml:space="preserve"> </w:t>
      </w:r>
      <w:proofErr w:type="spellStart"/>
      <w:r w:rsidRPr="003B77E7">
        <w:rPr>
          <w:color w:val="000000"/>
          <w:lang w:val="en-US"/>
        </w:rPr>
        <w:t>mengidentifikasi</w:t>
      </w:r>
      <w:proofErr w:type="spellEnd"/>
      <w:r w:rsidRPr="003B77E7">
        <w:rPr>
          <w:color w:val="000000"/>
          <w:lang w:val="en-US"/>
        </w:rPr>
        <w:t xml:space="preserve"> </w:t>
      </w:r>
      <w:proofErr w:type="spellStart"/>
      <w:r w:rsidRPr="003B77E7">
        <w:rPr>
          <w:color w:val="000000"/>
          <w:lang w:val="en-US"/>
        </w:rPr>
        <w:t>bisnis</w:t>
      </w:r>
      <w:proofErr w:type="spellEnd"/>
      <w:r w:rsidRPr="003B77E7">
        <w:rPr>
          <w:color w:val="000000"/>
          <w:lang w:val="en-US"/>
        </w:rPr>
        <w:t xml:space="preserve"> yang </w:t>
      </w:r>
      <w:proofErr w:type="spellStart"/>
      <w:r w:rsidRPr="003B77E7">
        <w:rPr>
          <w:color w:val="000000"/>
          <w:lang w:val="en-US"/>
        </w:rPr>
        <w:t>memiliki</w:t>
      </w:r>
      <w:proofErr w:type="spellEnd"/>
      <w:r w:rsidRPr="003B77E7">
        <w:rPr>
          <w:color w:val="000000"/>
          <w:lang w:val="en-US"/>
        </w:rPr>
        <w:t xml:space="preserve"> </w:t>
      </w:r>
      <w:proofErr w:type="spellStart"/>
      <w:r w:rsidRPr="003B77E7">
        <w:rPr>
          <w:color w:val="000000"/>
          <w:lang w:val="en-US"/>
        </w:rPr>
        <w:t>motivasi</w:t>
      </w:r>
      <w:proofErr w:type="spellEnd"/>
      <w:r w:rsidRPr="003B77E7">
        <w:rPr>
          <w:color w:val="000000"/>
          <w:lang w:val="en-US"/>
        </w:rPr>
        <w:t xml:space="preserve"> yang </w:t>
      </w:r>
      <w:proofErr w:type="spellStart"/>
      <w:r w:rsidRPr="003B77E7">
        <w:rPr>
          <w:color w:val="000000"/>
          <w:lang w:val="en-US"/>
        </w:rPr>
        <w:t>kuat</w:t>
      </w:r>
      <w:proofErr w:type="spellEnd"/>
      <w:r w:rsidRPr="003B77E7">
        <w:rPr>
          <w:color w:val="000000"/>
          <w:lang w:val="en-US"/>
        </w:rPr>
        <w:t xml:space="preserve"> </w:t>
      </w:r>
      <w:proofErr w:type="spellStart"/>
      <w:r w:rsidRPr="003B77E7">
        <w:rPr>
          <w:color w:val="000000"/>
          <w:lang w:val="en-US"/>
        </w:rPr>
        <w:t>untuk</w:t>
      </w:r>
      <w:proofErr w:type="spellEnd"/>
      <w:r w:rsidRPr="003B77E7">
        <w:rPr>
          <w:color w:val="000000"/>
          <w:lang w:val="en-US"/>
        </w:rPr>
        <w:t xml:space="preserve"> </w:t>
      </w:r>
      <w:proofErr w:type="spellStart"/>
      <w:r w:rsidRPr="003B77E7">
        <w:rPr>
          <w:color w:val="000000"/>
          <w:lang w:val="en-US"/>
        </w:rPr>
        <w:t>mengelola</w:t>
      </w:r>
      <w:proofErr w:type="spellEnd"/>
      <w:r w:rsidRPr="003B77E7">
        <w:rPr>
          <w:color w:val="000000"/>
          <w:lang w:val="en-US"/>
        </w:rPr>
        <w:t xml:space="preserve"> </w:t>
      </w:r>
      <w:proofErr w:type="spellStart"/>
      <w:r w:rsidRPr="003B77E7">
        <w:rPr>
          <w:color w:val="000000"/>
          <w:lang w:val="en-US"/>
        </w:rPr>
        <w:t>pendapatannya</w:t>
      </w:r>
      <w:proofErr w:type="spellEnd"/>
      <w:r w:rsidRPr="003B77E7">
        <w:rPr>
          <w:color w:val="000000"/>
          <w:lang w:val="en-US"/>
        </w:rPr>
        <w:t xml:space="preserve">, </w:t>
      </w:r>
      <w:proofErr w:type="spellStart"/>
      <w:r w:rsidRPr="003B77E7">
        <w:rPr>
          <w:color w:val="000000"/>
          <w:lang w:val="en-US"/>
        </w:rPr>
        <w:t>analisis</w:t>
      </w:r>
      <w:proofErr w:type="spellEnd"/>
      <w:r w:rsidRPr="003B77E7">
        <w:rPr>
          <w:color w:val="000000"/>
          <w:lang w:val="en-US"/>
        </w:rPr>
        <w:t xml:space="preserve"> </w:t>
      </w:r>
      <w:proofErr w:type="spellStart"/>
      <w:r w:rsidRPr="003B77E7">
        <w:rPr>
          <w:color w:val="000000"/>
          <w:lang w:val="en-US"/>
        </w:rPr>
        <w:t>harus</w:t>
      </w:r>
      <w:proofErr w:type="spellEnd"/>
      <w:r w:rsidRPr="003B77E7">
        <w:rPr>
          <w:color w:val="000000"/>
          <w:lang w:val="en-US"/>
        </w:rPr>
        <w:t xml:space="preserve"> </w:t>
      </w:r>
      <w:proofErr w:type="spellStart"/>
      <w:r w:rsidRPr="003B77E7">
        <w:rPr>
          <w:color w:val="000000"/>
          <w:lang w:val="en-US"/>
        </w:rPr>
        <w:t>meneliti</w:t>
      </w:r>
      <w:proofErr w:type="spellEnd"/>
      <w:r w:rsidRPr="003B77E7">
        <w:rPr>
          <w:color w:val="000000"/>
          <w:lang w:val="en-US"/>
        </w:rPr>
        <w:t xml:space="preserve"> </w:t>
      </w:r>
      <w:proofErr w:type="spellStart"/>
      <w:r w:rsidRPr="003B77E7">
        <w:rPr>
          <w:color w:val="000000"/>
          <w:lang w:val="en-US"/>
        </w:rPr>
        <w:t>praktik</w:t>
      </w:r>
      <w:proofErr w:type="spellEnd"/>
      <w:r w:rsidRPr="003B77E7">
        <w:rPr>
          <w:color w:val="000000"/>
          <w:lang w:val="en-US"/>
        </w:rPr>
        <w:t xml:space="preserve"> </w:t>
      </w:r>
      <w:proofErr w:type="spellStart"/>
      <w:r w:rsidRPr="003B77E7">
        <w:rPr>
          <w:color w:val="000000"/>
          <w:lang w:val="en-US"/>
        </w:rPr>
        <w:t>akuntansi</w:t>
      </w:r>
      <w:proofErr w:type="spellEnd"/>
      <w:r w:rsidRPr="003B77E7">
        <w:rPr>
          <w:color w:val="000000"/>
          <w:lang w:val="en-US"/>
        </w:rPr>
        <w:t xml:space="preserve"> </w:t>
      </w:r>
      <w:proofErr w:type="spellStart"/>
      <w:r w:rsidRPr="003B77E7">
        <w:rPr>
          <w:color w:val="000000"/>
          <w:lang w:val="en-US"/>
        </w:rPr>
        <w:t>bisnis</w:t>
      </w:r>
      <w:proofErr w:type="spellEnd"/>
      <w:r w:rsidRPr="003B77E7">
        <w:rPr>
          <w:color w:val="000000"/>
          <w:lang w:val="en-US"/>
        </w:rPr>
        <w:t xml:space="preserve"> </w:t>
      </w:r>
      <w:proofErr w:type="spellStart"/>
      <w:r w:rsidRPr="003B77E7">
        <w:rPr>
          <w:color w:val="000000"/>
          <w:lang w:val="en-US"/>
        </w:rPr>
        <w:t>untuk</w:t>
      </w:r>
      <w:proofErr w:type="spellEnd"/>
      <w:r w:rsidRPr="003B77E7">
        <w:rPr>
          <w:color w:val="000000"/>
          <w:lang w:val="en-US"/>
        </w:rPr>
        <w:t xml:space="preserve"> </w:t>
      </w:r>
      <w:proofErr w:type="spellStart"/>
      <w:r w:rsidRPr="003B77E7">
        <w:rPr>
          <w:color w:val="000000"/>
          <w:lang w:val="en-US"/>
        </w:rPr>
        <w:t>memastikan</w:t>
      </w:r>
      <w:proofErr w:type="spellEnd"/>
      <w:r w:rsidRPr="003B77E7">
        <w:rPr>
          <w:color w:val="000000"/>
          <w:lang w:val="en-US"/>
        </w:rPr>
        <w:t xml:space="preserve"> </w:t>
      </w:r>
      <w:proofErr w:type="spellStart"/>
      <w:r w:rsidRPr="003B77E7">
        <w:rPr>
          <w:color w:val="000000"/>
          <w:lang w:val="en-US"/>
        </w:rPr>
        <w:t>bahwa</w:t>
      </w:r>
      <w:proofErr w:type="spellEnd"/>
      <w:r w:rsidRPr="003B77E7">
        <w:rPr>
          <w:color w:val="000000"/>
          <w:lang w:val="en-US"/>
        </w:rPr>
        <w:t xml:space="preserve"> </w:t>
      </w:r>
      <w:proofErr w:type="spellStart"/>
      <w:r w:rsidRPr="003B77E7">
        <w:rPr>
          <w:color w:val="000000"/>
          <w:lang w:val="en-US"/>
        </w:rPr>
        <w:t>laporan</w:t>
      </w:r>
      <w:proofErr w:type="spellEnd"/>
      <w:r w:rsidRPr="003B77E7">
        <w:rPr>
          <w:color w:val="000000"/>
          <w:lang w:val="en-US"/>
        </w:rPr>
        <w:t xml:space="preserve"> </w:t>
      </w:r>
      <w:proofErr w:type="spellStart"/>
      <w:r w:rsidRPr="003B77E7">
        <w:rPr>
          <w:color w:val="000000"/>
          <w:lang w:val="en-US"/>
        </w:rPr>
        <w:t>keuangan</w:t>
      </w:r>
      <w:proofErr w:type="spellEnd"/>
      <w:r w:rsidRPr="003B77E7">
        <w:rPr>
          <w:color w:val="000000"/>
          <w:lang w:val="en-US"/>
        </w:rPr>
        <w:t xml:space="preserve"> </w:t>
      </w:r>
      <w:proofErr w:type="spellStart"/>
      <w:r w:rsidRPr="003B77E7">
        <w:rPr>
          <w:color w:val="000000"/>
          <w:lang w:val="en-US"/>
        </w:rPr>
        <w:t>mereka</w:t>
      </w:r>
      <w:proofErr w:type="spellEnd"/>
      <w:r w:rsidRPr="003B77E7">
        <w:rPr>
          <w:color w:val="000000"/>
          <w:lang w:val="en-US"/>
        </w:rPr>
        <w:t xml:space="preserve"> </w:t>
      </w:r>
      <w:proofErr w:type="spellStart"/>
      <w:r w:rsidRPr="003B77E7">
        <w:rPr>
          <w:color w:val="000000"/>
          <w:lang w:val="en-US"/>
        </w:rPr>
        <w:t>benar</w:t>
      </w:r>
      <w:proofErr w:type="spellEnd"/>
      <w:r w:rsidRPr="003B77E7">
        <w:rPr>
          <w:color w:val="000000"/>
          <w:lang w:val="en-US"/>
        </w:rPr>
        <w:t>.</w:t>
      </w:r>
    </w:p>
    <w:p w14:paraId="55943590" w14:textId="77777777" w:rsidR="003319B2" w:rsidRPr="003B77E7" w:rsidRDefault="003319B2" w:rsidP="003319B2">
      <w:pPr>
        <w:spacing w:after="0" w:line="480" w:lineRule="auto"/>
        <w:ind w:left="1080" w:firstLine="720"/>
        <w:jc w:val="both"/>
        <w:rPr>
          <w:color w:val="000000"/>
        </w:rPr>
      </w:pPr>
      <w:r w:rsidRPr="003B77E7">
        <w:t>Sedangkan Fanani (2010) menjelaskan aspek determinan persistensi laba ialah sebagai berikut:</w:t>
      </w:r>
    </w:p>
    <w:p w14:paraId="31D7C70E" w14:textId="77777777" w:rsidR="003319B2" w:rsidRPr="003B77E7" w:rsidRDefault="003319B2" w:rsidP="003319B2">
      <w:pPr>
        <w:numPr>
          <w:ilvl w:val="0"/>
          <w:numId w:val="17"/>
        </w:numPr>
        <w:pBdr>
          <w:top w:val="nil"/>
          <w:left w:val="nil"/>
          <w:bottom w:val="nil"/>
          <w:right w:val="nil"/>
          <w:between w:val="nil"/>
        </w:pBdr>
        <w:spacing w:after="0" w:line="480" w:lineRule="auto"/>
        <w:jc w:val="both"/>
      </w:pPr>
      <w:r w:rsidRPr="003B77E7">
        <w:rPr>
          <w:color w:val="000000"/>
        </w:rPr>
        <w:t>Volatilitas Arus Kas</w:t>
      </w:r>
    </w:p>
    <w:p w14:paraId="3DFC3396" w14:textId="77777777" w:rsidR="003319B2" w:rsidRPr="003B77E7" w:rsidRDefault="003319B2" w:rsidP="003319B2">
      <w:pPr>
        <w:pBdr>
          <w:top w:val="nil"/>
          <w:left w:val="nil"/>
          <w:bottom w:val="nil"/>
          <w:right w:val="nil"/>
          <w:between w:val="nil"/>
        </w:pBdr>
        <w:spacing w:after="0" w:line="480" w:lineRule="auto"/>
        <w:ind w:left="1440" w:firstLine="720"/>
        <w:jc w:val="both"/>
        <w:rPr>
          <w:color w:val="000000"/>
        </w:rPr>
      </w:pPr>
      <w:r w:rsidRPr="003B77E7">
        <w:rPr>
          <w:color w:val="000000"/>
        </w:rPr>
        <w:t xml:space="preserve">PSAK No 2 menjelaskan manfaat arus kas ialah memaksimalkan upaya kinerja operasional </w:t>
      </w:r>
      <w:r w:rsidRPr="003B77E7">
        <w:t>entitas</w:t>
      </w:r>
      <w:r w:rsidRPr="003B77E7">
        <w:rPr>
          <w:color w:val="000000"/>
        </w:rPr>
        <w:t xml:space="preserve"> sebab mampu menghilangkan pengaruh perbedaan ketetapan akuntansi pada transaksi dan kejadian yang serupa (IAI, 2014). Dikarenakan hal tersebut, arus kas banyak digunakan sebagai informasi tambahan. Akan tetapi apabila mengandung banyak volatilitas arus kas, berakhir rendahnya persistensi laba yang dikarenakan banyaknya halangan. </w:t>
      </w:r>
      <w:r w:rsidRPr="003B77E7">
        <w:rPr>
          <w:color w:val="000000"/>
        </w:rPr>
        <w:br w:type="page"/>
      </w:r>
    </w:p>
    <w:p w14:paraId="0F53D09F" w14:textId="77777777" w:rsidR="003319B2" w:rsidRPr="003B77E7" w:rsidRDefault="003319B2" w:rsidP="003319B2">
      <w:pPr>
        <w:numPr>
          <w:ilvl w:val="0"/>
          <w:numId w:val="17"/>
        </w:numPr>
        <w:pBdr>
          <w:top w:val="nil"/>
          <w:left w:val="nil"/>
          <w:bottom w:val="nil"/>
          <w:right w:val="nil"/>
          <w:between w:val="nil"/>
        </w:pBdr>
        <w:spacing w:after="0" w:line="480" w:lineRule="auto"/>
        <w:jc w:val="both"/>
      </w:pPr>
      <w:r w:rsidRPr="003B77E7">
        <w:rPr>
          <w:color w:val="000000"/>
        </w:rPr>
        <w:lastRenderedPageBreak/>
        <w:t>Besaran Akrual</w:t>
      </w:r>
    </w:p>
    <w:p w14:paraId="1D77100C" w14:textId="77777777" w:rsidR="003319B2" w:rsidRPr="003B77E7" w:rsidRDefault="003319B2" w:rsidP="003319B2">
      <w:pPr>
        <w:pBdr>
          <w:top w:val="nil"/>
          <w:left w:val="nil"/>
          <w:bottom w:val="nil"/>
          <w:right w:val="nil"/>
          <w:between w:val="nil"/>
        </w:pBdr>
        <w:spacing w:after="0" w:line="480" w:lineRule="auto"/>
        <w:ind w:left="1440" w:firstLine="720"/>
        <w:jc w:val="both"/>
        <w:rPr>
          <w:color w:val="000000"/>
        </w:rPr>
      </w:pPr>
      <w:r w:rsidRPr="003B77E7">
        <w:rPr>
          <w:color w:val="000000"/>
        </w:rPr>
        <w:t xml:space="preserve">Definisi besaran akrual ialah besarnya pengakuan pendapatan saat terjadi hak kesatuan yang tercipta karena adanya pengiriman produk ke pihak lain kemudian dilakukan pengakuan biaya karena pemanfaatan sumber ekonomi yang merekat dengan produk yang dikirim tersebut. Membesarnya akrual dapat membuat persistensi laba menjadi rendah. </w:t>
      </w:r>
    </w:p>
    <w:p w14:paraId="7BAF5D3E" w14:textId="77777777" w:rsidR="003319B2" w:rsidRPr="003B77E7" w:rsidRDefault="003319B2" w:rsidP="003319B2">
      <w:pPr>
        <w:numPr>
          <w:ilvl w:val="0"/>
          <w:numId w:val="17"/>
        </w:numPr>
        <w:pBdr>
          <w:top w:val="nil"/>
          <w:left w:val="nil"/>
          <w:bottom w:val="nil"/>
          <w:right w:val="nil"/>
          <w:between w:val="nil"/>
        </w:pBdr>
        <w:spacing w:after="0" w:line="480" w:lineRule="auto"/>
        <w:jc w:val="both"/>
      </w:pPr>
      <w:r w:rsidRPr="003B77E7">
        <w:rPr>
          <w:color w:val="000000"/>
        </w:rPr>
        <w:t>Volatilitas Penjualan</w:t>
      </w:r>
    </w:p>
    <w:p w14:paraId="11991F45" w14:textId="77777777" w:rsidR="003319B2" w:rsidRPr="003B77E7" w:rsidRDefault="003319B2" w:rsidP="003319B2">
      <w:pPr>
        <w:pBdr>
          <w:top w:val="nil"/>
          <w:left w:val="nil"/>
          <w:bottom w:val="nil"/>
          <w:right w:val="nil"/>
          <w:between w:val="nil"/>
        </w:pBdr>
        <w:spacing w:after="0" w:line="480" w:lineRule="auto"/>
        <w:ind w:left="1440" w:firstLine="720"/>
        <w:jc w:val="both"/>
        <w:rPr>
          <w:color w:val="000000"/>
        </w:rPr>
      </w:pPr>
      <w:r w:rsidRPr="003B77E7">
        <w:rPr>
          <w:color w:val="000000"/>
        </w:rPr>
        <w:t>Penjualan menjadi komponen penting pada operasional entitas yang dapat menciptakan laba. Volatilitas penjualan yang rendah dapat menentukan kekuatan laba saat menaksir arus kas periode mendatang. Sedangkan apabila volatilitas penjualan menunjukkan angka tinggi dapat mengakibatkan persistensi laba menjadi rendah dikarenakan banyak memuat halangan.</w:t>
      </w:r>
    </w:p>
    <w:p w14:paraId="3A514467" w14:textId="77777777" w:rsidR="003319B2" w:rsidRPr="003B77E7" w:rsidRDefault="003319B2" w:rsidP="003319B2">
      <w:pPr>
        <w:numPr>
          <w:ilvl w:val="0"/>
          <w:numId w:val="17"/>
        </w:numPr>
        <w:pBdr>
          <w:top w:val="nil"/>
          <w:left w:val="nil"/>
          <w:bottom w:val="nil"/>
          <w:right w:val="nil"/>
          <w:between w:val="nil"/>
        </w:pBdr>
        <w:spacing w:after="0" w:line="480" w:lineRule="auto"/>
        <w:jc w:val="both"/>
      </w:pPr>
      <w:r w:rsidRPr="003B77E7">
        <w:rPr>
          <w:color w:val="000000"/>
        </w:rPr>
        <w:t>Total Hutang</w:t>
      </w:r>
    </w:p>
    <w:p w14:paraId="5AB9EEF2" w14:textId="77777777" w:rsidR="003319B2" w:rsidRPr="003B77E7" w:rsidRDefault="003319B2" w:rsidP="003319B2">
      <w:pPr>
        <w:pBdr>
          <w:top w:val="nil"/>
          <w:left w:val="nil"/>
          <w:bottom w:val="nil"/>
          <w:right w:val="nil"/>
          <w:between w:val="nil"/>
        </w:pBdr>
        <w:spacing w:after="0" w:line="480" w:lineRule="auto"/>
        <w:ind w:left="1440" w:firstLine="720"/>
        <w:jc w:val="both"/>
        <w:rPr>
          <w:color w:val="000000"/>
        </w:rPr>
      </w:pPr>
      <w:r w:rsidRPr="003B77E7">
        <w:rPr>
          <w:color w:val="000000"/>
        </w:rPr>
        <w:t xml:space="preserve">Utang memiliki resiko agar entitas melunasi bunga dan pokok utang pada waktu utang habis masa. Jikalau laba tidak mampu melunasi bunga dan entitas tidak mampu mendistribusikan uang untuk melunasi pokok maka akan timbul resiko kegagalan melunasinya. Dengan demikian, banyaknya tingkat utang disesuaikan dengan stabilitas entitas. Sebab, tingginya </w:t>
      </w:r>
      <w:r w:rsidRPr="003B77E7">
        <w:t>tingkat</w:t>
      </w:r>
      <w:r w:rsidRPr="003B77E7">
        <w:rPr>
          <w:color w:val="000000"/>
        </w:rPr>
        <w:t xml:space="preserve"> utang dapat menjadi insentif yang kuat bagi manajerial dalam proses pengelolaan laba sesuai dengan prosedur. Semakin tinggi tingkat </w:t>
      </w:r>
      <w:r w:rsidRPr="003B77E7">
        <w:rPr>
          <w:color w:val="000000"/>
        </w:rPr>
        <w:lastRenderedPageBreak/>
        <w:t>utang, maka entitas akan dapat memaksimalkan persistensi laba yang bertujuan menjaga kinerja dari sudut pandang auditor dan investor</w:t>
      </w:r>
      <w:r w:rsidRPr="003B77E7">
        <w:rPr>
          <w:color w:val="000000"/>
          <w:lang w:val="en-US"/>
        </w:rPr>
        <w:t xml:space="preserve"> </w:t>
      </w:r>
      <w:sdt>
        <w:sdtPr>
          <w:rPr>
            <w:color w:val="000000"/>
            <w:lang w:val="en-US"/>
          </w:rPr>
          <w:id w:val="792175258"/>
          <w:citation/>
        </w:sdtPr>
        <w:sdtContent>
          <w:r w:rsidRPr="003B77E7">
            <w:rPr>
              <w:color w:val="000000"/>
              <w:lang w:val="en-US"/>
            </w:rPr>
            <w:fldChar w:fldCharType="begin"/>
          </w:r>
          <w:r w:rsidRPr="003B77E7">
            <w:rPr>
              <w:color w:val="000000"/>
              <w:lang w:val="en-US"/>
            </w:rPr>
            <w:instrText xml:space="preserve"> CITATION Fan10 \l 1033 </w:instrText>
          </w:r>
          <w:r w:rsidRPr="003B77E7">
            <w:rPr>
              <w:color w:val="000000"/>
              <w:lang w:val="en-US"/>
            </w:rPr>
            <w:fldChar w:fldCharType="separate"/>
          </w:r>
          <w:r w:rsidRPr="003B77E7">
            <w:rPr>
              <w:noProof/>
              <w:color w:val="000000"/>
              <w:lang w:val="en-US"/>
            </w:rPr>
            <w:t>(Fanani, 2010)</w:t>
          </w:r>
          <w:r w:rsidRPr="003B77E7">
            <w:rPr>
              <w:color w:val="000000"/>
              <w:lang w:val="en-US"/>
            </w:rPr>
            <w:fldChar w:fldCharType="end"/>
          </w:r>
        </w:sdtContent>
      </w:sdt>
      <w:r w:rsidRPr="003B77E7">
        <w:rPr>
          <w:color w:val="000000"/>
        </w:rPr>
        <w:t xml:space="preserve">. </w:t>
      </w:r>
    </w:p>
    <w:p w14:paraId="2A10975A" w14:textId="77777777" w:rsidR="003319B2" w:rsidRPr="003B77E7" w:rsidRDefault="003319B2" w:rsidP="003319B2">
      <w:pPr>
        <w:numPr>
          <w:ilvl w:val="0"/>
          <w:numId w:val="17"/>
        </w:numPr>
        <w:pBdr>
          <w:top w:val="nil"/>
          <w:left w:val="nil"/>
          <w:bottom w:val="nil"/>
          <w:right w:val="nil"/>
          <w:between w:val="nil"/>
        </w:pBdr>
        <w:spacing w:after="0" w:line="480" w:lineRule="auto"/>
        <w:jc w:val="both"/>
      </w:pPr>
      <w:r w:rsidRPr="003B77E7">
        <w:rPr>
          <w:color w:val="000000"/>
        </w:rPr>
        <w:t>Siklus Operasi</w:t>
      </w:r>
    </w:p>
    <w:p w14:paraId="598B1E94" w14:textId="77777777" w:rsidR="003319B2" w:rsidRPr="003B77E7" w:rsidRDefault="003319B2" w:rsidP="003319B2">
      <w:pPr>
        <w:pBdr>
          <w:top w:val="nil"/>
          <w:left w:val="nil"/>
          <w:bottom w:val="nil"/>
          <w:right w:val="nil"/>
          <w:between w:val="nil"/>
        </w:pBdr>
        <w:spacing w:after="0" w:line="480" w:lineRule="auto"/>
        <w:ind w:left="1440" w:firstLine="720"/>
        <w:jc w:val="both"/>
        <w:rPr>
          <w:color w:val="000000"/>
        </w:rPr>
      </w:pPr>
      <w:r w:rsidRPr="003B77E7">
        <w:rPr>
          <w:color w:val="000000"/>
        </w:rPr>
        <w:t>Siklus operasi ialah masa entitas menggunakan kas untuk dapat melakukan pembelian persediaan. Semakin lama siklus operasi suatu entitas akan memunculkan keraguan, perkiraan dan salah perkiraan yang akan menurunkan persistensi laba. Lamanya siklus operasi juga mengakibatkan akrual mengalami gangguan serta tidak maksimal dalam meramal arus kas periode selanjutnya (Fanani, 2010</w:t>
      </w:r>
      <w:r w:rsidRPr="003B77E7">
        <w:rPr>
          <w:noProof/>
          <w:color w:val="000000"/>
        </w:rPr>
        <w:t>)</w:t>
      </w:r>
      <w:r w:rsidRPr="003B77E7">
        <w:rPr>
          <w:color w:val="000000"/>
        </w:rPr>
        <w:t xml:space="preserve">. </w:t>
      </w:r>
    </w:p>
    <w:p w14:paraId="4920E729" w14:textId="77777777" w:rsidR="003319B2" w:rsidRPr="003B77E7" w:rsidRDefault="003319B2" w:rsidP="003319B2">
      <w:pPr>
        <w:numPr>
          <w:ilvl w:val="0"/>
          <w:numId w:val="8"/>
        </w:numPr>
        <w:pBdr>
          <w:top w:val="nil"/>
          <w:left w:val="nil"/>
          <w:bottom w:val="nil"/>
          <w:right w:val="nil"/>
          <w:between w:val="nil"/>
        </w:pBdr>
        <w:spacing w:after="0" w:line="480" w:lineRule="auto"/>
        <w:rPr>
          <w:b/>
          <w:color w:val="000000"/>
        </w:rPr>
      </w:pPr>
      <w:r w:rsidRPr="003B77E7">
        <w:rPr>
          <w:b/>
          <w:color w:val="000000"/>
        </w:rPr>
        <w:t>Pengukuran Persistensi Laba</w:t>
      </w:r>
      <w:r w:rsidRPr="003B77E7">
        <w:rPr>
          <w:b/>
          <w:color w:val="000000"/>
        </w:rPr>
        <w:tab/>
      </w:r>
    </w:p>
    <w:p w14:paraId="0E50F01B" w14:textId="77777777" w:rsidR="003319B2" w:rsidRPr="003B77E7" w:rsidRDefault="003319B2" w:rsidP="003319B2">
      <w:pPr>
        <w:spacing w:after="0" w:line="480" w:lineRule="auto"/>
        <w:ind w:left="1080" w:firstLine="720"/>
        <w:jc w:val="both"/>
      </w:pPr>
      <w:r w:rsidRPr="003B77E7">
        <w:t>Persada &amp; Martani (2010) memaparkan rumus perhitungan untuk mendapatkan nilai persistensi laba, yaitu:</w:t>
      </w:r>
    </w:p>
    <w:p w14:paraId="5217F7FA" w14:textId="53FCA2FC" w:rsidR="003319B2" w:rsidRPr="003B77E7" w:rsidRDefault="00584115" w:rsidP="003319B2">
      <w:pPr>
        <w:jc w:val="center"/>
        <w:rPr>
          <w:rFonts w:eastAsia="Cambria Math"/>
        </w:rPr>
      </w:pPr>
      <m:oMathPara>
        <m:oMath>
          <m:r>
            <m:rPr>
              <m:nor/>
            </m:rPr>
            <w:rPr>
              <w:rFonts w:eastAsia="Cambria Math"/>
            </w:rPr>
            <m:t xml:space="preserve">Persistensi Laba= </m:t>
          </m:r>
          <m:f>
            <m:fPr>
              <m:ctrlPr>
                <w:rPr>
                  <w:rFonts w:ascii="Cambria Math" w:eastAsia="Cambria Math" w:hAnsi="Cambria Math"/>
                </w:rPr>
              </m:ctrlPr>
            </m:fPr>
            <m:num>
              <m:r>
                <m:rPr>
                  <m:nor/>
                </m:rPr>
                <w:rPr>
                  <w:rFonts w:eastAsia="Cambria Math"/>
                </w:rPr>
                <m:t xml:space="preserve"> </m:t>
              </m:r>
              <m:sSub>
                <m:sSubPr>
                  <m:ctrlPr>
                    <w:rPr>
                      <w:rFonts w:ascii="Cambria Math" w:eastAsia="Cambria Math" w:hAnsi="Cambria Math"/>
                    </w:rPr>
                  </m:ctrlPr>
                </m:sSubPr>
                <m:e>
                  <m:r>
                    <m:rPr>
                      <m:nor/>
                    </m:rPr>
                    <w:rPr>
                      <w:rFonts w:eastAsia="Cambria Math"/>
                    </w:rPr>
                    <m:t>EBT</m:t>
                  </m:r>
                </m:e>
                <m:sub>
                  <m:r>
                    <m:rPr>
                      <m:nor/>
                    </m:rPr>
                    <w:rPr>
                      <w:rFonts w:eastAsia="Cambria Math"/>
                    </w:rPr>
                    <m:t>t</m:t>
                  </m:r>
                </m:sub>
              </m:sSub>
              <m:r>
                <m:rPr>
                  <m:nor/>
                </m:rPr>
                <w:rPr>
                  <w:rFonts w:eastAsia="Cambria Math"/>
                </w:rPr>
                <m:t>-</m:t>
              </m:r>
              <m:sSub>
                <m:sSubPr>
                  <m:ctrlPr>
                    <w:rPr>
                      <w:rFonts w:ascii="Cambria Math" w:eastAsia="Cambria Math" w:hAnsi="Cambria Math"/>
                    </w:rPr>
                  </m:ctrlPr>
                </m:sSubPr>
                <m:e>
                  <m:r>
                    <m:rPr>
                      <m:nor/>
                    </m:rPr>
                    <w:rPr>
                      <w:rFonts w:eastAsia="Cambria Math"/>
                    </w:rPr>
                    <m:t>EBT</m:t>
                  </m:r>
                </m:e>
                <m:sub>
                  <m:r>
                    <m:rPr>
                      <m:nor/>
                    </m:rPr>
                    <w:rPr>
                      <w:rFonts w:eastAsia="Cambria Math"/>
                    </w:rPr>
                    <m:t>t-1</m:t>
                  </m:r>
                </m:sub>
              </m:sSub>
            </m:num>
            <m:den>
              <m:r>
                <m:rPr>
                  <m:nor/>
                </m:rPr>
                <w:rPr>
                  <w:rFonts w:eastAsia="Cambria Math"/>
                </w:rPr>
                <m:t>Total Aset</m:t>
              </m:r>
            </m:den>
          </m:f>
        </m:oMath>
      </m:oMathPara>
    </w:p>
    <w:p w14:paraId="7C910630" w14:textId="77777777" w:rsidR="003319B2" w:rsidRPr="003B77E7" w:rsidRDefault="003319B2" w:rsidP="003319B2">
      <w:pPr>
        <w:spacing w:after="0" w:line="480" w:lineRule="auto"/>
        <w:ind w:left="1134"/>
        <w:jc w:val="both"/>
      </w:pPr>
      <w:r w:rsidRPr="003B77E7">
        <w:t>Keterangan:</w:t>
      </w:r>
    </w:p>
    <w:p w14:paraId="62A74D81" w14:textId="77777777" w:rsidR="003319B2" w:rsidRPr="003B77E7" w:rsidRDefault="003319B2" w:rsidP="003319B2">
      <w:pPr>
        <w:spacing w:after="0" w:line="480" w:lineRule="auto"/>
        <w:ind w:left="1134"/>
        <w:jc w:val="both"/>
      </w:pPr>
      <w:r w:rsidRPr="003B77E7">
        <w:t>EBTt-1</w:t>
      </w:r>
      <w:r w:rsidRPr="003B77E7">
        <w:tab/>
        <w:t>= Laba sebelum pajak tahun sebelumnya</w:t>
      </w:r>
    </w:p>
    <w:p w14:paraId="4755479F" w14:textId="77777777" w:rsidR="003319B2" w:rsidRPr="003B77E7" w:rsidRDefault="003319B2" w:rsidP="003319B2">
      <w:pPr>
        <w:spacing w:after="0" w:line="480" w:lineRule="auto"/>
        <w:ind w:left="1134"/>
        <w:jc w:val="both"/>
      </w:pPr>
      <w:r w:rsidRPr="003B77E7">
        <w:t>EBTt</w:t>
      </w:r>
      <w:r w:rsidRPr="003B77E7">
        <w:tab/>
        <w:t>= Laba sebelum pajak tahun berjalan</w:t>
      </w:r>
    </w:p>
    <w:p w14:paraId="2DA97EF9" w14:textId="77777777" w:rsidR="003319B2" w:rsidRPr="003B77E7" w:rsidRDefault="003319B2" w:rsidP="003319B2">
      <w:pPr>
        <w:pStyle w:val="Heading1"/>
        <w:numPr>
          <w:ilvl w:val="0"/>
          <w:numId w:val="30"/>
        </w:numPr>
        <w:spacing w:before="0" w:line="480" w:lineRule="auto"/>
        <w:rPr>
          <w:rFonts w:ascii="Times New Roman" w:hAnsi="Times New Roman" w:cs="Times New Roman"/>
          <w:b/>
          <w:color w:val="auto"/>
          <w:sz w:val="24"/>
          <w:szCs w:val="24"/>
        </w:rPr>
      </w:pPr>
      <w:bookmarkStart w:id="28" w:name="_Toc184656227"/>
      <w:r w:rsidRPr="003B77E7">
        <w:rPr>
          <w:rFonts w:ascii="Times New Roman" w:hAnsi="Times New Roman" w:cs="Times New Roman"/>
          <w:b/>
          <w:color w:val="auto"/>
          <w:sz w:val="24"/>
          <w:szCs w:val="24"/>
        </w:rPr>
        <w:t>Perbedaan Laba Akuntansi dan Laba Fiskal (</w:t>
      </w:r>
      <w:r w:rsidRPr="003B77E7">
        <w:rPr>
          <w:rFonts w:ascii="Times New Roman" w:hAnsi="Times New Roman" w:cs="Times New Roman"/>
          <w:b/>
          <w:i/>
          <w:iCs/>
          <w:color w:val="auto"/>
          <w:sz w:val="24"/>
          <w:szCs w:val="24"/>
        </w:rPr>
        <w:t>Book-Tax Differences</w:t>
      </w:r>
      <w:r w:rsidRPr="003B77E7">
        <w:rPr>
          <w:rFonts w:ascii="Times New Roman" w:hAnsi="Times New Roman" w:cs="Times New Roman"/>
          <w:b/>
          <w:color w:val="auto"/>
          <w:sz w:val="24"/>
          <w:szCs w:val="24"/>
        </w:rPr>
        <w:t>)</w:t>
      </w:r>
      <w:bookmarkEnd w:id="28"/>
    </w:p>
    <w:p w14:paraId="5A78D2A0" w14:textId="77777777" w:rsidR="003319B2" w:rsidRPr="003B77E7" w:rsidRDefault="003319B2" w:rsidP="003319B2">
      <w:pPr>
        <w:numPr>
          <w:ilvl w:val="0"/>
          <w:numId w:val="10"/>
        </w:numPr>
        <w:pBdr>
          <w:top w:val="nil"/>
          <w:left w:val="nil"/>
          <w:bottom w:val="nil"/>
          <w:right w:val="nil"/>
          <w:between w:val="nil"/>
        </w:pBdr>
        <w:spacing w:after="0" w:line="480" w:lineRule="auto"/>
        <w:rPr>
          <w:b/>
          <w:color w:val="000000"/>
        </w:rPr>
      </w:pPr>
      <w:r w:rsidRPr="003B77E7">
        <w:rPr>
          <w:b/>
          <w:color w:val="000000"/>
        </w:rPr>
        <w:t xml:space="preserve">Pengertian Perbedaan Laba Akuntansi dan Laba Fiskal </w:t>
      </w:r>
      <w:r w:rsidRPr="003B77E7">
        <w:rPr>
          <w:b/>
        </w:rPr>
        <w:t>(</w:t>
      </w:r>
      <w:r w:rsidRPr="003B77E7">
        <w:rPr>
          <w:b/>
          <w:i/>
          <w:iCs/>
        </w:rPr>
        <w:t>Book-Tax Differences</w:t>
      </w:r>
      <w:r w:rsidRPr="003B77E7">
        <w:rPr>
          <w:b/>
        </w:rPr>
        <w:t>)</w:t>
      </w:r>
    </w:p>
    <w:p w14:paraId="6835187E" w14:textId="6A08D5D5" w:rsidR="003319B2" w:rsidRPr="003B77E7" w:rsidRDefault="003319B2" w:rsidP="003319B2">
      <w:pPr>
        <w:spacing w:after="0" w:line="480" w:lineRule="auto"/>
        <w:ind w:left="1080" w:firstLine="720"/>
        <w:jc w:val="both"/>
      </w:pPr>
      <w:r w:rsidRPr="003B77E7">
        <w:t xml:space="preserve">Wiryandari dan Yulianti (2009) mengungkapkan bahwa beda nilai laba dari segi akuntansi dan pajak atau yang sering disebut dengan </w:t>
      </w:r>
      <w:r w:rsidRPr="003B77E7">
        <w:rPr>
          <w:i/>
        </w:rPr>
        <w:lastRenderedPageBreak/>
        <w:t>book-tax differences</w:t>
      </w:r>
      <w:r w:rsidRPr="003B77E7">
        <w:t xml:space="preserve"> ialah jumlah selisih antara laba pajak dan laba akuntansi. Perbedaan yang timbul antara laba menurut pajak dan laba menurut perhitungan akuntansi (Martani</w:t>
      </w:r>
      <w:r w:rsidR="00D37407" w:rsidRPr="003B77E7">
        <w:rPr>
          <w:rFonts w:hint="eastAsia"/>
          <w:lang w:eastAsia="ko-KR"/>
        </w:rPr>
        <w:t xml:space="preserve"> </w:t>
      </w:r>
      <w:r w:rsidR="00D37407" w:rsidRPr="003B77E7">
        <w:t>et al.,</w:t>
      </w:r>
      <w:r w:rsidRPr="003B77E7">
        <w:t xml:space="preserve"> 2010). Perbedaan laba dari segi pajak dan akuntansi ialah perbedaan yang timbul dari adanya aturan yang berbeda antara perpajakan dengan akuntansi yang mempunyai tujuan yang berlainan (Persada dan Martani 2010). </w:t>
      </w:r>
    </w:p>
    <w:p w14:paraId="57F987D8" w14:textId="77777777" w:rsidR="003319B2" w:rsidRPr="003B77E7" w:rsidRDefault="003319B2" w:rsidP="003319B2">
      <w:pPr>
        <w:spacing w:after="0" w:line="480" w:lineRule="auto"/>
        <w:ind w:left="1080" w:firstLine="720"/>
        <w:jc w:val="both"/>
      </w:pPr>
      <w:r w:rsidRPr="003B77E7">
        <w:rPr>
          <w:i/>
        </w:rPr>
        <w:t>Book tax differences</w:t>
      </w:r>
      <w:r w:rsidRPr="003B77E7">
        <w:t xml:space="preserve"> berlangsung karena adanya tujuan yang berlainan dan bervariasi menurut aturan pajak dan akuntansi. Dalam akuntansi, tujuan pencatatan dan pembukuan adalah supaya menghasilkan informasi berupa laporan keuangan yang memiliki relevansi serta reliabel sehingga dapat digunakan oleh pemakai laporan untuk kepentingan pengembangan entitas. Sedangkan tujuan aturan dalam perpajakan memiliki tujuan untuk mengetahui nilai pajak yang terutang yang kemudian dilakukan pemungutan dan menjaga pendapatan negara yang bersumber dari pajak. Dikarenakan perbedaan tujuan tersebut, maka terjadi perbedaan pada jumlah laba yang dihasilkan akuntansi dan fiskal.</w:t>
      </w:r>
    </w:p>
    <w:p w14:paraId="1ADD3CCB" w14:textId="77777777" w:rsidR="003319B2" w:rsidRPr="003B77E7" w:rsidRDefault="003319B2" w:rsidP="003319B2">
      <w:pPr>
        <w:spacing w:after="0" w:line="480" w:lineRule="auto"/>
        <w:ind w:left="1080" w:firstLine="720"/>
        <w:jc w:val="both"/>
      </w:pPr>
      <w:r w:rsidRPr="003B77E7">
        <w:t xml:space="preserve">Laba akuntansi ialah rugi bersih yang belum mendapat pengurangan berupa beban pajak baik laba maupun rugi sebelum dikenai pajak (Waluyo, 2014). Sedangkan laba fiskal didapat dari rekonsiliasi agar jumlah pendapatan dan beban baik yang diakui atau tidak diakui sesuai dengan metode pengukuran dalam peraturan perpajakan (Martani, 2010). Kemudian Wild dan Subramanyam (2009: </w:t>
      </w:r>
      <w:r w:rsidRPr="003B77E7">
        <w:lastRenderedPageBreak/>
        <w:t xml:space="preserve">602) mendefinisikan bahwa stabilitas, prediktabilitas, variabilitas serta tren laba merupakan cakupan dari persistensi laba. Berdasarkan penjelasan tersebut dapat diketahui bahwa persistensi laba ialah laba yang nilainya stabil dan terjadi berulang yang menjadi indikator untuk meramal laba pada tahun selanjutnya.  </w:t>
      </w:r>
    </w:p>
    <w:p w14:paraId="3471EAA0" w14:textId="77777777" w:rsidR="003319B2" w:rsidRPr="003B77E7" w:rsidRDefault="003319B2" w:rsidP="003319B2">
      <w:pPr>
        <w:numPr>
          <w:ilvl w:val="0"/>
          <w:numId w:val="10"/>
        </w:numPr>
        <w:pBdr>
          <w:top w:val="nil"/>
          <w:left w:val="nil"/>
          <w:bottom w:val="nil"/>
          <w:right w:val="nil"/>
          <w:between w:val="nil"/>
        </w:pBdr>
        <w:spacing w:after="0" w:line="480" w:lineRule="auto"/>
        <w:rPr>
          <w:b/>
          <w:color w:val="000000"/>
        </w:rPr>
      </w:pPr>
      <w:r w:rsidRPr="003B77E7">
        <w:rPr>
          <w:b/>
          <w:color w:val="000000"/>
        </w:rPr>
        <w:t xml:space="preserve">Jenis Perbedaan Laba Akuntansi dan Laba Fiskal </w:t>
      </w:r>
      <w:r w:rsidRPr="003B77E7">
        <w:rPr>
          <w:b/>
        </w:rPr>
        <w:t>(</w:t>
      </w:r>
      <w:r w:rsidRPr="003B77E7">
        <w:rPr>
          <w:b/>
          <w:i/>
          <w:iCs/>
        </w:rPr>
        <w:t>Book-Tax Differences</w:t>
      </w:r>
      <w:r w:rsidRPr="003B77E7">
        <w:rPr>
          <w:b/>
        </w:rPr>
        <w:t>)</w:t>
      </w:r>
    </w:p>
    <w:p w14:paraId="1142BC6B" w14:textId="77777777" w:rsidR="003319B2" w:rsidRPr="003B77E7" w:rsidRDefault="003319B2" w:rsidP="003319B2">
      <w:pPr>
        <w:spacing w:after="0" w:line="480" w:lineRule="auto"/>
        <w:ind w:left="1080" w:firstLine="720"/>
        <w:jc w:val="both"/>
      </w:pPr>
      <w:r w:rsidRPr="003B77E7">
        <w:t xml:space="preserve">Suandy (2011) mengelompokkan </w:t>
      </w:r>
      <w:r w:rsidRPr="003B77E7">
        <w:rPr>
          <w:i/>
        </w:rPr>
        <w:t>book tax differences</w:t>
      </w:r>
      <w:r w:rsidRPr="003B77E7">
        <w:t xml:space="preserve"> yang berdasarkan pada penetapan pendapatan dan beban antara aturan menurut perpajakan dan akuntansi menjadi dua yaitu:</w:t>
      </w:r>
    </w:p>
    <w:p w14:paraId="48430281" w14:textId="77777777" w:rsidR="003319B2" w:rsidRPr="003B77E7" w:rsidRDefault="003319B2" w:rsidP="003319B2">
      <w:pPr>
        <w:numPr>
          <w:ilvl w:val="0"/>
          <w:numId w:val="19"/>
        </w:numPr>
        <w:pBdr>
          <w:top w:val="nil"/>
          <w:left w:val="nil"/>
          <w:bottom w:val="nil"/>
          <w:right w:val="nil"/>
          <w:between w:val="nil"/>
        </w:pBdr>
        <w:spacing w:after="0" w:line="480" w:lineRule="auto"/>
        <w:ind w:left="1440"/>
        <w:jc w:val="both"/>
      </w:pPr>
      <w:r w:rsidRPr="003B77E7">
        <w:rPr>
          <w:color w:val="000000"/>
        </w:rPr>
        <w:t xml:space="preserve">Perbedaan Permanen </w:t>
      </w:r>
    </w:p>
    <w:p w14:paraId="4DC3DA17" w14:textId="77777777" w:rsidR="003319B2" w:rsidRPr="003B77E7" w:rsidRDefault="003319B2" w:rsidP="003319B2">
      <w:pPr>
        <w:pBdr>
          <w:top w:val="nil"/>
          <w:left w:val="nil"/>
          <w:bottom w:val="nil"/>
          <w:right w:val="nil"/>
          <w:between w:val="nil"/>
        </w:pBdr>
        <w:spacing w:after="0" w:line="480" w:lineRule="auto"/>
        <w:ind w:left="1440" w:firstLine="360"/>
        <w:jc w:val="both"/>
        <w:rPr>
          <w:color w:val="000000"/>
        </w:rPr>
      </w:pPr>
      <w:r w:rsidRPr="003B77E7">
        <w:rPr>
          <w:color w:val="000000"/>
        </w:rPr>
        <w:t xml:space="preserve">Perbedaan tetap atau permanen disebabkan oleh perbedaan penetapan perlakuan pendapatan dan beban diantara aturan akuntansi dan perpajakan yang berlaku tanpa mengikutsertakan rekonsiliasi fiskal yang menghasilkan perbedaan dalam jumlah laba akuntansi dan fiskal. Jika pendapatan akuntansi tidak diakui menurut aturan perpajakan, perbedaan permanen positif terjadi. Namun, perbedaan permanen yang negatif terjadi jika beban akuntansi yang tidak diakui oleh aturan pajak. Contoh perbedaan permanen meliputi denda atau sanksi yang tidak dapat dikurangkan dalam pajak penghasilan, pengeluaran yang tidak diperbolehkan dalam undang-undang perpajakan seperti pengeluaran untuk hiburan </w:t>
      </w:r>
      <w:r w:rsidRPr="003B77E7">
        <w:rPr>
          <w:color w:val="000000"/>
        </w:rPr>
        <w:lastRenderedPageBreak/>
        <w:t xml:space="preserve">yang tidak berkaitan dengan kegiatan bisnis, maupun penghasilan non pajak seperti dividen yang tidak dikenakan pajak penghasilan. </w:t>
      </w:r>
    </w:p>
    <w:p w14:paraId="6D928C47" w14:textId="77777777" w:rsidR="003319B2" w:rsidRPr="003B77E7" w:rsidRDefault="003319B2" w:rsidP="003319B2">
      <w:pPr>
        <w:numPr>
          <w:ilvl w:val="0"/>
          <w:numId w:val="19"/>
        </w:numPr>
        <w:pBdr>
          <w:top w:val="nil"/>
          <w:left w:val="nil"/>
          <w:bottom w:val="nil"/>
          <w:right w:val="nil"/>
          <w:between w:val="nil"/>
        </w:pBdr>
        <w:spacing w:after="0" w:line="480" w:lineRule="auto"/>
        <w:ind w:left="1440"/>
        <w:jc w:val="both"/>
      </w:pPr>
      <w:r w:rsidRPr="003B77E7">
        <w:rPr>
          <w:color w:val="000000"/>
        </w:rPr>
        <w:t>Perbedaan Temporer</w:t>
      </w:r>
    </w:p>
    <w:p w14:paraId="2A1C7D86" w14:textId="77777777" w:rsidR="003319B2" w:rsidRPr="003B77E7" w:rsidRDefault="003319B2" w:rsidP="003319B2">
      <w:pPr>
        <w:pBdr>
          <w:top w:val="nil"/>
          <w:left w:val="nil"/>
          <w:bottom w:val="nil"/>
          <w:right w:val="nil"/>
          <w:between w:val="nil"/>
        </w:pBdr>
        <w:spacing w:after="0" w:line="480" w:lineRule="auto"/>
        <w:ind w:left="1440" w:firstLine="360"/>
        <w:jc w:val="both"/>
        <w:rPr>
          <w:color w:val="000000"/>
        </w:rPr>
      </w:pPr>
      <w:r w:rsidRPr="003B77E7">
        <w:rPr>
          <w:color w:val="000000"/>
        </w:rPr>
        <w:t xml:space="preserve">Perbedaan sementara, juga disebut sebagai perbedaan temporer, perbedaan ini disebabkan oleh beda waktu dan cara perlakuan pendapatan serta beban antara aturan akuntansi dan perpajakan. Terdapat dua perbedaan temporer antara lain yaitu perbedaan </w:t>
      </w:r>
      <w:r w:rsidRPr="003B77E7">
        <w:t>waktu</w:t>
      </w:r>
      <w:r w:rsidRPr="003B77E7">
        <w:rPr>
          <w:color w:val="000000"/>
        </w:rPr>
        <w:t xml:space="preserve"> positif yaitu perbedaan yang terjadi karena beban lebih cepat diakui menurut pajak daripada pengakuan beban akuntansi, atau pendapatan yang diakui lebih lambat untuk tujuan pajak daripada akuntansi. Sedangkan perbedaan waktu negatif disebabkan oleh penetapan perlakuan beban yang lebih lembat menurut perpajakan daripada pengakuan beban akuntansi atau pengakuan pendapatan yang lebih cepat menurut pajak daripada pengakuan pendapatan akuntansi. Contoh perbedaan temporer yaitu depresiasi akselerasi, amortisasi, penjualan yang belum terealisasi, pengeluaran yang diperbolehkan oleh pajak namun belum dimasukkan dalam laporan keuangan seperti amortisasi </w:t>
      </w:r>
      <w:r w:rsidRPr="003B77E7">
        <w:rPr>
          <w:i/>
          <w:iCs/>
          <w:color w:val="000000"/>
        </w:rPr>
        <w:t>goodwill</w:t>
      </w:r>
      <w:r w:rsidRPr="003B77E7">
        <w:rPr>
          <w:color w:val="000000"/>
        </w:rPr>
        <w:t>.</w:t>
      </w:r>
    </w:p>
    <w:p w14:paraId="22084FBA" w14:textId="77777777" w:rsidR="003319B2" w:rsidRPr="003B77E7" w:rsidRDefault="003319B2" w:rsidP="003319B2">
      <w:pPr>
        <w:spacing w:after="0" w:line="480" w:lineRule="auto"/>
        <w:ind w:left="1080" w:firstLine="720"/>
        <w:jc w:val="both"/>
      </w:pPr>
      <w:r w:rsidRPr="003B77E7">
        <w:t xml:space="preserve">Sedangkan Hanlon (2005) mengungkapkan bahwa terdapat tiga </w:t>
      </w:r>
      <w:r w:rsidRPr="003B77E7">
        <w:rPr>
          <w:i/>
          <w:iCs/>
        </w:rPr>
        <w:t>Book-tax differences</w:t>
      </w:r>
      <w:r w:rsidRPr="003B77E7">
        <w:t xml:space="preserve"> antara lain: </w:t>
      </w:r>
    </w:p>
    <w:p w14:paraId="33E76870" w14:textId="77777777" w:rsidR="003319B2" w:rsidRPr="003B77E7" w:rsidRDefault="003319B2" w:rsidP="003319B2">
      <w:pPr>
        <w:numPr>
          <w:ilvl w:val="0"/>
          <w:numId w:val="21"/>
        </w:numPr>
        <w:pBdr>
          <w:top w:val="nil"/>
          <w:left w:val="nil"/>
          <w:bottom w:val="nil"/>
          <w:right w:val="nil"/>
          <w:between w:val="nil"/>
        </w:pBdr>
        <w:spacing w:after="0" w:line="480" w:lineRule="auto"/>
        <w:ind w:left="1440"/>
        <w:jc w:val="both"/>
        <w:rPr>
          <w:color w:val="000000"/>
        </w:rPr>
      </w:pPr>
      <w:r w:rsidRPr="003B77E7">
        <w:rPr>
          <w:i/>
          <w:color w:val="000000"/>
        </w:rPr>
        <w:t>Large Positive Book-Tax Differences</w:t>
      </w:r>
    </w:p>
    <w:p w14:paraId="4F9E70AC" w14:textId="77777777" w:rsidR="003319B2" w:rsidRPr="003B77E7" w:rsidRDefault="003319B2" w:rsidP="003319B2">
      <w:pPr>
        <w:pBdr>
          <w:top w:val="nil"/>
          <w:left w:val="nil"/>
          <w:bottom w:val="nil"/>
          <w:right w:val="nil"/>
          <w:between w:val="nil"/>
        </w:pBdr>
        <w:spacing w:after="0" w:line="480" w:lineRule="auto"/>
        <w:ind w:left="1440" w:firstLine="360"/>
        <w:jc w:val="both"/>
        <w:rPr>
          <w:color w:val="000000"/>
        </w:rPr>
      </w:pPr>
      <w:r w:rsidRPr="003B77E7">
        <w:rPr>
          <w:color w:val="000000"/>
        </w:rPr>
        <w:t xml:space="preserve">Pautan beda nilai laba </w:t>
      </w:r>
      <w:r w:rsidRPr="003B77E7">
        <w:t>akuntansi</w:t>
      </w:r>
      <w:r w:rsidRPr="003B77E7">
        <w:rPr>
          <w:color w:val="000000"/>
        </w:rPr>
        <w:t xml:space="preserve"> dan pajak yang berarah positif karena ada perbedaan besar pada jumlah laba </w:t>
      </w:r>
      <w:r w:rsidRPr="003B77E7">
        <w:t>akuntansi</w:t>
      </w:r>
      <w:r w:rsidRPr="003B77E7">
        <w:rPr>
          <w:color w:val="000000"/>
        </w:rPr>
        <w:t xml:space="preserve"> merupakan </w:t>
      </w:r>
      <w:r w:rsidRPr="003B77E7">
        <w:rPr>
          <w:color w:val="000000"/>
        </w:rPr>
        <w:lastRenderedPageBreak/>
        <w:t xml:space="preserve">pengertian </w:t>
      </w:r>
      <w:r w:rsidRPr="003B77E7">
        <w:rPr>
          <w:i/>
          <w:color w:val="000000"/>
        </w:rPr>
        <w:t xml:space="preserve">large positive book-tax differences </w:t>
      </w:r>
      <w:r w:rsidRPr="003B77E7">
        <w:rPr>
          <w:color w:val="000000"/>
        </w:rPr>
        <w:t xml:space="preserve">(Supriyono, 2013). Selisih ini terjadi ketika perbedaan temporer menghasilkan penyesuaian fiskal berarah negatif dalam laporan rekonsiliasi fiskal. Penyesuaian fiskal berarah negatif ialah proses menyesuaikan laporan akuntansi yang mengurangi laba fiskal karena pendapatan tersebut bukan objek pajak. Kenaikan biaya yang bisa dikurangkan juga dapat menyebabkan penyesuaian negatif, contohnya perbedaan metode yang digunakan dalam menilai persediaan atau perbedaan metode penyusutan aset tetap (Sumarsan, 2013). Penyesuaian negatif bertanggung jawab atas adanya beban pajak tangguhan di laporan laba rugi dan kewajiban pajak tangguhan di neraca (Supriyono, 2013). </w:t>
      </w:r>
    </w:p>
    <w:p w14:paraId="0C55441D" w14:textId="77777777" w:rsidR="003319B2" w:rsidRPr="003B77E7" w:rsidRDefault="003319B2" w:rsidP="003319B2">
      <w:pPr>
        <w:numPr>
          <w:ilvl w:val="0"/>
          <w:numId w:val="21"/>
        </w:numPr>
        <w:pBdr>
          <w:top w:val="nil"/>
          <w:left w:val="nil"/>
          <w:bottom w:val="nil"/>
          <w:right w:val="nil"/>
          <w:between w:val="nil"/>
        </w:pBdr>
        <w:spacing w:after="0" w:line="480" w:lineRule="auto"/>
        <w:ind w:left="1440"/>
        <w:jc w:val="both"/>
        <w:rPr>
          <w:color w:val="000000"/>
        </w:rPr>
      </w:pPr>
      <w:r w:rsidRPr="003B77E7">
        <w:rPr>
          <w:i/>
          <w:color w:val="000000"/>
        </w:rPr>
        <w:t>Large Negative Book-Tax Differences</w:t>
      </w:r>
    </w:p>
    <w:p w14:paraId="3E22C6E8" w14:textId="77777777" w:rsidR="003319B2" w:rsidRPr="003B77E7" w:rsidRDefault="003319B2" w:rsidP="003319B2">
      <w:pPr>
        <w:pBdr>
          <w:top w:val="nil"/>
          <w:left w:val="nil"/>
          <w:bottom w:val="nil"/>
          <w:right w:val="nil"/>
          <w:between w:val="nil"/>
        </w:pBdr>
        <w:spacing w:after="0" w:line="480" w:lineRule="auto"/>
        <w:ind w:left="1440" w:firstLine="360"/>
        <w:jc w:val="both"/>
        <w:rPr>
          <w:color w:val="000000"/>
        </w:rPr>
      </w:pPr>
      <w:r w:rsidRPr="003B77E7">
        <w:rPr>
          <w:iCs/>
          <w:color w:val="000000"/>
        </w:rPr>
        <w:t xml:space="preserve">Pautan signifikan antara laba akuntansi dan laba fiskal yang ditandai dengan nilai negatif biasa disebut dengan selisih besar antara laba akuntansi dan laba fiskal. Kesenjangan ini timbul karena jumlah laba akuntansi lebih kecil dibandingkan laba fiskal. </w:t>
      </w:r>
      <w:r w:rsidRPr="003B77E7">
        <w:rPr>
          <w:color w:val="000000"/>
        </w:rPr>
        <w:t xml:space="preserve">Selisih ini terjadi ketika perbedaan temporer menghasilkan penyesuaian positif pada laporan rekonsiliasi fiskal. Penyesuaian berarah positif ialah proses menyesuaikan laporan komersial yang menambah jumlah laba fiskal karena adanya beban yang tidak diperbolehkan menjadi pengurang penghasilan. Kenaikan penghasilan yang belum diakui juga dapat menyebabkan penyesuaian positif (Sumarsan, </w:t>
      </w:r>
      <w:r w:rsidRPr="003B77E7">
        <w:rPr>
          <w:color w:val="000000"/>
        </w:rPr>
        <w:lastRenderedPageBreak/>
        <w:t xml:space="preserve">2013). Penyesuaian berarah positif menyebabkan adanya kegunaan pajak tangguhan pada laporan laba rugi serta aset pajak tangguhan pada neraca (Supriyono, 2013). </w:t>
      </w:r>
    </w:p>
    <w:p w14:paraId="573578DD" w14:textId="77777777" w:rsidR="003319B2" w:rsidRPr="003B77E7" w:rsidRDefault="003319B2" w:rsidP="003319B2">
      <w:pPr>
        <w:numPr>
          <w:ilvl w:val="0"/>
          <w:numId w:val="21"/>
        </w:numPr>
        <w:pBdr>
          <w:top w:val="nil"/>
          <w:left w:val="nil"/>
          <w:bottom w:val="nil"/>
          <w:right w:val="nil"/>
          <w:between w:val="nil"/>
        </w:pBdr>
        <w:spacing w:after="0" w:line="480" w:lineRule="auto"/>
        <w:ind w:left="1440"/>
        <w:jc w:val="both"/>
        <w:rPr>
          <w:color w:val="000000"/>
        </w:rPr>
      </w:pPr>
      <w:r w:rsidRPr="003B77E7">
        <w:rPr>
          <w:i/>
          <w:color w:val="000000"/>
        </w:rPr>
        <w:t>Small Book-Tax Differences</w:t>
      </w:r>
    </w:p>
    <w:p w14:paraId="396A942C" w14:textId="77777777" w:rsidR="003319B2" w:rsidRPr="003B77E7" w:rsidRDefault="003319B2" w:rsidP="003319B2">
      <w:pPr>
        <w:spacing w:after="0" w:line="480" w:lineRule="auto"/>
        <w:ind w:left="1440" w:firstLine="360"/>
        <w:jc w:val="both"/>
      </w:pPr>
      <w:r w:rsidRPr="003B77E7">
        <w:t xml:space="preserve">Pautan beda yang kecil antara laba pajak dan akuntansi dikenal sebagai </w:t>
      </w:r>
      <w:r w:rsidRPr="003B77E7">
        <w:rPr>
          <w:i/>
          <w:iCs/>
        </w:rPr>
        <w:t>small book-tax differences</w:t>
      </w:r>
      <w:r w:rsidRPr="003B77E7">
        <w:t xml:space="preserve">. Kualitas laba semakin baik ketika nilai beda laba pajak dan akuntansinya kecil (Supriyono, 2013). </w:t>
      </w:r>
    </w:p>
    <w:p w14:paraId="48C32650" w14:textId="77777777" w:rsidR="003319B2" w:rsidRPr="003B77E7" w:rsidRDefault="003319B2" w:rsidP="003319B2">
      <w:pPr>
        <w:numPr>
          <w:ilvl w:val="0"/>
          <w:numId w:val="10"/>
        </w:numPr>
        <w:pBdr>
          <w:top w:val="nil"/>
          <w:left w:val="nil"/>
          <w:bottom w:val="nil"/>
          <w:right w:val="nil"/>
          <w:between w:val="nil"/>
        </w:pBdr>
        <w:spacing w:after="0" w:line="480" w:lineRule="auto"/>
        <w:rPr>
          <w:b/>
          <w:color w:val="000000"/>
        </w:rPr>
      </w:pPr>
      <w:r w:rsidRPr="003B77E7">
        <w:rPr>
          <w:b/>
          <w:color w:val="000000"/>
        </w:rPr>
        <w:t>Pengukuran Perbedaan Laba Akuntansi dan Laba Fiskal (</w:t>
      </w:r>
      <w:r w:rsidRPr="003B77E7">
        <w:rPr>
          <w:b/>
          <w:i/>
          <w:iCs/>
          <w:color w:val="000000"/>
        </w:rPr>
        <w:t>Book-Tax Differences</w:t>
      </w:r>
      <w:r w:rsidRPr="003B77E7">
        <w:rPr>
          <w:b/>
          <w:color w:val="000000"/>
        </w:rPr>
        <w:t>)</w:t>
      </w:r>
    </w:p>
    <w:p w14:paraId="01A1AC19" w14:textId="77777777" w:rsidR="003319B2" w:rsidRPr="003B77E7" w:rsidRDefault="003319B2" w:rsidP="003319B2">
      <w:pPr>
        <w:spacing w:after="0" w:line="480" w:lineRule="auto"/>
        <w:ind w:left="1080" w:firstLine="360"/>
        <w:jc w:val="both"/>
      </w:pPr>
      <w:r w:rsidRPr="003B77E7">
        <w:rPr>
          <w:i/>
        </w:rPr>
        <w:t>Book-tax differences</w:t>
      </w:r>
      <w:r w:rsidRPr="003B77E7">
        <w:t xml:space="preserve"> dapat dihitung menggunakan rumus sebagai berikut </w:t>
      </w:r>
      <w:sdt>
        <w:sdtPr>
          <w:id w:val="698517173"/>
          <w:citation/>
        </w:sdtPr>
        <w:sdtContent>
          <w:r w:rsidRPr="003B77E7">
            <w:fldChar w:fldCharType="begin"/>
          </w:r>
          <w:r w:rsidRPr="003B77E7">
            <w:rPr>
              <w:lang w:val="en-US"/>
            </w:rPr>
            <w:instrText xml:space="preserve">CITATION Tan12 \l 1033 </w:instrText>
          </w:r>
          <w:r w:rsidRPr="003B77E7">
            <w:fldChar w:fldCharType="separate"/>
          </w:r>
          <w:r w:rsidRPr="003B77E7">
            <w:rPr>
              <w:noProof/>
              <w:lang w:val="en-US"/>
            </w:rPr>
            <w:t>(Tang &amp; Firth, 2012)</w:t>
          </w:r>
          <w:r w:rsidRPr="003B77E7">
            <w:fldChar w:fldCharType="end"/>
          </w:r>
        </w:sdtContent>
      </w:sdt>
      <w:r w:rsidRPr="003B77E7">
        <w:t>:</w:t>
      </w:r>
    </w:p>
    <w:p w14:paraId="3253F72D" w14:textId="0B8F57E9" w:rsidR="003319B2" w:rsidRPr="003B77E7" w:rsidRDefault="00584115" w:rsidP="003319B2">
      <w:pPr>
        <w:jc w:val="center"/>
        <w:rPr>
          <w:rFonts w:eastAsia="Cambria Math"/>
        </w:rPr>
      </w:pPr>
      <m:oMathPara>
        <m:oMath>
          <m:r>
            <m:rPr>
              <m:nor/>
            </m:rPr>
            <w:rPr>
              <w:rFonts w:eastAsia="Cambria Math"/>
            </w:rPr>
            <m:t>BTD=</m:t>
          </m:r>
          <m:f>
            <m:fPr>
              <m:ctrlPr>
                <w:rPr>
                  <w:rFonts w:ascii="Cambria Math" w:eastAsia="Cambria Math" w:hAnsi="Cambria Math"/>
                </w:rPr>
              </m:ctrlPr>
            </m:fPr>
            <m:num>
              <m:r>
                <m:rPr>
                  <m:nor/>
                </m:rPr>
                <w:rPr>
                  <w:rFonts w:eastAsia="Cambria Math"/>
                </w:rPr>
                <m:t>(Laba Akt-Laba Pajak)</m:t>
              </m:r>
            </m:num>
            <m:den>
              <m:r>
                <m:rPr>
                  <m:nor/>
                </m:rPr>
                <w:rPr>
                  <w:rFonts w:eastAsia="Cambria Math"/>
                </w:rPr>
                <m:t>Total Aset</m:t>
              </m:r>
            </m:den>
          </m:f>
        </m:oMath>
      </m:oMathPara>
    </w:p>
    <w:p w14:paraId="5A3E46C0" w14:textId="77777777" w:rsidR="003319B2" w:rsidRPr="003B77E7" w:rsidRDefault="003319B2" w:rsidP="003319B2">
      <w:pPr>
        <w:spacing w:after="0" w:line="480" w:lineRule="auto"/>
        <w:ind w:left="360" w:firstLine="720"/>
        <w:jc w:val="both"/>
      </w:pPr>
      <w:r w:rsidRPr="003B77E7">
        <w:t>Keterangan:</w:t>
      </w:r>
    </w:p>
    <w:p w14:paraId="222D0B15" w14:textId="77777777" w:rsidR="003319B2" w:rsidRPr="003B77E7" w:rsidRDefault="003319B2" w:rsidP="003319B2">
      <w:pPr>
        <w:spacing w:after="0" w:line="480" w:lineRule="auto"/>
        <w:ind w:left="1080"/>
        <w:jc w:val="both"/>
        <w:rPr>
          <w:i/>
        </w:rPr>
      </w:pPr>
      <w:r w:rsidRPr="003B77E7">
        <w:t>BTD</w:t>
      </w:r>
      <w:r w:rsidRPr="003B77E7">
        <w:tab/>
        <w:t xml:space="preserve">= </w:t>
      </w:r>
      <w:r w:rsidRPr="003B77E7">
        <w:rPr>
          <w:i/>
        </w:rPr>
        <w:t xml:space="preserve">Book tax differences </w:t>
      </w:r>
    </w:p>
    <w:p w14:paraId="350EDFD3" w14:textId="77777777" w:rsidR="003319B2" w:rsidRPr="003B77E7" w:rsidRDefault="003319B2" w:rsidP="003319B2">
      <w:pPr>
        <w:spacing w:after="0" w:line="480" w:lineRule="auto"/>
        <w:ind w:left="1080"/>
        <w:jc w:val="both"/>
      </w:pPr>
      <w:r w:rsidRPr="003B77E7">
        <w:t>Laba Akt</w:t>
      </w:r>
      <w:r w:rsidRPr="003B77E7">
        <w:tab/>
        <w:t>= Laba Akuntansi</w:t>
      </w:r>
    </w:p>
    <w:p w14:paraId="16AD682A" w14:textId="77777777" w:rsidR="003319B2" w:rsidRPr="003B77E7" w:rsidRDefault="003319B2" w:rsidP="003319B2">
      <w:pPr>
        <w:pStyle w:val="Heading1"/>
        <w:numPr>
          <w:ilvl w:val="0"/>
          <w:numId w:val="30"/>
        </w:numPr>
        <w:spacing w:before="0" w:line="480" w:lineRule="auto"/>
        <w:rPr>
          <w:rFonts w:ascii="Times New Roman" w:hAnsi="Times New Roman" w:cs="Times New Roman"/>
          <w:b/>
          <w:color w:val="auto"/>
          <w:sz w:val="24"/>
          <w:szCs w:val="24"/>
        </w:rPr>
      </w:pPr>
      <w:bookmarkStart w:id="29" w:name="_Toc184656228"/>
      <w:r w:rsidRPr="003B77E7">
        <w:rPr>
          <w:rFonts w:ascii="Times New Roman" w:hAnsi="Times New Roman" w:cs="Times New Roman"/>
          <w:b/>
          <w:color w:val="auto"/>
          <w:sz w:val="24"/>
          <w:szCs w:val="24"/>
        </w:rPr>
        <w:t>Pajak Tangguhan</w:t>
      </w:r>
      <w:bookmarkEnd w:id="29"/>
    </w:p>
    <w:p w14:paraId="1581C3D0" w14:textId="77777777" w:rsidR="003319B2" w:rsidRPr="003B77E7" w:rsidRDefault="003319B2" w:rsidP="003319B2">
      <w:pPr>
        <w:numPr>
          <w:ilvl w:val="0"/>
          <w:numId w:val="12"/>
        </w:numPr>
        <w:pBdr>
          <w:top w:val="nil"/>
          <w:left w:val="nil"/>
          <w:bottom w:val="nil"/>
          <w:right w:val="nil"/>
          <w:between w:val="nil"/>
        </w:pBdr>
        <w:spacing w:after="0" w:line="480" w:lineRule="auto"/>
        <w:rPr>
          <w:b/>
          <w:color w:val="000000"/>
        </w:rPr>
      </w:pPr>
      <w:r w:rsidRPr="003B77E7">
        <w:rPr>
          <w:b/>
          <w:color w:val="000000"/>
        </w:rPr>
        <w:t>Pengertian Pajak Tangguhan</w:t>
      </w:r>
    </w:p>
    <w:p w14:paraId="2E41D104" w14:textId="77777777" w:rsidR="003319B2" w:rsidRPr="003B77E7" w:rsidRDefault="003319B2" w:rsidP="003319B2">
      <w:pPr>
        <w:spacing w:after="0" w:line="480" w:lineRule="auto"/>
        <w:ind w:left="1080" w:firstLine="720"/>
        <w:jc w:val="both"/>
      </w:pPr>
      <w:r w:rsidRPr="003B77E7">
        <w:t xml:space="preserve">Pajak tangguhan ialah besaran pajak penghasilan yang harus dibayarkan pada masa mendatang yang disebabkan oleh perbedaan temporer (Febrian et al., 2019). PSAK Nomor 46 menjelaskan bahwa pajak tangguhan ialah jumlah nilai pada laporan neraca yang merupakan keuntungan pajak dalam bentuk perkiraan yang dapat dipulihkan di </w:t>
      </w:r>
      <w:r w:rsidRPr="003B77E7">
        <w:lastRenderedPageBreak/>
        <w:t xml:space="preserve">tahun depan, hal tersebut dipengaruhi perbedaan temporer antara standar yang diterapkan akuntansi dan peraturan perpajakan serta sebagai efek kerugian yang boleh dikompensasi. Dari pemaparan diatas dapat disimpulkan bahwa pajak tangguhan ialah hasil dari diterapkannya rancangan dalam penentuan pendapatan dan beban menurut akuntansi yang berefek pada nilai pajak di periode berikutnya. </w:t>
      </w:r>
    </w:p>
    <w:p w14:paraId="2DFC40C0" w14:textId="77777777" w:rsidR="003319B2" w:rsidRPr="003B77E7" w:rsidRDefault="003319B2" w:rsidP="003319B2">
      <w:pPr>
        <w:spacing w:after="0" w:line="480" w:lineRule="auto"/>
        <w:ind w:left="1080" w:firstLine="720"/>
        <w:jc w:val="both"/>
      </w:pPr>
      <w:r w:rsidRPr="003B77E7">
        <w:t xml:space="preserve">Kebebasan manajemen dalam penentuan premis dan prinsip akuntansi dalam proses penyusunan laporan keuangan menjadikan adanya perbedaan waktu yang memunculkan beban pajak tangguhan (Yulianti, 2005). Pajak penghasilan dengan metode akuntansi yang berfokus pada neraca atau </w:t>
      </w:r>
      <w:r w:rsidRPr="003B77E7">
        <w:rPr>
          <w:i/>
        </w:rPr>
        <w:t>balance sheet</w:t>
      </w:r>
      <w:r w:rsidRPr="003B77E7">
        <w:t xml:space="preserve"> (Wijayanti, 2006). Perbedaan temporer bisa memunculkan dua efek, pertama menambah nilai pajak pada periode selanjutnya yang kemudian memunculkan liabilitas pajak tangguhan serts beban pajak tangguhan. Kedua, mengurangi nilai pajak tahun depan dengan memunculkan aset pajak tangguhan dan keuntungan pajak tangguhan (Wijayanti, 2006). Aset maupun kewajiban pajak dapat diakui dengan pertimbangan progres pembayaran kewajiban maupun pengembalian aset yang memiliki efek di periode selanjutnya. </w:t>
      </w:r>
    </w:p>
    <w:p w14:paraId="414CC55D" w14:textId="77777777" w:rsidR="003319B2" w:rsidRPr="003B77E7" w:rsidRDefault="003319B2" w:rsidP="003319B2">
      <w:pPr>
        <w:spacing w:after="0" w:line="480" w:lineRule="auto"/>
        <w:ind w:left="1080" w:firstLine="720"/>
        <w:jc w:val="both"/>
      </w:pPr>
      <w:r w:rsidRPr="003B77E7">
        <w:t xml:space="preserve">Dalam perhitungan penghasilan kena pajak dilakukan rekonsiliasi fiskal atas laba bersih menurut laporan akuntansi (Suandy, 2011: 97). Rekonsiliasi perlu dilakukan dikarenakan beda antara standar akuntansi dan peraturan pajak. Hasil perhitungan kena pajak terbagi </w:t>
      </w:r>
      <w:r w:rsidRPr="003B77E7">
        <w:lastRenderedPageBreak/>
        <w:t xml:space="preserve">menjadi dua. Pertama apabila penghasilan kena pajak setelah rekonsiliasi nilainya lebih kecil dari gross profit, sehingga nilai pajak tahun berjalan menjadi kecil daripada beban pajak. Efeknya pada periode selanjutnya, pelunasan beban pajak akan membesar nilainya dan muncul akun kewajiban pajak tangguhan. Kewajiban tersebut dihitung melalui perkalian tarif pajak dengan banyaknya perbedaan temporer. Kedua, jika penghasilan kena pajak setelah rekonsiliasi nilainya lebih besar dari gross profit, menyebabkan nilai pajak tahun berjalan meningkat dari beban pajak. Efeknya pada periode selanjutnya, nilai beban pajak mengecil yang tercatat sebagai aset pajak tangguhan. </w:t>
      </w:r>
    </w:p>
    <w:p w14:paraId="393C62CB" w14:textId="77777777" w:rsidR="003319B2" w:rsidRPr="003B77E7" w:rsidRDefault="003319B2" w:rsidP="003319B2">
      <w:pPr>
        <w:numPr>
          <w:ilvl w:val="0"/>
          <w:numId w:val="12"/>
        </w:numPr>
        <w:pBdr>
          <w:top w:val="nil"/>
          <w:left w:val="nil"/>
          <w:bottom w:val="nil"/>
          <w:right w:val="nil"/>
          <w:between w:val="nil"/>
        </w:pBdr>
        <w:spacing w:after="0" w:line="480" w:lineRule="auto"/>
        <w:rPr>
          <w:b/>
          <w:color w:val="000000"/>
        </w:rPr>
      </w:pPr>
      <w:r w:rsidRPr="003B77E7">
        <w:rPr>
          <w:b/>
          <w:color w:val="000000"/>
        </w:rPr>
        <w:t>Pengukuran Pajak Tangguhan</w:t>
      </w:r>
    </w:p>
    <w:p w14:paraId="5CA6CFB3" w14:textId="77777777" w:rsidR="003319B2" w:rsidRPr="003B77E7" w:rsidRDefault="003319B2" w:rsidP="003319B2">
      <w:pPr>
        <w:spacing w:after="0" w:line="480" w:lineRule="auto"/>
        <w:ind w:left="1080" w:firstLine="720"/>
        <w:jc w:val="both"/>
      </w:pPr>
      <w:r w:rsidRPr="003B77E7">
        <w:t>Pengukuran beban pajak tangguhan dilakukan dengan menggunakan rumus menurut (Phillips et al., 2005) yaitu:</w:t>
      </w:r>
    </w:p>
    <w:p w14:paraId="067AEA96" w14:textId="34351E11" w:rsidR="003319B2" w:rsidRPr="003B77E7" w:rsidRDefault="00584115" w:rsidP="003319B2">
      <w:pPr>
        <w:jc w:val="center"/>
        <w:rPr>
          <w:rFonts w:eastAsia="Cambria Math"/>
        </w:rPr>
      </w:pPr>
      <m:oMathPara>
        <m:oMath>
          <m:r>
            <m:rPr>
              <m:nor/>
            </m:rPr>
            <w:rPr>
              <w:rFonts w:eastAsia="Cambria Math"/>
            </w:rPr>
            <m:t xml:space="preserve">DTE= </m:t>
          </m:r>
          <m:f>
            <m:fPr>
              <m:ctrlPr>
                <w:rPr>
                  <w:rFonts w:ascii="Cambria Math" w:eastAsia="Cambria Math" w:hAnsi="Cambria Math"/>
                </w:rPr>
              </m:ctrlPr>
            </m:fPr>
            <m:num>
              <m:sSub>
                <m:sSubPr>
                  <m:ctrlPr>
                    <w:rPr>
                      <w:rFonts w:ascii="Cambria Math" w:eastAsia="Cambria Math" w:hAnsi="Cambria Math"/>
                    </w:rPr>
                  </m:ctrlPr>
                </m:sSubPr>
                <m:e>
                  <m:r>
                    <m:rPr>
                      <m:nor/>
                    </m:rPr>
                    <w:rPr>
                      <w:rFonts w:eastAsia="Cambria Math"/>
                    </w:rPr>
                    <m:t>DTE</m:t>
                  </m:r>
                </m:e>
                <m:sub>
                  <m:r>
                    <m:rPr>
                      <m:nor/>
                    </m:rPr>
                    <w:rPr>
                      <w:rFonts w:eastAsia="Cambria Math"/>
                    </w:rPr>
                    <m:t>t</m:t>
                  </m:r>
                </m:sub>
              </m:sSub>
            </m:num>
            <m:den>
              <m:sSub>
                <m:sSubPr>
                  <m:ctrlPr>
                    <w:rPr>
                      <w:rFonts w:ascii="Cambria Math" w:eastAsia="Cambria Math" w:hAnsi="Cambria Math"/>
                    </w:rPr>
                  </m:ctrlPr>
                </m:sSubPr>
                <m:e>
                  <m:r>
                    <m:rPr>
                      <m:nor/>
                    </m:rPr>
                    <w:rPr>
                      <w:rFonts w:eastAsia="Cambria Math"/>
                    </w:rPr>
                    <m:t>A</m:t>
                  </m:r>
                </m:e>
                <m:sub>
                  <m:r>
                    <m:rPr>
                      <m:nor/>
                    </m:rPr>
                    <w:rPr>
                      <w:rFonts w:eastAsia="Cambria Math"/>
                    </w:rPr>
                    <m:t>t-1</m:t>
                  </m:r>
                </m:sub>
              </m:sSub>
            </m:den>
          </m:f>
        </m:oMath>
      </m:oMathPara>
    </w:p>
    <w:p w14:paraId="348626D4" w14:textId="77777777" w:rsidR="003319B2" w:rsidRPr="003B77E7" w:rsidRDefault="003319B2" w:rsidP="003319B2">
      <w:pPr>
        <w:spacing w:after="0" w:line="480" w:lineRule="auto"/>
        <w:ind w:left="360" w:firstLine="720"/>
        <w:jc w:val="both"/>
      </w:pPr>
      <w:r w:rsidRPr="003B77E7">
        <w:t>Keterangan:</w:t>
      </w:r>
    </w:p>
    <w:p w14:paraId="198C5E8C" w14:textId="77777777" w:rsidR="003319B2" w:rsidRPr="003B77E7" w:rsidRDefault="003319B2" w:rsidP="003319B2">
      <w:pPr>
        <w:spacing w:after="0" w:line="480" w:lineRule="auto"/>
        <w:ind w:left="360" w:firstLine="720"/>
        <w:jc w:val="both"/>
      </w:pPr>
      <w:r w:rsidRPr="003B77E7">
        <w:t>DTE</w:t>
      </w:r>
      <w:r w:rsidRPr="003B77E7">
        <w:tab/>
        <w:t>= Beban pajak tangguhan (</w:t>
      </w:r>
      <w:r w:rsidRPr="003B77E7">
        <w:rPr>
          <w:i/>
        </w:rPr>
        <w:t>Deffered tax expense</w:t>
      </w:r>
      <w:r w:rsidRPr="003B77E7">
        <w:t>)</w:t>
      </w:r>
    </w:p>
    <w:p w14:paraId="3913D7EF" w14:textId="77777777" w:rsidR="003319B2" w:rsidRPr="003B77E7" w:rsidRDefault="003319B2" w:rsidP="003319B2">
      <w:pPr>
        <w:spacing w:after="0" w:line="480" w:lineRule="auto"/>
        <w:ind w:left="360" w:firstLine="720"/>
        <w:jc w:val="both"/>
      </w:pPr>
      <w:r w:rsidRPr="003B77E7">
        <w:t>DTEt</w:t>
      </w:r>
      <w:r w:rsidRPr="003B77E7">
        <w:tab/>
        <w:t>= Beban pajak tangguhan periode t</w:t>
      </w:r>
    </w:p>
    <w:p w14:paraId="494FB2B5" w14:textId="77777777" w:rsidR="003319B2" w:rsidRPr="003B77E7" w:rsidRDefault="003319B2" w:rsidP="003319B2">
      <w:pPr>
        <w:spacing w:after="0" w:line="480" w:lineRule="auto"/>
        <w:ind w:left="360" w:firstLine="720"/>
        <w:jc w:val="both"/>
      </w:pPr>
      <w:r w:rsidRPr="003B77E7">
        <w:t>At-1</w:t>
      </w:r>
      <w:r w:rsidRPr="003B77E7">
        <w:tab/>
        <w:t>= Total aset periode t-1</w:t>
      </w:r>
    </w:p>
    <w:p w14:paraId="11879D27" w14:textId="77777777" w:rsidR="003319B2" w:rsidRPr="003B77E7" w:rsidRDefault="003319B2" w:rsidP="003319B2">
      <w:pPr>
        <w:pStyle w:val="Heading1"/>
        <w:numPr>
          <w:ilvl w:val="0"/>
          <w:numId w:val="30"/>
        </w:numPr>
        <w:spacing w:before="0" w:line="480" w:lineRule="auto"/>
        <w:rPr>
          <w:rFonts w:ascii="Times New Roman" w:hAnsi="Times New Roman" w:cs="Times New Roman"/>
          <w:b/>
          <w:i/>
          <w:color w:val="auto"/>
          <w:sz w:val="24"/>
          <w:szCs w:val="24"/>
        </w:rPr>
      </w:pPr>
      <w:bookmarkStart w:id="30" w:name="_Toc184656229"/>
      <w:r w:rsidRPr="003B77E7">
        <w:rPr>
          <w:rFonts w:ascii="Times New Roman" w:hAnsi="Times New Roman" w:cs="Times New Roman"/>
          <w:b/>
          <w:i/>
          <w:color w:val="auto"/>
          <w:sz w:val="24"/>
          <w:szCs w:val="24"/>
        </w:rPr>
        <w:t>Leverage</w:t>
      </w:r>
      <w:bookmarkEnd w:id="30"/>
    </w:p>
    <w:p w14:paraId="1AA49B04" w14:textId="77777777" w:rsidR="003319B2" w:rsidRPr="003B77E7" w:rsidRDefault="003319B2" w:rsidP="003319B2">
      <w:pPr>
        <w:numPr>
          <w:ilvl w:val="0"/>
          <w:numId w:val="24"/>
        </w:numPr>
        <w:pBdr>
          <w:top w:val="nil"/>
          <w:left w:val="nil"/>
          <w:bottom w:val="nil"/>
          <w:right w:val="nil"/>
          <w:between w:val="nil"/>
        </w:pBdr>
        <w:spacing w:after="0" w:line="480" w:lineRule="auto"/>
        <w:rPr>
          <w:b/>
          <w:color w:val="000000"/>
        </w:rPr>
      </w:pPr>
      <w:r w:rsidRPr="003B77E7">
        <w:rPr>
          <w:b/>
          <w:color w:val="000000"/>
        </w:rPr>
        <w:t xml:space="preserve">Pengertian </w:t>
      </w:r>
      <w:r w:rsidRPr="003B77E7">
        <w:rPr>
          <w:b/>
          <w:i/>
          <w:color w:val="000000"/>
        </w:rPr>
        <w:t>Leverage</w:t>
      </w:r>
      <w:r w:rsidRPr="003B77E7">
        <w:rPr>
          <w:b/>
          <w:color w:val="000000"/>
        </w:rPr>
        <w:t xml:space="preserve"> </w:t>
      </w:r>
    </w:p>
    <w:p w14:paraId="37DBA49F" w14:textId="77777777" w:rsidR="003319B2" w:rsidRPr="003B77E7" w:rsidRDefault="003319B2" w:rsidP="003319B2">
      <w:pPr>
        <w:spacing w:after="0" w:line="480" w:lineRule="auto"/>
        <w:ind w:left="1080" w:firstLine="720"/>
        <w:jc w:val="both"/>
      </w:pPr>
      <w:r w:rsidRPr="003B77E7">
        <w:t xml:space="preserve">Sartono (2008: 257) menyatakan bahwa </w:t>
      </w:r>
      <w:r w:rsidRPr="003B77E7">
        <w:rPr>
          <w:i/>
        </w:rPr>
        <w:t>leverage</w:t>
      </w:r>
      <w:r w:rsidRPr="003B77E7">
        <w:t xml:space="preserve"> ialah pemanfaatan kekayaan dan sumber pendanaan yang dimiliki perusahaan yang mengandung biaya tetap dan bertujuan supaya dapat </w:t>
      </w:r>
      <w:r w:rsidRPr="003B77E7">
        <w:lastRenderedPageBreak/>
        <w:t xml:space="preserve">memaksimalkan potensi keuntungan bagi </w:t>
      </w:r>
      <w:r w:rsidRPr="003B77E7">
        <w:rPr>
          <w:i/>
        </w:rPr>
        <w:t>shareholder</w:t>
      </w:r>
      <w:r w:rsidRPr="003B77E7">
        <w:t xml:space="preserve">. Sedangkan </w:t>
      </w:r>
      <w:bookmarkStart w:id="31" w:name="_Hlk189600036"/>
      <w:r w:rsidRPr="003B77E7">
        <w:t xml:space="preserve">Kasmir (2013: 151) mengungkapkan bahwa </w:t>
      </w:r>
      <w:r w:rsidRPr="003B77E7">
        <w:rPr>
          <w:i/>
        </w:rPr>
        <w:t>leverage</w:t>
      </w:r>
      <w:r w:rsidRPr="003B77E7">
        <w:t xml:space="preserve"> ialah skala yang diaplikasikan dalam pengukuran sebanyak apa aset entitas didanai oleh utang.</w:t>
      </w:r>
      <w:bookmarkEnd w:id="31"/>
      <w:r w:rsidRPr="003B77E7">
        <w:t xml:space="preserve"> Kemudian Horne dan Wachowicz (2009: 138) menyatakan </w:t>
      </w:r>
      <w:r w:rsidRPr="003B77E7">
        <w:rPr>
          <w:i/>
        </w:rPr>
        <w:t>leverage</w:t>
      </w:r>
      <w:r w:rsidRPr="003B77E7">
        <w:t xml:space="preserve"> ialah kesanggupan suatu entitas untuk melunasi kewajiban jangka panjang maupun seluruh kewajibannya apabila entitas dibubarkan. Berdasarkan penjelasan tersebut maka dapat disimpulkan bahwa </w:t>
      </w:r>
      <w:r w:rsidRPr="003B77E7">
        <w:rPr>
          <w:i/>
        </w:rPr>
        <w:t>leverage</w:t>
      </w:r>
      <w:r w:rsidRPr="003B77E7">
        <w:t xml:space="preserve"> ialah skala pengukuran untuk mengetahui berapa banyak aset entitas yang didanai oleh utang. </w:t>
      </w:r>
    </w:p>
    <w:p w14:paraId="00473C23" w14:textId="77777777" w:rsidR="003319B2" w:rsidRPr="003B77E7" w:rsidRDefault="003319B2" w:rsidP="003319B2">
      <w:pPr>
        <w:numPr>
          <w:ilvl w:val="0"/>
          <w:numId w:val="24"/>
        </w:numPr>
        <w:pBdr>
          <w:top w:val="nil"/>
          <w:left w:val="nil"/>
          <w:bottom w:val="nil"/>
          <w:right w:val="nil"/>
          <w:between w:val="nil"/>
        </w:pBdr>
        <w:spacing w:after="0" w:line="480" w:lineRule="auto"/>
        <w:rPr>
          <w:b/>
          <w:color w:val="000000"/>
        </w:rPr>
      </w:pPr>
      <w:r w:rsidRPr="003B77E7">
        <w:rPr>
          <w:b/>
          <w:color w:val="000000"/>
        </w:rPr>
        <w:t xml:space="preserve">Jenis </w:t>
      </w:r>
      <w:r w:rsidRPr="003B77E7">
        <w:rPr>
          <w:b/>
          <w:i/>
          <w:color w:val="000000"/>
        </w:rPr>
        <w:t>Leverage</w:t>
      </w:r>
      <w:r w:rsidRPr="003B77E7">
        <w:rPr>
          <w:b/>
          <w:color w:val="000000"/>
        </w:rPr>
        <w:t xml:space="preserve"> </w:t>
      </w:r>
    </w:p>
    <w:p w14:paraId="47DAAC0F" w14:textId="77777777" w:rsidR="003319B2" w:rsidRPr="003B77E7" w:rsidRDefault="003319B2" w:rsidP="003319B2">
      <w:pPr>
        <w:pBdr>
          <w:top w:val="nil"/>
          <w:left w:val="nil"/>
          <w:bottom w:val="nil"/>
          <w:right w:val="nil"/>
          <w:between w:val="nil"/>
        </w:pBdr>
        <w:spacing w:after="0" w:line="480" w:lineRule="auto"/>
        <w:ind w:left="1080"/>
        <w:jc w:val="both"/>
        <w:rPr>
          <w:color w:val="000000"/>
        </w:rPr>
      </w:pPr>
      <w:r w:rsidRPr="003B77E7">
        <w:rPr>
          <w:color w:val="000000"/>
        </w:rPr>
        <w:t xml:space="preserve">Sartono (2008: 457) mengungkapkan terdapat dua ragam </w:t>
      </w:r>
      <w:r w:rsidRPr="003B77E7">
        <w:rPr>
          <w:i/>
          <w:color w:val="000000"/>
        </w:rPr>
        <w:t>leverage</w:t>
      </w:r>
      <w:r w:rsidRPr="003B77E7">
        <w:rPr>
          <w:color w:val="000000"/>
        </w:rPr>
        <w:t xml:space="preserve"> yaitu:</w:t>
      </w:r>
    </w:p>
    <w:p w14:paraId="2B078EC6" w14:textId="77777777" w:rsidR="003319B2" w:rsidRPr="003B77E7" w:rsidRDefault="003319B2" w:rsidP="003319B2">
      <w:pPr>
        <w:numPr>
          <w:ilvl w:val="0"/>
          <w:numId w:val="22"/>
        </w:numPr>
        <w:pBdr>
          <w:top w:val="nil"/>
          <w:left w:val="nil"/>
          <w:bottom w:val="nil"/>
          <w:right w:val="nil"/>
          <w:between w:val="nil"/>
        </w:pBdr>
        <w:spacing w:after="0" w:line="480" w:lineRule="auto"/>
        <w:jc w:val="both"/>
        <w:rPr>
          <w:color w:val="000000"/>
        </w:rPr>
      </w:pPr>
      <w:r w:rsidRPr="003B77E7">
        <w:rPr>
          <w:i/>
          <w:color w:val="000000"/>
        </w:rPr>
        <w:t xml:space="preserve">Operating Leverage </w:t>
      </w:r>
    </w:p>
    <w:p w14:paraId="5BFD0331" w14:textId="77777777" w:rsidR="003319B2" w:rsidRPr="003B77E7" w:rsidRDefault="003319B2" w:rsidP="003319B2">
      <w:pPr>
        <w:pBdr>
          <w:top w:val="nil"/>
          <w:left w:val="nil"/>
          <w:bottom w:val="nil"/>
          <w:right w:val="nil"/>
          <w:between w:val="nil"/>
        </w:pBdr>
        <w:spacing w:after="0" w:line="480" w:lineRule="auto"/>
        <w:ind w:left="1440" w:firstLine="720"/>
        <w:jc w:val="both"/>
        <w:rPr>
          <w:color w:val="000000"/>
        </w:rPr>
      </w:pPr>
      <w:r w:rsidRPr="003B77E7">
        <w:rPr>
          <w:color w:val="000000"/>
        </w:rPr>
        <w:t xml:space="preserve">Brigham dan Houston (2009: 421) menjelaskan bahwa </w:t>
      </w:r>
      <w:r w:rsidRPr="003B77E7">
        <w:rPr>
          <w:i/>
          <w:color w:val="000000"/>
        </w:rPr>
        <w:t>operating leverage</w:t>
      </w:r>
      <w:r w:rsidRPr="003B77E7">
        <w:rPr>
          <w:color w:val="000000"/>
        </w:rPr>
        <w:t xml:space="preserve"> ialah seberapa jauh biaya tetap dimanfaatkan dalam operasi suatu entitas. Sedangkan Hanafi (2015: 329) mengartikan </w:t>
      </w:r>
      <w:r w:rsidRPr="003B77E7">
        <w:rPr>
          <w:i/>
          <w:color w:val="000000"/>
        </w:rPr>
        <w:t>operating leverage</w:t>
      </w:r>
      <w:r w:rsidRPr="003B77E7">
        <w:rPr>
          <w:color w:val="000000"/>
        </w:rPr>
        <w:t xml:space="preserve"> sebagai besarnya entitas memanfaatkan biaya tetap operasional.</w:t>
      </w:r>
    </w:p>
    <w:p w14:paraId="147050A9" w14:textId="77777777" w:rsidR="003319B2" w:rsidRPr="003B77E7" w:rsidRDefault="003319B2" w:rsidP="003319B2">
      <w:pPr>
        <w:numPr>
          <w:ilvl w:val="0"/>
          <w:numId w:val="22"/>
        </w:numPr>
        <w:pBdr>
          <w:top w:val="nil"/>
          <w:left w:val="nil"/>
          <w:bottom w:val="nil"/>
          <w:right w:val="nil"/>
          <w:between w:val="nil"/>
        </w:pBdr>
        <w:spacing w:after="0" w:line="480" w:lineRule="auto"/>
        <w:jc w:val="both"/>
        <w:rPr>
          <w:color w:val="000000"/>
        </w:rPr>
      </w:pPr>
      <w:r w:rsidRPr="003B77E7">
        <w:rPr>
          <w:i/>
          <w:color w:val="000000"/>
        </w:rPr>
        <w:t>Financial Leverage</w:t>
      </w:r>
    </w:p>
    <w:p w14:paraId="33D31F6A" w14:textId="77777777" w:rsidR="003319B2" w:rsidRPr="003B77E7" w:rsidRDefault="003319B2" w:rsidP="003319B2">
      <w:pPr>
        <w:pBdr>
          <w:top w:val="nil"/>
          <w:left w:val="nil"/>
          <w:bottom w:val="nil"/>
          <w:right w:val="nil"/>
          <w:between w:val="nil"/>
        </w:pBdr>
        <w:spacing w:after="0" w:line="480" w:lineRule="auto"/>
        <w:ind w:left="1440" w:firstLine="720"/>
        <w:jc w:val="both"/>
        <w:rPr>
          <w:color w:val="000000"/>
        </w:rPr>
      </w:pPr>
      <w:r w:rsidRPr="003B77E7">
        <w:rPr>
          <w:i/>
          <w:color w:val="000000"/>
        </w:rPr>
        <w:t>Financial leverage</w:t>
      </w:r>
      <w:r w:rsidRPr="003B77E7">
        <w:rPr>
          <w:color w:val="000000"/>
        </w:rPr>
        <w:t xml:space="preserve"> ialah pemanfaatan sumber keuangan yang mempunyai biaya tetap dan berasumsi akan mampu menambah keuntungan yang dihasilkan (Sartono, 2008: 263</w:t>
      </w:r>
      <w:r w:rsidRPr="003B77E7">
        <w:rPr>
          <w:noProof/>
          <w:color w:val="000000"/>
        </w:rPr>
        <w:t>)</w:t>
      </w:r>
      <w:r w:rsidRPr="003B77E7">
        <w:rPr>
          <w:color w:val="000000"/>
        </w:rPr>
        <w:t xml:space="preserve">. Sedangkan Riyanto (2011: 375) menyatakan </w:t>
      </w:r>
      <w:r w:rsidRPr="003B77E7">
        <w:rPr>
          <w:i/>
          <w:color w:val="000000"/>
        </w:rPr>
        <w:t>financial leverage</w:t>
      </w:r>
      <w:r w:rsidRPr="003B77E7">
        <w:rPr>
          <w:color w:val="000000"/>
        </w:rPr>
        <w:t xml:space="preserve"> sebagai </w:t>
      </w:r>
      <w:r w:rsidRPr="003B77E7">
        <w:rPr>
          <w:color w:val="000000"/>
        </w:rPr>
        <w:lastRenderedPageBreak/>
        <w:t>pemanfaatan dana yang memiliki biaya tetap dengan impian mampu untuk memaksimalkan pendapatan saham biasa per lembar.</w:t>
      </w:r>
    </w:p>
    <w:p w14:paraId="4568EBF1" w14:textId="77777777" w:rsidR="003319B2" w:rsidRPr="003B77E7" w:rsidRDefault="003319B2" w:rsidP="003319B2">
      <w:pPr>
        <w:numPr>
          <w:ilvl w:val="0"/>
          <w:numId w:val="24"/>
        </w:numPr>
        <w:pBdr>
          <w:top w:val="nil"/>
          <w:left w:val="nil"/>
          <w:bottom w:val="nil"/>
          <w:right w:val="nil"/>
          <w:between w:val="nil"/>
        </w:pBdr>
        <w:spacing w:after="0" w:line="480" w:lineRule="auto"/>
        <w:rPr>
          <w:b/>
          <w:color w:val="000000"/>
        </w:rPr>
      </w:pPr>
      <w:r w:rsidRPr="003B77E7">
        <w:rPr>
          <w:b/>
          <w:color w:val="000000"/>
        </w:rPr>
        <w:t xml:space="preserve">Tujuan dan Kegunaan </w:t>
      </w:r>
      <w:r w:rsidRPr="003B77E7">
        <w:rPr>
          <w:b/>
          <w:i/>
          <w:color w:val="000000"/>
        </w:rPr>
        <w:t>Leverage</w:t>
      </w:r>
    </w:p>
    <w:p w14:paraId="65304C7F" w14:textId="77777777" w:rsidR="003319B2" w:rsidRPr="003B77E7" w:rsidRDefault="003319B2" w:rsidP="003319B2">
      <w:pPr>
        <w:pBdr>
          <w:top w:val="nil"/>
          <w:left w:val="nil"/>
          <w:bottom w:val="nil"/>
          <w:right w:val="nil"/>
          <w:between w:val="nil"/>
        </w:pBdr>
        <w:spacing w:after="0" w:line="480" w:lineRule="auto"/>
        <w:ind w:left="1080"/>
        <w:jc w:val="both"/>
        <w:rPr>
          <w:color w:val="000000"/>
        </w:rPr>
      </w:pPr>
      <w:r w:rsidRPr="003B77E7">
        <w:rPr>
          <w:color w:val="000000"/>
        </w:rPr>
        <w:t xml:space="preserve">Ada delapan tujuan pemanfaatan </w:t>
      </w:r>
      <w:r w:rsidRPr="003B77E7">
        <w:rPr>
          <w:i/>
          <w:color w:val="000000"/>
        </w:rPr>
        <w:t>leverage</w:t>
      </w:r>
      <w:r w:rsidRPr="003B77E7">
        <w:rPr>
          <w:color w:val="000000"/>
        </w:rPr>
        <w:t xml:space="preserve"> menurut Kasmir (2013: 153) antara lain yaitu:</w:t>
      </w:r>
    </w:p>
    <w:p w14:paraId="08F39D13" w14:textId="77777777" w:rsidR="003319B2" w:rsidRPr="003B77E7" w:rsidRDefault="003319B2" w:rsidP="003319B2">
      <w:pPr>
        <w:numPr>
          <w:ilvl w:val="0"/>
          <w:numId w:val="23"/>
        </w:numPr>
        <w:pBdr>
          <w:top w:val="nil"/>
          <w:left w:val="nil"/>
          <w:bottom w:val="nil"/>
          <w:right w:val="nil"/>
          <w:between w:val="nil"/>
        </w:pBdr>
        <w:spacing w:after="0" w:line="480" w:lineRule="auto"/>
        <w:jc w:val="both"/>
        <w:rPr>
          <w:color w:val="000000"/>
        </w:rPr>
      </w:pPr>
      <w:r w:rsidRPr="003B77E7">
        <w:rPr>
          <w:color w:val="000000"/>
        </w:rPr>
        <w:t>Mendapat gambaran mengenai kedudukan entitas terhadap kewajiban kepada kreditor.</w:t>
      </w:r>
    </w:p>
    <w:p w14:paraId="04DD9BD3" w14:textId="77777777" w:rsidR="003319B2" w:rsidRPr="003B77E7" w:rsidRDefault="003319B2" w:rsidP="003319B2">
      <w:pPr>
        <w:numPr>
          <w:ilvl w:val="0"/>
          <w:numId w:val="23"/>
        </w:numPr>
        <w:pBdr>
          <w:top w:val="nil"/>
          <w:left w:val="nil"/>
          <w:bottom w:val="nil"/>
          <w:right w:val="nil"/>
          <w:between w:val="nil"/>
        </w:pBdr>
        <w:spacing w:after="0" w:line="480" w:lineRule="auto"/>
        <w:jc w:val="both"/>
        <w:rPr>
          <w:color w:val="000000"/>
        </w:rPr>
      </w:pPr>
      <w:r w:rsidRPr="003B77E7">
        <w:rPr>
          <w:color w:val="000000"/>
        </w:rPr>
        <w:t xml:space="preserve"> Mengukur kekuatan entitas dalam melunasi kewajiban yang memiliki sifat tetap.</w:t>
      </w:r>
    </w:p>
    <w:p w14:paraId="44AFB0CA" w14:textId="77777777" w:rsidR="003319B2" w:rsidRPr="003B77E7" w:rsidRDefault="003319B2" w:rsidP="003319B2">
      <w:pPr>
        <w:numPr>
          <w:ilvl w:val="0"/>
          <w:numId w:val="23"/>
        </w:numPr>
        <w:pBdr>
          <w:top w:val="nil"/>
          <w:left w:val="nil"/>
          <w:bottom w:val="nil"/>
          <w:right w:val="nil"/>
          <w:between w:val="nil"/>
        </w:pBdr>
        <w:spacing w:after="0" w:line="480" w:lineRule="auto"/>
        <w:jc w:val="both"/>
        <w:rPr>
          <w:color w:val="000000"/>
        </w:rPr>
      </w:pPr>
      <w:r w:rsidRPr="003B77E7">
        <w:rPr>
          <w:color w:val="000000"/>
        </w:rPr>
        <w:t>Mengukur proporsi nilai aset dan modal.</w:t>
      </w:r>
    </w:p>
    <w:p w14:paraId="231E05A2" w14:textId="77777777" w:rsidR="003319B2" w:rsidRPr="003B77E7" w:rsidRDefault="003319B2" w:rsidP="003319B2">
      <w:pPr>
        <w:numPr>
          <w:ilvl w:val="0"/>
          <w:numId w:val="23"/>
        </w:numPr>
        <w:pBdr>
          <w:top w:val="nil"/>
          <w:left w:val="nil"/>
          <w:bottom w:val="nil"/>
          <w:right w:val="nil"/>
          <w:between w:val="nil"/>
        </w:pBdr>
        <w:spacing w:after="0" w:line="480" w:lineRule="auto"/>
        <w:jc w:val="both"/>
        <w:rPr>
          <w:color w:val="000000"/>
        </w:rPr>
      </w:pPr>
      <w:r w:rsidRPr="003B77E7">
        <w:rPr>
          <w:color w:val="000000"/>
        </w:rPr>
        <w:t xml:space="preserve"> Mengukur berapa banyak aset didanai dengan utang.</w:t>
      </w:r>
    </w:p>
    <w:p w14:paraId="51CADFEF" w14:textId="77777777" w:rsidR="003319B2" w:rsidRPr="003B77E7" w:rsidRDefault="003319B2" w:rsidP="003319B2">
      <w:pPr>
        <w:numPr>
          <w:ilvl w:val="0"/>
          <w:numId w:val="23"/>
        </w:numPr>
        <w:pBdr>
          <w:top w:val="nil"/>
          <w:left w:val="nil"/>
          <w:bottom w:val="nil"/>
          <w:right w:val="nil"/>
          <w:between w:val="nil"/>
        </w:pBdr>
        <w:spacing w:after="0" w:line="480" w:lineRule="auto"/>
        <w:jc w:val="both"/>
        <w:rPr>
          <w:color w:val="000000"/>
        </w:rPr>
      </w:pPr>
      <w:r w:rsidRPr="003B77E7">
        <w:rPr>
          <w:color w:val="000000"/>
        </w:rPr>
        <w:t>Mengukur pengaruh utang entitas pada pengendalian aset.</w:t>
      </w:r>
    </w:p>
    <w:p w14:paraId="6EFDA39F" w14:textId="77777777" w:rsidR="003319B2" w:rsidRPr="003B77E7" w:rsidRDefault="003319B2" w:rsidP="003319B2">
      <w:pPr>
        <w:numPr>
          <w:ilvl w:val="0"/>
          <w:numId w:val="23"/>
        </w:numPr>
        <w:pBdr>
          <w:top w:val="nil"/>
          <w:left w:val="nil"/>
          <w:bottom w:val="nil"/>
          <w:right w:val="nil"/>
          <w:between w:val="nil"/>
        </w:pBdr>
        <w:spacing w:after="0" w:line="480" w:lineRule="auto"/>
        <w:jc w:val="both"/>
        <w:rPr>
          <w:color w:val="000000"/>
        </w:rPr>
      </w:pPr>
      <w:r w:rsidRPr="003B77E7">
        <w:rPr>
          <w:color w:val="000000"/>
        </w:rPr>
        <w:t xml:space="preserve">Mengukur banyaknya modal entitas yang dijamin dengan </w:t>
      </w:r>
      <w:r w:rsidRPr="003B77E7">
        <w:t>utang</w:t>
      </w:r>
      <w:r w:rsidRPr="003B77E7">
        <w:rPr>
          <w:color w:val="000000"/>
        </w:rPr>
        <w:t xml:space="preserve"> jangka panjang.</w:t>
      </w:r>
    </w:p>
    <w:p w14:paraId="137AF5C3" w14:textId="77777777" w:rsidR="003319B2" w:rsidRPr="003B77E7" w:rsidRDefault="003319B2" w:rsidP="003319B2">
      <w:pPr>
        <w:numPr>
          <w:ilvl w:val="0"/>
          <w:numId w:val="23"/>
        </w:numPr>
        <w:pBdr>
          <w:top w:val="nil"/>
          <w:left w:val="nil"/>
          <w:bottom w:val="nil"/>
          <w:right w:val="nil"/>
          <w:between w:val="nil"/>
        </w:pBdr>
        <w:spacing w:after="0" w:line="480" w:lineRule="auto"/>
        <w:jc w:val="both"/>
        <w:rPr>
          <w:color w:val="000000"/>
        </w:rPr>
      </w:pPr>
      <w:r w:rsidRPr="003B77E7">
        <w:rPr>
          <w:color w:val="000000"/>
        </w:rPr>
        <w:t>Mengukur liabilitas yang akan dibayarkan dalam waktu dekat, memiliki berapa kali dari modal yang dipunyai entitas.</w:t>
      </w:r>
    </w:p>
    <w:p w14:paraId="6F32FC00" w14:textId="77777777" w:rsidR="003319B2" w:rsidRPr="003B77E7" w:rsidRDefault="003319B2" w:rsidP="003319B2">
      <w:pPr>
        <w:numPr>
          <w:ilvl w:val="0"/>
          <w:numId w:val="23"/>
        </w:numPr>
        <w:pBdr>
          <w:top w:val="nil"/>
          <w:left w:val="nil"/>
          <w:bottom w:val="nil"/>
          <w:right w:val="nil"/>
          <w:between w:val="nil"/>
        </w:pBdr>
        <w:spacing w:after="0" w:line="480" w:lineRule="auto"/>
        <w:jc w:val="both"/>
        <w:rPr>
          <w:color w:val="000000"/>
        </w:rPr>
      </w:pPr>
      <w:r w:rsidRPr="003B77E7">
        <w:rPr>
          <w:color w:val="000000"/>
        </w:rPr>
        <w:t>Lainnya.</w:t>
      </w:r>
    </w:p>
    <w:p w14:paraId="11FA74C1" w14:textId="77777777" w:rsidR="003319B2" w:rsidRPr="003B77E7" w:rsidRDefault="003319B2" w:rsidP="003319B2">
      <w:pPr>
        <w:pBdr>
          <w:top w:val="nil"/>
          <w:left w:val="nil"/>
          <w:bottom w:val="nil"/>
          <w:right w:val="nil"/>
          <w:between w:val="nil"/>
        </w:pBdr>
        <w:spacing w:after="0" w:line="480" w:lineRule="auto"/>
        <w:ind w:left="1080"/>
        <w:jc w:val="both"/>
        <w:rPr>
          <w:color w:val="000000"/>
        </w:rPr>
      </w:pPr>
    </w:p>
    <w:p w14:paraId="505DC131" w14:textId="77777777" w:rsidR="003319B2" w:rsidRPr="003B77E7" w:rsidRDefault="003319B2" w:rsidP="003319B2">
      <w:pPr>
        <w:pBdr>
          <w:top w:val="nil"/>
          <w:left w:val="nil"/>
          <w:bottom w:val="nil"/>
          <w:right w:val="nil"/>
          <w:between w:val="nil"/>
        </w:pBdr>
        <w:spacing w:after="0" w:line="480" w:lineRule="auto"/>
        <w:ind w:left="1080"/>
        <w:jc w:val="both"/>
        <w:rPr>
          <w:color w:val="000000"/>
        </w:rPr>
      </w:pPr>
      <w:r w:rsidRPr="003B77E7">
        <w:rPr>
          <w:color w:val="000000"/>
        </w:rPr>
        <w:t xml:space="preserve">Sedangkan manfaat atau kegunaan </w:t>
      </w:r>
      <w:r w:rsidRPr="003B77E7">
        <w:rPr>
          <w:i/>
          <w:color w:val="000000"/>
        </w:rPr>
        <w:t>leverage</w:t>
      </w:r>
      <w:r w:rsidRPr="003B77E7">
        <w:rPr>
          <w:color w:val="000000"/>
        </w:rPr>
        <w:t xml:space="preserve"> menurut Kasmir (2013: 154) antara lain yaitu:</w:t>
      </w:r>
    </w:p>
    <w:p w14:paraId="37C94DAB" w14:textId="77777777" w:rsidR="003319B2" w:rsidRPr="003B77E7" w:rsidRDefault="003319B2" w:rsidP="003319B2">
      <w:pPr>
        <w:numPr>
          <w:ilvl w:val="0"/>
          <w:numId w:val="15"/>
        </w:numPr>
        <w:pBdr>
          <w:top w:val="nil"/>
          <w:left w:val="nil"/>
          <w:bottom w:val="nil"/>
          <w:right w:val="nil"/>
          <w:between w:val="nil"/>
        </w:pBdr>
        <w:spacing w:after="0" w:line="480" w:lineRule="auto"/>
        <w:jc w:val="both"/>
        <w:rPr>
          <w:color w:val="000000"/>
        </w:rPr>
      </w:pPr>
      <w:r w:rsidRPr="003B77E7">
        <w:rPr>
          <w:color w:val="000000"/>
        </w:rPr>
        <w:t>Menelaah kekuatan kedudukan perusahaan terhadap kewajiban pada kreditor.</w:t>
      </w:r>
    </w:p>
    <w:p w14:paraId="40B55CEE" w14:textId="77777777" w:rsidR="003319B2" w:rsidRPr="003B77E7" w:rsidRDefault="003319B2" w:rsidP="003319B2">
      <w:pPr>
        <w:numPr>
          <w:ilvl w:val="0"/>
          <w:numId w:val="15"/>
        </w:numPr>
        <w:pBdr>
          <w:top w:val="nil"/>
          <w:left w:val="nil"/>
          <w:bottom w:val="nil"/>
          <w:right w:val="nil"/>
          <w:between w:val="nil"/>
        </w:pBdr>
        <w:spacing w:after="0" w:line="480" w:lineRule="auto"/>
        <w:jc w:val="both"/>
        <w:rPr>
          <w:color w:val="000000"/>
        </w:rPr>
      </w:pPr>
      <w:r w:rsidRPr="003B77E7">
        <w:rPr>
          <w:color w:val="000000"/>
        </w:rPr>
        <w:lastRenderedPageBreak/>
        <w:t>Menelaah kekuatan entitas dalam upaya melunasi kewajiban yang memiliki sifat tetap.</w:t>
      </w:r>
    </w:p>
    <w:p w14:paraId="08BAFF11" w14:textId="77777777" w:rsidR="003319B2" w:rsidRPr="003B77E7" w:rsidRDefault="003319B2" w:rsidP="003319B2">
      <w:pPr>
        <w:numPr>
          <w:ilvl w:val="0"/>
          <w:numId w:val="15"/>
        </w:numPr>
        <w:pBdr>
          <w:top w:val="nil"/>
          <w:left w:val="nil"/>
          <w:bottom w:val="nil"/>
          <w:right w:val="nil"/>
          <w:between w:val="nil"/>
        </w:pBdr>
        <w:spacing w:after="0" w:line="480" w:lineRule="auto"/>
        <w:jc w:val="both"/>
        <w:rPr>
          <w:color w:val="000000"/>
        </w:rPr>
      </w:pPr>
      <w:r w:rsidRPr="003B77E7">
        <w:rPr>
          <w:color w:val="000000"/>
        </w:rPr>
        <w:t>Menelaah proporsi nilai aset khususnya aset yang bersifat tetap terhadap modal.</w:t>
      </w:r>
    </w:p>
    <w:p w14:paraId="08D7D22C" w14:textId="77777777" w:rsidR="003319B2" w:rsidRPr="003B77E7" w:rsidRDefault="003319B2" w:rsidP="003319B2">
      <w:pPr>
        <w:numPr>
          <w:ilvl w:val="0"/>
          <w:numId w:val="15"/>
        </w:numPr>
        <w:pBdr>
          <w:top w:val="nil"/>
          <w:left w:val="nil"/>
          <w:bottom w:val="nil"/>
          <w:right w:val="nil"/>
          <w:between w:val="nil"/>
        </w:pBdr>
        <w:spacing w:after="0" w:line="480" w:lineRule="auto"/>
        <w:jc w:val="both"/>
        <w:rPr>
          <w:color w:val="000000"/>
        </w:rPr>
      </w:pPr>
      <w:r w:rsidRPr="003B77E7">
        <w:rPr>
          <w:color w:val="000000"/>
        </w:rPr>
        <w:t>Menelaah seberapa banyak aset entitas yang didanai oleh utang.</w:t>
      </w:r>
    </w:p>
    <w:p w14:paraId="5AA68ECA" w14:textId="77777777" w:rsidR="003319B2" w:rsidRPr="003B77E7" w:rsidRDefault="003319B2" w:rsidP="003319B2">
      <w:pPr>
        <w:numPr>
          <w:ilvl w:val="0"/>
          <w:numId w:val="15"/>
        </w:numPr>
        <w:pBdr>
          <w:top w:val="nil"/>
          <w:left w:val="nil"/>
          <w:bottom w:val="nil"/>
          <w:right w:val="nil"/>
          <w:between w:val="nil"/>
        </w:pBdr>
        <w:spacing w:after="0" w:line="480" w:lineRule="auto"/>
        <w:jc w:val="both"/>
        <w:rPr>
          <w:color w:val="000000"/>
        </w:rPr>
      </w:pPr>
      <w:r w:rsidRPr="003B77E7">
        <w:rPr>
          <w:color w:val="000000"/>
        </w:rPr>
        <w:t>Menelaah banyaknya pengaruh utang entitas  terhadap pengendalian aset.</w:t>
      </w:r>
    </w:p>
    <w:p w14:paraId="42C0CD0D" w14:textId="77777777" w:rsidR="003319B2" w:rsidRPr="003B77E7" w:rsidRDefault="003319B2" w:rsidP="003319B2">
      <w:pPr>
        <w:numPr>
          <w:ilvl w:val="0"/>
          <w:numId w:val="15"/>
        </w:numPr>
        <w:pBdr>
          <w:top w:val="nil"/>
          <w:left w:val="nil"/>
          <w:bottom w:val="nil"/>
          <w:right w:val="nil"/>
          <w:between w:val="nil"/>
        </w:pBdr>
        <w:spacing w:after="0" w:line="480" w:lineRule="auto"/>
        <w:jc w:val="both"/>
        <w:rPr>
          <w:color w:val="000000"/>
        </w:rPr>
      </w:pPr>
      <w:r w:rsidRPr="003B77E7">
        <w:rPr>
          <w:color w:val="000000"/>
        </w:rPr>
        <w:t xml:space="preserve">Menelaah berapa banyak modal entitas yang dijamin dengan </w:t>
      </w:r>
      <w:r w:rsidRPr="003B77E7">
        <w:t>utang</w:t>
      </w:r>
      <w:r w:rsidRPr="003B77E7">
        <w:rPr>
          <w:color w:val="000000"/>
        </w:rPr>
        <w:t xml:space="preserve"> jangka panjang.</w:t>
      </w:r>
    </w:p>
    <w:p w14:paraId="79873440" w14:textId="77777777" w:rsidR="003319B2" w:rsidRPr="003B77E7" w:rsidRDefault="003319B2" w:rsidP="003319B2">
      <w:pPr>
        <w:numPr>
          <w:ilvl w:val="0"/>
          <w:numId w:val="15"/>
        </w:numPr>
        <w:pBdr>
          <w:top w:val="nil"/>
          <w:left w:val="nil"/>
          <w:bottom w:val="nil"/>
          <w:right w:val="nil"/>
          <w:between w:val="nil"/>
        </w:pBdr>
        <w:spacing w:after="0" w:line="480" w:lineRule="auto"/>
        <w:jc w:val="both"/>
        <w:rPr>
          <w:color w:val="000000"/>
        </w:rPr>
      </w:pPr>
      <w:r w:rsidRPr="003B77E7">
        <w:rPr>
          <w:color w:val="000000"/>
        </w:rPr>
        <w:t>Menelaah liabilitas yang akan dibayarkan ada berapa kalinya modal entitas.</w:t>
      </w:r>
    </w:p>
    <w:p w14:paraId="52EC74DC" w14:textId="77777777" w:rsidR="003319B2" w:rsidRPr="003B77E7" w:rsidRDefault="003319B2" w:rsidP="003319B2">
      <w:pPr>
        <w:numPr>
          <w:ilvl w:val="0"/>
          <w:numId w:val="15"/>
        </w:numPr>
        <w:pBdr>
          <w:top w:val="nil"/>
          <w:left w:val="nil"/>
          <w:bottom w:val="nil"/>
          <w:right w:val="nil"/>
          <w:between w:val="nil"/>
        </w:pBdr>
        <w:spacing w:after="0" w:line="480" w:lineRule="auto"/>
        <w:jc w:val="both"/>
        <w:rPr>
          <w:color w:val="000000"/>
        </w:rPr>
      </w:pPr>
      <w:r w:rsidRPr="003B77E7">
        <w:rPr>
          <w:color w:val="000000"/>
        </w:rPr>
        <w:t>Lainnya.</w:t>
      </w:r>
    </w:p>
    <w:p w14:paraId="544BEE44" w14:textId="77777777" w:rsidR="003319B2" w:rsidRPr="003B77E7" w:rsidRDefault="003319B2" w:rsidP="003319B2">
      <w:pPr>
        <w:numPr>
          <w:ilvl w:val="0"/>
          <w:numId w:val="24"/>
        </w:numPr>
        <w:pBdr>
          <w:top w:val="nil"/>
          <w:left w:val="nil"/>
          <w:bottom w:val="nil"/>
          <w:right w:val="nil"/>
          <w:between w:val="nil"/>
        </w:pBdr>
        <w:spacing w:after="0" w:line="480" w:lineRule="auto"/>
        <w:rPr>
          <w:b/>
          <w:color w:val="000000"/>
        </w:rPr>
      </w:pPr>
      <w:r w:rsidRPr="003B77E7">
        <w:rPr>
          <w:b/>
          <w:color w:val="000000"/>
        </w:rPr>
        <w:t xml:space="preserve">Pengukuran </w:t>
      </w:r>
      <w:r w:rsidRPr="003B77E7">
        <w:rPr>
          <w:b/>
          <w:i/>
          <w:color w:val="000000"/>
        </w:rPr>
        <w:t>Leverage</w:t>
      </w:r>
      <w:r w:rsidRPr="003B77E7">
        <w:rPr>
          <w:b/>
          <w:color w:val="000000"/>
        </w:rPr>
        <w:t xml:space="preserve"> </w:t>
      </w:r>
    </w:p>
    <w:p w14:paraId="00009873" w14:textId="77777777" w:rsidR="003319B2" w:rsidRPr="003B77E7" w:rsidRDefault="003319B2" w:rsidP="003319B2">
      <w:pPr>
        <w:pBdr>
          <w:top w:val="nil"/>
          <w:left w:val="nil"/>
          <w:bottom w:val="nil"/>
          <w:right w:val="nil"/>
          <w:between w:val="nil"/>
        </w:pBdr>
        <w:spacing w:after="0" w:line="480" w:lineRule="auto"/>
        <w:ind w:left="1080"/>
        <w:jc w:val="both"/>
        <w:rPr>
          <w:color w:val="000000"/>
        </w:rPr>
      </w:pPr>
      <w:r w:rsidRPr="003B77E7">
        <w:rPr>
          <w:color w:val="000000"/>
        </w:rPr>
        <w:t xml:space="preserve">Terdapat beberapa proksi pengukuran </w:t>
      </w:r>
      <w:r w:rsidRPr="003B77E7">
        <w:rPr>
          <w:i/>
          <w:color w:val="000000"/>
        </w:rPr>
        <w:t>leverage</w:t>
      </w:r>
      <w:r w:rsidRPr="003B77E7">
        <w:rPr>
          <w:color w:val="000000"/>
        </w:rPr>
        <w:t>, antara lain:</w:t>
      </w:r>
    </w:p>
    <w:p w14:paraId="31E51CEA" w14:textId="77777777" w:rsidR="003319B2" w:rsidRPr="003B77E7" w:rsidRDefault="003319B2" w:rsidP="003319B2">
      <w:pPr>
        <w:numPr>
          <w:ilvl w:val="0"/>
          <w:numId w:val="16"/>
        </w:numPr>
        <w:pBdr>
          <w:top w:val="nil"/>
          <w:left w:val="nil"/>
          <w:bottom w:val="nil"/>
          <w:right w:val="nil"/>
          <w:between w:val="nil"/>
        </w:pBdr>
        <w:spacing w:after="0" w:line="480" w:lineRule="auto"/>
        <w:jc w:val="both"/>
        <w:rPr>
          <w:color w:val="000000"/>
        </w:rPr>
      </w:pPr>
      <w:r w:rsidRPr="003B77E7">
        <w:rPr>
          <w:color w:val="000000"/>
        </w:rPr>
        <w:t xml:space="preserve">Rasio utang pada aset </w:t>
      </w:r>
    </w:p>
    <w:p w14:paraId="3D930C22" w14:textId="77777777" w:rsidR="003319B2" w:rsidRPr="003B77E7" w:rsidRDefault="003319B2" w:rsidP="003319B2">
      <w:pPr>
        <w:pBdr>
          <w:top w:val="nil"/>
          <w:left w:val="nil"/>
          <w:bottom w:val="nil"/>
          <w:right w:val="nil"/>
          <w:between w:val="nil"/>
        </w:pBdr>
        <w:spacing w:after="0" w:line="480" w:lineRule="auto"/>
        <w:ind w:left="1440" w:firstLine="720"/>
        <w:jc w:val="both"/>
        <w:rPr>
          <w:color w:val="000000"/>
        </w:rPr>
      </w:pPr>
      <w:r w:rsidRPr="003B77E7">
        <w:rPr>
          <w:color w:val="000000"/>
        </w:rPr>
        <w:t xml:space="preserve">Kasmir (2013: 156) mengungkapkan rasio utang pada aset ialah rasio yang dimanfaatkan untuk memperkirakan perbandingan total utang dan total aset. Hal tersebut memiliki arti berapa banyak aset entitas didanai oleh utang atau berapa besar pengaruh utang entitas terhadap pengendalian aset. Sedangkan Syamsuddin  (2011: 54) menyatakan bahwa rasio utang pada aset ialah rasio yang banyaknya aset entitas yang didanai oleh kreditur. Meskipun meningkatnya rasio utang dapat meningkatkan modal pinjaman </w:t>
      </w:r>
      <w:r w:rsidRPr="003B77E7">
        <w:rPr>
          <w:color w:val="000000"/>
        </w:rPr>
        <w:lastRenderedPageBreak/>
        <w:t>yang dapat dimanfaatkan untuk menciptakan laba bagi entitas, namun meningkatnya rasio utang juga menandakan meningkatnya beban bunga yang wajib dibayarkan. Maka dari itu diperlukan kehati-hatian dalam menganalisis kondisi keuangan entitas agar tidak mendapati resiko gagal bayar. Rasio utang pada aset dapat dihitung sebagai berikut (Sartono, 2012: 12</w:t>
      </w:r>
      <w:r w:rsidRPr="003B77E7">
        <w:rPr>
          <w:noProof/>
          <w:color w:val="000000"/>
        </w:rPr>
        <w:t>)</w:t>
      </w:r>
      <w:r w:rsidRPr="003B77E7">
        <w:rPr>
          <w:color w:val="000000"/>
        </w:rPr>
        <w:t>:</w:t>
      </w:r>
    </w:p>
    <w:p w14:paraId="4D4554C9" w14:textId="19E689DA" w:rsidR="003319B2" w:rsidRPr="003B77E7" w:rsidRDefault="00584115" w:rsidP="003319B2">
      <w:pPr>
        <w:ind w:left="1440"/>
        <w:jc w:val="center"/>
        <w:rPr>
          <w:i/>
          <w:color w:val="000000"/>
          <w:lang w:eastAsia="ko-KR"/>
        </w:rPr>
      </w:pPr>
      <m:oMathPara>
        <m:oMath>
          <m:r>
            <m:rPr>
              <m:nor/>
            </m:rPr>
            <w:rPr>
              <w:rFonts w:eastAsia="Cambria Math"/>
              <w:color w:val="000000"/>
            </w:rPr>
            <m:t>Rasio utang pada aset=</m:t>
          </m:r>
          <m:r>
            <w:rPr>
              <w:rFonts w:ascii="Cambria Math" w:eastAsia="Cambria Math" w:hAnsi="Cambria Math"/>
              <w:color w:val="000000"/>
            </w:rPr>
            <m:t xml:space="preserve"> </m:t>
          </m:r>
          <m:f>
            <m:fPr>
              <m:ctrlPr>
                <w:rPr>
                  <w:rFonts w:ascii="Cambria Math" w:eastAsia="Cambria Math" w:hAnsi="Cambria Math"/>
                  <w:color w:val="000000"/>
                </w:rPr>
              </m:ctrlPr>
            </m:fPr>
            <m:num>
              <m:r>
                <m:rPr>
                  <m:nor/>
                </m:rPr>
                <w:rPr>
                  <w:rFonts w:eastAsia="Cambria Math"/>
                  <w:color w:val="000000"/>
                </w:rPr>
                <m:t>Total utang</m:t>
              </m:r>
            </m:num>
            <m:den>
              <m:r>
                <m:rPr>
                  <m:nor/>
                </m:rPr>
                <w:rPr>
                  <w:rFonts w:eastAsia="Cambria Math"/>
                  <w:color w:val="000000"/>
                </w:rPr>
                <m:t>Total Aset</m:t>
              </m:r>
            </m:den>
          </m:f>
          <m:r>
            <m:rPr>
              <m:nor/>
            </m:rPr>
            <w:rPr>
              <w:rFonts w:eastAsia="Cambria Math"/>
              <w:color w:val="000000"/>
            </w:rPr>
            <m:t xml:space="preserve">×100% </m:t>
          </m:r>
        </m:oMath>
      </m:oMathPara>
    </w:p>
    <w:p w14:paraId="77D27417" w14:textId="77777777" w:rsidR="003319B2" w:rsidRPr="003B77E7" w:rsidRDefault="003319B2" w:rsidP="003319B2">
      <w:pPr>
        <w:numPr>
          <w:ilvl w:val="0"/>
          <w:numId w:val="16"/>
        </w:numPr>
        <w:pBdr>
          <w:top w:val="nil"/>
          <w:left w:val="nil"/>
          <w:bottom w:val="nil"/>
          <w:right w:val="nil"/>
          <w:between w:val="nil"/>
        </w:pBdr>
        <w:spacing w:after="0" w:line="480" w:lineRule="auto"/>
        <w:jc w:val="both"/>
        <w:rPr>
          <w:color w:val="000000"/>
        </w:rPr>
      </w:pPr>
      <w:r w:rsidRPr="003B77E7">
        <w:rPr>
          <w:color w:val="000000"/>
        </w:rPr>
        <w:t xml:space="preserve">Rasio utang pada modal </w:t>
      </w:r>
    </w:p>
    <w:p w14:paraId="5FBC84B9" w14:textId="77777777" w:rsidR="003319B2" w:rsidRPr="003B77E7" w:rsidRDefault="003319B2" w:rsidP="003319B2">
      <w:pPr>
        <w:pBdr>
          <w:top w:val="nil"/>
          <w:left w:val="nil"/>
          <w:bottom w:val="nil"/>
          <w:right w:val="nil"/>
          <w:between w:val="nil"/>
        </w:pBdr>
        <w:spacing w:after="0" w:line="480" w:lineRule="auto"/>
        <w:ind w:left="1440" w:firstLine="720"/>
        <w:jc w:val="both"/>
        <w:rPr>
          <w:color w:val="000000"/>
        </w:rPr>
      </w:pPr>
      <w:r w:rsidRPr="003B77E7">
        <w:rPr>
          <w:color w:val="000000"/>
        </w:rPr>
        <w:t xml:space="preserve">Kasmir (2013: 158) mendeskripsikan bahwa </w:t>
      </w:r>
      <w:r w:rsidRPr="003B77E7">
        <w:rPr>
          <w:color w:val="000000"/>
          <w:lang w:eastAsia="ko-KR"/>
        </w:rPr>
        <w:t>pemanfaatan rasio utang pada modal digunakan untuk memperkirakan besarnya utang dibandingkan dengan modal</w:t>
      </w:r>
      <w:r w:rsidRPr="003B77E7">
        <w:rPr>
          <w:color w:val="000000"/>
        </w:rPr>
        <w:t xml:space="preserve">. </w:t>
      </w:r>
      <w:r w:rsidRPr="003B77E7">
        <w:rPr>
          <w:color w:val="000000"/>
          <w:lang w:eastAsia="ko-KR"/>
        </w:rPr>
        <w:t>Perhitungan rasio dilakukan dengan membandingkan/membagi utang pada modal</w:t>
      </w:r>
      <w:r w:rsidRPr="003B77E7">
        <w:rPr>
          <w:color w:val="000000"/>
        </w:rPr>
        <w:t xml:space="preserve">. Sedangkan Horne dan Wachowicz (2009: 140) mengungkapkan bahwa rasio utang pada modal dapat dihitung dengan membagi total utang pada modal modal </w:t>
      </w:r>
      <w:r w:rsidRPr="003B77E7">
        <w:rPr>
          <w:i/>
          <w:color w:val="000000"/>
        </w:rPr>
        <w:t>shareholder</w:t>
      </w:r>
      <w:r w:rsidRPr="003B77E7">
        <w:rPr>
          <w:color w:val="000000"/>
        </w:rPr>
        <w:t>. Perhitungan rasio utang pada modal dilakukan dengan rumus sebagai berikut (Harahap, 2011: 303</w:t>
      </w:r>
      <w:r w:rsidRPr="003B77E7">
        <w:rPr>
          <w:noProof/>
          <w:color w:val="000000"/>
        </w:rPr>
        <w:t>)</w:t>
      </w:r>
      <w:r w:rsidRPr="003B77E7">
        <w:rPr>
          <w:color w:val="000000"/>
        </w:rPr>
        <w:t>:</w:t>
      </w:r>
    </w:p>
    <w:p w14:paraId="5E3C9C79" w14:textId="233013B0" w:rsidR="003319B2" w:rsidRPr="003B77E7" w:rsidRDefault="00584115" w:rsidP="003319B2">
      <w:pPr>
        <w:ind w:left="1440"/>
        <w:jc w:val="center"/>
        <w:rPr>
          <w:rFonts w:eastAsia="Cambria Math"/>
          <w:color w:val="000000"/>
        </w:rPr>
      </w:pPr>
      <m:oMathPara>
        <m:oMath>
          <m:r>
            <m:rPr>
              <m:nor/>
            </m:rPr>
            <w:rPr>
              <w:rFonts w:eastAsia="Cambria Math"/>
              <w:color w:val="000000"/>
            </w:rPr>
            <m:t xml:space="preserve">Rasio utang pada modal= </m:t>
          </m:r>
          <m:f>
            <m:fPr>
              <m:ctrlPr>
                <w:rPr>
                  <w:rFonts w:ascii="Cambria Math" w:eastAsia="Cambria Math" w:hAnsi="Cambria Math"/>
                  <w:color w:val="000000"/>
                </w:rPr>
              </m:ctrlPr>
            </m:fPr>
            <m:num>
              <m:r>
                <m:rPr>
                  <m:nor/>
                </m:rPr>
                <w:rPr>
                  <w:rFonts w:eastAsia="Cambria Math"/>
                  <w:color w:val="000000"/>
                </w:rPr>
                <m:t>Total utang</m:t>
              </m:r>
            </m:num>
            <m:den>
              <m:r>
                <m:rPr>
                  <m:nor/>
                </m:rPr>
                <w:rPr>
                  <w:rFonts w:eastAsia="Cambria Math"/>
                  <w:color w:val="000000"/>
                </w:rPr>
                <m:t>Total modal</m:t>
              </m:r>
            </m:den>
          </m:f>
          <m:r>
            <m:rPr>
              <m:nor/>
            </m:rPr>
            <w:rPr>
              <w:rFonts w:eastAsia="Cambria Math"/>
              <w:color w:val="000000"/>
            </w:rPr>
            <m:t>×100%</m:t>
          </m:r>
        </m:oMath>
      </m:oMathPara>
    </w:p>
    <w:p w14:paraId="564BC40B"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 xml:space="preserve">Pengukuran </w:t>
      </w:r>
      <w:r w:rsidRPr="003B77E7">
        <w:rPr>
          <w:i/>
          <w:color w:val="000000"/>
        </w:rPr>
        <w:t>leverage</w:t>
      </w:r>
      <w:r w:rsidRPr="003B77E7">
        <w:rPr>
          <w:color w:val="000000"/>
        </w:rPr>
        <w:t xml:space="preserve"> dalam penelitian ini menggunakan rumus rasio utang pada aset. Dikarenakan bahwa rasio tersebut dapat mencerminkan banyaknya aset entitas yang didanai dengan utang atau besarnya pengaruh utang entitas pada pengendalian aset. </w:t>
      </w:r>
      <w:r w:rsidRPr="003B77E7">
        <w:rPr>
          <w:color w:val="000000"/>
        </w:rPr>
        <w:br w:type="page"/>
      </w:r>
    </w:p>
    <w:p w14:paraId="33ACBE07" w14:textId="77777777" w:rsidR="003319B2" w:rsidRPr="003B77E7" w:rsidRDefault="003319B2" w:rsidP="003319B2">
      <w:pPr>
        <w:pStyle w:val="Heading1"/>
        <w:numPr>
          <w:ilvl w:val="0"/>
          <w:numId w:val="30"/>
        </w:numPr>
        <w:spacing w:before="0" w:line="480" w:lineRule="auto"/>
        <w:rPr>
          <w:rFonts w:ascii="Times New Roman" w:hAnsi="Times New Roman" w:cs="Times New Roman"/>
          <w:b/>
          <w:color w:val="auto"/>
          <w:sz w:val="24"/>
          <w:szCs w:val="24"/>
        </w:rPr>
      </w:pPr>
      <w:bookmarkStart w:id="32" w:name="_Toc184656230"/>
      <w:r w:rsidRPr="003B77E7">
        <w:rPr>
          <w:rFonts w:ascii="Times New Roman" w:hAnsi="Times New Roman" w:cs="Times New Roman"/>
          <w:b/>
          <w:color w:val="auto"/>
          <w:sz w:val="24"/>
          <w:szCs w:val="24"/>
        </w:rPr>
        <w:lastRenderedPageBreak/>
        <w:t>Ukuran Perusahaan</w:t>
      </w:r>
      <w:bookmarkEnd w:id="32"/>
      <w:r w:rsidRPr="003B77E7">
        <w:rPr>
          <w:rFonts w:ascii="Times New Roman" w:hAnsi="Times New Roman" w:cs="Times New Roman"/>
          <w:b/>
          <w:color w:val="auto"/>
          <w:sz w:val="24"/>
          <w:szCs w:val="24"/>
        </w:rPr>
        <w:t xml:space="preserve"> </w:t>
      </w:r>
    </w:p>
    <w:p w14:paraId="0502D8D4" w14:textId="77777777" w:rsidR="003319B2" w:rsidRPr="003B77E7" w:rsidRDefault="003319B2" w:rsidP="003319B2">
      <w:pPr>
        <w:numPr>
          <w:ilvl w:val="0"/>
          <w:numId w:val="26"/>
        </w:numPr>
        <w:pBdr>
          <w:top w:val="nil"/>
          <w:left w:val="nil"/>
          <w:bottom w:val="nil"/>
          <w:right w:val="nil"/>
          <w:between w:val="nil"/>
        </w:pBdr>
        <w:spacing w:after="0" w:line="480" w:lineRule="auto"/>
        <w:rPr>
          <w:b/>
          <w:color w:val="000000"/>
        </w:rPr>
      </w:pPr>
      <w:r w:rsidRPr="003B77E7">
        <w:rPr>
          <w:b/>
          <w:color w:val="000000"/>
        </w:rPr>
        <w:t xml:space="preserve">Pengertian Ukuran Perusahaan </w:t>
      </w:r>
    </w:p>
    <w:p w14:paraId="5944FF07"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 xml:space="preserve">Ukuran perusahaan umumnya ialah pengklasifikasian entitas dalam beberapa kelompok antara lain entitas besar, entitas menengah dan entitas kecil. Skala entitas ialah rasio pengukuran yang digunakan untuk menggambarkan ukuran suatu entitas yang berlandaskan pada jumlah aset keseluruhan </w:t>
      </w:r>
      <w:r w:rsidRPr="003B77E7">
        <w:rPr>
          <w:color w:val="000000"/>
        </w:rPr>
        <w:fldChar w:fldCharType="begin" w:fldLock="1"/>
      </w:r>
      <w:r w:rsidRPr="003B77E7">
        <w:rPr>
          <w:color w:val="000000"/>
        </w:rPr>
        <w:instrText>ADDIN CSL_CITATION {"citationItems":[{"id":"ITEM-1","itemData":{"DOI":"10.2991/978-94-6463-068-8_16","ISBN":"9789464630688","abstract":"This research’s aim is to ﬁgure out the impact of company size, audit complexity, audit risk, and company risk on audit fee in companies of trading, service and investment that listed on the Indonesia Stock Exchange in 2017–2021. The variables in this research are Company Size, Audit Complexity, Audit Risk, and Company Risk as Independent Variables while Audit Fee as Dependent Variable. The population that used are companies of trading, service, and investment that registered on the Indonesia Stock Exchange in 2017–2021. Purposive sampling method used to determine the sample of this research and the sample is 16 companies for ﬁve years of research. Multiple regression analysis as the analytical method in testing the independent variables that affecting the dependent variable. The results of the research indicate variables that have effect on audit fee are company size and company while audit complexity and audit risk have a negative effect on audit fee.","author":[{"dropping-particle":"","family":"Indriasih","given":"Dewi","non-dropping-particle":"","parse-names":false,"suffix":""},{"dropping-particle":"","family":"Susetyo","given":"Budi","non-dropping-particle":"","parse-names":false,"suffix":""},{"dropping-particle":"","family":"Sumarno","given":"","non-dropping-particle":"","parse-names":false,"suffix":""},{"dropping-particle":"","family":"Muttaqin","given":"Ibnu","non-dropping-particle":"","parse-names":false,"suffix":""},{"dropping-particle":"","family":"Ulummudin","given":"Nuzul Ihya","non-dropping-particle":"","parse-names":false,"suffix":""}],"id":"ITEM-1","issued":{"date-parts":[["2023"]]},"number-of-pages":"198-205","publisher":"Atlantis Press International BV","title":"The Effect of Company Size, Audit Complexity, Audit Risk and Company Risk on Audit Fee (Empirical Study on Companies of Trading, Service and Investment Listed on the Indonesia Stock Exchange 2017–2021)","type":"book"},"uris":["http://www.mendeley.com/documents/?uuid=578fe8b5-3815-4c31-bd6c-974ed1155bab"]}],"mendeley":{"formattedCitation":"(Indriasih et al., 2023)","plainTextFormattedCitation":"(Indriasih et al., 2023)","previouslyFormattedCitation":"(Indriasih et al., 2023)"},"properties":{"noteIndex":0},"schema":"https://github.com/citation-style-language/schema/raw/master/csl-citation.json"}</w:instrText>
      </w:r>
      <w:r w:rsidRPr="003B77E7">
        <w:rPr>
          <w:color w:val="000000"/>
        </w:rPr>
        <w:fldChar w:fldCharType="separate"/>
      </w:r>
      <w:r w:rsidRPr="003B77E7">
        <w:rPr>
          <w:noProof/>
          <w:color w:val="000000"/>
        </w:rPr>
        <w:t>(Indriasih et al., 2023)</w:t>
      </w:r>
      <w:r w:rsidRPr="003B77E7">
        <w:rPr>
          <w:color w:val="000000"/>
        </w:rPr>
        <w:fldChar w:fldCharType="end"/>
      </w:r>
      <w:r w:rsidRPr="003B77E7">
        <w:rPr>
          <w:color w:val="000000"/>
        </w:rPr>
        <w:t xml:space="preserve">. Brigham dan Houston (2009: 5) memaparkan jika ukuran perusahaan dapat dihitung dari jumlah penjualan bersih, jumlah aset, jumlah utang dan total modal dari periode saat ini hingga lima tahun kedepan. Sedangkan Husnan dan Pudjiastuti (2008: 22) mendeskripsikan ukuran perusahaan sebagai kapasitas baik besar maupun kecil suatu entitas yang dapat ditinjau dari total modal, total utang serta total aset. Dari pemaparan tersebut dapat dibuat kesimpulan bahwa ukuran perusahaan ialah penentuan besarnya suatu entitas yang dapat diketahui dengan melihat total modal, total utang dan total aset serta total penjualan bersih. </w:t>
      </w:r>
    </w:p>
    <w:p w14:paraId="46F88A5B" w14:textId="77777777" w:rsidR="003319B2" w:rsidRPr="003B77E7" w:rsidRDefault="003319B2" w:rsidP="003319B2">
      <w:pPr>
        <w:numPr>
          <w:ilvl w:val="0"/>
          <w:numId w:val="26"/>
        </w:numPr>
        <w:pBdr>
          <w:top w:val="nil"/>
          <w:left w:val="nil"/>
          <w:bottom w:val="nil"/>
          <w:right w:val="nil"/>
          <w:between w:val="nil"/>
        </w:pBdr>
        <w:spacing w:after="0" w:line="480" w:lineRule="auto"/>
        <w:rPr>
          <w:b/>
          <w:color w:val="000000"/>
        </w:rPr>
      </w:pPr>
      <w:r w:rsidRPr="003B77E7">
        <w:rPr>
          <w:b/>
          <w:color w:val="000000"/>
        </w:rPr>
        <w:t>Jenis Ukuran Perusahaan</w:t>
      </w:r>
    </w:p>
    <w:p w14:paraId="47E0A498"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 xml:space="preserve">Dalam UU No. 20 (2008) diketahui klasifikasi ukuran perusahaan yang terbagi menjadi empat kriteria antara lain usaha mikro, usaha kecil, usaha menengah, dan usaha besar yang dijelaskan </w:t>
      </w:r>
      <w:r w:rsidRPr="003B77E7">
        <w:t>sebagai</w:t>
      </w:r>
      <w:r w:rsidRPr="003B77E7">
        <w:rPr>
          <w:color w:val="000000"/>
        </w:rPr>
        <w:t xml:space="preserve"> berikut:</w:t>
      </w:r>
    </w:p>
    <w:p w14:paraId="10172567" w14:textId="77777777" w:rsidR="003319B2" w:rsidRPr="003B77E7" w:rsidRDefault="003319B2" w:rsidP="003319B2">
      <w:pPr>
        <w:numPr>
          <w:ilvl w:val="0"/>
          <w:numId w:val="3"/>
        </w:numPr>
        <w:pBdr>
          <w:top w:val="nil"/>
          <w:left w:val="nil"/>
          <w:bottom w:val="nil"/>
          <w:right w:val="nil"/>
          <w:between w:val="nil"/>
        </w:pBdr>
        <w:spacing w:after="0" w:line="480" w:lineRule="auto"/>
        <w:jc w:val="both"/>
        <w:rPr>
          <w:color w:val="000000"/>
        </w:rPr>
      </w:pPr>
      <w:r w:rsidRPr="003B77E7">
        <w:rPr>
          <w:color w:val="000000"/>
        </w:rPr>
        <w:t xml:space="preserve">Usaha mikro, badan atau perseorangan yang memenuhi kriteria hukum usaha mikro digolongkan sebagai usaha mikro. </w:t>
      </w:r>
    </w:p>
    <w:p w14:paraId="63028D26" w14:textId="77777777" w:rsidR="003319B2" w:rsidRPr="003B77E7" w:rsidRDefault="003319B2" w:rsidP="003319B2">
      <w:pPr>
        <w:numPr>
          <w:ilvl w:val="0"/>
          <w:numId w:val="3"/>
        </w:numPr>
        <w:pBdr>
          <w:top w:val="nil"/>
          <w:left w:val="nil"/>
          <w:bottom w:val="nil"/>
          <w:right w:val="nil"/>
          <w:between w:val="nil"/>
        </w:pBdr>
        <w:spacing w:after="0" w:line="480" w:lineRule="auto"/>
        <w:jc w:val="both"/>
        <w:rPr>
          <w:color w:val="000000"/>
        </w:rPr>
      </w:pPr>
      <w:r w:rsidRPr="003B77E7">
        <w:rPr>
          <w:color w:val="000000"/>
        </w:rPr>
        <w:lastRenderedPageBreak/>
        <w:t xml:space="preserve">Usaha kecil, bukan anak atau cabang suatu </w:t>
      </w:r>
      <w:r w:rsidRPr="003B77E7">
        <w:rPr>
          <w:color w:val="000000"/>
          <w:lang w:eastAsia="ko-KR"/>
        </w:rPr>
        <w:t>entitas</w:t>
      </w:r>
      <w:r w:rsidRPr="003B77E7">
        <w:rPr>
          <w:color w:val="000000"/>
        </w:rPr>
        <w:t xml:space="preserve"> dan dimiliki oleh, dikendalikan oleh, </w:t>
      </w:r>
      <w:r w:rsidRPr="003B77E7">
        <w:rPr>
          <w:color w:val="000000"/>
          <w:lang w:eastAsia="ko-KR"/>
        </w:rPr>
        <w:t>baik langsung dan tak langsung</w:t>
      </w:r>
      <w:r w:rsidRPr="003B77E7">
        <w:rPr>
          <w:color w:val="000000"/>
        </w:rPr>
        <w:t xml:space="preserve"> berafiliasi dengan usaha menengah atau besar yang </w:t>
      </w:r>
      <w:r w:rsidRPr="003B77E7">
        <w:rPr>
          <w:color w:val="000000"/>
          <w:lang w:eastAsia="ko-KR"/>
        </w:rPr>
        <w:t>sesuai dengan</w:t>
      </w:r>
      <w:r w:rsidRPr="003B77E7">
        <w:rPr>
          <w:color w:val="000000"/>
        </w:rPr>
        <w:t xml:space="preserve"> persyaratan usaha kecil menurut hukum.</w:t>
      </w:r>
    </w:p>
    <w:p w14:paraId="73EDD580" w14:textId="77777777" w:rsidR="003319B2" w:rsidRPr="003B77E7" w:rsidRDefault="003319B2" w:rsidP="003319B2">
      <w:pPr>
        <w:numPr>
          <w:ilvl w:val="0"/>
          <w:numId w:val="3"/>
        </w:numPr>
        <w:pBdr>
          <w:top w:val="nil"/>
          <w:left w:val="nil"/>
          <w:bottom w:val="nil"/>
          <w:right w:val="nil"/>
          <w:between w:val="nil"/>
        </w:pBdr>
        <w:spacing w:after="0" w:line="480" w:lineRule="auto"/>
        <w:jc w:val="both"/>
        <w:rPr>
          <w:color w:val="000000"/>
        </w:rPr>
      </w:pPr>
      <w:r w:rsidRPr="003B77E7">
        <w:rPr>
          <w:color w:val="000000"/>
        </w:rPr>
        <w:t xml:space="preserve">Usaha menengah didefinisikan sebagai usaha yang dijalankan secara mandiri oleh seorang dan maupun badan berdiri sendiri, bukan anak atau cabang suatu entitas. Usaha menengah ini dipunyai, dipegang, maupun merupakan bagian berkesinambungan atau tidak berkesinambungan dari usaha besar maupun usaha kecil dan memiliki total penjualan atau kekayaan bersih setiap tahun sesuai dengan ketentuan UU. </w:t>
      </w:r>
    </w:p>
    <w:p w14:paraId="06248285" w14:textId="77777777" w:rsidR="003319B2" w:rsidRPr="003B77E7" w:rsidRDefault="003319B2" w:rsidP="003319B2">
      <w:pPr>
        <w:numPr>
          <w:ilvl w:val="0"/>
          <w:numId w:val="3"/>
        </w:numPr>
        <w:pBdr>
          <w:top w:val="nil"/>
          <w:left w:val="nil"/>
          <w:bottom w:val="nil"/>
          <w:right w:val="nil"/>
          <w:between w:val="nil"/>
        </w:pBdr>
        <w:spacing w:after="0" w:line="480" w:lineRule="auto"/>
        <w:jc w:val="both"/>
        <w:rPr>
          <w:color w:val="000000"/>
        </w:rPr>
      </w:pPr>
      <w:r w:rsidRPr="003B77E7">
        <w:rPr>
          <w:color w:val="000000"/>
        </w:rPr>
        <w:t xml:space="preserve">Usaha besar dijalankan oleh organisasi yang memiliki </w:t>
      </w:r>
      <w:r w:rsidRPr="003B77E7">
        <w:rPr>
          <w:color w:val="000000"/>
          <w:lang w:eastAsia="ko-KR"/>
        </w:rPr>
        <w:t>aset</w:t>
      </w:r>
      <w:r w:rsidRPr="003B77E7">
        <w:rPr>
          <w:color w:val="000000"/>
        </w:rPr>
        <w:t xml:space="preserve"> bersih </w:t>
      </w:r>
      <w:r w:rsidRPr="003B77E7">
        <w:rPr>
          <w:color w:val="000000"/>
          <w:lang w:eastAsia="ko-KR"/>
        </w:rPr>
        <w:t>dan atau total</w:t>
      </w:r>
      <w:r w:rsidRPr="003B77E7">
        <w:rPr>
          <w:color w:val="000000"/>
        </w:rPr>
        <w:t xml:space="preserve"> penjualan </w:t>
      </w:r>
      <w:r w:rsidRPr="003B77E7">
        <w:rPr>
          <w:color w:val="000000"/>
          <w:lang w:eastAsia="ko-KR"/>
        </w:rPr>
        <w:t>tahunan</w:t>
      </w:r>
      <w:r w:rsidRPr="003B77E7">
        <w:rPr>
          <w:color w:val="000000"/>
        </w:rPr>
        <w:t xml:space="preserve"> yang </w:t>
      </w:r>
      <w:r w:rsidRPr="003B77E7">
        <w:rPr>
          <w:color w:val="000000"/>
          <w:lang w:eastAsia="ko-KR"/>
        </w:rPr>
        <w:t>melebihi</w:t>
      </w:r>
      <w:r w:rsidRPr="003B77E7">
        <w:rPr>
          <w:color w:val="000000"/>
        </w:rPr>
        <w:t xml:space="preserve"> usaha menengah, seperti BUMN, BUMS, usaha patungan, dan perusahaan luar negeri yang beroperasi di Indonesia. </w:t>
      </w:r>
    </w:p>
    <w:p w14:paraId="41AFD4E6" w14:textId="77777777" w:rsidR="003319B2" w:rsidRPr="003B77E7" w:rsidRDefault="003319B2" w:rsidP="003319B2">
      <w:pPr>
        <w:numPr>
          <w:ilvl w:val="0"/>
          <w:numId w:val="26"/>
        </w:numPr>
        <w:pBdr>
          <w:top w:val="nil"/>
          <w:left w:val="nil"/>
          <w:bottom w:val="nil"/>
          <w:right w:val="nil"/>
          <w:between w:val="nil"/>
        </w:pBdr>
        <w:spacing w:after="0" w:line="480" w:lineRule="auto"/>
        <w:rPr>
          <w:b/>
          <w:color w:val="000000"/>
        </w:rPr>
      </w:pPr>
      <w:r w:rsidRPr="003B77E7">
        <w:rPr>
          <w:b/>
          <w:color w:val="000000"/>
        </w:rPr>
        <w:t xml:space="preserve">Pengukuran Ukuran Perusahaan </w:t>
      </w:r>
    </w:p>
    <w:p w14:paraId="11875852" w14:textId="77777777" w:rsidR="003319B2" w:rsidRPr="003B77E7" w:rsidRDefault="003319B2" w:rsidP="003319B2">
      <w:pPr>
        <w:spacing w:after="0" w:line="480" w:lineRule="auto"/>
        <w:ind w:left="1080" w:firstLine="360"/>
        <w:jc w:val="both"/>
      </w:pPr>
      <w:r w:rsidRPr="003B77E7">
        <w:t>Pengukuran besar maupun kecil suatu entitas umumnya dilakukan berdasarkan jumlah aset yang dipunyai suatu entitas. Semakin banyak aset yang dipunyai suatu entitas, maka ukuran perusahaan entitas tersebut juga membesar, begitu juga sebaliknya. Penilaian ukuran perusahaan dikalkulasi menggunakan perhitungan berikut (Nuraeni et al., 2019):</w:t>
      </w:r>
    </w:p>
    <w:p w14:paraId="1053F053" w14:textId="55879723" w:rsidR="003319B2" w:rsidRPr="003B77E7" w:rsidRDefault="00584115" w:rsidP="003319B2">
      <w:pPr>
        <w:jc w:val="center"/>
        <w:rPr>
          <w:rFonts w:eastAsia="Cambria Math"/>
        </w:rPr>
      </w:pPr>
      <m:oMathPara>
        <m:oMath>
          <m:r>
            <m:rPr>
              <m:nor/>
            </m:rPr>
            <w:rPr>
              <w:rFonts w:eastAsia="Cambria Math"/>
            </w:rPr>
            <m:t>SIZE=Ln (Aset)</m:t>
          </m:r>
        </m:oMath>
      </m:oMathPara>
    </w:p>
    <w:p w14:paraId="7F374BE8" w14:textId="77777777" w:rsidR="003319B2" w:rsidRPr="003B77E7" w:rsidRDefault="003319B2" w:rsidP="003319B2">
      <w:pPr>
        <w:spacing w:after="0" w:line="480" w:lineRule="auto"/>
        <w:ind w:left="1080"/>
      </w:pPr>
      <w:r w:rsidRPr="003B77E7">
        <w:lastRenderedPageBreak/>
        <w:t>Keterangan:</w:t>
      </w:r>
    </w:p>
    <w:p w14:paraId="0768067C" w14:textId="77777777" w:rsidR="003319B2" w:rsidRPr="003B77E7" w:rsidRDefault="003319B2" w:rsidP="003319B2">
      <w:pPr>
        <w:spacing w:after="0" w:line="480" w:lineRule="auto"/>
        <w:ind w:left="1080"/>
      </w:pPr>
      <w:r w:rsidRPr="003B77E7">
        <w:t>Size</w:t>
      </w:r>
      <w:r w:rsidRPr="003B77E7">
        <w:tab/>
        <w:t>= Ukuran Perusahaan</w:t>
      </w:r>
    </w:p>
    <w:p w14:paraId="3CCD789F" w14:textId="77777777" w:rsidR="003319B2" w:rsidRPr="003B77E7" w:rsidRDefault="003319B2" w:rsidP="003319B2">
      <w:pPr>
        <w:spacing w:after="0" w:line="480" w:lineRule="auto"/>
        <w:ind w:left="1080"/>
      </w:pPr>
      <w:r w:rsidRPr="003B77E7">
        <w:t>Ln</w:t>
      </w:r>
      <w:r w:rsidRPr="003B77E7">
        <w:tab/>
      </w:r>
      <w:r w:rsidRPr="003B77E7">
        <w:tab/>
        <w:t>= Logaritma</w:t>
      </w:r>
    </w:p>
    <w:p w14:paraId="319940BB" w14:textId="77777777" w:rsidR="003319B2" w:rsidRPr="003B77E7" w:rsidRDefault="003319B2" w:rsidP="003319B2">
      <w:pPr>
        <w:spacing w:after="0" w:line="480" w:lineRule="auto"/>
        <w:ind w:left="1080"/>
      </w:pPr>
      <w:r w:rsidRPr="003B77E7">
        <w:t>Aset</w:t>
      </w:r>
      <w:r w:rsidRPr="003B77E7">
        <w:tab/>
        <w:t xml:space="preserve">= Total Aset </w:t>
      </w:r>
    </w:p>
    <w:p w14:paraId="5F551F06" w14:textId="77777777" w:rsidR="003319B2" w:rsidRPr="003B77E7" w:rsidRDefault="003319B2" w:rsidP="003319B2">
      <w:pPr>
        <w:pStyle w:val="Heading2"/>
        <w:numPr>
          <w:ilvl w:val="0"/>
          <w:numId w:val="14"/>
        </w:numPr>
        <w:spacing w:before="0" w:line="480" w:lineRule="auto"/>
        <w:jc w:val="both"/>
        <w:rPr>
          <w:rFonts w:ascii="Times New Roman" w:hAnsi="Times New Roman" w:cs="Times New Roman"/>
          <w:b/>
          <w:sz w:val="24"/>
          <w:szCs w:val="24"/>
        </w:rPr>
      </w:pPr>
      <w:bookmarkStart w:id="33" w:name="_Toc184656231"/>
      <w:r w:rsidRPr="003B77E7">
        <w:rPr>
          <w:rFonts w:ascii="Times New Roman" w:eastAsia="Times New Roman" w:hAnsi="Times New Roman" w:cs="Times New Roman"/>
          <w:b/>
          <w:color w:val="000000"/>
          <w:sz w:val="24"/>
          <w:szCs w:val="24"/>
        </w:rPr>
        <w:t>Penelitian Terdahulu</w:t>
      </w:r>
      <w:bookmarkEnd w:id="33"/>
    </w:p>
    <w:p w14:paraId="5F9401E5" w14:textId="77777777" w:rsidR="003319B2" w:rsidRPr="003B77E7" w:rsidRDefault="003319B2" w:rsidP="003319B2">
      <w:pPr>
        <w:spacing w:after="0" w:line="480" w:lineRule="auto"/>
        <w:ind w:left="360" w:firstLine="720"/>
        <w:jc w:val="both"/>
      </w:pPr>
      <w:r w:rsidRPr="003B77E7">
        <w:t xml:space="preserve">Studi Jaori et al. (2019), yang berjudul Pengaruh </w:t>
      </w:r>
      <w:r w:rsidRPr="003B77E7">
        <w:rPr>
          <w:i/>
          <w:iCs/>
        </w:rPr>
        <w:t>Book-tax differences</w:t>
      </w:r>
      <w:r w:rsidRPr="003B77E7">
        <w:t xml:space="preserve">, </w:t>
      </w:r>
      <w:r w:rsidRPr="003B77E7">
        <w:rPr>
          <w:i/>
          <w:iCs/>
        </w:rPr>
        <w:t>Tax Retention Rate,</w:t>
      </w:r>
      <w:r w:rsidRPr="003B77E7">
        <w:t xml:space="preserve"> dan Beban Pajak Tangguhan Terhadap Persistensi Laba Pada Perusahaan Manufaktur Yang Terdaftar Di Bursa Efek Indonesia dari 2017 hingga 2019, menemukan bahwa </w:t>
      </w:r>
      <w:r w:rsidRPr="003B77E7">
        <w:rPr>
          <w:i/>
          <w:iCs/>
        </w:rPr>
        <w:t>Book-tax differences</w:t>
      </w:r>
      <w:r w:rsidRPr="003B77E7">
        <w:t xml:space="preserve"> tidak memengaruhi persistensi laba. </w:t>
      </w:r>
      <w:r w:rsidRPr="003B77E7">
        <w:rPr>
          <w:i/>
          <w:iCs/>
        </w:rPr>
        <w:t>Tax Retention Rate</w:t>
      </w:r>
      <w:r w:rsidRPr="003B77E7">
        <w:t xml:space="preserve"> dan beban pajak tangguhan berpengaruh negatif pada persistensi laba. </w:t>
      </w:r>
    </w:p>
    <w:p w14:paraId="4C198A6D" w14:textId="77777777" w:rsidR="003319B2" w:rsidRPr="003B77E7" w:rsidRDefault="003319B2" w:rsidP="003319B2">
      <w:pPr>
        <w:spacing w:after="0" w:line="480" w:lineRule="auto"/>
        <w:ind w:left="360" w:firstLine="720"/>
        <w:jc w:val="both"/>
      </w:pPr>
      <w:r w:rsidRPr="003B77E7">
        <w:t xml:space="preserve">Achyarsyah &amp; Purwanti (2018) melakukan penelitian berjudul Pengaruh Perbedaan Laba Komersial Dan Laba Fiskal, Pajak Tangguhan, dan </w:t>
      </w:r>
      <w:r w:rsidRPr="003B77E7">
        <w:rPr>
          <w:i/>
          <w:iCs/>
        </w:rPr>
        <w:t>Leverage</w:t>
      </w:r>
      <w:r w:rsidRPr="003B77E7">
        <w:t xml:space="preserve"> Terhadap Persistensi Laba, yang menemukan bahwa perbedaan laba komersial dan fiskal tidak berpengaruh pada persistensi laba; pajak tangguhan berpengaruh positif pada persistensi laba, dan leverage berpengaruh negatif pada persistensi laba. </w:t>
      </w:r>
    </w:p>
    <w:p w14:paraId="0AE06871" w14:textId="77777777" w:rsidR="003319B2" w:rsidRPr="003B77E7" w:rsidRDefault="003319B2" w:rsidP="003319B2">
      <w:pPr>
        <w:spacing w:after="0" w:line="480" w:lineRule="auto"/>
        <w:ind w:left="360" w:firstLine="720"/>
        <w:jc w:val="both"/>
      </w:pPr>
      <w:r w:rsidRPr="003B77E7">
        <w:t xml:space="preserve">Studi kasus Susi Agustian (2020), yang berjudul Pengaruh Kepemilikan Manajemen, Ukuran Perusahaan, </w:t>
      </w:r>
      <w:r w:rsidRPr="003B77E7">
        <w:rPr>
          <w:i/>
          <w:iCs/>
        </w:rPr>
        <w:t>Leverage</w:t>
      </w:r>
      <w:r w:rsidRPr="003B77E7">
        <w:t xml:space="preserve">, </w:t>
      </w:r>
      <w:r w:rsidRPr="003B77E7">
        <w:rPr>
          <w:i/>
          <w:iCs/>
        </w:rPr>
        <w:t>Fee</w:t>
      </w:r>
      <w:r w:rsidRPr="003B77E7">
        <w:t xml:space="preserve"> Audit, Arus Kas, Konsentrasi Pasar, Tingkat Utang, dan </w:t>
      </w:r>
      <w:r w:rsidRPr="003B77E7">
        <w:rPr>
          <w:i/>
          <w:iCs/>
        </w:rPr>
        <w:t>Book-tax differences</w:t>
      </w:r>
      <w:r w:rsidRPr="003B77E7">
        <w:t xml:space="preserve"> Terhadap Persistensi Laba, menemukan bahwa kepemilikan manajemen, ukuran perusahaan, </w:t>
      </w:r>
      <w:r w:rsidRPr="003B77E7">
        <w:rPr>
          <w:i/>
          <w:iCs/>
        </w:rPr>
        <w:t>leverage, fee</w:t>
      </w:r>
      <w:r w:rsidRPr="003B77E7">
        <w:t xml:space="preserve"> audit, arus kas, tingkat utang, dan konsentrasi pasar memiliki pengaruh positif </w:t>
      </w:r>
      <w:r w:rsidRPr="003B77E7">
        <w:lastRenderedPageBreak/>
        <w:t xml:space="preserve">terhadap persistensi laba. Sementara </w:t>
      </w:r>
      <w:r w:rsidRPr="003B77E7">
        <w:rPr>
          <w:i/>
          <w:iCs/>
        </w:rPr>
        <w:t>Book-tax differences</w:t>
      </w:r>
      <w:r w:rsidRPr="003B77E7">
        <w:t xml:space="preserve"> berpengaruh negatif pada persistensi laba. </w:t>
      </w:r>
    </w:p>
    <w:p w14:paraId="5E137FA8" w14:textId="77777777" w:rsidR="003319B2" w:rsidRPr="003B77E7" w:rsidRDefault="003319B2" w:rsidP="003319B2">
      <w:pPr>
        <w:spacing w:after="0" w:line="480" w:lineRule="auto"/>
        <w:ind w:left="360" w:firstLine="720"/>
        <w:jc w:val="both"/>
      </w:pPr>
      <w:r w:rsidRPr="003B77E7">
        <w:t>Studi (Mahmudah et al., 2019) yang berjudul Perencanaan Pajak dan Beban Pajak Tangguhan Atas Persistensi Laba Perusahaan Manufaktur di BEI. Menemukan bahwa perencanaan pajak tidak memengaruhi persistensi laba. Sedangkan Beban Pajak Tangguhan memengaruhi persistensi laba.</w:t>
      </w:r>
    </w:p>
    <w:p w14:paraId="2D152A3F" w14:textId="77777777" w:rsidR="003319B2" w:rsidRPr="003B77E7" w:rsidRDefault="003319B2" w:rsidP="003319B2">
      <w:pPr>
        <w:spacing w:after="0" w:line="480" w:lineRule="auto"/>
        <w:ind w:left="360" w:firstLine="720"/>
        <w:jc w:val="both"/>
      </w:pPr>
      <w:r w:rsidRPr="003B77E7">
        <w:t xml:space="preserve">Studi </w:t>
      </w:r>
      <w:r w:rsidRPr="003B77E7">
        <w:fldChar w:fldCharType="begin" w:fldLock="1"/>
      </w:r>
      <w:r w:rsidRPr="003B77E7">
        <w:instrText>ADDIN CSL_CITATION {"citationItems":[{"id":"ITEM-1","itemData":{"DOI":"https://doi.org/10.24843/EJA.2019.v26.i03.p07","abstract":"ABSTRAK Tujuan penelitian ini adalah untuk mendapatkan bukti empiris pengaruh tingkat utang, ukuran perusahaan, dan kepemilikan manajerial pada persistensi laba. Penelitian ini dilakukan di BEI dengan memilih sampel perusahaan property dan real estate pada tahun 2013 sampai 2016. Jumlah sampel yang diambil sebanyak 11 perusahaan dengan metode non probability sampling yaitu dengan cara purposive sampling. Teknik analisis yang digunakan adalah regresi linear berganda. Selain itu, penelitian ini juga menggunakan analisis regresi sederhana untuk mengukur persistensi laba serta melihat apakah terdapat persistensi laba pada data yang digunakan dalam penelitian ini. Berdasarkan hasil analisis ditemukan bahwa tingkat utang dan kepemilikan manajerial tidak berpengaruh pada persistensi laba. Ukuran perusahaan berpengaruh positif pada persistensi laba. Perusahaan yang berukuran besar memiliki kinerja dan sistem yang baik untuk mengendalikan, mengelola, mengatur semua aktiva yang dimiliki oleh perusahaan. Pengendalian, pengelolaan dan pengaturan aset perusahaan yang efektif dan efisien ini berpotensi untuk mendatangkan laba yang lebih maksimal.","author":[{"dropping-particle":"","family":"Arisandi","given":"Ni Nyoman Dita","non-dropping-particle":"","parse-names":false,"suffix":""},{"dropping-particle":"","family":"Astika","given":"Ida Bagus Putra","non-dropping-particle":"","parse-names":false,"suffix":""}],"container-title":"E-Jurnal Akuntansi Universitas Udayana","id":"ITEM-1","issued":{"date-parts":[["2019"]]},"page":"1854-1884","title":"Pengaruh Tingkat Utang , Ukuran Perusahaan dan Kepemilikan Manajerial pada Persistensi Laba","type":"article-journal","volume":"26.3"},"uris":["http://www.mendeley.com/documents/?uuid=78d1bc4b-7cc7-45d2-8717-c42938805432"]}],"mendeley":{"formattedCitation":"(Arisandi &amp; Astika, 2019)","plainTextFormattedCitation":"(Arisandi &amp; Astika, 2019)","previouslyFormattedCitation":"(Arisandi &amp; Astika, 2019)"},"properties":{"noteIndex":0},"schema":"https://github.com/citation-style-language/schema/raw/master/csl-citation.json"}</w:instrText>
      </w:r>
      <w:r w:rsidRPr="003B77E7">
        <w:fldChar w:fldCharType="separate"/>
      </w:r>
      <w:r w:rsidRPr="003B77E7">
        <w:rPr>
          <w:noProof/>
        </w:rPr>
        <w:t>(Arisandi &amp; Astika, 2019)</w:t>
      </w:r>
      <w:r w:rsidRPr="003B77E7">
        <w:fldChar w:fldCharType="end"/>
      </w:r>
      <w:r w:rsidRPr="003B77E7">
        <w:t xml:space="preserve"> yang berjudul Pengaruh Tingkat Utang, Ukuran Perusahaan dan Kepemilikan Manajerial Pada Persistensi Laba, menemukan bahwa Tingkat utang dan kepemilikan manajerial tidak memengaruhi persistensi laba. Sedangkan ukuran perusahaan memberi pengaruh positif pada persistensi laba.</w:t>
      </w:r>
    </w:p>
    <w:p w14:paraId="2002810A" w14:textId="77777777" w:rsidR="003319B2" w:rsidRPr="003B77E7" w:rsidRDefault="003319B2" w:rsidP="003319B2">
      <w:pPr>
        <w:spacing w:after="0" w:line="480" w:lineRule="auto"/>
        <w:ind w:left="360" w:firstLine="720"/>
        <w:jc w:val="both"/>
      </w:pPr>
      <w:r w:rsidRPr="003B77E7">
        <w:t xml:space="preserve">Studi (Gusnita &amp; Taqwa, 2019) yang berjudul Pengaruh Keandalan Akrual, Tingkat Utang, dan Ukuran Perusahaan Terhadap Persistensi Laba menemukan bahwa keandalan akrual tidak memengaruhi persistensi laba.. Tingkat utang berpengaruh negatif, sedangkan ukuran perusahaan memengaruhi persistensi laba secara positif. </w:t>
      </w:r>
    </w:p>
    <w:p w14:paraId="1B1D216B" w14:textId="77777777" w:rsidR="003319B2" w:rsidRPr="003B77E7" w:rsidRDefault="003319B2" w:rsidP="003319B2">
      <w:pPr>
        <w:spacing w:after="0" w:line="480" w:lineRule="auto"/>
        <w:ind w:left="360" w:firstLine="720"/>
        <w:jc w:val="both"/>
      </w:pPr>
      <w:r w:rsidRPr="003B77E7">
        <w:t xml:space="preserve">Menurut penelitian (Nuraeni et al., 2019) yang berjudul Faktor-faktor Yang Mempengaruhi Persistensi Laba, kepemilikan manajemen tidak memengaruhi persistensi laba. Ukuran perusahaan berpengaruh negatif pada persistensi laba. </w:t>
      </w:r>
      <w:r w:rsidRPr="003B77E7">
        <w:rPr>
          <w:i/>
          <w:iCs/>
        </w:rPr>
        <w:t>Leverage</w:t>
      </w:r>
      <w:r w:rsidRPr="003B77E7">
        <w:t xml:space="preserve">, </w:t>
      </w:r>
      <w:r w:rsidRPr="003B77E7">
        <w:rPr>
          <w:i/>
          <w:iCs/>
        </w:rPr>
        <w:t>fee</w:t>
      </w:r>
      <w:r w:rsidRPr="003B77E7">
        <w:t xml:space="preserve"> audit, dan konsentrasi pasar berpengaruh positif persistensi laba. </w:t>
      </w:r>
    </w:p>
    <w:p w14:paraId="4797D5F8" w14:textId="77777777" w:rsidR="003319B2" w:rsidRPr="003B77E7" w:rsidRDefault="003319B2" w:rsidP="003319B2">
      <w:pPr>
        <w:spacing w:after="0" w:line="480" w:lineRule="auto"/>
        <w:ind w:left="360" w:firstLine="720"/>
        <w:jc w:val="both"/>
        <w:rPr>
          <w:iCs/>
        </w:rPr>
      </w:pPr>
      <w:r w:rsidRPr="003B77E7">
        <w:t xml:space="preserve">Studi (Sukma &amp; Triyono, 2021) yang berjudul Pengaruh Kepemilikan Institusional, Komite Audit, Audit </w:t>
      </w:r>
      <w:r w:rsidRPr="003B77E7">
        <w:rPr>
          <w:i/>
        </w:rPr>
        <w:t>Tenure</w:t>
      </w:r>
      <w:r w:rsidRPr="003B77E7">
        <w:t xml:space="preserve">, </w:t>
      </w:r>
      <w:r w:rsidRPr="003B77E7">
        <w:rPr>
          <w:i/>
        </w:rPr>
        <w:t>Leverage</w:t>
      </w:r>
      <w:r w:rsidRPr="003B77E7">
        <w:t xml:space="preserve"> Dan Ukuran Perusahaan </w:t>
      </w:r>
      <w:r w:rsidRPr="003B77E7">
        <w:lastRenderedPageBreak/>
        <w:t xml:space="preserve">Terhadap Persistensi Laba, menemukan bahwa kepemilikan institusional dan komite audit tidak memengaruhi persistensi laba. </w:t>
      </w:r>
      <w:r w:rsidRPr="003B77E7">
        <w:rPr>
          <w:i/>
        </w:rPr>
        <w:t xml:space="preserve">Leverage </w:t>
      </w:r>
      <w:r w:rsidRPr="003B77E7">
        <w:rPr>
          <w:iCs/>
        </w:rPr>
        <w:t>dan ukuran perusahaan memengaruhi persistensi laba.</w:t>
      </w:r>
    </w:p>
    <w:p w14:paraId="26F86B9A" w14:textId="77777777" w:rsidR="003319B2" w:rsidRPr="003B77E7" w:rsidRDefault="003319B2" w:rsidP="003319B2">
      <w:pPr>
        <w:spacing w:after="0" w:line="480" w:lineRule="auto"/>
        <w:ind w:left="360" w:firstLine="720"/>
        <w:jc w:val="both"/>
      </w:pPr>
      <w:r w:rsidRPr="003B77E7">
        <w:t xml:space="preserve">Penelitian </w:t>
      </w:r>
      <w:r w:rsidRPr="003B77E7">
        <w:fldChar w:fldCharType="begin" w:fldLock="1"/>
      </w:r>
      <w:r w:rsidRPr="003B77E7">
        <w:instrText>ADDIN CSL_CITATION {"citationItems":[{"id":"ITEM-1","itemData":{"DOI":"10.33747","abstract":"Persistensi laba adalah salah satu komponen dari kualitas laba. Persistensi laba merupakan suatu ukuran yang menjelaskan kemampuan perusahaan untuk mempertahankan jumlah laba yang di peroleh saat ini sampai masa mendatang. Laba perusahaan yang mampu bertahan di masa depan akan mencerminkan laba yang berkualitas. Tujuan penelitian ini untuk mengetahui pengaruh leverage, accruals cash flow, volatilitas penjualan, dan size of company terhadap persistensi laba. Populasi yang digunakan dalam penelitian ini adalah perusahaan manufaktur sektor aneka industri yang terdaftar di Bursa Efek Indonesia, dengan penentuan sampel mengunakan purposive sampling sehingga diperoleh 23 perusahaan. Hasil penelitian menunjukkan bahwa Variabel Leverage tidak berpengaruh signifikan terhadap persistensi laba. Accruals cash flow berpengaruh signifikan terhadap persistensi laba. Volatilitas penjualan tidak berpengaruh signifikan terhadap persistensi laba. Size of Company tidak berpengaruh signifikan terhadap persistensi laba. Angka koefisien determinasi (Adjusted R Square) sebesar 0,259, hal ini berarti bahwa variabel leverage, accruals cash flow, volatilitas penjualan, size of company mempunyai peranan 25,9%. Dengan nilai koefisien determinasi sebesar 25,9%, diharapkan perusahaan mampu menyajikan laporan keuangan yang dapat mencerminkan kualitas laba sehingga dapat menjadi acuan calon investor/ investor di dalam menanamkan investasinya.","author":[{"dropping-particle":"","family":"Marhamah","given":"","non-dropping-particle":"","parse-names":false,"suffix":""},{"dropping-particle":"","family":"Susanto","given":"Edy","non-dropping-particle":"","parse-names":false,"suffix":""},{"dropping-particle":"","family":"Sari","given":"Vita Nida","non-dropping-particle":"","parse-names":false,"suffix":""}],"container-title":"Jurnal STIE Semarang","id":"ITEM-1","issue":"3","issued":{"date-parts":[["2020"]]},"title":"Analisis Determinan Persistensi Laba","type":"article-journal","volume":"12"},"uris":["http://www.mendeley.com/documents/?uuid=b74f79e2-b4fa-4e6a-a603-72b9b1458431"]}],"mendeley":{"formattedCitation":"(Marhamah et al., 2020)","plainTextFormattedCitation":"(Marhamah et al., 2020)","previouslyFormattedCitation":"(Marhamah et al., 2020)"},"properties":{"noteIndex":0},"schema":"https://github.com/citation-style-language/schema/raw/master/csl-citation.json"}</w:instrText>
      </w:r>
      <w:r w:rsidRPr="003B77E7">
        <w:fldChar w:fldCharType="separate"/>
      </w:r>
      <w:r w:rsidRPr="003B77E7">
        <w:rPr>
          <w:noProof/>
        </w:rPr>
        <w:t>(Marhamah et al., 2020)</w:t>
      </w:r>
      <w:r w:rsidRPr="003B77E7">
        <w:fldChar w:fldCharType="end"/>
      </w:r>
      <w:r w:rsidRPr="003B77E7">
        <w:t xml:space="preserve"> yang berjudul Analisis Determinan Persistensi Laba, menemukan bahwa </w:t>
      </w:r>
      <w:r w:rsidRPr="003B77E7">
        <w:rPr>
          <w:i/>
        </w:rPr>
        <w:t>Leverage</w:t>
      </w:r>
      <w:r w:rsidRPr="003B77E7">
        <w:t xml:space="preserve">, volatilitas penjualan dan </w:t>
      </w:r>
      <w:r w:rsidRPr="003B77E7">
        <w:rPr>
          <w:i/>
        </w:rPr>
        <w:t>size of company</w:t>
      </w:r>
      <w:r w:rsidRPr="003B77E7">
        <w:t xml:space="preserve"> tidak memberi pengaruh pada persistensi laba. </w:t>
      </w:r>
      <w:r w:rsidRPr="003B77E7">
        <w:rPr>
          <w:i/>
        </w:rPr>
        <w:t>Acrual cash flow</w:t>
      </w:r>
      <w:r w:rsidRPr="003B77E7">
        <w:t xml:space="preserve"> memengaruhi persistensi laba.</w:t>
      </w:r>
    </w:p>
    <w:p w14:paraId="2344CAFD" w14:textId="77777777" w:rsidR="003319B2" w:rsidRPr="003B77E7" w:rsidRDefault="003319B2" w:rsidP="003319B2">
      <w:pPr>
        <w:spacing w:after="0" w:line="480" w:lineRule="auto"/>
        <w:ind w:left="360" w:firstLine="720"/>
        <w:jc w:val="both"/>
      </w:pPr>
      <w:r w:rsidRPr="003B77E7">
        <w:t xml:space="preserve">Studi (Viriany, 2021) yang berjudul Pengaruh Akrual, Arus Kas Operasi, </w:t>
      </w:r>
      <w:r w:rsidRPr="003B77E7">
        <w:rPr>
          <w:i/>
        </w:rPr>
        <w:t>Leverage</w:t>
      </w:r>
      <w:r w:rsidRPr="003B77E7">
        <w:t xml:space="preserve">, Dan Ukuran Perusahaan Terhadap Persistensi Laba menemukan bahwa akrual dan ukuran perusahaan berpengaruh negatif pada persistensi laba. Arus kas operasi dan </w:t>
      </w:r>
      <w:r w:rsidRPr="003B77E7">
        <w:rPr>
          <w:i/>
          <w:iCs/>
        </w:rPr>
        <w:t>leverage</w:t>
      </w:r>
      <w:r w:rsidRPr="003B77E7">
        <w:t xml:space="preserve"> tidak memengaruhi persistensi laba.</w:t>
      </w:r>
    </w:p>
    <w:p w14:paraId="212C0FCC" w14:textId="77777777" w:rsidR="003319B2" w:rsidRPr="003B77E7" w:rsidRDefault="003319B2" w:rsidP="003319B2">
      <w:pPr>
        <w:spacing w:after="0" w:line="480" w:lineRule="auto"/>
        <w:ind w:left="360" w:firstLine="720"/>
        <w:jc w:val="both"/>
      </w:pPr>
      <w:r w:rsidRPr="003B77E7">
        <w:t>Berikut beberapa penelitian terdahulu yang dijadikan sebagai acuan referensi:</w:t>
      </w:r>
      <w:bookmarkStart w:id="34" w:name="_Toc168861728"/>
    </w:p>
    <w:p w14:paraId="3266CE51" w14:textId="799B0F75" w:rsidR="003319B2" w:rsidRPr="003B77E7" w:rsidRDefault="003319B2" w:rsidP="00D37407">
      <w:pPr>
        <w:pStyle w:val="Caption"/>
        <w:keepNext/>
        <w:spacing w:after="0"/>
        <w:jc w:val="center"/>
        <w:rPr>
          <w:i w:val="0"/>
          <w:color w:val="auto"/>
          <w:sz w:val="24"/>
          <w:szCs w:val="24"/>
        </w:rPr>
      </w:pPr>
      <w:r w:rsidRPr="003B77E7">
        <w:rPr>
          <w:i w:val="0"/>
          <w:color w:val="auto"/>
          <w:sz w:val="24"/>
          <w:szCs w:val="24"/>
        </w:rPr>
        <w:t>Tabel 2.</w:t>
      </w:r>
      <w:r w:rsidRPr="003B77E7">
        <w:rPr>
          <w:i w:val="0"/>
          <w:color w:val="auto"/>
          <w:sz w:val="24"/>
          <w:szCs w:val="24"/>
        </w:rPr>
        <w:fldChar w:fldCharType="begin"/>
      </w:r>
      <w:r w:rsidRPr="003B77E7">
        <w:rPr>
          <w:i w:val="0"/>
          <w:color w:val="auto"/>
          <w:sz w:val="24"/>
          <w:szCs w:val="24"/>
        </w:rPr>
        <w:instrText xml:space="preserve"> SEQ Tabel_2. \* ARABIC </w:instrText>
      </w:r>
      <w:r w:rsidRPr="003B77E7">
        <w:rPr>
          <w:i w:val="0"/>
          <w:color w:val="auto"/>
          <w:sz w:val="24"/>
          <w:szCs w:val="24"/>
        </w:rPr>
        <w:fldChar w:fldCharType="separate"/>
      </w:r>
      <w:r w:rsidR="007E03CA">
        <w:rPr>
          <w:i w:val="0"/>
          <w:noProof/>
          <w:color w:val="auto"/>
          <w:sz w:val="24"/>
          <w:szCs w:val="24"/>
        </w:rPr>
        <w:t>1</w:t>
      </w:r>
      <w:r w:rsidRPr="003B77E7">
        <w:rPr>
          <w:i w:val="0"/>
          <w:color w:val="auto"/>
          <w:sz w:val="24"/>
          <w:szCs w:val="24"/>
        </w:rPr>
        <w:fldChar w:fldCharType="end"/>
      </w:r>
      <w:r w:rsidRPr="003B77E7">
        <w:rPr>
          <w:i w:val="0"/>
          <w:color w:val="auto"/>
          <w:sz w:val="24"/>
          <w:szCs w:val="24"/>
        </w:rPr>
        <w:t xml:space="preserve"> </w:t>
      </w:r>
    </w:p>
    <w:p w14:paraId="2D05BEA9" w14:textId="77777777" w:rsidR="003319B2" w:rsidRPr="003B77E7" w:rsidRDefault="003319B2" w:rsidP="00D37407">
      <w:pPr>
        <w:pStyle w:val="Caption"/>
        <w:keepNext/>
        <w:spacing w:after="0"/>
        <w:jc w:val="center"/>
        <w:rPr>
          <w:i w:val="0"/>
          <w:color w:val="auto"/>
          <w:sz w:val="24"/>
          <w:szCs w:val="24"/>
        </w:rPr>
      </w:pPr>
      <w:r w:rsidRPr="003B77E7">
        <w:rPr>
          <w:i w:val="0"/>
          <w:color w:val="auto"/>
          <w:sz w:val="24"/>
          <w:szCs w:val="24"/>
        </w:rPr>
        <w:t>Penelitan Terdahulu</w:t>
      </w:r>
      <w:bookmarkEnd w:id="34"/>
    </w:p>
    <w:tbl>
      <w:tblPr>
        <w:tblStyle w:val="1"/>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3"/>
        <w:gridCol w:w="1701"/>
        <w:gridCol w:w="1418"/>
        <w:gridCol w:w="2693"/>
      </w:tblGrid>
      <w:tr w:rsidR="003319B2" w:rsidRPr="003B77E7" w14:paraId="765BE94C" w14:textId="77777777" w:rsidTr="007753AD">
        <w:tc>
          <w:tcPr>
            <w:tcW w:w="567" w:type="dxa"/>
            <w:vAlign w:val="center"/>
          </w:tcPr>
          <w:p w14:paraId="50702CF0" w14:textId="77777777" w:rsidR="003319B2" w:rsidRPr="003B77E7" w:rsidRDefault="003319B2" w:rsidP="007753AD">
            <w:pPr>
              <w:jc w:val="center"/>
            </w:pPr>
            <w:r w:rsidRPr="003B77E7">
              <w:t>No</w:t>
            </w:r>
          </w:p>
        </w:tc>
        <w:tc>
          <w:tcPr>
            <w:tcW w:w="1843" w:type="dxa"/>
            <w:vAlign w:val="center"/>
          </w:tcPr>
          <w:p w14:paraId="7A78E154" w14:textId="77777777" w:rsidR="003319B2" w:rsidRPr="003B77E7" w:rsidRDefault="003319B2" w:rsidP="007753AD">
            <w:pPr>
              <w:jc w:val="center"/>
            </w:pPr>
            <w:r w:rsidRPr="003B77E7">
              <w:t>Nama Peneliti dan Tahun</w:t>
            </w:r>
          </w:p>
        </w:tc>
        <w:tc>
          <w:tcPr>
            <w:tcW w:w="1701" w:type="dxa"/>
            <w:vAlign w:val="center"/>
          </w:tcPr>
          <w:p w14:paraId="0A69542C" w14:textId="77777777" w:rsidR="003319B2" w:rsidRPr="003B77E7" w:rsidRDefault="003319B2" w:rsidP="007753AD">
            <w:pPr>
              <w:jc w:val="center"/>
            </w:pPr>
            <w:r w:rsidRPr="003B77E7">
              <w:t>Variabel</w:t>
            </w:r>
          </w:p>
        </w:tc>
        <w:tc>
          <w:tcPr>
            <w:tcW w:w="1418" w:type="dxa"/>
            <w:vAlign w:val="center"/>
          </w:tcPr>
          <w:p w14:paraId="05CECAD2" w14:textId="77777777" w:rsidR="003319B2" w:rsidRPr="003B77E7" w:rsidRDefault="003319B2" w:rsidP="007753AD">
            <w:pPr>
              <w:jc w:val="center"/>
            </w:pPr>
            <w:r w:rsidRPr="003B77E7">
              <w:t>Alat Analisis</w:t>
            </w:r>
          </w:p>
        </w:tc>
        <w:tc>
          <w:tcPr>
            <w:tcW w:w="2693" w:type="dxa"/>
            <w:vAlign w:val="center"/>
          </w:tcPr>
          <w:p w14:paraId="69477B8E" w14:textId="77777777" w:rsidR="003319B2" w:rsidRPr="003B77E7" w:rsidRDefault="003319B2" w:rsidP="007753AD">
            <w:pPr>
              <w:jc w:val="center"/>
            </w:pPr>
            <w:r w:rsidRPr="003B77E7">
              <w:t>Hasil Penelitian</w:t>
            </w:r>
          </w:p>
        </w:tc>
      </w:tr>
      <w:tr w:rsidR="003319B2" w:rsidRPr="003B77E7" w14:paraId="422F580D" w14:textId="77777777" w:rsidTr="007753AD">
        <w:tc>
          <w:tcPr>
            <w:tcW w:w="567" w:type="dxa"/>
          </w:tcPr>
          <w:p w14:paraId="3F120C55" w14:textId="77777777" w:rsidR="003319B2" w:rsidRPr="003B77E7" w:rsidRDefault="003319B2" w:rsidP="007753AD">
            <w:pPr>
              <w:jc w:val="center"/>
            </w:pPr>
            <w:r w:rsidRPr="003B77E7">
              <w:t>1</w:t>
            </w:r>
          </w:p>
        </w:tc>
        <w:tc>
          <w:tcPr>
            <w:tcW w:w="1843" w:type="dxa"/>
          </w:tcPr>
          <w:p w14:paraId="326FFF4F" w14:textId="77777777" w:rsidR="003319B2" w:rsidRPr="003B77E7" w:rsidRDefault="003319B2" w:rsidP="007753AD">
            <w:pPr>
              <w:jc w:val="both"/>
            </w:pPr>
            <w:r w:rsidRPr="003B77E7">
              <w:t>Jessica Natalia Jaori (2019)</w:t>
            </w:r>
          </w:p>
          <w:p w14:paraId="0DA238CB" w14:textId="77777777" w:rsidR="003319B2" w:rsidRPr="003B77E7" w:rsidRDefault="003319B2" w:rsidP="007753AD">
            <w:pPr>
              <w:jc w:val="both"/>
            </w:pPr>
            <w:r w:rsidRPr="003B77E7">
              <w:t xml:space="preserve">“Pengaruh </w:t>
            </w:r>
            <w:r w:rsidRPr="003B77E7">
              <w:rPr>
                <w:i/>
              </w:rPr>
              <w:t>Book Tax Differences</w:t>
            </w:r>
            <w:r w:rsidRPr="003B77E7">
              <w:t xml:space="preserve">, </w:t>
            </w:r>
            <w:r w:rsidRPr="003B77E7">
              <w:rPr>
                <w:i/>
              </w:rPr>
              <w:t>Tax Retention Rate</w:t>
            </w:r>
            <w:r w:rsidRPr="003B77E7">
              <w:t xml:space="preserve">, Dan Beban Pajak Tangguhan Terhadap Persistensi Laba Pada Perusahaan Manufaktur Yang Terdaftar Di Bursa Efek </w:t>
            </w:r>
            <w:r w:rsidRPr="003B77E7">
              <w:lastRenderedPageBreak/>
              <w:t>Indonesia Periode 2017-2019”</w:t>
            </w:r>
          </w:p>
        </w:tc>
        <w:tc>
          <w:tcPr>
            <w:tcW w:w="1701" w:type="dxa"/>
          </w:tcPr>
          <w:p w14:paraId="236974FA" w14:textId="77777777" w:rsidR="003319B2" w:rsidRPr="003B77E7" w:rsidRDefault="003319B2" w:rsidP="007753AD">
            <w:pPr>
              <w:jc w:val="both"/>
              <w:rPr>
                <w:i/>
              </w:rPr>
            </w:pPr>
            <w:r w:rsidRPr="003B77E7">
              <w:lastRenderedPageBreak/>
              <w:t xml:space="preserve">X1= </w:t>
            </w:r>
            <w:r w:rsidRPr="003B77E7">
              <w:rPr>
                <w:i/>
              </w:rPr>
              <w:t>Book Tax Differences</w:t>
            </w:r>
          </w:p>
          <w:p w14:paraId="1FB95B43" w14:textId="77777777" w:rsidR="003319B2" w:rsidRPr="003B77E7" w:rsidRDefault="003319B2" w:rsidP="007753AD">
            <w:pPr>
              <w:jc w:val="both"/>
              <w:rPr>
                <w:i/>
              </w:rPr>
            </w:pPr>
            <w:r w:rsidRPr="003B77E7">
              <w:t xml:space="preserve">X2= </w:t>
            </w:r>
            <w:r w:rsidRPr="003B77E7">
              <w:rPr>
                <w:i/>
              </w:rPr>
              <w:t>Tax Retention Rate</w:t>
            </w:r>
          </w:p>
          <w:p w14:paraId="24EED4E9" w14:textId="77777777" w:rsidR="003319B2" w:rsidRPr="003B77E7" w:rsidRDefault="003319B2" w:rsidP="007753AD">
            <w:pPr>
              <w:jc w:val="both"/>
            </w:pPr>
            <w:r w:rsidRPr="003B77E7">
              <w:t>X3= Beban Pajak Tangguhan</w:t>
            </w:r>
          </w:p>
          <w:p w14:paraId="796AB1A1" w14:textId="77777777" w:rsidR="003319B2" w:rsidRPr="003B77E7" w:rsidRDefault="003319B2" w:rsidP="007753AD">
            <w:pPr>
              <w:jc w:val="both"/>
            </w:pPr>
            <w:r w:rsidRPr="003B77E7">
              <w:t>Y= Persistensi Laba</w:t>
            </w:r>
          </w:p>
        </w:tc>
        <w:tc>
          <w:tcPr>
            <w:tcW w:w="1418" w:type="dxa"/>
          </w:tcPr>
          <w:p w14:paraId="0D2D562B" w14:textId="77777777" w:rsidR="003319B2" w:rsidRPr="003B77E7" w:rsidRDefault="003319B2" w:rsidP="007753AD">
            <w:pPr>
              <w:jc w:val="both"/>
            </w:pPr>
            <w:r w:rsidRPr="003B77E7">
              <w:t>Analisis Regresi Data Panel</w:t>
            </w:r>
          </w:p>
        </w:tc>
        <w:tc>
          <w:tcPr>
            <w:tcW w:w="2693" w:type="dxa"/>
          </w:tcPr>
          <w:p w14:paraId="1F4F59A8" w14:textId="77777777" w:rsidR="003319B2" w:rsidRPr="003B77E7" w:rsidRDefault="003319B2" w:rsidP="007753AD">
            <w:pPr>
              <w:jc w:val="both"/>
            </w:pPr>
            <w:r w:rsidRPr="003B77E7">
              <w:rPr>
                <w:i/>
              </w:rPr>
              <w:t>Book tax differences</w:t>
            </w:r>
            <w:r w:rsidRPr="003B77E7">
              <w:t xml:space="preserve"> tidak memberi pengaruh pada persistensi laba. </w:t>
            </w:r>
            <w:r w:rsidRPr="003B77E7">
              <w:rPr>
                <w:i/>
              </w:rPr>
              <w:t>Tax retention rate</w:t>
            </w:r>
            <w:r w:rsidRPr="003B77E7">
              <w:t xml:space="preserve"> dan beban pajak tangguhan memberi pengaruh negatif pada persistensi laba. </w:t>
            </w:r>
          </w:p>
        </w:tc>
      </w:tr>
      <w:tr w:rsidR="003319B2" w:rsidRPr="003B77E7" w14:paraId="1C71EAFE" w14:textId="77777777" w:rsidTr="007753AD">
        <w:tc>
          <w:tcPr>
            <w:tcW w:w="567" w:type="dxa"/>
          </w:tcPr>
          <w:p w14:paraId="2D51B248" w14:textId="77777777" w:rsidR="003319B2" w:rsidRPr="003B77E7" w:rsidRDefault="003319B2" w:rsidP="007753AD">
            <w:pPr>
              <w:jc w:val="center"/>
            </w:pPr>
            <w:r w:rsidRPr="003B77E7">
              <w:t>2</w:t>
            </w:r>
          </w:p>
        </w:tc>
        <w:tc>
          <w:tcPr>
            <w:tcW w:w="1843" w:type="dxa"/>
          </w:tcPr>
          <w:p w14:paraId="3231398B" w14:textId="77777777" w:rsidR="003319B2" w:rsidRPr="003B77E7" w:rsidRDefault="003319B2" w:rsidP="007753AD">
            <w:pPr>
              <w:jc w:val="both"/>
            </w:pPr>
            <w:r w:rsidRPr="003B77E7">
              <w:t>Padri Achyarsyah, Asri Jumi Purwanti (2018)</w:t>
            </w:r>
          </w:p>
          <w:p w14:paraId="2579449E" w14:textId="77777777" w:rsidR="003319B2" w:rsidRPr="003B77E7" w:rsidRDefault="003319B2" w:rsidP="007753AD">
            <w:pPr>
              <w:jc w:val="both"/>
            </w:pPr>
            <w:r w:rsidRPr="003B77E7">
              <w:t xml:space="preserve">“Pengaruh Perbedaan Laba Komersial Dan Laba Fiskal, Pajak Tangguhan, Dan </w:t>
            </w:r>
            <w:r w:rsidRPr="003B77E7">
              <w:rPr>
                <w:i/>
              </w:rPr>
              <w:t>Leverage</w:t>
            </w:r>
            <w:r w:rsidRPr="003B77E7">
              <w:t xml:space="preserve"> Terhadap Persistensi Laba”</w:t>
            </w:r>
          </w:p>
        </w:tc>
        <w:tc>
          <w:tcPr>
            <w:tcW w:w="1701" w:type="dxa"/>
          </w:tcPr>
          <w:p w14:paraId="384A20F0" w14:textId="77777777" w:rsidR="003319B2" w:rsidRPr="003B77E7" w:rsidRDefault="003319B2" w:rsidP="007753AD">
            <w:pPr>
              <w:jc w:val="both"/>
            </w:pPr>
            <w:r w:rsidRPr="003B77E7">
              <w:t>X1= Perbedaan Laba Komersial dan Laba Fiskal</w:t>
            </w:r>
          </w:p>
          <w:p w14:paraId="0EDE723B" w14:textId="77777777" w:rsidR="003319B2" w:rsidRPr="003B77E7" w:rsidRDefault="003319B2" w:rsidP="007753AD">
            <w:pPr>
              <w:jc w:val="both"/>
            </w:pPr>
            <w:r w:rsidRPr="003B77E7">
              <w:t>X2= Pajak Tangguhan</w:t>
            </w:r>
          </w:p>
          <w:p w14:paraId="06D0E926" w14:textId="77777777" w:rsidR="003319B2" w:rsidRPr="003B77E7" w:rsidRDefault="003319B2" w:rsidP="007753AD">
            <w:pPr>
              <w:jc w:val="both"/>
            </w:pPr>
            <w:r w:rsidRPr="003B77E7">
              <w:t xml:space="preserve">X3= </w:t>
            </w:r>
            <w:r w:rsidRPr="003B77E7">
              <w:rPr>
                <w:i/>
              </w:rPr>
              <w:t>Leverage</w:t>
            </w:r>
          </w:p>
          <w:p w14:paraId="178D14A0" w14:textId="77777777" w:rsidR="003319B2" w:rsidRPr="003B77E7" w:rsidRDefault="003319B2" w:rsidP="007753AD">
            <w:pPr>
              <w:jc w:val="both"/>
            </w:pPr>
            <w:r w:rsidRPr="003B77E7">
              <w:t>Y= Persistensi Laba</w:t>
            </w:r>
          </w:p>
        </w:tc>
        <w:tc>
          <w:tcPr>
            <w:tcW w:w="1418" w:type="dxa"/>
          </w:tcPr>
          <w:p w14:paraId="1A5CEBFC" w14:textId="77777777" w:rsidR="003319B2" w:rsidRPr="003B77E7" w:rsidRDefault="003319B2" w:rsidP="007753AD">
            <w:pPr>
              <w:jc w:val="both"/>
            </w:pPr>
            <w:r w:rsidRPr="003B77E7">
              <w:rPr>
                <w:noProof/>
                <w:lang w:val="en-US" w:eastAsia="en-US"/>
              </w:rPr>
              <mc:AlternateContent>
                <mc:Choice Requires="wps">
                  <w:drawing>
                    <wp:anchor distT="45720" distB="45720" distL="114300" distR="114300" simplePos="0" relativeHeight="251663360" behindDoc="0" locked="0" layoutInCell="1" allowOverlap="1" wp14:anchorId="2242F9AE" wp14:editId="7E714F17">
                      <wp:simplePos x="0" y="0"/>
                      <wp:positionH relativeFrom="column">
                        <wp:posOffset>168910</wp:posOffset>
                      </wp:positionH>
                      <wp:positionV relativeFrom="paragraph">
                        <wp:posOffset>-1078865</wp:posOffset>
                      </wp:positionV>
                      <wp:extent cx="2360930" cy="280670"/>
                      <wp:effectExtent l="0" t="0" r="127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0670"/>
                              </a:xfrm>
                              <a:prstGeom prst="rect">
                                <a:avLst/>
                              </a:prstGeom>
                              <a:solidFill>
                                <a:srgbClr val="FFFFFF"/>
                              </a:solidFill>
                              <a:ln w="9525">
                                <a:noFill/>
                                <a:miter lim="800000"/>
                                <a:headEnd/>
                                <a:tailEnd/>
                              </a:ln>
                            </wps:spPr>
                            <wps:txbx>
                              <w:txbxContent>
                                <w:p w14:paraId="70DA9C7C" w14:textId="77777777" w:rsidR="003319B2" w:rsidRDefault="003319B2" w:rsidP="003319B2">
                                  <w:pPr>
                                    <w:spacing w:after="0"/>
                                    <w:jc w:val="right"/>
                                  </w:pPr>
                                  <w:r>
                                    <w:t>Lanjutan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42F9AE" id="_x0000_t202" coordsize="21600,21600" o:spt="202" path="m,l,21600r21600,l21600,xe">
                      <v:stroke joinstyle="miter"/>
                      <v:path gradientshapeok="t" o:connecttype="rect"/>
                    </v:shapetype>
                    <v:shape id="Text Box 23" o:spid="_x0000_s1026" type="#_x0000_t202" style="position:absolute;left:0;text-align:left;margin-left:13.3pt;margin-top:-84.95pt;width:185.9pt;height:2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" stroked="f">
                      <v:textbox style="mso-fit-shape-to-text:t">
                        <w:txbxContent>
                          <w:p w14:paraId="70DA9C7C" w14:textId="77777777" w:rsidR="003319B2" w:rsidRDefault="003319B2" w:rsidP="003319B2">
                            <w:pPr>
                              <w:spacing w:after="0"/>
                              <w:jc w:val="right"/>
                            </w:pPr>
                            <w:r>
                              <w:t>Lanjutan</w:t>
                            </w:r>
                          </w:p>
                        </w:txbxContent>
                      </v:textbox>
                    </v:shape>
                  </w:pict>
                </mc:Fallback>
              </mc:AlternateContent>
            </w:r>
            <w:r w:rsidRPr="003B77E7">
              <w:t>Analisis Regresi Linear Berganda</w:t>
            </w:r>
          </w:p>
        </w:tc>
        <w:tc>
          <w:tcPr>
            <w:tcW w:w="2693" w:type="dxa"/>
          </w:tcPr>
          <w:p w14:paraId="79D5DC50" w14:textId="77777777" w:rsidR="003319B2" w:rsidRPr="003B77E7" w:rsidRDefault="003319B2" w:rsidP="007753AD">
            <w:pPr>
              <w:jc w:val="both"/>
            </w:pPr>
            <w:r w:rsidRPr="003B77E7">
              <w:t xml:space="preserve">Perbedaan laba komersial dan laba fiskal tidak berpengaruh signifikan terhadap persistensi laba, pajak tangguhan berpengaruh positif dan signifikan terhadap persistensi laba, dan </w:t>
            </w:r>
            <w:r w:rsidRPr="003B77E7">
              <w:rPr>
                <w:i/>
              </w:rPr>
              <w:t>leverage</w:t>
            </w:r>
            <w:r w:rsidRPr="003B77E7">
              <w:t xml:space="preserve"> berpengaruh negatif dan signifikan terhadap persistensi laba.</w:t>
            </w:r>
          </w:p>
        </w:tc>
      </w:tr>
      <w:tr w:rsidR="003319B2" w:rsidRPr="003B77E7" w14:paraId="26B050E2" w14:textId="77777777" w:rsidTr="007753AD">
        <w:tc>
          <w:tcPr>
            <w:tcW w:w="567" w:type="dxa"/>
          </w:tcPr>
          <w:p w14:paraId="5950C48D" w14:textId="77777777" w:rsidR="003319B2" w:rsidRPr="003B77E7" w:rsidRDefault="003319B2" w:rsidP="007753AD">
            <w:pPr>
              <w:jc w:val="center"/>
            </w:pPr>
            <w:r w:rsidRPr="003B77E7">
              <w:t>3</w:t>
            </w:r>
          </w:p>
        </w:tc>
        <w:tc>
          <w:tcPr>
            <w:tcW w:w="1843" w:type="dxa"/>
          </w:tcPr>
          <w:p w14:paraId="0A912A7F" w14:textId="77777777" w:rsidR="003319B2" w:rsidRPr="003B77E7" w:rsidRDefault="003319B2" w:rsidP="007753AD">
            <w:pPr>
              <w:jc w:val="both"/>
            </w:pPr>
            <w:r w:rsidRPr="003B77E7">
              <w:t>Susi Agustian (2020)</w:t>
            </w:r>
          </w:p>
          <w:p w14:paraId="7E17F25F" w14:textId="77777777" w:rsidR="003319B2" w:rsidRPr="003B77E7" w:rsidRDefault="003319B2" w:rsidP="007753AD">
            <w:pPr>
              <w:jc w:val="both"/>
            </w:pPr>
            <w:r w:rsidRPr="003B77E7">
              <w:t xml:space="preserve">“Pengaruh Kepemilikan Manajerial, Ukuran Perusahaan, </w:t>
            </w:r>
            <w:r w:rsidRPr="003B77E7">
              <w:rPr>
                <w:i/>
              </w:rPr>
              <w:t>Leverage</w:t>
            </w:r>
            <w:r w:rsidRPr="003B77E7">
              <w:t xml:space="preserve">, Fee Audit, Arus Kas, Konsentrasi Pasar, Tingkat Utang, Dan </w:t>
            </w:r>
            <w:r w:rsidRPr="003B77E7">
              <w:rPr>
                <w:i/>
              </w:rPr>
              <w:t>Book Tax Difference</w:t>
            </w:r>
            <w:r w:rsidRPr="003B77E7">
              <w:t xml:space="preserve"> Terhadap Persistensi Laba (Studi Kasus Pada Perusahaan </w:t>
            </w:r>
            <w:r w:rsidRPr="003B77E7">
              <w:rPr>
                <w:i/>
              </w:rPr>
              <w:t>Property</w:t>
            </w:r>
            <w:r w:rsidRPr="003B77E7">
              <w:t xml:space="preserve"> Dan </w:t>
            </w:r>
            <w:r w:rsidRPr="003B77E7">
              <w:rPr>
                <w:i/>
              </w:rPr>
              <w:t>Real Estate</w:t>
            </w:r>
            <w:r w:rsidRPr="003B77E7">
              <w:t xml:space="preserve"> Yang Terdaftar Di Bursa Efek Indonesia Tahun 2015-2018)”</w:t>
            </w:r>
          </w:p>
        </w:tc>
        <w:tc>
          <w:tcPr>
            <w:tcW w:w="1701" w:type="dxa"/>
          </w:tcPr>
          <w:p w14:paraId="77BA151A" w14:textId="77777777" w:rsidR="003319B2" w:rsidRPr="003B77E7" w:rsidRDefault="003319B2" w:rsidP="007753AD">
            <w:pPr>
              <w:jc w:val="both"/>
            </w:pPr>
            <w:r w:rsidRPr="003B77E7">
              <w:t>X1= Kepemilikan Manajerial</w:t>
            </w:r>
          </w:p>
          <w:p w14:paraId="38C88A8B" w14:textId="77777777" w:rsidR="003319B2" w:rsidRPr="003B77E7" w:rsidRDefault="003319B2" w:rsidP="007753AD">
            <w:pPr>
              <w:jc w:val="both"/>
            </w:pPr>
            <w:r w:rsidRPr="003B77E7">
              <w:t>X2= Ukuran Perusahaan</w:t>
            </w:r>
          </w:p>
          <w:p w14:paraId="0077D955" w14:textId="77777777" w:rsidR="003319B2" w:rsidRPr="003B77E7" w:rsidRDefault="003319B2" w:rsidP="007753AD">
            <w:pPr>
              <w:jc w:val="both"/>
            </w:pPr>
            <w:r w:rsidRPr="003B77E7">
              <w:t xml:space="preserve">X3= </w:t>
            </w:r>
            <w:r w:rsidRPr="003B77E7">
              <w:rPr>
                <w:i/>
              </w:rPr>
              <w:t>Leverage</w:t>
            </w:r>
            <w:r w:rsidRPr="003B77E7">
              <w:t xml:space="preserve"> </w:t>
            </w:r>
          </w:p>
          <w:p w14:paraId="10D93566" w14:textId="77777777" w:rsidR="003319B2" w:rsidRPr="003B77E7" w:rsidRDefault="003319B2" w:rsidP="007753AD">
            <w:pPr>
              <w:jc w:val="both"/>
            </w:pPr>
            <w:r w:rsidRPr="003B77E7">
              <w:t xml:space="preserve">X4= </w:t>
            </w:r>
            <w:r w:rsidRPr="003B77E7">
              <w:rPr>
                <w:i/>
              </w:rPr>
              <w:t>Fee</w:t>
            </w:r>
            <w:r w:rsidRPr="003B77E7">
              <w:t xml:space="preserve"> Audit</w:t>
            </w:r>
          </w:p>
          <w:p w14:paraId="77E24146" w14:textId="77777777" w:rsidR="003319B2" w:rsidRPr="003B77E7" w:rsidRDefault="003319B2" w:rsidP="007753AD">
            <w:pPr>
              <w:jc w:val="both"/>
            </w:pPr>
            <w:r w:rsidRPr="003B77E7">
              <w:t>X5= Arus Kas</w:t>
            </w:r>
          </w:p>
          <w:p w14:paraId="3DEF211D" w14:textId="77777777" w:rsidR="003319B2" w:rsidRPr="003B77E7" w:rsidRDefault="003319B2" w:rsidP="007753AD">
            <w:pPr>
              <w:jc w:val="both"/>
            </w:pPr>
            <w:r w:rsidRPr="003B77E7">
              <w:t>X6= Konsentrasi Pasar</w:t>
            </w:r>
          </w:p>
          <w:p w14:paraId="19D62F60" w14:textId="77777777" w:rsidR="003319B2" w:rsidRPr="003B77E7" w:rsidRDefault="003319B2" w:rsidP="007753AD">
            <w:pPr>
              <w:jc w:val="both"/>
            </w:pPr>
            <w:r w:rsidRPr="003B77E7">
              <w:t>X7= Tingkat Utang</w:t>
            </w:r>
          </w:p>
          <w:p w14:paraId="48E4478C" w14:textId="77777777" w:rsidR="003319B2" w:rsidRPr="003B77E7" w:rsidRDefault="003319B2" w:rsidP="007753AD">
            <w:pPr>
              <w:jc w:val="both"/>
              <w:rPr>
                <w:i/>
              </w:rPr>
            </w:pPr>
            <w:r w:rsidRPr="003B77E7">
              <w:t xml:space="preserve">X8= </w:t>
            </w:r>
            <w:r w:rsidRPr="003B77E7">
              <w:rPr>
                <w:i/>
              </w:rPr>
              <w:t>Book Tax Difference</w:t>
            </w:r>
          </w:p>
          <w:p w14:paraId="78999F3F" w14:textId="77777777" w:rsidR="003319B2" w:rsidRPr="003B77E7" w:rsidRDefault="003319B2" w:rsidP="007753AD">
            <w:pPr>
              <w:jc w:val="both"/>
            </w:pPr>
            <w:r w:rsidRPr="003B77E7">
              <w:t>Y= Persistensi Laba</w:t>
            </w:r>
          </w:p>
        </w:tc>
        <w:tc>
          <w:tcPr>
            <w:tcW w:w="1418" w:type="dxa"/>
          </w:tcPr>
          <w:p w14:paraId="387F287A" w14:textId="77777777" w:rsidR="003319B2" w:rsidRPr="003B77E7" w:rsidRDefault="003319B2" w:rsidP="007753AD">
            <w:pPr>
              <w:jc w:val="both"/>
            </w:pPr>
            <w:r w:rsidRPr="003B77E7">
              <w:t>Analisis Regresi Linear Berganda</w:t>
            </w:r>
          </w:p>
        </w:tc>
        <w:tc>
          <w:tcPr>
            <w:tcW w:w="2693" w:type="dxa"/>
          </w:tcPr>
          <w:p w14:paraId="01409C14" w14:textId="77777777" w:rsidR="003319B2" w:rsidRPr="003B77E7" w:rsidRDefault="003319B2" w:rsidP="007753AD">
            <w:pPr>
              <w:jc w:val="both"/>
            </w:pPr>
            <w:r w:rsidRPr="003B77E7">
              <w:t xml:space="preserve">Kepemilikan manajerial, ukuran perusahaan, </w:t>
            </w:r>
            <w:r w:rsidRPr="003B77E7">
              <w:rPr>
                <w:i/>
              </w:rPr>
              <w:t>leverage</w:t>
            </w:r>
            <w:r w:rsidRPr="003B77E7">
              <w:t xml:space="preserve">, </w:t>
            </w:r>
            <w:r w:rsidRPr="003B77E7">
              <w:rPr>
                <w:i/>
              </w:rPr>
              <w:t>fee</w:t>
            </w:r>
            <w:r w:rsidRPr="003B77E7">
              <w:t xml:space="preserve"> audit, arus kas, tingkat utang, konsentrasi pasar memberi pengaruh positif terhadap persistensi laba. Sedangkan </w:t>
            </w:r>
            <w:r w:rsidRPr="003B77E7">
              <w:rPr>
                <w:i/>
              </w:rPr>
              <w:t>book tax difference</w:t>
            </w:r>
            <w:r w:rsidRPr="003B77E7">
              <w:t xml:space="preserve"> memberi pengaruh negatif pada persistensi laba.</w:t>
            </w:r>
          </w:p>
        </w:tc>
      </w:tr>
      <w:tr w:rsidR="003319B2" w:rsidRPr="003B77E7" w14:paraId="5A4D4A7C" w14:textId="77777777" w:rsidTr="007753AD">
        <w:tc>
          <w:tcPr>
            <w:tcW w:w="567" w:type="dxa"/>
          </w:tcPr>
          <w:p w14:paraId="551BA89F" w14:textId="77777777" w:rsidR="003319B2" w:rsidRPr="003B77E7" w:rsidRDefault="003319B2" w:rsidP="007753AD">
            <w:pPr>
              <w:jc w:val="center"/>
            </w:pPr>
            <w:r w:rsidRPr="003B77E7">
              <w:t>4</w:t>
            </w:r>
          </w:p>
        </w:tc>
        <w:tc>
          <w:tcPr>
            <w:tcW w:w="1843" w:type="dxa"/>
          </w:tcPr>
          <w:p w14:paraId="2120BBC9" w14:textId="77777777" w:rsidR="003319B2" w:rsidRPr="003B77E7" w:rsidRDefault="003319B2" w:rsidP="007753AD">
            <w:pPr>
              <w:jc w:val="both"/>
            </w:pPr>
            <w:r w:rsidRPr="003B77E7">
              <w:t>Wilda Mahmudah, Adelina Suryati, Cahyadi Husadha (2019)</w:t>
            </w:r>
          </w:p>
          <w:p w14:paraId="7FD0CBE8" w14:textId="77777777" w:rsidR="003319B2" w:rsidRPr="003B77E7" w:rsidRDefault="003319B2" w:rsidP="007753AD">
            <w:pPr>
              <w:jc w:val="both"/>
            </w:pPr>
            <w:r w:rsidRPr="003B77E7">
              <w:lastRenderedPageBreak/>
              <w:t>“Perencanaan Pajak dan Beban Pajak Tangguhan Atas Persistensi Laba Perusahaan Manufaktur di BEI”</w:t>
            </w:r>
          </w:p>
        </w:tc>
        <w:tc>
          <w:tcPr>
            <w:tcW w:w="1701" w:type="dxa"/>
          </w:tcPr>
          <w:p w14:paraId="082B84D6" w14:textId="77777777" w:rsidR="003319B2" w:rsidRPr="003B77E7" w:rsidRDefault="003319B2" w:rsidP="007753AD">
            <w:pPr>
              <w:jc w:val="both"/>
            </w:pPr>
            <w:r w:rsidRPr="003B77E7">
              <w:lastRenderedPageBreak/>
              <w:t>X1= Perencanaan Pajak</w:t>
            </w:r>
          </w:p>
          <w:p w14:paraId="0893BB78" w14:textId="77777777" w:rsidR="003319B2" w:rsidRPr="003B77E7" w:rsidRDefault="003319B2" w:rsidP="007753AD">
            <w:pPr>
              <w:jc w:val="both"/>
            </w:pPr>
            <w:r w:rsidRPr="003B77E7">
              <w:lastRenderedPageBreak/>
              <w:t>X2= Beban Pajak Tangguhan</w:t>
            </w:r>
          </w:p>
          <w:p w14:paraId="268BA723" w14:textId="77777777" w:rsidR="003319B2" w:rsidRPr="003B77E7" w:rsidRDefault="003319B2" w:rsidP="007753AD">
            <w:pPr>
              <w:jc w:val="both"/>
            </w:pPr>
            <w:r w:rsidRPr="003B77E7">
              <w:t>Y= Persistensi Laba</w:t>
            </w:r>
          </w:p>
        </w:tc>
        <w:tc>
          <w:tcPr>
            <w:tcW w:w="1418" w:type="dxa"/>
          </w:tcPr>
          <w:p w14:paraId="5697BA90" w14:textId="77777777" w:rsidR="003319B2" w:rsidRPr="003B77E7" w:rsidRDefault="003319B2" w:rsidP="007753AD">
            <w:pPr>
              <w:jc w:val="both"/>
            </w:pPr>
            <w:r w:rsidRPr="003B77E7">
              <w:lastRenderedPageBreak/>
              <w:t>Analisis Regresi Linear Berganda</w:t>
            </w:r>
          </w:p>
        </w:tc>
        <w:tc>
          <w:tcPr>
            <w:tcW w:w="2693" w:type="dxa"/>
          </w:tcPr>
          <w:p w14:paraId="15DCFFC8" w14:textId="77777777" w:rsidR="003319B2" w:rsidRPr="003B77E7" w:rsidRDefault="003319B2" w:rsidP="007753AD">
            <w:pPr>
              <w:jc w:val="both"/>
            </w:pPr>
            <w:r w:rsidRPr="003B77E7">
              <w:t xml:space="preserve">Perencanaan pajak tidak memberi pengaruh yang signifikan pada persistensi laba. Beban pajak tangguhan memberi </w:t>
            </w:r>
            <w:r w:rsidRPr="003B77E7">
              <w:rPr>
                <w:noProof/>
                <w:lang w:val="en-US" w:eastAsia="en-US"/>
              </w:rPr>
              <w:lastRenderedPageBreak/>
              <mc:AlternateContent>
                <mc:Choice Requires="wps">
                  <w:drawing>
                    <wp:anchor distT="45720" distB="45720" distL="114300" distR="114300" simplePos="0" relativeHeight="251664384" behindDoc="0" locked="0" layoutInCell="1" allowOverlap="1" wp14:anchorId="5BF41F1D" wp14:editId="3F5A7BD2">
                      <wp:simplePos x="0" y="0"/>
                      <wp:positionH relativeFrom="column">
                        <wp:posOffset>-382270</wp:posOffset>
                      </wp:positionH>
                      <wp:positionV relativeFrom="paragraph">
                        <wp:posOffset>-367030</wp:posOffset>
                      </wp:positionV>
                      <wp:extent cx="2016125" cy="280670"/>
                      <wp:effectExtent l="0" t="0" r="317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80670"/>
                              </a:xfrm>
                              <a:prstGeom prst="rect">
                                <a:avLst/>
                              </a:prstGeom>
                              <a:solidFill>
                                <a:srgbClr val="FFFFFF"/>
                              </a:solidFill>
                              <a:ln w="9525">
                                <a:noFill/>
                                <a:miter lim="800000"/>
                                <a:headEnd/>
                                <a:tailEnd/>
                              </a:ln>
                            </wps:spPr>
                            <wps:txbx>
                              <w:txbxContent>
                                <w:p w14:paraId="0DB22887" w14:textId="77777777" w:rsidR="003319B2" w:rsidRDefault="003319B2" w:rsidP="003319B2">
                                  <w:pPr>
                                    <w:spacing w:after="0"/>
                                    <w:jc w:val="right"/>
                                  </w:pPr>
                                  <w:r>
                                    <w:t>Lanjutan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F41F1D" id="Text Box 20" o:spid="_x0000_s1027" type="#_x0000_t202" style="position:absolute;left:0;text-align:left;margin-left:-30.1pt;margin-top:-28.9pt;width:158.75pt;height:22.1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" stroked="f">
                      <v:textbox style="mso-fit-shape-to-text:t">
                        <w:txbxContent>
                          <w:p w14:paraId="0DB22887" w14:textId="77777777" w:rsidR="003319B2" w:rsidRDefault="003319B2" w:rsidP="003319B2">
                            <w:pPr>
                              <w:spacing w:after="0"/>
                              <w:jc w:val="right"/>
                            </w:pPr>
                            <w:r>
                              <w:t>Lanjutan</w:t>
                            </w:r>
                          </w:p>
                        </w:txbxContent>
                      </v:textbox>
                    </v:shape>
                  </w:pict>
                </mc:Fallback>
              </mc:AlternateContent>
            </w:r>
            <w:r w:rsidRPr="003B77E7">
              <w:t>pengaruh yang signifikan pada persistensi laba.</w:t>
            </w:r>
          </w:p>
        </w:tc>
      </w:tr>
      <w:tr w:rsidR="003319B2" w:rsidRPr="003B77E7" w14:paraId="14395746" w14:textId="77777777" w:rsidTr="007753AD">
        <w:tc>
          <w:tcPr>
            <w:tcW w:w="567" w:type="dxa"/>
          </w:tcPr>
          <w:p w14:paraId="622F650A" w14:textId="77777777" w:rsidR="003319B2" w:rsidRPr="003B77E7" w:rsidRDefault="003319B2" w:rsidP="007753AD">
            <w:pPr>
              <w:jc w:val="center"/>
            </w:pPr>
            <w:r w:rsidRPr="003B77E7">
              <w:lastRenderedPageBreak/>
              <w:t>5</w:t>
            </w:r>
          </w:p>
        </w:tc>
        <w:tc>
          <w:tcPr>
            <w:tcW w:w="1843" w:type="dxa"/>
          </w:tcPr>
          <w:p w14:paraId="4F442359" w14:textId="77777777" w:rsidR="003319B2" w:rsidRPr="003B77E7" w:rsidRDefault="003319B2" w:rsidP="007753AD">
            <w:pPr>
              <w:jc w:val="both"/>
            </w:pPr>
            <w:r w:rsidRPr="003B77E7">
              <w:t>Ni Nyoman Dita Arisandi, Ide Bagus Putra Astika (2019)</w:t>
            </w:r>
          </w:p>
          <w:p w14:paraId="040CEAB2" w14:textId="77777777" w:rsidR="003319B2" w:rsidRPr="003B77E7" w:rsidRDefault="003319B2" w:rsidP="007753AD">
            <w:pPr>
              <w:jc w:val="both"/>
            </w:pPr>
            <w:r w:rsidRPr="003B77E7">
              <w:t>“Pengaruh Tingkat Utang, Ukuran Perusahaan dan Kepemilikan Manajerial Pada Persistensi Laba.”</w:t>
            </w:r>
            <w:r w:rsidRPr="003B77E7">
              <w:rPr>
                <w:noProof/>
              </w:rPr>
              <w:t xml:space="preserve"> </w:t>
            </w:r>
          </w:p>
        </w:tc>
        <w:tc>
          <w:tcPr>
            <w:tcW w:w="1701" w:type="dxa"/>
          </w:tcPr>
          <w:p w14:paraId="7E946E93" w14:textId="77777777" w:rsidR="003319B2" w:rsidRPr="003B77E7" w:rsidRDefault="003319B2" w:rsidP="007753AD">
            <w:pPr>
              <w:jc w:val="both"/>
            </w:pPr>
            <w:r w:rsidRPr="003B77E7">
              <w:t>X1= Tingkat Utang</w:t>
            </w:r>
          </w:p>
          <w:p w14:paraId="1F62FB49" w14:textId="77777777" w:rsidR="003319B2" w:rsidRPr="003B77E7" w:rsidRDefault="003319B2" w:rsidP="007753AD">
            <w:pPr>
              <w:jc w:val="both"/>
            </w:pPr>
            <w:r w:rsidRPr="003B77E7">
              <w:t>X2= Ukuran Perusahaan</w:t>
            </w:r>
          </w:p>
          <w:p w14:paraId="334ED8FE" w14:textId="77777777" w:rsidR="003319B2" w:rsidRPr="003B77E7" w:rsidRDefault="003319B2" w:rsidP="007753AD">
            <w:pPr>
              <w:jc w:val="both"/>
            </w:pPr>
            <w:r w:rsidRPr="003B77E7">
              <w:t>X3= Kepemilikan Manajerial</w:t>
            </w:r>
          </w:p>
          <w:p w14:paraId="72E747F6" w14:textId="77777777" w:rsidR="003319B2" w:rsidRPr="003B77E7" w:rsidRDefault="003319B2" w:rsidP="007753AD">
            <w:pPr>
              <w:jc w:val="both"/>
            </w:pPr>
            <w:r w:rsidRPr="003B77E7">
              <w:t>Y= Persistensi Laba</w:t>
            </w:r>
          </w:p>
        </w:tc>
        <w:tc>
          <w:tcPr>
            <w:tcW w:w="1418" w:type="dxa"/>
          </w:tcPr>
          <w:p w14:paraId="2DC09158" w14:textId="77777777" w:rsidR="003319B2" w:rsidRPr="003B77E7" w:rsidRDefault="003319B2" w:rsidP="007753AD">
            <w:pPr>
              <w:jc w:val="both"/>
            </w:pPr>
            <w:r w:rsidRPr="003B77E7">
              <w:t>Analisis Regresi Linear Berganda</w:t>
            </w:r>
          </w:p>
        </w:tc>
        <w:tc>
          <w:tcPr>
            <w:tcW w:w="2693" w:type="dxa"/>
          </w:tcPr>
          <w:p w14:paraId="4F94A2E0" w14:textId="77777777" w:rsidR="003319B2" w:rsidRPr="003B77E7" w:rsidRDefault="003319B2" w:rsidP="007753AD">
            <w:pPr>
              <w:jc w:val="both"/>
            </w:pPr>
            <w:r w:rsidRPr="003B77E7">
              <w:t>Tingkat utang dan kepemilikan manajerial tidak memberi pengaruh pada persistensi laba. Sedangkan ukuran perusahaan memberi pengaruh positif pada persistensi laba.</w:t>
            </w:r>
          </w:p>
        </w:tc>
      </w:tr>
      <w:tr w:rsidR="003319B2" w:rsidRPr="003B77E7" w14:paraId="3F1F125C" w14:textId="77777777" w:rsidTr="007753AD">
        <w:tc>
          <w:tcPr>
            <w:tcW w:w="567" w:type="dxa"/>
          </w:tcPr>
          <w:p w14:paraId="76D5E17B" w14:textId="77777777" w:rsidR="003319B2" w:rsidRPr="003B77E7" w:rsidRDefault="003319B2" w:rsidP="007753AD">
            <w:pPr>
              <w:jc w:val="center"/>
            </w:pPr>
            <w:r w:rsidRPr="003B77E7">
              <w:t>6</w:t>
            </w:r>
          </w:p>
        </w:tc>
        <w:tc>
          <w:tcPr>
            <w:tcW w:w="1843" w:type="dxa"/>
          </w:tcPr>
          <w:p w14:paraId="06382FB6" w14:textId="77777777" w:rsidR="003319B2" w:rsidRPr="003B77E7" w:rsidRDefault="003319B2" w:rsidP="007753AD">
            <w:pPr>
              <w:jc w:val="both"/>
            </w:pPr>
            <w:r w:rsidRPr="003B77E7">
              <w:t>Yulira Gusnita, Salma Taqwa (2019)</w:t>
            </w:r>
          </w:p>
          <w:p w14:paraId="348B0EB1" w14:textId="77777777" w:rsidR="003319B2" w:rsidRPr="003B77E7" w:rsidRDefault="003319B2" w:rsidP="007753AD">
            <w:pPr>
              <w:jc w:val="both"/>
            </w:pPr>
            <w:r w:rsidRPr="003B77E7">
              <w:t>“Pengaruh Keandalan Akrual, Tingkat Utang Dan</w:t>
            </w:r>
          </w:p>
          <w:p w14:paraId="55BF7145" w14:textId="77777777" w:rsidR="003319B2" w:rsidRPr="003B77E7" w:rsidRDefault="003319B2" w:rsidP="007753AD">
            <w:pPr>
              <w:jc w:val="both"/>
            </w:pPr>
            <w:r w:rsidRPr="003B77E7">
              <w:t>Ukuran Perusahaan Terhadap Persistensi Laba.”</w:t>
            </w:r>
          </w:p>
        </w:tc>
        <w:tc>
          <w:tcPr>
            <w:tcW w:w="1701" w:type="dxa"/>
          </w:tcPr>
          <w:p w14:paraId="2C693D28" w14:textId="77777777" w:rsidR="003319B2" w:rsidRPr="003B77E7" w:rsidRDefault="003319B2" w:rsidP="007753AD">
            <w:pPr>
              <w:jc w:val="both"/>
            </w:pPr>
            <w:r w:rsidRPr="003B77E7">
              <w:t>X1= Keandalan Akrual</w:t>
            </w:r>
          </w:p>
          <w:p w14:paraId="5C5C003F" w14:textId="77777777" w:rsidR="003319B2" w:rsidRPr="003B77E7" w:rsidRDefault="003319B2" w:rsidP="007753AD">
            <w:pPr>
              <w:jc w:val="both"/>
            </w:pPr>
            <w:r w:rsidRPr="003B77E7">
              <w:t>X2= Tingkat Utang</w:t>
            </w:r>
          </w:p>
          <w:p w14:paraId="50824D1F" w14:textId="77777777" w:rsidR="003319B2" w:rsidRPr="003B77E7" w:rsidRDefault="003319B2" w:rsidP="007753AD">
            <w:pPr>
              <w:jc w:val="both"/>
            </w:pPr>
            <w:r w:rsidRPr="003B77E7">
              <w:t>X3= Ukuran Perusahaan</w:t>
            </w:r>
          </w:p>
          <w:p w14:paraId="31D58F1B" w14:textId="77777777" w:rsidR="003319B2" w:rsidRPr="003B77E7" w:rsidRDefault="003319B2" w:rsidP="007753AD">
            <w:pPr>
              <w:jc w:val="both"/>
            </w:pPr>
            <w:r w:rsidRPr="003B77E7">
              <w:t>Y= Persistensi Laba</w:t>
            </w:r>
          </w:p>
        </w:tc>
        <w:tc>
          <w:tcPr>
            <w:tcW w:w="1418" w:type="dxa"/>
          </w:tcPr>
          <w:p w14:paraId="68DFC769" w14:textId="77777777" w:rsidR="003319B2" w:rsidRPr="003B77E7" w:rsidRDefault="003319B2" w:rsidP="007753AD">
            <w:pPr>
              <w:jc w:val="both"/>
            </w:pPr>
            <w:r w:rsidRPr="003B77E7">
              <w:rPr>
                <w:noProof/>
                <w:lang w:val="en-US" w:eastAsia="en-US"/>
              </w:rPr>
              <mc:AlternateContent>
                <mc:Choice Requires="wps">
                  <w:drawing>
                    <wp:anchor distT="45720" distB="45720" distL="114300" distR="114300" simplePos="0" relativeHeight="251662336" behindDoc="0" locked="0" layoutInCell="1" allowOverlap="1" wp14:anchorId="0D4CEA6E" wp14:editId="5ACA27D8">
                      <wp:simplePos x="0" y="0"/>
                      <wp:positionH relativeFrom="column">
                        <wp:posOffset>4602480</wp:posOffset>
                      </wp:positionH>
                      <wp:positionV relativeFrom="paragraph">
                        <wp:posOffset>993140</wp:posOffset>
                      </wp:positionV>
                      <wp:extent cx="2009775" cy="3822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2270"/>
                              </a:xfrm>
                              <a:prstGeom prst="rect">
                                <a:avLst/>
                              </a:prstGeom>
                              <a:noFill/>
                              <a:ln w="9525">
                                <a:noFill/>
                                <a:miter lim="800000"/>
                                <a:headEnd/>
                                <a:tailEnd/>
                              </a:ln>
                            </wps:spPr>
                            <wps:txbx>
                              <w:txbxContent>
                                <w:p w14:paraId="06C970AE" w14:textId="77777777" w:rsidR="003319B2" w:rsidRDefault="003319B2" w:rsidP="003319B2">
                                  <w:pPr>
                                    <w:jc w:val="right"/>
                                  </w:pPr>
                                  <w:r>
                                    <w:t>Lanjutan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4CEA6E" id="Text Box 22" o:spid="_x0000_s1028" type="#_x0000_t202" style="position:absolute;left:0;text-align:left;margin-left:362.4pt;margin-top:78.2pt;width:158.25pt;height:30.1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" filled="f" stroked="f">
                      <v:textbox style="mso-fit-shape-to-text:t">
                        <w:txbxContent>
                          <w:p w14:paraId="06C970AE" w14:textId="77777777" w:rsidR="003319B2" w:rsidRDefault="003319B2" w:rsidP="003319B2">
                            <w:pPr>
                              <w:jc w:val="right"/>
                            </w:pPr>
                            <w:r>
                              <w:t>Lanjutan</w:t>
                            </w:r>
                          </w:p>
                        </w:txbxContent>
                      </v:textbox>
                    </v:shape>
                  </w:pict>
                </mc:Fallback>
              </mc:AlternateContent>
            </w:r>
            <w:r w:rsidRPr="003B77E7">
              <w:rPr>
                <w:noProof/>
                <w:lang w:val="en-US" w:eastAsia="en-US"/>
              </w:rPr>
              <mc:AlternateContent>
                <mc:Choice Requires="wps">
                  <w:drawing>
                    <wp:anchor distT="45720" distB="45720" distL="114300" distR="114300" simplePos="0" relativeHeight="251654144" behindDoc="0" locked="0" layoutInCell="1" allowOverlap="1" wp14:anchorId="186777EA" wp14:editId="20CB50EA">
                      <wp:simplePos x="0" y="0"/>
                      <wp:positionH relativeFrom="column">
                        <wp:posOffset>5062220</wp:posOffset>
                      </wp:positionH>
                      <wp:positionV relativeFrom="paragraph">
                        <wp:posOffset>979805</wp:posOffset>
                      </wp:positionV>
                      <wp:extent cx="2010410" cy="382270"/>
                      <wp:effectExtent l="0" t="0" r="3175"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410" cy="382270"/>
                              </a:xfrm>
                              <a:prstGeom prst="rect">
                                <a:avLst/>
                              </a:prstGeom>
                              <a:solidFill>
                                <a:srgbClr val="FFFFFF"/>
                              </a:solidFill>
                              <a:ln w="9525">
                                <a:noFill/>
                                <a:miter lim="800000"/>
                                <a:headEnd/>
                                <a:tailEnd/>
                              </a:ln>
                            </wps:spPr>
                            <wps:txbx>
                              <w:txbxContent>
                                <w:p w14:paraId="78F46813" w14:textId="77777777" w:rsidR="003319B2" w:rsidRDefault="003319B2" w:rsidP="003319B2">
                                  <w:pPr>
                                    <w:jc w:val="right"/>
                                  </w:pPr>
                                  <w:r>
                                    <w:t>Lanjutan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6777EA" id="Text Box 21" o:spid="_x0000_s1029" type="#_x0000_t202" style="position:absolute;left:0;text-align:left;margin-left:398.6pt;margin-top:77.15pt;width:158.3pt;height:30.1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" stroked="f">
                      <v:textbox style="mso-fit-shape-to-text:t">
                        <w:txbxContent>
                          <w:p w14:paraId="78F46813" w14:textId="77777777" w:rsidR="003319B2" w:rsidRDefault="003319B2" w:rsidP="003319B2">
                            <w:pPr>
                              <w:jc w:val="right"/>
                            </w:pPr>
                            <w:r>
                              <w:t>Lanjutan</w:t>
                            </w:r>
                          </w:p>
                        </w:txbxContent>
                      </v:textbox>
                    </v:shape>
                  </w:pict>
                </mc:Fallback>
              </mc:AlternateContent>
            </w:r>
            <w:r w:rsidRPr="003B77E7">
              <w:t>Analisis Regresi Linear Berganda</w:t>
            </w:r>
          </w:p>
        </w:tc>
        <w:tc>
          <w:tcPr>
            <w:tcW w:w="2693" w:type="dxa"/>
          </w:tcPr>
          <w:p w14:paraId="6BF207B8" w14:textId="77777777" w:rsidR="003319B2" w:rsidRPr="003B77E7" w:rsidRDefault="003319B2" w:rsidP="007753AD">
            <w:pPr>
              <w:jc w:val="both"/>
            </w:pPr>
            <w:r w:rsidRPr="003B77E7">
              <w:t>Keandalan akrual tidak memberi pengaruh pada persistensi laba. Tingkat utang memberi pengaruh signifikan negatif dan ukuran perusahaan memberi pengaruh signifikan positif pada persistensi laba.</w:t>
            </w:r>
          </w:p>
        </w:tc>
      </w:tr>
      <w:tr w:rsidR="003319B2" w:rsidRPr="003B77E7" w14:paraId="38DB1A99" w14:textId="77777777" w:rsidTr="007753AD">
        <w:tc>
          <w:tcPr>
            <w:tcW w:w="567" w:type="dxa"/>
          </w:tcPr>
          <w:p w14:paraId="26101848" w14:textId="77777777" w:rsidR="003319B2" w:rsidRPr="003B77E7" w:rsidRDefault="003319B2" w:rsidP="007753AD">
            <w:pPr>
              <w:jc w:val="center"/>
            </w:pPr>
            <w:r w:rsidRPr="003B77E7">
              <w:t>7</w:t>
            </w:r>
          </w:p>
        </w:tc>
        <w:tc>
          <w:tcPr>
            <w:tcW w:w="1843" w:type="dxa"/>
          </w:tcPr>
          <w:p w14:paraId="52805939" w14:textId="77777777" w:rsidR="003319B2" w:rsidRPr="003B77E7" w:rsidRDefault="003319B2" w:rsidP="007753AD">
            <w:pPr>
              <w:jc w:val="both"/>
            </w:pPr>
            <w:r w:rsidRPr="003B77E7">
              <w:t>Risma Nuraeni, Sri Mulyati, Trisandi Eka Putri (2018)</w:t>
            </w:r>
          </w:p>
          <w:p w14:paraId="20EBBC19" w14:textId="77777777" w:rsidR="003319B2" w:rsidRPr="003B77E7" w:rsidRDefault="003319B2" w:rsidP="007753AD">
            <w:pPr>
              <w:jc w:val="both"/>
            </w:pPr>
            <w:r w:rsidRPr="003B77E7">
              <w:t>“Faktor-Faktor Yang Mempengaruhi Persistensi Laba.”</w:t>
            </w:r>
          </w:p>
        </w:tc>
        <w:tc>
          <w:tcPr>
            <w:tcW w:w="1701" w:type="dxa"/>
          </w:tcPr>
          <w:p w14:paraId="0E9BBD23" w14:textId="77777777" w:rsidR="003319B2" w:rsidRPr="003B77E7" w:rsidRDefault="003319B2" w:rsidP="007753AD">
            <w:pPr>
              <w:jc w:val="both"/>
            </w:pPr>
            <w:r w:rsidRPr="003B77E7">
              <w:t>X1= Kepemilikan Manajerial</w:t>
            </w:r>
          </w:p>
          <w:p w14:paraId="07B3A815" w14:textId="77777777" w:rsidR="003319B2" w:rsidRPr="003B77E7" w:rsidRDefault="003319B2" w:rsidP="007753AD">
            <w:pPr>
              <w:jc w:val="both"/>
            </w:pPr>
            <w:r w:rsidRPr="003B77E7">
              <w:t>X2= Ukuran Perusahaan</w:t>
            </w:r>
          </w:p>
          <w:p w14:paraId="1243E23B" w14:textId="77777777" w:rsidR="003319B2" w:rsidRPr="003B77E7" w:rsidRDefault="003319B2" w:rsidP="007753AD">
            <w:pPr>
              <w:jc w:val="both"/>
            </w:pPr>
            <w:r w:rsidRPr="003B77E7">
              <w:t xml:space="preserve">X3= </w:t>
            </w:r>
            <w:r w:rsidRPr="003B77E7">
              <w:rPr>
                <w:i/>
              </w:rPr>
              <w:t>Leverage</w:t>
            </w:r>
          </w:p>
          <w:p w14:paraId="514AB88A" w14:textId="77777777" w:rsidR="003319B2" w:rsidRPr="003B77E7" w:rsidRDefault="003319B2" w:rsidP="007753AD">
            <w:pPr>
              <w:jc w:val="both"/>
            </w:pPr>
            <w:r w:rsidRPr="003B77E7">
              <w:t xml:space="preserve">X4= </w:t>
            </w:r>
            <w:r w:rsidRPr="003B77E7">
              <w:rPr>
                <w:i/>
              </w:rPr>
              <w:t>Fee</w:t>
            </w:r>
            <w:r w:rsidRPr="003B77E7">
              <w:t xml:space="preserve"> Audit</w:t>
            </w:r>
          </w:p>
          <w:p w14:paraId="3A966E6F" w14:textId="77777777" w:rsidR="003319B2" w:rsidRPr="003B77E7" w:rsidRDefault="003319B2" w:rsidP="007753AD">
            <w:pPr>
              <w:jc w:val="both"/>
            </w:pPr>
            <w:r w:rsidRPr="003B77E7">
              <w:t>X5= Konsentrasi Pasar</w:t>
            </w:r>
          </w:p>
        </w:tc>
        <w:tc>
          <w:tcPr>
            <w:tcW w:w="1418" w:type="dxa"/>
          </w:tcPr>
          <w:p w14:paraId="38176C2B" w14:textId="77777777" w:rsidR="003319B2" w:rsidRPr="003B77E7" w:rsidRDefault="003319B2" w:rsidP="007753AD">
            <w:pPr>
              <w:jc w:val="both"/>
            </w:pPr>
            <w:r w:rsidRPr="003B77E7">
              <w:t>Analisis Regresi Data Panel</w:t>
            </w:r>
          </w:p>
        </w:tc>
        <w:tc>
          <w:tcPr>
            <w:tcW w:w="2693" w:type="dxa"/>
          </w:tcPr>
          <w:p w14:paraId="759D9146" w14:textId="77777777" w:rsidR="003319B2" w:rsidRPr="003B77E7" w:rsidRDefault="003319B2" w:rsidP="007753AD">
            <w:pPr>
              <w:jc w:val="both"/>
            </w:pPr>
            <w:r w:rsidRPr="003B77E7">
              <w:t xml:space="preserve">Kepemilikan manajerial tidak memberi pengaruh pada persistensi laba. Ukuran perusahaan memberi pengaruh negatif pada persistensi laba. </w:t>
            </w:r>
            <w:r w:rsidRPr="003B77E7">
              <w:rPr>
                <w:i/>
              </w:rPr>
              <w:t>Leverage, fee audit</w:t>
            </w:r>
            <w:r w:rsidRPr="003B77E7">
              <w:t>, dan konsentrasi pasar memberi pengaruh positif pada persistensi laba.</w:t>
            </w:r>
          </w:p>
        </w:tc>
      </w:tr>
      <w:tr w:rsidR="003319B2" w:rsidRPr="003B77E7" w14:paraId="621337C9" w14:textId="77777777" w:rsidTr="007753AD">
        <w:tc>
          <w:tcPr>
            <w:tcW w:w="567" w:type="dxa"/>
          </w:tcPr>
          <w:p w14:paraId="48983646" w14:textId="77777777" w:rsidR="003319B2" w:rsidRPr="003B77E7" w:rsidRDefault="003319B2" w:rsidP="007753AD">
            <w:pPr>
              <w:jc w:val="center"/>
            </w:pPr>
            <w:r w:rsidRPr="003B77E7">
              <w:t>8</w:t>
            </w:r>
          </w:p>
        </w:tc>
        <w:tc>
          <w:tcPr>
            <w:tcW w:w="1843" w:type="dxa"/>
          </w:tcPr>
          <w:p w14:paraId="1266FB57" w14:textId="77777777" w:rsidR="003319B2" w:rsidRPr="003B77E7" w:rsidRDefault="003319B2" w:rsidP="007753AD">
            <w:pPr>
              <w:jc w:val="both"/>
            </w:pPr>
            <w:r w:rsidRPr="003B77E7">
              <w:t>Mauliddianawati Awiryaning Sukma, Triyono (2021)</w:t>
            </w:r>
          </w:p>
          <w:p w14:paraId="13C4FF44" w14:textId="77777777" w:rsidR="003319B2" w:rsidRPr="003B77E7" w:rsidRDefault="003319B2" w:rsidP="007753AD">
            <w:pPr>
              <w:jc w:val="both"/>
            </w:pPr>
            <w:r w:rsidRPr="003B77E7">
              <w:lastRenderedPageBreak/>
              <w:t xml:space="preserve">“Pengaruh Kepemilikan Institusional, Komite Audit, Audit </w:t>
            </w:r>
            <w:r w:rsidRPr="003B77E7">
              <w:rPr>
                <w:i/>
              </w:rPr>
              <w:t>Tenure</w:t>
            </w:r>
            <w:r w:rsidRPr="003B77E7">
              <w:t xml:space="preserve">, </w:t>
            </w:r>
            <w:r w:rsidRPr="003B77E7">
              <w:rPr>
                <w:i/>
              </w:rPr>
              <w:t>Leverage</w:t>
            </w:r>
            <w:r w:rsidRPr="003B77E7">
              <w:t xml:space="preserve"> Dan Ukuran Perusahaan Terhadap Persistensi Laba.’</w:t>
            </w:r>
          </w:p>
        </w:tc>
        <w:tc>
          <w:tcPr>
            <w:tcW w:w="1701" w:type="dxa"/>
          </w:tcPr>
          <w:p w14:paraId="07819232" w14:textId="77777777" w:rsidR="003319B2" w:rsidRPr="003B77E7" w:rsidRDefault="003319B2" w:rsidP="007753AD">
            <w:pPr>
              <w:jc w:val="both"/>
            </w:pPr>
            <w:r w:rsidRPr="003B77E7">
              <w:lastRenderedPageBreak/>
              <w:t>X1= Kepemilikan Institusional</w:t>
            </w:r>
          </w:p>
          <w:p w14:paraId="10D24E60" w14:textId="77777777" w:rsidR="003319B2" w:rsidRPr="003B77E7" w:rsidRDefault="003319B2" w:rsidP="007753AD">
            <w:pPr>
              <w:jc w:val="both"/>
            </w:pPr>
            <w:r w:rsidRPr="003B77E7">
              <w:lastRenderedPageBreak/>
              <w:t xml:space="preserve">X2= Komite Audit </w:t>
            </w:r>
          </w:p>
          <w:p w14:paraId="6F1573EA" w14:textId="77777777" w:rsidR="003319B2" w:rsidRPr="003B77E7" w:rsidRDefault="003319B2" w:rsidP="007753AD">
            <w:pPr>
              <w:jc w:val="both"/>
            </w:pPr>
            <w:r w:rsidRPr="003B77E7">
              <w:t xml:space="preserve">X3= Audit </w:t>
            </w:r>
            <w:r w:rsidRPr="003B77E7">
              <w:rPr>
                <w:i/>
              </w:rPr>
              <w:t>Tenure</w:t>
            </w:r>
          </w:p>
          <w:p w14:paraId="250CDD4F" w14:textId="77777777" w:rsidR="003319B2" w:rsidRPr="003B77E7" w:rsidRDefault="003319B2" w:rsidP="007753AD">
            <w:pPr>
              <w:jc w:val="both"/>
            </w:pPr>
            <w:r w:rsidRPr="003B77E7">
              <w:t xml:space="preserve">X4= </w:t>
            </w:r>
            <w:r w:rsidRPr="003B77E7">
              <w:rPr>
                <w:i/>
              </w:rPr>
              <w:t>Leverage</w:t>
            </w:r>
          </w:p>
          <w:p w14:paraId="7992D891" w14:textId="77777777" w:rsidR="003319B2" w:rsidRPr="003B77E7" w:rsidRDefault="003319B2" w:rsidP="007753AD">
            <w:pPr>
              <w:jc w:val="both"/>
            </w:pPr>
            <w:r w:rsidRPr="003B77E7">
              <w:t>X5= Ukuran Perusahaan</w:t>
            </w:r>
          </w:p>
          <w:p w14:paraId="118B2DB6" w14:textId="77777777" w:rsidR="003319B2" w:rsidRPr="003B77E7" w:rsidRDefault="003319B2" w:rsidP="007753AD">
            <w:pPr>
              <w:jc w:val="both"/>
            </w:pPr>
            <w:r w:rsidRPr="003B77E7">
              <w:t>Y= Persistensi Laba</w:t>
            </w:r>
          </w:p>
        </w:tc>
        <w:tc>
          <w:tcPr>
            <w:tcW w:w="1418" w:type="dxa"/>
          </w:tcPr>
          <w:p w14:paraId="23655C7C" w14:textId="77777777" w:rsidR="003319B2" w:rsidRPr="003B77E7" w:rsidRDefault="003319B2" w:rsidP="007753AD">
            <w:pPr>
              <w:jc w:val="both"/>
            </w:pPr>
            <w:r w:rsidRPr="003B77E7">
              <w:lastRenderedPageBreak/>
              <w:t>Analisis Regresi Linear Berganda</w:t>
            </w:r>
          </w:p>
        </w:tc>
        <w:tc>
          <w:tcPr>
            <w:tcW w:w="2693" w:type="dxa"/>
          </w:tcPr>
          <w:p w14:paraId="0299D1D3" w14:textId="77777777" w:rsidR="003319B2" w:rsidRPr="003B77E7" w:rsidRDefault="003319B2" w:rsidP="007753AD">
            <w:pPr>
              <w:jc w:val="both"/>
            </w:pPr>
            <w:r w:rsidRPr="003B77E7">
              <w:t xml:space="preserve">Kepemilikan institusional dan komite audit tidak memberi pengaruh pada persistensi laba. </w:t>
            </w:r>
            <w:r w:rsidRPr="003B77E7">
              <w:rPr>
                <w:i/>
              </w:rPr>
              <w:t>Leverage</w:t>
            </w:r>
            <w:r w:rsidRPr="003B77E7">
              <w:t xml:space="preserve"> </w:t>
            </w:r>
            <w:r w:rsidRPr="003B77E7">
              <w:lastRenderedPageBreak/>
              <w:t>dan ukuran perusahaan memberi pengaruh pada persistensi laba.</w:t>
            </w:r>
          </w:p>
        </w:tc>
      </w:tr>
      <w:tr w:rsidR="003319B2" w:rsidRPr="003B77E7" w14:paraId="64B6EAFA" w14:textId="77777777" w:rsidTr="007753AD">
        <w:tc>
          <w:tcPr>
            <w:tcW w:w="567" w:type="dxa"/>
          </w:tcPr>
          <w:p w14:paraId="164FF357" w14:textId="77777777" w:rsidR="003319B2" w:rsidRPr="003B77E7" w:rsidRDefault="003319B2" w:rsidP="007753AD">
            <w:pPr>
              <w:jc w:val="center"/>
            </w:pPr>
            <w:r w:rsidRPr="003B77E7">
              <w:lastRenderedPageBreak/>
              <w:t>9</w:t>
            </w:r>
          </w:p>
        </w:tc>
        <w:tc>
          <w:tcPr>
            <w:tcW w:w="1843" w:type="dxa"/>
          </w:tcPr>
          <w:p w14:paraId="14370881" w14:textId="77777777" w:rsidR="003319B2" w:rsidRPr="003B77E7" w:rsidRDefault="003319B2" w:rsidP="007753AD">
            <w:pPr>
              <w:jc w:val="both"/>
            </w:pPr>
            <w:r w:rsidRPr="003B77E7">
              <w:t>Marhamah, Edy Susanto, Vita Nida Sari (2020)</w:t>
            </w:r>
          </w:p>
          <w:p w14:paraId="1E4E03AC" w14:textId="77777777" w:rsidR="003319B2" w:rsidRPr="003B77E7" w:rsidRDefault="003319B2" w:rsidP="007753AD">
            <w:pPr>
              <w:jc w:val="both"/>
            </w:pPr>
            <w:r w:rsidRPr="003B77E7">
              <w:t>“Analisis Determinan Persistensi Laba.”</w:t>
            </w:r>
            <w:r w:rsidRPr="003B77E7">
              <w:rPr>
                <w:noProof/>
              </w:rPr>
              <w:t xml:space="preserve"> </w:t>
            </w:r>
          </w:p>
        </w:tc>
        <w:tc>
          <w:tcPr>
            <w:tcW w:w="1701" w:type="dxa"/>
          </w:tcPr>
          <w:p w14:paraId="31EFA9EA" w14:textId="77777777" w:rsidR="003319B2" w:rsidRPr="003B77E7" w:rsidRDefault="003319B2" w:rsidP="007753AD">
            <w:pPr>
              <w:jc w:val="both"/>
            </w:pPr>
            <w:r w:rsidRPr="003B77E7">
              <w:t xml:space="preserve">X1= </w:t>
            </w:r>
            <w:r w:rsidRPr="003B77E7">
              <w:rPr>
                <w:i/>
              </w:rPr>
              <w:t>Leverage</w:t>
            </w:r>
          </w:p>
          <w:p w14:paraId="525633F9" w14:textId="77777777" w:rsidR="003319B2" w:rsidRPr="003B77E7" w:rsidRDefault="003319B2" w:rsidP="007753AD">
            <w:pPr>
              <w:jc w:val="both"/>
            </w:pPr>
            <w:r w:rsidRPr="003B77E7">
              <w:t xml:space="preserve">X2= </w:t>
            </w:r>
            <w:r w:rsidRPr="003B77E7">
              <w:rPr>
                <w:i/>
              </w:rPr>
              <w:t>Acrual Cash Flow</w:t>
            </w:r>
          </w:p>
          <w:p w14:paraId="5014B99D" w14:textId="77777777" w:rsidR="003319B2" w:rsidRPr="003B77E7" w:rsidRDefault="003319B2" w:rsidP="007753AD">
            <w:pPr>
              <w:jc w:val="both"/>
            </w:pPr>
            <w:r w:rsidRPr="003B77E7">
              <w:t>X3= Volatilitas Penjualan</w:t>
            </w:r>
          </w:p>
          <w:p w14:paraId="462193ED" w14:textId="77777777" w:rsidR="003319B2" w:rsidRPr="003B77E7" w:rsidRDefault="003319B2" w:rsidP="007753AD">
            <w:pPr>
              <w:jc w:val="both"/>
            </w:pPr>
            <w:r w:rsidRPr="003B77E7">
              <w:t xml:space="preserve">X4= </w:t>
            </w:r>
            <w:r w:rsidRPr="003B77E7">
              <w:rPr>
                <w:i/>
              </w:rPr>
              <w:t>Size of Company</w:t>
            </w:r>
          </w:p>
          <w:p w14:paraId="1134C76A" w14:textId="77777777" w:rsidR="003319B2" w:rsidRPr="003B77E7" w:rsidRDefault="003319B2" w:rsidP="007753AD">
            <w:pPr>
              <w:jc w:val="both"/>
            </w:pPr>
            <w:r w:rsidRPr="003B77E7">
              <w:t>Y= Persistensi Laba</w:t>
            </w:r>
          </w:p>
        </w:tc>
        <w:tc>
          <w:tcPr>
            <w:tcW w:w="1418" w:type="dxa"/>
          </w:tcPr>
          <w:p w14:paraId="30D2D898" w14:textId="77777777" w:rsidR="003319B2" w:rsidRPr="003B77E7" w:rsidRDefault="003319B2" w:rsidP="007753AD">
            <w:pPr>
              <w:jc w:val="both"/>
            </w:pPr>
            <w:r w:rsidRPr="003B77E7">
              <w:t>Analisis Regresi Linear Berganda</w:t>
            </w:r>
          </w:p>
        </w:tc>
        <w:tc>
          <w:tcPr>
            <w:tcW w:w="2693" w:type="dxa"/>
          </w:tcPr>
          <w:p w14:paraId="23CC03B5" w14:textId="77777777" w:rsidR="003319B2" w:rsidRPr="003B77E7" w:rsidRDefault="003319B2" w:rsidP="007753AD">
            <w:pPr>
              <w:jc w:val="both"/>
            </w:pPr>
            <w:r w:rsidRPr="003B77E7">
              <w:rPr>
                <w:i/>
              </w:rPr>
              <w:t>Leverage</w:t>
            </w:r>
            <w:r w:rsidRPr="003B77E7">
              <w:t xml:space="preserve">, volatilitas penjualan dan </w:t>
            </w:r>
            <w:r w:rsidRPr="003B77E7">
              <w:rPr>
                <w:i/>
              </w:rPr>
              <w:t>size of company</w:t>
            </w:r>
            <w:r w:rsidRPr="003B77E7">
              <w:t xml:space="preserve"> tidak memberi pengaruh pada persistensi laba. </w:t>
            </w:r>
            <w:r w:rsidRPr="003B77E7">
              <w:rPr>
                <w:i/>
              </w:rPr>
              <w:t>Acrual cash flow</w:t>
            </w:r>
            <w:r w:rsidRPr="003B77E7">
              <w:t xml:space="preserve"> memberi pengaruh signifikan pada persistensi laba</w:t>
            </w:r>
          </w:p>
        </w:tc>
      </w:tr>
      <w:tr w:rsidR="003319B2" w:rsidRPr="003B77E7" w14:paraId="38F7E36C" w14:textId="77777777" w:rsidTr="007753AD">
        <w:tc>
          <w:tcPr>
            <w:tcW w:w="567" w:type="dxa"/>
          </w:tcPr>
          <w:p w14:paraId="586169D0" w14:textId="77777777" w:rsidR="003319B2" w:rsidRPr="003B77E7" w:rsidRDefault="003319B2" w:rsidP="007753AD">
            <w:pPr>
              <w:jc w:val="center"/>
            </w:pPr>
            <w:r w:rsidRPr="003B77E7">
              <w:t>10</w:t>
            </w:r>
          </w:p>
        </w:tc>
        <w:tc>
          <w:tcPr>
            <w:tcW w:w="1843" w:type="dxa"/>
          </w:tcPr>
          <w:p w14:paraId="2C25271B" w14:textId="77777777" w:rsidR="003319B2" w:rsidRPr="003B77E7" w:rsidRDefault="003319B2" w:rsidP="007753AD">
            <w:pPr>
              <w:jc w:val="both"/>
            </w:pPr>
            <w:r w:rsidRPr="003B77E7">
              <w:t>Elza Olivia, Viriany (2021)</w:t>
            </w:r>
          </w:p>
          <w:p w14:paraId="285A08C8" w14:textId="77777777" w:rsidR="003319B2" w:rsidRPr="003B77E7" w:rsidRDefault="003319B2" w:rsidP="007753AD">
            <w:pPr>
              <w:jc w:val="both"/>
            </w:pPr>
            <w:r w:rsidRPr="003B77E7">
              <w:t xml:space="preserve">“Pengaruh Akrual, Arus Kas Operasi, </w:t>
            </w:r>
            <w:r w:rsidRPr="003B77E7">
              <w:rPr>
                <w:i/>
              </w:rPr>
              <w:t>Leverage</w:t>
            </w:r>
            <w:r w:rsidRPr="003B77E7">
              <w:t>, Dan Ukuran Perusahaan Terhadap Persistensi Laba.’</w:t>
            </w:r>
          </w:p>
        </w:tc>
        <w:tc>
          <w:tcPr>
            <w:tcW w:w="1701" w:type="dxa"/>
          </w:tcPr>
          <w:p w14:paraId="210FAF8F" w14:textId="77777777" w:rsidR="003319B2" w:rsidRPr="003B77E7" w:rsidRDefault="003319B2" w:rsidP="007753AD">
            <w:pPr>
              <w:jc w:val="both"/>
            </w:pPr>
            <w:r w:rsidRPr="003B77E7">
              <w:t>X1= Akrual</w:t>
            </w:r>
          </w:p>
          <w:p w14:paraId="71CEBEB0" w14:textId="77777777" w:rsidR="003319B2" w:rsidRPr="003B77E7" w:rsidRDefault="003319B2" w:rsidP="007753AD">
            <w:pPr>
              <w:jc w:val="both"/>
            </w:pPr>
            <w:r w:rsidRPr="003B77E7">
              <w:t>X2= Arus Kas Operasi</w:t>
            </w:r>
          </w:p>
          <w:p w14:paraId="2376598E" w14:textId="77777777" w:rsidR="003319B2" w:rsidRPr="003B77E7" w:rsidRDefault="003319B2" w:rsidP="007753AD">
            <w:pPr>
              <w:jc w:val="both"/>
            </w:pPr>
            <w:r w:rsidRPr="003B77E7">
              <w:t xml:space="preserve">X3= </w:t>
            </w:r>
            <w:r w:rsidRPr="003B77E7">
              <w:rPr>
                <w:i/>
              </w:rPr>
              <w:t>Leverage</w:t>
            </w:r>
          </w:p>
          <w:p w14:paraId="0E565A8E" w14:textId="77777777" w:rsidR="003319B2" w:rsidRPr="003B77E7" w:rsidRDefault="003319B2" w:rsidP="007753AD">
            <w:pPr>
              <w:jc w:val="both"/>
            </w:pPr>
            <w:r w:rsidRPr="003B77E7">
              <w:t>X4= Ukuran Perusahaan</w:t>
            </w:r>
          </w:p>
          <w:p w14:paraId="21DCB562" w14:textId="77777777" w:rsidR="003319B2" w:rsidRPr="003B77E7" w:rsidRDefault="003319B2" w:rsidP="007753AD">
            <w:pPr>
              <w:jc w:val="both"/>
            </w:pPr>
            <w:r w:rsidRPr="003B77E7">
              <w:t>Y= Persistensi Laba</w:t>
            </w:r>
          </w:p>
        </w:tc>
        <w:tc>
          <w:tcPr>
            <w:tcW w:w="1418" w:type="dxa"/>
          </w:tcPr>
          <w:p w14:paraId="2B272221" w14:textId="77777777" w:rsidR="003319B2" w:rsidRPr="003B77E7" w:rsidRDefault="003319B2" w:rsidP="007753AD">
            <w:pPr>
              <w:jc w:val="both"/>
            </w:pPr>
            <w:r w:rsidRPr="003B77E7">
              <w:t>Analisis Regresi Linear Berganda</w:t>
            </w:r>
          </w:p>
        </w:tc>
        <w:tc>
          <w:tcPr>
            <w:tcW w:w="2693" w:type="dxa"/>
          </w:tcPr>
          <w:p w14:paraId="1755284E" w14:textId="77777777" w:rsidR="003319B2" w:rsidRPr="003B77E7" w:rsidRDefault="003319B2" w:rsidP="007753AD">
            <w:pPr>
              <w:jc w:val="both"/>
            </w:pPr>
            <w:r w:rsidRPr="003B77E7">
              <w:t xml:space="preserve">Akrual dan Ukuran perusahaan memberi pengaruh negatif pada persistensi laba. Arus kas operasi dan </w:t>
            </w:r>
            <w:r w:rsidRPr="003B77E7">
              <w:rPr>
                <w:i/>
              </w:rPr>
              <w:t>leverage</w:t>
            </w:r>
            <w:r w:rsidRPr="003B77E7">
              <w:t xml:space="preserve"> tidak memberi pengaruh pada persistensi laba.</w:t>
            </w:r>
          </w:p>
        </w:tc>
      </w:tr>
    </w:tbl>
    <w:p w14:paraId="18DC6AB9" w14:textId="77777777" w:rsidR="003319B2" w:rsidRPr="003B77E7" w:rsidRDefault="003319B2" w:rsidP="003319B2">
      <w:pPr>
        <w:spacing w:after="0" w:line="480" w:lineRule="auto"/>
        <w:jc w:val="both"/>
      </w:pPr>
      <w:r w:rsidRPr="003B77E7">
        <w:rPr>
          <w:noProof/>
          <w:lang w:val="en-US" w:eastAsia="en-US"/>
        </w:rPr>
        <mc:AlternateContent>
          <mc:Choice Requires="wps">
            <w:drawing>
              <wp:anchor distT="45720" distB="45720" distL="114300" distR="114300" simplePos="0" relativeHeight="251665408" behindDoc="0" locked="0" layoutInCell="1" allowOverlap="1" wp14:anchorId="6BE798D5" wp14:editId="2EDF0BE8">
                <wp:simplePos x="0" y="0"/>
                <wp:positionH relativeFrom="column">
                  <wp:posOffset>3195955</wp:posOffset>
                </wp:positionH>
                <wp:positionV relativeFrom="paragraph">
                  <wp:posOffset>-6539230</wp:posOffset>
                </wp:positionV>
                <wp:extent cx="2016125" cy="280670"/>
                <wp:effectExtent l="0"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80670"/>
                        </a:xfrm>
                        <a:prstGeom prst="rect">
                          <a:avLst/>
                        </a:prstGeom>
                        <a:solidFill>
                          <a:srgbClr val="FFFFFF"/>
                        </a:solidFill>
                        <a:ln w="9525">
                          <a:noFill/>
                          <a:miter lim="800000"/>
                          <a:headEnd/>
                          <a:tailEnd/>
                        </a:ln>
                      </wps:spPr>
                      <wps:txbx>
                        <w:txbxContent>
                          <w:p w14:paraId="534988D4" w14:textId="77777777" w:rsidR="003319B2" w:rsidRDefault="003319B2" w:rsidP="003319B2">
                            <w:pPr>
                              <w:spacing w:after="0"/>
                              <w:jc w:val="right"/>
                            </w:pPr>
                            <w:r>
                              <w:t>Lanjutan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E798D5" id="Text Box 19" o:spid="_x0000_s1030" type="#_x0000_t202" style="position:absolute;left:0;text-align:left;margin-left:251.65pt;margin-top:-514.9pt;width:158.75pt;height:22.1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" stroked="f">
                <v:textbox style="mso-fit-shape-to-text:t">
                  <w:txbxContent>
                    <w:p w14:paraId="534988D4" w14:textId="77777777" w:rsidR="003319B2" w:rsidRDefault="003319B2" w:rsidP="003319B2">
                      <w:pPr>
                        <w:spacing w:after="0"/>
                        <w:jc w:val="right"/>
                      </w:pPr>
                      <w:r>
                        <w:t>Lanjutan</w:t>
                      </w:r>
                    </w:p>
                  </w:txbxContent>
                </v:textbox>
              </v:shape>
            </w:pict>
          </mc:Fallback>
        </mc:AlternateContent>
      </w:r>
      <w:r w:rsidRPr="003B77E7">
        <w:rPr>
          <w:noProof/>
          <w:lang w:val="en-US" w:eastAsia="en-US"/>
        </w:rPr>
        <mc:AlternateContent>
          <mc:Choice Requires="wps">
            <w:drawing>
              <wp:anchor distT="45720" distB="45720" distL="114300" distR="114300" simplePos="0" relativeHeight="251655168" behindDoc="0" locked="0" layoutInCell="1" allowOverlap="1" wp14:anchorId="3DD885BE" wp14:editId="32EBE292">
                <wp:simplePos x="0" y="0"/>
                <wp:positionH relativeFrom="column">
                  <wp:posOffset>3119755</wp:posOffset>
                </wp:positionH>
                <wp:positionV relativeFrom="paragraph">
                  <wp:posOffset>-8147050</wp:posOffset>
                </wp:positionV>
                <wp:extent cx="2016125" cy="314325"/>
                <wp:effectExtent l="0" t="0" r="317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14325"/>
                        </a:xfrm>
                        <a:prstGeom prst="rect">
                          <a:avLst/>
                        </a:prstGeom>
                        <a:solidFill>
                          <a:srgbClr val="FFFFFF"/>
                        </a:solidFill>
                        <a:ln w="9525">
                          <a:noFill/>
                          <a:miter lim="800000"/>
                          <a:headEnd/>
                          <a:tailEnd/>
                        </a:ln>
                      </wps:spPr>
                      <wps:txbx>
                        <w:txbxContent>
                          <w:p w14:paraId="47130475" w14:textId="77777777" w:rsidR="003319B2" w:rsidRDefault="003319B2" w:rsidP="003319B2">
                            <w:pPr>
                              <w:jc w:val="right"/>
                            </w:pPr>
                            <w:r>
                              <w:t>Lanjutan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D885BE" id="Text Box 18" o:spid="_x0000_s1031" type="#_x0000_t202" style="position:absolute;left:0;text-align:left;margin-left:245.65pt;margin-top:-641.5pt;width:158.75pt;height:24.7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" stroked="f">
                <v:textbox>
                  <w:txbxContent>
                    <w:p w14:paraId="47130475" w14:textId="77777777" w:rsidR="003319B2" w:rsidRDefault="003319B2" w:rsidP="003319B2">
                      <w:pPr>
                        <w:jc w:val="right"/>
                      </w:pPr>
                      <w:r>
                        <w:t>Lanjutan</w:t>
                      </w:r>
                    </w:p>
                  </w:txbxContent>
                </v:textbox>
              </v:shape>
            </w:pict>
          </mc:Fallback>
        </mc:AlternateContent>
      </w:r>
      <w:r w:rsidRPr="003B77E7">
        <w:t>Sumber: Data diolah 2024</w:t>
      </w:r>
    </w:p>
    <w:p w14:paraId="5AF6EF6E" w14:textId="77777777" w:rsidR="003319B2" w:rsidRPr="003B77E7" w:rsidRDefault="003319B2" w:rsidP="003319B2">
      <w:pPr>
        <w:pStyle w:val="Heading2"/>
        <w:numPr>
          <w:ilvl w:val="0"/>
          <w:numId w:val="14"/>
        </w:numPr>
        <w:spacing w:before="0" w:line="480" w:lineRule="auto"/>
        <w:jc w:val="both"/>
        <w:rPr>
          <w:rFonts w:ascii="Times New Roman" w:hAnsi="Times New Roman" w:cs="Times New Roman"/>
          <w:b/>
          <w:sz w:val="24"/>
          <w:szCs w:val="24"/>
        </w:rPr>
      </w:pPr>
      <w:bookmarkStart w:id="35" w:name="_Toc184656232"/>
      <w:r w:rsidRPr="003B77E7">
        <w:rPr>
          <w:rFonts w:ascii="Times New Roman" w:eastAsia="Times New Roman" w:hAnsi="Times New Roman" w:cs="Times New Roman"/>
          <w:b/>
          <w:color w:val="000000"/>
          <w:sz w:val="24"/>
          <w:szCs w:val="24"/>
        </w:rPr>
        <w:t>Kerangka Pemikiran Konseptual</w:t>
      </w:r>
      <w:bookmarkEnd w:id="35"/>
    </w:p>
    <w:p w14:paraId="4E4C3FF4" w14:textId="77777777" w:rsidR="003319B2" w:rsidRPr="003B77E7" w:rsidRDefault="003319B2" w:rsidP="003319B2">
      <w:pPr>
        <w:numPr>
          <w:ilvl w:val="0"/>
          <w:numId w:val="18"/>
        </w:numPr>
        <w:pBdr>
          <w:top w:val="nil"/>
          <w:left w:val="nil"/>
          <w:bottom w:val="nil"/>
          <w:right w:val="nil"/>
          <w:between w:val="nil"/>
        </w:pBdr>
        <w:spacing w:after="0" w:line="480" w:lineRule="auto"/>
        <w:jc w:val="both"/>
        <w:rPr>
          <w:b/>
          <w:color w:val="000000"/>
        </w:rPr>
      </w:pPr>
      <w:r w:rsidRPr="003B77E7">
        <w:rPr>
          <w:b/>
          <w:color w:val="000000"/>
        </w:rPr>
        <w:t>Pengaruh Perbedaan Laba Akuntansi dan Laba Fiskal (</w:t>
      </w:r>
      <w:r w:rsidRPr="003B77E7">
        <w:rPr>
          <w:b/>
          <w:i/>
          <w:iCs/>
          <w:color w:val="000000"/>
        </w:rPr>
        <w:t>Book-Tax Differences</w:t>
      </w:r>
      <w:r w:rsidRPr="003B77E7">
        <w:rPr>
          <w:b/>
          <w:color w:val="000000"/>
        </w:rPr>
        <w:t>) Terhadap Persistensi Laba</w:t>
      </w:r>
    </w:p>
    <w:p w14:paraId="5E3E4A2E" w14:textId="77777777" w:rsidR="003319B2" w:rsidRPr="003B77E7" w:rsidRDefault="003319B2" w:rsidP="003319B2">
      <w:pPr>
        <w:pBdr>
          <w:top w:val="nil"/>
          <w:left w:val="nil"/>
          <w:bottom w:val="nil"/>
          <w:right w:val="nil"/>
          <w:between w:val="nil"/>
        </w:pBdr>
        <w:spacing w:after="0" w:line="480" w:lineRule="auto"/>
        <w:ind w:left="720" w:firstLine="360"/>
        <w:jc w:val="both"/>
        <w:rPr>
          <w:color w:val="000000"/>
          <w:lang w:eastAsia="ko-KR"/>
        </w:rPr>
      </w:pPr>
      <w:r w:rsidRPr="003B77E7">
        <w:rPr>
          <w:i/>
          <w:color w:val="000000"/>
        </w:rPr>
        <w:t>Book tax differences</w:t>
      </w:r>
      <w:r w:rsidRPr="003B77E7">
        <w:rPr>
          <w:color w:val="000000"/>
        </w:rPr>
        <w:t xml:space="preserve"> ialah ketidaksamaan laba akuntansi dengan laba pajak yang muncul dikarenakan perbedaan temporer dan perbedaan permanen sebagai akibat perlakuan penerapan biaya atau pendapatan menurut SAK dan peraturan perpajakan </w:t>
      </w:r>
      <w:r w:rsidRPr="003B77E7">
        <w:rPr>
          <w:color w:val="000000"/>
        </w:rPr>
        <w:fldChar w:fldCharType="begin" w:fldLock="1"/>
      </w:r>
      <w:r w:rsidRPr="003B77E7">
        <w:rPr>
          <w:color w:val="000000"/>
        </w:rPr>
        <w:instrText>ADDIN CSL_CITATION {"citationItems":[{"id":"ITEM-1","itemData":{"DOI":"10.21002/jaki.2010.12","ISSN":"18298494","abstract":"The aim of this study is to examine the factors affecting book tax gap and analyze the effects of book tax gap for the persistence of earnings using a panel data set of manufacturing company in Indonesia over the period 2001-2007. The key result suggests that, only tax loss utilization and the firm size significantly affect the book tax gap in Indonesia. The result for the persistence of earnings shows that both temporary and permanent book tax gap significantly affect the persistence of earnings. The result also shows there are other factors that affect the persistence of earnings like operating cash flows and accruals.","author":[{"dropping-particle":"","family":"Persada","given":"Aulia Eka","non-dropping-particle":"","parse-names":false,"suffix":""},{"dropping-particle":"","family":"Martani","given":"Dwi","non-dropping-particle":"","parse-names":false,"suffix":""}],"container-title":"Jurnal Akuntansi dan Keuangan Indonesia","id":"ITEM-1","issue":"2","issued":{"date-parts":[["2010"]]},"page":"205-221","title":"Analisis Faktor Yang Mempengaruhi Book Tax Gap Dan Pengaruhnya Terhadap Persistensi Laba","type":"article-journal","volume":"7"},"uris":["http://www.mendeley.com/documents/?uuid=8b281a3d-4087-4d4b-bd8b-9beeb07acf8b"]}],"mendeley":{"formattedCitation":"(Persada &amp; Martani, 2010)","plainTextFormattedCitation":"(Persada &amp; Martani, 2010)","previouslyFormattedCitation":"(Persada &amp; Martani, 2010)"},"properties":{"noteIndex":0},"schema":"https://github.com/citation-style-language/schema/raw/master/csl-citation.json"}</w:instrText>
      </w:r>
      <w:r w:rsidRPr="003B77E7">
        <w:rPr>
          <w:color w:val="000000"/>
        </w:rPr>
        <w:fldChar w:fldCharType="separate"/>
      </w:r>
      <w:r w:rsidRPr="003B77E7">
        <w:rPr>
          <w:noProof/>
          <w:color w:val="000000"/>
        </w:rPr>
        <w:t>(Persada &amp; Martani, 2010)</w:t>
      </w:r>
      <w:r w:rsidRPr="003B77E7">
        <w:rPr>
          <w:color w:val="000000"/>
        </w:rPr>
        <w:fldChar w:fldCharType="end"/>
      </w:r>
      <w:r w:rsidRPr="003B77E7">
        <w:rPr>
          <w:color w:val="000000"/>
        </w:rPr>
        <w:t xml:space="preserve">. </w:t>
      </w:r>
      <w:r w:rsidRPr="003B77E7">
        <w:rPr>
          <w:color w:val="000000"/>
          <w:lang w:eastAsia="ko-KR"/>
        </w:rPr>
        <w:lastRenderedPageBreak/>
        <w:t xml:space="preserve">Perbedaan temporer dan perbedaan permanen dapat menimbulkan koreksi fiskal positif dan koreksi fiskal negatif </w:t>
      </w:r>
      <w:sdt>
        <w:sdtPr>
          <w:rPr>
            <w:color w:val="000000"/>
            <w:lang w:eastAsia="ko-KR"/>
          </w:rPr>
          <w:id w:val="302979694"/>
          <w:citation/>
        </w:sdtPr>
        <w:sdtContent>
          <w:r w:rsidRPr="003B77E7">
            <w:rPr>
              <w:color w:val="000000"/>
              <w:lang w:eastAsia="ko-KR"/>
            </w:rPr>
            <w:fldChar w:fldCharType="begin"/>
          </w:r>
          <w:r w:rsidRPr="003B77E7">
            <w:rPr>
              <w:color w:val="000000"/>
              <w:lang w:eastAsia="ko-KR"/>
            </w:rPr>
            <w:instrText xml:space="preserve"> CITATION Sua11 \l 1042 </w:instrText>
          </w:r>
          <w:r w:rsidRPr="003B77E7">
            <w:rPr>
              <w:color w:val="000000"/>
              <w:lang w:eastAsia="ko-KR"/>
            </w:rPr>
            <w:fldChar w:fldCharType="separate"/>
          </w:r>
          <w:r w:rsidRPr="003B77E7">
            <w:rPr>
              <w:noProof/>
              <w:color w:val="000000"/>
              <w:lang w:eastAsia="ko-KR"/>
            </w:rPr>
            <w:t>(Suandy, 2011)</w:t>
          </w:r>
          <w:r w:rsidRPr="003B77E7">
            <w:rPr>
              <w:color w:val="000000"/>
              <w:lang w:eastAsia="ko-KR"/>
            </w:rPr>
            <w:fldChar w:fldCharType="end"/>
          </w:r>
        </w:sdtContent>
      </w:sdt>
      <w:r w:rsidRPr="003B77E7">
        <w:rPr>
          <w:color w:val="000000"/>
          <w:lang w:eastAsia="ko-KR"/>
        </w:rPr>
        <w:t xml:space="preserve">. Ketika terdapat koreksi fiskal positif, maka akan menyebabkan bertambahnya jumlah laba menurut fiskal yang diiringi dengan penambahan beban pajak yang harus dibayar dan menyebabkan laba (akuntansi) yang diperoleh menurun </w:t>
      </w:r>
      <w:r w:rsidRPr="003B77E7">
        <w:rPr>
          <w:color w:val="000000"/>
          <w:lang w:eastAsia="ko-KR"/>
        </w:rPr>
        <w:fldChar w:fldCharType="begin" w:fldLock="1"/>
      </w:r>
      <w:r w:rsidRPr="003B77E7">
        <w:rPr>
          <w:color w:val="000000"/>
          <w:lang w:eastAsia="ko-KR"/>
        </w:rPr>
        <w:instrText>ADDIN CSL_CITATION {"citationItems":[{"id":"ITEM-1","itemData":{"DOI":"10.30743/akutansi.v8i2.4767","ISSN":"2339-0492","abstract":"This research is conducted to find out the effect of temporary difference on profit growth in manufacturing companies, to find out the effect of permanent difference on profit growth in manufacturing companies, to find out the effect of book tax differences on profit growth in manufacturing companies, and to find out the effect of temporary difference, permanent difference and book tax differences on profit growth in manufacturing companies. The method used in this study is the documentation method. Documentation is the collection of data carried out with the category and classification of materials that are written and related to research problems. Data related to this study include, financial statements in the form of balance sheets and income statements from 2017-2019. And also the study of libraries used by reading books that. This study concludes that temporary difference has a positive and significant effect on profit growth in manufacturing companies listed on the Indonesia Stock Exchange in 2017-2019. Permanent Difference negatively and significantly affects profit growth in manufacturing companies listed on the Indonesia Stock Exchange in 2017-2019. Book Tax Differences has a positive and significant effect on profit growth in manufacturing companies listed on the Indonesia Stock Exchange in 2017-2019. Temporary difference, permanent difference and book tax differences simultaneously positively and significantly affect profit growth in manufacturing companies listed on the Indonesia Stock Exchange in 2017-2019.","author":[{"dropping-particle":"","family":"BROLIN","given":"AMOS RICO","non-dropping-particle":"","parse-names":false,"suffix":""}],"container-title":"Skripsi Universitas Diponegoro","id":"ITEM-1","issue":"2","issued":{"date-parts":[["2014"]]},"page":"99-105","title":"Pengaruh Book Tax Differences Terhadap Pertumbuhan Laba (Studi Empiris Pada Perusahaan Manufaktur Yang Terdaftar Di Bursa Efek Indonesia)","type":"article-journal","volume":"8"},"uris":["http://www.mendeley.com/documents/?uuid=ff120f45-458a-4f36-acf6-dd2f617a5fee"]}],"mendeley":{"formattedCitation":"(BROLIN, 2014)","manualFormatting":"(Brolin, 2014)","plainTextFormattedCitation":"(BROLIN, 2014)","previouslyFormattedCitation":"(BROLIN, 2014)"},"properties":{"noteIndex":0},"schema":"https://github.com/citation-style-language/schema/raw/master/csl-citation.json"}</w:instrText>
      </w:r>
      <w:r w:rsidRPr="003B77E7">
        <w:rPr>
          <w:color w:val="000000"/>
          <w:lang w:eastAsia="ko-KR"/>
        </w:rPr>
        <w:fldChar w:fldCharType="separate"/>
      </w:r>
      <w:r w:rsidRPr="003B77E7">
        <w:rPr>
          <w:noProof/>
          <w:color w:val="000000"/>
          <w:lang w:eastAsia="ko-KR"/>
        </w:rPr>
        <w:t>(Brolin, 2014)</w:t>
      </w:r>
      <w:r w:rsidRPr="003B77E7">
        <w:rPr>
          <w:color w:val="000000"/>
          <w:lang w:eastAsia="ko-KR"/>
        </w:rPr>
        <w:fldChar w:fldCharType="end"/>
      </w:r>
      <w:r w:rsidRPr="003B77E7">
        <w:rPr>
          <w:color w:val="000000"/>
          <w:lang w:eastAsia="ko-KR"/>
        </w:rPr>
        <w:t xml:space="preserve">. Sebaliknya, ketika terdapat koreksi fiskal negatif, laba menurut fiskal menurun diiringi dengan penurunan beban pajak yang harus dibayar, sehingga laba (akuntansi) yang diperoleh naik </w:t>
      </w:r>
      <w:r w:rsidRPr="003B77E7">
        <w:rPr>
          <w:color w:val="000000"/>
          <w:lang w:eastAsia="ko-KR"/>
        </w:rPr>
        <w:fldChar w:fldCharType="begin" w:fldLock="1"/>
      </w:r>
      <w:r w:rsidRPr="003B77E7">
        <w:rPr>
          <w:color w:val="000000"/>
          <w:lang w:eastAsia="ko-KR"/>
        </w:rPr>
        <w:instrText>ADDIN CSL_CITATION {"citationItems":[{"id":"ITEM-1","itemData":{"author":[{"dropping-particle":"","family":"Fadhila","given":"Nurul","non-dropping-particle":"","parse-names":false,"suffix":""}],"id":"ITEM-1","issue":"1","issued":{"date-parts":[["2022"]]},"page":"10-18","title":"Volume 12 , Number 1 , January 2022 Pengaruh Arus Kas , Perbedaan Laba Akuntansi dan Laba Fiskal Terhadap Persistensi Laba Nurul Fadhila","type":"article-journal","volume":"12"},"uris":["http://www.mendeley.com/documents/?uuid=b70d0dd7-3c5a-4952-92cb-e76e41cff957"]}],"mendeley":{"formattedCitation":"(Fadhila, 2022)","plainTextFormattedCitation":"(Fadhila, 2022)","previouslyFormattedCitation":"(Fadhila, 2022)"},"properties":{"noteIndex":0},"schema":"https://github.com/citation-style-language/schema/raw/master/csl-citation.json"}</w:instrText>
      </w:r>
      <w:r w:rsidRPr="003B77E7">
        <w:rPr>
          <w:color w:val="000000"/>
          <w:lang w:eastAsia="ko-KR"/>
        </w:rPr>
        <w:fldChar w:fldCharType="separate"/>
      </w:r>
      <w:r w:rsidRPr="003B77E7">
        <w:rPr>
          <w:noProof/>
          <w:color w:val="000000"/>
          <w:lang w:eastAsia="ko-KR"/>
        </w:rPr>
        <w:t>(Fadhila, 2022)</w:t>
      </w:r>
      <w:r w:rsidRPr="003B77E7">
        <w:rPr>
          <w:color w:val="000000"/>
          <w:lang w:eastAsia="ko-KR"/>
        </w:rPr>
        <w:fldChar w:fldCharType="end"/>
      </w:r>
      <w:r w:rsidRPr="003B77E7">
        <w:rPr>
          <w:color w:val="000000"/>
          <w:lang w:eastAsia="ko-KR"/>
        </w:rPr>
        <w:t xml:space="preserve">. </w:t>
      </w:r>
    </w:p>
    <w:p w14:paraId="16B0BF0C" w14:textId="5F11F0BE" w:rsidR="003319B2" w:rsidRPr="003B77E7" w:rsidRDefault="003319B2" w:rsidP="003319B2">
      <w:pPr>
        <w:pBdr>
          <w:top w:val="nil"/>
          <w:left w:val="nil"/>
          <w:bottom w:val="nil"/>
          <w:right w:val="nil"/>
          <w:between w:val="nil"/>
        </w:pBdr>
        <w:spacing w:after="0" w:line="480" w:lineRule="auto"/>
        <w:ind w:left="720" w:firstLine="360"/>
        <w:jc w:val="both"/>
        <w:rPr>
          <w:color w:val="000000"/>
        </w:rPr>
      </w:pPr>
      <w:r w:rsidRPr="003B77E7">
        <w:rPr>
          <w:iCs/>
          <w:color w:val="000000"/>
        </w:rPr>
        <w:t xml:space="preserve">Adanya </w:t>
      </w:r>
      <w:r w:rsidRPr="003B77E7">
        <w:rPr>
          <w:i/>
          <w:color w:val="000000"/>
        </w:rPr>
        <w:t>book-tax differences</w:t>
      </w:r>
      <w:r w:rsidRPr="003B77E7">
        <w:rPr>
          <w:iCs/>
          <w:color w:val="000000"/>
        </w:rPr>
        <w:t xml:space="preserve"> mampu membuat investor mengetahui sejumlah informasi maupun sinyal yang berkaitan dengan kinerja entitas sebagai efek dari kewenangan manajemen selama proses akrual </w:t>
      </w:r>
      <w:sdt>
        <w:sdtPr>
          <w:rPr>
            <w:iCs/>
            <w:color w:val="000000"/>
          </w:rPr>
          <w:id w:val="973179864"/>
          <w:citation/>
        </w:sdtPr>
        <w:sdtContent>
          <w:r w:rsidRPr="003B77E7">
            <w:rPr>
              <w:iCs/>
              <w:color w:val="000000"/>
            </w:rPr>
            <w:fldChar w:fldCharType="begin"/>
          </w:r>
          <w:r w:rsidRPr="003B77E7">
            <w:rPr>
              <w:iCs/>
              <w:color w:val="000000"/>
              <w:lang w:val="en-US"/>
            </w:rPr>
            <w:instrText xml:space="preserve"> CITATION Wij06 \l 1033 </w:instrText>
          </w:r>
          <w:r w:rsidRPr="003B77E7">
            <w:rPr>
              <w:iCs/>
              <w:color w:val="000000"/>
            </w:rPr>
            <w:fldChar w:fldCharType="separate"/>
          </w:r>
          <w:r w:rsidRPr="003B77E7">
            <w:rPr>
              <w:noProof/>
              <w:color w:val="000000"/>
              <w:lang w:val="en-US"/>
            </w:rPr>
            <w:t>(Wijayanti, 2006)</w:t>
          </w:r>
          <w:r w:rsidRPr="003B77E7">
            <w:rPr>
              <w:iCs/>
              <w:color w:val="000000"/>
            </w:rPr>
            <w:fldChar w:fldCharType="end"/>
          </w:r>
        </w:sdtContent>
      </w:sdt>
      <w:r w:rsidRPr="003B77E7">
        <w:rPr>
          <w:iCs/>
          <w:color w:val="000000"/>
        </w:rPr>
        <w:t xml:space="preserve">. Yang mana hal tersebut memberikan sebagian kecil kebebasan kepada manajemen untuk melakukan pengukuran laba fiskal </w:t>
      </w:r>
      <w:r w:rsidRPr="003B77E7">
        <w:rPr>
          <w:iCs/>
          <w:color w:val="000000"/>
        </w:rPr>
        <w:fldChar w:fldCharType="begin" w:fldLock="1"/>
      </w:r>
      <w:r w:rsidRPr="003B77E7">
        <w:rPr>
          <w:iCs/>
          <w:color w:val="000000"/>
        </w:rPr>
        <w:instrText>ADDIN CSL_CITATION {"citationItems":[{"id":"ITEM-1","itemData":{"DOI":"10.30743/akutansi.v8i2.4767","ISSN":"2339-0492","abstract":"This research is conducted to find out the effect of temporary difference on profit growth in manufacturing companies, to find out the effect of permanent difference on profit growth in manufacturing companies, to find out the effect of book tax differences on profit growth in manufacturing companies, and to find out the effect of temporary difference, permanent difference and book tax differences on profit growth in manufacturing companies. The method used in this study is the documentation method. Documentation is the collection of data carried out with the category and classification of materials that are written and related to research problems. Data related to this study include, financial statements in the form of balance sheets and income statements from 2017-2019. And also the study of libraries used by reading books that. This study concludes that temporary difference has a positive and significant effect on profit growth in manufacturing companies listed on the Indonesia Stock Exchange in 2017-2019. Permanent Difference negatively and significantly affects profit growth in manufacturing companies listed on the Indonesia Stock Exchange in 2017-2019. Book Tax Differences has a positive and significant effect on profit growth in manufacturing companies listed on the Indonesia Stock Exchange in 2017-2019. Temporary difference, permanent difference and book tax differences simultaneously positively and significantly affect profit growth in manufacturing companies listed on the Indonesia Stock Exchange in 2017-2019.","author":[{"dropping-particle":"","family":"BROLIN","given":"AMOS RICO","non-dropping-particle":"","parse-names":false,"suffix":""}],"container-title":"Skripsi Universitas Diponegoro","id":"ITEM-1","issue":"2","issued":{"date-parts":[["2014"]]},"page":"99-105","title":"Pengaruh Book Tax Differences Terhadap Pertumbuhan Laba (Studi Empiris Pada Perusahaan Manufaktur Yang Terdaftar Di Bursa Efek Indonesia)","type":"article-journal","volume":"8"},"uris":["http://www.mendeley.com/documents/?uuid=ff120f45-458a-4f36-acf6-dd2f617a5fee"]}],"mendeley":{"formattedCitation":"(BROLIN, 2014)","manualFormatting":"(Brolin, 2014)","plainTextFormattedCitation":"(BROLIN, 2014)","previouslyFormattedCitation":"(BROLIN, 2014)"},"properties":{"noteIndex":0},"schema":"https://github.com/citation-style-language/schema/raw/master/csl-citation.json"}</w:instrText>
      </w:r>
      <w:r w:rsidRPr="003B77E7">
        <w:rPr>
          <w:iCs/>
          <w:color w:val="000000"/>
        </w:rPr>
        <w:fldChar w:fldCharType="separate"/>
      </w:r>
      <w:r w:rsidRPr="003B77E7">
        <w:rPr>
          <w:iCs/>
          <w:noProof/>
          <w:color w:val="000000"/>
        </w:rPr>
        <w:t>(Brolin, 2014)</w:t>
      </w:r>
      <w:r w:rsidRPr="003B77E7">
        <w:rPr>
          <w:iCs/>
          <w:color w:val="000000"/>
        </w:rPr>
        <w:fldChar w:fldCharType="end"/>
      </w:r>
      <w:r w:rsidRPr="003B77E7">
        <w:rPr>
          <w:iCs/>
          <w:color w:val="000000"/>
        </w:rPr>
        <w:t xml:space="preserve">. Sehingga hasil laba fiskal tersebut dapat dijadikan sebagai bahan evaluasi atas laba akuntansi yang telah diperoleh entitas </w:t>
      </w:r>
      <w:r w:rsidRPr="003B77E7">
        <w:rPr>
          <w:iCs/>
          <w:color w:val="000000"/>
        </w:rPr>
        <w:fldChar w:fldCharType="begin" w:fldLock="1"/>
      </w:r>
      <w:r w:rsidRPr="003B77E7">
        <w:rPr>
          <w:iCs/>
          <w:color w:val="000000"/>
        </w:rPr>
        <w:instrText>ADDIN CSL_CITATION {"citationItems":[{"id":"ITEM-1","itemData":{"ISSN":"2337-3806","abstract":"This research aimed to analyze factors that lead to book tax differences, and then analyze the effect of book tax differences to earnings persistence, and the ability to analyze the accrual component in influencing of earnings persistence on the listed manufacturing companies in Indonesia Stock Exchange during years 2008-2011. In this research, there were two dependent variables, five independent variables, and two moderating variables. The dependent variable in this study consisted of book tax differences, and earnings persistence. The independent variable of this study consisted of large negative and positive book tax differences, the changes in revenues, the value of gross fixed assets, and firm size. Moderating variables of this study consists of accruals and cash flow components. Methods of statistical analysis in this study is multiple regression analysis using the program Eviews 6.0. The results of this research indicated that the changes in revenues, and the gross value of fixed assets a positive effect on book tax differences. large positive book tax differences and moderation accrual components with large negative book tax differences effected lower earnings persistence, and moderation accrual components with large positive book tax differences efected higher earnings persistence. This research aims to study materials related to book tax differences, and earnings persistence. Keywords: Book tax differences, earnings persistence, accruals component PENDAHULUAN","author":[{"dropping-particle":"","family":"Irfan","given":"F.","non-dropping-particle":"","parse-names":false,"suffix":""},{"dropping-particle":"","family":"Kiswara","given":"E.","non-dropping-particle":"","parse-names":false,"suffix":""}],"container-title":"None","id":"ITEM-1","issue":"2","issued":{"date-parts":[["2013"]]},"page":"91-103","title":"PENGARUH PERBEDAAN LABA AKUNTANSI DAN LABA FISKAL TERHADAP PERSISTENSI LABA DENGAN KOMPONEN AKRUAL DAN ALIRAN KAS SEBAGAI VARIABEL MODERASI (Studi Empiris pada Perusahaan Manufaktur yang Terdaftar di Bursa Efek Indonesia 2008-2011)","type":"article-journal","volume":"2"},"uris":["http://www.mendeley.com/documents/?uuid=17cb1725-ac4b-4209-aafb-8f527e46dff7"]}],"mendeley":{"formattedCitation":"(Irfan &amp; Kiswara, 2013)","plainTextFormattedCitation":"(Irfan &amp; Kiswara, 2013)","previouslyFormattedCitation":"(Irfan &amp; Kiswara, 2013)"},"properties":{"noteIndex":0},"schema":"https://github.com/citation-style-language/schema/raw/master/csl-citation.json"}</w:instrText>
      </w:r>
      <w:r w:rsidRPr="003B77E7">
        <w:rPr>
          <w:iCs/>
          <w:color w:val="000000"/>
        </w:rPr>
        <w:fldChar w:fldCharType="separate"/>
      </w:r>
      <w:r w:rsidRPr="003B77E7">
        <w:rPr>
          <w:iCs/>
          <w:noProof/>
          <w:color w:val="000000"/>
        </w:rPr>
        <w:t>(Irfan &amp; Kiswara, 2013)</w:t>
      </w:r>
      <w:r w:rsidRPr="003B77E7">
        <w:rPr>
          <w:iCs/>
          <w:color w:val="000000"/>
        </w:rPr>
        <w:fldChar w:fldCharType="end"/>
      </w:r>
      <w:r w:rsidRPr="003B77E7">
        <w:rPr>
          <w:iCs/>
          <w:color w:val="000000"/>
        </w:rPr>
        <w:t xml:space="preserve">. </w:t>
      </w:r>
      <w:r w:rsidRPr="003B77E7">
        <w:rPr>
          <w:color w:val="000000"/>
        </w:rPr>
        <w:t xml:space="preserve">Studi yang berkaitan dengan pengaruh </w:t>
      </w:r>
      <w:r w:rsidRPr="003B77E7">
        <w:rPr>
          <w:i/>
          <w:color w:val="000000"/>
        </w:rPr>
        <w:t>book tax differences</w:t>
      </w:r>
      <w:r w:rsidRPr="003B77E7">
        <w:rPr>
          <w:color w:val="000000"/>
        </w:rPr>
        <w:t xml:space="preserve"> banyak dilakukan seperti </w:t>
      </w:r>
      <w:r w:rsidRPr="003B77E7">
        <w:rPr>
          <w:color w:val="000000"/>
        </w:rPr>
        <w:fldChar w:fldCharType="begin" w:fldLock="1"/>
      </w:r>
      <w:r w:rsidRPr="003B77E7">
        <w:rPr>
          <w:color w:val="000000"/>
        </w:rPr>
        <w:instrText>ADDIN CSL_CITATION {"citationItems":[{"id":"ITEM-1","itemData":{"abstract":"This study aims to provide empirical evidence whether the variable Difference Permanent, Temporary Differences, Large Positive Book-Tax Differences, Large Negative Book-Tax Differences and Return On Equity (ROE) Influential Against Persistence Profit In Company Listed As Members of LQ45 Indonesia Stock Exchange (BEI). The sample used in this study were 14 companies registered as members LQ45 in the Indonesia Stock Exchange which displays audited financial statements during the period 2010-2014. The results showed that permanent differences not significantly affect earnings persistence, the temporary difference does not significantly affect earnings persistence. Variable positive large book tax differences and large negative book tax differences also do not have a significant effect, while the return on equity (ROE) significantly affect the earnings persistence. It can be concluded that the persistence of earnings would be lower if there is a large temporary differences and the persistence of earnings will increase if there is a large permanent difference. In addition the company with a large positive book tax differences and large negative book tax differences can not retain earnings compared with companies that have a small book tax differences. Keywords:","author":[{"dropping-particle":"","family":"Yanti","given":"Nandia Desi Eka","non-dropping-particle":"","parse-names":false,"suffix":""},{"dropping-particle":"","family":"Kusnadi","given":"","non-dropping-particle":"","parse-names":false,"suffix":""}],"id":"ITEM-1","issue":"2","issued":{"date-parts":[["2018"]]},"page":"100-109","title":"Pengaruh Book-Tax Differences Terhadap Persistensi Laba Pada Perusahaan Yang Terdaftar Sebagai Anggota Lq45 Di Bursa Efek Indonesia","type":"article-journal","volume":"7"},"uris":["http://www.mendeley.com/documents/?uuid=8ba4fcb2-8621-4d6d-adcb-661ddba9ca81"]},{"id":"ITEM-2","itemData":{"abstract":"Manajemen perusahaan dalam melaporkan laporan keuangan melakukan persistensi laba guna menunjukan kemampuan perusahaan yang baik, dimana kemampuan perusahaan dapat dilihat dari kualitas profit yang dihasilkan perusahaan. Penelitian ini bertujuan untuk menganalisis pengaruh Book Tax Differences, Leverage dan Ukuran Perusahaan Pada Perusahaan Manufaktur Sub Sektor Farmasi yang terdaftar di Bursa Efek Indonesia Tahun 2015- 2019. Penelitian ini menggunakan metode kuantitatif. Populasi dalam riset ini terdapat 10 perusahaan yang listed di Bursa Efek Indonesia selama tahun 2015- 2019. Teknik pengambilan sample data dalam metode penelitian ini menggunakan metode Pourposive Sampling dengan pengambilan sampel sebanyak 6 perusahaan berdasarkan kriteria yang sudah ditetapkan. Metode analisis yang dipakai adalah analisis regresi linear berganda. Hasil analisis memperlihatkan bahwa Book Tax Differences berpengaruh terhadap Persistensi Laba dengan nilai signifikan sebesar 0,003 &lt; 0,05 ; Leverage berpengaruh terhadap Persistensi Laba dengan nilai signifikan sebesar 0,000 &lt; 0,05 ; Ukuran Perusahaan berpengaruh terhadap Persistensi Laba dengan nilai signifikan sebesar 0,020 &lt; 0,05. Book Tax Differences, Leverage dan Ukuran Perusahaan berpengaruh secara simultan terhadap Persistensi Laba dengan nilai signifikan &lt; 0,05 yaitu 0,000.","author":[{"dropping-particle":"","family":"Susanto","given":"Herlinda","non-dropping-particle":"","parse-names":false,"suffix":""}],"container-title":"Prosiding: Ekonomi dan Bisnis","id":"ITEM-2","issue":"2","issued":{"date-parts":[["2022"]]},"page":"1-12","title":"Pengaruh Book Tax Differences , Leverage dan Ukuran Perusahaan Terhadap Persistensi Laba ( Studi Empiris Pada Perusahaan Manufaktur Sub Sektor Farmasi Yang Terdaftar di Bursa Efek Indonesia Tahun 2015-2019 )","type":"article-journal","volume":"1"},"uris":["http://www.mendeley.com/documents/?uuid=645320e3-62b6-4b17-836c-bec8f062a40b"]},{"id":"ITEM-3","itemData":{"author":[{"dropping-particle":"","family":"Fadhila","given":"Nurul","non-dropping-particle":"","parse-names":false,"suffix":""}],"id":"ITEM-3","issue":"1","issued":{"date-parts":[["2022"]]},"page":"10-18","title":"Volume 12 , Number 1 , January 2022 Pengaruh Arus Kas , Perbedaan Laba Akuntansi dan Laba Fiskal Terhadap Persistensi Laba Nurul Fadhila","type":"article-journal","volume":"12"},"uris":["http://www.mendeley.com/documents/?uuid=b70d0dd7-3c5a-4952-92cb-e76e41cff957"]}],"mendeley":{"formattedCitation":"(Fadhila, 2022; Susanto, 2022; Yanti &amp; Kusnadi, 2018)","plainTextFormattedCitation":"(Fadhila, 2022; Susanto, 2022; Yanti &amp; Kusnadi, 2018)","previouslyFormattedCitation":"(Fadhila, 2022; Susanto, 2022; Yanti &amp; Kusnadi, 2018)"},"properties":{"noteIndex":0},"schema":"https://github.com/citation-style-language/schema/raw/master/csl-citation.json"}</w:instrText>
      </w:r>
      <w:r w:rsidRPr="003B77E7">
        <w:rPr>
          <w:color w:val="000000"/>
        </w:rPr>
        <w:fldChar w:fldCharType="separate"/>
      </w:r>
      <w:r w:rsidRPr="003B77E7">
        <w:rPr>
          <w:noProof/>
          <w:color w:val="000000"/>
        </w:rPr>
        <w:t>(Fadhila, 2022; Susanto, 2022; Yanti &amp; Kusnadi, 2018)</w:t>
      </w:r>
      <w:r w:rsidRPr="003B77E7">
        <w:rPr>
          <w:color w:val="000000"/>
        </w:rPr>
        <w:fldChar w:fldCharType="end"/>
      </w:r>
      <w:r w:rsidRPr="003B77E7">
        <w:rPr>
          <w:color w:val="000000"/>
        </w:rPr>
        <w:t xml:space="preserve"> yang mengungkapkan bahwa </w:t>
      </w:r>
      <w:r w:rsidRPr="003B77E7">
        <w:rPr>
          <w:i/>
          <w:color w:val="000000"/>
        </w:rPr>
        <w:t>book tax differences</w:t>
      </w:r>
      <w:r w:rsidRPr="003B77E7">
        <w:rPr>
          <w:color w:val="000000"/>
        </w:rPr>
        <w:t xml:space="preserve"> memberi pengaruh positif terhadap persistensi laba. </w:t>
      </w:r>
    </w:p>
    <w:p w14:paraId="159DFE43" w14:textId="77777777" w:rsidR="003319B2" w:rsidRPr="003B77E7" w:rsidRDefault="003319B2" w:rsidP="003319B2">
      <w:pPr>
        <w:numPr>
          <w:ilvl w:val="0"/>
          <w:numId w:val="18"/>
        </w:numPr>
        <w:pBdr>
          <w:top w:val="nil"/>
          <w:left w:val="nil"/>
          <w:bottom w:val="nil"/>
          <w:right w:val="nil"/>
          <w:between w:val="nil"/>
        </w:pBdr>
        <w:spacing w:after="0" w:line="480" w:lineRule="auto"/>
        <w:jc w:val="both"/>
        <w:rPr>
          <w:b/>
          <w:color w:val="000000"/>
        </w:rPr>
      </w:pPr>
      <w:r w:rsidRPr="003B77E7">
        <w:rPr>
          <w:b/>
          <w:color w:val="000000"/>
        </w:rPr>
        <w:t>Pengaruh Pajak Tangguhan Terhadap Persistensi Laba</w:t>
      </w:r>
    </w:p>
    <w:p w14:paraId="69300E14" w14:textId="77777777" w:rsidR="003319B2" w:rsidRPr="003B77E7" w:rsidRDefault="003319B2" w:rsidP="003319B2">
      <w:pPr>
        <w:pBdr>
          <w:top w:val="nil"/>
          <w:left w:val="nil"/>
          <w:bottom w:val="nil"/>
          <w:right w:val="nil"/>
          <w:between w:val="nil"/>
        </w:pBdr>
        <w:spacing w:after="0" w:line="480" w:lineRule="auto"/>
        <w:ind w:left="720" w:firstLine="360"/>
        <w:jc w:val="both"/>
        <w:rPr>
          <w:color w:val="000000"/>
        </w:rPr>
      </w:pPr>
      <w:r w:rsidRPr="003B77E7">
        <w:rPr>
          <w:color w:val="000000"/>
        </w:rPr>
        <w:t xml:space="preserve">Beban pajak tangguhan diyakini menjadi gangguan dalam kesan persistensi laba. Hal tersebut dikarenakan, pajak tangguhan bersifat transitori yang memiliki arti tidak terjadi berulang, terjadi hanya apabila </w:t>
      </w:r>
      <w:r w:rsidRPr="003B77E7">
        <w:rPr>
          <w:color w:val="000000"/>
        </w:rPr>
        <w:lastRenderedPageBreak/>
        <w:t xml:space="preserve">entitas </w:t>
      </w:r>
      <w:r w:rsidRPr="003B77E7">
        <w:t>mempraktekkan</w:t>
      </w:r>
      <w:r w:rsidRPr="003B77E7">
        <w:rPr>
          <w:color w:val="000000"/>
        </w:rPr>
        <w:t xml:space="preserve"> metode akuntansi yang berbeda dengan ketentuan pajak yang mempunyai efek pada periode selanjutnya (Wijayanti, 2006). Kemudian beban pajak tangguhan juga mampu mengindikasi adanya keterlibatan manajemen dengan memanfaatkan celah SAK </w:t>
      </w:r>
      <w:r w:rsidRPr="003B77E7">
        <w:rPr>
          <w:color w:val="000000"/>
        </w:rPr>
        <w:fldChar w:fldCharType="begin" w:fldLock="1"/>
      </w:r>
      <w:r w:rsidRPr="003B77E7">
        <w:rPr>
          <w:color w:val="000000"/>
        </w:rPr>
        <w:instrText>ADDIN CSL_CITATION {"citationItems":[{"id":"ITEM-1","itemData":{"ISBN":"9781119130536","ISSN":"1000565X","abstract":"Seiring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Kata","author":[{"dropping-particle":"","family":"Aprilina","given":"Vita","non-dropping-particle":"","parse-names":false,"suffix":""}],"container-title":"Assets","id":"ITEM-1","issue":"2","issued":{"date-parts":[["2017"]]},"page":"212-229","title":"Pengaruh Book Tax Differences dan Persistensi Laba Terhadap Kualitas Laba","type":"article-journal","volume":"7"},"uris":["http://www.mendeley.com/documents/?uuid=563dcb36-641b-4d33-93a7-a7fbe2ed07a2"]}],"mendeley":{"formattedCitation":"(Aprilina, 2017)","plainTextFormattedCitation":"(Aprilina, 2017)","previouslyFormattedCitation":"(Aprilina, 2017)"},"properties":{"noteIndex":0},"schema":"https://github.com/citation-style-language/schema/raw/master/csl-citation.json"}</w:instrText>
      </w:r>
      <w:r w:rsidRPr="003B77E7">
        <w:rPr>
          <w:color w:val="000000"/>
        </w:rPr>
        <w:fldChar w:fldCharType="separate"/>
      </w:r>
      <w:r w:rsidRPr="003B77E7">
        <w:rPr>
          <w:noProof/>
          <w:color w:val="000000"/>
        </w:rPr>
        <w:t>(Aprilina, 2017)</w:t>
      </w:r>
      <w:r w:rsidRPr="003B77E7">
        <w:rPr>
          <w:color w:val="000000"/>
        </w:rPr>
        <w:fldChar w:fldCharType="end"/>
      </w:r>
      <w:r w:rsidRPr="003B77E7">
        <w:rPr>
          <w:color w:val="000000"/>
        </w:rPr>
        <w:t xml:space="preserve"> dan melakukan praktik manajemen laba dengan tujuan menghindarkan entitas dari turunnya laba bahkan kerugian (Phillips et al., 2005). Nilai pajak tangguhan yang besar mampu mengurangi jumlah kas/dana liquid karena entitas harus mempersiapkan sejumlah dana untuk melakukan pembayaran pajak pada masa yang akan datang. Sehingga akan mengurangi kapabilitas entitas untuk berinvestasi dengan melakukan ekspansi usaha maupun melakukan pembayaran dividen </w:t>
      </w:r>
      <w:r w:rsidRPr="003B77E7">
        <w:rPr>
          <w:color w:val="000000"/>
        </w:rPr>
        <w:fldChar w:fldCharType="begin" w:fldLock="1"/>
      </w:r>
      <w:r w:rsidRPr="003B77E7">
        <w:rPr>
          <w:color w:val="000000"/>
        </w:rPr>
        <w:instrText>ADDIN CSL_CITATION {"citationItems":[{"id":"ITEM-1","itemData":{"ISSN":"0300-9165","abstract":"Dendritic cells (DCs) are the sentinels of the immune system. New disruptive technologies have identified novel populations and challenged long-held beliefs on the relationship between the DC lineages. Nutt and Chopin examine DC differentiation from a transcriptional perspective and describe the factors that program the DC network.","author":[{"dropping-particle":"","family":"Tangdialla","given":"Luther P","non-dropping-particle":"","parse-names":false,"suffix":""},{"dropping-particle":"","family":"Pasanda","given":"Erna","non-dropping-particle":"","parse-names":false,"suffix":""}],"container-title":"Jurnal Riset Akuntansi","id":"ITEM-1","issued":{"date-parts":[["2019"]]},"page":"73-80","title":"Analisis Pajak Tangguhan Pada Pt Perusahaan Perkebunan London Sumatra Indonesia Tbk","type":"article-journal","volume":"2"},"uris":["http://www.mendeley.com/documents/?uuid=b0e12c71-7ff9-4f3d-a158-9c664f0c9697"]}],"mendeley":{"formattedCitation":"(Tangdialla &amp; Pasanda, 2019)","plainTextFormattedCitation":"(Tangdialla &amp; Pasanda, 2019)","previouslyFormattedCitation":"(Tangdialla &amp; Pasanda, 2019)"},"properties":{"noteIndex":0},"schema":"https://github.com/citation-style-language/schema/raw/master/csl-citation.json"}</w:instrText>
      </w:r>
      <w:r w:rsidRPr="003B77E7">
        <w:rPr>
          <w:color w:val="000000"/>
        </w:rPr>
        <w:fldChar w:fldCharType="separate"/>
      </w:r>
      <w:r w:rsidRPr="003B77E7">
        <w:rPr>
          <w:noProof/>
          <w:color w:val="000000"/>
        </w:rPr>
        <w:t>(Tangdialla &amp; Pasanda, 2019)</w:t>
      </w:r>
      <w:r w:rsidRPr="003B77E7">
        <w:rPr>
          <w:color w:val="000000"/>
        </w:rPr>
        <w:fldChar w:fldCharType="end"/>
      </w:r>
      <w:r w:rsidRPr="003B77E7">
        <w:rPr>
          <w:color w:val="000000"/>
        </w:rPr>
        <w:t>.</w:t>
      </w:r>
    </w:p>
    <w:p w14:paraId="739908E1" w14:textId="77777777" w:rsidR="003319B2" w:rsidRPr="003B77E7" w:rsidRDefault="003319B2" w:rsidP="003319B2">
      <w:pPr>
        <w:pBdr>
          <w:top w:val="nil"/>
          <w:left w:val="nil"/>
          <w:bottom w:val="nil"/>
          <w:right w:val="nil"/>
          <w:between w:val="nil"/>
        </w:pBdr>
        <w:spacing w:after="0" w:line="480" w:lineRule="auto"/>
        <w:ind w:left="720" w:firstLine="360"/>
        <w:jc w:val="both"/>
        <w:rPr>
          <w:color w:val="000000"/>
        </w:rPr>
      </w:pPr>
      <w:r w:rsidRPr="003B77E7">
        <w:rPr>
          <w:color w:val="000000"/>
        </w:rPr>
        <w:t xml:space="preserve">Phillips et al. (2005) mengungkapkan jika entitas melangsungkan praktik manajemen laba dengan mengubah aset maupun kewajiban pajak tangguhan dapat menyebabkan terjadinya transformasi laba pada saat ini dan mengubah taksiran laba di periode selanjutnya. Adanya risiko perubahan kebijakan perpajakan juga dapat memberikan efek negatif pada entitas yang memiliki nilai pajak tangguhan, apalagi apabila perubahan kebijakan tersebut mengharuskan entitas untuk membayarkan pajak dengan jumlah yang lebih banyak </w:t>
      </w:r>
      <w:r w:rsidRPr="003B77E7">
        <w:rPr>
          <w:color w:val="000000"/>
        </w:rPr>
        <w:fldChar w:fldCharType="begin" w:fldLock="1"/>
      </w:r>
      <w:r w:rsidRPr="003B77E7">
        <w:rPr>
          <w:color w:val="000000"/>
        </w:rPr>
        <w:instrText>ADDIN CSL_CITATION {"citationItems":[{"id":"ITEM-1","itemData":{"ISSN":"0300-9165","abstract":"Dendritic cells (DCs) are the sentinels of the immune system. New disruptive technologies have identified novel populations and challenged long-held beliefs on the relationship between the DC lineages. Nutt and Chopin examine DC differentiation from a transcriptional perspective and describe the factors that program the DC network.","author":[{"dropping-particle":"","family":"Tangdialla","given":"Luther P","non-dropping-particle":"","parse-names":false,"suffix":""},{"dropping-particle":"","family":"Pasanda","given":"Erna","non-dropping-particle":"","parse-names":false,"suffix":""}],"container-title":"Jurnal Riset Akuntansi","id":"ITEM-1","issued":{"date-parts":[["2019"]]},"page":"73-80","title":"Analisis Pajak Tangguhan Pada Pt Perusahaan Perkebunan London Sumatra Indonesia Tbk","type":"article-journal","volume":"2"},"uris":["http://www.mendeley.com/documents/?uuid=b0e12c71-7ff9-4f3d-a158-9c664f0c9697"]}],"mendeley":{"formattedCitation":"(Tangdialla &amp; Pasanda, 2019)","plainTextFormattedCitation":"(Tangdialla &amp; Pasanda, 2019)","previouslyFormattedCitation":"(Tangdialla &amp; Pasanda, 2019)"},"properties":{"noteIndex":0},"schema":"https://github.com/citation-style-language/schema/raw/master/csl-citation.json"}</w:instrText>
      </w:r>
      <w:r w:rsidRPr="003B77E7">
        <w:rPr>
          <w:color w:val="000000"/>
        </w:rPr>
        <w:fldChar w:fldCharType="separate"/>
      </w:r>
      <w:r w:rsidRPr="003B77E7">
        <w:rPr>
          <w:noProof/>
          <w:color w:val="000000"/>
        </w:rPr>
        <w:t>(Tangdialla &amp; Pasanda, 2019)</w:t>
      </w:r>
      <w:r w:rsidRPr="003B77E7">
        <w:rPr>
          <w:color w:val="000000"/>
        </w:rPr>
        <w:fldChar w:fldCharType="end"/>
      </w:r>
      <w:r w:rsidRPr="003B77E7">
        <w:rPr>
          <w:color w:val="000000"/>
        </w:rPr>
        <w:t xml:space="preserve">. Beberapa penelitian seperti </w:t>
      </w:r>
      <w:r w:rsidRPr="003B77E7">
        <w:rPr>
          <w:color w:val="000000"/>
        </w:rPr>
        <w:fldChar w:fldCharType="begin" w:fldLock="1"/>
      </w:r>
      <w:r w:rsidRPr="003B77E7">
        <w:rPr>
          <w:color w:val="000000"/>
        </w:rPr>
        <w:instrText>ADDIN CSL_CITATION {"citationItems":[{"id":"ITEM-1","itemData":{"ISSN":"0216-7743","abstract":"Penelitian ini berawal dari ditemukannya pemberitaan bahwa perusahaan manufaktur yang menghasilkan produk yang dikenal bahkan digunakan secara rutin oleh masyarakat luas pun mengalami kesulitan dalam mempertahankan laba yang diperolehnya. Penelitian ini …","author":[{"dropping-particle":"","family":"Tania","given":"","non-dropping-particle":"","parse-names":false,"suffix":""},{"dropping-particle":"","family":"Iskandar","given":"","non-dropping-particle":"","parse-names":false,"suffix":""}],"container-title":"Jurnal Akuntansi dan Keuangan","id":"ITEM-1","issue":"3","issued":{"date-parts":[["2021"]]},"page":"563-573","title":"Pengaruh beban pajak tangguhan dan cash effective tax rate terhadap persistensi laba dengan manajemen laba sebagai pemoderasi pada perusahaan manufaktur di indonesia","type":"article-journal","volume":"18"},"uris":["http://www.mendeley.com/documents/?uuid=e8ea23cd-12c7-4ab7-bb27-7ca75724688e"]},{"id":"ITEM-2","itemData":{"abstract":"Penelitian ini bertujuan untuk mengetahui adanya perencanaan pajak dan beban pajak tangguhan atas persistensi laba perusahaan manufaktur di BEI. Metodologi penelitian dalam penelitian ini adalah menggunakan metode deskripsi kuantitatif. Dalam penelitian deskripsi kuantitatif, analisis data yang dipergunakan adalah analisis statistik. Data dari hasil analisis statitik tersebut, selanjutnya akan disajikan dalam bentuk data statistik dengan menggunakan program aplikasi SPSS. Kemudian, hasil penelitian ini menunjukkan adanya perencanaan pajak dan beban pajak tangguhan atas persistensi laba perusahaan manufaktur di BEI. Berdasarkan hasil penelitian; 1) untuk variabel perencanaan pajak tidak berpengaruh signifikan terhadap persistensi laba, dapat dilihat dari hasil uji t (parsial) yaitu nilai t hitung 0,929 &lt; t tabel 1,960; 2) untuk variabel beban pajak tangguhan mempunyai pengaruh signifikan terhadap persistensi laba. Dapat dilihat dari hasi uji t yaitu nilai t hitung 2,049 &gt; t tabel 1,960; 3) untuk variabel perencanaan pajak tidak memiliki pengaruh signifikan terhadap persistensi laba yang berarti perusahaan tidak melakukan manajemen laba untuk perencanaan pajak, artinya, manajemen laba yang dilakukan perusahaan tidak bertujuan untuk memanipulasi jumlah pajak yang dibayarkan perusahaan, sehingga laba yang didapat tetap berkualitas dan persisten.","author":[{"dropping-particle":"","family":"Mahmudah","given":"Wilda","non-dropping-particle":"","parse-names":false,"suffix":""},{"dropping-particle":"","family":"Suryati","given":"Adelina","non-dropping-particle":"","parse-names":false,"suffix":""},{"dropping-particle":"","family":"Husadha","given":"Cahyadi","non-dropping-particle":"","parse-names":false,"suffix":""}],"container-title":"Jurnal Ilmiah Akuntansi dan Manajemen","id":"ITEM-2","issue":"1","issued":{"date-parts":[["2019"]]},"page":"29-37","title":"Perencanaan Pajak Dan Beban Pajak Tangguhan Atas Persistensi Laba Perusahaan Manufaktur Di BEI","type":"article-journal","volume":"15, No.1"},"uris":["http://www.mendeley.com/documents/?uuid=4d9fd978-a1a8-495e-b578-8e2eec7a17cf"]},{"id":"ITEM-3","itemData":{"author":[{"dropping-particle":"","family":"Jaori","given":"Jessica Natalia","non-dropping-particle":"","parse-names":false,"suffix":""},{"dropping-particle":"","family":"Apriwenni","given":"Prima","non-dropping-particle":"","parse-names":false,"suffix":""}],"id":"ITEM-3","issued":{"date-parts":[["2019"]]},"title":"Pengaruh Book Tax Differences, Tax Retention Rate, Dan BEBAN Pajak Tangguhan Terhadap Persistensi Laba Pada Perusahaan Manufaktur Yang Terdaftar di Bursa Efek Indonesia Periode 2017-2019","type":"article-journal"},"uris":["http://www.mendeley.com/documents/?uuid=4dd45533-d1c1-40af-a737-c37fb793cffd"]}],"mendeley":{"formattedCitation":"(Jaori &amp; Apriwenni, 2019; Mahmudah et al., 2019; Tania &amp; Iskandar, 2021)","plainTextFormattedCitation":"(Jaori &amp; Apriwenni, 2019; Mahmudah et al., 2019; Tania &amp; Iskandar, 2021)","previouslyFormattedCitation":"(Jaori &amp; Apriwenni, 2019; Mahmudah et al., 2019; Tania &amp; Iskandar, 2021)"},"properties":{"noteIndex":0},"schema":"https://github.com/citation-style-language/schema/raw/master/csl-citation.json"}</w:instrText>
      </w:r>
      <w:r w:rsidRPr="003B77E7">
        <w:rPr>
          <w:color w:val="000000"/>
        </w:rPr>
        <w:fldChar w:fldCharType="separate"/>
      </w:r>
      <w:r w:rsidRPr="003B77E7">
        <w:rPr>
          <w:noProof/>
          <w:color w:val="000000"/>
        </w:rPr>
        <w:t>(Jaori &amp; Apriwenni, 2019; Mahmudah et al., 2019; Tania &amp; Iskandar, 2021)</w:t>
      </w:r>
      <w:r w:rsidRPr="003B77E7">
        <w:rPr>
          <w:color w:val="000000"/>
        </w:rPr>
        <w:fldChar w:fldCharType="end"/>
      </w:r>
      <w:r w:rsidRPr="003B77E7">
        <w:rPr>
          <w:color w:val="000000"/>
        </w:rPr>
        <w:t xml:space="preserve"> yang menunjukkan jika pajak tangguhan memberi pengaruh negatif terhadap persistensi laba. Tingginya angka pajak </w:t>
      </w:r>
      <w:r w:rsidRPr="003B77E7">
        <w:rPr>
          <w:color w:val="000000"/>
        </w:rPr>
        <w:lastRenderedPageBreak/>
        <w:t xml:space="preserve">tangguhan membuat angka volatilitas laba meningkat yang artinya menurunkan nilai persistensi laba. </w:t>
      </w:r>
    </w:p>
    <w:p w14:paraId="50F683FE" w14:textId="77777777" w:rsidR="003319B2" w:rsidRPr="003B77E7" w:rsidRDefault="003319B2" w:rsidP="003319B2">
      <w:pPr>
        <w:numPr>
          <w:ilvl w:val="0"/>
          <w:numId w:val="18"/>
        </w:numPr>
        <w:pBdr>
          <w:top w:val="nil"/>
          <w:left w:val="nil"/>
          <w:bottom w:val="nil"/>
          <w:right w:val="nil"/>
          <w:between w:val="nil"/>
        </w:pBdr>
        <w:spacing w:after="0" w:line="480" w:lineRule="auto"/>
        <w:jc w:val="both"/>
        <w:rPr>
          <w:b/>
          <w:color w:val="000000"/>
        </w:rPr>
      </w:pPr>
      <w:r w:rsidRPr="003B77E7">
        <w:rPr>
          <w:b/>
          <w:color w:val="000000"/>
        </w:rPr>
        <w:t xml:space="preserve">Pengaruh </w:t>
      </w:r>
      <w:r w:rsidRPr="003B77E7">
        <w:rPr>
          <w:b/>
          <w:i/>
          <w:color w:val="000000"/>
        </w:rPr>
        <w:t>Leverage</w:t>
      </w:r>
      <w:r w:rsidRPr="003B77E7">
        <w:rPr>
          <w:b/>
          <w:color w:val="000000"/>
        </w:rPr>
        <w:t xml:space="preserve"> Terhadap Persistensi Laba</w:t>
      </w:r>
    </w:p>
    <w:p w14:paraId="1C32829D" w14:textId="12ACF7DD" w:rsidR="003319B2" w:rsidRPr="003B77E7" w:rsidRDefault="003319B2" w:rsidP="003319B2">
      <w:pPr>
        <w:pBdr>
          <w:top w:val="nil"/>
          <w:left w:val="nil"/>
          <w:bottom w:val="nil"/>
          <w:right w:val="nil"/>
          <w:between w:val="nil"/>
        </w:pBdr>
        <w:spacing w:after="0" w:line="480" w:lineRule="auto"/>
        <w:ind w:left="720" w:firstLine="360"/>
        <w:jc w:val="both"/>
        <w:rPr>
          <w:color w:val="000000"/>
        </w:rPr>
      </w:pPr>
      <w:r w:rsidRPr="003B77E7">
        <w:rPr>
          <w:color w:val="000000"/>
        </w:rPr>
        <w:t xml:space="preserve">Kasmir (2013, hal. 156) mengungkapkan bahwa </w:t>
      </w:r>
      <w:r w:rsidRPr="003B77E7">
        <w:rPr>
          <w:i/>
          <w:color w:val="000000"/>
        </w:rPr>
        <w:t>leverage</w:t>
      </w:r>
      <w:r w:rsidRPr="003B77E7">
        <w:rPr>
          <w:color w:val="000000"/>
        </w:rPr>
        <w:t xml:space="preserve"> ialah rasio utang yang dimanfaatkan dalam pengukuran dengan membandingkan total utang dengan total aset. Berdasarkan pengukuran, jika </w:t>
      </w:r>
      <w:r w:rsidRPr="003B77E7">
        <w:t>rasio</w:t>
      </w:r>
      <w:r w:rsidRPr="003B77E7">
        <w:rPr>
          <w:color w:val="000000"/>
        </w:rPr>
        <w:t xml:space="preserve"> menunjukkan angka yang tinggi maka artinya semakin besar sumber dana yang berasal dari utang akan memperbesar beban bunga yang harus dilunasi </w:t>
      </w:r>
      <w:r w:rsidRPr="003B77E7">
        <w:rPr>
          <w:color w:val="000000"/>
        </w:rPr>
        <w:fldChar w:fldCharType="begin" w:fldLock="1"/>
      </w:r>
      <w:r w:rsidRPr="003B77E7">
        <w:rPr>
          <w:color w:val="000000"/>
        </w:rPr>
        <w:instrText>ADDIN CSL_CITATION {"citationItems":[{"id":"ITEM-1","itemData":{"ISSN":"2302-0164","abstract":"The purpose of this research is to examine the influence of cash flow volatility, sales volatility, magnitude of accrual, and financial leverage, both simultaneously and partially to earnings persistence. The populations are manufacturing company listed in Indonesia Stock Exchange during the four years (2009-2012). By using census method and balanced panel data, there are 76 firm observations fulfilling the population criteria. To annalyzed the data of this study uses standardized multiple regression models. The results show that (1) cash flow volatility, sales volatility, magnitude of accrual, and financial leverage simultaneously have very low influence to earnings persistence, (2) cash flow volatility, sales volatility, magnitude of accrual, and financial leverage partially have very low positive influence toward earnings persistence.","author":[{"dropping-particle":"","family":"Nina","given":"","non-dropping-particle":"","parse-names":false,"suffix":""},{"dropping-particle":"","family":"Basri","given":"Hasan","non-dropping-particle":"","parse-names":false,"suffix":""},{"dropping-particle":"","family":"Arfan","given":"Muhammad","non-dropping-particle":"","parse-names":false,"suffix":""}],"container-title":"Jurnal Akuntansi Pascasarjana Universitas Syiah Kuala","id":"ITEM-1","issue":"2","issued":{"date-parts":[["2014"]]},"page":"1-12","title":"Pengaruh Volatilitas Arus Kas, Volatilitas\nPenjualan, Besaran Akrual, Dan Financial\nLeverage Terhadap Persistensi Laba Pada\nPerusahaan Manufaktur Yang Terdaftar Di\nBursa Efek Indonesia","type":"article-journal","volume":"3"},"uris":["http://www.mendeley.com/documents/?uuid=26c1f6bb-c638-4645-a5d2-61a17ded2663"]}],"mendeley":{"formattedCitation":"(Nina et al., 2014)","plainTextFormattedCitation":"(Nina et al., 2014)","previouslyFormattedCitation":"(Nina et al., 2014)"},"properties":{"noteIndex":0},"schema":"https://github.com/citation-style-language/schema/raw/master/csl-citation.json"}</w:instrText>
      </w:r>
      <w:r w:rsidRPr="003B77E7">
        <w:rPr>
          <w:color w:val="000000"/>
        </w:rPr>
        <w:fldChar w:fldCharType="separate"/>
      </w:r>
      <w:r w:rsidRPr="003B77E7">
        <w:rPr>
          <w:noProof/>
          <w:color w:val="000000"/>
        </w:rPr>
        <w:t>(Nina et al., 2014)</w:t>
      </w:r>
      <w:r w:rsidRPr="003B77E7">
        <w:rPr>
          <w:color w:val="000000"/>
        </w:rPr>
        <w:fldChar w:fldCharType="end"/>
      </w:r>
      <w:r w:rsidRPr="003B77E7">
        <w:rPr>
          <w:color w:val="000000"/>
        </w:rPr>
        <w:t xml:space="preserve">. Dan apabila tidak diikuti dengan manajemen resiko yang baik, entitas akan mengalami kesulitan untuk melunasi kewajiban bahkan dengan jaminan seluruh aset yang dimiliki </w:t>
      </w:r>
      <w:r w:rsidRPr="003B77E7">
        <w:rPr>
          <w:color w:val="000000"/>
        </w:rPr>
        <w:fldChar w:fldCharType="begin" w:fldLock="1"/>
      </w:r>
      <w:r w:rsidRPr="003B77E7">
        <w:rPr>
          <w:color w:val="000000"/>
        </w:rPr>
        <w:instrText>ADDIN CSL_CITATION {"citationItems":[{"id":"ITEM-1","itemData":{"DOI":"10.21009/japa.0202.07","abstract":"Tujuan penelitian ini adalah untuk menganalisis pengaruh leverage dan arus kas operasi terhadap kualitas laba dengan persistensi laba sebagai variabel intervening. Penelitian ini menggunakan sampel perusahaan barang konsumsi yang terdaftar di Bursa Efek Indonesia selama tahun 2015 – 2020. Metode sampling yang digunakan dalam penelitian ini adalah purpusive sampling. Alat analisis yang digunakan dalam penelitian ini adalah aplikasi Smart PLS 3.0 for windows. Hasil yang diperoleh dari penelitian ini menunjukan bahwa leverage berpengaruh negatif terhadap persistensi laba, arus kas operasi berpengaruh positif terhadap persistensi laba, persistensi laba berpengaruh positif terhadap kualitas laba, leverage berpengaruh positif tidak signifikan terhadap kualitas laba, arus kas operasi berpengaruh negatif tidak signifikan terhadap kualitas laba. Lebih lanjut leverage dan arus kas operasi memiliki pengaruh tidak langsung terhadap kualitas laba melalui persistensi laba.","author":[{"dropping-particle":"","family":"Iffat Fakhriyyah As’ad","given":"","non-dropping-particle":"","parse-names":false,"suffix":""},{"dropping-particle":"","family":"I Gusti Ketut Agung Ulupui","given":"","non-dropping-particle":"","parse-names":false,"suffix":""},{"dropping-particle":"","family":"Tri Hesti Utaminingtyas","given":"","non-dropping-particle":"","parse-names":false,"suffix":""}],"container-title":"Jurnal Akuntansi, Perpajakan dan Auditing","id":"ITEM-1","issue":"2","issued":{"date-parts":[["2021"]]},"page":"295-317","title":"Pengaruh Leverage dan Arus Kas Operasi Terhadap Kualitas Laba Melalui Persistensi Laba","type":"article-journal","volume":"2"},"uris":["http://www.mendeley.com/documents/?uuid=97b5878d-523d-4d19-bda2-382df76d3ce9"]}],"mendeley":{"formattedCitation":"(Iffat Fakhriyyah As’ad et al., 2021)","plainTextFormattedCitation":"(Iffat Fakhriyyah As’ad et al., 2021)","previouslyFormattedCitation":"(Iffat Fakhriyyah As’ad et al., 2021)"},"properties":{"noteIndex":0},"schema":"https://github.com/citation-style-language/schema/raw/master/csl-citation.json"}</w:instrText>
      </w:r>
      <w:r w:rsidRPr="003B77E7">
        <w:rPr>
          <w:color w:val="000000"/>
        </w:rPr>
        <w:fldChar w:fldCharType="separate"/>
      </w:r>
      <w:r w:rsidRPr="003B77E7">
        <w:rPr>
          <w:noProof/>
          <w:color w:val="000000"/>
        </w:rPr>
        <w:t>(As’ad et al., 2021)</w:t>
      </w:r>
      <w:r w:rsidRPr="003B77E7">
        <w:rPr>
          <w:color w:val="000000"/>
        </w:rPr>
        <w:fldChar w:fldCharType="end"/>
      </w:r>
      <w:r w:rsidRPr="003B77E7">
        <w:rPr>
          <w:color w:val="000000"/>
        </w:rPr>
        <w:t>. Hal ini menyebabkan tingginya angka fluktuasi laba dan juga dapat menyebabkan entitas sulit mendapatkan pinjaman tambahan karena kepercayaan kreditur telah menurun. Maka dari itu, diperlukan manajemen resiko yang amat sangat hati-hati dalam mengenali resiko keuangan entitas.</w:t>
      </w:r>
    </w:p>
    <w:p w14:paraId="58C9849F" w14:textId="6454A2B3" w:rsidR="003319B2" w:rsidRPr="003B77E7" w:rsidRDefault="003319B2" w:rsidP="003319B2">
      <w:pPr>
        <w:pBdr>
          <w:top w:val="nil"/>
          <w:left w:val="nil"/>
          <w:bottom w:val="nil"/>
          <w:right w:val="nil"/>
          <w:between w:val="nil"/>
        </w:pBdr>
        <w:spacing w:after="0" w:line="480" w:lineRule="auto"/>
        <w:ind w:left="720" w:firstLine="360"/>
        <w:jc w:val="both"/>
        <w:rPr>
          <w:color w:val="000000"/>
        </w:rPr>
      </w:pPr>
      <w:r w:rsidRPr="003B77E7">
        <w:rPr>
          <w:color w:val="000000"/>
        </w:rPr>
        <w:t xml:space="preserve">Hasil penelitian dari beberapa peneliti seperti </w:t>
      </w:r>
      <w:r w:rsidRPr="003B77E7">
        <w:rPr>
          <w:color w:val="000000"/>
        </w:rPr>
        <w:fldChar w:fldCharType="begin" w:fldLock="1"/>
      </w:r>
      <w:r w:rsidRPr="003B77E7">
        <w:rPr>
          <w:color w:val="000000"/>
        </w:rPr>
        <w:instrText>ADDIN CSL_CITATION {"citationItems":[{"id":"ITEM-1","itemData":{"abstract":"Penelitian ini bertujuan untuk mengetahui pengaruh financial leverage, ukuran perusahaan dan struktur kepemilikan terhadap persistensi laba. Variabel financial leverage, ukuran perusahaan dan struktur kepemilikan sebagai variabel independen dan persistensi laba sebagai variabel dependen. Populasi dalam penelitian ini adalah perusahaan manufaktur sektor barang konsumsi yang terdaftar di Bursa Efek Indonesia pada tahun 2014-2018 sejumlah 47 perusahaan. Sebanyak 12 perusahaan dijadikan sebagai sampel dengan menggunakan teknik purposive sampling. Penelitian ini menggunakan data sekunder. Metode analisis yang digunakan adalah analisis regresi linier berganda dengan alat bantu SPSS. Hasil penelitian ini menunjukkan bahwa financial leverage dan ukuran perusahaan berpengaruh signifikan terhadap persistensi laba. Sementara struktur kepemilikan tidak berpengaruh terhadap persistensi laba.","author":[{"dropping-particle":"","family":"Tambunan","given":"Andrew Leonar","non-dropping-particle":"","parse-names":false,"suffix":""}],"container-title":"JKAP: Akuntansi, Keuangan dan Pajak","id":"ITEM-1","issue":"1","issued":{"date-parts":[["2021"]]},"page":"1-13","title":"Analisis Pengaruh Financial Leverage , Ukuran Perusahaan , Dan Struktur Kepemilikan Terhadap Persistensi Laba","type":"article-journal","volume":"4"},"uris":["http://www.mendeley.com/documents/?uuid=09ff3801-62f9-4884-b447-a2b3a0b12d7f"]},{"id":"ITEM-2","itemData":{"abstract":"Salah satu tujuan perusahaan merupakan memperoleh laba dan laba yang diperoleh diharapkan akan mengalami peningkatan setiap tahunnya. Perusahaan mengusahakan untuk memperoleh laba yang berkualitas, laba yang mengalami peningkatan setiap tahunnya. Dalam memperkirakan peningkatan suatu laba dalam mengukur kualitas laba, salah satu unsurnya ialah persistensi laba. Persistensi laba dipengaruhi beberapa faktor, di antaranya ialah beban pajak tangguhan dan leverage. Tujuan dari penelitian ini untuk mengetahui apa pengaruh beban pajak tangguhan dan leverage terhadap persistensi laba. Populasi untuk penelitian ini yakni perusahaan sektor manufaktur bidang barang konsumsi yang tercatat di BEI tahun 2017-2020. Sampel yang diambil pada penelitian ini menggunakan teknik purposive sampling dan didapatkan sampel penelitian berjumlah 22 perusahaan. Metode yang digunakan dalam penelitian ini adalah metode kuantitatif dengan menggunakan teknik analisis linear berganda. Hasil penelitian menunjukkan bahwa beban pajak tangguhan tidak berpengaruh signifikan terhadap persistensi laba.","author":[{"dropping-particle":"","family":"Istipani","given":"Cindy Alifah","non-dropping-particle":"","parse-names":false,"suffix":""},{"dropping-particle":"","family":"Hasanuh","given":"Nanu","non-dropping-particle":"","parse-names":false,"suffix":""}],"container-title":"Bilancia: Jurnal Ilmiah Akuntansi","id":"ITEM-2","issue":"1","issued":{"date-parts":[["2023"]]},"page":"530-535","title":"Pengaruh Beban Pajak Tangguhan Dan Leverage Terhadap Persistensi Laba Perusahaan Manufaktur Yang Terdaftar di BEI","type":"article-journal","volume":"7"},"uris":["http://www.mendeley.com/documents/?uuid=988cf397-f619-4620-b70f-737886cd6f85"]},{"id":"ITEM-3","itemData":{"DOI":"10.21009/japa.0202.07","abstract":"Tujuan penelitian ini adalah untuk menganalisis pengaruh leverage dan arus kas operasi terhadap kualitas laba dengan persistensi laba sebagai variabel intervening. Penelitian ini menggunakan sampel perusahaan barang konsumsi yang terdaftar di Bursa Efek Indonesia selama tahun 2015 – 2020. Metode sampling yang digunakan dalam penelitian ini adalah purpusive sampling. Alat analisis yang digunakan dalam penelitian ini adalah aplikasi Smart PLS 3.0 for windows. Hasil yang diperoleh dari penelitian ini menunjukan bahwa leverage berpengaruh negatif terhadap persistensi laba, arus kas operasi berpengaruh positif terhadap persistensi laba, persistensi laba berpengaruh positif terhadap kualitas laba, leverage berpengaruh positif tidak signifikan terhadap kualitas laba, arus kas operasi berpengaruh negatif tidak signifikan terhadap kualitas laba. Lebih lanjut leverage dan arus kas operasi memiliki pengaruh tidak langsung terhadap kualitas laba melalui persistensi laba.","author":[{"dropping-particle":"","family":"Iffat Fakhriyyah As’ad","given":"","non-dropping-particle":"","parse-names":false,"suffix":""},{"dropping-particle":"","family":"I Gusti Ketut Agung Ulupui","given":"","non-dropping-particle":"","parse-names":false,"suffix":""},{"dropping-particle":"","family":"Tri Hesti Utaminingtyas","given":"","non-dropping-particle":"","parse-names":false,"suffix":""}],"container-title":"Jurnal Akuntansi, Perpajakan dan Auditing","id":"ITEM-3","issue":"2","issued":{"date-parts":[["2021"]]},"page":"295-317","title":"Pengaruh Leverage dan Arus Kas Operasi Terhadap Kualitas Laba Melalui Persistensi Laba","type":"article-journal","volume":"2"},"uris":["http://www.mendeley.com/documents/?uuid=97b5878d-523d-4d19-bda2-382df76d3ce9"]}],"mendeley":{"formattedCitation":"(Iffat Fakhriyyah As’ad et al., 2021; Istipani &amp; Hasanuh, 2023; Tambunan, 2021)","plainTextFormattedCitation":"(Iffat Fakhriyyah As’ad et al., 2021; Istipani &amp; Hasanuh, 2023; Tambunan, 2021)","previouslyFormattedCitation":"(Iffat Fakhriyyah As’ad et al., 2021; Istipani &amp; Hasanuh, 2023; Tambunan, 2021)"},"properties":{"noteIndex":0},"schema":"https://github.com/citation-style-language/schema/raw/master/csl-citation.json"}</w:instrText>
      </w:r>
      <w:r w:rsidRPr="003B77E7">
        <w:rPr>
          <w:color w:val="000000"/>
        </w:rPr>
        <w:fldChar w:fldCharType="separate"/>
      </w:r>
      <w:r w:rsidRPr="003B77E7">
        <w:rPr>
          <w:noProof/>
          <w:color w:val="000000"/>
        </w:rPr>
        <w:t>(As’ad et al., 2021; Istipani &amp; Hasanuh, 2023; Tambunan, 2021)</w:t>
      </w:r>
      <w:r w:rsidRPr="003B77E7">
        <w:rPr>
          <w:color w:val="000000"/>
        </w:rPr>
        <w:fldChar w:fldCharType="end"/>
      </w:r>
      <w:r w:rsidRPr="003B77E7">
        <w:rPr>
          <w:color w:val="000000"/>
        </w:rPr>
        <w:t xml:space="preserve"> yang mengutarakan bahwa </w:t>
      </w:r>
      <w:r w:rsidRPr="003B77E7">
        <w:rPr>
          <w:i/>
          <w:color w:val="000000"/>
        </w:rPr>
        <w:t>leverage</w:t>
      </w:r>
      <w:r w:rsidRPr="003B77E7">
        <w:rPr>
          <w:color w:val="000000"/>
        </w:rPr>
        <w:t xml:space="preserve"> mempunyai pengaruh negatif terhadap persistensi laba. Semakin tinggi </w:t>
      </w:r>
      <w:r w:rsidRPr="003B77E7">
        <w:rPr>
          <w:i/>
          <w:color w:val="000000"/>
        </w:rPr>
        <w:t>leverage</w:t>
      </w:r>
      <w:r w:rsidRPr="003B77E7">
        <w:rPr>
          <w:color w:val="000000"/>
        </w:rPr>
        <w:t xml:space="preserve"> akan memberikan dampak semakin menurunnya nilai persistensi laba. </w:t>
      </w:r>
    </w:p>
    <w:p w14:paraId="45F19B75" w14:textId="77777777" w:rsidR="003319B2" w:rsidRPr="003B77E7" w:rsidRDefault="003319B2" w:rsidP="003319B2">
      <w:pPr>
        <w:numPr>
          <w:ilvl w:val="0"/>
          <w:numId w:val="18"/>
        </w:numPr>
        <w:pBdr>
          <w:top w:val="nil"/>
          <w:left w:val="nil"/>
          <w:bottom w:val="nil"/>
          <w:right w:val="nil"/>
          <w:between w:val="nil"/>
        </w:pBdr>
        <w:spacing w:after="0" w:line="480" w:lineRule="auto"/>
        <w:jc w:val="both"/>
        <w:rPr>
          <w:b/>
          <w:color w:val="000000"/>
        </w:rPr>
      </w:pPr>
      <w:r w:rsidRPr="003B77E7">
        <w:rPr>
          <w:b/>
          <w:color w:val="000000"/>
        </w:rPr>
        <w:t>Pengaruh Ukuran Perusahaan Terhadap Persistensi Laba</w:t>
      </w:r>
    </w:p>
    <w:p w14:paraId="60E5AD38" w14:textId="77777777" w:rsidR="003319B2" w:rsidRPr="003B77E7" w:rsidRDefault="003319B2" w:rsidP="003319B2">
      <w:pPr>
        <w:pBdr>
          <w:top w:val="nil"/>
          <w:left w:val="nil"/>
          <w:bottom w:val="nil"/>
          <w:right w:val="nil"/>
          <w:between w:val="nil"/>
        </w:pBdr>
        <w:spacing w:after="0" w:line="480" w:lineRule="auto"/>
        <w:ind w:left="720" w:firstLine="360"/>
        <w:jc w:val="both"/>
        <w:rPr>
          <w:color w:val="000000"/>
        </w:rPr>
      </w:pPr>
      <w:r w:rsidRPr="003B77E7">
        <w:rPr>
          <w:color w:val="000000"/>
        </w:rPr>
        <w:t>Penentuan</w:t>
      </w:r>
      <w:r w:rsidRPr="003B77E7">
        <w:rPr>
          <w:color w:val="000000"/>
          <w:lang w:eastAsia="ko-KR"/>
        </w:rPr>
        <w:t xml:space="preserve"> </w:t>
      </w:r>
      <w:r w:rsidRPr="003B77E7">
        <w:rPr>
          <w:color w:val="000000"/>
        </w:rPr>
        <w:t xml:space="preserve">ukuran </w:t>
      </w:r>
      <w:r w:rsidRPr="003B77E7">
        <w:rPr>
          <w:color w:val="000000"/>
          <w:lang w:eastAsia="ko-KR"/>
        </w:rPr>
        <w:t xml:space="preserve">suatu </w:t>
      </w:r>
      <w:r w:rsidRPr="003B77E7">
        <w:rPr>
          <w:color w:val="000000"/>
        </w:rPr>
        <w:t xml:space="preserve">perusahaan dapat </w:t>
      </w:r>
      <w:r w:rsidRPr="003B77E7">
        <w:rPr>
          <w:color w:val="000000"/>
          <w:lang w:eastAsia="ko-KR"/>
        </w:rPr>
        <w:t>ditinjau melalui</w:t>
      </w:r>
      <w:r w:rsidRPr="003B77E7">
        <w:rPr>
          <w:color w:val="000000"/>
        </w:rPr>
        <w:t xml:space="preserve"> </w:t>
      </w:r>
      <w:r w:rsidRPr="003B77E7">
        <w:rPr>
          <w:color w:val="000000"/>
          <w:lang w:eastAsia="ko-KR"/>
        </w:rPr>
        <w:t>banyaknya</w:t>
      </w:r>
      <w:r w:rsidRPr="003B77E7">
        <w:rPr>
          <w:color w:val="000000"/>
        </w:rPr>
        <w:t xml:space="preserve"> total aset, yang apabila total aset entitas semakin banyak akan menimbulkan </w:t>
      </w:r>
      <w:r w:rsidRPr="003B77E7">
        <w:rPr>
          <w:color w:val="000000"/>
        </w:rPr>
        <w:lastRenderedPageBreak/>
        <w:t>ukuran perusahaan juga menjadi besar. Entitas dengan total aset yang banyak memperlihatkan jika entitas tersebut memiliki kestabilan yang baik dan dianggap kapabel untuk menciptakan keuntungan yang besar daripada entitas yang hanya mempunyai total aset yang rendah. Banyaknya aset yang dimiliki entitas dapat digunakan untuk melakukan ekspansi usaha yang memungkinkan entitas mendapat laba lebih tinggi yang mampu meningkatkan nilai persistensi laba.</w:t>
      </w:r>
    </w:p>
    <w:p w14:paraId="663335C0" w14:textId="77777777" w:rsidR="003319B2" w:rsidRPr="003B77E7" w:rsidRDefault="003319B2" w:rsidP="003319B2">
      <w:pPr>
        <w:pBdr>
          <w:top w:val="nil"/>
          <w:left w:val="nil"/>
          <w:bottom w:val="nil"/>
          <w:right w:val="nil"/>
          <w:between w:val="nil"/>
        </w:pBdr>
        <w:spacing w:after="0" w:line="480" w:lineRule="auto"/>
        <w:ind w:left="720" w:firstLine="360"/>
        <w:jc w:val="both"/>
        <w:rPr>
          <w:color w:val="000000"/>
        </w:rPr>
      </w:pPr>
      <w:r w:rsidRPr="003B77E7">
        <w:rPr>
          <w:color w:val="000000"/>
        </w:rPr>
        <w:t xml:space="preserve">Hasil penelitian dari beberapa peneliti seperti (Agustian dan Susi, 2020; Arisandi dan Astika, 2019; Maulita dan Framita, 2021; Sukma dan Triyono, 2021; </w:t>
      </w:r>
      <w:r w:rsidRPr="003B77E7">
        <w:rPr>
          <w:color w:val="000000"/>
        </w:rPr>
        <w:fldChar w:fldCharType="begin" w:fldLock="1"/>
      </w:r>
      <w:r w:rsidRPr="003B77E7">
        <w:rPr>
          <w:color w:val="000000"/>
        </w:rPr>
        <w:instrText>ADDIN CSL_CITATION {"citationItems":[{"id":"ITEM-1","itemData":{"DOI":"10.24036/jea.v1i3.132","abstract":"This study aims to examine and find empirical evidence regarding the effect of accrual reliability, leverage and firm size on earnings persistence. The population in this study were all financial sector companies listed on the Indonesia Stock Exchange in 2014-2017. By using a purposive sampling technique obtained as many as 40 financial sector companies that will be used as research samples. The data analysis method used is multiple linear regression analysis. The results showed that accrual reliability, debt level and company size simultaneously had a significant effect on earnings persistence. But partially only company size has a significant positive effect on earnings persistence, while accrual reliability does not have a significant positive effect on earnings persistence and debt level has a significantly negative effect on earnings persistence in financial sector companies listed on the Indonesia Stock Exchange in 2014-2017.","author":[{"dropping-particle":"","family":"Gusnita","given":"Yulira","non-dropping-particle":"","parse-names":false,"suffix":""},{"dropping-particle":"","family":"Taqwa","given":"Salma","non-dropping-particle":"","parse-names":false,"suffix":""}],"container-title":"Jurnal Eksplorasi Akuntansi","id":"ITEM-1","issue":"3","issued":{"date-parts":[["2019"]]},"page":"1131-1150","title":"Pengaruh Keandalan Akrual, Tingkat Utang Dan Ukuran Perusahaan Terhadap Persistensi Laba","type":"article-journal","volume":"1"},"uris":["http://www.mendeley.com/documents/?uuid=2cd04c92-c26c-4c96-809b-57e0022c8fc7"]}],"mendeley":{"formattedCitation":"(Gusnita &amp; Taqwa, 2019)","manualFormatting":"Gusnita &amp; Taqwa, 2019)","plainTextFormattedCitation":"(Gusnita &amp; Taqwa, 2019)","previouslyFormattedCitation":"(Gusnita &amp; Taqwa, 2019)"},"properties":{"noteIndex":0},"schema":"https://github.com/citation-style-language/schema/raw/master/csl-citation.json"}</w:instrText>
      </w:r>
      <w:r w:rsidRPr="003B77E7">
        <w:rPr>
          <w:color w:val="000000"/>
        </w:rPr>
        <w:fldChar w:fldCharType="separate"/>
      </w:r>
      <w:r w:rsidRPr="003B77E7">
        <w:rPr>
          <w:noProof/>
          <w:color w:val="000000"/>
        </w:rPr>
        <w:t>Gusnita &amp; Taqwa, 2019)</w:t>
      </w:r>
      <w:r w:rsidRPr="003B77E7">
        <w:rPr>
          <w:color w:val="000000"/>
        </w:rPr>
        <w:fldChar w:fldCharType="end"/>
      </w:r>
      <w:r w:rsidRPr="003B77E7">
        <w:rPr>
          <w:color w:val="000000"/>
        </w:rPr>
        <w:t xml:space="preserve"> yang menunjukkan bahwa ukuran perusahaan mempunyai pengaruh positif terhadap persistensi laba. Ukuran perusahaan yang besar memberikan harapan kepada investor maupun calon investor bahwa perusahaan mampu menciptakan laba yang persisten.</w:t>
      </w:r>
    </w:p>
    <w:p w14:paraId="55A202FB" w14:textId="77777777" w:rsidR="003319B2" w:rsidRPr="003B77E7" w:rsidRDefault="003319B2" w:rsidP="003319B2">
      <w:pPr>
        <w:pBdr>
          <w:top w:val="nil"/>
          <w:left w:val="nil"/>
          <w:bottom w:val="nil"/>
          <w:right w:val="nil"/>
          <w:between w:val="nil"/>
        </w:pBdr>
        <w:spacing w:after="0" w:line="480" w:lineRule="auto"/>
        <w:ind w:left="720" w:firstLine="360"/>
        <w:jc w:val="both"/>
        <w:rPr>
          <w:color w:val="000000"/>
        </w:rPr>
      </w:pPr>
      <w:r w:rsidRPr="003B77E7">
        <w:rPr>
          <w:color w:val="000000"/>
          <w:lang w:eastAsia="ko-KR"/>
        </w:rPr>
        <w:t>Berikut merupakan gambaran kerangka pemikiran konseptual berdasar pada pemaparan di atas</w:t>
      </w:r>
      <w:r w:rsidRPr="003B77E7">
        <w:rPr>
          <w:color w:val="000000"/>
        </w:rPr>
        <w:t>:</w:t>
      </w:r>
    </w:p>
    <w:p w14:paraId="4359372B" w14:textId="131BF10A" w:rsidR="003319B2" w:rsidRPr="003B77E7" w:rsidRDefault="00EE624D" w:rsidP="003319B2">
      <w:pPr>
        <w:pStyle w:val="ListParagraph"/>
        <w:keepNext/>
        <w:pBdr>
          <w:top w:val="nil"/>
          <w:left w:val="nil"/>
          <w:bottom w:val="nil"/>
          <w:right w:val="nil"/>
          <w:between w:val="nil"/>
        </w:pBdr>
        <w:spacing w:after="0" w:line="480" w:lineRule="auto"/>
        <w:jc w:val="both"/>
      </w:pPr>
      <w:r w:rsidRPr="003B77E7">
        <w:rPr>
          <w:noProof/>
          <w:lang w:val="en-US" w:eastAsia="en-US"/>
        </w:rPr>
        <mc:AlternateContent>
          <mc:Choice Requires="wpg">
            <w:drawing>
              <wp:anchor distT="0" distB="0" distL="114300" distR="114300" simplePos="0" relativeHeight="251661312" behindDoc="0" locked="0" layoutInCell="1" allowOverlap="1" wp14:anchorId="31FACE59" wp14:editId="2A02FDE3">
                <wp:simplePos x="0" y="0"/>
                <wp:positionH relativeFrom="column">
                  <wp:posOffset>2217420</wp:posOffset>
                </wp:positionH>
                <wp:positionV relativeFrom="paragraph">
                  <wp:posOffset>-128641</wp:posOffset>
                </wp:positionV>
                <wp:extent cx="483606" cy="1868039"/>
                <wp:effectExtent l="0" t="0" r="0" b="0"/>
                <wp:wrapNone/>
                <wp:docPr id="290079701" name="Group 20"/>
                <wp:cNvGraphicFramePr/>
                <a:graphic xmlns:a="http://schemas.openxmlformats.org/drawingml/2006/main">
                  <a:graphicData uri="http://schemas.microsoft.com/office/word/2010/wordprocessingGroup">
                    <wpg:wgp>
                      <wpg:cNvGrpSpPr/>
                      <wpg:grpSpPr>
                        <a:xfrm>
                          <a:off x="0" y="0"/>
                          <a:ext cx="483606" cy="1868039"/>
                          <a:chOff x="0" y="0"/>
                          <a:chExt cx="483606" cy="1868039"/>
                        </a:xfrm>
                      </wpg:grpSpPr>
                      <wps:wsp>
                        <wps:cNvPr id="1557396824" name="Text Box 12"/>
                        <wps:cNvSpPr txBox="1">
                          <a:spLocks noChangeArrowheads="1"/>
                        </wps:cNvSpPr>
                        <wps:spPr bwMode="auto">
                          <a:xfrm>
                            <a:off x="0" y="0"/>
                            <a:ext cx="47498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ED55F" w14:textId="561CA1B4" w:rsidR="003319B2" w:rsidRPr="000E7DE6" w:rsidRDefault="008C7573" w:rsidP="003319B2">
                              <w:pPr>
                                <w:rPr>
                                  <w:lang w:val="en-US"/>
                                </w:rPr>
                              </w:pPr>
                              <w:r>
                                <w:rPr>
                                  <w:rFonts w:hint="eastAsia"/>
                                  <w:lang w:val="en-US" w:eastAsia="ko-KR"/>
                                </w:rPr>
                                <w:t>H1</w:t>
                              </w:r>
                              <w:r w:rsidR="003319B2">
                                <w:rPr>
                                  <w:lang w:val="en-US"/>
                                </w:rPr>
                                <w:t>+</w:t>
                              </w:r>
                            </w:p>
                          </w:txbxContent>
                        </wps:txbx>
                        <wps:bodyPr rot="0" vert="horz" wrap="square" lIns="91440" tIns="45720" rIns="91440" bIns="45720" anchor="t" anchorCtr="0" upright="1">
                          <a:noAutofit/>
                        </wps:bodyPr>
                      </wps:wsp>
                      <wps:wsp>
                        <wps:cNvPr id="501240310" name="Text Box 13"/>
                        <wps:cNvSpPr txBox="1">
                          <a:spLocks noChangeArrowheads="1"/>
                        </wps:cNvSpPr>
                        <wps:spPr bwMode="auto">
                          <a:xfrm>
                            <a:off x="0" y="448574"/>
                            <a:ext cx="47498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C6152" w14:textId="084874AA" w:rsidR="003319B2" w:rsidRDefault="008C7573" w:rsidP="003319B2">
                              <w:r>
                                <w:rPr>
                                  <w:rFonts w:hint="eastAsia"/>
                                  <w:lang w:eastAsia="ko-KR"/>
                                </w:rPr>
                                <w:t xml:space="preserve">H2 </w:t>
                              </w:r>
                              <w:r w:rsidR="003319B2">
                                <w:t>-</w:t>
                              </w:r>
                            </w:p>
                          </w:txbxContent>
                        </wps:txbx>
                        <wps:bodyPr rot="0" vert="horz" wrap="square" lIns="91440" tIns="45720" rIns="91440" bIns="45720" anchor="t" anchorCtr="0" upright="1">
                          <a:noAutofit/>
                        </wps:bodyPr>
                      </wps:wsp>
                      <wps:wsp>
                        <wps:cNvPr id="1227085812" name="Text Box 14"/>
                        <wps:cNvSpPr txBox="1">
                          <a:spLocks noChangeArrowheads="1"/>
                        </wps:cNvSpPr>
                        <wps:spPr bwMode="auto">
                          <a:xfrm>
                            <a:off x="8626" y="819510"/>
                            <a:ext cx="47498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E6F64" w14:textId="49E4BFF2" w:rsidR="003319B2" w:rsidRDefault="008C7573" w:rsidP="003319B2">
                              <w:r>
                                <w:rPr>
                                  <w:rFonts w:hint="eastAsia"/>
                                  <w:lang w:eastAsia="ko-KR"/>
                                </w:rPr>
                                <w:t xml:space="preserve">H3 </w:t>
                              </w:r>
                              <w:r w:rsidR="003319B2">
                                <w:t>-</w:t>
                              </w:r>
                            </w:p>
                          </w:txbxContent>
                        </wps:txbx>
                        <wps:bodyPr rot="0" vert="horz" wrap="square" lIns="91440" tIns="45720" rIns="91440" bIns="45720" anchor="t" anchorCtr="0" upright="1">
                          <a:noAutofit/>
                        </wps:bodyPr>
                      </wps:wsp>
                      <wps:wsp>
                        <wps:cNvPr id="168311439" name="Text Box 15"/>
                        <wps:cNvSpPr txBox="1">
                          <a:spLocks noChangeArrowheads="1"/>
                        </wps:cNvSpPr>
                        <wps:spPr bwMode="auto">
                          <a:xfrm>
                            <a:off x="0" y="1604514"/>
                            <a:ext cx="47498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418AF" w14:textId="3802D129" w:rsidR="003319B2" w:rsidRDefault="008C7573" w:rsidP="003319B2">
                              <w:r>
                                <w:rPr>
                                  <w:rFonts w:hint="eastAsia"/>
                                  <w:lang w:eastAsia="ko-KR"/>
                                </w:rPr>
                                <w:t>H4</w:t>
                              </w:r>
                              <w:r w:rsidR="003319B2">
                                <w:t>+</w:t>
                              </w:r>
                            </w:p>
                          </w:txbxContent>
                        </wps:txbx>
                        <wps:bodyPr rot="0" vert="horz" wrap="square" lIns="91440" tIns="45720" rIns="91440" bIns="45720" anchor="t" anchorCtr="0" upright="1">
                          <a:noAutofit/>
                        </wps:bodyPr>
                      </wps:wsp>
                    </wpg:wgp>
                  </a:graphicData>
                </a:graphic>
              </wp:anchor>
            </w:drawing>
          </mc:Choice>
          <mc:Fallback>
            <w:pict>
              <v:group w14:anchorId="31FACE59" id="Group 20" o:spid="_x0000_s1032" style="position:absolute;left:0;text-align:left;margin-left:174.6pt;margin-top:-10.15pt;width:38.1pt;height:147.1pt;z-index:251661312" coordsize="4836,1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">
                <v:shape id="Text Box 12" o:spid="_x0000_s1033" type="#_x0000_t202" style="position:absolute;width:4749;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" stroked="f">
                  <v:textbox>
                    <w:txbxContent>
                      <w:p w14:paraId="3F9ED55F" w14:textId="561CA1B4" w:rsidR="003319B2" w:rsidRPr="000E7DE6" w:rsidRDefault="008C7573" w:rsidP="003319B2">
                        <w:pPr>
                          <w:rPr>
                            <w:lang w:val="en-US"/>
                          </w:rPr>
                        </w:pPr>
                        <w:r>
                          <w:rPr>
                            <w:rFonts w:hint="eastAsia"/>
                            <w:lang w:val="en-US" w:eastAsia="ko-KR"/>
                          </w:rPr>
                          <w:t>H1</w:t>
                        </w:r>
                        <w:r w:rsidR="003319B2">
                          <w:rPr>
                            <w:lang w:val="en-US"/>
                          </w:rPr>
                          <w:t>+</w:t>
                        </w:r>
                      </w:p>
                    </w:txbxContent>
                  </v:textbox>
                </v:shape>
                <v:shape id="Text Box 13" o:spid="_x0000_s1034" type="#_x0000_t202" style="position:absolute;top:4485;width:474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" stroked="f">
                  <v:textbox>
                    <w:txbxContent>
                      <w:p w14:paraId="4B6C6152" w14:textId="084874AA" w:rsidR="003319B2" w:rsidRDefault="008C7573" w:rsidP="003319B2">
                        <w:r>
                          <w:rPr>
                            <w:rFonts w:hint="eastAsia"/>
                            <w:lang w:eastAsia="ko-KR"/>
                          </w:rPr>
                          <w:t xml:space="preserve">H2 </w:t>
                        </w:r>
                        <w:r w:rsidR="003319B2">
                          <w:t>-</w:t>
                        </w:r>
                      </w:p>
                    </w:txbxContent>
                  </v:textbox>
                </v:shape>
                <v:shape id="Text Box 14" o:spid="_x0000_s1035" type="#_x0000_t202" style="position:absolute;left:86;top:8195;width:4750;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" stroked="f">
                  <v:textbox>
                    <w:txbxContent>
                      <w:p w14:paraId="17DE6F64" w14:textId="49E4BFF2" w:rsidR="003319B2" w:rsidRDefault="008C7573" w:rsidP="003319B2">
                        <w:r>
                          <w:rPr>
                            <w:rFonts w:hint="eastAsia"/>
                            <w:lang w:eastAsia="ko-KR"/>
                          </w:rPr>
                          <w:t xml:space="preserve">H3 </w:t>
                        </w:r>
                        <w:r w:rsidR="003319B2">
                          <w:t>-</w:t>
                        </w:r>
                      </w:p>
                    </w:txbxContent>
                  </v:textbox>
                </v:shape>
                <v:shape id="Text Box 15" o:spid="_x0000_s1036" type="#_x0000_t202" style="position:absolute;top:16045;width:474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" stroked="f">
                  <v:textbox>
                    <w:txbxContent>
                      <w:p w14:paraId="4B6418AF" w14:textId="3802D129" w:rsidR="003319B2" w:rsidRDefault="008C7573" w:rsidP="003319B2">
                        <w:r>
                          <w:rPr>
                            <w:rFonts w:hint="eastAsia"/>
                            <w:lang w:eastAsia="ko-KR"/>
                          </w:rPr>
                          <w:t>H4</w:t>
                        </w:r>
                        <w:r w:rsidR="003319B2">
                          <w:t>+</w:t>
                        </w:r>
                      </w:p>
                    </w:txbxContent>
                  </v:textbox>
                </v:shape>
              </v:group>
            </w:pict>
          </mc:Fallback>
        </mc:AlternateContent>
      </w:r>
      <w:r w:rsidR="003319B2" w:rsidRPr="003B77E7">
        <w:rPr>
          <w:noProof/>
          <w:lang w:val="en-US" w:eastAsia="en-US"/>
        </w:rPr>
        <mc:AlternateContent>
          <mc:Choice Requires="wpg">
            <w:drawing>
              <wp:inline distT="0" distB="0" distL="0" distR="0" wp14:anchorId="4CBD92E1" wp14:editId="3A45189B">
                <wp:extent cx="4600575" cy="1751330"/>
                <wp:effectExtent l="0" t="0" r="28575" b="20320"/>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751330"/>
                          <a:chOff x="0" y="0"/>
                          <a:chExt cx="46005" cy="17513"/>
                        </a:xfrm>
                      </wpg:grpSpPr>
                      <wps:wsp>
                        <wps:cNvPr id="4" name="Rectangle 15"/>
                        <wps:cNvSpPr>
                          <a:spLocks noChangeArrowheads="1"/>
                        </wps:cNvSpPr>
                        <wps:spPr bwMode="auto">
                          <a:xfrm>
                            <a:off x="0" y="0"/>
                            <a:ext cx="17303" cy="4572"/>
                          </a:xfrm>
                          <a:prstGeom prst="rect">
                            <a:avLst/>
                          </a:prstGeom>
                          <a:solidFill>
                            <a:sysClr val="window" lastClr="FFFFFF">
                              <a:lumMod val="100000"/>
                              <a:lumOff val="0"/>
                            </a:sysClr>
                          </a:solidFill>
                          <a:ln w="12700">
                            <a:solidFill>
                              <a:sysClr val="windowText" lastClr="000000">
                                <a:lumMod val="100000"/>
                                <a:lumOff val="0"/>
                              </a:sysClr>
                            </a:solidFill>
                            <a:miter lim="800000"/>
                            <a:headEnd type="none" w="sm" len="sm"/>
                            <a:tailEnd type="none" w="sm" len="sm"/>
                          </a:ln>
                        </wps:spPr>
                        <wps:txbx>
                          <w:txbxContent>
                            <w:p w14:paraId="5A13C4BE" w14:textId="77777777" w:rsidR="003319B2" w:rsidRPr="009D5A70" w:rsidRDefault="003319B2" w:rsidP="003319B2">
                              <w:pPr>
                                <w:spacing w:line="258" w:lineRule="auto"/>
                                <w:jc w:val="center"/>
                                <w:textDirection w:val="btLr"/>
                              </w:pPr>
                              <w:r w:rsidRPr="00AF741C">
                                <w:rPr>
                                  <w:i/>
                                  <w:color w:val="000000"/>
                                </w:rPr>
                                <w:t xml:space="preserve">Book Tax Differences </w:t>
                              </w:r>
                              <w:r w:rsidRPr="00AF741C">
                                <w:rPr>
                                  <w:color w:val="000000"/>
                                </w:rPr>
                                <w:t>(X1)</w:t>
                              </w:r>
                            </w:p>
                          </w:txbxContent>
                        </wps:txbx>
                        <wps:bodyPr rot="0" vert="horz" wrap="square" lIns="91425" tIns="45698" rIns="91425" bIns="45698" anchor="b" anchorCtr="0" upright="1">
                          <a:noAutofit/>
                        </wps:bodyPr>
                      </wps:wsp>
                      <wps:wsp>
                        <wps:cNvPr id="5" name="Rectangle 17"/>
                        <wps:cNvSpPr>
                          <a:spLocks noChangeArrowheads="1"/>
                        </wps:cNvSpPr>
                        <wps:spPr bwMode="auto">
                          <a:xfrm>
                            <a:off x="0" y="5573"/>
                            <a:ext cx="17303" cy="3717"/>
                          </a:xfrm>
                          <a:prstGeom prst="rect">
                            <a:avLst/>
                          </a:prstGeom>
                          <a:solidFill>
                            <a:sysClr val="window" lastClr="FFFFFF">
                              <a:lumMod val="100000"/>
                              <a:lumOff val="0"/>
                            </a:sysClr>
                          </a:solidFill>
                          <a:ln w="12700">
                            <a:solidFill>
                              <a:sysClr val="windowText" lastClr="000000">
                                <a:lumMod val="100000"/>
                                <a:lumOff val="0"/>
                              </a:sysClr>
                            </a:solidFill>
                            <a:miter lim="800000"/>
                            <a:headEnd type="none" w="sm" len="sm"/>
                            <a:tailEnd type="none" w="sm" len="sm"/>
                          </a:ln>
                        </wps:spPr>
                        <wps:txbx>
                          <w:txbxContent>
                            <w:p w14:paraId="436F9EB1" w14:textId="77777777" w:rsidR="003319B2" w:rsidRDefault="003319B2" w:rsidP="003319B2">
                              <w:pPr>
                                <w:spacing w:line="258" w:lineRule="auto"/>
                                <w:jc w:val="center"/>
                                <w:textDirection w:val="btLr"/>
                              </w:pPr>
                              <w:r>
                                <w:rPr>
                                  <w:color w:val="000000"/>
                                </w:rPr>
                                <w:t>Pajak Tangguhan (X2)</w:t>
                              </w:r>
                            </w:p>
                          </w:txbxContent>
                        </wps:txbx>
                        <wps:bodyPr rot="0" vert="horz" wrap="square" lIns="91425" tIns="45698" rIns="91425" bIns="45698" anchor="b" anchorCtr="0" upright="1">
                          <a:noAutofit/>
                        </wps:bodyPr>
                      </wps:wsp>
                      <wps:wsp>
                        <wps:cNvPr id="6" name="Rectangle 18"/>
                        <wps:cNvSpPr>
                          <a:spLocks noChangeArrowheads="1"/>
                        </wps:cNvSpPr>
                        <wps:spPr bwMode="auto">
                          <a:xfrm>
                            <a:off x="0" y="10096"/>
                            <a:ext cx="17303" cy="3314"/>
                          </a:xfrm>
                          <a:prstGeom prst="rect">
                            <a:avLst/>
                          </a:prstGeom>
                          <a:solidFill>
                            <a:sysClr val="window" lastClr="FFFFFF">
                              <a:lumMod val="100000"/>
                              <a:lumOff val="0"/>
                            </a:sysClr>
                          </a:solidFill>
                          <a:ln w="12700">
                            <a:solidFill>
                              <a:sysClr val="windowText" lastClr="000000">
                                <a:lumMod val="100000"/>
                                <a:lumOff val="0"/>
                              </a:sysClr>
                            </a:solidFill>
                            <a:miter lim="800000"/>
                            <a:headEnd type="none" w="sm" len="sm"/>
                            <a:tailEnd type="none" w="sm" len="sm"/>
                          </a:ln>
                        </wps:spPr>
                        <wps:txbx>
                          <w:txbxContent>
                            <w:p w14:paraId="2C27B4D5" w14:textId="77777777" w:rsidR="003319B2" w:rsidRPr="009D5A70" w:rsidRDefault="003319B2" w:rsidP="003319B2">
                              <w:pPr>
                                <w:spacing w:line="258" w:lineRule="auto"/>
                                <w:jc w:val="center"/>
                                <w:textDirection w:val="btLr"/>
                              </w:pPr>
                              <w:r>
                                <w:rPr>
                                  <w:i/>
                                  <w:color w:val="000000"/>
                                </w:rPr>
                                <w:t xml:space="preserve">Leverage </w:t>
                              </w:r>
                              <w:r>
                                <w:rPr>
                                  <w:color w:val="000000"/>
                                </w:rPr>
                                <w:t>(X3)</w:t>
                              </w:r>
                            </w:p>
                          </w:txbxContent>
                        </wps:txbx>
                        <wps:bodyPr rot="0" vert="horz" wrap="square" lIns="91425" tIns="45698" rIns="91425" bIns="45698" anchor="b" anchorCtr="0" upright="1">
                          <a:noAutofit/>
                        </wps:bodyPr>
                      </wps:wsp>
                      <wps:wsp>
                        <wps:cNvPr id="7" name="Rectangle 19"/>
                        <wps:cNvSpPr>
                          <a:spLocks noChangeArrowheads="1"/>
                        </wps:cNvSpPr>
                        <wps:spPr bwMode="auto">
                          <a:xfrm>
                            <a:off x="0" y="14192"/>
                            <a:ext cx="17303" cy="3321"/>
                          </a:xfrm>
                          <a:prstGeom prst="rect">
                            <a:avLst/>
                          </a:prstGeom>
                          <a:solidFill>
                            <a:sysClr val="window" lastClr="FFFFFF">
                              <a:lumMod val="100000"/>
                              <a:lumOff val="0"/>
                            </a:sysClr>
                          </a:solidFill>
                          <a:ln w="12700">
                            <a:solidFill>
                              <a:sysClr val="windowText" lastClr="000000">
                                <a:lumMod val="100000"/>
                                <a:lumOff val="0"/>
                              </a:sysClr>
                            </a:solidFill>
                            <a:miter lim="800000"/>
                            <a:headEnd type="none" w="sm" len="sm"/>
                            <a:tailEnd type="none" w="sm" len="sm"/>
                          </a:ln>
                        </wps:spPr>
                        <wps:txbx>
                          <w:txbxContent>
                            <w:p w14:paraId="0A5122A1" w14:textId="77777777" w:rsidR="003319B2" w:rsidRDefault="003319B2" w:rsidP="003319B2">
                              <w:pPr>
                                <w:spacing w:line="258" w:lineRule="auto"/>
                                <w:jc w:val="center"/>
                                <w:textDirection w:val="btLr"/>
                              </w:pPr>
                              <w:r>
                                <w:rPr>
                                  <w:color w:val="000000"/>
                                </w:rPr>
                                <w:t>Ukuran Perusahaan (X4)</w:t>
                              </w:r>
                            </w:p>
                          </w:txbxContent>
                        </wps:txbx>
                        <wps:bodyPr rot="0" vert="horz" wrap="square" lIns="91425" tIns="45698" rIns="91425" bIns="45698" anchor="ctr" anchorCtr="0" upright="1">
                          <a:noAutofit/>
                        </wps:bodyPr>
                      </wps:wsp>
                      <wps:wsp>
                        <wps:cNvPr id="8" name="Rectangle 20"/>
                        <wps:cNvSpPr>
                          <a:spLocks noChangeArrowheads="1"/>
                        </wps:cNvSpPr>
                        <wps:spPr bwMode="auto">
                          <a:xfrm>
                            <a:off x="28707" y="4572"/>
                            <a:ext cx="17298" cy="4749"/>
                          </a:xfrm>
                          <a:prstGeom prst="rect">
                            <a:avLst/>
                          </a:prstGeom>
                          <a:solidFill>
                            <a:sysClr val="window" lastClr="FFFFFF">
                              <a:lumMod val="100000"/>
                              <a:lumOff val="0"/>
                            </a:sysClr>
                          </a:solidFill>
                          <a:ln w="12700">
                            <a:solidFill>
                              <a:sysClr val="windowText" lastClr="000000">
                                <a:lumMod val="100000"/>
                                <a:lumOff val="0"/>
                              </a:sysClr>
                            </a:solidFill>
                            <a:miter lim="800000"/>
                            <a:headEnd type="none" w="sm" len="sm"/>
                            <a:tailEnd type="none" w="sm" len="sm"/>
                          </a:ln>
                        </wps:spPr>
                        <wps:txbx>
                          <w:txbxContent>
                            <w:p w14:paraId="65AA2665" w14:textId="77777777" w:rsidR="003319B2" w:rsidRDefault="003319B2" w:rsidP="003319B2">
                              <w:pPr>
                                <w:spacing w:line="258" w:lineRule="auto"/>
                                <w:jc w:val="center"/>
                                <w:textDirection w:val="btLr"/>
                              </w:pPr>
                              <w:r>
                                <w:rPr>
                                  <w:color w:val="000000"/>
                                </w:rPr>
                                <w:t>Persistensi Laba (Y)</w:t>
                              </w:r>
                            </w:p>
                          </w:txbxContent>
                        </wps:txbx>
                        <wps:bodyPr rot="0" vert="horz" wrap="square" lIns="91425" tIns="45698" rIns="91425" bIns="45698" anchor="b" anchorCtr="0" upright="1">
                          <a:noAutofit/>
                        </wps:bodyPr>
                      </wps:wsp>
                      <wps:wsp>
                        <wps:cNvPr id="9" name="Straight Arrow Connector 21"/>
                        <wps:cNvCnPr>
                          <a:cxnSpLocks noChangeShapeType="1"/>
                        </wps:cNvCnPr>
                        <wps:spPr bwMode="auto">
                          <a:xfrm>
                            <a:off x="17331" y="1488"/>
                            <a:ext cx="11410" cy="4147"/>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10" name="Straight Arrow Connector 22"/>
                        <wps:cNvCnPr>
                          <a:cxnSpLocks noChangeShapeType="1"/>
                        </wps:cNvCnPr>
                        <wps:spPr bwMode="auto">
                          <a:xfrm>
                            <a:off x="17224" y="6166"/>
                            <a:ext cx="11483" cy="458"/>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11" name="Straight Arrow Connector 23"/>
                        <wps:cNvCnPr>
                          <a:cxnSpLocks noChangeShapeType="1"/>
                        </wps:cNvCnPr>
                        <wps:spPr bwMode="auto">
                          <a:xfrm flipV="1">
                            <a:off x="17331" y="7336"/>
                            <a:ext cx="11376" cy="4143"/>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12" name="Straight Arrow Connector 24"/>
                        <wps:cNvCnPr>
                          <a:cxnSpLocks noChangeShapeType="1"/>
                        </wps:cNvCnPr>
                        <wps:spPr bwMode="auto">
                          <a:xfrm flipV="1">
                            <a:off x="17224" y="8399"/>
                            <a:ext cx="11481" cy="6514"/>
                          </a:xfrm>
                          <a:prstGeom prst="straightConnector1">
                            <a:avLst/>
                          </a:pr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CBD92E1" id="Group 25" o:spid="_x0000_s1037" style="width:362.25pt;height:137.9pt;mso-position-horizontal-relative:char;mso-position-vertical-relative:line" coordsize="46005,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">
                <v:rect id="Rectangle 15" o:spid="_x0000_s1038" style="position:absolute;width:17303;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" strokeweight="1pt">
                  <v:stroke startarrowwidth="narrow" startarrowlength="short" endarrowwidth="narrow" endarrowlength="short"/>
                  <v:textbox inset="2.53958mm,1.2694mm,2.53958mm,1.2694mm">
                    <w:txbxContent>
                      <w:p w14:paraId="5A13C4BE" w14:textId="77777777" w:rsidR="003319B2" w:rsidRPr="009D5A70" w:rsidRDefault="003319B2" w:rsidP="003319B2">
                        <w:pPr>
                          <w:spacing w:line="258" w:lineRule="auto"/>
                          <w:jc w:val="center"/>
                          <w:textDirection w:val="btLr"/>
                        </w:pPr>
                        <w:r w:rsidRPr="00AF741C">
                          <w:rPr>
                            <w:i/>
                            <w:color w:val="000000"/>
                          </w:rPr>
                          <w:t xml:space="preserve">Book Tax Differences </w:t>
                        </w:r>
                        <w:r w:rsidRPr="00AF741C">
                          <w:rPr>
                            <w:color w:val="000000"/>
                          </w:rPr>
                          <w:t>(X1)</w:t>
                        </w:r>
                      </w:p>
                    </w:txbxContent>
                  </v:textbox>
                </v:rect>
                <v:rect id="Rectangle 17" o:spid="_x0000_s1039" style="position:absolute;top:5573;width:17303;height:37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" strokeweight="1pt">
                  <v:stroke startarrowwidth="narrow" startarrowlength="short" endarrowwidth="narrow" endarrowlength="short"/>
                  <v:textbox inset="2.53958mm,1.2694mm,2.53958mm,1.2694mm">
                    <w:txbxContent>
                      <w:p w14:paraId="436F9EB1" w14:textId="77777777" w:rsidR="003319B2" w:rsidRDefault="003319B2" w:rsidP="003319B2">
                        <w:pPr>
                          <w:spacing w:line="258" w:lineRule="auto"/>
                          <w:jc w:val="center"/>
                          <w:textDirection w:val="btLr"/>
                        </w:pPr>
                        <w:r>
                          <w:rPr>
                            <w:color w:val="000000"/>
                          </w:rPr>
                          <w:t>Pajak Tangguhan (X2)</w:t>
                        </w:r>
                      </w:p>
                    </w:txbxContent>
                  </v:textbox>
                </v:rect>
                <v:rect id="Rectangle 18" o:spid="_x0000_s1040" style="position:absolute;top:10096;width:17303;height:33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" strokeweight="1pt">
                  <v:stroke startarrowwidth="narrow" startarrowlength="short" endarrowwidth="narrow" endarrowlength="short"/>
                  <v:textbox inset="2.53958mm,1.2694mm,2.53958mm,1.2694mm">
                    <w:txbxContent>
                      <w:p w14:paraId="2C27B4D5" w14:textId="77777777" w:rsidR="003319B2" w:rsidRPr="009D5A70" w:rsidRDefault="003319B2" w:rsidP="003319B2">
                        <w:pPr>
                          <w:spacing w:line="258" w:lineRule="auto"/>
                          <w:jc w:val="center"/>
                          <w:textDirection w:val="btLr"/>
                        </w:pPr>
                        <w:r>
                          <w:rPr>
                            <w:i/>
                            <w:color w:val="000000"/>
                          </w:rPr>
                          <w:t xml:space="preserve">Leverage </w:t>
                        </w:r>
                        <w:r>
                          <w:rPr>
                            <w:color w:val="000000"/>
                          </w:rPr>
                          <w:t>(X3)</w:t>
                        </w:r>
                      </w:p>
                    </w:txbxContent>
                  </v:textbox>
                </v:rect>
                <v:rect id="Rectangle 19" o:spid="_x0000_s1041" style="position:absolute;top:14192;width:17303;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" strokeweight="1pt">
                  <v:stroke startarrowwidth="narrow" startarrowlength="short" endarrowwidth="narrow" endarrowlength="short"/>
                  <v:textbox inset="2.53958mm,1.2694mm,2.53958mm,1.2694mm">
                    <w:txbxContent>
                      <w:p w14:paraId="0A5122A1" w14:textId="77777777" w:rsidR="003319B2" w:rsidRDefault="003319B2" w:rsidP="003319B2">
                        <w:pPr>
                          <w:spacing w:line="258" w:lineRule="auto"/>
                          <w:jc w:val="center"/>
                          <w:textDirection w:val="btLr"/>
                        </w:pPr>
                        <w:r>
                          <w:rPr>
                            <w:color w:val="000000"/>
                          </w:rPr>
                          <w:t>Ukuran Perusahaan (X4)</w:t>
                        </w:r>
                      </w:p>
                    </w:txbxContent>
                  </v:textbox>
                </v:rect>
                <v:rect id="Rectangle 20" o:spid="_x0000_s1042" style="position:absolute;left:28707;top:4572;width:17298;height:47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" strokeweight="1pt">
                  <v:stroke startarrowwidth="narrow" startarrowlength="short" endarrowwidth="narrow" endarrowlength="short"/>
                  <v:textbox inset="2.53958mm,1.2694mm,2.53958mm,1.2694mm">
                    <w:txbxContent>
                      <w:p w14:paraId="65AA2665" w14:textId="77777777" w:rsidR="003319B2" w:rsidRDefault="003319B2" w:rsidP="003319B2">
                        <w:pPr>
                          <w:spacing w:line="258" w:lineRule="auto"/>
                          <w:jc w:val="center"/>
                          <w:textDirection w:val="btLr"/>
                        </w:pPr>
                        <w:r>
                          <w:rPr>
                            <w:color w:val="000000"/>
                          </w:rPr>
                          <w:t>Persistensi Laba (Y)</w:t>
                        </w:r>
                      </w:p>
                    </w:txbxContent>
                  </v:textbox>
                </v:rect>
                <v:shapetype id="_x0000_t32" coordsize="21600,21600" o:spt="32" o:oned="t" path="m,l21600,21600e" filled="f">
                  <v:path arrowok="t" fillok="f" o:connecttype="none"/>
                  <o:lock v:ext="edit" shapetype="t"/>
                </v:shapetype>
                <v:shape id="Straight Arrow Connector 21" o:spid="_x0000_s1043" type="#_x0000_t32" style="position:absolute;left:17331;top:1488;width:11410;height:4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Straight Arrow Connector 22" o:spid="_x0000_s1044" type="#_x0000_t32" style="position:absolute;left:17224;top:6166;width:11483;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Straight Arrow Connector 23" o:spid="_x0000_s1045" type="#_x0000_t32" style="position:absolute;left:17331;top:7336;width:11376;height:4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v:shape id="Straight Arrow Connector 24" o:spid="_x0000_s1046" type="#_x0000_t32" style="position:absolute;left:17224;top:8399;width:11481;height:6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w10:anchorlock/>
              </v:group>
            </w:pict>
          </mc:Fallback>
        </mc:AlternateContent>
      </w:r>
    </w:p>
    <w:p w14:paraId="50A63A3F" w14:textId="679EDE04" w:rsidR="003319B2" w:rsidRPr="003B77E7" w:rsidRDefault="003319B2" w:rsidP="00D37407">
      <w:pPr>
        <w:pStyle w:val="Caption"/>
        <w:spacing w:after="0"/>
        <w:ind w:left="360"/>
        <w:jc w:val="center"/>
        <w:rPr>
          <w:i w:val="0"/>
          <w:color w:val="auto"/>
          <w:sz w:val="24"/>
          <w:szCs w:val="24"/>
        </w:rPr>
      </w:pPr>
      <w:bookmarkStart w:id="36" w:name="_Toc162443718"/>
      <w:r w:rsidRPr="003B77E7">
        <w:rPr>
          <w:i w:val="0"/>
          <w:color w:val="auto"/>
          <w:sz w:val="24"/>
          <w:szCs w:val="24"/>
        </w:rPr>
        <w:t>Gambar 2.</w:t>
      </w:r>
      <w:r w:rsidRPr="003B77E7">
        <w:rPr>
          <w:i w:val="0"/>
          <w:color w:val="auto"/>
          <w:sz w:val="24"/>
          <w:szCs w:val="24"/>
        </w:rPr>
        <w:fldChar w:fldCharType="begin"/>
      </w:r>
      <w:r w:rsidRPr="003B77E7">
        <w:rPr>
          <w:i w:val="0"/>
          <w:color w:val="auto"/>
          <w:sz w:val="24"/>
          <w:szCs w:val="24"/>
        </w:rPr>
        <w:instrText xml:space="preserve"> SEQ Gambar_2. \* ARABIC </w:instrText>
      </w:r>
      <w:r w:rsidRPr="003B77E7">
        <w:rPr>
          <w:i w:val="0"/>
          <w:color w:val="auto"/>
          <w:sz w:val="24"/>
          <w:szCs w:val="24"/>
        </w:rPr>
        <w:fldChar w:fldCharType="separate"/>
      </w:r>
      <w:r w:rsidR="007E03CA">
        <w:rPr>
          <w:i w:val="0"/>
          <w:noProof/>
          <w:color w:val="auto"/>
          <w:sz w:val="24"/>
          <w:szCs w:val="24"/>
        </w:rPr>
        <w:t>1</w:t>
      </w:r>
      <w:r w:rsidRPr="003B77E7">
        <w:rPr>
          <w:i w:val="0"/>
          <w:color w:val="auto"/>
          <w:sz w:val="24"/>
          <w:szCs w:val="24"/>
        </w:rPr>
        <w:fldChar w:fldCharType="end"/>
      </w:r>
      <w:r w:rsidRPr="003B77E7">
        <w:rPr>
          <w:i w:val="0"/>
          <w:color w:val="auto"/>
          <w:sz w:val="24"/>
          <w:szCs w:val="24"/>
        </w:rPr>
        <w:t xml:space="preserve"> </w:t>
      </w:r>
    </w:p>
    <w:p w14:paraId="1415639F" w14:textId="77777777" w:rsidR="003319B2" w:rsidRPr="003B77E7" w:rsidRDefault="003319B2" w:rsidP="00D37407">
      <w:pPr>
        <w:pStyle w:val="Caption"/>
        <w:spacing w:after="0"/>
        <w:ind w:left="360"/>
        <w:jc w:val="center"/>
        <w:rPr>
          <w:i w:val="0"/>
          <w:color w:val="auto"/>
          <w:sz w:val="24"/>
          <w:szCs w:val="24"/>
        </w:rPr>
      </w:pPr>
      <w:r w:rsidRPr="003B77E7">
        <w:rPr>
          <w:i w:val="0"/>
          <w:color w:val="auto"/>
          <w:sz w:val="24"/>
          <w:szCs w:val="24"/>
        </w:rPr>
        <w:t>Kerangka Pemikiran Konseptual</w:t>
      </w:r>
      <w:bookmarkEnd w:id="36"/>
    </w:p>
    <w:p w14:paraId="139B9159" w14:textId="77777777" w:rsidR="003319B2" w:rsidRPr="003B77E7" w:rsidRDefault="003319B2" w:rsidP="003319B2">
      <w:pPr>
        <w:pStyle w:val="Heading2"/>
        <w:numPr>
          <w:ilvl w:val="0"/>
          <w:numId w:val="14"/>
        </w:numPr>
        <w:spacing w:before="0" w:line="480" w:lineRule="auto"/>
        <w:jc w:val="both"/>
        <w:rPr>
          <w:rFonts w:ascii="Times New Roman" w:hAnsi="Times New Roman" w:cs="Times New Roman"/>
          <w:b/>
          <w:sz w:val="24"/>
          <w:szCs w:val="24"/>
        </w:rPr>
      </w:pPr>
      <w:bookmarkStart w:id="37" w:name="_Toc184656233"/>
      <w:r w:rsidRPr="003B77E7">
        <w:rPr>
          <w:rFonts w:ascii="Times New Roman" w:eastAsia="Times New Roman" w:hAnsi="Times New Roman" w:cs="Times New Roman"/>
          <w:b/>
          <w:color w:val="000000"/>
          <w:sz w:val="24"/>
          <w:szCs w:val="24"/>
        </w:rPr>
        <w:lastRenderedPageBreak/>
        <w:t>Hipotesis</w:t>
      </w:r>
      <w:bookmarkEnd w:id="37"/>
    </w:p>
    <w:p w14:paraId="5223BADA" w14:textId="77777777" w:rsidR="003319B2" w:rsidRPr="003B77E7" w:rsidRDefault="003319B2" w:rsidP="003319B2">
      <w:pPr>
        <w:spacing w:after="0" w:line="480" w:lineRule="auto"/>
        <w:ind w:left="360" w:firstLine="720"/>
        <w:jc w:val="both"/>
      </w:pPr>
      <w:r w:rsidRPr="003B77E7">
        <w:t xml:space="preserve">Sugiyono (2015: 66) mengungkapkan bahwa </w:t>
      </w:r>
      <w:r w:rsidRPr="003B77E7">
        <w:rPr>
          <w:lang w:eastAsia="ko-KR"/>
        </w:rPr>
        <w:t>d</w:t>
      </w:r>
      <w:r w:rsidRPr="003B77E7">
        <w:t xml:space="preserve">alam konteks penelitian, hipotesis dapat dipahami sebagai jawaban sementara untuk </w:t>
      </w:r>
      <w:r w:rsidRPr="003B77E7">
        <w:rPr>
          <w:lang w:eastAsia="ko-KR"/>
        </w:rPr>
        <w:t>rumusan pertanyaan</w:t>
      </w:r>
      <w:r w:rsidRPr="003B77E7">
        <w:t xml:space="preserve"> </w:t>
      </w:r>
      <w:r w:rsidRPr="003B77E7">
        <w:rPr>
          <w:lang w:eastAsia="ko-KR"/>
        </w:rPr>
        <w:t xml:space="preserve">penelitian </w:t>
      </w:r>
      <w:r w:rsidRPr="003B77E7">
        <w:t xml:space="preserve">yang diajukan.. Berdasarkan paparan penjelasan pada kerangka pemikiran, maka disimpulkan </w:t>
      </w:r>
      <w:r w:rsidRPr="003B77E7">
        <w:rPr>
          <w:lang w:eastAsia="ko-KR"/>
        </w:rPr>
        <w:t xml:space="preserve">hipotesis yang diajukan dan </w:t>
      </w:r>
      <w:proofErr w:type="spellStart"/>
      <w:r w:rsidRPr="003B77E7">
        <w:rPr>
          <w:lang w:val="en-US" w:eastAsia="ko-KR"/>
        </w:rPr>
        <w:t>akan</w:t>
      </w:r>
      <w:proofErr w:type="spellEnd"/>
      <w:r w:rsidRPr="003B77E7">
        <w:rPr>
          <w:lang w:val="en-US" w:eastAsia="ko-KR"/>
        </w:rPr>
        <w:t xml:space="preserve"> </w:t>
      </w:r>
      <w:proofErr w:type="spellStart"/>
      <w:r w:rsidRPr="003B77E7">
        <w:rPr>
          <w:lang w:val="en-US" w:eastAsia="ko-KR"/>
        </w:rPr>
        <w:t>dilakukan</w:t>
      </w:r>
      <w:proofErr w:type="spellEnd"/>
      <w:r w:rsidRPr="003B77E7">
        <w:rPr>
          <w:lang w:val="en-US" w:eastAsia="ko-KR"/>
        </w:rPr>
        <w:t xml:space="preserve"> </w:t>
      </w:r>
      <w:proofErr w:type="spellStart"/>
      <w:r w:rsidRPr="003B77E7">
        <w:rPr>
          <w:lang w:val="en-US" w:eastAsia="ko-KR"/>
        </w:rPr>
        <w:t>pengujian</w:t>
      </w:r>
      <w:proofErr w:type="spellEnd"/>
      <w:r w:rsidRPr="003B77E7">
        <w:rPr>
          <w:lang w:val="en-US" w:eastAsia="ko-KR"/>
        </w:rPr>
        <w:t xml:space="preserve"> </w:t>
      </w:r>
      <w:r w:rsidRPr="003B77E7">
        <w:t xml:space="preserve">pada penelitian ini, yaitu sebagai berikut:  </w:t>
      </w:r>
    </w:p>
    <w:p w14:paraId="3FC42DE3" w14:textId="77777777" w:rsidR="003319B2" w:rsidRPr="003B77E7" w:rsidRDefault="003319B2" w:rsidP="003319B2">
      <w:pPr>
        <w:spacing w:after="0" w:line="480" w:lineRule="auto"/>
        <w:ind w:left="851" w:hanging="491"/>
        <w:jc w:val="both"/>
      </w:pPr>
      <w:r w:rsidRPr="003B77E7">
        <w:rPr>
          <w:bCs/>
        </w:rPr>
        <w:t>H1</w:t>
      </w:r>
      <w:r w:rsidRPr="003B77E7">
        <w:t>: Perbedaan laba akuntansi dan laba fiskal berpengaruh positif terhadap persistensi laba pada perusahaan LQ45 yang terdaftar di BEI.</w:t>
      </w:r>
    </w:p>
    <w:p w14:paraId="64213E7F" w14:textId="77777777" w:rsidR="003319B2" w:rsidRPr="003B77E7" w:rsidRDefault="003319B2" w:rsidP="003319B2">
      <w:pPr>
        <w:spacing w:after="0" w:line="480" w:lineRule="auto"/>
        <w:ind w:left="851" w:hanging="491"/>
        <w:jc w:val="both"/>
      </w:pPr>
      <w:r w:rsidRPr="003B77E7">
        <w:rPr>
          <w:bCs/>
        </w:rPr>
        <w:t>H2</w:t>
      </w:r>
      <w:r w:rsidRPr="003B77E7">
        <w:t>: Pajak tangguhan berpengaruh negatif terhadap persistensi laba pada perusahaan LQ45 yang terdaftar di BEI.</w:t>
      </w:r>
    </w:p>
    <w:p w14:paraId="6A677097" w14:textId="77777777" w:rsidR="003319B2" w:rsidRPr="003B77E7" w:rsidRDefault="003319B2" w:rsidP="003319B2">
      <w:pPr>
        <w:spacing w:after="0" w:line="480" w:lineRule="auto"/>
        <w:ind w:left="851" w:hanging="491"/>
        <w:jc w:val="both"/>
      </w:pPr>
      <w:r w:rsidRPr="003B77E7">
        <w:rPr>
          <w:bCs/>
        </w:rPr>
        <w:t>H3</w:t>
      </w:r>
      <w:r w:rsidRPr="003B77E7">
        <w:t xml:space="preserve">: </w:t>
      </w:r>
      <w:r w:rsidRPr="003B77E7">
        <w:rPr>
          <w:i/>
        </w:rPr>
        <w:t>Leverage</w:t>
      </w:r>
      <w:r w:rsidRPr="003B77E7">
        <w:t xml:space="preserve"> berpengaruh negatif terhadap persistensi laba pada perusahaan LQ45 yang terdaftar di BEI.</w:t>
      </w:r>
    </w:p>
    <w:p w14:paraId="1D57449F" w14:textId="77777777" w:rsidR="003319B2" w:rsidRPr="003B77E7" w:rsidRDefault="003319B2" w:rsidP="003319B2">
      <w:pPr>
        <w:spacing w:after="0" w:line="480" w:lineRule="auto"/>
        <w:ind w:left="851" w:hanging="491"/>
        <w:jc w:val="both"/>
      </w:pPr>
      <w:r w:rsidRPr="003B77E7">
        <w:rPr>
          <w:bCs/>
        </w:rPr>
        <w:t>H4</w:t>
      </w:r>
      <w:r w:rsidRPr="003B77E7">
        <w:t>: Ukuran perusahaan berpengaruh positif terhadap persistensi laba pada perusahaan LQ45 yang terdaftar di BEI.</w:t>
      </w:r>
    </w:p>
    <w:p w14:paraId="37F05397" w14:textId="77777777" w:rsidR="003319B2" w:rsidRPr="003B77E7" w:rsidRDefault="003319B2" w:rsidP="003319B2">
      <w:pPr>
        <w:pStyle w:val="Heading1"/>
        <w:spacing w:before="0" w:line="480" w:lineRule="auto"/>
        <w:jc w:val="center"/>
        <w:rPr>
          <w:rFonts w:ascii="Times New Roman" w:eastAsia="Times New Roman" w:hAnsi="Times New Roman" w:cs="Times New Roman"/>
          <w:b/>
          <w:color w:val="000000"/>
          <w:sz w:val="24"/>
          <w:szCs w:val="24"/>
        </w:rPr>
        <w:sectPr w:rsidR="003319B2" w:rsidRPr="003B77E7" w:rsidSect="003319B2">
          <w:pgSz w:w="11906" w:h="16838"/>
          <w:pgMar w:top="2268" w:right="1700" w:bottom="1701" w:left="2268" w:header="709" w:footer="709" w:gutter="0"/>
          <w:cols w:space="720"/>
          <w:titlePg/>
          <w:docGrid w:linePitch="326"/>
        </w:sectPr>
      </w:pPr>
    </w:p>
    <w:p w14:paraId="19C39ACE" w14:textId="77777777" w:rsidR="003319B2" w:rsidRPr="003B77E7" w:rsidRDefault="003319B2" w:rsidP="003319B2">
      <w:pPr>
        <w:pStyle w:val="Heading1"/>
        <w:spacing w:before="0" w:line="480" w:lineRule="auto"/>
        <w:jc w:val="center"/>
        <w:rPr>
          <w:rFonts w:ascii="Times New Roman" w:eastAsia="Times New Roman" w:hAnsi="Times New Roman" w:cs="Times New Roman"/>
          <w:b/>
          <w:color w:val="000000"/>
          <w:sz w:val="24"/>
          <w:szCs w:val="24"/>
        </w:rPr>
      </w:pPr>
      <w:bookmarkStart w:id="38" w:name="_Toc184656234"/>
      <w:r w:rsidRPr="003B77E7">
        <w:rPr>
          <w:rFonts w:ascii="Times New Roman" w:eastAsia="Times New Roman" w:hAnsi="Times New Roman" w:cs="Times New Roman"/>
          <w:b/>
          <w:color w:val="000000"/>
          <w:sz w:val="24"/>
          <w:szCs w:val="24"/>
        </w:rPr>
        <w:lastRenderedPageBreak/>
        <w:t xml:space="preserve">BAB III </w:t>
      </w:r>
    </w:p>
    <w:p w14:paraId="0016873D" w14:textId="77777777" w:rsidR="003319B2" w:rsidRPr="003B77E7" w:rsidRDefault="003319B2" w:rsidP="003319B2">
      <w:pPr>
        <w:pStyle w:val="Heading1"/>
        <w:spacing w:before="0" w:line="480" w:lineRule="auto"/>
        <w:jc w:val="center"/>
        <w:rPr>
          <w:rFonts w:ascii="Times New Roman" w:eastAsia="Times New Roman" w:hAnsi="Times New Roman" w:cs="Times New Roman"/>
          <w:b/>
          <w:color w:val="000000"/>
          <w:sz w:val="24"/>
          <w:szCs w:val="24"/>
        </w:rPr>
      </w:pPr>
      <w:r w:rsidRPr="003B77E7">
        <w:rPr>
          <w:rFonts w:ascii="Times New Roman" w:eastAsia="Times New Roman" w:hAnsi="Times New Roman" w:cs="Times New Roman"/>
          <w:b/>
          <w:color w:val="000000"/>
          <w:sz w:val="24"/>
          <w:szCs w:val="24"/>
        </w:rPr>
        <w:t>METODE PENELITIAN</w:t>
      </w:r>
      <w:bookmarkEnd w:id="38"/>
    </w:p>
    <w:p w14:paraId="7B4EDDB0" w14:textId="77777777" w:rsidR="003319B2" w:rsidRPr="003B77E7" w:rsidRDefault="003319B2" w:rsidP="003319B2">
      <w:pPr>
        <w:spacing w:line="480" w:lineRule="auto"/>
        <w:jc w:val="center"/>
      </w:pPr>
    </w:p>
    <w:p w14:paraId="1B9BA16D" w14:textId="77777777" w:rsidR="003319B2" w:rsidRPr="003B77E7" w:rsidRDefault="003319B2" w:rsidP="003319B2">
      <w:pPr>
        <w:pStyle w:val="Heading2"/>
        <w:numPr>
          <w:ilvl w:val="0"/>
          <w:numId w:val="1"/>
        </w:numPr>
        <w:spacing w:before="0" w:line="480" w:lineRule="auto"/>
        <w:jc w:val="both"/>
        <w:rPr>
          <w:rFonts w:ascii="Times New Roman" w:hAnsi="Times New Roman" w:cs="Times New Roman"/>
          <w:b/>
          <w:sz w:val="24"/>
          <w:szCs w:val="24"/>
        </w:rPr>
      </w:pPr>
      <w:bookmarkStart w:id="39" w:name="_Toc184656235"/>
      <w:r w:rsidRPr="003B77E7">
        <w:rPr>
          <w:rFonts w:ascii="Times New Roman" w:eastAsia="Times New Roman" w:hAnsi="Times New Roman" w:cs="Times New Roman"/>
          <w:b/>
          <w:color w:val="000000"/>
          <w:sz w:val="24"/>
          <w:szCs w:val="24"/>
        </w:rPr>
        <w:t>Jenis Penelitian</w:t>
      </w:r>
      <w:bookmarkEnd w:id="39"/>
    </w:p>
    <w:p w14:paraId="3C8C96DC" w14:textId="77777777" w:rsidR="003319B2" w:rsidRPr="003B77E7" w:rsidRDefault="003319B2" w:rsidP="003319B2">
      <w:pPr>
        <w:spacing w:after="0" w:line="480" w:lineRule="auto"/>
        <w:ind w:left="360" w:firstLine="720"/>
        <w:jc w:val="both"/>
      </w:pPr>
      <w:r w:rsidRPr="003B77E7">
        <w:t xml:space="preserve">Penelitian ini mengadopsi pendekatan kuantitatif. Penelitian kuantitatif </w:t>
      </w:r>
      <w:r w:rsidRPr="003B77E7">
        <w:rPr>
          <w:lang w:eastAsia="ko-KR"/>
        </w:rPr>
        <w:t xml:space="preserve">yang </w:t>
      </w:r>
      <w:r w:rsidRPr="003B77E7">
        <w:t>berakar pada positivisme</w:t>
      </w:r>
      <w:r w:rsidRPr="003B77E7">
        <w:rPr>
          <w:lang w:eastAsia="ko-KR"/>
        </w:rPr>
        <w:t xml:space="preserve">, bertujuan </w:t>
      </w:r>
      <w:r w:rsidRPr="003B77E7">
        <w:t>untuk mempelajari suatu populasi atau sampel</w:t>
      </w:r>
      <w:r w:rsidRPr="003B77E7">
        <w:rPr>
          <w:lang w:eastAsia="ko-KR"/>
        </w:rPr>
        <w:t xml:space="preserve"> dengan</w:t>
      </w:r>
      <w:r w:rsidRPr="003B77E7">
        <w:t xml:space="preserve"> menggunakan instrumen penelitian serta menerapkan analisis statistik </w:t>
      </w:r>
      <w:r w:rsidRPr="003B77E7">
        <w:rPr>
          <w:lang w:eastAsia="ko-KR"/>
        </w:rPr>
        <w:t>sebagai langkah pengujian pada hipotesis</w:t>
      </w:r>
      <w:r w:rsidRPr="003B77E7">
        <w:t xml:space="preserve"> (Sugiyono, 2015: 8).</w:t>
      </w:r>
    </w:p>
    <w:p w14:paraId="78843B9A" w14:textId="77777777" w:rsidR="003319B2" w:rsidRPr="003B77E7" w:rsidRDefault="003319B2" w:rsidP="003319B2">
      <w:pPr>
        <w:pStyle w:val="Heading2"/>
        <w:numPr>
          <w:ilvl w:val="0"/>
          <w:numId w:val="1"/>
        </w:numPr>
        <w:spacing w:before="0" w:line="480" w:lineRule="auto"/>
        <w:jc w:val="both"/>
        <w:rPr>
          <w:rFonts w:ascii="Times New Roman" w:hAnsi="Times New Roman" w:cs="Times New Roman"/>
          <w:b/>
          <w:sz w:val="24"/>
          <w:szCs w:val="24"/>
        </w:rPr>
      </w:pPr>
      <w:bookmarkStart w:id="40" w:name="_Toc184656236"/>
      <w:r w:rsidRPr="003B77E7">
        <w:rPr>
          <w:rFonts w:ascii="Times New Roman" w:eastAsia="Times New Roman" w:hAnsi="Times New Roman" w:cs="Times New Roman"/>
          <w:b/>
          <w:color w:val="000000"/>
          <w:sz w:val="24"/>
          <w:szCs w:val="24"/>
        </w:rPr>
        <w:t>Populasi dan Sampel</w:t>
      </w:r>
      <w:bookmarkEnd w:id="40"/>
    </w:p>
    <w:p w14:paraId="03EF804E" w14:textId="77777777" w:rsidR="003319B2" w:rsidRPr="003B77E7" w:rsidRDefault="003319B2" w:rsidP="003319B2">
      <w:pPr>
        <w:numPr>
          <w:ilvl w:val="0"/>
          <w:numId w:val="4"/>
        </w:numPr>
        <w:pBdr>
          <w:top w:val="nil"/>
          <w:left w:val="nil"/>
          <w:bottom w:val="nil"/>
          <w:right w:val="nil"/>
          <w:between w:val="nil"/>
        </w:pBdr>
        <w:spacing w:after="0" w:line="480" w:lineRule="auto"/>
      </w:pPr>
      <w:r w:rsidRPr="003B77E7">
        <w:rPr>
          <w:color w:val="000000"/>
        </w:rPr>
        <w:t>Populasi</w:t>
      </w:r>
    </w:p>
    <w:p w14:paraId="1619DF78" w14:textId="77777777" w:rsidR="003319B2" w:rsidRPr="003B77E7" w:rsidRDefault="003319B2" w:rsidP="003319B2">
      <w:pPr>
        <w:pBdr>
          <w:top w:val="nil"/>
          <w:left w:val="nil"/>
          <w:bottom w:val="nil"/>
          <w:right w:val="nil"/>
          <w:between w:val="nil"/>
        </w:pBdr>
        <w:spacing w:after="0" w:line="480" w:lineRule="auto"/>
        <w:ind w:left="720" w:firstLine="720"/>
        <w:jc w:val="both"/>
        <w:rPr>
          <w:color w:val="000000"/>
        </w:rPr>
      </w:pPr>
      <w:r w:rsidRPr="003B77E7">
        <w:rPr>
          <w:color w:val="000000"/>
        </w:rPr>
        <w:t xml:space="preserve">Sugiyono (2015: 80) menyatakan bahwa populasi ialah sebuah kumpulan berupa subjek maupun objek yang memiliki keunggulan dan perilaku </w:t>
      </w:r>
      <w:r w:rsidRPr="003B77E7">
        <w:rPr>
          <w:color w:val="000000"/>
          <w:lang w:eastAsia="ko-KR"/>
        </w:rPr>
        <w:t>tertentu sesuai dengan penetapan kriteria agar dapat</w:t>
      </w:r>
      <w:r w:rsidRPr="003B77E7">
        <w:rPr>
          <w:color w:val="000000"/>
        </w:rPr>
        <w:t xml:space="preserve"> diamati yang lantas dapat disimpulkan. Populasi yang akan digunakan dalam penelitian ini yaitu seluruh perusahaan LQ45 yang terdaftar di BEI pada periode 2019-2023. Dalam penelitian ini telah ditemukan populasi sebanyak </w:t>
      </w:r>
      <w:r w:rsidRPr="003B77E7">
        <w:rPr>
          <w:color w:val="000000"/>
          <w:lang w:eastAsia="ko-KR"/>
        </w:rPr>
        <w:t>45</w:t>
      </w:r>
      <w:r w:rsidRPr="003B77E7">
        <w:rPr>
          <w:color w:val="000000"/>
        </w:rPr>
        <w:t xml:space="preserve"> entitas yang </w:t>
      </w:r>
      <w:r w:rsidRPr="003B77E7">
        <w:rPr>
          <w:color w:val="000000"/>
          <w:lang w:eastAsia="ko-KR"/>
        </w:rPr>
        <w:t>ter</w:t>
      </w:r>
      <w:r w:rsidRPr="003B77E7">
        <w:rPr>
          <w:color w:val="000000"/>
        </w:rPr>
        <w:t xml:space="preserve">daftar </w:t>
      </w:r>
      <w:r w:rsidRPr="003B77E7">
        <w:rPr>
          <w:color w:val="000000"/>
          <w:lang w:eastAsia="ko-KR"/>
        </w:rPr>
        <w:t xml:space="preserve">dalam </w:t>
      </w:r>
      <w:r w:rsidRPr="003B77E7">
        <w:rPr>
          <w:color w:val="000000"/>
        </w:rPr>
        <w:t>perusahaan LQ45 dari tahun 2019 hingga tahun 2023.</w:t>
      </w:r>
    </w:p>
    <w:p w14:paraId="799EBBBB" w14:textId="77777777" w:rsidR="003319B2" w:rsidRPr="003B77E7" w:rsidRDefault="003319B2" w:rsidP="003319B2">
      <w:pPr>
        <w:numPr>
          <w:ilvl w:val="0"/>
          <w:numId w:val="4"/>
        </w:numPr>
        <w:pBdr>
          <w:top w:val="nil"/>
          <w:left w:val="nil"/>
          <w:bottom w:val="nil"/>
          <w:right w:val="nil"/>
          <w:between w:val="nil"/>
        </w:pBdr>
        <w:spacing w:after="0" w:line="480" w:lineRule="auto"/>
      </w:pPr>
      <w:r w:rsidRPr="003B77E7">
        <w:rPr>
          <w:color w:val="000000"/>
        </w:rPr>
        <w:t>Sampel</w:t>
      </w:r>
    </w:p>
    <w:p w14:paraId="5994FD87" w14:textId="77777777" w:rsidR="003319B2" w:rsidRPr="003B77E7" w:rsidRDefault="003319B2" w:rsidP="003319B2">
      <w:pPr>
        <w:pBdr>
          <w:top w:val="nil"/>
          <w:left w:val="nil"/>
          <w:bottom w:val="nil"/>
          <w:right w:val="nil"/>
          <w:between w:val="nil"/>
        </w:pBdr>
        <w:spacing w:after="0" w:line="480" w:lineRule="auto"/>
        <w:ind w:left="720" w:firstLine="720"/>
        <w:jc w:val="both"/>
        <w:rPr>
          <w:color w:val="000000"/>
        </w:rPr>
      </w:pPr>
      <w:r w:rsidRPr="003B77E7">
        <w:rPr>
          <w:color w:val="000000"/>
          <w:lang w:eastAsia="ko-KR"/>
        </w:rPr>
        <w:t>Bagian dari banyaknya anggota dan perilaku pada populasi</w:t>
      </w:r>
      <w:r w:rsidRPr="003B77E7">
        <w:rPr>
          <w:color w:val="000000"/>
        </w:rPr>
        <w:t xml:space="preserve"> </w:t>
      </w:r>
      <w:r w:rsidRPr="003B77E7">
        <w:rPr>
          <w:color w:val="000000"/>
          <w:lang w:eastAsia="ko-KR"/>
        </w:rPr>
        <w:t xml:space="preserve">merupakan pengertian sampel </w:t>
      </w:r>
      <w:sdt>
        <w:sdtPr>
          <w:rPr>
            <w:color w:val="000000"/>
          </w:rPr>
          <w:id w:val="-580604983"/>
          <w:citation/>
        </w:sdtPr>
        <w:sdtContent>
          <w:r w:rsidRPr="003B77E7">
            <w:rPr>
              <w:color w:val="000000"/>
            </w:rPr>
            <w:fldChar w:fldCharType="begin"/>
          </w:r>
          <w:r w:rsidRPr="003B77E7">
            <w:rPr>
              <w:color w:val="000000"/>
            </w:rPr>
            <w:instrText xml:space="preserve"> CITATION Sug15 \l 1057 </w:instrText>
          </w:r>
          <w:r w:rsidRPr="003B77E7">
            <w:rPr>
              <w:color w:val="000000"/>
            </w:rPr>
            <w:fldChar w:fldCharType="separate"/>
          </w:r>
          <w:r w:rsidRPr="003B77E7">
            <w:rPr>
              <w:noProof/>
              <w:color w:val="000000"/>
            </w:rPr>
            <w:t>(Sugiyono, 2015)</w:t>
          </w:r>
          <w:r w:rsidRPr="003B77E7">
            <w:rPr>
              <w:color w:val="000000"/>
            </w:rPr>
            <w:fldChar w:fldCharType="end"/>
          </w:r>
        </w:sdtContent>
      </w:sdt>
      <w:r w:rsidRPr="003B77E7">
        <w:rPr>
          <w:color w:val="000000"/>
        </w:rPr>
        <w:t>.</w:t>
      </w:r>
      <w:bookmarkStart w:id="41" w:name="_qsh70q" w:colFirst="0" w:colLast="0"/>
      <w:bookmarkEnd w:id="41"/>
      <w:r w:rsidRPr="003B77E7">
        <w:rPr>
          <w:color w:val="000000"/>
        </w:rPr>
        <w:t xml:space="preserve"> Sampel dalam penelitian ini ialah perusahaan yang masuk dalam daftar LQ45 yang terdaftar pada Bursa Efek Indonesia dari tahun 2019 sampai tahun 2023. Metode pemilihan sampel yang dipakai yaitu </w:t>
      </w:r>
      <w:r w:rsidRPr="003B77E7">
        <w:rPr>
          <w:i/>
          <w:color w:val="000000"/>
        </w:rPr>
        <w:t>pu</w:t>
      </w:r>
      <w:proofErr w:type="spellStart"/>
      <w:r w:rsidRPr="003B77E7">
        <w:rPr>
          <w:i/>
          <w:color w:val="000000"/>
          <w:lang w:val="en-US"/>
        </w:rPr>
        <w:t>rp</w:t>
      </w:r>
      <w:proofErr w:type="spellEnd"/>
      <w:r w:rsidRPr="003B77E7">
        <w:rPr>
          <w:i/>
          <w:color w:val="000000"/>
        </w:rPr>
        <w:t>osive sampling</w:t>
      </w:r>
      <w:r w:rsidRPr="003B77E7">
        <w:rPr>
          <w:color w:val="000000"/>
        </w:rPr>
        <w:t xml:space="preserve"> dengan </w:t>
      </w:r>
      <w:r w:rsidRPr="003B77E7">
        <w:rPr>
          <w:i/>
          <w:color w:val="000000"/>
        </w:rPr>
        <w:t xml:space="preserve">judgement </w:t>
      </w:r>
      <w:r w:rsidRPr="003B77E7">
        <w:rPr>
          <w:i/>
          <w:color w:val="000000"/>
        </w:rPr>
        <w:lastRenderedPageBreak/>
        <w:t xml:space="preserve">sampling </w:t>
      </w:r>
      <w:r w:rsidRPr="003B77E7">
        <w:rPr>
          <w:i/>
          <w:color w:val="000000"/>
        </w:rPr>
        <w:fldChar w:fldCharType="begin" w:fldLock="1"/>
      </w:r>
      <w:r w:rsidRPr="003B77E7">
        <w:rPr>
          <w:i/>
          <w:color w:val="000000"/>
        </w:rPr>
        <w:instrText>ADDIN CSL_CITATION {"citationItems":[{"id":"ITEM-1","itemData":{"author":[{"dropping-particle":"","family":"Jaori","given":"Jessica Natalia","non-dropping-particle":"","parse-names":false,"suffix":""},{"dropping-particle":"","family":"Apriwenni","given":"Prima","non-dropping-particle":"","parse-names":false,"suffix":""}],"id":"ITEM-1","issued":{"date-parts":[["2019"]]},"title":"Pengaruh Book Tax Differences, Tax Retention Rate, Dan BEBAN Pajak Tangguhan Terhadap Persistensi Laba Pada Perusahaan Manufaktur Yang Terdaftar di Bursa Efek Indonesia Periode 2017-2019","type":"article-journal"},"uris":["http://www.mendeley.com/documents/?uuid=4dd45533-d1c1-40af-a737-c37fb793cffd"]}],"mendeley":{"formattedCitation":"(Jaori &amp; Apriwenni, 2019)","plainTextFormattedCitation":"(Jaori &amp; Apriwenni, 2019)","previouslyFormattedCitation":"(Jaori &amp; Apriwenni, 2019)"},"properties":{"noteIndex":0},"schema":"https://github.com/citation-style-language/schema/raw/master/csl-citation.json"}</w:instrText>
      </w:r>
      <w:r w:rsidRPr="003B77E7">
        <w:rPr>
          <w:i/>
          <w:color w:val="000000"/>
        </w:rPr>
        <w:fldChar w:fldCharType="separate"/>
      </w:r>
      <w:r w:rsidRPr="003B77E7">
        <w:rPr>
          <w:noProof/>
          <w:color w:val="000000"/>
        </w:rPr>
        <w:t>(Jaori &amp; Apriwenni, 2019)</w:t>
      </w:r>
      <w:r w:rsidRPr="003B77E7">
        <w:rPr>
          <w:i/>
          <w:color w:val="000000"/>
        </w:rPr>
        <w:fldChar w:fldCharType="end"/>
      </w:r>
      <w:r w:rsidRPr="003B77E7">
        <w:rPr>
          <w:color w:val="000000"/>
        </w:rPr>
        <w:t xml:space="preserve"> yang sampelnya dipilih melalui beberapa kriteria sebagai berikut:</w:t>
      </w:r>
    </w:p>
    <w:p w14:paraId="43CF02FA" w14:textId="77777777" w:rsidR="003319B2" w:rsidRPr="003B77E7" w:rsidRDefault="003319B2" w:rsidP="003319B2">
      <w:pPr>
        <w:pStyle w:val="ListParagraph"/>
        <w:numPr>
          <w:ilvl w:val="0"/>
          <w:numId w:val="29"/>
        </w:numPr>
        <w:pBdr>
          <w:top w:val="nil"/>
          <w:left w:val="nil"/>
          <w:bottom w:val="nil"/>
          <w:right w:val="nil"/>
          <w:between w:val="nil"/>
        </w:pBdr>
        <w:spacing w:after="0" w:line="480" w:lineRule="auto"/>
        <w:jc w:val="both"/>
        <w:rPr>
          <w:color w:val="000000"/>
        </w:rPr>
      </w:pPr>
      <w:r w:rsidRPr="003B77E7">
        <w:rPr>
          <w:color w:val="000000"/>
        </w:rPr>
        <w:t>Entitas yang terdaftar dalam kategori perusahaan LQ45.</w:t>
      </w:r>
    </w:p>
    <w:p w14:paraId="77B20FFA" w14:textId="77777777" w:rsidR="003319B2" w:rsidRPr="003B77E7" w:rsidRDefault="003319B2" w:rsidP="003319B2">
      <w:pPr>
        <w:pStyle w:val="ListParagraph"/>
        <w:numPr>
          <w:ilvl w:val="0"/>
          <w:numId w:val="29"/>
        </w:numPr>
        <w:pBdr>
          <w:top w:val="nil"/>
          <w:left w:val="nil"/>
          <w:bottom w:val="nil"/>
          <w:right w:val="nil"/>
          <w:between w:val="nil"/>
        </w:pBdr>
        <w:spacing w:after="0" w:line="480" w:lineRule="auto"/>
        <w:jc w:val="both"/>
        <w:rPr>
          <w:color w:val="000000"/>
        </w:rPr>
      </w:pPr>
      <w:r w:rsidRPr="003B77E7">
        <w:rPr>
          <w:color w:val="000000"/>
        </w:rPr>
        <w:t xml:space="preserve">Entitas yang berturut-turut masuk dalam kategori LQ45 yang tidak mengalami </w:t>
      </w:r>
      <w:r w:rsidRPr="003B77E7">
        <w:rPr>
          <w:i/>
          <w:iCs/>
          <w:color w:val="000000"/>
        </w:rPr>
        <w:t>delisting</w:t>
      </w:r>
      <w:r w:rsidRPr="003B77E7">
        <w:rPr>
          <w:color w:val="000000"/>
        </w:rPr>
        <w:t xml:space="preserve"> maupun </w:t>
      </w:r>
      <w:r w:rsidRPr="003B77E7">
        <w:rPr>
          <w:i/>
          <w:iCs/>
          <w:color w:val="000000"/>
        </w:rPr>
        <w:t>relisting</w:t>
      </w:r>
      <w:r w:rsidRPr="003B77E7">
        <w:rPr>
          <w:color w:val="000000"/>
        </w:rPr>
        <w:t xml:space="preserve"> dari tahun 2019-2023.</w:t>
      </w:r>
    </w:p>
    <w:p w14:paraId="051BDDE3" w14:textId="77777777" w:rsidR="003319B2" w:rsidRPr="003B77E7" w:rsidRDefault="003319B2" w:rsidP="003319B2">
      <w:pPr>
        <w:pStyle w:val="ListParagraph"/>
        <w:numPr>
          <w:ilvl w:val="0"/>
          <w:numId w:val="29"/>
        </w:numPr>
        <w:pBdr>
          <w:top w:val="nil"/>
          <w:left w:val="nil"/>
          <w:bottom w:val="nil"/>
          <w:right w:val="nil"/>
          <w:between w:val="nil"/>
        </w:pBdr>
        <w:spacing w:after="0" w:line="480" w:lineRule="auto"/>
        <w:jc w:val="both"/>
        <w:rPr>
          <w:color w:val="000000"/>
        </w:rPr>
      </w:pPr>
      <w:r w:rsidRPr="003B77E7">
        <w:rPr>
          <w:color w:val="000000"/>
        </w:rPr>
        <w:t>Entitas yang menerbitkan laporan keuangan setelah melalui proses audit oleh auditor independen.</w:t>
      </w:r>
    </w:p>
    <w:p w14:paraId="191C0EE1" w14:textId="44FC6FCA" w:rsidR="003319B2" w:rsidRPr="003B77E7" w:rsidRDefault="003319B2" w:rsidP="00D37407">
      <w:pPr>
        <w:pStyle w:val="Caption"/>
        <w:keepNext/>
        <w:spacing w:after="0"/>
        <w:ind w:left="720"/>
        <w:jc w:val="center"/>
        <w:rPr>
          <w:i w:val="0"/>
          <w:color w:val="auto"/>
          <w:sz w:val="24"/>
          <w:szCs w:val="24"/>
        </w:rPr>
      </w:pPr>
      <w:bookmarkStart w:id="42" w:name="_Toc159454376"/>
      <w:r w:rsidRPr="003B77E7">
        <w:rPr>
          <w:i w:val="0"/>
          <w:color w:val="auto"/>
          <w:sz w:val="24"/>
          <w:szCs w:val="24"/>
        </w:rPr>
        <w:t>Tabel 3.</w:t>
      </w:r>
      <w:r w:rsidRPr="003B77E7">
        <w:rPr>
          <w:i w:val="0"/>
          <w:color w:val="auto"/>
          <w:sz w:val="24"/>
          <w:szCs w:val="24"/>
        </w:rPr>
        <w:fldChar w:fldCharType="begin"/>
      </w:r>
      <w:r w:rsidRPr="003B77E7">
        <w:rPr>
          <w:i w:val="0"/>
          <w:color w:val="auto"/>
          <w:sz w:val="24"/>
          <w:szCs w:val="24"/>
        </w:rPr>
        <w:instrText xml:space="preserve"> SEQ Tabel_3. \* ARABIC </w:instrText>
      </w:r>
      <w:r w:rsidRPr="003B77E7">
        <w:rPr>
          <w:i w:val="0"/>
          <w:color w:val="auto"/>
          <w:sz w:val="24"/>
          <w:szCs w:val="24"/>
        </w:rPr>
        <w:fldChar w:fldCharType="separate"/>
      </w:r>
      <w:r w:rsidR="007E03CA">
        <w:rPr>
          <w:i w:val="0"/>
          <w:noProof/>
          <w:color w:val="auto"/>
          <w:sz w:val="24"/>
          <w:szCs w:val="24"/>
        </w:rPr>
        <w:t>1</w:t>
      </w:r>
      <w:r w:rsidRPr="003B77E7">
        <w:rPr>
          <w:i w:val="0"/>
          <w:color w:val="auto"/>
          <w:sz w:val="24"/>
          <w:szCs w:val="24"/>
        </w:rPr>
        <w:fldChar w:fldCharType="end"/>
      </w:r>
      <w:r w:rsidRPr="003B77E7">
        <w:rPr>
          <w:i w:val="0"/>
          <w:color w:val="auto"/>
          <w:sz w:val="24"/>
          <w:szCs w:val="24"/>
        </w:rPr>
        <w:t xml:space="preserve"> </w:t>
      </w:r>
    </w:p>
    <w:p w14:paraId="6473972B" w14:textId="77777777" w:rsidR="003319B2" w:rsidRPr="003B77E7" w:rsidRDefault="003319B2" w:rsidP="00D37407">
      <w:pPr>
        <w:pStyle w:val="Caption"/>
        <w:keepNext/>
        <w:spacing w:after="0"/>
        <w:ind w:left="720"/>
        <w:jc w:val="center"/>
        <w:rPr>
          <w:i w:val="0"/>
          <w:color w:val="auto"/>
          <w:sz w:val="24"/>
          <w:szCs w:val="24"/>
        </w:rPr>
      </w:pPr>
      <w:r w:rsidRPr="003B77E7">
        <w:rPr>
          <w:i w:val="0"/>
          <w:color w:val="auto"/>
          <w:sz w:val="24"/>
          <w:szCs w:val="24"/>
        </w:rPr>
        <w:t>Pengambilan Sampel</w:t>
      </w:r>
      <w:bookmarkEnd w:id="42"/>
    </w:p>
    <w:tbl>
      <w:tblPr>
        <w:tblStyle w:val="TableGrid"/>
        <w:tblW w:w="7309" w:type="dxa"/>
        <w:tblInd w:w="704" w:type="dxa"/>
        <w:tblLook w:val="04A0" w:firstRow="1" w:lastRow="0" w:firstColumn="1" w:lastColumn="0" w:noHBand="0" w:noVBand="1"/>
      </w:tblPr>
      <w:tblGrid>
        <w:gridCol w:w="567"/>
        <w:gridCol w:w="5812"/>
        <w:gridCol w:w="930"/>
      </w:tblGrid>
      <w:tr w:rsidR="003319B2" w:rsidRPr="003B77E7" w14:paraId="1C146CB8" w14:textId="77777777" w:rsidTr="007753AD">
        <w:tc>
          <w:tcPr>
            <w:tcW w:w="567" w:type="dxa"/>
          </w:tcPr>
          <w:p w14:paraId="417B26C3" w14:textId="77777777" w:rsidR="003319B2" w:rsidRPr="003B77E7" w:rsidRDefault="003319B2" w:rsidP="007753AD">
            <w:pPr>
              <w:pStyle w:val="ListParagraph"/>
              <w:spacing w:line="360" w:lineRule="auto"/>
              <w:ind w:left="0"/>
              <w:jc w:val="both"/>
              <w:rPr>
                <w:color w:val="000000"/>
              </w:rPr>
            </w:pPr>
            <w:r w:rsidRPr="003B77E7">
              <w:rPr>
                <w:color w:val="000000"/>
              </w:rPr>
              <w:t>No</w:t>
            </w:r>
          </w:p>
        </w:tc>
        <w:tc>
          <w:tcPr>
            <w:tcW w:w="5812" w:type="dxa"/>
          </w:tcPr>
          <w:p w14:paraId="2C8ACE06" w14:textId="77777777" w:rsidR="003319B2" w:rsidRPr="003B77E7" w:rsidRDefault="003319B2" w:rsidP="007753AD">
            <w:pPr>
              <w:pStyle w:val="ListParagraph"/>
              <w:spacing w:line="360" w:lineRule="auto"/>
              <w:ind w:left="0"/>
              <w:jc w:val="both"/>
              <w:rPr>
                <w:color w:val="000000"/>
              </w:rPr>
            </w:pPr>
            <w:r w:rsidRPr="003B77E7">
              <w:rPr>
                <w:color w:val="000000"/>
              </w:rPr>
              <w:t>Keterangan</w:t>
            </w:r>
          </w:p>
        </w:tc>
        <w:tc>
          <w:tcPr>
            <w:tcW w:w="930" w:type="dxa"/>
          </w:tcPr>
          <w:p w14:paraId="640E8515" w14:textId="77777777" w:rsidR="003319B2" w:rsidRPr="003B77E7" w:rsidRDefault="003319B2" w:rsidP="007753AD">
            <w:pPr>
              <w:pStyle w:val="ListParagraph"/>
              <w:spacing w:line="360" w:lineRule="auto"/>
              <w:ind w:left="0"/>
              <w:jc w:val="both"/>
              <w:rPr>
                <w:color w:val="000000"/>
              </w:rPr>
            </w:pPr>
            <w:r w:rsidRPr="003B77E7">
              <w:rPr>
                <w:color w:val="000000"/>
              </w:rPr>
              <w:t>Jumlah</w:t>
            </w:r>
          </w:p>
        </w:tc>
      </w:tr>
      <w:tr w:rsidR="003319B2" w:rsidRPr="003B77E7" w14:paraId="072772C8" w14:textId="77777777" w:rsidTr="007753AD">
        <w:tc>
          <w:tcPr>
            <w:tcW w:w="567" w:type="dxa"/>
            <w:vAlign w:val="center"/>
          </w:tcPr>
          <w:p w14:paraId="569B8C82" w14:textId="77777777" w:rsidR="003319B2" w:rsidRPr="003B77E7" w:rsidRDefault="003319B2" w:rsidP="007753AD">
            <w:pPr>
              <w:pStyle w:val="ListParagraph"/>
              <w:spacing w:line="360" w:lineRule="auto"/>
              <w:ind w:left="0"/>
              <w:jc w:val="center"/>
              <w:rPr>
                <w:color w:val="000000"/>
              </w:rPr>
            </w:pPr>
            <w:r w:rsidRPr="003B77E7">
              <w:rPr>
                <w:color w:val="000000"/>
              </w:rPr>
              <w:t>1</w:t>
            </w:r>
          </w:p>
        </w:tc>
        <w:tc>
          <w:tcPr>
            <w:tcW w:w="5812" w:type="dxa"/>
          </w:tcPr>
          <w:p w14:paraId="286A43E0" w14:textId="77777777" w:rsidR="003319B2" w:rsidRPr="003B77E7" w:rsidRDefault="003319B2" w:rsidP="007753AD">
            <w:pPr>
              <w:pStyle w:val="ListParagraph"/>
              <w:spacing w:line="360" w:lineRule="auto"/>
              <w:ind w:left="0"/>
              <w:jc w:val="both"/>
              <w:rPr>
                <w:color w:val="000000"/>
              </w:rPr>
            </w:pPr>
            <w:r w:rsidRPr="003B77E7">
              <w:rPr>
                <w:color w:val="000000"/>
              </w:rPr>
              <w:t xml:space="preserve">Entitas yang terdaftar dalam kategori perusahaan LQ45 </w:t>
            </w:r>
          </w:p>
        </w:tc>
        <w:tc>
          <w:tcPr>
            <w:tcW w:w="930" w:type="dxa"/>
            <w:vAlign w:val="center"/>
          </w:tcPr>
          <w:p w14:paraId="0FBAAA64" w14:textId="77777777" w:rsidR="003319B2" w:rsidRPr="003B77E7" w:rsidRDefault="003319B2" w:rsidP="007753AD">
            <w:pPr>
              <w:pStyle w:val="ListParagraph"/>
              <w:spacing w:line="360" w:lineRule="auto"/>
              <w:ind w:left="0"/>
              <w:jc w:val="right"/>
              <w:rPr>
                <w:color w:val="000000"/>
                <w:lang w:eastAsia="ko-KR"/>
              </w:rPr>
            </w:pPr>
            <w:r w:rsidRPr="003B77E7">
              <w:rPr>
                <w:color w:val="000000"/>
                <w:lang w:eastAsia="ko-KR"/>
              </w:rPr>
              <w:t>45</w:t>
            </w:r>
          </w:p>
        </w:tc>
      </w:tr>
      <w:tr w:rsidR="003319B2" w:rsidRPr="003B77E7" w14:paraId="1D3D09AD" w14:textId="77777777" w:rsidTr="007753AD">
        <w:tc>
          <w:tcPr>
            <w:tcW w:w="567" w:type="dxa"/>
            <w:vAlign w:val="center"/>
          </w:tcPr>
          <w:p w14:paraId="0F6B1BD4" w14:textId="77777777" w:rsidR="003319B2" w:rsidRPr="003B77E7" w:rsidRDefault="003319B2" w:rsidP="007753AD">
            <w:pPr>
              <w:pStyle w:val="ListParagraph"/>
              <w:spacing w:line="360" w:lineRule="auto"/>
              <w:ind w:left="0"/>
              <w:jc w:val="center"/>
              <w:rPr>
                <w:color w:val="000000"/>
              </w:rPr>
            </w:pPr>
            <w:r w:rsidRPr="003B77E7">
              <w:rPr>
                <w:color w:val="000000"/>
              </w:rPr>
              <w:t>2</w:t>
            </w:r>
          </w:p>
        </w:tc>
        <w:tc>
          <w:tcPr>
            <w:tcW w:w="5812" w:type="dxa"/>
          </w:tcPr>
          <w:p w14:paraId="1B175E32" w14:textId="77777777" w:rsidR="003319B2" w:rsidRPr="003B77E7" w:rsidRDefault="003319B2" w:rsidP="007753AD">
            <w:pPr>
              <w:pStyle w:val="ListParagraph"/>
              <w:pBdr>
                <w:top w:val="nil"/>
                <w:left w:val="nil"/>
                <w:bottom w:val="nil"/>
                <w:right w:val="nil"/>
                <w:between w:val="nil"/>
              </w:pBdr>
              <w:spacing w:line="360" w:lineRule="auto"/>
              <w:ind w:left="0"/>
              <w:jc w:val="both"/>
              <w:rPr>
                <w:color w:val="000000"/>
              </w:rPr>
            </w:pPr>
            <w:r w:rsidRPr="003B77E7">
              <w:rPr>
                <w:color w:val="000000"/>
              </w:rPr>
              <w:t xml:space="preserve">Entitas yang tidak berturut-turut masuk dalam kategori LQ45 yang tidak mengalami </w:t>
            </w:r>
            <w:r w:rsidRPr="003B77E7">
              <w:rPr>
                <w:i/>
                <w:iCs/>
                <w:color w:val="000000"/>
              </w:rPr>
              <w:t>delisting</w:t>
            </w:r>
            <w:r w:rsidRPr="003B77E7">
              <w:rPr>
                <w:color w:val="000000"/>
              </w:rPr>
              <w:t xml:space="preserve"> maupun </w:t>
            </w:r>
            <w:r w:rsidRPr="003B77E7">
              <w:rPr>
                <w:i/>
                <w:iCs/>
                <w:color w:val="000000"/>
              </w:rPr>
              <w:t>relisting</w:t>
            </w:r>
            <w:r w:rsidRPr="003B77E7">
              <w:rPr>
                <w:color w:val="000000"/>
              </w:rPr>
              <w:t xml:space="preserve"> dari tahun 2019-2023.</w:t>
            </w:r>
          </w:p>
        </w:tc>
        <w:tc>
          <w:tcPr>
            <w:tcW w:w="930" w:type="dxa"/>
            <w:vAlign w:val="center"/>
          </w:tcPr>
          <w:p w14:paraId="6A857742" w14:textId="77777777" w:rsidR="003319B2" w:rsidRPr="003B77E7" w:rsidRDefault="003319B2" w:rsidP="007753AD">
            <w:pPr>
              <w:pStyle w:val="ListParagraph"/>
              <w:spacing w:line="360" w:lineRule="auto"/>
              <w:ind w:left="0"/>
              <w:jc w:val="right"/>
              <w:rPr>
                <w:color w:val="000000"/>
              </w:rPr>
            </w:pPr>
            <w:r w:rsidRPr="003B77E7">
              <w:rPr>
                <w:color w:val="000000"/>
              </w:rPr>
              <w:t>(</w:t>
            </w:r>
            <w:r w:rsidRPr="003B77E7">
              <w:rPr>
                <w:color w:val="000000"/>
                <w:lang w:eastAsia="ko-KR"/>
              </w:rPr>
              <w:t>20</w:t>
            </w:r>
            <w:r w:rsidRPr="003B77E7">
              <w:rPr>
                <w:color w:val="000000"/>
              </w:rPr>
              <w:t>)</w:t>
            </w:r>
          </w:p>
        </w:tc>
      </w:tr>
      <w:tr w:rsidR="003319B2" w:rsidRPr="003B77E7" w14:paraId="7534D26C" w14:textId="77777777" w:rsidTr="007753AD">
        <w:tc>
          <w:tcPr>
            <w:tcW w:w="567" w:type="dxa"/>
            <w:vAlign w:val="center"/>
          </w:tcPr>
          <w:p w14:paraId="49A8FE80" w14:textId="77777777" w:rsidR="003319B2" w:rsidRPr="003B77E7" w:rsidRDefault="003319B2" w:rsidP="007753AD">
            <w:pPr>
              <w:pStyle w:val="ListParagraph"/>
              <w:spacing w:line="360" w:lineRule="auto"/>
              <w:ind w:left="0"/>
              <w:jc w:val="center"/>
              <w:rPr>
                <w:color w:val="000000"/>
              </w:rPr>
            </w:pPr>
            <w:r w:rsidRPr="003B77E7">
              <w:rPr>
                <w:color w:val="000000"/>
              </w:rPr>
              <w:t>3</w:t>
            </w:r>
          </w:p>
        </w:tc>
        <w:tc>
          <w:tcPr>
            <w:tcW w:w="5812" w:type="dxa"/>
          </w:tcPr>
          <w:p w14:paraId="7338475E" w14:textId="77777777" w:rsidR="003319B2" w:rsidRPr="003B77E7" w:rsidRDefault="003319B2" w:rsidP="007753AD">
            <w:pPr>
              <w:pStyle w:val="ListParagraph"/>
              <w:spacing w:line="360" w:lineRule="auto"/>
              <w:ind w:left="0"/>
              <w:jc w:val="both"/>
              <w:rPr>
                <w:color w:val="000000"/>
              </w:rPr>
            </w:pPr>
            <w:r w:rsidRPr="003B77E7">
              <w:rPr>
                <w:color w:val="000000"/>
              </w:rPr>
              <w:t>Entitas yang tidak menerbitkan laporan keuangan setelah melalui proses audit oleh auditor independen.</w:t>
            </w:r>
          </w:p>
        </w:tc>
        <w:tc>
          <w:tcPr>
            <w:tcW w:w="930" w:type="dxa"/>
            <w:vAlign w:val="center"/>
          </w:tcPr>
          <w:p w14:paraId="5116DD4E" w14:textId="77777777" w:rsidR="003319B2" w:rsidRPr="003B77E7" w:rsidRDefault="003319B2" w:rsidP="007753AD">
            <w:pPr>
              <w:pStyle w:val="ListParagraph"/>
              <w:spacing w:line="360" w:lineRule="auto"/>
              <w:ind w:left="0"/>
              <w:jc w:val="right"/>
              <w:rPr>
                <w:color w:val="000000"/>
              </w:rPr>
            </w:pPr>
            <w:r w:rsidRPr="003B77E7">
              <w:rPr>
                <w:color w:val="000000"/>
              </w:rPr>
              <w:t>0</w:t>
            </w:r>
          </w:p>
        </w:tc>
      </w:tr>
      <w:tr w:rsidR="003319B2" w:rsidRPr="003B77E7" w14:paraId="034367E6" w14:textId="77777777" w:rsidTr="007753AD">
        <w:tc>
          <w:tcPr>
            <w:tcW w:w="567" w:type="dxa"/>
            <w:vAlign w:val="center"/>
          </w:tcPr>
          <w:p w14:paraId="06797851" w14:textId="77777777" w:rsidR="003319B2" w:rsidRPr="003B77E7" w:rsidRDefault="003319B2" w:rsidP="007753AD">
            <w:pPr>
              <w:pStyle w:val="ListParagraph"/>
              <w:spacing w:line="360" w:lineRule="auto"/>
              <w:ind w:left="0"/>
              <w:jc w:val="center"/>
              <w:rPr>
                <w:color w:val="000000"/>
                <w:lang w:eastAsia="ko-KR"/>
              </w:rPr>
            </w:pPr>
            <w:r w:rsidRPr="003B77E7">
              <w:rPr>
                <w:color w:val="000000"/>
                <w:lang w:eastAsia="ko-KR"/>
              </w:rPr>
              <w:t>4</w:t>
            </w:r>
          </w:p>
        </w:tc>
        <w:tc>
          <w:tcPr>
            <w:tcW w:w="5812" w:type="dxa"/>
          </w:tcPr>
          <w:p w14:paraId="7D09714C" w14:textId="77777777" w:rsidR="003319B2" w:rsidRPr="003B77E7" w:rsidRDefault="003319B2" w:rsidP="007753AD">
            <w:pPr>
              <w:pStyle w:val="ListParagraph"/>
              <w:spacing w:line="360" w:lineRule="auto"/>
              <w:ind w:left="0"/>
              <w:jc w:val="both"/>
              <w:rPr>
                <w:color w:val="000000"/>
              </w:rPr>
            </w:pPr>
            <w:r w:rsidRPr="003B77E7">
              <w:rPr>
                <w:color w:val="000000"/>
              </w:rPr>
              <w:t>Entitas yang dijadikan sampel penelitian.</w:t>
            </w:r>
          </w:p>
        </w:tc>
        <w:tc>
          <w:tcPr>
            <w:tcW w:w="930" w:type="dxa"/>
            <w:vAlign w:val="center"/>
          </w:tcPr>
          <w:p w14:paraId="6E4C6173" w14:textId="77777777" w:rsidR="003319B2" w:rsidRPr="003B77E7" w:rsidRDefault="003319B2" w:rsidP="007753AD">
            <w:pPr>
              <w:pStyle w:val="ListParagraph"/>
              <w:spacing w:line="360" w:lineRule="auto"/>
              <w:ind w:left="0"/>
              <w:jc w:val="right"/>
              <w:rPr>
                <w:color w:val="000000"/>
                <w:lang w:eastAsia="ko-KR"/>
              </w:rPr>
            </w:pPr>
            <w:r w:rsidRPr="003B77E7">
              <w:rPr>
                <w:color w:val="000000"/>
                <w:lang w:eastAsia="ko-KR"/>
              </w:rPr>
              <w:t>25</w:t>
            </w:r>
          </w:p>
        </w:tc>
      </w:tr>
      <w:tr w:rsidR="003319B2" w:rsidRPr="003B77E7" w14:paraId="347608FC" w14:textId="77777777" w:rsidTr="007753AD">
        <w:tc>
          <w:tcPr>
            <w:tcW w:w="567" w:type="dxa"/>
            <w:vAlign w:val="center"/>
          </w:tcPr>
          <w:p w14:paraId="4BF5A46B" w14:textId="77777777" w:rsidR="003319B2" w:rsidRPr="003B77E7" w:rsidRDefault="003319B2" w:rsidP="007753AD">
            <w:pPr>
              <w:pStyle w:val="ListParagraph"/>
              <w:spacing w:line="360" w:lineRule="auto"/>
              <w:ind w:left="0"/>
              <w:jc w:val="center"/>
              <w:rPr>
                <w:color w:val="000000"/>
                <w:lang w:eastAsia="ko-KR"/>
              </w:rPr>
            </w:pPr>
            <w:r w:rsidRPr="003B77E7">
              <w:rPr>
                <w:color w:val="000000"/>
                <w:lang w:eastAsia="ko-KR"/>
              </w:rPr>
              <w:t>5</w:t>
            </w:r>
          </w:p>
        </w:tc>
        <w:tc>
          <w:tcPr>
            <w:tcW w:w="5812" w:type="dxa"/>
          </w:tcPr>
          <w:p w14:paraId="29B169C0" w14:textId="77777777" w:rsidR="003319B2" w:rsidRPr="003B77E7" w:rsidRDefault="003319B2" w:rsidP="007753AD">
            <w:pPr>
              <w:pStyle w:val="ListParagraph"/>
              <w:spacing w:line="360" w:lineRule="auto"/>
              <w:ind w:left="0"/>
              <w:jc w:val="both"/>
              <w:rPr>
                <w:color w:val="000000"/>
              </w:rPr>
            </w:pPr>
            <w:r w:rsidRPr="003B77E7">
              <w:rPr>
                <w:color w:val="000000"/>
              </w:rPr>
              <w:t xml:space="preserve">Periode penelitian </w:t>
            </w:r>
          </w:p>
        </w:tc>
        <w:tc>
          <w:tcPr>
            <w:tcW w:w="930" w:type="dxa"/>
            <w:vAlign w:val="center"/>
          </w:tcPr>
          <w:p w14:paraId="1632C32B" w14:textId="77777777" w:rsidR="003319B2" w:rsidRPr="003B77E7" w:rsidRDefault="003319B2" w:rsidP="007753AD">
            <w:pPr>
              <w:pStyle w:val="ListParagraph"/>
              <w:spacing w:line="360" w:lineRule="auto"/>
              <w:ind w:left="0"/>
              <w:jc w:val="right"/>
              <w:rPr>
                <w:color w:val="000000"/>
              </w:rPr>
            </w:pPr>
            <w:r w:rsidRPr="003B77E7">
              <w:rPr>
                <w:color w:val="000000"/>
              </w:rPr>
              <w:t>5</w:t>
            </w:r>
          </w:p>
        </w:tc>
      </w:tr>
      <w:tr w:rsidR="003319B2" w:rsidRPr="003B77E7" w14:paraId="354F92F7" w14:textId="77777777" w:rsidTr="007753AD">
        <w:tc>
          <w:tcPr>
            <w:tcW w:w="6379" w:type="dxa"/>
            <w:gridSpan w:val="2"/>
          </w:tcPr>
          <w:p w14:paraId="2F438683" w14:textId="77777777" w:rsidR="003319B2" w:rsidRPr="003B77E7" w:rsidRDefault="003319B2" w:rsidP="007753AD">
            <w:pPr>
              <w:pStyle w:val="ListParagraph"/>
              <w:spacing w:line="360" w:lineRule="auto"/>
              <w:ind w:left="0"/>
              <w:jc w:val="both"/>
              <w:rPr>
                <w:color w:val="000000"/>
              </w:rPr>
            </w:pPr>
            <w:r w:rsidRPr="003B77E7">
              <w:rPr>
                <w:color w:val="000000"/>
              </w:rPr>
              <w:t xml:space="preserve">Jumlah sampel data amatan </w:t>
            </w:r>
          </w:p>
        </w:tc>
        <w:tc>
          <w:tcPr>
            <w:tcW w:w="930" w:type="dxa"/>
            <w:vAlign w:val="center"/>
          </w:tcPr>
          <w:p w14:paraId="4C8C16B2" w14:textId="77777777" w:rsidR="003319B2" w:rsidRPr="003B77E7" w:rsidRDefault="003319B2" w:rsidP="007753AD">
            <w:pPr>
              <w:pStyle w:val="ListParagraph"/>
              <w:spacing w:line="360" w:lineRule="auto"/>
              <w:ind w:left="0"/>
              <w:jc w:val="right"/>
              <w:rPr>
                <w:color w:val="000000"/>
                <w:lang w:eastAsia="ko-KR"/>
              </w:rPr>
            </w:pPr>
            <w:r w:rsidRPr="003B77E7">
              <w:rPr>
                <w:color w:val="000000"/>
                <w:lang w:eastAsia="ko-KR"/>
              </w:rPr>
              <w:t>125</w:t>
            </w:r>
          </w:p>
        </w:tc>
      </w:tr>
    </w:tbl>
    <w:p w14:paraId="48C5E193" w14:textId="77777777" w:rsidR="003319B2" w:rsidRPr="003B77E7" w:rsidRDefault="003319B2" w:rsidP="003319B2">
      <w:pPr>
        <w:pBdr>
          <w:top w:val="nil"/>
          <w:left w:val="nil"/>
          <w:bottom w:val="nil"/>
          <w:right w:val="nil"/>
          <w:between w:val="nil"/>
        </w:pBdr>
        <w:spacing w:after="0" w:line="480" w:lineRule="auto"/>
        <w:jc w:val="both"/>
        <w:rPr>
          <w:color w:val="000000"/>
        </w:rPr>
      </w:pPr>
      <w:r w:rsidRPr="003B77E7">
        <w:rPr>
          <w:color w:val="000000"/>
        </w:rPr>
        <w:tab/>
        <w:t>Sumber: Data diolah 2024</w:t>
      </w:r>
    </w:p>
    <w:p w14:paraId="6A6BA80E" w14:textId="77777777" w:rsidR="003319B2" w:rsidRPr="003B77E7" w:rsidRDefault="003319B2" w:rsidP="003319B2">
      <w:pPr>
        <w:pStyle w:val="Heading2"/>
        <w:numPr>
          <w:ilvl w:val="0"/>
          <w:numId w:val="1"/>
        </w:numPr>
        <w:spacing w:before="0" w:line="480" w:lineRule="auto"/>
        <w:jc w:val="both"/>
        <w:rPr>
          <w:rFonts w:ascii="Times New Roman" w:hAnsi="Times New Roman" w:cs="Times New Roman"/>
          <w:b/>
          <w:sz w:val="24"/>
          <w:szCs w:val="24"/>
        </w:rPr>
      </w:pPr>
      <w:bookmarkStart w:id="43" w:name="_Toc184656237"/>
      <w:r w:rsidRPr="003B77E7">
        <w:rPr>
          <w:rFonts w:ascii="Times New Roman" w:eastAsia="Times New Roman" w:hAnsi="Times New Roman" w:cs="Times New Roman"/>
          <w:b/>
          <w:color w:val="000000"/>
          <w:sz w:val="24"/>
          <w:szCs w:val="24"/>
        </w:rPr>
        <w:t>Definisi Konseptual dan Operasional Variabel</w:t>
      </w:r>
      <w:bookmarkEnd w:id="43"/>
    </w:p>
    <w:p w14:paraId="3F1B1141" w14:textId="77777777" w:rsidR="003319B2" w:rsidRPr="003B77E7" w:rsidRDefault="003319B2" w:rsidP="003319B2">
      <w:pPr>
        <w:numPr>
          <w:ilvl w:val="0"/>
          <w:numId w:val="28"/>
        </w:numPr>
        <w:pBdr>
          <w:top w:val="nil"/>
          <w:left w:val="nil"/>
          <w:bottom w:val="nil"/>
          <w:right w:val="nil"/>
          <w:between w:val="nil"/>
        </w:pBdr>
        <w:spacing w:after="0" w:line="480" w:lineRule="auto"/>
      </w:pPr>
      <w:r w:rsidRPr="003B77E7">
        <w:rPr>
          <w:color w:val="000000"/>
        </w:rPr>
        <w:t>Variabel Dependen</w:t>
      </w:r>
    </w:p>
    <w:p w14:paraId="0C71C13C" w14:textId="77777777" w:rsidR="003319B2" w:rsidRPr="003B77E7" w:rsidRDefault="003319B2" w:rsidP="003319B2">
      <w:pPr>
        <w:spacing w:after="0" w:line="480" w:lineRule="auto"/>
        <w:ind w:left="720" w:firstLine="720"/>
        <w:jc w:val="both"/>
      </w:pPr>
      <w:r w:rsidRPr="003B77E7">
        <w:t xml:space="preserve">Variabel dependen yang akan diteliti dalam penelitian ini ialah persistensi laba. Persistensi laba ialah taksiran laba untuk periode berikutnya yang ditinjau dari nilai laba pada periode sekarang dan telah terjadi berulang pada periode sebelumnya. </w:t>
      </w:r>
      <w:r w:rsidRPr="003B77E7">
        <w:rPr>
          <w:lang w:eastAsia="ko-KR"/>
        </w:rPr>
        <w:t xml:space="preserve">Pengukuran persistensi laba </w:t>
      </w:r>
      <w:r w:rsidRPr="003B77E7">
        <w:rPr>
          <w:lang w:eastAsia="ko-KR"/>
        </w:rPr>
        <w:lastRenderedPageBreak/>
        <w:t>dilakukan dengan memanfaatkan rumus yang</w:t>
      </w:r>
      <w:r w:rsidRPr="003B77E7">
        <w:t xml:space="preserve"> dipaparkan oleh Persada &amp; Martani (2010) untuk mendapatkan nilai persistensi laba, yaitu:</w:t>
      </w:r>
    </w:p>
    <w:p w14:paraId="69E9A6A7" w14:textId="3E4970D2" w:rsidR="003319B2" w:rsidRPr="003B77E7" w:rsidRDefault="00584115" w:rsidP="00584115">
      <w:pPr>
        <w:jc w:val="center"/>
        <w:rPr>
          <w:lang w:eastAsia="ko-KR"/>
        </w:rPr>
      </w:pPr>
      <m:oMathPara>
        <m:oMath>
          <m:r>
            <m:rPr>
              <m:nor/>
            </m:rPr>
            <w:rPr>
              <w:rFonts w:eastAsia="Cambria Math"/>
            </w:rPr>
            <m:t xml:space="preserve">Persistensi Laba= </m:t>
          </m:r>
          <m:f>
            <m:fPr>
              <m:ctrlPr>
                <w:rPr>
                  <w:rFonts w:ascii="Cambria Math" w:eastAsia="Cambria Math" w:hAnsi="Cambria Math"/>
                </w:rPr>
              </m:ctrlPr>
            </m:fPr>
            <m:num>
              <m:r>
                <m:rPr>
                  <m:nor/>
                </m:rPr>
                <w:rPr>
                  <w:rFonts w:eastAsia="Cambria Math"/>
                </w:rPr>
                <m:t xml:space="preserve"> </m:t>
              </m:r>
              <m:sSub>
                <m:sSubPr>
                  <m:ctrlPr>
                    <w:rPr>
                      <w:rFonts w:ascii="Cambria Math" w:eastAsia="Cambria Math" w:hAnsi="Cambria Math"/>
                    </w:rPr>
                  </m:ctrlPr>
                </m:sSubPr>
                <m:e>
                  <m:r>
                    <m:rPr>
                      <m:nor/>
                    </m:rPr>
                    <w:rPr>
                      <w:rFonts w:eastAsia="Cambria Math"/>
                    </w:rPr>
                    <m:t>EBT</m:t>
                  </m:r>
                </m:e>
                <m:sub>
                  <m:r>
                    <m:rPr>
                      <m:nor/>
                    </m:rPr>
                    <w:rPr>
                      <w:rFonts w:eastAsia="Cambria Math"/>
                    </w:rPr>
                    <m:t>t</m:t>
                  </m:r>
                </m:sub>
              </m:sSub>
              <m:r>
                <m:rPr>
                  <m:nor/>
                </m:rPr>
                <w:rPr>
                  <w:rFonts w:eastAsia="Cambria Math"/>
                </w:rPr>
                <m:t>-</m:t>
              </m:r>
              <m:sSub>
                <m:sSubPr>
                  <m:ctrlPr>
                    <w:rPr>
                      <w:rFonts w:ascii="Cambria Math" w:eastAsia="Cambria Math" w:hAnsi="Cambria Math"/>
                    </w:rPr>
                  </m:ctrlPr>
                </m:sSubPr>
                <m:e>
                  <m:r>
                    <m:rPr>
                      <m:nor/>
                    </m:rPr>
                    <w:rPr>
                      <w:rFonts w:eastAsia="Cambria Math"/>
                    </w:rPr>
                    <m:t>EBT</m:t>
                  </m:r>
                </m:e>
                <m:sub>
                  <m:r>
                    <m:rPr>
                      <m:nor/>
                    </m:rPr>
                    <w:rPr>
                      <w:rFonts w:eastAsia="Cambria Math"/>
                    </w:rPr>
                    <m:t>t-1</m:t>
                  </m:r>
                </m:sub>
              </m:sSub>
            </m:num>
            <m:den>
              <m:r>
                <m:rPr>
                  <m:nor/>
                </m:rPr>
                <w:rPr>
                  <w:rFonts w:eastAsia="Cambria Math"/>
                </w:rPr>
                <m:t>Total Aset</m:t>
              </m:r>
            </m:den>
          </m:f>
        </m:oMath>
      </m:oMathPara>
    </w:p>
    <w:p w14:paraId="43AB3926" w14:textId="77777777" w:rsidR="003319B2" w:rsidRPr="003B77E7" w:rsidRDefault="003319B2" w:rsidP="003319B2">
      <w:pPr>
        <w:spacing w:after="0" w:line="480" w:lineRule="auto"/>
        <w:ind w:left="567" w:firstLine="142"/>
        <w:jc w:val="both"/>
      </w:pPr>
      <w:r w:rsidRPr="003B77E7">
        <w:t>Keterangan:</w:t>
      </w:r>
    </w:p>
    <w:p w14:paraId="1ABC478A" w14:textId="77777777" w:rsidR="003319B2" w:rsidRPr="003B77E7" w:rsidRDefault="003319B2" w:rsidP="003319B2">
      <w:pPr>
        <w:spacing w:after="0" w:line="480" w:lineRule="auto"/>
        <w:ind w:left="567" w:firstLine="142"/>
        <w:jc w:val="both"/>
      </w:pPr>
      <w:r w:rsidRPr="003B77E7">
        <w:t>EBTt-1</w:t>
      </w:r>
      <w:r w:rsidRPr="003B77E7">
        <w:tab/>
      </w:r>
      <w:r w:rsidRPr="003B77E7">
        <w:tab/>
        <w:t>= Laba sebelum pajak tahun sebelumnya</w:t>
      </w:r>
    </w:p>
    <w:p w14:paraId="44113FB7" w14:textId="77777777" w:rsidR="003319B2" w:rsidRPr="003B77E7" w:rsidRDefault="003319B2" w:rsidP="003319B2">
      <w:pPr>
        <w:spacing w:after="0" w:line="480" w:lineRule="auto"/>
        <w:ind w:left="567" w:firstLine="142"/>
        <w:jc w:val="both"/>
      </w:pPr>
      <w:r w:rsidRPr="003B77E7">
        <w:t>EBTt</w:t>
      </w:r>
      <w:r w:rsidRPr="003B77E7">
        <w:tab/>
      </w:r>
      <w:r w:rsidRPr="003B77E7">
        <w:tab/>
        <w:t xml:space="preserve">= Laba sebelum pajak tahun berjalan </w:t>
      </w:r>
    </w:p>
    <w:p w14:paraId="64C62D5D" w14:textId="77777777" w:rsidR="003319B2" w:rsidRPr="003B77E7" w:rsidRDefault="003319B2" w:rsidP="003319B2">
      <w:pPr>
        <w:numPr>
          <w:ilvl w:val="0"/>
          <w:numId w:val="28"/>
        </w:numPr>
        <w:pBdr>
          <w:top w:val="nil"/>
          <w:left w:val="nil"/>
          <w:bottom w:val="nil"/>
          <w:right w:val="nil"/>
          <w:between w:val="nil"/>
        </w:pBdr>
        <w:spacing w:after="0" w:line="480" w:lineRule="auto"/>
      </w:pPr>
      <w:r w:rsidRPr="003B77E7">
        <w:rPr>
          <w:color w:val="000000"/>
        </w:rPr>
        <w:t>Variabel Independen</w:t>
      </w:r>
    </w:p>
    <w:p w14:paraId="21C7397B" w14:textId="77777777" w:rsidR="003319B2" w:rsidRPr="003B77E7" w:rsidRDefault="003319B2" w:rsidP="003319B2">
      <w:pPr>
        <w:numPr>
          <w:ilvl w:val="0"/>
          <w:numId w:val="20"/>
        </w:numPr>
        <w:pBdr>
          <w:top w:val="nil"/>
          <w:left w:val="nil"/>
          <w:bottom w:val="nil"/>
          <w:right w:val="nil"/>
          <w:between w:val="nil"/>
        </w:pBdr>
        <w:spacing w:after="0" w:line="480" w:lineRule="auto"/>
      </w:pPr>
      <w:r w:rsidRPr="003B77E7">
        <w:rPr>
          <w:color w:val="000000"/>
        </w:rPr>
        <w:t>Perbedaan Laba Akuntansi dan Laba Fiskal (</w:t>
      </w:r>
      <w:r w:rsidRPr="003B77E7">
        <w:rPr>
          <w:i/>
          <w:iCs/>
          <w:color w:val="000000"/>
        </w:rPr>
        <w:t>Book-Tax Differences</w:t>
      </w:r>
      <w:r w:rsidRPr="003B77E7">
        <w:rPr>
          <w:color w:val="000000"/>
        </w:rPr>
        <w:t>)</w:t>
      </w:r>
    </w:p>
    <w:p w14:paraId="72F4DE5A" w14:textId="77777777" w:rsidR="003319B2" w:rsidRPr="003B77E7" w:rsidRDefault="003319B2" w:rsidP="003319B2">
      <w:pPr>
        <w:pBdr>
          <w:top w:val="nil"/>
          <w:left w:val="nil"/>
          <w:bottom w:val="nil"/>
          <w:right w:val="nil"/>
          <w:between w:val="nil"/>
        </w:pBdr>
        <w:spacing w:after="0" w:line="480" w:lineRule="auto"/>
        <w:ind w:left="1080" w:firstLine="763"/>
        <w:jc w:val="both"/>
        <w:rPr>
          <w:color w:val="000000"/>
        </w:rPr>
      </w:pPr>
      <w:r w:rsidRPr="003B77E7">
        <w:t xml:space="preserve">Variabel independen pertama yang akan diteliti ialah perbedaan laba akuntansi dan laba fiskal </w:t>
      </w:r>
      <w:r w:rsidRPr="003B77E7">
        <w:rPr>
          <w:color w:val="000000"/>
        </w:rPr>
        <w:t>(</w:t>
      </w:r>
      <w:r w:rsidRPr="003B77E7">
        <w:rPr>
          <w:i/>
          <w:iCs/>
          <w:color w:val="000000"/>
        </w:rPr>
        <w:t>Book-Tax Differences)</w:t>
      </w:r>
      <w:r w:rsidRPr="003B77E7">
        <w:t xml:space="preserve">. </w:t>
      </w:r>
      <w:bookmarkStart w:id="44" w:name="_Hlk170931566"/>
      <w:r w:rsidRPr="003B77E7">
        <w:rPr>
          <w:i/>
          <w:iCs/>
        </w:rPr>
        <w:t>Book-tax differences</w:t>
      </w:r>
      <w:r w:rsidRPr="003B77E7">
        <w:t xml:space="preserve"> </w:t>
      </w:r>
      <w:bookmarkEnd w:id="44"/>
      <w:r w:rsidRPr="003B77E7">
        <w:t>ialah beda laba antara akuntansi dan pajak yang terjadi karena penentuan pendapatan atau biaya yang berbeda dari segi perpajakan dan akuntansi.</w:t>
      </w:r>
      <w:r w:rsidRPr="003B77E7">
        <w:rPr>
          <w:lang w:eastAsia="ko-KR"/>
        </w:rPr>
        <w:t xml:space="preserve"> Perolehan nilai</w:t>
      </w:r>
      <w:r w:rsidRPr="003B77E7">
        <w:t xml:space="preserve"> </w:t>
      </w:r>
      <w:r w:rsidRPr="003B77E7">
        <w:rPr>
          <w:i/>
          <w:iCs/>
        </w:rPr>
        <w:t>Book-tax differences</w:t>
      </w:r>
      <w:r w:rsidRPr="003B77E7">
        <w:t xml:space="preserve"> ditaksir dengan </w:t>
      </w:r>
      <w:r w:rsidRPr="003B77E7">
        <w:rPr>
          <w:lang w:eastAsia="ko-KR"/>
        </w:rPr>
        <w:t xml:space="preserve">memanfaatkan </w:t>
      </w:r>
      <w:r w:rsidRPr="003B77E7">
        <w:t>rumu</w:t>
      </w:r>
      <w:r w:rsidRPr="003B77E7">
        <w:rPr>
          <w:color w:val="000000"/>
        </w:rPr>
        <w:t xml:space="preserve">s </w:t>
      </w:r>
      <w:r w:rsidRPr="003B77E7">
        <w:rPr>
          <w:color w:val="000000"/>
          <w:lang w:eastAsia="ko-KR"/>
        </w:rPr>
        <w:t xml:space="preserve">yang dipaparkan oleh </w:t>
      </w:r>
      <w:r w:rsidRPr="003B77E7">
        <w:rPr>
          <w:noProof/>
          <w:color w:val="000000"/>
          <w:lang w:val="en-US"/>
        </w:rPr>
        <w:t xml:space="preserve">Tang &amp; Firth </w:t>
      </w:r>
      <w:r w:rsidRPr="003B77E7">
        <w:rPr>
          <w:noProof/>
          <w:color w:val="000000"/>
          <w:lang w:val="en-US" w:eastAsia="ko-KR"/>
        </w:rPr>
        <w:t>(</w:t>
      </w:r>
      <w:r w:rsidRPr="003B77E7">
        <w:rPr>
          <w:noProof/>
          <w:color w:val="000000"/>
          <w:lang w:val="en-US"/>
        </w:rPr>
        <w:t>2012)</w:t>
      </w:r>
      <w:r w:rsidRPr="003B77E7">
        <w:rPr>
          <w:color w:val="000000"/>
        </w:rPr>
        <w:t>:</w:t>
      </w:r>
    </w:p>
    <w:p w14:paraId="37030527" w14:textId="6183D04E" w:rsidR="003319B2" w:rsidRPr="003B77E7" w:rsidRDefault="00584115" w:rsidP="003319B2">
      <w:pPr>
        <w:jc w:val="center"/>
        <w:rPr>
          <w:rFonts w:eastAsia="Cambria Math"/>
        </w:rPr>
      </w:pPr>
      <m:oMathPara>
        <m:oMath>
          <m:r>
            <m:rPr>
              <m:nor/>
            </m:rPr>
            <w:rPr>
              <w:rFonts w:eastAsia="Cambria Math"/>
            </w:rPr>
            <m:t>BTD=</m:t>
          </m:r>
          <m:f>
            <m:fPr>
              <m:ctrlPr>
                <w:rPr>
                  <w:rFonts w:ascii="Cambria Math" w:eastAsia="Cambria Math" w:hAnsi="Cambria Math"/>
                </w:rPr>
              </m:ctrlPr>
            </m:fPr>
            <m:num>
              <m:r>
                <m:rPr>
                  <m:nor/>
                </m:rPr>
                <w:rPr>
                  <w:rFonts w:eastAsia="Cambria Math"/>
                </w:rPr>
                <m:t>(Laba Akt-Laba Pajak)</m:t>
              </m:r>
            </m:num>
            <m:den>
              <m:r>
                <m:rPr>
                  <m:nor/>
                </m:rPr>
                <w:rPr>
                  <w:rFonts w:eastAsia="Cambria Math"/>
                </w:rPr>
                <m:t>Total Aset</m:t>
              </m:r>
            </m:den>
          </m:f>
        </m:oMath>
      </m:oMathPara>
    </w:p>
    <w:p w14:paraId="09E976B9" w14:textId="77777777" w:rsidR="003319B2" w:rsidRPr="003B77E7" w:rsidRDefault="003319B2" w:rsidP="003319B2">
      <w:pPr>
        <w:spacing w:after="0" w:line="480" w:lineRule="auto"/>
        <w:ind w:left="360" w:firstLine="720"/>
        <w:jc w:val="both"/>
      </w:pPr>
      <w:r w:rsidRPr="003B77E7">
        <w:t>Keterangan:</w:t>
      </w:r>
    </w:p>
    <w:p w14:paraId="5C7C4A9B" w14:textId="77777777" w:rsidR="003319B2" w:rsidRPr="003B77E7" w:rsidRDefault="003319B2" w:rsidP="003319B2">
      <w:pPr>
        <w:spacing w:after="0" w:line="480" w:lineRule="auto"/>
        <w:ind w:left="1080"/>
        <w:jc w:val="both"/>
        <w:rPr>
          <w:i/>
        </w:rPr>
      </w:pPr>
      <w:r w:rsidRPr="003B77E7">
        <w:t>BTD</w:t>
      </w:r>
      <w:r w:rsidRPr="003B77E7">
        <w:tab/>
        <w:t xml:space="preserve">= </w:t>
      </w:r>
      <w:r w:rsidRPr="003B77E7">
        <w:rPr>
          <w:i/>
        </w:rPr>
        <w:t xml:space="preserve">Book tax differences </w:t>
      </w:r>
    </w:p>
    <w:p w14:paraId="27470D61" w14:textId="77777777" w:rsidR="003319B2" w:rsidRPr="003B77E7" w:rsidRDefault="003319B2" w:rsidP="003319B2">
      <w:pPr>
        <w:spacing w:after="0" w:line="480" w:lineRule="auto"/>
        <w:ind w:left="1080"/>
        <w:jc w:val="both"/>
      </w:pPr>
      <w:r w:rsidRPr="003B77E7">
        <w:t>Laba Akt</w:t>
      </w:r>
      <w:r w:rsidRPr="003B77E7">
        <w:tab/>
        <w:t>= Laba Akuntansi</w:t>
      </w:r>
    </w:p>
    <w:p w14:paraId="6BD8F962" w14:textId="77777777" w:rsidR="003319B2" w:rsidRPr="003B77E7" w:rsidRDefault="003319B2" w:rsidP="003319B2">
      <w:pPr>
        <w:numPr>
          <w:ilvl w:val="0"/>
          <w:numId w:val="20"/>
        </w:numPr>
        <w:pBdr>
          <w:top w:val="nil"/>
          <w:left w:val="nil"/>
          <w:bottom w:val="nil"/>
          <w:right w:val="nil"/>
          <w:between w:val="nil"/>
        </w:pBdr>
        <w:spacing w:after="0" w:line="480" w:lineRule="auto"/>
      </w:pPr>
      <w:r w:rsidRPr="003B77E7">
        <w:rPr>
          <w:color w:val="000000"/>
        </w:rPr>
        <w:t>Pajak Tangguhan</w:t>
      </w:r>
    </w:p>
    <w:p w14:paraId="7DE418D0" w14:textId="77777777" w:rsidR="003319B2" w:rsidRPr="003B77E7" w:rsidRDefault="003319B2" w:rsidP="003319B2">
      <w:pPr>
        <w:spacing w:after="0" w:line="480" w:lineRule="auto"/>
        <w:ind w:left="1080" w:firstLine="720"/>
        <w:jc w:val="both"/>
      </w:pPr>
      <w:r w:rsidRPr="003B77E7">
        <w:t>Pajak Tangguhan ialah hasil dari diterapkannya rancangan dalam penentuan pendapatan dan beban menurut akuntansi yang berefek pada nilai pajak di periode berikutnya. Perhitungan</w:t>
      </w:r>
      <w:r w:rsidRPr="003B77E7">
        <w:rPr>
          <w:lang w:eastAsia="ko-KR"/>
        </w:rPr>
        <w:t xml:space="preserve"> </w:t>
      </w:r>
      <w:r w:rsidRPr="003B77E7">
        <w:t xml:space="preserve">pajak tangguhan </w:t>
      </w:r>
      <w:r w:rsidRPr="003B77E7">
        <w:rPr>
          <w:lang w:eastAsia="ko-KR"/>
        </w:rPr>
        <w:lastRenderedPageBreak/>
        <w:t>pada studi ini memanfaatkan</w:t>
      </w:r>
      <w:r w:rsidRPr="003B77E7">
        <w:t xml:space="preserve"> rumus yang dipaparkan oleh Phillips et al. (2005) yaitu:</w:t>
      </w:r>
    </w:p>
    <w:p w14:paraId="2CD43A0F" w14:textId="2279F8C4" w:rsidR="003319B2" w:rsidRPr="003B77E7" w:rsidRDefault="00584115" w:rsidP="00584115">
      <w:pPr>
        <w:jc w:val="center"/>
        <w:rPr>
          <w:lang w:eastAsia="ko-KR"/>
        </w:rPr>
      </w:pPr>
      <m:oMathPara>
        <m:oMath>
          <m:r>
            <m:rPr>
              <m:nor/>
            </m:rPr>
            <w:rPr>
              <w:rFonts w:eastAsia="Cambria Math"/>
            </w:rPr>
            <m:t xml:space="preserve">DTE= </m:t>
          </m:r>
          <m:f>
            <m:fPr>
              <m:ctrlPr>
                <w:rPr>
                  <w:rFonts w:ascii="Cambria Math" w:eastAsia="Cambria Math" w:hAnsi="Cambria Math"/>
                </w:rPr>
              </m:ctrlPr>
            </m:fPr>
            <m:num>
              <m:sSub>
                <m:sSubPr>
                  <m:ctrlPr>
                    <w:rPr>
                      <w:rFonts w:ascii="Cambria Math" w:eastAsia="Cambria Math" w:hAnsi="Cambria Math"/>
                    </w:rPr>
                  </m:ctrlPr>
                </m:sSubPr>
                <m:e>
                  <m:r>
                    <m:rPr>
                      <m:nor/>
                    </m:rPr>
                    <w:rPr>
                      <w:rFonts w:eastAsia="Cambria Math"/>
                    </w:rPr>
                    <m:t>DTE</m:t>
                  </m:r>
                </m:e>
                <m:sub>
                  <m:r>
                    <m:rPr>
                      <m:nor/>
                    </m:rPr>
                    <w:rPr>
                      <w:rFonts w:eastAsia="Cambria Math"/>
                    </w:rPr>
                    <m:t>t</m:t>
                  </m:r>
                </m:sub>
              </m:sSub>
            </m:num>
            <m:den>
              <m:sSub>
                <m:sSubPr>
                  <m:ctrlPr>
                    <w:rPr>
                      <w:rFonts w:ascii="Cambria Math" w:eastAsia="Cambria Math" w:hAnsi="Cambria Math"/>
                    </w:rPr>
                  </m:ctrlPr>
                </m:sSubPr>
                <m:e>
                  <m:r>
                    <m:rPr>
                      <m:nor/>
                    </m:rPr>
                    <w:rPr>
                      <w:rFonts w:eastAsia="Cambria Math"/>
                    </w:rPr>
                    <m:t>A</m:t>
                  </m:r>
                </m:e>
                <m:sub>
                  <m:r>
                    <m:rPr>
                      <m:nor/>
                    </m:rPr>
                    <w:rPr>
                      <w:rFonts w:eastAsia="Cambria Math"/>
                    </w:rPr>
                    <m:t>t-1</m:t>
                  </m:r>
                </m:sub>
              </m:sSub>
            </m:den>
          </m:f>
        </m:oMath>
      </m:oMathPara>
    </w:p>
    <w:p w14:paraId="64C40CF1" w14:textId="77777777" w:rsidR="003319B2" w:rsidRPr="003B77E7" w:rsidRDefault="003319B2" w:rsidP="003319B2">
      <w:pPr>
        <w:spacing w:after="0" w:line="480" w:lineRule="auto"/>
        <w:ind w:left="360" w:firstLine="720"/>
        <w:jc w:val="both"/>
      </w:pPr>
      <w:r w:rsidRPr="003B77E7">
        <w:t>Keterangan:</w:t>
      </w:r>
    </w:p>
    <w:p w14:paraId="50315BEE" w14:textId="77777777" w:rsidR="003319B2" w:rsidRPr="003B77E7" w:rsidRDefault="003319B2" w:rsidP="003319B2">
      <w:pPr>
        <w:spacing w:after="0" w:line="480" w:lineRule="auto"/>
        <w:ind w:left="360" w:firstLine="720"/>
        <w:jc w:val="both"/>
      </w:pPr>
      <w:r w:rsidRPr="003B77E7">
        <w:t>DTE</w:t>
      </w:r>
      <w:r w:rsidRPr="003B77E7">
        <w:tab/>
        <w:t>= Beban pajak tangguhan</w:t>
      </w:r>
    </w:p>
    <w:p w14:paraId="10A0A643" w14:textId="77777777" w:rsidR="003319B2" w:rsidRPr="003B77E7" w:rsidRDefault="003319B2" w:rsidP="003319B2">
      <w:pPr>
        <w:spacing w:after="0" w:line="480" w:lineRule="auto"/>
        <w:ind w:left="360" w:firstLine="720"/>
        <w:jc w:val="both"/>
      </w:pPr>
      <w:r w:rsidRPr="003B77E7">
        <w:t>DTEt</w:t>
      </w:r>
      <w:r w:rsidRPr="003B77E7">
        <w:tab/>
        <w:t>= Beban pajak tangguhan periode t</w:t>
      </w:r>
    </w:p>
    <w:p w14:paraId="7E1701EC" w14:textId="77777777" w:rsidR="003319B2" w:rsidRPr="003B77E7" w:rsidRDefault="003319B2" w:rsidP="003319B2">
      <w:pPr>
        <w:spacing w:after="0" w:line="480" w:lineRule="auto"/>
        <w:ind w:left="360" w:firstLine="720"/>
        <w:jc w:val="both"/>
      </w:pPr>
      <w:r w:rsidRPr="003B77E7">
        <w:t>At-1</w:t>
      </w:r>
      <w:r w:rsidRPr="003B77E7">
        <w:tab/>
        <w:t>= Total aset periode t-1</w:t>
      </w:r>
    </w:p>
    <w:p w14:paraId="53B1B3AB" w14:textId="77777777" w:rsidR="003319B2" w:rsidRPr="003B77E7" w:rsidRDefault="003319B2" w:rsidP="003319B2">
      <w:pPr>
        <w:numPr>
          <w:ilvl w:val="0"/>
          <w:numId w:val="20"/>
        </w:numPr>
        <w:pBdr>
          <w:top w:val="nil"/>
          <w:left w:val="nil"/>
          <w:bottom w:val="nil"/>
          <w:right w:val="nil"/>
          <w:between w:val="nil"/>
        </w:pBdr>
        <w:spacing w:after="0" w:line="480" w:lineRule="auto"/>
        <w:rPr>
          <w:color w:val="000000"/>
        </w:rPr>
      </w:pPr>
      <w:r w:rsidRPr="003B77E7">
        <w:rPr>
          <w:i/>
          <w:color w:val="000000"/>
        </w:rPr>
        <w:t xml:space="preserve">Leverage </w:t>
      </w:r>
    </w:p>
    <w:p w14:paraId="6346878D" w14:textId="77777777" w:rsidR="003319B2" w:rsidRPr="003B77E7" w:rsidRDefault="003319B2" w:rsidP="003319B2">
      <w:pPr>
        <w:spacing w:after="0" w:line="480" w:lineRule="auto"/>
        <w:ind w:left="1080" w:firstLine="720"/>
        <w:jc w:val="both"/>
      </w:pPr>
      <w:r w:rsidRPr="003B77E7">
        <w:t xml:space="preserve">Variabel independen selanjutnya ialah </w:t>
      </w:r>
      <w:r w:rsidRPr="003B77E7">
        <w:rPr>
          <w:i/>
        </w:rPr>
        <w:t>leverage</w:t>
      </w:r>
      <w:r w:rsidRPr="003B77E7">
        <w:t xml:space="preserve">. </w:t>
      </w:r>
      <w:r w:rsidRPr="003B77E7">
        <w:rPr>
          <w:i/>
        </w:rPr>
        <w:t>Leverage</w:t>
      </w:r>
      <w:r w:rsidRPr="003B77E7">
        <w:t xml:space="preserve"> ialah skala pengukuran untuk mengetahui berapa banyak</w:t>
      </w:r>
      <w:r w:rsidRPr="003B77E7">
        <w:rPr>
          <w:lang w:eastAsia="ko-KR"/>
        </w:rPr>
        <w:t>nya pendanaan</w:t>
      </w:r>
      <w:r w:rsidRPr="003B77E7">
        <w:t xml:space="preserve"> aset oleh utang. Pengukuran </w:t>
      </w:r>
      <w:r w:rsidRPr="003B77E7">
        <w:rPr>
          <w:i/>
        </w:rPr>
        <w:t>leverage</w:t>
      </w:r>
      <w:r w:rsidRPr="003B77E7">
        <w:t xml:space="preserve"> dihitung dengan </w:t>
      </w:r>
      <w:r w:rsidRPr="003B77E7">
        <w:rPr>
          <w:lang w:eastAsia="ko-KR"/>
        </w:rPr>
        <w:t>memanfaatkan</w:t>
      </w:r>
      <w:r w:rsidRPr="003B77E7">
        <w:t xml:space="preserve"> rumus </w:t>
      </w:r>
      <w:r w:rsidRPr="003B77E7">
        <w:rPr>
          <w:lang w:eastAsia="ko-KR"/>
        </w:rPr>
        <w:t>yang dipaparkan oleh</w:t>
      </w:r>
      <w:r w:rsidRPr="003B77E7">
        <w:t xml:space="preserve"> Sartono </w:t>
      </w:r>
      <w:r w:rsidRPr="003B77E7">
        <w:rPr>
          <w:lang w:eastAsia="ko-KR"/>
        </w:rPr>
        <w:t>(</w:t>
      </w:r>
      <w:r w:rsidRPr="003B77E7">
        <w:t>2012: 12</w:t>
      </w:r>
      <w:r w:rsidRPr="003B77E7">
        <w:rPr>
          <w:noProof/>
        </w:rPr>
        <w:t>)</w:t>
      </w:r>
      <w:r w:rsidRPr="003B77E7">
        <w:t>:</w:t>
      </w:r>
    </w:p>
    <w:p w14:paraId="23CB23A9" w14:textId="7DCB69D8" w:rsidR="003319B2" w:rsidRPr="003B77E7" w:rsidRDefault="00584115" w:rsidP="003319B2">
      <w:pPr>
        <w:jc w:val="center"/>
        <w:rPr>
          <w:rFonts w:eastAsia="Cambria Math"/>
          <w:color w:val="000000"/>
        </w:rPr>
      </w:pPr>
      <m:oMathPara>
        <m:oMath>
          <m:r>
            <m:rPr>
              <m:nor/>
            </m:rPr>
            <w:rPr>
              <w:rFonts w:eastAsia="Cambria Math"/>
              <w:color w:val="000000"/>
            </w:rPr>
            <m:t xml:space="preserve">Rasio utang pada aset= </m:t>
          </m:r>
          <m:f>
            <m:fPr>
              <m:ctrlPr>
                <w:rPr>
                  <w:rFonts w:ascii="Cambria Math" w:eastAsia="Cambria Math" w:hAnsi="Cambria Math"/>
                  <w:color w:val="000000"/>
                </w:rPr>
              </m:ctrlPr>
            </m:fPr>
            <m:num>
              <m:r>
                <m:rPr>
                  <m:nor/>
                </m:rPr>
                <w:rPr>
                  <w:rFonts w:eastAsia="Cambria Math"/>
                  <w:color w:val="000000"/>
                </w:rPr>
                <m:t>Total utang</m:t>
              </m:r>
            </m:num>
            <m:den>
              <m:r>
                <m:rPr>
                  <m:nor/>
                </m:rPr>
                <w:rPr>
                  <w:rFonts w:eastAsia="Cambria Math"/>
                  <w:color w:val="000000"/>
                </w:rPr>
                <m:t>Total Aset</m:t>
              </m:r>
            </m:den>
          </m:f>
          <m:r>
            <m:rPr>
              <m:nor/>
            </m:rPr>
            <w:rPr>
              <w:rFonts w:eastAsia="Cambria Math"/>
              <w:color w:val="000000"/>
            </w:rPr>
            <m:t>×100%</m:t>
          </m:r>
        </m:oMath>
      </m:oMathPara>
    </w:p>
    <w:p w14:paraId="4323D267" w14:textId="77777777" w:rsidR="003319B2" w:rsidRPr="003B77E7" w:rsidRDefault="003319B2" w:rsidP="003319B2">
      <w:pPr>
        <w:numPr>
          <w:ilvl w:val="0"/>
          <w:numId w:val="20"/>
        </w:numPr>
        <w:pBdr>
          <w:top w:val="nil"/>
          <w:left w:val="nil"/>
          <w:bottom w:val="nil"/>
          <w:right w:val="nil"/>
          <w:between w:val="nil"/>
        </w:pBdr>
        <w:spacing w:after="0" w:line="480" w:lineRule="auto"/>
      </w:pPr>
      <w:r w:rsidRPr="003B77E7">
        <w:rPr>
          <w:color w:val="000000"/>
        </w:rPr>
        <w:t>Ukuran Perusahaan</w:t>
      </w:r>
    </w:p>
    <w:p w14:paraId="504B823F" w14:textId="2F7555B5" w:rsidR="003319B2" w:rsidRPr="003B77E7" w:rsidRDefault="003319B2" w:rsidP="003319B2">
      <w:pPr>
        <w:spacing w:after="0" w:line="480" w:lineRule="auto"/>
        <w:ind w:left="1080" w:firstLine="720"/>
        <w:jc w:val="both"/>
      </w:pPr>
      <w:r w:rsidRPr="003B77E7">
        <w:t xml:space="preserve">Variabel independen terakhir yang akan diteliti ialah ukuran perusahaan. </w:t>
      </w:r>
      <w:bookmarkStart w:id="45" w:name="_Hlk189577584"/>
      <w:r w:rsidR="0051372C" w:rsidRPr="003B77E7">
        <w:t xml:space="preserve">Ukuran </w:t>
      </w:r>
      <w:r w:rsidRPr="003B77E7">
        <w:t>perusahaan ialah penentuan besarnya suatu entitas yang dapat diketahui dengan melihat total aset, total modal, total utang serta total penjualan bersih. Pengukuran ukuran perusahaan dapat dihitung dengan menggunakan rumus menurut Nuraeni et al. (2019):</w:t>
      </w:r>
    </w:p>
    <w:p w14:paraId="7BD09A01" w14:textId="525447A1" w:rsidR="003319B2" w:rsidRPr="003B77E7" w:rsidRDefault="00584115" w:rsidP="003319B2">
      <w:pPr>
        <w:jc w:val="center"/>
        <w:rPr>
          <w:rFonts w:eastAsia="Cambria Math"/>
        </w:rPr>
      </w:pPr>
      <m:oMathPara>
        <m:oMath>
          <m:r>
            <m:rPr>
              <m:nor/>
            </m:rPr>
            <w:rPr>
              <w:rFonts w:eastAsia="Cambria Math"/>
            </w:rPr>
            <m:t>SIZE=Ln (Aktiva)</m:t>
          </m:r>
        </m:oMath>
      </m:oMathPara>
    </w:p>
    <w:bookmarkEnd w:id="45"/>
    <w:p w14:paraId="0CB10084" w14:textId="77777777" w:rsidR="003319B2" w:rsidRPr="003B77E7" w:rsidRDefault="003319B2" w:rsidP="003319B2">
      <w:pPr>
        <w:spacing w:after="0" w:line="480" w:lineRule="auto"/>
        <w:ind w:left="1080"/>
      </w:pPr>
      <w:r w:rsidRPr="003B77E7">
        <w:t>Keterangan:</w:t>
      </w:r>
    </w:p>
    <w:p w14:paraId="7D6D8E02" w14:textId="77777777" w:rsidR="003319B2" w:rsidRPr="003B77E7" w:rsidRDefault="003319B2" w:rsidP="003319B2">
      <w:pPr>
        <w:spacing w:after="0" w:line="480" w:lineRule="auto"/>
        <w:ind w:left="1080"/>
      </w:pPr>
      <w:r w:rsidRPr="003B77E7">
        <w:rPr>
          <w:i/>
          <w:iCs/>
        </w:rPr>
        <w:t>Size</w:t>
      </w:r>
      <w:r w:rsidRPr="003B77E7">
        <w:tab/>
        <w:t>= Ukuran Perusahaan</w:t>
      </w:r>
    </w:p>
    <w:p w14:paraId="6EEDDC8F" w14:textId="77777777" w:rsidR="003319B2" w:rsidRPr="003B77E7" w:rsidRDefault="003319B2" w:rsidP="003319B2">
      <w:pPr>
        <w:spacing w:after="0" w:line="480" w:lineRule="auto"/>
        <w:ind w:left="1080"/>
      </w:pPr>
      <w:r w:rsidRPr="003B77E7">
        <w:t>Ln</w:t>
      </w:r>
      <w:r w:rsidRPr="003B77E7">
        <w:tab/>
      </w:r>
      <w:r w:rsidRPr="003B77E7">
        <w:tab/>
        <w:t>= Logaritma</w:t>
      </w:r>
    </w:p>
    <w:p w14:paraId="36334147" w14:textId="77777777" w:rsidR="003319B2" w:rsidRPr="003B77E7" w:rsidRDefault="003319B2" w:rsidP="003319B2">
      <w:pPr>
        <w:spacing w:after="0" w:line="480" w:lineRule="auto"/>
        <w:ind w:left="1080"/>
      </w:pPr>
      <w:r w:rsidRPr="003B77E7">
        <w:lastRenderedPageBreak/>
        <w:t>Aset</w:t>
      </w:r>
      <w:r w:rsidRPr="003B77E7">
        <w:tab/>
        <w:t xml:space="preserve">= Total </w:t>
      </w:r>
      <w:r w:rsidRPr="003B77E7">
        <w:rPr>
          <w:lang w:eastAsia="ko-KR"/>
        </w:rPr>
        <w:t>aset</w:t>
      </w:r>
      <w:r w:rsidRPr="003B77E7">
        <w:t xml:space="preserve"> </w:t>
      </w:r>
    </w:p>
    <w:p w14:paraId="675C06D9" w14:textId="77777777" w:rsidR="003319B2" w:rsidRPr="003B77E7" w:rsidRDefault="003319B2" w:rsidP="003319B2">
      <w:pPr>
        <w:spacing w:after="0" w:line="480" w:lineRule="auto"/>
        <w:ind w:left="360" w:firstLine="720"/>
        <w:jc w:val="both"/>
      </w:pPr>
      <w:r w:rsidRPr="003B77E7">
        <w:t xml:space="preserve">Berdasarkan penjelasan diatas maka disimpulkan operasional setiap variabel sebagai berikut: </w:t>
      </w:r>
    </w:p>
    <w:p w14:paraId="507FACAA" w14:textId="368CBCE6" w:rsidR="003319B2" w:rsidRPr="003B77E7" w:rsidRDefault="003319B2" w:rsidP="00D37407">
      <w:pPr>
        <w:pStyle w:val="Caption"/>
        <w:keepNext/>
        <w:spacing w:after="0"/>
        <w:jc w:val="center"/>
        <w:rPr>
          <w:i w:val="0"/>
          <w:color w:val="auto"/>
          <w:sz w:val="24"/>
          <w:szCs w:val="24"/>
        </w:rPr>
      </w:pPr>
      <w:bookmarkStart w:id="46" w:name="_Toc159454377"/>
      <w:r w:rsidRPr="003B77E7">
        <w:rPr>
          <w:i w:val="0"/>
          <w:color w:val="auto"/>
          <w:sz w:val="24"/>
          <w:szCs w:val="24"/>
        </w:rPr>
        <w:t xml:space="preserve">Tabel 3. </w:t>
      </w:r>
      <w:r w:rsidRPr="003B77E7">
        <w:rPr>
          <w:i w:val="0"/>
          <w:color w:val="auto"/>
          <w:sz w:val="24"/>
          <w:szCs w:val="24"/>
        </w:rPr>
        <w:fldChar w:fldCharType="begin"/>
      </w:r>
      <w:r w:rsidRPr="003B77E7">
        <w:rPr>
          <w:i w:val="0"/>
          <w:color w:val="auto"/>
          <w:sz w:val="24"/>
          <w:szCs w:val="24"/>
        </w:rPr>
        <w:instrText xml:space="preserve"> SEQ Tabel_3. \* ARABIC </w:instrText>
      </w:r>
      <w:r w:rsidRPr="003B77E7">
        <w:rPr>
          <w:i w:val="0"/>
          <w:color w:val="auto"/>
          <w:sz w:val="24"/>
          <w:szCs w:val="24"/>
        </w:rPr>
        <w:fldChar w:fldCharType="separate"/>
      </w:r>
      <w:r w:rsidR="007E03CA">
        <w:rPr>
          <w:i w:val="0"/>
          <w:noProof/>
          <w:color w:val="auto"/>
          <w:sz w:val="24"/>
          <w:szCs w:val="24"/>
        </w:rPr>
        <w:t>2</w:t>
      </w:r>
      <w:r w:rsidRPr="003B77E7">
        <w:rPr>
          <w:i w:val="0"/>
          <w:color w:val="auto"/>
          <w:sz w:val="24"/>
          <w:szCs w:val="24"/>
        </w:rPr>
        <w:fldChar w:fldCharType="end"/>
      </w:r>
      <w:r w:rsidRPr="003B77E7">
        <w:rPr>
          <w:i w:val="0"/>
          <w:color w:val="auto"/>
          <w:sz w:val="24"/>
          <w:szCs w:val="24"/>
        </w:rPr>
        <w:t xml:space="preserve"> </w:t>
      </w:r>
    </w:p>
    <w:p w14:paraId="4D0FDCEF" w14:textId="77777777" w:rsidR="003319B2" w:rsidRPr="003B77E7" w:rsidRDefault="003319B2" w:rsidP="00D37407">
      <w:pPr>
        <w:pStyle w:val="Caption"/>
        <w:keepNext/>
        <w:spacing w:after="0"/>
        <w:jc w:val="center"/>
        <w:rPr>
          <w:i w:val="0"/>
          <w:color w:val="auto"/>
          <w:sz w:val="24"/>
          <w:szCs w:val="24"/>
        </w:rPr>
      </w:pPr>
      <w:r w:rsidRPr="003B77E7">
        <w:rPr>
          <w:i w:val="0"/>
          <w:color w:val="auto"/>
          <w:sz w:val="24"/>
          <w:szCs w:val="24"/>
        </w:rPr>
        <w:t>Operasional Variabel</w:t>
      </w:r>
      <w:bookmarkEnd w:id="46"/>
    </w:p>
    <w:tbl>
      <w:tblPr>
        <w:tblStyle w:val="TableGrid"/>
        <w:tblW w:w="7579" w:type="dxa"/>
        <w:tblInd w:w="421" w:type="dxa"/>
        <w:tblLook w:val="04A0" w:firstRow="1" w:lastRow="0" w:firstColumn="1" w:lastColumn="0" w:noHBand="0" w:noVBand="1"/>
      </w:tblPr>
      <w:tblGrid>
        <w:gridCol w:w="1925"/>
        <w:gridCol w:w="1336"/>
        <w:gridCol w:w="2834"/>
        <w:gridCol w:w="1484"/>
      </w:tblGrid>
      <w:tr w:rsidR="003319B2" w:rsidRPr="003B77E7" w14:paraId="09D270E4" w14:textId="77777777" w:rsidTr="007753AD">
        <w:tc>
          <w:tcPr>
            <w:tcW w:w="1925" w:type="dxa"/>
            <w:vAlign w:val="center"/>
          </w:tcPr>
          <w:p w14:paraId="749B9B3B" w14:textId="77777777" w:rsidR="003319B2" w:rsidRPr="003B77E7" w:rsidRDefault="003319B2" w:rsidP="007753AD">
            <w:pPr>
              <w:jc w:val="center"/>
              <w:rPr>
                <w:b/>
              </w:rPr>
            </w:pPr>
            <w:r w:rsidRPr="003B77E7">
              <w:rPr>
                <w:b/>
              </w:rPr>
              <w:t>Variabel</w:t>
            </w:r>
          </w:p>
        </w:tc>
        <w:tc>
          <w:tcPr>
            <w:tcW w:w="1336" w:type="dxa"/>
            <w:vAlign w:val="center"/>
          </w:tcPr>
          <w:p w14:paraId="109F218B" w14:textId="77777777" w:rsidR="003319B2" w:rsidRPr="003B77E7" w:rsidRDefault="003319B2" w:rsidP="007753AD">
            <w:pPr>
              <w:jc w:val="center"/>
              <w:rPr>
                <w:b/>
              </w:rPr>
            </w:pPr>
            <w:r w:rsidRPr="003B77E7">
              <w:rPr>
                <w:b/>
              </w:rPr>
              <w:t>Jenis Variabel</w:t>
            </w:r>
          </w:p>
        </w:tc>
        <w:tc>
          <w:tcPr>
            <w:tcW w:w="2834" w:type="dxa"/>
            <w:vAlign w:val="center"/>
          </w:tcPr>
          <w:p w14:paraId="43D695C2" w14:textId="77777777" w:rsidR="003319B2" w:rsidRPr="003B77E7" w:rsidRDefault="003319B2" w:rsidP="007753AD">
            <w:pPr>
              <w:jc w:val="center"/>
              <w:rPr>
                <w:b/>
              </w:rPr>
            </w:pPr>
            <w:r w:rsidRPr="003B77E7">
              <w:rPr>
                <w:b/>
              </w:rPr>
              <w:t>Perhitungan</w:t>
            </w:r>
          </w:p>
        </w:tc>
        <w:tc>
          <w:tcPr>
            <w:tcW w:w="1484" w:type="dxa"/>
            <w:vAlign w:val="center"/>
          </w:tcPr>
          <w:p w14:paraId="1A3BF92A" w14:textId="77777777" w:rsidR="003319B2" w:rsidRPr="003B77E7" w:rsidRDefault="003319B2" w:rsidP="007753AD">
            <w:pPr>
              <w:jc w:val="center"/>
              <w:rPr>
                <w:b/>
              </w:rPr>
            </w:pPr>
            <w:r w:rsidRPr="003B77E7">
              <w:rPr>
                <w:b/>
              </w:rPr>
              <w:t>Skala Pengukuran</w:t>
            </w:r>
          </w:p>
        </w:tc>
      </w:tr>
      <w:tr w:rsidR="003319B2" w:rsidRPr="003B77E7" w14:paraId="3E0C1D7C" w14:textId="77777777" w:rsidTr="007753AD">
        <w:tc>
          <w:tcPr>
            <w:tcW w:w="1925" w:type="dxa"/>
          </w:tcPr>
          <w:p w14:paraId="694189E2" w14:textId="77777777" w:rsidR="003319B2" w:rsidRPr="003B77E7" w:rsidRDefault="003319B2" w:rsidP="007753AD">
            <w:pPr>
              <w:jc w:val="center"/>
              <w:rPr>
                <w:i/>
              </w:rPr>
            </w:pPr>
            <w:r w:rsidRPr="003B77E7">
              <w:rPr>
                <w:i/>
              </w:rPr>
              <w:t>Book tax differences</w:t>
            </w:r>
          </w:p>
          <w:p w14:paraId="12537FA4" w14:textId="77777777" w:rsidR="003319B2" w:rsidRPr="003B77E7" w:rsidRDefault="003319B2" w:rsidP="007753AD">
            <w:pPr>
              <w:jc w:val="center"/>
            </w:pPr>
          </w:p>
          <w:p w14:paraId="28547692" w14:textId="77777777" w:rsidR="003319B2" w:rsidRPr="003B77E7" w:rsidRDefault="00000000" w:rsidP="007753AD">
            <w:pPr>
              <w:jc w:val="center"/>
            </w:pPr>
            <w:sdt>
              <w:sdtPr>
                <w:id w:val="835734608"/>
                <w:citation/>
              </w:sdtPr>
              <w:sdtContent>
                <w:r w:rsidR="003319B2" w:rsidRPr="003B77E7">
                  <w:fldChar w:fldCharType="begin"/>
                </w:r>
                <w:r w:rsidR="003319B2" w:rsidRPr="003B77E7">
                  <w:rPr>
                    <w:color w:val="000000"/>
                    <w:lang w:val="en-US"/>
                  </w:rPr>
                  <w:instrText xml:space="preserve"> CITATION Tan12 \l 1033 </w:instrText>
                </w:r>
                <w:r w:rsidR="003319B2" w:rsidRPr="003B77E7">
                  <w:fldChar w:fldCharType="separate"/>
                </w:r>
                <w:r w:rsidR="003319B2" w:rsidRPr="003B77E7">
                  <w:rPr>
                    <w:noProof/>
                    <w:color w:val="000000"/>
                    <w:lang w:val="en-US"/>
                  </w:rPr>
                  <w:t>(Tang &amp; Firth, 2012)</w:t>
                </w:r>
                <w:r w:rsidR="003319B2" w:rsidRPr="003B77E7">
                  <w:fldChar w:fldCharType="end"/>
                </w:r>
              </w:sdtContent>
            </w:sdt>
          </w:p>
        </w:tc>
        <w:tc>
          <w:tcPr>
            <w:tcW w:w="1336" w:type="dxa"/>
            <w:vAlign w:val="center"/>
          </w:tcPr>
          <w:p w14:paraId="4B557729" w14:textId="77777777" w:rsidR="003319B2" w:rsidRPr="003B77E7" w:rsidRDefault="003319B2" w:rsidP="007753AD">
            <w:pPr>
              <w:jc w:val="center"/>
            </w:pPr>
            <w:r w:rsidRPr="003B77E7">
              <w:t>Independen</w:t>
            </w:r>
          </w:p>
        </w:tc>
        <w:tc>
          <w:tcPr>
            <w:tcW w:w="2834" w:type="dxa"/>
            <w:vAlign w:val="center"/>
          </w:tcPr>
          <w:p w14:paraId="28C93B9C" w14:textId="28B21B7E" w:rsidR="003319B2" w:rsidRPr="003B77E7" w:rsidRDefault="00584115" w:rsidP="007753AD">
            <w:pPr>
              <w:jc w:val="center"/>
            </w:pPr>
            <m:oMathPara>
              <m:oMath>
                <m:r>
                  <m:rPr>
                    <m:nor/>
                  </m:rPr>
                  <w:rPr>
                    <w:rFonts w:eastAsia="Cambria Math"/>
                  </w:rPr>
                  <m:t>BTD=</m:t>
                </m:r>
              </m:oMath>
            </m:oMathPara>
          </w:p>
          <w:p w14:paraId="4B008FBC" w14:textId="61E4E562" w:rsidR="003319B2" w:rsidRPr="003B77E7" w:rsidRDefault="00000000" w:rsidP="007753AD">
            <w:pPr>
              <w:jc w:val="center"/>
              <w:rPr>
                <w:rFonts w:eastAsia="Cambria Math"/>
              </w:rPr>
            </w:pPr>
            <m:oMathPara>
              <m:oMath>
                <m:f>
                  <m:fPr>
                    <m:ctrlPr>
                      <w:rPr>
                        <w:rFonts w:ascii="Cambria Math" w:eastAsia="Cambria Math" w:hAnsi="Cambria Math"/>
                      </w:rPr>
                    </m:ctrlPr>
                  </m:fPr>
                  <m:num>
                    <m:r>
                      <m:rPr>
                        <m:nor/>
                      </m:rPr>
                      <w:rPr>
                        <w:rFonts w:eastAsia="Cambria Math"/>
                      </w:rPr>
                      <m:t>(Laba Akt-Laba Pajak)</m:t>
                    </m:r>
                  </m:num>
                  <m:den>
                    <m:r>
                      <m:rPr>
                        <m:nor/>
                      </m:rPr>
                      <w:rPr>
                        <w:rFonts w:eastAsia="Cambria Math"/>
                      </w:rPr>
                      <m:t>Total Aset</m:t>
                    </m:r>
                  </m:den>
                </m:f>
              </m:oMath>
            </m:oMathPara>
          </w:p>
          <w:p w14:paraId="6F9704BF" w14:textId="77777777" w:rsidR="003319B2" w:rsidRPr="003B77E7" w:rsidRDefault="003319B2" w:rsidP="007753AD">
            <w:pPr>
              <w:jc w:val="center"/>
              <w:rPr>
                <w:rFonts w:eastAsia="Cambria Math"/>
              </w:rPr>
            </w:pPr>
          </w:p>
        </w:tc>
        <w:tc>
          <w:tcPr>
            <w:tcW w:w="1484" w:type="dxa"/>
            <w:vAlign w:val="center"/>
          </w:tcPr>
          <w:p w14:paraId="0F9E1158" w14:textId="77777777" w:rsidR="003319B2" w:rsidRPr="003B77E7" w:rsidRDefault="003319B2" w:rsidP="007753AD">
            <w:pPr>
              <w:jc w:val="center"/>
            </w:pPr>
            <w:r w:rsidRPr="003B77E7">
              <w:t>Rasio</w:t>
            </w:r>
          </w:p>
        </w:tc>
      </w:tr>
      <w:tr w:rsidR="003319B2" w:rsidRPr="003B77E7" w14:paraId="7EADBFD8" w14:textId="77777777" w:rsidTr="007753AD">
        <w:tc>
          <w:tcPr>
            <w:tcW w:w="1925" w:type="dxa"/>
          </w:tcPr>
          <w:p w14:paraId="71D3E095" w14:textId="77777777" w:rsidR="003319B2" w:rsidRPr="003B77E7" w:rsidRDefault="003319B2" w:rsidP="007753AD">
            <w:pPr>
              <w:jc w:val="center"/>
            </w:pPr>
            <w:r w:rsidRPr="003B77E7">
              <w:t>Pajak Tangguhan</w:t>
            </w:r>
          </w:p>
          <w:p w14:paraId="685B995B" w14:textId="77777777" w:rsidR="003319B2" w:rsidRPr="003B77E7" w:rsidRDefault="003319B2" w:rsidP="007753AD">
            <w:pPr>
              <w:jc w:val="center"/>
            </w:pPr>
          </w:p>
          <w:p w14:paraId="1D17212F" w14:textId="77777777" w:rsidR="003319B2" w:rsidRPr="003B77E7" w:rsidRDefault="003319B2" w:rsidP="007753AD">
            <w:pPr>
              <w:jc w:val="center"/>
            </w:pPr>
            <w:r w:rsidRPr="003B77E7">
              <w:t>(Phillips 2005)</w:t>
            </w:r>
          </w:p>
        </w:tc>
        <w:tc>
          <w:tcPr>
            <w:tcW w:w="1336" w:type="dxa"/>
            <w:vAlign w:val="center"/>
          </w:tcPr>
          <w:p w14:paraId="1B60DBD9" w14:textId="77777777" w:rsidR="003319B2" w:rsidRPr="003B77E7" w:rsidRDefault="003319B2" w:rsidP="007753AD">
            <w:pPr>
              <w:jc w:val="center"/>
            </w:pPr>
            <w:r w:rsidRPr="003B77E7">
              <w:t>Independen</w:t>
            </w:r>
          </w:p>
        </w:tc>
        <w:tc>
          <w:tcPr>
            <w:tcW w:w="2834" w:type="dxa"/>
            <w:vAlign w:val="center"/>
          </w:tcPr>
          <w:p w14:paraId="6DDECA27" w14:textId="1D359A54" w:rsidR="003319B2" w:rsidRPr="003B77E7" w:rsidRDefault="00584115" w:rsidP="007753AD">
            <w:pPr>
              <w:jc w:val="center"/>
              <w:rPr>
                <w:rFonts w:eastAsia="Cambria Math"/>
              </w:rPr>
            </w:pPr>
            <m:oMathPara>
              <m:oMath>
                <m:r>
                  <m:rPr>
                    <m:nor/>
                  </m:rPr>
                  <w:rPr>
                    <w:rFonts w:eastAsia="Cambria Math"/>
                  </w:rPr>
                  <m:t xml:space="preserve">DTE= </m:t>
                </m:r>
                <m:f>
                  <m:fPr>
                    <m:ctrlPr>
                      <w:rPr>
                        <w:rFonts w:ascii="Cambria Math" w:eastAsia="Cambria Math" w:hAnsi="Cambria Math"/>
                      </w:rPr>
                    </m:ctrlPr>
                  </m:fPr>
                  <m:num>
                    <m:sSub>
                      <m:sSubPr>
                        <m:ctrlPr>
                          <w:rPr>
                            <w:rFonts w:ascii="Cambria Math" w:eastAsia="Cambria Math" w:hAnsi="Cambria Math"/>
                          </w:rPr>
                        </m:ctrlPr>
                      </m:sSubPr>
                      <m:e>
                        <m:r>
                          <m:rPr>
                            <m:nor/>
                          </m:rPr>
                          <w:rPr>
                            <w:rFonts w:eastAsia="Cambria Math"/>
                          </w:rPr>
                          <m:t>DTE</m:t>
                        </m:r>
                      </m:e>
                      <m:sub>
                        <m:r>
                          <m:rPr>
                            <m:nor/>
                          </m:rPr>
                          <w:rPr>
                            <w:rFonts w:eastAsia="Cambria Math"/>
                          </w:rPr>
                          <m:t>t</m:t>
                        </m:r>
                      </m:sub>
                    </m:sSub>
                  </m:num>
                  <m:den>
                    <m:sSub>
                      <m:sSubPr>
                        <m:ctrlPr>
                          <w:rPr>
                            <w:rFonts w:ascii="Cambria Math" w:eastAsia="Cambria Math" w:hAnsi="Cambria Math"/>
                          </w:rPr>
                        </m:ctrlPr>
                      </m:sSubPr>
                      <m:e>
                        <m:r>
                          <m:rPr>
                            <m:nor/>
                          </m:rPr>
                          <w:rPr>
                            <w:rFonts w:eastAsia="Cambria Math"/>
                          </w:rPr>
                          <m:t>A</m:t>
                        </m:r>
                      </m:e>
                      <m:sub>
                        <m:r>
                          <m:rPr>
                            <m:nor/>
                          </m:rPr>
                          <w:rPr>
                            <w:rFonts w:eastAsia="Cambria Math"/>
                          </w:rPr>
                          <m:t>t-1</m:t>
                        </m:r>
                      </m:sub>
                    </m:sSub>
                  </m:den>
                </m:f>
              </m:oMath>
            </m:oMathPara>
          </w:p>
          <w:p w14:paraId="16FE2E76" w14:textId="77777777" w:rsidR="003319B2" w:rsidRPr="003B77E7" w:rsidRDefault="003319B2" w:rsidP="007753AD">
            <w:pPr>
              <w:jc w:val="center"/>
            </w:pPr>
          </w:p>
        </w:tc>
        <w:tc>
          <w:tcPr>
            <w:tcW w:w="1484" w:type="dxa"/>
            <w:vAlign w:val="center"/>
          </w:tcPr>
          <w:p w14:paraId="304914BF" w14:textId="77777777" w:rsidR="003319B2" w:rsidRPr="003B77E7" w:rsidRDefault="003319B2" w:rsidP="007753AD">
            <w:pPr>
              <w:jc w:val="center"/>
            </w:pPr>
            <w:r w:rsidRPr="003B77E7">
              <w:t>Rasio</w:t>
            </w:r>
          </w:p>
        </w:tc>
      </w:tr>
      <w:tr w:rsidR="003319B2" w:rsidRPr="003B77E7" w14:paraId="4E264032" w14:textId="77777777" w:rsidTr="007753AD">
        <w:trPr>
          <w:trHeight w:val="986"/>
        </w:trPr>
        <w:tc>
          <w:tcPr>
            <w:tcW w:w="1925" w:type="dxa"/>
          </w:tcPr>
          <w:p w14:paraId="6AA5C737" w14:textId="77777777" w:rsidR="003319B2" w:rsidRPr="003B77E7" w:rsidRDefault="003319B2" w:rsidP="007753AD">
            <w:pPr>
              <w:jc w:val="center"/>
              <w:rPr>
                <w:i/>
              </w:rPr>
            </w:pPr>
            <w:r w:rsidRPr="003B77E7">
              <w:rPr>
                <w:i/>
              </w:rPr>
              <w:t>Leverage</w:t>
            </w:r>
          </w:p>
          <w:p w14:paraId="74D86BA8" w14:textId="77777777" w:rsidR="003319B2" w:rsidRPr="003B77E7" w:rsidRDefault="003319B2" w:rsidP="007753AD">
            <w:pPr>
              <w:jc w:val="center"/>
            </w:pPr>
          </w:p>
          <w:p w14:paraId="2DA714B4" w14:textId="77777777" w:rsidR="003319B2" w:rsidRPr="003B77E7" w:rsidRDefault="003319B2" w:rsidP="007753AD">
            <w:pPr>
              <w:jc w:val="center"/>
            </w:pPr>
            <w:r w:rsidRPr="003B77E7">
              <w:t>(Sartono, 2012)</w:t>
            </w:r>
          </w:p>
        </w:tc>
        <w:tc>
          <w:tcPr>
            <w:tcW w:w="1336" w:type="dxa"/>
            <w:vAlign w:val="center"/>
          </w:tcPr>
          <w:p w14:paraId="7DD1FCDA" w14:textId="77777777" w:rsidR="003319B2" w:rsidRPr="003B77E7" w:rsidRDefault="003319B2" w:rsidP="007753AD">
            <w:pPr>
              <w:jc w:val="center"/>
            </w:pPr>
            <w:r w:rsidRPr="003B77E7">
              <w:t>Independen</w:t>
            </w:r>
          </w:p>
        </w:tc>
        <w:tc>
          <w:tcPr>
            <w:tcW w:w="2834" w:type="dxa"/>
            <w:vAlign w:val="center"/>
          </w:tcPr>
          <w:p w14:paraId="2BED04F8" w14:textId="77777777" w:rsidR="00584115" w:rsidRPr="003B77E7" w:rsidRDefault="00584115" w:rsidP="007753AD">
            <w:pPr>
              <w:jc w:val="center"/>
              <w:rPr>
                <w:color w:val="000000"/>
                <w:lang w:eastAsia="ko-KR"/>
              </w:rPr>
            </w:pPr>
            <m:oMathPara>
              <m:oMath>
                <m:r>
                  <m:rPr>
                    <m:nor/>
                  </m:rPr>
                  <w:rPr>
                    <w:rFonts w:eastAsia="Cambria Math"/>
                    <w:color w:val="000000"/>
                  </w:rPr>
                  <m:t>Rasio utang pada aset</m:t>
                </m:r>
              </m:oMath>
            </m:oMathPara>
          </w:p>
          <w:p w14:paraId="7BDE31A0" w14:textId="20CE7862" w:rsidR="003319B2" w:rsidRPr="003B77E7" w:rsidRDefault="00584115" w:rsidP="007753AD">
            <w:pPr>
              <w:jc w:val="center"/>
              <w:rPr>
                <w:rFonts w:eastAsia="Cambria Math"/>
                <w:color w:val="000000"/>
              </w:rPr>
            </w:pPr>
            <m:oMathPara>
              <m:oMath>
                <m:r>
                  <m:rPr>
                    <m:nor/>
                  </m:rPr>
                  <w:rPr>
                    <w:rFonts w:eastAsia="Cambria Math"/>
                    <w:color w:val="000000"/>
                  </w:rPr>
                  <m:t xml:space="preserve">= </m:t>
                </m:r>
                <m:f>
                  <m:fPr>
                    <m:ctrlPr>
                      <w:rPr>
                        <w:rFonts w:ascii="Cambria Math" w:eastAsia="Cambria Math" w:hAnsi="Cambria Math"/>
                        <w:color w:val="000000"/>
                      </w:rPr>
                    </m:ctrlPr>
                  </m:fPr>
                  <m:num>
                    <m:r>
                      <m:rPr>
                        <m:nor/>
                      </m:rPr>
                      <w:rPr>
                        <w:rFonts w:eastAsia="Cambria Math"/>
                        <w:color w:val="000000"/>
                      </w:rPr>
                      <m:t>Total utang</m:t>
                    </m:r>
                  </m:num>
                  <m:den>
                    <m:r>
                      <m:rPr>
                        <m:nor/>
                      </m:rPr>
                      <w:rPr>
                        <w:rFonts w:eastAsia="Cambria Math"/>
                        <w:color w:val="000000"/>
                      </w:rPr>
                      <m:t>Total Aset</m:t>
                    </m:r>
                  </m:den>
                </m:f>
                <m:r>
                  <m:rPr>
                    <m:nor/>
                  </m:rPr>
                  <w:rPr>
                    <w:rFonts w:eastAsia="Cambria Math"/>
                    <w:color w:val="000000"/>
                  </w:rPr>
                  <m:t>×100%</m:t>
                </m:r>
              </m:oMath>
            </m:oMathPara>
          </w:p>
        </w:tc>
        <w:tc>
          <w:tcPr>
            <w:tcW w:w="1484" w:type="dxa"/>
            <w:vAlign w:val="center"/>
          </w:tcPr>
          <w:p w14:paraId="1622BFD6" w14:textId="77777777" w:rsidR="003319B2" w:rsidRPr="003B77E7" w:rsidRDefault="003319B2" w:rsidP="007753AD">
            <w:pPr>
              <w:jc w:val="center"/>
            </w:pPr>
            <w:r w:rsidRPr="003B77E7">
              <w:t>Rasio</w:t>
            </w:r>
          </w:p>
        </w:tc>
      </w:tr>
      <w:tr w:rsidR="003319B2" w:rsidRPr="003B77E7" w14:paraId="5A1D62BA" w14:textId="77777777" w:rsidTr="007753AD">
        <w:tc>
          <w:tcPr>
            <w:tcW w:w="1925" w:type="dxa"/>
          </w:tcPr>
          <w:p w14:paraId="2C7994A2" w14:textId="77777777" w:rsidR="003319B2" w:rsidRPr="003B77E7" w:rsidRDefault="003319B2" w:rsidP="007753AD">
            <w:pPr>
              <w:jc w:val="center"/>
            </w:pPr>
            <w:r w:rsidRPr="003B77E7">
              <w:t>Ukuran Perusahaan</w:t>
            </w:r>
          </w:p>
          <w:p w14:paraId="4F47D5DB" w14:textId="77777777" w:rsidR="003319B2" w:rsidRPr="003B77E7" w:rsidRDefault="003319B2" w:rsidP="007753AD">
            <w:pPr>
              <w:jc w:val="center"/>
            </w:pPr>
          </w:p>
          <w:p w14:paraId="11E40595" w14:textId="77777777" w:rsidR="003319B2" w:rsidRPr="003B77E7" w:rsidRDefault="003319B2" w:rsidP="007753AD">
            <w:pPr>
              <w:jc w:val="center"/>
            </w:pPr>
            <w:r w:rsidRPr="003B77E7">
              <w:t>(Nuraeni 2019)</w:t>
            </w:r>
          </w:p>
        </w:tc>
        <w:tc>
          <w:tcPr>
            <w:tcW w:w="1336" w:type="dxa"/>
            <w:vAlign w:val="center"/>
          </w:tcPr>
          <w:p w14:paraId="73B6E27E" w14:textId="77777777" w:rsidR="003319B2" w:rsidRPr="003B77E7" w:rsidRDefault="003319B2" w:rsidP="007753AD">
            <w:pPr>
              <w:jc w:val="center"/>
            </w:pPr>
            <w:r w:rsidRPr="003B77E7">
              <w:t>Independen</w:t>
            </w:r>
          </w:p>
        </w:tc>
        <w:tc>
          <w:tcPr>
            <w:tcW w:w="2834" w:type="dxa"/>
            <w:vAlign w:val="center"/>
          </w:tcPr>
          <w:p w14:paraId="4A1BF2E9" w14:textId="2C4C9FE7" w:rsidR="003319B2" w:rsidRPr="003B77E7" w:rsidRDefault="00584115" w:rsidP="007753AD">
            <w:pPr>
              <w:jc w:val="center"/>
              <w:rPr>
                <w:rFonts w:eastAsia="Cambria Math"/>
              </w:rPr>
            </w:pPr>
            <m:oMathPara>
              <m:oMath>
                <m:r>
                  <m:rPr>
                    <m:nor/>
                  </m:rPr>
                  <w:rPr>
                    <w:rFonts w:eastAsia="Cambria Math"/>
                  </w:rPr>
                  <m:t>SIZE=Ln (Aset)</m:t>
                </m:r>
              </m:oMath>
            </m:oMathPara>
          </w:p>
          <w:p w14:paraId="2D42A74B" w14:textId="77777777" w:rsidR="003319B2" w:rsidRPr="003B77E7" w:rsidRDefault="003319B2" w:rsidP="007753AD">
            <w:pPr>
              <w:jc w:val="center"/>
            </w:pPr>
          </w:p>
        </w:tc>
        <w:tc>
          <w:tcPr>
            <w:tcW w:w="1484" w:type="dxa"/>
            <w:vAlign w:val="center"/>
          </w:tcPr>
          <w:p w14:paraId="7118A922" w14:textId="77777777" w:rsidR="003319B2" w:rsidRPr="003B77E7" w:rsidRDefault="003319B2" w:rsidP="007753AD">
            <w:pPr>
              <w:jc w:val="center"/>
            </w:pPr>
            <w:r w:rsidRPr="003B77E7">
              <w:t>Rasio</w:t>
            </w:r>
          </w:p>
        </w:tc>
      </w:tr>
      <w:tr w:rsidR="003319B2" w:rsidRPr="003B77E7" w14:paraId="0E0ADC1C" w14:textId="77777777" w:rsidTr="007753AD">
        <w:trPr>
          <w:trHeight w:val="1222"/>
        </w:trPr>
        <w:tc>
          <w:tcPr>
            <w:tcW w:w="1925" w:type="dxa"/>
          </w:tcPr>
          <w:p w14:paraId="346170A2" w14:textId="77777777" w:rsidR="003319B2" w:rsidRPr="003B77E7" w:rsidRDefault="003319B2" w:rsidP="007753AD">
            <w:pPr>
              <w:jc w:val="center"/>
            </w:pPr>
            <w:r w:rsidRPr="003B77E7">
              <w:t>Persistensi Laba</w:t>
            </w:r>
          </w:p>
          <w:p w14:paraId="192AC262" w14:textId="77777777" w:rsidR="003319B2" w:rsidRPr="003B77E7" w:rsidRDefault="003319B2" w:rsidP="007753AD">
            <w:pPr>
              <w:jc w:val="center"/>
            </w:pPr>
          </w:p>
          <w:p w14:paraId="186FE0AD" w14:textId="77777777" w:rsidR="003319B2" w:rsidRPr="003B77E7" w:rsidRDefault="003319B2" w:rsidP="007753AD">
            <w:pPr>
              <w:jc w:val="center"/>
            </w:pPr>
            <w:r w:rsidRPr="003B77E7">
              <w:t>(Persada &amp; Martani 2010)</w:t>
            </w:r>
          </w:p>
        </w:tc>
        <w:tc>
          <w:tcPr>
            <w:tcW w:w="1336" w:type="dxa"/>
            <w:vAlign w:val="center"/>
          </w:tcPr>
          <w:p w14:paraId="170B13BC" w14:textId="77777777" w:rsidR="003319B2" w:rsidRPr="003B77E7" w:rsidRDefault="003319B2" w:rsidP="007753AD">
            <w:pPr>
              <w:jc w:val="center"/>
            </w:pPr>
            <w:r w:rsidRPr="003B77E7">
              <w:t>Dependen</w:t>
            </w:r>
          </w:p>
        </w:tc>
        <w:tc>
          <w:tcPr>
            <w:tcW w:w="2834" w:type="dxa"/>
            <w:vAlign w:val="center"/>
          </w:tcPr>
          <w:p w14:paraId="5E9FAFE5" w14:textId="77777777" w:rsidR="00584115" w:rsidRPr="003B77E7" w:rsidRDefault="00584115" w:rsidP="007753AD">
            <w:pPr>
              <w:jc w:val="center"/>
              <w:rPr>
                <w:lang w:eastAsia="ko-KR"/>
              </w:rPr>
            </w:pPr>
            <m:oMathPara>
              <m:oMath>
                <m:r>
                  <m:rPr>
                    <m:nor/>
                  </m:rPr>
                  <w:rPr>
                    <w:rFonts w:eastAsia="Cambria Math"/>
                  </w:rPr>
                  <m:t>Persistensi Laba</m:t>
                </m:r>
              </m:oMath>
            </m:oMathPara>
          </w:p>
          <w:p w14:paraId="1F00C055" w14:textId="5577590A" w:rsidR="003319B2" w:rsidRPr="003B77E7" w:rsidRDefault="00584115" w:rsidP="007753AD">
            <w:pPr>
              <w:jc w:val="center"/>
              <w:rPr>
                <w:rFonts w:eastAsia="Cambria Math"/>
                <w:i/>
              </w:rPr>
            </w:pPr>
            <m:oMathPara>
              <m:oMath>
                <m:r>
                  <m:rPr>
                    <m:nor/>
                  </m:rPr>
                  <w:rPr>
                    <w:rFonts w:eastAsia="Cambria Math"/>
                  </w:rPr>
                  <m:t>=</m:t>
                </m:r>
                <m:r>
                  <w:rPr>
                    <w:rFonts w:ascii="Cambria Math" w:eastAsia="Cambria Math" w:hAnsi="Cambria Math"/>
                  </w:rPr>
                  <m:t xml:space="preserve"> </m:t>
                </m:r>
                <m:f>
                  <m:fPr>
                    <m:ctrlPr>
                      <w:rPr>
                        <w:rFonts w:ascii="Cambria Math" w:eastAsia="Cambria Math" w:hAnsi="Cambria Math"/>
                      </w:rPr>
                    </m:ctrlPr>
                  </m:fPr>
                  <m:num>
                    <m:r>
                      <m:rPr>
                        <m:nor/>
                      </m:rPr>
                      <w:rPr>
                        <w:rFonts w:eastAsia="Cambria Math"/>
                      </w:rPr>
                      <m:t xml:space="preserve"> </m:t>
                    </m:r>
                    <m:sSub>
                      <m:sSubPr>
                        <m:ctrlPr>
                          <w:rPr>
                            <w:rFonts w:ascii="Cambria Math" w:eastAsia="Cambria Math" w:hAnsi="Cambria Math"/>
                          </w:rPr>
                        </m:ctrlPr>
                      </m:sSubPr>
                      <m:e>
                        <m:r>
                          <m:rPr>
                            <m:nor/>
                          </m:rPr>
                          <w:rPr>
                            <w:rFonts w:eastAsia="Cambria Math"/>
                          </w:rPr>
                          <m:t>EBT</m:t>
                        </m:r>
                      </m:e>
                      <m:sub>
                        <m:r>
                          <m:rPr>
                            <m:nor/>
                          </m:rPr>
                          <w:rPr>
                            <w:rFonts w:eastAsia="Cambria Math"/>
                          </w:rPr>
                          <m:t>t</m:t>
                        </m:r>
                      </m:sub>
                    </m:sSub>
                    <m:r>
                      <m:rPr>
                        <m:nor/>
                      </m:rPr>
                      <w:rPr>
                        <w:rFonts w:eastAsia="Cambria Math"/>
                      </w:rPr>
                      <m:t>-</m:t>
                    </m:r>
                    <m:sSub>
                      <m:sSubPr>
                        <m:ctrlPr>
                          <w:rPr>
                            <w:rFonts w:ascii="Cambria Math" w:eastAsia="Cambria Math" w:hAnsi="Cambria Math"/>
                          </w:rPr>
                        </m:ctrlPr>
                      </m:sSubPr>
                      <m:e>
                        <m:r>
                          <m:rPr>
                            <m:nor/>
                          </m:rPr>
                          <w:rPr>
                            <w:rFonts w:eastAsia="Cambria Math"/>
                          </w:rPr>
                          <m:t>EBT</m:t>
                        </m:r>
                      </m:e>
                      <m:sub>
                        <m:r>
                          <m:rPr>
                            <m:nor/>
                          </m:rPr>
                          <w:rPr>
                            <w:rFonts w:eastAsia="Cambria Math"/>
                          </w:rPr>
                          <m:t>t-1</m:t>
                        </m:r>
                      </m:sub>
                    </m:sSub>
                  </m:num>
                  <m:den>
                    <m:r>
                      <m:rPr>
                        <m:nor/>
                      </m:rPr>
                      <w:rPr>
                        <w:rFonts w:eastAsia="Cambria Math"/>
                      </w:rPr>
                      <m:t>Total Aset</m:t>
                    </m:r>
                  </m:den>
                </m:f>
              </m:oMath>
            </m:oMathPara>
          </w:p>
          <w:p w14:paraId="7ADF36B8" w14:textId="77777777" w:rsidR="003319B2" w:rsidRPr="003B77E7" w:rsidRDefault="003319B2" w:rsidP="007753AD">
            <w:pPr>
              <w:jc w:val="center"/>
            </w:pPr>
          </w:p>
        </w:tc>
        <w:tc>
          <w:tcPr>
            <w:tcW w:w="1484" w:type="dxa"/>
            <w:vAlign w:val="center"/>
          </w:tcPr>
          <w:p w14:paraId="604339BC" w14:textId="77777777" w:rsidR="003319B2" w:rsidRPr="003B77E7" w:rsidRDefault="003319B2" w:rsidP="007753AD">
            <w:pPr>
              <w:jc w:val="center"/>
            </w:pPr>
            <w:r w:rsidRPr="003B77E7">
              <w:t>Rasio</w:t>
            </w:r>
          </w:p>
        </w:tc>
      </w:tr>
    </w:tbl>
    <w:p w14:paraId="51AAC67C" w14:textId="77777777" w:rsidR="003319B2" w:rsidRPr="003B77E7" w:rsidRDefault="003319B2" w:rsidP="003319B2">
      <w:pPr>
        <w:spacing w:after="0" w:line="480" w:lineRule="auto"/>
      </w:pPr>
      <w:r w:rsidRPr="003B77E7">
        <w:t xml:space="preserve">       Sumber: Data diolah 2024</w:t>
      </w:r>
    </w:p>
    <w:p w14:paraId="1F8D5240" w14:textId="77777777" w:rsidR="003319B2" w:rsidRPr="003B77E7" w:rsidRDefault="003319B2" w:rsidP="003319B2">
      <w:pPr>
        <w:pStyle w:val="Heading2"/>
        <w:numPr>
          <w:ilvl w:val="0"/>
          <w:numId w:val="1"/>
        </w:numPr>
        <w:spacing w:before="0" w:line="480" w:lineRule="auto"/>
        <w:jc w:val="both"/>
        <w:rPr>
          <w:rFonts w:ascii="Times New Roman" w:hAnsi="Times New Roman" w:cs="Times New Roman"/>
          <w:b/>
          <w:sz w:val="24"/>
          <w:szCs w:val="24"/>
        </w:rPr>
      </w:pPr>
      <w:bookmarkStart w:id="47" w:name="_Toc184656238"/>
      <w:r w:rsidRPr="003B77E7">
        <w:rPr>
          <w:rFonts w:ascii="Times New Roman" w:eastAsia="Times New Roman" w:hAnsi="Times New Roman" w:cs="Times New Roman"/>
          <w:b/>
          <w:color w:val="000000"/>
          <w:sz w:val="24"/>
          <w:szCs w:val="24"/>
        </w:rPr>
        <w:t>Metode Pengumpulan Data</w:t>
      </w:r>
      <w:bookmarkEnd w:id="47"/>
    </w:p>
    <w:p w14:paraId="0B991481" w14:textId="77777777" w:rsidR="003319B2" w:rsidRPr="003B77E7" w:rsidRDefault="003319B2" w:rsidP="003319B2">
      <w:pPr>
        <w:spacing w:after="0" w:line="480" w:lineRule="auto"/>
        <w:ind w:left="360" w:firstLine="720"/>
        <w:jc w:val="both"/>
      </w:pPr>
      <w:r w:rsidRPr="003B77E7">
        <w:t xml:space="preserve">Melalui </w:t>
      </w:r>
      <w:r w:rsidRPr="003B77E7">
        <w:rPr>
          <w:i/>
          <w:iCs/>
        </w:rPr>
        <w:t>website</w:t>
      </w:r>
      <w:r w:rsidRPr="003B77E7">
        <w:t xml:space="preserve"> Bursa Efek Indonesia (BEI), penelitian ini memanfaatkan data sekunder berupa laporan keuangan dari perusahaan yang terdaftar di indeks LQ45 antara tahun 2019 dan 2023 yang kemudian dikumpulkan.</w:t>
      </w:r>
    </w:p>
    <w:p w14:paraId="0AB455A2" w14:textId="77777777" w:rsidR="003319B2" w:rsidRPr="003B77E7" w:rsidRDefault="003319B2" w:rsidP="003319B2">
      <w:pPr>
        <w:pStyle w:val="Heading2"/>
        <w:numPr>
          <w:ilvl w:val="0"/>
          <w:numId w:val="1"/>
        </w:numPr>
        <w:spacing w:before="0" w:line="480" w:lineRule="auto"/>
        <w:jc w:val="both"/>
        <w:rPr>
          <w:rFonts w:ascii="Times New Roman" w:hAnsi="Times New Roman" w:cs="Times New Roman"/>
          <w:b/>
          <w:sz w:val="24"/>
          <w:szCs w:val="24"/>
        </w:rPr>
      </w:pPr>
      <w:bookmarkStart w:id="48" w:name="_Toc184656239"/>
      <w:r w:rsidRPr="003B77E7">
        <w:rPr>
          <w:rFonts w:ascii="Times New Roman" w:eastAsia="Times New Roman" w:hAnsi="Times New Roman" w:cs="Times New Roman"/>
          <w:b/>
          <w:color w:val="000000"/>
          <w:sz w:val="24"/>
          <w:szCs w:val="24"/>
        </w:rPr>
        <w:lastRenderedPageBreak/>
        <w:t>Metode Analisis Data</w:t>
      </w:r>
      <w:bookmarkEnd w:id="48"/>
    </w:p>
    <w:p w14:paraId="4345E73E" w14:textId="77777777" w:rsidR="003319B2" w:rsidRPr="003B77E7" w:rsidRDefault="003319B2" w:rsidP="003319B2">
      <w:pPr>
        <w:spacing w:after="0" w:line="480" w:lineRule="auto"/>
        <w:ind w:left="360" w:firstLine="720"/>
        <w:jc w:val="both"/>
      </w:pPr>
      <w:r w:rsidRPr="003B77E7">
        <w:t>Ada beberapa metode analisis data yang digunakan pada penelitian ini, antara lain yaitu:</w:t>
      </w:r>
    </w:p>
    <w:p w14:paraId="6BC5029F" w14:textId="77777777" w:rsidR="003319B2" w:rsidRPr="003B77E7" w:rsidRDefault="003319B2" w:rsidP="003319B2">
      <w:pPr>
        <w:numPr>
          <w:ilvl w:val="0"/>
          <w:numId w:val="6"/>
        </w:numPr>
        <w:pBdr>
          <w:top w:val="nil"/>
          <w:left w:val="nil"/>
          <w:bottom w:val="nil"/>
          <w:right w:val="nil"/>
          <w:between w:val="nil"/>
        </w:pBdr>
        <w:spacing w:after="0" w:line="480" w:lineRule="auto"/>
      </w:pPr>
      <w:r w:rsidRPr="003B77E7">
        <w:rPr>
          <w:color w:val="000000"/>
        </w:rPr>
        <w:t>Analisis Statistik Deskriptif</w:t>
      </w:r>
    </w:p>
    <w:p w14:paraId="00028A72" w14:textId="77777777" w:rsidR="003319B2" w:rsidRPr="003B77E7" w:rsidRDefault="003319B2" w:rsidP="003319B2">
      <w:pPr>
        <w:pBdr>
          <w:top w:val="nil"/>
          <w:left w:val="nil"/>
          <w:bottom w:val="nil"/>
          <w:right w:val="nil"/>
          <w:between w:val="nil"/>
        </w:pBdr>
        <w:spacing w:after="0" w:line="480" w:lineRule="auto"/>
        <w:ind w:left="720" w:firstLine="556"/>
        <w:jc w:val="both"/>
        <w:rPr>
          <w:color w:val="000000"/>
        </w:rPr>
      </w:pPr>
      <w:r w:rsidRPr="003B77E7">
        <w:rPr>
          <w:color w:val="000000"/>
        </w:rPr>
        <w:t xml:space="preserve">Statistik deskriptif ialah penggunaan </w:t>
      </w:r>
      <w:r w:rsidRPr="003B77E7">
        <w:rPr>
          <w:iCs/>
          <w:color w:val="000000"/>
        </w:rPr>
        <w:t>maksimum, mean, minimum, sum, standar deviasi, varian</w:t>
      </w:r>
      <w:r w:rsidRPr="003B77E7">
        <w:rPr>
          <w:color w:val="000000"/>
        </w:rPr>
        <w:t xml:space="preserve"> serta </w:t>
      </w:r>
      <w:r w:rsidRPr="003B77E7">
        <w:rPr>
          <w:i/>
          <w:iCs/>
          <w:color w:val="000000"/>
        </w:rPr>
        <w:t>range</w:t>
      </w:r>
      <w:r w:rsidRPr="003B77E7">
        <w:rPr>
          <w:color w:val="000000"/>
        </w:rPr>
        <w:t xml:space="preserve"> atau selisih data dengan tujuan untuk memaparkan atau menguraikan data penelitian yang telah diolah (Ghozali, 2013: 19). </w:t>
      </w:r>
    </w:p>
    <w:p w14:paraId="7C85F47A" w14:textId="77777777" w:rsidR="003319B2" w:rsidRPr="003B77E7" w:rsidRDefault="003319B2" w:rsidP="003319B2">
      <w:pPr>
        <w:numPr>
          <w:ilvl w:val="0"/>
          <w:numId w:val="6"/>
        </w:numPr>
        <w:pBdr>
          <w:top w:val="nil"/>
          <w:left w:val="nil"/>
          <w:bottom w:val="nil"/>
          <w:right w:val="nil"/>
          <w:between w:val="nil"/>
        </w:pBdr>
        <w:spacing w:after="0" w:line="480" w:lineRule="auto"/>
      </w:pPr>
      <w:r w:rsidRPr="003B77E7">
        <w:rPr>
          <w:color w:val="000000"/>
        </w:rPr>
        <w:t>Uji Asumsi Klasik</w:t>
      </w:r>
    </w:p>
    <w:p w14:paraId="3A00EDF3" w14:textId="77777777" w:rsidR="003319B2" w:rsidRPr="003B77E7" w:rsidRDefault="003319B2" w:rsidP="003319B2">
      <w:pPr>
        <w:pBdr>
          <w:top w:val="nil"/>
          <w:left w:val="nil"/>
          <w:bottom w:val="nil"/>
          <w:right w:val="nil"/>
          <w:between w:val="nil"/>
        </w:pBdr>
        <w:spacing w:after="0" w:line="480" w:lineRule="auto"/>
        <w:ind w:left="720" w:firstLine="556"/>
        <w:jc w:val="both"/>
        <w:rPr>
          <w:color w:val="000000"/>
        </w:rPr>
      </w:pPr>
      <w:r w:rsidRPr="003B77E7">
        <w:rPr>
          <w:color w:val="000000"/>
          <w:lang w:eastAsia="ko-KR"/>
        </w:rPr>
        <w:t>Penggunaan uji asumsi klasik dilakukan untuk melihat apakah suatu model regresi terbebas dari seluruh asumsi klasik</w:t>
      </w:r>
      <w:r w:rsidRPr="003B77E7">
        <w:rPr>
          <w:color w:val="000000"/>
        </w:rPr>
        <w:t>. Apabila ditemukan masalah pada asumsi klasik, kemudian dapat dilangsungkan metode untuk merevisi model atau memperbaiki dengan tujuan menghilangkan masalah tersebut. Beberapa pengujian asumsi klasik yang dilakukan antara lain yaitu:</w:t>
      </w:r>
    </w:p>
    <w:p w14:paraId="50B54DD5" w14:textId="77777777" w:rsidR="003319B2" w:rsidRPr="003B77E7" w:rsidRDefault="003319B2" w:rsidP="003319B2">
      <w:pPr>
        <w:numPr>
          <w:ilvl w:val="0"/>
          <w:numId w:val="9"/>
        </w:numPr>
        <w:pBdr>
          <w:top w:val="nil"/>
          <w:left w:val="nil"/>
          <w:bottom w:val="nil"/>
          <w:right w:val="nil"/>
          <w:between w:val="nil"/>
        </w:pBdr>
        <w:spacing w:after="0" w:line="480" w:lineRule="auto"/>
      </w:pPr>
      <w:r w:rsidRPr="003B77E7">
        <w:rPr>
          <w:color w:val="000000"/>
        </w:rPr>
        <w:t>Uji Normalitas</w:t>
      </w:r>
    </w:p>
    <w:p w14:paraId="5677B3F4"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 xml:space="preserve">Tujuan uji normalitas adalah agar dapat memastikan variabel residual pada model regresi penelitian memiliki persebaran (distribusi) yang normal (Ghozali, 2013: 160). Pengujian normalitas dilakukan dengan metode uji </w:t>
      </w:r>
      <w:r w:rsidRPr="003B77E7">
        <w:rPr>
          <w:i/>
          <w:color w:val="000000"/>
        </w:rPr>
        <w:t>One Sample Kolmogrov Smirnov</w:t>
      </w:r>
      <w:r w:rsidRPr="003B77E7">
        <w:rPr>
          <w:color w:val="000000"/>
        </w:rPr>
        <w:t xml:space="preserve">. Metode uji </w:t>
      </w:r>
      <w:r w:rsidRPr="003B77E7">
        <w:rPr>
          <w:i/>
          <w:color w:val="000000"/>
        </w:rPr>
        <w:t xml:space="preserve">One Sample Kolmogrov Smirnov </w:t>
      </w:r>
      <w:r w:rsidRPr="003B77E7">
        <w:rPr>
          <w:color w:val="000000"/>
        </w:rPr>
        <w:t xml:space="preserve">digunakan untuk melihat apakah data penelitian normal atau tidak. Apabila nilai uji </w:t>
      </w:r>
      <w:r w:rsidRPr="003B77E7">
        <w:rPr>
          <w:i/>
          <w:color w:val="000000"/>
        </w:rPr>
        <w:t>Kolmogrov Smirnov</w:t>
      </w:r>
      <w:r w:rsidRPr="003B77E7">
        <w:rPr>
          <w:color w:val="000000"/>
        </w:rPr>
        <w:t xml:space="preserve"> </w:t>
      </w:r>
      <w:r w:rsidRPr="003B77E7">
        <w:rPr>
          <w:color w:val="000000"/>
        </w:rPr>
        <w:lastRenderedPageBreak/>
        <w:t xml:space="preserve">mempunyai angka lebih dari 0,05 atau sig = 0,05, artinya model regresi tersebut terdistribusi normal dan sebaliknya. </w:t>
      </w:r>
    </w:p>
    <w:p w14:paraId="493F6DBC" w14:textId="77777777" w:rsidR="003319B2" w:rsidRPr="003B77E7" w:rsidRDefault="003319B2" w:rsidP="003319B2">
      <w:pPr>
        <w:numPr>
          <w:ilvl w:val="0"/>
          <w:numId w:val="9"/>
        </w:numPr>
        <w:pBdr>
          <w:top w:val="nil"/>
          <w:left w:val="nil"/>
          <w:bottom w:val="nil"/>
          <w:right w:val="nil"/>
          <w:between w:val="nil"/>
        </w:pBdr>
        <w:spacing w:after="0" w:line="480" w:lineRule="auto"/>
      </w:pPr>
      <w:r w:rsidRPr="003B77E7">
        <w:rPr>
          <w:color w:val="000000"/>
        </w:rPr>
        <w:t xml:space="preserve">Uji </w:t>
      </w:r>
      <w:r w:rsidRPr="003B77E7">
        <w:t>Heteroskedastisitas</w:t>
      </w:r>
    </w:p>
    <w:p w14:paraId="216193D3" w14:textId="77777777" w:rsidR="003319B2" w:rsidRPr="003B77E7" w:rsidRDefault="003319B2" w:rsidP="003319B2">
      <w:pPr>
        <w:pBdr>
          <w:top w:val="nil"/>
          <w:left w:val="nil"/>
          <w:bottom w:val="nil"/>
          <w:right w:val="nil"/>
          <w:between w:val="nil"/>
        </w:pBdr>
        <w:spacing w:after="0" w:line="480" w:lineRule="auto"/>
        <w:ind w:left="1080" w:firstLine="360"/>
        <w:jc w:val="both"/>
        <w:rPr>
          <w:noProof/>
          <w:color w:val="000000"/>
          <w:lang w:val="en-US"/>
        </w:rPr>
      </w:pPr>
      <w:r w:rsidRPr="003B77E7">
        <w:rPr>
          <w:color w:val="000000"/>
        </w:rPr>
        <w:t xml:space="preserve">Tujuan uji heteroskedastisitas yaitu untuk melakukan uji pada model regresi apakah terjadi perbedaan </w:t>
      </w:r>
      <w:r w:rsidRPr="003B77E7">
        <w:rPr>
          <w:i/>
          <w:color w:val="000000"/>
        </w:rPr>
        <w:t>variance</w:t>
      </w:r>
      <w:r w:rsidRPr="003B77E7">
        <w:rPr>
          <w:color w:val="000000"/>
        </w:rPr>
        <w:t xml:space="preserve"> dari residual satu pemantauan ke pemantauan lain (Ghozali, 2013: 139). Apabila hasil </w:t>
      </w:r>
      <w:r w:rsidRPr="003B77E7">
        <w:rPr>
          <w:i/>
          <w:color w:val="000000"/>
        </w:rPr>
        <w:t>variance</w:t>
      </w:r>
      <w:r w:rsidRPr="003B77E7">
        <w:rPr>
          <w:color w:val="000000"/>
        </w:rPr>
        <w:t xml:space="preserve"> residual dari satu pemantauan ke pemantauan yang lain sama maka dapat diartikan bahwa data tersebut mengalami </w:t>
      </w:r>
      <w:r w:rsidRPr="003B77E7">
        <w:t>homoskedastisitas</w:t>
      </w:r>
      <w:r w:rsidRPr="003B77E7">
        <w:rPr>
          <w:color w:val="000000"/>
        </w:rPr>
        <w:t xml:space="preserve">, sebaliknya jika hasil uji menunjukkan perbedaan maka disebut heteroskedastisitas. </w:t>
      </w:r>
      <w:r w:rsidRPr="003B77E7">
        <w:rPr>
          <w:color w:val="000000"/>
          <w:lang w:val="en-US"/>
        </w:rPr>
        <w:t xml:space="preserve">Uji </w:t>
      </w:r>
      <w:proofErr w:type="spellStart"/>
      <w:r w:rsidRPr="003B77E7">
        <w:rPr>
          <w:color w:val="000000"/>
          <w:lang w:val="en-US"/>
        </w:rPr>
        <w:t>statistik</w:t>
      </w:r>
      <w:proofErr w:type="spellEnd"/>
      <w:r w:rsidRPr="003B77E7">
        <w:rPr>
          <w:color w:val="000000"/>
          <w:lang w:val="en-US"/>
        </w:rPr>
        <w:t xml:space="preserve"> white </w:t>
      </w:r>
      <w:proofErr w:type="spellStart"/>
      <w:r w:rsidRPr="003B77E7">
        <w:rPr>
          <w:color w:val="000000"/>
          <w:lang w:val="en-US"/>
        </w:rPr>
        <w:t>digunakan</w:t>
      </w:r>
      <w:proofErr w:type="spellEnd"/>
      <w:r w:rsidRPr="003B77E7">
        <w:rPr>
          <w:color w:val="000000"/>
          <w:lang w:val="en-US"/>
        </w:rPr>
        <w:t xml:space="preserve"> </w:t>
      </w:r>
      <w:proofErr w:type="spellStart"/>
      <w:r w:rsidRPr="003B77E7">
        <w:rPr>
          <w:color w:val="000000"/>
          <w:lang w:val="en-US"/>
        </w:rPr>
        <w:t>untuk</w:t>
      </w:r>
      <w:proofErr w:type="spellEnd"/>
      <w:r w:rsidRPr="003B77E7">
        <w:rPr>
          <w:color w:val="000000"/>
          <w:lang w:val="en-US"/>
        </w:rPr>
        <w:t xml:space="preserve"> </w:t>
      </w:r>
      <w:proofErr w:type="spellStart"/>
      <w:r w:rsidRPr="003B77E7">
        <w:rPr>
          <w:color w:val="000000"/>
          <w:lang w:val="en-US"/>
        </w:rPr>
        <w:t>melihat</w:t>
      </w:r>
      <w:proofErr w:type="spellEnd"/>
      <w:r w:rsidRPr="003B77E7">
        <w:rPr>
          <w:color w:val="000000"/>
          <w:lang w:val="en-US"/>
        </w:rPr>
        <w:t xml:space="preserve"> </w:t>
      </w:r>
      <w:proofErr w:type="spellStart"/>
      <w:r w:rsidRPr="003B77E7">
        <w:rPr>
          <w:color w:val="000000"/>
          <w:lang w:val="en-US"/>
        </w:rPr>
        <w:t>apakah</w:t>
      </w:r>
      <w:proofErr w:type="spellEnd"/>
      <w:r w:rsidRPr="003B77E7">
        <w:rPr>
          <w:color w:val="000000"/>
          <w:lang w:val="en-US"/>
        </w:rPr>
        <w:t xml:space="preserve"> data </w:t>
      </w:r>
      <w:proofErr w:type="spellStart"/>
      <w:r w:rsidRPr="003B77E7">
        <w:rPr>
          <w:color w:val="000000"/>
          <w:lang w:val="en-US"/>
        </w:rPr>
        <w:t>amatan</w:t>
      </w:r>
      <w:proofErr w:type="spellEnd"/>
      <w:r w:rsidRPr="003B77E7">
        <w:rPr>
          <w:color w:val="000000"/>
          <w:lang w:val="en-US"/>
        </w:rPr>
        <w:t xml:space="preserve"> </w:t>
      </w:r>
      <w:proofErr w:type="spellStart"/>
      <w:r w:rsidRPr="003B77E7">
        <w:rPr>
          <w:color w:val="000000"/>
          <w:lang w:val="en-US"/>
        </w:rPr>
        <w:t>memiliki</w:t>
      </w:r>
      <w:proofErr w:type="spellEnd"/>
      <w:r w:rsidRPr="003B77E7">
        <w:rPr>
          <w:color w:val="000000"/>
          <w:lang w:val="en-US"/>
        </w:rPr>
        <w:t xml:space="preserve"> </w:t>
      </w:r>
      <w:proofErr w:type="spellStart"/>
      <w:r w:rsidRPr="003B77E7">
        <w:rPr>
          <w:color w:val="000000"/>
          <w:lang w:val="en-US"/>
        </w:rPr>
        <w:t>gejala</w:t>
      </w:r>
      <w:proofErr w:type="spellEnd"/>
      <w:r w:rsidRPr="003B77E7">
        <w:rPr>
          <w:color w:val="000000"/>
          <w:lang w:val="en-US"/>
        </w:rPr>
        <w:t xml:space="preserve"> </w:t>
      </w:r>
      <w:proofErr w:type="spellStart"/>
      <w:r w:rsidRPr="003B77E7">
        <w:rPr>
          <w:color w:val="000000"/>
          <w:lang w:val="en-US"/>
        </w:rPr>
        <w:t>heteroskedastisitas</w:t>
      </w:r>
      <w:proofErr w:type="spellEnd"/>
      <w:r w:rsidRPr="003B77E7">
        <w:rPr>
          <w:color w:val="000000"/>
          <w:lang w:val="en-US"/>
        </w:rPr>
        <w:t xml:space="preserve"> </w:t>
      </w:r>
      <w:proofErr w:type="spellStart"/>
      <w:r w:rsidRPr="003B77E7">
        <w:rPr>
          <w:color w:val="000000"/>
          <w:lang w:val="en-US"/>
        </w:rPr>
        <w:t>ataukah</w:t>
      </w:r>
      <w:proofErr w:type="spellEnd"/>
      <w:r w:rsidRPr="003B77E7">
        <w:rPr>
          <w:color w:val="000000"/>
          <w:lang w:val="en-US"/>
        </w:rPr>
        <w:t xml:space="preserve"> </w:t>
      </w:r>
      <w:proofErr w:type="spellStart"/>
      <w:r w:rsidRPr="003B77E7">
        <w:rPr>
          <w:color w:val="000000"/>
          <w:lang w:val="en-US"/>
        </w:rPr>
        <w:t>tidak</w:t>
      </w:r>
      <w:proofErr w:type="spellEnd"/>
      <w:r w:rsidRPr="003B77E7">
        <w:rPr>
          <w:color w:val="000000"/>
          <w:lang w:val="en-US"/>
        </w:rPr>
        <w:t xml:space="preserve">. </w:t>
      </w:r>
      <w:r w:rsidRPr="003B77E7">
        <w:rPr>
          <w:noProof/>
          <w:color w:val="000000"/>
          <w:lang w:val="en-US"/>
        </w:rPr>
        <w:t xml:space="preserve">Ghozali (2013) mengungkapkan bahwa uji white dilakukan dengan meregresikan nilai residual kuadrat dengan variabel independen, </w:t>
      </w:r>
      <w:r w:rsidRPr="003B77E7">
        <w:rPr>
          <w:noProof/>
          <w:color w:val="000000"/>
          <w:lang w:val="en-US" w:eastAsia="ko-KR"/>
        </w:rPr>
        <w:t xml:space="preserve">menguatdratkan </w:t>
      </w:r>
      <w:r w:rsidRPr="003B77E7">
        <w:rPr>
          <w:noProof/>
          <w:color w:val="000000"/>
          <w:lang w:val="en-US"/>
        </w:rPr>
        <w:t>variabel independen</w:t>
      </w:r>
      <w:r w:rsidRPr="003B77E7">
        <w:rPr>
          <w:noProof/>
          <w:color w:val="000000"/>
          <w:lang w:val="en-US" w:eastAsia="ko-KR"/>
        </w:rPr>
        <w:t xml:space="preserve"> serta hasil</w:t>
      </w:r>
      <w:r w:rsidRPr="003B77E7">
        <w:rPr>
          <w:noProof/>
          <w:color w:val="000000"/>
          <w:lang w:val="en-US"/>
        </w:rPr>
        <w:t xml:space="preserve"> </w:t>
      </w:r>
      <w:r w:rsidRPr="003B77E7">
        <w:rPr>
          <w:noProof/>
          <w:color w:val="000000"/>
          <w:lang w:val="en-US" w:eastAsia="ko-KR"/>
        </w:rPr>
        <w:t>perkalian antar</w:t>
      </w:r>
      <w:r w:rsidRPr="003B77E7">
        <w:rPr>
          <w:noProof/>
          <w:color w:val="000000"/>
          <w:lang w:val="en-US"/>
        </w:rPr>
        <w:t xml:space="preserve"> variabel independen. Penentuan pengambilan keputusan dilakukan dengan ketentuan sebagai berikut: </w:t>
      </w:r>
    </w:p>
    <w:p w14:paraId="3770C6EA" w14:textId="77777777" w:rsidR="003319B2" w:rsidRPr="003B77E7" w:rsidRDefault="003319B2" w:rsidP="003319B2">
      <w:pPr>
        <w:pStyle w:val="ListParagraph"/>
        <w:numPr>
          <w:ilvl w:val="0"/>
          <w:numId w:val="41"/>
        </w:numPr>
        <w:pBdr>
          <w:top w:val="nil"/>
          <w:left w:val="nil"/>
          <w:bottom w:val="nil"/>
          <w:right w:val="nil"/>
          <w:between w:val="nil"/>
        </w:pBdr>
        <w:spacing w:after="0" w:line="480" w:lineRule="auto"/>
        <w:jc w:val="both"/>
        <w:rPr>
          <w:noProof/>
          <w:color w:val="000000"/>
          <w:lang w:val="en-US"/>
        </w:rPr>
      </w:pPr>
      <w:r w:rsidRPr="003B77E7">
        <w:rPr>
          <w:noProof/>
          <w:color w:val="000000"/>
          <w:lang w:val="en-US"/>
        </w:rPr>
        <w:t>Apabila nilai c</w:t>
      </w:r>
      <w:r w:rsidRPr="003B77E7">
        <w:rPr>
          <w:noProof/>
          <w:color w:val="000000"/>
          <w:vertAlign w:val="superscript"/>
          <w:lang w:val="en-US"/>
        </w:rPr>
        <w:t>2</w:t>
      </w:r>
      <w:r w:rsidRPr="003B77E7">
        <w:rPr>
          <w:noProof/>
          <w:color w:val="000000"/>
          <w:lang w:val="en-US"/>
        </w:rPr>
        <w:t xml:space="preserve"> hitung &lt; </w:t>
      </w:r>
      <w:r w:rsidRPr="003B77E7">
        <w:rPr>
          <w:noProof/>
          <w:color w:val="000000"/>
          <w:lang w:val="en-US" w:eastAsia="ko-KR"/>
        </w:rPr>
        <w:t xml:space="preserve"> </w:t>
      </w:r>
      <w:r w:rsidRPr="003B77E7">
        <w:rPr>
          <w:noProof/>
          <w:color w:val="000000"/>
          <w:lang w:val="en-US"/>
        </w:rPr>
        <w:t>dari nilai c</w:t>
      </w:r>
      <w:r w:rsidRPr="003B77E7">
        <w:rPr>
          <w:noProof/>
          <w:color w:val="000000"/>
          <w:vertAlign w:val="superscript"/>
          <w:lang w:val="en-US"/>
        </w:rPr>
        <w:t>2</w:t>
      </w:r>
      <w:r w:rsidRPr="003B77E7">
        <w:rPr>
          <w:noProof/>
          <w:color w:val="000000"/>
          <w:lang w:val="en-US"/>
        </w:rPr>
        <w:t xml:space="preserve"> tabel maka tidak terdapat gejala heteroskedastisitas.</w:t>
      </w:r>
    </w:p>
    <w:p w14:paraId="7C8BE0DC" w14:textId="1F4AFB10" w:rsidR="003319B2" w:rsidRPr="003B77E7" w:rsidRDefault="003319B2" w:rsidP="003319B2">
      <w:pPr>
        <w:pStyle w:val="ListParagraph"/>
        <w:numPr>
          <w:ilvl w:val="0"/>
          <w:numId w:val="41"/>
        </w:numPr>
        <w:pBdr>
          <w:top w:val="nil"/>
          <w:left w:val="nil"/>
          <w:bottom w:val="nil"/>
          <w:right w:val="nil"/>
          <w:between w:val="nil"/>
        </w:pBdr>
        <w:spacing w:after="0" w:line="480" w:lineRule="auto"/>
        <w:jc w:val="both"/>
        <w:rPr>
          <w:color w:val="000000"/>
        </w:rPr>
      </w:pPr>
      <w:r w:rsidRPr="003B77E7">
        <w:rPr>
          <w:noProof/>
          <w:color w:val="000000"/>
          <w:lang w:val="en-US"/>
        </w:rPr>
        <w:t>Apabila nilai c</w:t>
      </w:r>
      <w:r w:rsidRPr="003B77E7">
        <w:rPr>
          <w:noProof/>
          <w:color w:val="000000"/>
          <w:vertAlign w:val="superscript"/>
          <w:lang w:val="en-US"/>
        </w:rPr>
        <w:t>2</w:t>
      </w:r>
      <w:r w:rsidRPr="003B77E7">
        <w:rPr>
          <w:noProof/>
          <w:color w:val="000000"/>
          <w:lang w:val="en-US"/>
        </w:rPr>
        <w:t xml:space="preserve"> hitung &gt; dari nilai c</w:t>
      </w:r>
      <w:r w:rsidRPr="003B77E7">
        <w:rPr>
          <w:noProof/>
          <w:color w:val="000000"/>
          <w:vertAlign w:val="superscript"/>
          <w:lang w:val="en-US"/>
        </w:rPr>
        <w:t>2</w:t>
      </w:r>
      <w:r w:rsidRPr="003B77E7">
        <w:rPr>
          <w:noProof/>
          <w:color w:val="000000"/>
          <w:lang w:val="en-US"/>
        </w:rPr>
        <w:t xml:space="preserve"> tabel maka terdapat gejala heteroskedastisitas.</w:t>
      </w:r>
      <w:r w:rsidRPr="003B77E7">
        <w:rPr>
          <w:color w:val="000000"/>
        </w:rPr>
        <w:t xml:space="preserve"> </w:t>
      </w:r>
    </w:p>
    <w:p w14:paraId="1D3E60AB" w14:textId="77777777" w:rsidR="003319B2" w:rsidRPr="003B77E7" w:rsidRDefault="003319B2" w:rsidP="003319B2">
      <w:pPr>
        <w:numPr>
          <w:ilvl w:val="0"/>
          <w:numId w:val="9"/>
        </w:numPr>
        <w:pBdr>
          <w:top w:val="nil"/>
          <w:left w:val="nil"/>
          <w:bottom w:val="nil"/>
          <w:right w:val="nil"/>
          <w:between w:val="nil"/>
        </w:pBdr>
        <w:spacing w:after="0" w:line="480" w:lineRule="auto"/>
      </w:pPr>
      <w:r w:rsidRPr="003B77E7">
        <w:rPr>
          <w:color w:val="000000"/>
        </w:rPr>
        <w:t>Uji Multikolinearitas</w:t>
      </w:r>
    </w:p>
    <w:p w14:paraId="7D0F46A0"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 xml:space="preserve">Ghozali (2013: 105) menyatakan bahwa tujuan uji multikolinearitas yaitu agar dapat melihat apakah pada model regresi dijumpai terdapat </w:t>
      </w:r>
      <w:r w:rsidRPr="003B77E7">
        <w:rPr>
          <w:color w:val="000000"/>
        </w:rPr>
        <w:lastRenderedPageBreak/>
        <w:t xml:space="preserve">korelasi antara variabel independen. Model regresi dianggap baik apabila tidak ada korelasi antar variabel independen. Terjadinya multikolinearitas pada model regresi dengan melihat nilai </w:t>
      </w:r>
      <w:r w:rsidRPr="003B77E7">
        <w:rPr>
          <w:i/>
          <w:color w:val="000000"/>
        </w:rPr>
        <w:t>Variance Inflation Factor</w:t>
      </w:r>
      <w:r w:rsidRPr="003B77E7">
        <w:rPr>
          <w:color w:val="000000"/>
        </w:rPr>
        <w:t xml:space="preserve"> (VIF), apabila nilai VIF &gt; 10 dapat diartikan bahwa telah terjadi multikolinearitas dan </w:t>
      </w:r>
      <w:r w:rsidRPr="003B77E7">
        <w:t>sebaliknya</w:t>
      </w:r>
      <w:r w:rsidRPr="003B77E7">
        <w:rPr>
          <w:color w:val="000000"/>
        </w:rPr>
        <w:t xml:space="preserve">. </w:t>
      </w:r>
    </w:p>
    <w:p w14:paraId="4E156568" w14:textId="77777777" w:rsidR="003319B2" w:rsidRPr="003B77E7" w:rsidRDefault="003319B2" w:rsidP="003319B2">
      <w:pPr>
        <w:numPr>
          <w:ilvl w:val="0"/>
          <w:numId w:val="9"/>
        </w:numPr>
        <w:pBdr>
          <w:top w:val="nil"/>
          <w:left w:val="nil"/>
          <w:bottom w:val="nil"/>
          <w:right w:val="nil"/>
          <w:between w:val="nil"/>
        </w:pBdr>
        <w:spacing w:after="0" w:line="480" w:lineRule="auto"/>
      </w:pPr>
      <w:r w:rsidRPr="003B77E7">
        <w:rPr>
          <w:color w:val="000000"/>
        </w:rPr>
        <w:t>Uji Autokorelasi</w:t>
      </w:r>
    </w:p>
    <w:p w14:paraId="25E0153C"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Uji autokorelasi bertujuan untuk mendeteksi apakah terdapat keterkaitan antara kesalahan gangguan pada periode t dengan kesalahan pada periode sebelumnya (t-1) (Ghozali, 2013: 110). Jika ditemukan adanya korelasi, ini menandakan adanya masalah autokorelasi dalam model</w:t>
      </w:r>
      <w:r w:rsidRPr="003B77E7">
        <w:rPr>
          <w:color w:val="000000"/>
          <w:lang w:eastAsia="ko-KR"/>
        </w:rPr>
        <w:t xml:space="preserve"> regresi</w:t>
      </w:r>
      <w:r w:rsidRPr="003B77E7">
        <w:rPr>
          <w:color w:val="000000"/>
        </w:rPr>
        <w:t xml:space="preserve">. Autokorelasi disebabkan oleh observasi yang berentet sewaktu-waktu yang </w:t>
      </w:r>
      <w:r w:rsidRPr="003B77E7">
        <w:t>memiliki</w:t>
      </w:r>
      <w:r w:rsidRPr="003B77E7">
        <w:rPr>
          <w:color w:val="000000"/>
        </w:rPr>
        <w:t xml:space="preserve"> kaitan satu sama lain. Autokorelasi dapat dilihat melalui nilai </w:t>
      </w:r>
      <w:r w:rsidRPr="003B77E7">
        <w:t>statistik</w:t>
      </w:r>
      <w:r w:rsidRPr="003B77E7">
        <w:rPr>
          <w:color w:val="000000"/>
        </w:rPr>
        <w:t xml:space="preserve"> pada Durbin Watson (DW) berikut</w:t>
      </w:r>
      <w:r w:rsidRPr="003B77E7">
        <w:rPr>
          <w:noProof/>
          <w:color w:val="000000"/>
          <w:lang w:val="en-US"/>
        </w:rPr>
        <w:t xml:space="preserve"> (Ghozali, 2016)</w:t>
      </w:r>
      <w:r w:rsidRPr="003B77E7">
        <w:rPr>
          <w:color w:val="000000"/>
        </w:rPr>
        <w:t>:</w:t>
      </w:r>
    </w:p>
    <w:p w14:paraId="209B5918" w14:textId="77777777" w:rsidR="003319B2" w:rsidRPr="003B77E7" w:rsidRDefault="003319B2" w:rsidP="003319B2">
      <w:pPr>
        <w:pStyle w:val="ListParagraph"/>
        <w:numPr>
          <w:ilvl w:val="0"/>
          <w:numId w:val="33"/>
        </w:numPr>
        <w:pBdr>
          <w:top w:val="nil"/>
          <w:left w:val="nil"/>
          <w:bottom w:val="nil"/>
          <w:right w:val="nil"/>
          <w:between w:val="nil"/>
        </w:pBdr>
        <w:spacing w:after="0" w:line="480" w:lineRule="auto"/>
        <w:jc w:val="both"/>
        <w:rPr>
          <w:color w:val="000000"/>
        </w:rPr>
      </w:pPr>
      <w:r w:rsidRPr="003B77E7">
        <w:rPr>
          <w:color w:val="000000"/>
          <w:lang w:val="en-US"/>
        </w:rPr>
        <w:t xml:space="preserve">0 &lt; </w:t>
      </w:r>
      <w:proofErr w:type="spellStart"/>
      <w:r w:rsidRPr="003B77E7">
        <w:rPr>
          <w:color w:val="000000"/>
          <w:lang w:val="en-US"/>
        </w:rPr>
        <w:t>dW</w:t>
      </w:r>
      <w:proofErr w:type="spellEnd"/>
      <w:r w:rsidRPr="003B77E7">
        <w:rPr>
          <w:color w:val="000000"/>
          <w:lang w:val="en-US"/>
        </w:rPr>
        <w:t xml:space="preserve"> &lt; dL </w:t>
      </w:r>
      <w:r w:rsidRPr="003B77E7">
        <w:rPr>
          <w:color w:val="000000"/>
        </w:rPr>
        <w:t>artinya ada autokorelasi positif dengan keputusan tolak.</w:t>
      </w:r>
    </w:p>
    <w:p w14:paraId="02B5AD56" w14:textId="77777777" w:rsidR="003319B2" w:rsidRPr="003B77E7" w:rsidRDefault="003319B2" w:rsidP="003319B2">
      <w:pPr>
        <w:pStyle w:val="ListParagraph"/>
        <w:numPr>
          <w:ilvl w:val="0"/>
          <w:numId w:val="33"/>
        </w:numPr>
        <w:pBdr>
          <w:top w:val="nil"/>
          <w:left w:val="nil"/>
          <w:bottom w:val="nil"/>
          <w:right w:val="nil"/>
          <w:between w:val="nil"/>
        </w:pBdr>
        <w:spacing w:after="0" w:line="480" w:lineRule="auto"/>
        <w:jc w:val="both"/>
        <w:rPr>
          <w:color w:val="000000"/>
        </w:rPr>
      </w:pPr>
      <w:r w:rsidRPr="003B77E7">
        <w:rPr>
          <w:color w:val="000000"/>
          <w:lang w:val="en-US"/>
        </w:rPr>
        <w:t xml:space="preserve">dL ≤ </w:t>
      </w:r>
      <w:proofErr w:type="spellStart"/>
      <w:r w:rsidRPr="003B77E7">
        <w:rPr>
          <w:color w:val="000000"/>
          <w:lang w:val="en-US"/>
        </w:rPr>
        <w:t>dW</w:t>
      </w:r>
      <w:proofErr w:type="spellEnd"/>
      <w:r w:rsidRPr="003B77E7">
        <w:rPr>
          <w:color w:val="000000"/>
          <w:lang w:val="en-US"/>
        </w:rPr>
        <w:t xml:space="preserve"> ≤ </w:t>
      </w:r>
      <w:proofErr w:type="spellStart"/>
      <w:r w:rsidRPr="003B77E7">
        <w:rPr>
          <w:color w:val="000000"/>
          <w:lang w:val="en-US"/>
        </w:rPr>
        <w:t>dU</w:t>
      </w:r>
      <w:proofErr w:type="spellEnd"/>
      <w:r w:rsidRPr="003B77E7">
        <w:rPr>
          <w:color w:val="000000"/>
          <w:lang w:val="en-US"/>
        </w:rPr>
        <w:t xml:space="preserve"> </w:t>
      </w:r>
      <w:r w:rsidRPr="003B77E7">
        <w:rPr>
          <w:color w:val="000000"/>
        </w:rPr>
        <w:t>artinya tidak ada autokorelasi</w:t>
      </w:r>
      <w:r w:rsidRPr="003B77E7">
        <w:rPr>
          <w:color w:val="000000"/>
          <w:lang w:val="en-US"/>
        </w:rPr>
        <w:t xml:space="preserve"> </w:t>
      </w:r>
      <w:proofErr w:type="spellStart"/>
      <w:r w:rsidRPr="003B77E7">
        <w:rPr>
          <w:color w:val="000000"/>
          <w:lang w:val="en-US"/>
        </w:rPr>
        <w:t>positif</w:t>
      </w:r>
      <w:proofErr w:type="spellEnd"/>
      <w:r w:rsidRPr="003B77E7">
        <w:rPr>
          <w:color w:val="000000"/>
          <w:lang w:val="en-US"/>
        </w:rPr>
        <w:t xml:space="preserve"> </w:t>
      </w:r>
      <w:r w:rsidRPr="003B77E7">
        <w:rPr>
          <w:i/>
          <w:color w:val="000000"/>
          <w:lang w:val="en-US"/>
        </w:rPr>
        <w:t>no decision</w:t>
      </w:r>
      <w:r w:rsidRPr="003B77E7">
        <w:rPr>
          <w:color w:val="000000"/>
          <w:lang w:val="en-US"/>
        </w:rPr>
        <w:t>.</w:t>
      </w:r>
    </w:p>
    <w:p w14:paraId="0EC777E3" w14:textId="77777777" w:rsidR="003319B2" w:rsidRPr="003B77E7" w:rsidRDefault="003319B2" w:rsidP="003319B2">
      <w:pPr>
        <w:pStyle w:val="ListParagraph"/>
        <w:numPr>
          <w:ilvl w:val="0"/>
          <w:numId w:val="33"/>
        </w:numPr>
        <w:pBdr>
          <w:top w:val="nil"/>
          <w:left w:val="nil"/>
          <w:bottom w:val="nil"/>
          <w:right w:val="nil"/>
          <w:between w:val="nil"/>
        </w:pBdr>
        <w:spacing w:after="0" w:line="480" w:lineRule="auto"/>
        <w:jc w:val="both"/>
        <w:rPr>
          <w:color w:val="000000"/>
        </w:rPr>
      </w:pPr>
      <w:r w:rsidRPr="003B77E7">
        <w:rPr>
          <w:color w:val="000000"/>
          <w:lang w:val="en-US"/>
        </w:rPr>
        <w:t xml:space="preserve">4-dL &lt; </w:t>
      </w:r>
      <w:proofErr w:type="spellStart"/>
      <w:r w:rsidRPr="003B77E7">
        <w:rPr>
          <w:color w:val="000000"/>
          <w:lang w:val="en-US"/>
        </w:rPr>
        <w:t>dU</w:t>
      </w:r>
      <w:proofErr w:type="spellEnd"/>
      <w:r w:rsidRPr="003B77E7">
        <w:rPr>
          <w:color w:val="000000"/>
          <w:lang w:val="en-US"/>
        </w:rPr>
        <w:t xml:space="preserve"> &lt; 4</w:t>
      </w:r>
      <w:r w:rsidRPr="003B77E7">
        <w:rPr>
          <w:color w:val="000000"/>
        </w:rPr>
        <w:t xml:space="preserve"> artinya ada autokorelasi negatif</w:t>
      </w:r>
      <w:r w:rsidRPr="003B77E7">
        <w:rPr>
          <w:color w:val="000000"/>
          <w:lang w:val="en-US"/>
        </w:rPr>
        <w:t xml:space="preserve"> </w:t>
      </w:r>
      <w:r w:rsidRPr="003B77E7">
        <w:rPr>
          <w:color w:val="000000"/>
        </w:rPr>
        <w:t>keputusan tolak.</w:t>
      </w:r>
    </w:p>
    <w:p w14:paraId="154F096D" w14:textId="77777777" w:rsidR="003319B2" w:rsidRPr="003B77E7" w:rsidRDefault="003319B2" w:rsidP="003319B2">
      <w:pPr>
        <w:pStyle w:val="ListParagraph"/>
        <w:numPr>
          <w:ilvl w:val="0"/>
          <w:numId w:val="33"/>
        </w:numPr>
        <w:pBdr>
          <w:top w:val="nil"/>
          <w:left w:val="nil"/>
          <w:bottom w:val="nil"/>
          <w:right w:val="nil"/>
          <w:between w:val="nil"/>
        </w:pBdr>
        <w:spacing w:after="0" w:line="480" w:lineRule="auto"/>
        <w:jc w:val="both"/>
        <w:rPr>
          <w:color w:val="000000"/>
        </w:rPr>
      </w:pPr>
      <w:r w:rsidRPr="003B77E7">
        <w:rPr>
          <w:color w:val="000000"/>
          <w:lang w:val="en-US"/>
        </w:rPr>
        <w:t xml:space="preserve">4 – </w:t>
      </w:r>
      <w:proofErr w:type="spellStart"/>
      <w:r w:rsidRPr="003B77E7">
        <w:rPr>
          <w:color w:val="000000"/>
          <w:lang w:val="en-US"/>
        </w:rPr>
        <w:t>dU</w:t>
      </w:r>
      <w:proofErr w:type="spellEnd"/>
      <w:r w:rsidRPr="003B77E7">
        <w:rPr>
          <w:color w:val="000000"/>
          <w:lang w:val="en-US"/>
        </w:rPr>
        <w:t xml:space="preserve"> ≤ </w:t>
      </w:r>
      <w:proofErr w:type="spellStart"/>
      <w:r w:rsidRPr="003B77E7">
        <w:rPr>
          <w:color w:val="000000"/>
          <w:lang w:val="en-US"/>
        </w:rPr>
        <w:t>dW</w:t>
      </w:r>
      <w:proofErr w:type="spellEnd"/>
      <w:r w:rsidRPr="003B77E7">
        <w:rPr>
          <w:color w:val="000000"/>
          <w:lang w:val="en-US"/>
        </w:rPr>
        <w:t xml:space="preserve"> </w:t>
      </w:r>
      <m:oMath>
        <m:r>
          <w:rPr>
            <w:rFonts w:ascii="Cambria Math" w:hAnsi="Cambria Math"/>
            <w:color w:val="000000"/>
            <w:lang w:val="en-US"/>
          </w:rPr>
          <m:t>≤</m:t>
        </m:r>
      </m:oMath>
      <w:r w:rsidRPr="003B77E7">
        <w:rPr>
          <w:color w:val="000000"/>
          <w:lang w:val="en-US"/>
        </w:rPr>
        <w:t xml:space="preserve"> 4 – dL </w:t>
      </w:r>
      <w:r w:rsidRPr="003B77E7">
        <w:rPr>
          <w:color w:val="000000"/>
        </w:rPr>
        <w:t>artinya ada autokorelasi negatif</w:t>
      </w:r>
      <w:r w:rsidRPr="003B77E7">
        <w:rPr>
          <w:color w:val="000000"/>
          <w:lang w:val="en-US"/>
        </w:rPr>
        <w:t xml:space="preserve"> </w:t>
      </w:r>
      <w:r w:rsidRPr="003B77E7">
        <w:rPr>
          <w:i/>
          <w:color w:val="000000"/>
          <w:lang w:val="en-US"/>
        </w:rPr>
        <w:t>no decision</w:t>
      </w:r>
      <w:r w:rsidRPr="003B77E7">
        <w:rPr>
          <w:color w:val="000000"/>
          <w:lang w:val="en-US"/>
        </w:rPr>
        <w:t>.</w:t>
      </w:r>
    </w:p>
    <w:p w14:paraId="1429496E" w14:textId="77777777" w:rsidR="003319B2" w:rsidRPr="003B77E7" w:rsidRDefault="003319B2" w:rsidP="003319B2">
      <w:pPr>
        <w:pStyle w:val="ListParagraph"/>
        <w:numPr>
          <w:ilvl w:val="0"/>
          <w:numId w:val="33"/>
        </w:numPr>
        <w:pBdr>
          <w:top w:val="nil"/>
          <w:left w:val="nil"/>
          <w:bottom w:val="nil"/>
          <w:right w:val="nil"/>
          <w:between w:val="nil"/>
        </w:pBdr>
        <w:spacing w:after="0" w:line="480" w:lineRule="auto"/>
        <w:jc w:val="both"/>
        <w:rPr>
          <w:color w:val="000000"/>
        </w:rPr>
      </w:pPr>
      <w:proofErr w:type="spellStart"/>
      <w:r w:rsidRPr="003B77E7">
        <w:rPr>
          <w:color w:val="000000"/>
          <w:lang w:val="en-US"/>
        </w:rPr>
        <w:t>dU</w:t>
      </w:r>
      <w:proofErr w:type="spellEnd"/>
      <w:r w:rsidRPr="003B77E7">
        <w:rPr>
          <w:color w:val="000000"/>
          <w:lang w:val="en-US"/>
        </w:rPr>
        <w:t xml:space="preserve"> &lt; </w:t>
      </w:r>
      <w:proofErr w:type="spellStart"/>
      <w:r w:rsidRPr="003B77E7">
        <w:rPr>
          <w:color w:val="000000"/>
          <w:lang w:val="en-US"/>
        </w:rPr>
        <w:t>dW</w:t>
      </w:r>
      <w:proofErr w:type="spellEnd"/>
      <w:r w:rsidRPr="003B77E7">
        <w:rPr>
          <w:color w:val="000000"/>
          <w:lang w:val="en-US"/>
        </w:rPr>
        <w:t xml:space="preserve"> &lt; 4 – </w:t>
      </w:r>
      <w:proofErr w:type="spellStart"/>
      <w:r w:rsidRPr="003B77E7">
        <w:rPr>
          <w:color w:val="000000"/>
          <w:lang w:val="en-US"/>
        </w:rPr>
        <w:t>dU</w:t>
      </w:r>
      <w:proofErr w:type="spellEnd"/>
      <w:r w:rsidRPr="003B77E7">
        <w:rPr>
          <w:color w:val="000000"/>
          <w:lang w:val="en-US"/>
        </w:rPr>
        <w:t xml:space="preserve"> </w:t>
      </w:r>
      <w:proofErr w:type="spellStart"/>
      <w:r w:rsidRPr="003B77E7">
        <w:rPr>
          <w:color w:val="000000"/>
          <w:lang w:val="en-US"/>
        </w:rPr>
        <w:t>artinya</w:t>
      </w:r>
      <w:proofErr w:type="spellEnd"/>
      <w:r w:rsidRPr="003B77E7">
        <w:rPr>
          <w:color w:val="000000"/>
          <w:lang w:val="en-US"/>
        </w:rPr>
        <w:t xml:space="preserve"> </w:t>
      </w:r>
      <w:proofErr w:type="spellStart"/>
      <w:r w:rsidRPr="003B77E7">
        <w:rPr>
          <w:color w:val="000000"/>
          <w:lang w:val="en-US"/>
        </w:rPr>
        <w:t>tidak</w:t>
      </w:r>
      <w:proofErr w:type="spellEnd"/>
      <w:r w:rsidRPr="003B77E7">
        <w:rPr>
          <w:color w:val="000000"/>
          <w:lang w:val="en-US"/>
        </w:rPr>
        <w:t xml:space="preserve"> </w:t>
      </w:r>
      <w:proofErr w:type="spellStart"/>
      <w:r w:rsidRPr="003B77E7">
        <w:rPr>
          <w:color w:val="000000"/>
          <w:lang w:val="en-US"/>
        </w:rPr>
        <w:t>ada</w:t>
      </w:r>
      <w:proofErr w:type="spellEnd"/>
      <w:r w:rsidRPr="003B77E7">
        <w:rPr>
          <w:color w:val="000000"/>
          <w:lang w:val="en-US"/>
        </w:rPr>
        <w:t xml:space="preserve"> </w:t>
      </w:r>
      <w:proofErr w:type="spellStart"/>
      <w:r w:rsidRPr="003B77E7">
        <w:rPr>
          <w:color w:val="000000"/>
          <w:lang w:val="en-US"/>
        </w:rPr>
        <w:t>autokorelasi</w:t>
      </w:r>
      <w:proofErr w:type="spellEnd"/>
      <w:r w:rsidRPr="003B77E7">
        <w:rPr>
          <w:color w:val="000000"/>
          <w:lang w:val="en-US"/>
        </w:rPr>
        <w:t xml:space="preserve"> </w:t>
      </w:r>
      <w:proofErr w:type="spellStart"/>
      <w:r w:rsidRPr="003B77E7">
        <w:rPr>
          <w:color w:val="000000"/>
          <w:lang w:val="en-US"/>
        </w:rPr>
        <w:t>positif</w:t>
      </w:r>
      <w:proofErr w:type="spellEnd"/>
      <w:r w:rsidRPr="003B77E7">
        <w:rPr>
          <w:color w:val="000000"/>
          <w:lang w:val="en-US"/>
        </w:rPr>
        <w:t xml:space="preserve"> </w:t>
      </w:r>
      <w:proofErr w:type="spellStart"/>
      <w:r w:rsidRPr="003B77E7">
        <w:rPr>
          <w:color w:val="000000"/>
          <w:lang w:val="en-US"/>
        </w:rPr>
        <w:t>maupun</w:t>
      </w:r>
      <w:proofErr w:type="spellEnd"/>
      <w:r w:rsidRPr="003B77E7">
        <w:rPr>
          <w:color w:val="000000"/>
          <w:lang w:val="en-US"/>
        </w:rPr>
        <w:t xml:space="preserve"> </w:t>
      </w:r>
      <w:proofErr w:type="spellStart"/>
      <w:r w:rsidRPr="003B77E7">
        <w:rPr>
          <w:color w:val="000000"/>
          <w:lang w:val="en-US"/>
        </w:rPr>
        <w:t>negatif</w:t>
      </w:r>
      <w:proofErr w:type="spellEnd"/>
      <w:r w:rsidRPr="003B77E7">
        <w:rPr>
          <w:color w:val="000000"/>
          <w:lang w:val="en-US"/>
        </w:rPr>
        <w:t xml:space="preserve"> </w:t>
      </w:r>
      <w:proofErr w:type="spellStart"/>
      <w:r w:rsidRPr="003B77E7">
        <w:rPr>
          <w:color w:val="000000"/>
          <w:lang w:val="en-US"/>
        </w:rPr>
        <w:t>dengan</w:t>
      </w:r>
      <w:proofErr w:type="spellEnd"/>
      <w:r w:rsidRPr="003B77E7">
        <w:rPr>
          <w:color w:val="000000"/>
          <w:lang w:val="en-US"/>
        </w:rPr>
        <w:t xml:space="preserve"> </w:t>
      </w:r>
      <w:proofErr w:type="spellStart"/>
      <w:r w:rsidRPr="003B77E7">
        <w:rPr>
          <w:color w:val="000000"/>
          <w:lang w:val="en-US"/>
        </w:rPr>
        <w:t>keputusan</w:t>
      </w:r>
      <w:proofErr w:type="spellEnd"/>
      <w:r w:rsidRPr="003B77E7">
        <w:rPr>
          <w:color w:val="000000"/>
          <w:lang w:val="en-US"/>
        </w:rPr>
        <w:t xml:space="preserve"> </w:t>
      </w:r>
      <w:proofErr w:type="spellStart"/>
      <w:r w:rsidRPr="003B77E7">
        <w:rPr>
          <w:color w:val="000000"/>
          <w:lang w:val="en-US"/>
        </w:rPr>
        <w:t>tidak</w:t>
      </w:r>
      <w:proofErr w:type="spellEnd"/>
      <w:r w:rsidRPr="003B77E7">
        <w:rPr>
          <w:color w:val="000000"/>
          <w:lang w:val="en-US"/>
        </w:rPr>
        <w:t xml:space="preserve"> </w:t>
      </w:r>
      <w:proofErr w:type="spellStart"/>
      <w:r w:rsidRPr="003B77E7">
        <w:rPr>
          <w:color w:val="000000"/>
          <w:lang w:val="en-US"/>
        </w:rPr>
        <w:t>ditolak</w:t>
      </w:r>
      <w:proofErr w:type="spellEnd"/>
      <w:r w:rsidRPr="003B77E7">
        <w:rPr>
          <w:color w:val="000000"/>
          <w:lang w:val="en-US"/>
        </w:rPr>
        <w:t>.</w:t>
      </w:r>
    </w:p>
    <w:p w14:paraId="0EF2C899" w14:textId="77777777" w:rsidR="003319B2" w:rsidRPr="003B77E7" w:rsidRDefault="003319B2" w:rsidP="003319B2">
      <w:pPr>
        <w:numPr>
          <w:ilvl w:val="0"/>
          <w:numId w:val="6"/>
        </w:numPr>
        <w:pBdr>
          <w:top w:val="nil"/>
          <w:left w:val="nil"/>
          <w:bottom w:val="nil"/>
          <w:right w:val="nil"/>
          <w:between w:val="nil"/>
        </w:pBdr>
        <w:spacing w:after="0" w:line="480" w:lineRule="auto"/>
      </w:pPr>
      <w:r w:rsidRPr="003B77E7">
        <w:rPr>
          <w:color w:val="000000"/>
        </w:rPr>
        <w:t>Analisis Regresi Linear Berganda</w:t>
      </w:r>
    </w:p>
    <w:p w14:paraId="13063B93" w14:textId="77777777" w:rsidR="003319B2" w:rsidRPr="003B77E7" w:rsidRDefault="003319B2" w:rsidP="003319B2">
      <w:pPr>
        <w:pBdr>
          <w:top w:val="nil"/>
          <w:left w:val="nil"/>
          <w:bottom w:val="nil"/>
          <w:right w:val="nil"/>
          <w:between w:val="nil"/>
        </w:pBdr>
        <w:spacing w:after="0" w:line="480" w:lineRule="auto"/>
        <w:ind w:left="720" w:firstLine="556"/>
        <w:jc w:val="both"/>
        <w:rPr>
          <w:color w:val="000000"/>
        </w:rPr>
      </w:pPr>
      <w:r w:rsidRPr="003B77E7">
        <w:rPr>
          <w:color w:val="000000"/>
        </w:rPr>
        <w:t xml:space="preserve">Analisis </w:t>
      </w:r>
      <w:r w:rsidRPr="003B77E7">
        <w:rPr>
          <w:color w:val="000000"/>
          <w:lang w:eastAsia="ko-KR"/>
        </w:rPr>
        <w:t>dalam penelitian ini menggunakan analisis regresi linear berganda</w:t>
      </w:r>
      <w:r w:rsidRPr="003B77E7">
        <w:rPr>
          <w:color w:val="000000"/>
        </w:rPr>
        <w:t xml:space="preserve">. Tujuan analisis ini adalah supaya dapat menganalisis hubungan </w:t>
      </w:r>
      <w:r w:rsidRPr="003B77E7">
        <w:rPr>
          <w:color w:val="000000"/>
        </w:rPr>
        <w:lastRenderedPageBreak/>
        <w:t>variabel independen (X) secara bersamaan terhadap variabel dependen (Y) dengan melihat rumus (Supranto, 2016: 155) sebagai berikut:</w:t>
      </w:r>
    </w:p>
    <w:p w14:paraId="71282D66" w14:textId="77777777" w:rsidR="003319B2" w:rsidRPr="003B77E7" w:rsidRDefault="003319B2" w:rsidP="003319B2">
      <w:pPr>
        <w:jc w:val="center"/>
        <w:rPr>
          <w:rFonts w:eastAsia="Cambria Math"/>
          <w:color w:val="000000"/>
        </w:rPr>
      </w:pPr>
      <m:oMathPara>
        <m:oMath>
          <m:r>
            <w:rPr>
              <w:rFonts w:ascii="Cambria Math" w:eastAsia="Cambria Math" w:hAnsi="Cambria Math"/>
              <w:color w:val="000000"/>
            </w:rPr>
            <m:t>γ=α +</m:t>
          </m:r>
          <m:sSub>
            <m:sSubPr>
              <m:ctrlPr>
                <w:rPr>
                  <w:rFonts w:ascii="Cambria Math" w:eastAsia="Cambria Math" w:hAnsi="Cambria Math"/>
                  <w:color w:val="000000"/>
                </w:rPr>
              </m:ctrlPr>
            </m:sSubPr>
            <m:e>
              <m:r>
                <w:rPr>
                  <w:rFonts w:ascii="Cambria Math" w:eastAsia="Cambria Math" w:hAnsi="Cambria Math"/>
                  <w:color w:val="000000"/>
                </w:rPr>
                <m:t>β</m:t>
              </m:r>
            </m:e>
            <m:sub>
              <m:r>
                <w:rPr>
                  <w:rFonts w:ascii="Cambria Math" w:eastAsia="Cambria Math" w:hAnsi="Cambria Math"/>
                  <w:color w:val="000000"/>
                </w:rPr>
                <m:t>1</m:t>
              </m:r>
            </m:sub>
          </m:sSub>
          <m:r>
            <w:rPr>
              <w:rFonts w:ascii="Cambria Math" w:eastAsia="Cambria Math" w:hAnsi="Cambria Math"/>
              <w:color w:val="000000"/>
            </w:rPr>
            <m:t xml:space="preserve"> </m:t>
          </m:r>
          <m:sSub>
            <m:sSubPr>
              <m:ctrlPr>
                <w:rPr>
                  <w:rFonts w:ascii="Cambria Math" w:eastAsia="Cambria Math" w:hAnsi="Cambria Math"/>
                  <w:color w:val="000000"/>
                </w:rPr>
              </m:ctrlPr>
            </m:sSubPr>
            <m:e>
              <m:r>
                <w:rPr>
                  <w:rFonts w:ascii="Cambria Math" w:eastAsia="Cambria Math" w:hAnsi="Cambria Math"/>
                  <w:color w:val="000000"/>
                </w:rPr>
                <m:t>X</m:t>
              </m:r>
            </m:e>
            <m:sub>
              <m:r>
                <w:rPr>
                  <w:rFonts w:ascii="Cambria Math" w:eastAsia="Cambria Math" w:hAnsi="Cambria Math"/>
                  <w:color w:val="000000"/>
                </w:rPr>
                <m:t>1</m:t>
              </m:r>
            </m:sub>
          </m:sSub>
          <m:r>
            <w:rPr>
              <w:rFonts w:ascii="Cambria Math" w:eastAsia="Cambria Math" w:hAnsi="Cambria Math"/>
              <w:color w:val="000000"/>
            </w:rPr>
            <m:t xml:space="preserve">+ </m:t>
          </m:r>
          <m:sSub>
            <m:sSubPr>
              <m:ctrlPr>
                <w:rPr>
                  <w:rFonts w:ascii="Cambria Math" w:eastAsia="Cambria Math" w:hAnsi="Cambria Math"/>
                  <w:color w:val="000000"/>
                </w:rPr>
              </m:ctrlPr>
            </m:sSubPr>
            <m:e>
              <m:r>
                <w:rPr>
                  <w:rFonts w:ascii="Cambria Math" w:eastAsia="Cambria Math" w:hAnsi="Cambria Math"/>
                  <w:color w:val="000000"/>
                </w:rPr>
                <m:t>β</m:t>
              </m:r>
            </m:e>
            <m:sub>
              <m:r>
                <w:rPr>
                  <w:rFonts w:ascii="Cambria Math" w:eastAsia="Cambria Math" w:hAnsi="Cambria Math"/>
                  <w:color w:val="000000"/>
                </w:rPr>
                <m:t>2</m:t>
              </m:r>
            </m:sub>
          </m:sSub>
          <m:sSub>
            <m:sSubPr>
              <m:ctrlPr>
                <w:rPr>
                  <w:rFonts w:ascii="Cambria Math" w:eastAsia="Cambria Math" w:hAnsi="Cambria Math"/>
                  <w:color w:val="000000"/>
                </w:rPr>
              </m:ctrlPr>
            </m:sSubPr>
            <m:e>
              <m:r>
                <w:rPr>
                  <w:rFonts w:ascii="Cambria Math" w:eastAsia="Cambria Math" w:hAnsi="Cambria Math"/>
                  <w:color w:val="000000"/>
                </w:rPr>
                <m:t>X</m:t>
              </m:r>
            </m:e>
            <m:sub>
              <m:r>
                <w:rPr>
                  <w:rFonts w:ascii="Cambria Math" w:eastAsia="Cambria Math" w:hAnsi="Cambria Math"/>
                  <w:color w:val="000000"/>
                </w:rPr>
                <m:t>2</m:t>
              </m:r>
            </m:sub>
          </m:sSub>
          <m:r>
            <w:rPr>
              <w:rFonts w:ascii="Cambria Math" w:eastAsia="Cambria Math" w:hAnsi="Cambria Math"/>
              <w:color w:val="000000"/>
            </w:rPr>
            <m:t>+</m:t>
          </m:r>
          <m:sSub>
            <m:sSubPr>
              <m:ctrlPr>
                <w:rPr>
                  <w:rFonts w:ascii="Cambria Math" w:eastAsia="Cambria Math" w:hAnsi="Cambria Math"/>
                  <w:color w:val="000000"/>
                </w:rPr>
              </m:ctrlPr>
            </m:sSubPr>
            <m:e>
              <m:r>
                <w:rPr>
                  <w:rFonts w:ascii="Cambria Math" w:eastAsia="Cambria Math" w:hAnsi="Cambria Math"/>
                  <w:color w:val="000000"/>
                </w:rPr>
                <m:t>β</m:t>
              </m:r>
            </m:e>
            <m:sub>
              <m:r>
                <w:rPr>
                  <w:rFonts w:ascii="Cambria Math" w:eastAsia="Cambria Math" w:hAnsi="Cambria Math"/>
                  <w:color w:val="000000"/>
                </w:rPr>
                <m:t>3</m:t>
              </m:r>
            </m:sub>
          </m:sSub>
          <m:sSub>
            <m:sSubPr>
              <m:ctrlPr>
                <w:rPr>
                  <w:rFonts w:ascii="Cambria Math" w:eastAsia="Cambria Math" w:hAnsi="Cambria Math"/>
                  <w:color w:val="000000"/>
                </w:rPr>
              </m:ctrlPr>
            </m:sSubPr>
            <m:e>
              <m:r>
                <w:rPr>
                  <w:rFonts w:ascii="Cambria Math" w:eastAsia="Cambria Math" w:hAnsi="Cambria Math"/>
                  <w:color w:val="000000"/>
                </w:rPr>
                <m:t>X</m:t>
              </m:r>
            </m:e>
            <m:sub>
              <m:r>
                <w:rPr>
                  <w:rFonts w:ascii="Cambria Math" w:eastAsia="Cambria Math" w:hAnsi="Cambria Math"/>
                  <w:color w:val="000000"/>
                </w:rPr>
                <m:t>3</m:t>
              </m:r>
            </m:sub>
          </m:sSub>
          <m:r>
            <w:rPr>
              <w:rFonts w:ascii="Cambria Math" w:eastAsia="Cambria Math" w:hAnsi="Cambria Math"/>
              <w:color w:val="000000"/>
            </w:rPr>
            <m:t>+</m:t>
          </m:r>
          <m:sSub>
            <m:sSubPr>
              <m:ctrlPr>
                <w:rPr>
                  <w:rFonts w:ascii="Cambria Math" w:eastAsia="Cambria Math" w:hAnsi="Cambria Math"/>
                  <w:color w:val="000000"/>
                </w:rPr>
              </m:ctrlPr>
            </m:sSubPr>
            <m:e>
              <m:r>
                <w:rPr>
                  <w:rFonts w:ascii="Cambria Math" w:eastAsia="Cambria Math" w:hAnsi="Cambria Math"/>
                  <w:color w:val="000000"/>
                </w:rPr>
                <m:t>β</m:t>
              </m:r>
            </m:e>
            <m:sub>
              <m:r>
                <w:rPr>
                  <w:rFonts w:ascii="Cambria Math" w:eastAsia="Cambria Math" w:hAnsi="Cambria Math"/>
                  <w:color w:val="000000"/>
                </w:rPr>
                <m:t>4</m:t>
              </m:r>
            </m:sub>
          </m:sSub>
          <m:sSub>
            <m:sSubPr>
              <m:ctrlPr>
                <w:rPr>
                  <w:rFonts w:ascii="Cambria Math" w:eastAsia="Cambria Math" w:hAnsi="Cambria Math"/>
                  <w:color w:val="000000"/>
                </w:rPr>
              </m:ctrlPr>
            </m:sSubPr>
            <m:e>
              <m:r>
                <w:rPr>
                  <w:rFonts w:ascii="Cambria Math" w:eastAsia="Cambria Math" w:hAnsi="Cambria Math"/>
                  <w:color w:val="000000"/>
                </w:rPr>
                <m:t>X</m:t>
              </m:r>
            </m:e>
            <m:sub>
              <m:r>
                <w:rPr>
                  <w:rFonts w:ascii="Cambria Math" w:eastAsia="Cambria Math" w:hAnsi="Cambria Math"/>
                  <w:color w:val="000000"/>
                </w:rPr>
                <m:t>4</m:t>
              </m:r>
            </m:sub>
          </m:sSub>
          <m:r>
            <w:rPr>
              <w:rFonts w:ascii="Cambria Math" w:eastAsia="Cambria Math" w:hAnsi="Cambria Math"/>
              <w:color w:val="000000"/>
            </w:rPr>
            <m:t>+e</m:t>
          </m:r>
        </m:oMath>
      </m:oMathPara>
    </w:p>
    <w:p w14:paraId="2D628855" w14:textId="77777777" w:rsidR="003319B2" w:rsidRPr="003B77E7" w:rsidRDefault="003319B2" w:rsidP="003319B2">
      <w:pPr>
        <w:pBdr>
          <w:top w:val="nil"/>
          <w:left w:val="nil"/>
          <w:bottom w:val="nil"/>
          <w:right w:val="nil"/>
          <w:between w:val="nil"/>
        </w:pBdr>
        <w:spacing w:after="0" w:line="480" w:lineRule="auto"/>
        <w:ind w:left="720"/>
        <w:jc w:val="both"/>
        <w:rPr>
          <w:color w:val="000000"/>
        </w:rPr>
      </w:pPr>
      <w:r w:rsidRPr="003B77E7">
        <w:rPr>
          <w:color w:val="000000"/>
        </w:rPr>
        <w:t>Keterangan:</w:t>
      </w:r>
    </w:p>
    <w:p w14:paraId="3814FC79" w14:textId="77777777" w:rsidR="003319B2" w:rsidRPr="003B77E7" w:rsidRDefault="003319B2" w:rsidP="003319B2">
      <w:pPr>
        <w:pBdr>
          <w:top w:val="nil"/>
          <w:left w:val="nil"/>
          <w:bottom w:val="nil"/>
          <w:right w:val="nil"/>
          <w:between w:val="nil"/>
        </w:pBdr>
        <w:spacing w:after="0" w:line="480" w:lineRule="auto"/>
        <w:ind w:left="720"/>
        <w:jc w:val="both"/>
        <w:rPr>
          <w:color w:val="000000"/>
        </w:rPr>
      </w:pPr>
      <m:oMath>
        <m:r>
          <w:rPr>
            <w:rFonts w:ascii="Cambria Math" w:hAnsi="Cambria Math"/>
          </w:rPr>
          <m:t>γ</m:t>
        </m:r>
      </m:oMath>
      <w:r w:rsidRPr="003B77E7">
        <w:rPr>
          <w:color w:val="000000"/>
        </w:rPr>
        <w:t xml:space="preserve"> </w:t>
      </w:r>
      <w:r w:rsidRPr="003B77E7">
        <w:rPr>
          <w:color w:val="000000"/>
        </w:rPr>
        <w:tab/>
        <w:t>= Persistensi Laba</w:t>
      </w:r>
    </w:p>
    <w:p w14:paraId="18266E66" w14:textId="77777777" w:rsidR="003319B2" w:rsidRPr="003B77E7" w:rsidRDefault="003319B2" w:rsidP="003319B2">
      <w:pPr>
        <w:pBdr>
          <w:top w:val="nil"/>
          <w:left w:val="nil"/>
          <w:bottom w:val="nil"/>
          <w:right w:val="nil"/>
          <w:between w:val="nil"/>
        </w:pBdr>
        <w:spacing w:after="0" w:line="480" w:lineRule="auto"/>
        <w:ind w:left="720"/>
        <w:jc w:val="both"/>
        <w:rPr>
          <w:color w:val="000000"/>
        </w:rPr>
      </w:pPr>
      <w:r w:rsidRPr="003B77E7">
        <w:rPr>
          <w:color w:val="000000"/>
        </w:rPr>
        <w:t>α</w:t>
      </w:r>
      <w:r w:rsidRPr="003B77E7">
        <w:rPr>
          <w:color w:val="000000"/>
        </w:rPr>
        <w:tab/>
        <w:t>= Konstanta</w:t>
      </w:r>
    </w:p>
    <w:p w14:paraId="1565FAA0" w14:textId="77777777" w:rsidR="003319B2" w:rsidRPr="003B77E7" w:rsidRDefault="003319B2" w:rsidP="003319B2">
      <w:pPr>
        <w:pBdr>
          <w:top w:val="nil"/>
          <w:left w:val="nil"/>
          <w:bottom w:val="nil"/>
          <w:right w:val="nil"/>
          <w:between w:val="nil"/>
        </w:pBdr>
        <w:spacing w:after="0" w:line="480" w:lineRule="auto"/>
        <w:ind w:left="1418" w:hanging="698"/>
        <w:jc w:val="both"/>
        <w:rPr>
          <w:color w:val="000000"/>
          <w:vertAlign w:val="subscript"/>
        </w:rPr>
      </w:pPr>
      <w:r w:rsidRPr="003B77E7">
        <w:rPr>
          <w:color w:val="000000"/>
        </w:rPr>
        <w:t>β</w:t>
      </w:r>
      <w:r w:rsidRPr="003B77E7">
        <w:rPr>
          <w:color w:val="000000"/>
          <w:vertAlign w:val="subscript"/>
        </w:rPr>
        <w:t xml:space="preserve">1  </w:t>
      </w:r>
      <w:r w:rsidRPr="003B77E7">
        <w:rPr>
          <w:color w:val="000000"/>
          <w:vertAlign w:val="subscript"/>
        </w:rPr>
        <w:tab/>
        <w:t xml:space="preserve"> </w:t>
      </w:r>
      <w:r w:rsidRPr="003B77E7">
        <w:rPr>
          <w:color w:val="000000"/>
        </w:rPr>
        <w:t>= Koefisien regresi variabel Perbedaan Laba Akuntansi dan Laba    Fiskal</w:t>
      </w:r>
    </w:p>
    <w:p w14:paraId="044C8F1D" w14:textId="77777777" w:rsidR="003319B2" w:rsidRPr="003B77E7" w:rsidRDefault="003319B2" w:rsidP="003319B2">
      <w:pPr>
        <w:pBdr>
          <w:top w:val="nil"/>
          <w:left w:val="nil"/>
          <w:bottom w:val="nil"/>
          <w:right w:val="nil"/>
          <w:between w:val="nil"/>
        </w:pBdr>
        <w:spacing w:after="0" w:line="480" w:lineRule="auto"/>
        <w:ind w:left="720"/>
        <w:jc w:val="both"/>
        <w:rPr>
          <w:color w:val="000000"/>
          <w:vertAlign w:val="subscript"/>
        </w:rPr>
      </w:pPr>
      <w:r w:rsidRPr="003B77E7">
        <w:rPr>
          <w:color w:val="000000"/>
        </w:rPr>
        <w:t>β</w:t>
      </w:r>
      <w:r w:rsidRPr="003B77E7">
        <w:rPr>
          <w:color w:val="000000"/>
          <w:vertAlign w:val="subscript"/>
        </w:rPr>
        <w:t xml:space="preserve">2 </w:t>
      </w:r>
      <w:r w:rsidRPr="003B77E7">
        <w:rPr>
          <w:color w:val="000000"/>
          <w:vertAlign w:val="subscript"/>
        </w:rPr>
        <w:tab/>
      </w:r>
      <w:r w:rsidRPr="003B77E7">
        <w:rPr>
          <w:color w:val="000000"/>
        </w:rPr>
        <w:t>= Koefisien regresi variabel Pajak Tangguhan</w:t>
      </w:r>
    </w:p>
    <w:p w14:paraId="081B0DDA" w14:textId="77777777" w:rsidR="003319B2" w:rsidRPr="003B77E7" w:rsidRDefault="003319B2" w:rsidP="003319B2">
      <w:pPr>
        <w:pBdr>
          <w:top w:val="nil"/>
          <w:left w:val="nil"/>
          <w:bottom w:val="nil"/>
          <w:right w:val="nil"/>
          <w:between w:val="nil"/>
        </w:pBdr>
        <w:spacing w:after="0" w:line="480" w:lineRule="auto"/>
        <w:ind w:left="720"/>
        <w:jc w:val="both"/>
        <w:rPr>
          <w:color w:val="000000"/>
          <w:vertAlign w:val="subscript"/>
        </w:rPr>
      </w:pPr>
      <w:r w:rsidRPr="003B77E7">
        <w:rPr>
          <w:color w:val="000000"/>
        </w:rPr>
        <w:t>β</w:t>
      </w:r>
      <w:r w:rsidRPr="003B77E7">
        <w:rPr>
          <w:color w:val="000000"/>
          <w:vertAlign w:val="subscript"/>
        </w:rPr>
        <w:t xml:space="preserve">3 </w:t>
      </w:r>
      <w:r w:rsidRPr="003B77E7">
        <w:rPr>
          <w:color w:val="000000"/>
          <w:vertAlign w:val="subscript"/>
        </w:rPr>
        <w:tab/>
      </w:r>
      <w:r w:rsidRPr="003B77E7">
        <w:rPr>
          <w:color w:val="000000"/>
        </w:rPr>
        <w:t xml:space="preserve">= Koefisien regresi variabel </w:t>
      </w:r>
      <w:r w:rsidRPr="003B77E7">
        <w:rPr>
          <w:i/>
          <w:color w:val="000000"/>
        </w:rPr>
        <w:t>Leverage</w:t>
      </w:r>
    </w:p>
    <w:p w14:paraId="10EF0E29" w14:textId="77777777" w:rsidR="003319B2" w:rsidRPr="003B77E7" w:rsidRDefault="003319B2" w:rsidP="003319B2">
      <w:pPr>
        <w:pBdr>
          <w:top w:val="nil"/>
          <w:left w:val="nil"/>
          <w:bottom w:val="nil"/>
          <w:right w:val="nil"/>
          <w:between w:val="nil"/>
        </w:pBdr>
        <w:spacing w:after="0" w:line="480" w:lineRule="auto"/>
        <w:ind w:left="720"/>
        <w:jc w:val="both"/>
        <w:rPr>
          <w:color w:val="000000"/>
          <w:vertAlign w:val="subscript"/>
        </w:rPr>
      </w:pPr>
      <w:r w:rsidRPr="003B77E7">
        <w:rPr>
          <w:color w:val="000000"/>
        </w:rPr>
        <w:t>β</w:t>
      </w:r>
      <w:r w:rsidRPr="003B77E7">
        <w:rPr>
          <w:color w:val="000000"/>
          <w:vertAlign w:val="subscript"/>
        </w:rPr>
        <w:t xml:space="preserve">4 </w:t>
      </w:r>
      <w:r w:rsidRPr="003B77E7">
        <w:rPr>
          <w:color w:val="000000"/>
          <w:vertAlign w:val="subscript"/>
        </w:rPr>
        <w:tab/>
      </w:r>
      <w:r w:rsidRPr="003B77E7">
        <w:rPr>
          <w:color w:val="000000"/>
        </w:rPr>
        <w:t>= Koefisien regresi variabel Ukuran Perusahaan</w:t>
      </w:r>
    </w:p>
    <w:p w14:paraId="3DFEE395" w14:textId="77777777" w:rsidR="003319B2" w:rsidRPr="003B77E7" w:rsidRDefault="003319B2" w:rsidP="003319B2">
      <w:pPr>
        <w:pBdr>
          <w:top w:val="nil"/>
          <w:left w:val="nil"/>
          <w:bottom w:val="nil"/>
          <w:right w:val="nil"/>
          <w:between w:val="nil"/>
        </w:pBdr>
        <w:spacing w:after="0" w:line="480" w:lineRule="auto"/>
        <w:ind w:left="720"/>
        <w:jc w:val="both"/>
        <w:rPr>
          <w:color w:val="000000"/>
          <w:vertAlign w:val="subscript"/>
        </w:rPr>
      </w:pPr>
      <w:r w:rsidRPr="003B77E7">
        <w:rPr>
          <w:i/>
          <w:color w:val="000000"/>
        </w:rPr>
        <w:t>X</w:t>
      </w:r>
      <w:r w:rsidRPr="003B77E7">
        <w:rPr>
          <w:color w:val="000000"/>
          <w:vertAlign w:val="subscript"/>
        </w:rPr>
        <w:t xml:space="preserve">1 </w:t>
      </w:r>
      <w:r w:rsidRPr="003B77E7">
        <w:rPr>
          <w:color w:val="000000"/>
          <w:vertAlign w:val="subscript"/>
        </w:rPr>
        <w:tab/>
      </w:r>
      <w:r w:rsidRPr="003B77E7">
        <w:rPr>
          <w:color w:val="000000"/>
        </w:rPr>
        <w:t>= Perbedaan Laba Akuntansi dan Laba Fiskal</w:t>
      </w:r>
    </w:p>
    <w:p w14:paraId="766D96CE" w14:textId="77777777" w:rsidR="003319B2" w:rsidRPr="003B77E7" w:rsidRDefault="003319B2" w:rsidP="003319B2">
      <w:pPr>
        <w:pBdr>
          <w:top w:val="nil"/>
          <w:left w:val="nil"/>
          <w:bottom w:val="nil"/>
          <w:right w:val="nil"/>
          <w:between w:val="nil"/>
        </w:pBdr>
        <w:spacing w:after="0" w:line="480" w:lineRule="auto"/>
        <w:ind w:left="720"/>
        <w:jc w:val="both"/>
        <w:rPr>
          <w:color w:val="000000"/>
          <w:vertAlign w:val="subscript"/>
        </w:rPr>
      </w:pPr>
      <w:r w:rsidRPr="003B77E7">
        <w:rPr>
          <w:i/>
          <w:color w:val="000000"/>
        </w:rPr>
        <w:t>X</w:t>
      </w:r>
      <w:r w:rsidRPr="003B77E7">
        <w:rPr>
          <w:color w:val="000000"/>
          <w:vertAlign w:val="subscript"/>
        </w:rPr>
        <w:t xml:space="preserve">2 </w:t>
      </w:r>
      <w:r w:rsidRPr="003B77E7">
        <w:rPr>
          <w:color w:val="000000"/>
          <w:vertAlign w:val="subscript"/>
        </w:rPr>
        <w:tab/>
      </w:r>
      <w:r w:rsidRPr="003B77E7">
        <w:rPr>
          <w:color w:val="000000"/>
        </w:rPr>
        <w:t>= Pajak Tangguhan</w:t>
      </w:r>
    </w:p>
    <w:p w14:paraId="653F4835" w14:textId="77777777" w:rsidR="003319B2" w:rsidRPr="003B77E7" w:rsidRDefault="003319B2" w:rsidP="003319B2">
      <w:pPr>
        <w:pBdr>
          <w:top w:val="nil"/>
          <w:left w:val="nil"/>
          <w:bottom w:val="nil"/>
          <w:right w:val="nil"/>
          <w:between w:val="nil"/>
        </w:pBdr>
        <w:spacing w:after="0" w:line="480" w:lineRule="auto"/>
        <w:ind w:left="720"/>
        <w:jc w:val="both"/>
        <w:rPr>
          <w:color w:val="000000"/>
          <w:vertAlign w:val="subscript"/>
        </w:rPr>
      </w:pPr>
      <w:r w:rsidRPr="003B77E7">
        <w:rPr>
          <w:i/>
          <w:color w:val="000000"/>
        </w:rPr>
        <w:t>X</w:t>
      </w:r>
      <w:r w:rsidRPr="003B77E7">
        <w:rPr>
          <w:color w:val="000000"/>
          <w:vertAlign w:val="subscript"/>
        </w:rPr>
        <w:t xml:space="preserve">3 </w:t>
      </w:r>
      <w:r w:rsidRPr="003B77E7">
        <w:rPr>
          <w:color w:val="000000"/>
          <w:vertAlign w:val="subscript"/>
        </w:rPr>
        <w:tab/>
      </w:r>
      <w:r w:rsidRPr="003B77E7">
        <w:rPr>
          <w:color w:val="000000"/>
        </w:rPr>
        <w:t xml:space="preserve">= </w:t>
      </w:r>
      <w:r w:rsidRPr="003B77E7">
        <w:rPr>
          <w:i/>
          <w:color w:val="000000"/>
        </w:rPr>
        <w:t>Leverage</w:t>
      </w:r>
    </w:p>
    <w:p w14:paraId="47C1FE55" w14:textId="77777777" w:rsidR="003319B2" w:rsidRPr="003B77E7" w:rsidRDefault="003319B2" w:rsidP="003319B2">
      <w:pPr>
        <w:pBdr>
          <w:top w:val="nil"/>
          <w:left w:val="nil"/>
          <w:bottom w:val="nil"/>
          <w:right w:val="nil"/>
          <w:between w:val="nil"/>
        </w:pBdr>
        <w:spacing w:after="0" w:line="480" w:lineRule="auto"/>
        <w:ind w:left="720"/>
        <w:jc w:val="both"/>
        <w:rPr>
          <w:color w:val="000000"/>
          <w:vertAlign w:val="subscript"/>
        </w:rPr>
      </w:pPr>
      <w:r w:rsidRPr="003B77E7">
        <w:rPr>
          <w:i/>
          <w:color w:val="000000"/>
        </w:rPr>
        <w:t>X</w:t>
      </w:r>
      <w:r w:rsidRPr="003B77E7">
        <w:rPr>
          <w:color w:val="000000"/>
          <w:vertAlign w:val="subscript"/>
        </w:rPr>
        <w:t xml:space="preserve">4 </w:t>
      </w:r>
      <w:r w:rsidRPr="003B77E7">
        <w:rPr>
          <w:color w:val="000000"/>
          <w:vertAlign w:val="subscript"/>
        </w:rPr>
        <w:tab/>
      </w:r>
      <w:r w:rsidRPr="003B77E7">
        <w:rPr>
          <w:color w:val="000000"/>
        </w:rPr>
        <w:t>= Ukuran Perusahaan</w:t>
      </w:r>
    </w:p>
    <w:p w14:paraId="7846DDFD" w14:textId="77777777" w:rsidR="003319B2" w:rsidRPr="003B77E7" w:rsidRDefault="003319B2" w:rsidP="003319B2">
      <w:pPr>
        <w:pBdr>
          <w:top w:val="nil"/>
          <w:left w:val="nil"/>
          <w:bottom w:val="nil"/>
          <w:right w:val="nil"/>
          <w:between w:val="nil"/>
        </w:pBdr>
        <w:spacing w:after="0" w:line="480" w:lineRule="auto"/>
        <w:ind w:left="720"/>
        <w:jc w:val="both"/>
        <w:rPr>
          <w:color w:val="000000"/>
        </w:rPr>
      </w:pPr>
      <w:r w:rsidRPr="003B77E7">
        <w:rPr>
          <w:color w:val="000000"/>
        </w:rPr>
        <w:t>е</w:t>
      </w:r>
      <w:r w:rsidRPr="003B77E7">
        <w:rPr>
          <w:color w:val="000000"/>
        </w:rPr>
        <w:tab/>
        <w:t xml:space="preserve">= </w:t>
      </w:r>
      <w:r w:rsidRPr="003B77E7">
        <w:rPr>
          <w:i/>
          <w:color w:val="000000"/>
        </w:rPr>
        <w:t>Error</w:t>
      </w:r>
    </w:p>
    <w:p w14:paraId="51BF2E51" w14:textId="77777777" w:rsidR="003319B2" w:rsidRPr="003B77E7" w:rsidRDefault="003319B2" w:rsidP="003319B2">
      <w:pPr>
        <w:numPr>
          <w:ilvl w:val="0"/>
          <w:numId w:val="6"/>
        </w:numPr>
        <w:pBdr>
          <w:top w:val="nil"/>
          <w:left w:val="nil"/>
          <w:bottom w:val="nil"/>
          <w:right w:val="nil"/>
          <w:between w:val="nil"/>
        </w:pBdr>
        <w:spacing w:after="0" w:line="480" w:lineRule="auto"/>
      </w:pPr>
      <w:r w:rsidRPr="003B77E7">
        <w:rPr>
          <w:color w:val="000000"/>
        </w:rPr>
        <w:t>Uji Hipotesis</w:t>
      </w:r>
    </w:p>
    <w:p w14:paraId="2E60B98F" w14:textId="03E5FB7D" w:rsidR="006C0DFA" w:rsidRDefault="003319B2" w:rsidP="003319B2">
      <w:pPr>
        <w:pBdr>
          <w:top w:val="nil"/>
          <w:left w:val="nil"/>
          <w:bottom w:val="nil"/>
          <w:right w:val="nil"/>
          <w:between w:val="nil"/>
        </w:pBdr>
        <w:spacing w:after="0" w:line="480" w:lineRule="auto"/>
        <w:ind w:left="720" w:firstLine="556"/>
        <w:jc w:val="both"/>
        <w:rPr>
          <w:color w:val="000000"/>
        </w:rPr>
      </w:pPr>
      <w:r w:rsidRPr="003B77E7">
        <w:rPr>
          <w:color w:val="000000"/>
        </w:rPr>
        <w:t>Agar dapat memahami apakah ada atau tidak ada pengaruh antara variabel independen dan variabel dependen, oleh karena itu dapat dilakukan uji terhadap hipotesis penelitian dengan menggunakan metode sebagai berikut:</w:t>
      </w:r>
      <w:r w:rsidR="006C0DFA">
        <w:rPr>
          <w:color w:val="000000"/>
        </w:rPr>
        <w:br w:type="page"/>
      </w:r>
    </w:p>
    <w:p w14:paraId="4FBB7E83" w14:textId="77777777" w:rsidR="003319B2" w:rsidRPr="003B77E7" w:rsidRDefault="003319B2" w:rsidP="003319B2">
      <w:pPr>
        <w:numPr>
          <w:ilvl w:val="0"/>
          <w:numId w:val="11"/>
        </w:numPr>
        <w:pBdr>
          <w:top w:val="nil"/>
          <w:left w:val="nil"/>
          <w:bottom w:val="nil"/>
          <w:right w:val="nil"/>
          <w:between w:val="nil"/>
        </w:pBdr>
        <w:spacing w:after="0" w:line="480" w:lineRule="auto"/>
      </w:pPr>
      <w:r w:rsidRPr="003B77E7">
        <w:rPr>
          <w:color w:val="000000"/>
        </w:rPr>
        <w:lastRenderedPageBreak/>
        <w:t xml:space="preserve">Uji F </w:t>
      </w:r>
      <w:r w:rsidRPr="003B77E7">
        <w:rPr>
          <w:color w:val="000000"/>
          <w:lang w:val="en-US"/>
        </w:rPr>
        <w:t xml:space="preserve">(Uji </w:t>
      </w:r>
      <w:proofErr w:type="spellStart"/>
      <w:r w:rsidRPr="003B77E7">
        <w:rPr>
          <w:color w:val="000000"/>
          <w:lang w:val="en-US"/>
        </w:rPr>
        <w:t>Kelayakan</w:t>
      </w:r>
      <w:proofErr w:type="spellEnd"/>
      <w:r w:rsidRPr="003B77E7">
        <w:rPr>
          <w:color w:val="000000"/>
          <w:lang w:val="en-US"/>
        </w:rPr>
        <w:t xml:space="preserve"> Model)</w:t>
      </w:r>
    </w:p>
    <w:p w14:paraId="66F14014"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Uji kelayakan model (</w:t>
      </w:r>
      <w:r w:rsidRPr="003B77E7">
        <w:rPr>
          <w:i/>
          <w:color w:val="000000"/>
        </w:rPr>
        <w:t>goodness of fit</w:t>
      </w:r>
      <w:r w:rsidRPr="003B77E7">
        <w:rPr>
          <w:color w:val="000000"/>
        </w:rPr>
        <w:t xml:space="preserve">) adalah uji yang mengukur tepat atau tidaknya fungsi regresi penelitian dalam memperkirakan nilai aktual menurut statistik </w:t>
      </w:r>
      <w:r w:rsidRPr="003B77E7">
        <w:rPr>
          <w:noProof/>
          <w:color w:val="000000"/>
        </w:rPr>
        <w:t>(Ghozali, 2013)</w:t>
      </w:r>
      <w:r w:rsidRPr="003B77E7">
        <w:rPr>
          <w:color w:val="000000"/>
        </w:rPr>
        <w:t>. Uji F digunakan untuk mengetahui berapa tingkat signifikansi pengaruh variabel independen terhadap variabel dependen dengan cara membandingkan antara F</w:t>
      </w:r>
      <w:r w:rsidRPr="003B77E7">
        <w:rPr>
          <w:color w:val="000000"/>
          <w:vertAlign w:val="subscript"/>
        </w:rPr>
        <w:t>hitung</w:t>
      </w:r>
      <w:r w:rsidRPr="003B77E7">
        <w:rPr>
          <w:color w:val="000000"/>
        </w:rPr>
        <w:t xml:space="preserve"> dan F</w:t>
      </w:r>
      <w:r w:rsidRPr="003B77E7">
        <w:rPr>
          <w:color w:val="000000"/>
          <w:vertAlign w:val="subscript"/>
        </w:rPr>
        <w:t>tabel</w:t>
      </w:r>
      <w:r w:rsidRPr="003B77E7">
        <w:rPr>
          <w:color w:val="000000"/>
        </w:rPr>
        <w:t xml:space="preserve">. Peneliti menggunakan metode </w:t>
      </w:r>
      <w:r w:rsidRPr="003B77E7">
        <w:t>berdasarkan</w:t>
      </w:r>
      <w:r w:rsidRPr="003B77E7">
        <w:rPr>
          <w:color w:val="000000"/>
        </w:rPr>
        <w:t xml:space="preserve"> nilai signifikansi dalam proses pengambilan keputusan pada penelitian ini, yaitu:</w:t>
      </w:r>
    </w:p>
    <w:p w14:paraId="50342CF6" w14:textId="77777777" w:rsidR="003319B2" w:rsidRPr="003B77E7" w:rsidRDefault="003319B2" w:rsidP="003319B2">
      <w:pPr>
        <w:pStyle w:val="ListParagraph"/>
        <w:numPr>
          <w:ilvl w:val="0"/>
          <w:numId w:val="34"/>
        </w:numPr>
        <w:pBdr>
          <w:top w:val="nil"/>
          <w:left w:val="nil"/>
          <w:bottom w:val="nil"/>
          <w:right w:val="nil"/>
          <w:between w:val="nil"/>
        </w:pBdr>
        <w:spacing w:after="0" w:line="480" w:lineRule="auto"/>
        <w:jc w:val="both"/>
        <w:rPr>
          <w:color w:val="000000"/>
        </w:rPr>
      </w:pPr>
      <w:r w:rsidRPr="003B77E7">
        <w:rPr>
          <w:color w:val="000000"/>
        </w:rPr>
        <w:t xml:space="preserve">Apabila nilai </w:t>
      </w:r>
      <w:bookmarkStart w:id="49" w:name="_Hlk169029976"/>
      <w:r w:rsidRPr="003B77E7">
        <w:rPr>
          <w:color w:val="000000"/>
        </w:rPr>
        <w:t>F</w:t>
      </w:r>
      <w:r w:rsidRPr="003B77E7">
        <w:rPr>
          <w:color w:val="000000"/>
          <w:vertAlign w:val="subscript"/>
        </w:rPr>
        <w:t>hitung</w:t>
      </w:r>
      <w:r w:rsidRPr="003B77E7">
        <w:rPr>
          <w:color w:val="000000"/>
        </w:rPr>
        <w:t xml:space="preserve"> &gt; dari F</w:t>
      </w:r>
      <w:r w:rsidRPr="003B77E7">
        <w:rPr>
          <w:color w:val="000000"/>
          <w:vertAlign w:val="subscript"/>
        </w:rPr>
        <w:t>tabel</w:t>
      </w:r>
      <w:r w:rsidRPr="003B77E7">
        <w:rPr>
          <w:color w:val="000000"/>
        </w:rPr>
        <w:t xml:space="preserve"> </w:t>
      </w:r>
      <w:bookmarkEnd w:id="49"/>
      <w:r w:rsidRPr="003B77E7">
        <w:rPr>
          <w:color w:val="000000"/>
        </w:rPr>
        <w:t>atau angka signifikansi &lt; 0,05 artinya penelitian layak untuk dilanjutkan.</w:t>
      </w:r>
    </w:p>
    <w:p w14:paraId="7CADB035" w14:textId="77777777" w:rsidR="003319B2" w:rsidRPr="003B77E7" w:rsidRDefault="003319B2" w:rsidP="003319B2">
      <w:pPr>
        <w:pStyle w:val="ListParagraph"/>
        <w:numPr>
          <w:ilvl w:val="0"/>
          <w:numId w:val="34"/>
        </w:numPr>
        <w:pBdr>
          <w:top w:val="nil"/>
          <w:left w:val="nil"/>
          <w:bottom w:val="nil"/>
          <w:right w:val="nil"/>
          <w:between w:val="nil"/>
        </w:pBdr>
        <w:spacing w:after="0" w:line="480" w:lineRule="auto"/>
        <w:jc w:val="both"/>
        <w:rPr>
          <w:color w:val="000000"/>
        </w:rPr>
      </w:pPr>
      <w:r w:rsidRPr="003B77E7">
        <w:rPr>
          <w:color w:val="000000"/>
        </w:rPr>
        <w:t>Apabila nilai F</w:t>
      </w:r>
      <w:r w:rsidRPr="003B77E7">
        <w:rPr>
          <w:color w:val="000000"/>
          <w:vertAlign w:val="subscript"/>
        </w:rPr>
        <w:t>hitung</w:t>
      </w:r>
      <w:r w:rsidRPr="003B77E7">
        <w:rPr>
          <w:color w:val="000000"/>
        </w:rPr>
        <w:t xml:space="preserve"> </w:t>
      </w:r>
      <w:r w:rsidRPr="003B77E7">
        <w:rPr>
          <w:color w:val="000000"/>
          <w:lang w:eastAsia="ko-KR"/>
        </w:rPr>
        <w:t>&lt;</w:t>
      </w:r>
      <w:r w:rsidRPr="003B77E7">
        <w:rPr>
          <w:color w:val="000000"/>
        </w:rPr>
        <w:t xml:space="preserve"> dari F</w:t>
      </w:r>
      <w:r w:rsidRPr="003B77E7">
        <w:rPr>
          <w:color w:val="000000"/>
          <w:vertAlign w:val="subscript"/>
        </w:rPr>
        <w:t>tabel</w:t>
      </w:r>
      <w:r w:rsidRPr="003B77E7">
        <w:rPr>
          <w:color w:val="000000"/>
        </w:rPr>
        <w:t xml:space="preserve"> atau angka signifikansi &gt; 0,05 artinya penelitian tidak layak untuk dilanjutkan.</w:t>
      </w:r>
    </w:p>
    <w:p w14:paraId="2E4DCF1A" w14:textId="77777777" w:rsidR="003319B2" w:rsidRPr="003B77E7" w:rsidRDefault="003319B2" w:rsidP="003319B2">
      <w:pPr>
        <w:numPr>
          <w:ilvl w:val="0"/>
          <w:numId w:val="11"/>
        </w:numPr>
        <w:pBdr>
          <w:top w:val="nil"/>
          <w:left w:val="nil"/>
          <w:bottom w:val="nil"/>
          <w:right w:val="nil"/>
          <w:between w:val="nil"/>
        </w:pBdr>
        <w:spacing w:after="0" w:line="480" w:lineRule="auto"/>
      </w:pPr>
      <w:r w:rsidRPr="003B77E7">
        <w:rPr>
          <w:color w:val="000000"/>
        </w:rPr>
        <w:t>Uji t (Uji Parsial)</w:t>
      </w:r>
    </w:p>
    <w:p w14:paraId="7A0ED702"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lang w:val="en-US"/>
        </w:rPr>
        <w:t xml:space="preserve">Uji </w:t>
      </w:r>
      <w:proofErr w:type="spellStart"/>
      <w:r w:rsidRPr="003B77E7">
        <w:rPr>
          <w:lang w:val="en-US"/>
        </w:rPr>
        <w:t>ini</w:t>
      </w:r>
      <w:proofErr w:type="spellEnd"/>
      <w:r w:rsidRPr="003B77E7">
        <w:rPr>
          <w:lang w:val="en-US"/>
        </w:rPr>
        <w:t xml:space="preserve"> </w:t>
      </w:r>
      <w:proofErr w:type="spellStart"/>
      <w:r w:rsidRPr="003B77E7">
        <w:rPr>
          <w:lang w:val="en-US"/>
        </w:rPr>
        <w:t>memiliki</w:t>
      </w:r>
      <w:proofErr w:type="spellEnd"/>
      <w:r w:rsidRPr="003B77E7">
        <w:rPr>
          <w:lang w:val="en-US"/>
        </w:rPr>
        <w:t xml:space="preserve"> </w:t>
      </w:r>
      <w:proofErr w:type="spellStart"/>
      <w:r w:rsidRPr="003B77E7">
        <w:rPr>
          <w:lang w:val="en-US"/>
        </w:rPr>
        <w:t>tujuan</w:t>
      </w:r>
      <w:proofErr w:type="spellEnd"/>
      <w:r w:rsidRPr="003B77E7">
        <w:rPr>
          <w:lang w:val="en-US"/>
        </w:rPr>
        <w:t xml:space="preserve"> </w:t>
      </w:r>
      <w:proofErr w:type="spellStart"/>
      <w:r w:rsidRPr="003B77E7">
        <w:rPr>
          <w:lang w:val="en-US"/>
        </w:rPr>
        <w:t>untuk</w:t>
      </w:r>
      <w:proofErr w:type="spellEnd"/>
      <w:r w:rsidRPr="003B77E7">
        <w:rPr>
          <w:lang w:val="en-US"/>
        </w:rPr>
        <w:t xml:space="preserve"> </w:t>
      </w:r>
      <w:proofErr w:type="spellStart"/>
      <w:r w:rsidRPr="003B77E7">
        <w:rPr>
          <w:lang w:val="en-US"/>
        </w:rPr>
        <w:t>dapat</w:t>
      </w:r>
      <w:proofErr w:type="spellEnd"/>
      <w:r w:rsidRPr="003B77E7">
        <w:rPr>
          <w:lang w:val="en-US"/>
        </w:rPr>
        <w:t xml:space="preserve"> </w:t>
      </w:r>
      <w:proofErr w:type="spellStart"/>
      <w:r w:rsidRPr="003B77E7">
        <w:rPr>
          <w:lang w:val="en-US"/>
        </w:rPr>
        <w:t>memahami</w:t>
      </w:r>
      <w:proofErr w:type="spellEnd"/>
      <w:r w:rsidRPr="003B77E7">
        <w:rPr>
          <w:lang w:val="en-US"/>
        </w:rPr>
        <w:t xml:space="preserve"> </w:t>
      </w:r>
      <w:proofErr w:type="spellStart"/>
      <w:r w:rsidRPr="003B77E7">
        <w:rPr>
          <w:lang w:val="en-US"/>
        </w:rPr>
        <w:t>pengaruh</w:t>
      </w:r>
      <w:proofErr w:type="spellEnd"/>
      <w:r w:rsidRPr="003B77E7">
        <w:rPr>
          <w:lang w:val="en-US"/>
        </w:rPr>
        <w:t xml:space="preserve"> </w:t>
      </w:r>
      <w:proofErr w:type="spellStart"/>
      <w:r w:rsidRPr="003B77E7">
        <w:rPr>
          <w:lang w:val="en-US"/>
        </w:rPr>
        <w:t>signifikan</w:t>
      </w:r>
      <w:proofErr w:type="spellEnd"/>
      <w:r w:rsidRPr="003B77E7">
        <w:rPr>
          <w:lang w:val="en-US"/>
        </w:rPr>
        <w:t xml:space="preserve"> </w:t>
      </w:r>
      <w:proofErr w:type="spellStart"/>
      <w:r w:rsidRPr="003B77E7">
        <w:rPr>
          <w:lang w:val="en-US"/>
        </w:rPr>
        <w:t>dari</w:t>
      </w:r>
      <w:proofErr w:type="spellEnd"/>
      <w:r w:rsidRPr="003B77E7">
        <w:rPr>
          <w:lang w:val="en-US"/>
        </w:rPr>
        <w:t xml:space="preserve"> </w:t>
      </w:r>
      <w:proofErr w:type="spellStart"/>
      <w:r w:rsidRPr="003B77E7">
        <w:rPr>
          <w:lang w:val="en-US"/>
        </w:rPr>
        <w:t>variabel</w:t>
      </w:r>
      <w:proofErr w:type="spellEnd"/>
      <w:r w:rsidRPr="003B77E7">
        <w:rPr>
          <w:lang w:val="en-US"/>
        </w:rPr>
        <w:t xml:space="preserve"> </w:t>
      </w:r>
      <w:proofErr w:type="spellStart"/>
      <w:r w:rsidRPr="003B77E7">
        <w:rPr>
          <w:lang w:val="en-US"/>
        </w:rPr>
        <w:t>independen</w:t>
      </w:r>
      <w:proofErr w:type="spellEnd"/>
      <w:r w:rsidRPr="003B77E7">
        <w:rPr>
          <w:lang w:val="en-US"/>
        </w:rPr>
        <w:t xml:space="preserve"> </w:t>
      </w:r>
      <w:proofErr w:type="spellStart"/>
      <w:r w:rsidRPr="003B77E7">
        <w:rPr>
          <w:lang w:val="en-US"/>
        </w:rPr>
        <w:t>terhadap</w:t>
      </w:r>
      <w:proofErr w:type="spellEnd"/>
      <w:r w:rsidRPr="003B77E7">
        <w:rPr>
          <w:lang w:val="en-US"/>
        </w:rPr>
        <w:t xml:space="preserve"> </w:t>
      </w:r>
      <w:proofErr w:type="spellStart"/>
      <w:r w:rsidRPr="003B77E7">
        <w:rPr>
          <w:lang w:val="en-US"/>
        </w:rPr>
        <w:t>variabel</w:t>
      </w:r>
      <w:proofErr w:type="spellEnd"/>
      <w:r w:rsidRPr="003B77E7">
        <w:rPr>
          <w:lang w:val="en-US"/>
        </w:rPr>
        <w:t xml:space="preserve"> </w:t>
      </w:r>
      <w:proofErr w:type="spellStart"/>
      <w:r w:rsidRPr="003B77E7">
        <w:rPr>
          <w:lang w:val="en-US"/>
        </w:rPr>
        <w:t>dependen</w:t>
      </w:r>
      <w:proofErr w:type="spellEnd"/>
      <w:r w:rsidRPr="003B77E7">
        <w:rPr>
          <w:lang w:val="en-US"/>
        </w:rPr>
        <w:t xml:space="preserve"> </w:t>
      </w:r>
      <w:proofErr w:type="spellStart"/>
      <w:r w:rsidRPr="003B77E7">
        <w:rPr>
          <w:lang w:val="en-US"/>
        </w:rPr>
        <w:t>dengan</w:t>
      </w:r>
      <w:proofErr w:type="spellEnd"/>
      <w:r w:rsidRPr="003B77E7">
        <w:rPr>
          <w:lang w:val="en-US"/>
        </w:rPr>
        <w:t xml:space="preserve"> </w:t>
      </w:r>
      <w:proofErr w:type="spellStart"/>
      <w:r w:rsidRPr="003B77E7">
        <w:rPr>
          <w:lang w:val="en-US"/>
        </w:rPr>
        <w:t>membandingkan</w:t>
      </w:r>
      <w:proofErr w:type="spellEnd"/>
      <w:r w:rsidRPr="003B77E7">
        <w:rPr>
          <w:lang w:val="en-US"/>
        </w:rPr>
        <w:t xml:space="preserve"> </w:t>
      </w:r>
      <w:proofErr w:type="spellStart"/>
      <w:r w:rsidRPr="003B77E7">
        <w:rPr>
          <w:lang w:val="en-US"/>
        </w:rPr>
        <w:t>nilai</w:t>
      </w:r>
      <w:proofErr w:type="spellEnd"/>
      <w:r w:rsidRPr="003B77E7">
        <w:rPr>
          <w:lang w:val="en-US"/>
        </w:rPr>
        <w:t xml:space="preserve"> </w:t>
      </w:r>
      <w:proofErr w:type="spellStart"/>
      <w:r w:rsidRPr="003B77E7">
        <w:rPr>
          <w:lang w:val="en-US"/>
        </w:rPr>
        <w:t>T</w:t>
      </w:r>
      <w:r w:rsidRPr="003B77E7">
        <w:rPr>
          <w:vertAlign w:val="subscript"/>
          <w:lang w:val="en-US"/>
        </w:rPr>
        <w:t>hitung</w:t>
      </w:r>
      <w:proofErr w:type="spellEnd"/>
      <w:r w:rsidRPr="003B77E7">
        <w:rPr>
          <w:lang w:val="en-US"/>
        </w:rPr>
        <w:t xml:space="preserve"> &gt; dan </w:t>
      </w:r>
      <w:proofErr w:type="spellStart"/>
      <w:r w:rsidRPr="003B77E7">
        <w:rPr>
          <w:lang w:val="en-US"/>
        </w:rPr>
        <w:t>nilai</w:t>
      </w:r>
      <w:proofErr w:type="spellEnd"/>
      <w:r w:rsidRPr="003B77E7">
        <w:rPr>
          <w:lang w:val="en-US"/>
        </w:rPr>
        <w:t xml:space="preserve"> </w:t>
      </w:r>
      <w:proofErr w:type="spellStart"/>
      <w:r w:rsidRPr="003B77E7">
        <w:rPr>
          <w:lang w:val="en-US"/>
        </w:rPr>
        <w:t>T</w:t>
      </w:r>
      <w:r w:rsidRPr="003B77E7">
        <w:rPr>
          <w:vertAlign w:val="subscript"/>
          <w:lang w:val="en-US"/>
        </w:rPr>
        <w:t>tabel</w:t>
      </w:r>
      <w:proofErr w:type="spellEnd"/>
      <w:r w:rsidRPr="003B77E7">
        <w:rPr>
          <w:vertAlign w:val="subscript"/>
          <w:lang w:val="en-US"/>
        </w:rPr>
        <w:t xml:space="preserve"> </w:t>
      </w:r>
      <w:r w:rsidRPr="003B77E7">
        <w:rPr>
          <w:lang w:val="en-US"/>
        </w:rPr>
        <w:t xml:space="preserve">pada </w:t>
      </w:r>
      <w:proofErr w:type="spellStart"/>
      <w:r w:rsidRPr="003B77E7">
        <w:rPr>
          <w:lang w:val="en-US"/>
        </w:rPr>
        <w:t>signifikansi</w:t>
      </w:r>
      <w:proofErr w:type="spellEnd"/>
      <w:r w:rsidRPr="003B77E7">
        <w:rPr>
          <w:lang w:val="en-US"/>
        </w:rPr>
        <w:t xml:space="preserve"> α = 5%, dan </w:t>
      </w:r>
      <w:proofErr w:type="spellStart"/>
      <w:r w:rsidRPr="003B77E7">
        <w:rPr>
          <w:lang w:val="en-US"/>
        </w:rPr>
        <w:t>dikarenakan</w:t>
      </w:r>
      <w:proofErr w:type="spellEnd"/>
      <w:r w:rsidRPr="003B77E7">
        <w:rPr>
          <w:lang w:val="en-US"/>
        </w:rPr>
        <w:t xml:space="preserve"> </w:t>
      </w:r>
      <w:proofErr w:type="spellStart"/>
      <w:r w:rsidRPr="003B77E7">
        <w:rPr>
          <w:lang w:val="en-US"/>
        </w:rPr>
        <w:t>dilakukan</w:t>
      </w:r>
      <w:proofErr w:type="spellEnd"/>
      <w:r w:rsidRPr="003B77E7">
        <w:rPr>
          <w:lang w:val="en-US"/>
        </w:rPr>
        <w:t xml:space="preserve"> uji dua </w:t>
      </w:r>
      <w:proofErr w:type="spellStart"/>
      <w:r w:rsidRPr="003B77E7">
        <w:rPr>
          <w:lang w:val="en-US"/>
        </w:rPr>
        <w:t>sisi</w:t>
      </w:r>
      <w:proofErr w:type="spellEnd"/>
      <w:r w:rsidRPr="003B77E7">
        <w:rPr>
          <w:lang w:val="en-US"/>
        </w:rPr>
        <w:t xml:space="preserve">, </w:t>
      </w:r>
      <w:proofErr w:type="spellStart"/>
      <w:r w:rsidRPr="003B77E7">
        <w:rPr>
          <w:lang w:val="en-US"/>
        </w:rPr>
        <w:t>maka</w:t>
      </w:r>
      <w:proofErr w:type="spellEnd"/>
      <w:r w:rsidRPr="003B77E7">
        <w:rPr>
          <w:lang w:val="en-US"/>
        </w:rPr>
        <w:t xml:space="preserve"> </w:t>
      </w:r>
      <m:oMath>
        <m:f>
          <m:fPr>
            <m:ctrlPr>
              <w:rPr>
                <w:rFonts w:ascii="Cambria Math" w:hAnsi="Cambria Math"/>
                <w:i/>
                <w:lang w:val="en-US"/>
              </w:rPr>
            </m:ctrlPr>
          </m:fPr>
          <m:num>
            <m:r>
              <w:rPr>
                <w:rFonts w:ascii="Cambria Math" w:hAnsi="Cambria Math"/>
                <w:lang w:val="en-US"/>
              </w:rPr>
              <m:t>α</m:t>
            </m:r>
          </m:num>
          <m:den>
            <m:r>
              <w:rPr>
                <w:rFonts w:ascii="Cambria Math" w:hAnsi="Cambria Math"/>
                <w:lang w:val="en-US"/>
              </w:rPr>
              <m:t>2</m:t>
            </m:r>
          </m:den>
        </m:f>
      </m:oMath>
      <w:r w:rsidRPr="003B77E7">
        <w:rPr>
          <w:lang w:val="en-US"/>
        </w:rPr>
        <w:t xml:space="preserve"> = </w:t>
      </w:r>
      <m:oMath>
        <m:f>
          <m:fPr>
            <m:ctrlPr>
              <w:rPr>
                <w:rFonts w:ascii="Cambria Math" w:hAnsi="Cambria Math"/>
                <w:i/>
                <w:lang w:val="en-US"/>
              </w:rPr>
            </m:ctrlPr>
          </m:fPr>
          <m:num>
            <m:r>
              <w:rPr>
                <w:rFonts w:ascii="Cambria Math" w:hAnsi="Cambria Math"/>
                <w:lang w:val="en-US"/>
              </w:rPr>
              <m:t>0,05</m:t>
            </m:r>
          </m:num>
          <m:den>
            <m:r>
              <w:rPr>
                <w:rFonts w:ascii="Cambria Math" w:hAnsi="Cambria Math"/>
                <w:lang w:val="en-US"/>
              </w:rPr>
              <m:t>2</m:t>
            </m:r>
          </m:den>
        </m:f>
      </m:oMath>
      <w:r w:rsidRPr="003B77E7">
        <w:rPr>
          <w:lang w:val="en-US"/>
        </w:rPr>
        <w:t xml:space="preserve"> = 0,025 </w:t>
      </w:r>
      <w:sdt>
        <w:sdtPr>
          <w:rPr>
            <w:lang w:val="en-US"/>
          </w:rPr>
          <w:id w:val="1214307358"/>
          <w:citation/>
        </w:sdtPr>
        <w:sdtContent>
          <w:r w:rsidRPr="003B77E7">
            <w:rPr>
              <w:lang w:val="en-US"/>
            </w:rPr>
            <w:fldChar w:fldCharType="begin"/>
          </w:r>
          <w:r w:rsidRPr="003B77E7">
            <w:rPr>
              <w:lang w:val="en-US"/>
            </w:rPr>
            <w:instrText xml:space="preserve"> CITATION Sug15 \l 1033 </w:instrText>
          </w:r>
          <w:r w:rsidRPr="003B77E7">
            <w:rPr>
              <w:lang w:val="en-US"/>
            </w:rPr>
            <w:fldChar w:fldCharType="separate"/>
          </w:r>
          <w:r w:rsidRPr="003B77E7">
            <w:rPr>
              <w:noProof/>
              <w:lang w:val="en-US"/>
            </w:rPr>
            <w:t>(Sugiyono, 2015)</w:t>
          </w:r>
          <w:r w:rsidRPr="003B77E7">
            <w:rPr>
              <w:lang w:val="en-US"/>
            </w:rPr>
            <w:fldChar w:fldCharType="end"/>
          </w:r>
        </w:sdtContent>
      </w:sdt>
      <w:r w:rsidRPr="003B77E7">
        <w:rPr>
          <w:lang w:val="en-US"/>
        </w:rPr>
        <w:t xml:space="preserve">. </w:t>
      </w:r>
      <w:r w:rsidRPr="003B77E7">
        <w:rPr>
          <w:color w:val="000000"/>
        </w:rPr>
        <w:t xml:space="preserve">Peneliti menggunakan metode </w:t>
      </w:r>
      <w:r w:rsidRPr="003B77E7">
        <w:t>berdasarkan</w:t>
      </w:r>
      <w:r w:rsidRPr="003B77E7">
        <w:rPr>
          <w:color w:val="000000"/>
        </w:rPr>
        <w:t xml:space="preserve"> nilai signifikansi dalam proses pengambilan keputusan pada penelitian ini, yaitu:</w:t>
      </w:r>
    </w:p>
    <w:p w14:paraId="265B5B45" w14:textId="77777777" w:rsidR="003319B2" w:rsidRPr="003B77E7" w:rsidRDefault="003319B2" w:rsidP="003319B2">
      <w:pPr>
        <w:pStyle w:val="ListParagraph"/>
        <w:numPr>
          <w:ilvl w:val="0"/>
          <w:numId w:val="35"/>
        </w:numPr>
        <w:pBdr>
          <w:top w:val="nil"/>
          <w:left w:val="nil"/>
          <w:bottom w:val="nil"/>
          <w:right w:val="nil"/>
          <w:between w:val="nil"/>
        </w:pBdr>
        <w:spacing w:after="0" w:line="480" w:lineRule="auto"/>
        <w:jc w:val="both"/>
        <w:rPr>
          <w:color w:val="000000"/>
        </w:rPr>
      </w:pPr>
      <w:r w:rsidRPr="003B77E7">
        <w:rPr>
          <w:color w:val="000000"/>
        </w:rPr>
        <w:t>Apabila nilai T</w:t>
      </w:r>
      <w:r w:rsidRPr="003B77E7">
        <w:rPr>
          <w:color w:val="000000"/>
          <w:vertAlign w:val="subscript"/>
        </w:rPr>
        <w:t>hitung</w:t>
      </w:r>
      <w:r w:rsidRPr="003B77E7">
        <w:rPr>
          <w:color w:val="000000"/>
        </w:rPr>
        <w:t xml:space="preserve"> &gt; dari T</w:t>
      </w:r>
      <w:r w:rsidRPr="003B77E7">
        <w:rPr>
          <w:color w:val="000000"/>
          <w:vertAlign w:val="subscript"/>
        </w:rPr>
        <w:t>tabel</w:t>
      </w:r>
      <w:r w:rsidRPr="003B77E7">
        <w:rPr>
          <w:color w:val="000000"/>
        </w:rPr>
        <w:t xml:space="preserve"> atau angka signifikansi &lt; 0,025 artinya hipotesis yang diujikan diterima dan ada pengaruh antara variabel independen terhadap variabel dependen.</w:t>
      </w:r>
    </w:p>
    <w:p w14:paraId="19C91D24" w14:textId="77777777" w:rsidR="003319B2" w:rsidRPr="003B77E7" w:rsidRDefault="003319B2" w:rsidP="003319B2">
      <w:pPr>
        <w:pStyle w:val="ListParagraph"/>
        <w:numPr>
          <w:ilvl w:val="0"/>
          <w:numId w:val="35"/>
        </w:numPr>
        <w:pBdr>
          <w:top w:val="nil"/>
          <w:left w:val="nil"/>
          <w:bottom w:val="nil"/>
          <w:right w:val="nil"/>
          <w:between w:val="nil"/>
        </w:pBdr>
        <w:spacing w:after="0" w:line="480" w:lineRule="auto"/>
        <w:jc w:val="both"/>
        <w:rPr>
          <w:color w:val="000000"/>
        </w:rPr>
      </w:pPr>
      <w:r w:rsidRPr="003B77E7">
        <w:rPr>
          <w:color w:val="000000"/>
        </w:rPr>
        <w:lastRenderedPageBreak/>
        <w:t>Apabila nilai T</w:t>
      </w:r>
      <w:r w:rsidRPr="003B77E7">
        <w:rPr>
          <w:color w:val="000000"/>
          <w:vertAlign w:val="subscript"/>
        </w:rPr>
        <w:t>hitung</w:t>
      </w:r>
      <w:r w:rsidRPr="003B77E7">
        <w:rPr>
          <w:color w:val="000000"/>
        </w:rPr>
        <w:t xml:space="preserve"> </w:t>
      </w:r>
      <w:r w:rsidRPr="003B77E7">
        <w:rPr>
          <w:color w:val="000000"/>
          <w:lang w:eastAsia="ko-KR"/>
        </w:rPr>
        <w:t>&lt;</w:t>
      </w:r>
      <w:r w:rsidRPr="003B77E7">
        <w:rPr>
          <w:color w:val="000000"/>
        </w:rPr>
        <w:t xml:space="preserve"> dari T</w:t>
      </w:r>
      <w:r w:rsidRPr="003B77E7">
        <w:rPr>
          <w:color w:val="000000"/>
          <w:vertAlign w:val="subscript"/>
        </w:rPr>
        <w:t>tabel</w:t>
      </w:r>
      <w:r w:rsidRPr="003B77E7">
        <w:rPr>
          <w:color w:val="000000"/>
        </w:rPr>
        <w:t xml:space="preserve"> atau angka signifikansi &gt; 0,025 artinya hipotesis yang diujikan tidak diterima dan tidak ada pengaruh antara variabel independen terhadap variabel dependen.</w:t>
      </w:r>
    </w:p>
    <w:p w14:paraId="536FB4F6" w14:textId="77777777" w:rsidR="003319B2" w:rsidRPr="003B77E7" w:rsidRDefault="003319B2" w:rsidP="003319B2">
      <w:pPr>
        <w:numPr>
          <w:ilvl w:val="0"/>
          <w:numId w:val="11"/>
        </w:numPr>
        <w:pBdr>
          <w:top w:val="nil"/>
          <w:left w:val="nil"/>
          <w:bottom w:val="nil"/>
          <w:right w:val="nil"/>
          <w:between w:val="nil"/>
        </w:pBdr>
        <w:spacing w:after="0" w:line="480" w:lineRule="auto"/>
      </w:pPr>
      <w:r w:rsidRPr="003B77E7">
        <w:t>Koefisien Determinasi</w:t>
      </w:r>
    </w:p>
    <w:p w14:paraId="7F7E14C2" w14:textId="77777777" w:rsidR="003319B2" w:rsidRPr="003B77E7" w:rsidRDefault="003319B2" w:rsidP="003319B2">
      <w:pPr>
        <w:pBdr>
          <w:top w:val="nil"/>
          <w:left w:val="nil"/>
          <w:bottom w:val="nil"/>
          <w:right w:val="nil"/>
          <w:between w:val="nil"/>
        </w:pBdr>
        <w:spacing w:after="0" w:line="480" w:lineRule="auto"/>
        <w:ind w:left="1080" w:firstLine="360"/>
        <w:jc w:val="both"/>
        <w:rPr>
          <w:color w:val="000000"/>
        </w:rPr>
      </w:pPr>
      <w:r w:rsidRPr="003B77E7">
        <w:rPr>
          <w:color w:val="000000"/>
        </w:rPr>
        <w:t>Koefisien determinasi (R2) merupakan banyaknya sumbangan atau andil dari X terhadap naik turunnya Y (Sugiyono, 2015: 97). Tujuan koefisien determinasi yaitu agar dapat menganalisis berapa besar variabel independen mampu menjelaskan variabel dependen. Koefisien determinasi dapat dihitung menggunakan rumus yaitu:</w:t>
      </w:r>
    </w:p>
    <w:p w14:paraId="22EF5D0D" w14:textId="31EA69C2" w:rsidR="003319B2" w:rsidRPr="003B77E7" w:rsidRDefault="00584115" w:rsidP="003319B2">
      <w:pPr>
        <w:jc w:val="center"/>
        <w:rPr>
          <w:rFonts w:eastAsia="Cambria Math"/>
          <w:color w:val="000000"/>
        </w:rPr>
      </w:pPr>
      <m:oMathPara>
        <m:oMath>
          <m:r>
            <m:rPr>
              <m:nor/>
            </m:rPr>
            <w:rPr>
              <w:rFonts w:eastAsia="Cambria Math"/>
              <w:color w:val="000000"/>
            </w:rPr>
            <m:t>KD=</m:t>
          </m:r>
          <m:sSup>
            <m:sSupPr>
              <m:ctrlPr>
                <w:rPr>
                  <w:rFonts w:ascii="Cambria Math" w:eastAsia="Cambria Math" w:hAnsi="Cambria Math"/>
                  <w:color w:val="000000"/>
                </w:rPr>
              </m:ctrlPr>
            </m:sSupPr>
            <m:e>
              <m:r>
                <m:rPr>
                  <m:nor/>
                </m:rPr>
                <w:rPr>
                  <w:rFonts w:eastAsia="Cambria Math"/>
                  <w:color w:val="000000"/>
                </w:rPr>
                <m:t>R</m:t>
              </m:r>
            </m:e>
            <m:sup>
              <m:r>
                <m:rPr>
                  <m:nor/>
                </m:rPr>
                <w:rPr>
                  <w:rFonts w:eastAsia="Cambria Math"/>
                  <w:color w:val="000000"/>
                </w:rPr>
                <m:t>2</m:t>
              </m:r>
            </m:sup>
          </m:sSup>
          <m:r>
            <m:rPr>
              <m:nor/>
            </m:rPr>
            <w:rPr>
              <w:rFonts w:eastAsia="Cambria Math"/>
              <w:color w:val="000000"/>
            </w:rPr>
            <m:t>×100%</m:t>
          </m:r>
        </m:oMath>
      </m:oMathPara>
    </w:p>
    <w:p w14:paraId="53D177E4" w14:textId="77777777" w:rsidR="003319B2" w:rsidRPr="003B77E7" w:rsidRDefault="003319B2" w:rsidP="003319B2">
      <w:pPr>
        <w:pBdr>
          <w:top w:val="nil"/>
          <w:left w:val="nil"/>
          <w:bottom w:val="nil"/>
          <w:right w:val="nil"/>
          <w:between w:val="nil"/>
        </w:pBdr>
        <w:spacing w:after="0" w:line="480" w:lineRule="auto"/>
        <w:ind w:left="1134"/>
        <w:rPr>
          <w:color w:val="000000"/>
        </w:rPr>
      </w:pPr>
      <w:r w:rsidRPr="003B77E7">
        <w:rPr>
          <w:color w:val="000000"/>
        </w:rPr>
        <w:t>Keterangan:</w:t>
      </w:r>
    </w:p>
    <w:p w14:paraId="25F13A33" w14:textId="77777777" w:rsidR="003319B2" w:rsidRPr="003B77E7" w:rsidRDefault="003319B2" w:rsidP="003319B2">
      <w:pPr>
        <w:pBdr>
          <w:top w:val="nil"/>
          <w:left w:val="nil"/>
          <w:bottom w:val="nil"/>
          <w:right w:val="nil"/>
          <w:between w:val="nil"/>
        </w:pBdr>
        <w:spacing w:after="0" w:line="480" w:lineRule="auto"/>
        <w:ind w:left="1134"/>
        <w:rPr>
          <w:color w:val="000000"/>
        </w:rPr>
      </w:pPr>
      <w:r w:rsidRPr="003B77E7">
        <w:rPr>
          <w:color w:val="000000"/>
        </w:rPr>
        <w:t>KD</w:t>
      </w:r>
      <w:r w:rsidRPr="003B77E7">
        <w:rPr>
          <w:color w:val="000000"/>
        </w:rPr>
        <w:tab/>
        <w:t>= Koefisien Determinasi</w:t>
      </w:r>
    </w:p>
    <w:p w14:paraId="32527E3C" w14:textId="77777777" w:rsidR="003319B2" w:rsidRPr="003B77E7" w:rsidRDefault="003319B2" w:rsidP="003319B2">
      <w:pPr>
        <w:pBdr>
          <w:top w:val="nil"/>
          <w:left w:val="nil"/>
          <w:bottom w:val="nil"/>
          <w:right w:val="nil"/>
          <w:between w:val="nil"/>
        </w:pBdr>
        <w:spacing w:line="480" w:lineRule="auto"/>
        <w:ind w:left="1134"/>
        <w:rPr>
          <w:color w:val="000000"/>
        </w:rPr>
      </w:pPr>
      <w:r w:rsidRPr="003B77E7">
        <w:rPr>
          <w:color w:val="000000"/>
        </w:rPr>
        <w:t>R</w:t>
      </w:r>
      <w:r w:rsidRPr="003B77E7">
        <w:rPr>
          <w:color w:val="000000"/>
          <w:vertAlign w:val="superscript"/>
        </w:rPr>
        <w:t>2</w:t>
      </w:r>
      <w:r w:rsidRPr="003B77E7">
        <w:rPr>
          <w:color w:val="000000"/>
          <w:vertAlign w:val="superscript"/>
        </w:rPr>
        <w:tab/>
      </w:r>
      <w:r w:rsidRPr="003B77E7">
        <w:rPr>
          <w:color w:val="000000"/>
          <w:vertAlign w:val="superscript"/>
        </w:rPr>
        <w:tab/>
      </w:r>
      <w:r w:rsidRPr="003B77E7">
        <w:rPr>
          <w:color w:val="000000"/>
        </w:rPr>
        <w:t>= Nilai Koefisien Korelasi</w:t>
      </w:r>
    </w:p>
    <w:p w14:paraId="21C1971F" w14:textId="77777777" w:rsidR="003319B2" w:rsidRPr="00F85CCB" w:rsidRDefault="003319B2" w:rsidP="00F85CCB">
      <w:pPr>
        <w:pStyle w:val="Heading1"/>
        <w:spacing w:before="0" w:line="480" w:lineRule="auto"/>
        <w:rPr>
          <w:rFonts w:ascii="Times New Roman" w:eastAsiaTheme="minorEastAsia" w:hAnsi="Times New Roman" w:cs="Times New Roman" w:hint="eastAsia"/>
          <w:b/>
          <w:color w:val="000000"/>
          <w:sz w:val="24"/>
          <w:szCs w:val="24"/>
          <w:lang w:eastAsia="ko-KR"/>
        </w:rPr>
        <w:sectPr w:rsidR="003319B2" w:rsidRPr="00F85CCB" w:rsidSect="003319B2">
          <w:pgSz w:w="11906" w:h="16838"/>
          <w:pgMar w:top="2268" w:right="1700" w:bottom="1701" w:left="2268" w:header="709" w:footer="709" w:gutter="0"/>
          <w:cols w:space="720"/>
          <w:titlePg/>
          <w:docGrid w:linePitch="326"/>
        </w:sectPr>
      </w:pPr>
    </w:p>
    <w:p w14:paraId="4E9D6A88" w14:textId="77777777" w:rsidR="00475EFD" w:rsidRPr="00F85CCB" w:rsidRDefault="00475EFD" w:rsidP="00F85CCB">
      <w:pPr>
        <w:pStyle w:val="Heading1"/>
        <w:spacing w:before="0" w:line="480" w:lineRule="auto"/>
        <w:rPr>
          <w:rFonts w:eastAsiaTheme="minorEastAsia" w:hint="eastAsia"/>
          <w:lang w:val="en-US" w:eastAsia="ko-KR"/>
        </w:rPr>
      </w:pPr>
    </w:p>
    <w:sectPr w:rsidR="00475EFD" w:rsidRPr="00F85CCB" w:rsidSect="00DD4117">
      <w:headerReference w:type="default" r:id="rId19"/>
      <w:footerReference w:type="default" r:id="rId20"/>
      <w:footerReference w:type="first" r:id="rId21"/>
      <w:pgSz w:w="11906" w:h="16838"/>
      <w:pgMar w:top="2268" w:right="1700" w:bottom="1701" w:left="2268"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B673B" w14:textId="77777777" w:rsidR="004F158F" w:rsidRDefault="004F158F">
      <w:pPr>
        <w:spacing w:after="0" w:line="240" w:lineRule="auto"/>
      </w:pPr>
      <w:r>
        <w:separator/>
      </w:r>
    </w:p>
  </w:endnote>
  <w:endnote w:type="continuationSeparator" w:id="0">
    <w:p w14:paraId="13F6824A" w14:textId="77777777" w:rsidR="004F158F" w:rsidRDefault="004F1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925561"/>
      <w:docPartObj>
        <w:docPartGallery w:val="Page Numbers (Bottom of Page)"/>
        <w:docPartUnique/>
      </w:docPartObj>
    </w:sdtPr>
    <w:sdtEndPr>
      <w:rPr>
        <w:noProof/>
      </w:rPr>
    </w:sdtEndPr>
    <w:sdtContent>
      <w:p w14:paraId="39F40913" w14:textId="144C0044" w:rsidR="008503E0" w:rsidRDefault="008503E0">
        <w:pPr>
          <w:pStyle w:val="Footer"/>
          <w:jc w:val="center"/>
        </w:pPr>
        <w:r>
          <w:fldChar w:fldCharType="begin"/>
        </w:r>
        <w:r>
          <w:instrText xml:space="preserve"> PAGE   \* MERGEFORMAT </w:instrText>
        </w:r>
        <w:r>
          <w:fldChar w:fldCharType="separate"/>
        </w:r>
        <w:r w:rsidR="001E3EFF">
          <w:rPr>
            <w:noProof/>
          </w:rPr>
          <w:t>x</w:t>
        </w:r>
        <w:r>
          <w:rPr>
            <w:noProof/>
          </w:rPr>
          <w:fldChar w:fldCharType="end"/>
        </w:r>
      </w:p>
    </w:sdtContent>
  </w:sdt>
  <w:p w14:paraId="355177C7" w14:textId="77777777" w:rsidR="008503E0" w:rsidRDefault="00850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2010" w14:textId="77777777" w:rsidR="003319B2" w:rsidRDefault="003319B2">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9195967"/>
      <w:docPartObj>
        <w:docPartGallery w:val="Page Numbers (Bottom of Page)"/>
        <w:docPartUnique/>
      </w:docPartObj>
    </w:sdtPr>
    <w:sdtEndPr>
      <w:rPr>
        <w:noProof/>
      </w:rPr>
    </w:sdtEndPr>
    <w:sdtContent>
      <w:p w14:paraId="4631EDF6" w14:textId="77777777" w:rsidR="003319B2" w:rsidRDefault="003319B2">
        <w:pPr>
          <w:pStyle w:val="Footer"/>
          <w:jc w:val="center"/>
        </w:pPr>
        <w:r>
          <w:fldChar w:fldCharType="begin"/>
        </w:r>
        <w:r>
          <w:instrText xml:space="preserve"> PAGE   \* MERGEFORMAT </w:instrText>
        </w:r>
        <w:r>
          <w:fldChar w:fldCharType="separate"/>
        </w:r>
        <w:r>
          <w:rPr>
            <w:noProof/>
          </w:rPr>
          <w:t>5</w:t>
        </w:r>
        <w:r>
          <w:rPr>
            <w:noProof/>
          </w:rPr>
          <w:t>2</w:t>
        </w:r>
        <w:r>
          <w:rPr>
            <w:noProof/>
          </w:rPr>
          <w:fldChar w:fldCharType="end"/>
        </w:r>
      </w:p>
    </w:sdtContent>
  </w:sdt>
  <w:p w14:paraId="0482E1BE" w14:textId="77777777" w:rsidR="003319B2" w:rsidRDefault="003319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F80AA" w14:textId="77777777" w:rsidR="008503E0" w:rsidRDefault="008503E0">
    <w:pPr>
      <w:pStyle w:val="Footer"/>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115842"/>
      <w:docPartObj>
        <w:docPartGallery w:val="Page Numbers (Bottom of Page)"/>
        <w:docPartUnique/>
      </w:docPartObj>
    </w:sdtPr>
    <w:sdtEndPr>
      <w:rPr>
        <w:noProof/>
      </w:rPr>
    </w:sdtEndPr>
    <w:sdtContent>
      <w:p w14:paraId="75F51846" w14:textId="4117ED40" w:rsidR="008503E0" w:rsidRDefault="008503E0">
        <w:pPr>
          <w:pStyle w:val="Footer"/>
          <w:jc w:val="center"/>
        </w:pPr>
        <w:r>
          <w:fldChar w:fldCharType="begin"/>
        </w:r>
        <w:r>
          <w:instrText xml:space="preserve"> PAGE   \* MERGEFORMAT </w:instrText>
        </w:r>
        <w:r>
          <w:fldChar w:fldCharType="separate"/>
        </w:r>
        <w:r w:rsidR="001E3EFF">
          <w:rPr>
            <w:noProof/>
          </w:rPr>
          <w:t>5</w:t>
        </w:r>
        <w:r w:rsidR="001E3EFF">
          <w:rPr>
            <w:noProof/>
          </w:rPr>
          <w:t>2</w:t>
        </w:r>
        <w:r>
          <w:rPr>
            <w:noProof/>
          </w:rPr>
          <w:fldChar w:fldCharType="end"/>
        </w:r>
      </w:p>
    </w:sdtContent>
  </w:sdt>
  <w:p w14:paraId="7D9C7302" w14:textId="77777777" w:rsidR="008503E0" w:rsidRDefault="00850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AF652" w14:textId="77777777" w:rsidR="004F158F" w:rsidRDefault="004F158F">
      <w:pPr>
        <w:spacing w:after="0" w:line="240" w:lineRule="auto"/>
      </w:pPr>
      <w:r>
        <w:separator/>
      </w:r>
    </w:p>
  </w:footnote>
  <w:footnote w:type="continuationSeparator" w:id="0">
    <w:p w14:paraId="1C0950A8" w14:textId="77777777" w:rsidR="004F158F" w:rsidRDefault="004F1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3912D" w14:textId="7C9C9599" w:rsidR="008503E0" w:rsidRDefault="008503E0" w:rsidP="00DD4117">
    <w:pPr>
      <w:pBdr>
        <w:top w:val="nil"/>
        <w:left w:val="nil"/>
        <w:bottom w:val="nil"/>
        <w:right w:val="nil"/>
        <w:between w:val="nil"/>
      </w:pBdr>
      <w:tabs>
        <w:tab w:val="center" w:pos="4513"/>
        <w:tab w:val="right" w:pos="9026"/>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76202" w14:textId="77777777" w:rsidR="008503E0" w:rsidRDefault="008503E0">
    <w:pPr>
      <w:pBdr>
        <w:top w:val="nil"/>
        <w:left w:val="nil"/>
        <w:bottom w:val="nil"/>
        <w:right w:val="nil"/>
        <w:between w:val="nil"/>
      </w:pBdr>
      <w:tabs>
        <w:tab w:val="center" w:pos="4513"/>
        <w:tab w:val="right" w:pos="9026"/>
      </w:tabs>
      <w:spacing w:after="0" w:line="240" w:lineRule="auto"/>
      <w:jc w:val="right"/>
      <w:rPr>
        <w:color w:val="000000"/>
      </w:rPr>
    </w:pPr>
  </w:p>
  <w:p w14:paraId="1767AD03" w14:textId="77777777" w:rsidR="008503E0" w:rsidRDefault="008503E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7235501"/>
      <w:docPartObj>
        <w:docPartGallery w:val="Page Numbers (Top of Page)"/>
        <w:docPartUnique/>
      </w:docPartObj>
    </w:sdtPr>
    <w:sdtEndPr>
      <w:rPr>
        <w:noProof/>
      </w:rPr>
    </w:sdtEndPr>
    <w:sdtContent>
      <w:p w14:paraId="0473AFA4" w14:textId="77777777" w:rsidR="003319B2" w:rsidRDefault="003319B2">
        <w:pPr>
          <w:pStyle w:val="Header"/>
          <w:jc w:val="right"/>
        </w:pPr>
        <w:r>
          <w:fldChar w:fldCharType="begin"/>
        </w:r>
        <w:r>
          <w:instrText xml:space="preserve"> PAGE   \* MERGEFORMAT </w:instrText>
        </w:r>
        <w:r>
          <w:fldChar w:fldCharType="separate"/>
        </w:r>
        <w:r>
          <w:rPr>
            <w:noProof/>
          </w:rPr>
          <w:t>5</w:t>
        </w:r>
        <w:r>
          <w:rPr>
            <w:noProof/>
          </w:rPr>
          <w:t>6</w:t>
        </w:r>
        <w:r>
          <w:rPr>
            <w:noProof/>
          </w:rPr>
          <w:fldChar w:fldCharType="end"/>
        </w:r>
      </w:p>
    </w:sdtContent>
  </w:sdt>
  <w:p w14:paraId="6525CAD7" w14:textId="77777777" w:rsidR="003319B2" w:rsidRDefault="003319B2">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630536"/>
      <w:docPartObj>
        <w:docPartGallery w:val="Page Numbers (Top of Page)"/>
        <w:docPartUnique/>
      </w:docPartObj>
    </w:sdtPr>
    <w:sdtEndPr>
      <w:rPr>
        <w:noProof/>
      </w:rPr>
    </w:sdtEndPr>
    <w:sdtContent>
      <w:p w14:paraId="5B876A8C" w14:textId="6D63DAAD" w:rsidR="008503E0" w:rsidRDefault="008503E0">
        <w:pPr>
          <w:pStyle w:val="Header"/>
          <w:jc w:val="right"/>
        </w:pPr>
        <w:r>
          <w:fldChar w:fldCharType="begin"/>
        </w:r>
        <w:r>
          <w:instrText xml:space="preserve"> PAGE   \* MERGEFORMAT </w:instrText>
        </w:r>
        <w:r>
          <w:fldChar w:fldCharType="separate"/>
        </w:r>
        <w:r w:rsidR="001E3EFF">
          <w:rPr>
            <w:noProof/>
          </w:rPr>
          <w:t>5</w:t>
        </w:r>
        <w:r w:rsidR="001E3EFF">
          <w:rPr>
            <w:noProof/>
          </w:rPr>
          <w:t>6</w:t>
        </w:r>
        <w:r>
          <w:rPr>
            <w:noProof/>
          </w:rPr>
          <w:fldChar w:fldCharType="end"/>
        </w:r>
      </w:p>
    </w:sdtContent>
  </w:sdt>
  <w:p w14:paraId="005A8184" w14:textId="77777777" w:rsidR="008503E0" w:rsidRDefault="008503E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75F"/>
    <w:multiLevelType w:val="multilevel"/>
    <w:tmpl w:val="3336E594"/>
    <w:lvl w:ilvl="0">
      <w:start w:val="1"/>
      <w:numFmt w:val="lowerLetter"/>
      <w:lvlText w:val="%1."/>
      <w:lvlJc w:val="left"/>
      <w:pPr>
        <w:ind w:left="1080" w:hanging="360"/>
      </w:pPr>
    </w:lvl>
    <w:lvl w:ilvl="1">
      <w:start w:val="1"/>
      <w:numFmt w:val="upperLetter"/>
      <w:lvlText w:val="%2."/>
      <w:lvlJc w:val="left"/>
      <w:pPr>
        <w:ind w:left="1800" w:hanging="360"/>
      </w:pPr>
    </w:lvl>
    <w:lvl w:ilvl="2">
      <w:numFmt w:val="bullet"/>
      <w:lvlText w:val="•"/>
      <w:lvlJc w:val="left"/>
      <w:pPr>
        <w:ind w:left="2700" w:hanging="360"/>
      </w:pPr>
      <w:rPr>
        <w:rFonts w:ascii="Times New Roman" w:eastAsia="Times New Roman" w:hAnsi="Times New Roman" w:cs="Times New Roman"/>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2D0950"/>
    <w:multiLevelType w:val="hybridMultilevel"/>
    <w:tmpl w:val="EBFEEF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3B1A05"/>
    <w:multiLevelType w:val="hybridMultilevel"/>
    <w:tmpl w:val="DE2CFE5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897E31"/>
    <w:multiLevelType w:val="multilevel"/>
    <w:tmpl w:val="E5BC2182"/>
    <w:lvl w:ilvl="0">
      <w:start w:val="1"/>
      <w:numFmt w:val="decimal"/>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9AE0DB3"/>
    <w:multiLevelType w:val="multilevel"/>
    <w:tmpl w:val="9CC82BE8"/>
    <w:lvl w:ilvl="0">
      <w:start w:val="1"/>
      <w:numFmt w:val="upperLetter"/>
      <w:lvlText w:val="%1."/>
      <w:lvlJc w:val="left"/>
      <w:pPr>
        <w:ind w:left="360" w:hanging="360"/>
      </w:pPr>
      <w:rPr>
        <w:rFonts w:ascii="Times New Roman" w:eastAsia="Times New Roman" w:hAnsi="Times New Roman" w:cs="Times New Roman"/>
        <w:color w:val="0000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EAD29DB"/>
    <w:multiLevelType w:val="hybridMultilevel"/>
    <w:tmpl w:val="C0669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62E64"/>
    <w:multiLevelType w:val="multilevel"/>
    <w:tmpl w:val="ED9C4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BA0B26"/>
    <w:multiLevelType w:val="multilevel"/>
    <w:tmpl w:val="DC0680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30D7A8D"/>
    <w:multiLevelType w:val="multilevel"/>
    <w:tmpl w:val="9674593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131407A9"/>
    <w:multiLevelType w:val="multilevel"/>
    <w:tmpl w:val="3760A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DC1ADF"/>
    <w:multiLevelType w:val="multilevel"/>
    <w:tmpl w:val="3EC0D90A"/>
    <w:lvl w:ilvl="0">
      <w:start w:val="1"/>
      <w:numFmt w:val="lowerLetter"/>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44F5129"/>
    <w:multiLevelType w:val="hybridMultilevel"/>
    <w:tmpl w:val="C0669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B1C47"/>
    <w:multiLevelType w:val="multilevel"/>
    <w:tmpl w:val="F2A09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B04025"/>
    <w:multiLevelType w:val="hybridMultilevel"/>
    <w:tmpl w:val="15E8D02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1EDF7751"/>
    <w:multiLevelType w:val="multilevel"/>
    <w:tmpl w:val="48DEEC98"/>
    <w:lvl w:ilvl="0">
      <w:start w:val="1"/>
      <w:numFmt w:val="lowerLetter"/>
      <w:lvlText w:val="%1."/>
      <w:lvlJc w:val="left"/>
      <w:pPr>
        <w:ind w:left="1080" w:hanging="360"/>
      </w:p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00106C4"/>
    <w:multiLevelType w:val="multilevel"/>
    <w:tmpl w:val="97C27D2A"/>
    <w:lvl w:ilvl="0">
      <w:start w:val="1"/>
      <w:numFmt w:val="upperLetter"/>
      <w:lvlText w:val="%1."/>
      <w:lvlJc w:val="left"/>
      <w:pPr>
        <w:ind w:left="360" w:hanging="360"/>
      </w:pPr>
      <w:rPr>
        <w:rFonts w:ascii="Times New Roman" w:eastAsia="Times New Roman" w:hAnsi="Times New Roman" w:cs="Times New Roman"/>
        <w:color w:val="0000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56640B"/>
    <w:multiLevelType w:val="hybridMultilevel"/>
    <w:tmpl w:val="A63E43B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2CAC78AB"/>
    <w:multiLevelType w:val="hybridMultilevel"/>
    <w:tmpl w:val="7304E4B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FE45AE"/>
    <w:multiLevelType w:val="multilevel"/>
    <w:tmpl w:val="EA2E84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D5730C3"/>
    <w:multiLevelType w:val="hybridMultilevel"/>
    <w:tmpl w:val="CA3ABF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E56601B"/>
    <w:multiLevelType w:val="multilevel"/>
    <w:tmpl w:val="5CE08576"/>
    <w:lvl w:ilvl="0">
      <w:start w:val="1"/>
      <w:numFmt w:val="lowerLetter"/>
      <w:lvlText w:val="%1."/>
      <w:lvlJc w:val="left"/>
      <w:pPr>
        <w:ind w:left="1080" w:hanging="360"/>
      </w:p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2F7B3D81"/>
    <w:multiLevelType w:val="multilevel"/>
    <w:tmpl w:val="9CC82BE8"/>
    <w:lvl w:ilvl="0">
      <w:start w:val="1"/>
      <w:numFmt w:val="upperLetter"/>
      <w:lvlText w:val="%1."/>
      <w:lvlJc w:val="left"/>
      <w:pPr>
        <w:ind w:left="360" w:hanging="360"/>
      </w:pPr>
      <w:rPr>
        <w:rFonts w:ascii="Times New Roman" w:eastAsia="Times New Roman" w:hAnsi="Times New Roman" w:cs="Times New Roman"/>
        <w:color w:val="0000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0D80CDD"/>
    <w:multiLevelType w:val="multilevel"/>
    <w:tmpl w:val="791A4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581086"/>
    <w:multiLevelType w:val="multilevel"/>
    <w:tmpl w:val="165AF324"/>
    <w:lvl w:ilvl="0">
      <w:start w:val="1"/>
      <w:numFmt w:val="decimal"/>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7144A17"/>
    <w:multiLevelType w:val="multilevel"/>
    <w:tmpl w:val="9CC82BE8"/>
    <w:lvl w:ilvl="0">
      <w:start w:val="1"/>
      <w:numFmt w:val="upperLetter"/>
      <w:lvlText w:val="%1."/>
      <w:lvlJc w:val="left"/>
      <w:pPr>
        <w:ind w:left="360" w:hanging="360"/>
      </w:pPr>
      <w:rPr>
        <w:rFonts w:ascii="Times New Roman" w:eastAsia="Times New Roman" w:hAnsi="Times New Roman" w:cs="Times New Roman"/>
        <w:color w:val="0000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DF05E7C"/>
    <w:multiLevelType w:val="multilevel"/>
    <w:tmpl w:val="94CA870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2452009"/>
    <w:multiLevelType w:val="multilevel"/>
    <w:tmpl w:val="54D62ECC"/>
    <w:lvl w:ilvl="0">
      <w:start w:val="1"/>
      <w:numFmt w:val="lowerLetter"/>
      <w:lvlText w:val="%1."/>
      <w:lvlJc w:val="left"/>
      <w:pPr>
        <w:ind w:left="1080" w:hanging="360"/>
      </w:p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3177B87"/>
    <w:multiLevelType w:val="hybridMultilevel"/>
    <w:tmpl w:val="8854635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32F188A"/>
    <w:multiLevelType w:val="multilevel"/>
    <w:tmpl w:val="397A85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594765F"/>
    <w:multiLevelType w:val="hybridMultilevel"/>
    <w:tmpl w:val="8208EBA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4FA65620"/>
    <w:multiLevelType w:val="multilevel"/>
    <w:tmpl w:val="94CA870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5403E87"/>
    <w:multiLevelType w:val="multilevel"/>
    <w:tmpl w:val="E564AEBE"/>
    <w:lvl w:ilvl="0">
      <w:start w:val="1"/>
      <w:numFmt w:val="upperLetter"/>
      <w:lvlText w:val="%1."/>
      <w:lvlJc w:val="left"/>
      <w:pPr>
        <w:ind w:left="360" w:hanging="360"/>
      </w:pPr>
      <w:rPr>
        <w:rFonts w:ascii="Times New Roman" w:eastAsia="Times New Roman" w:hAnsi="Times New Roman" w:cs="Times New Roman"/>
        <w:color w:val="0000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68276FD"/>
    <w:multiLevelType w:val="multilevel"/>
    <w:tmpl w:val="397A85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E1262B"/>
    <w:multiLevelType w:val="multilevel"/>
    <w:tmpl w:val="CFB6F2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FC72F5E"/>
    <w:multiLevelType w:val="multilevel"/>
    <w:tmpl w:val="397A85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FE75DDA"/>
    <w:multiLevelType w:val="multilevel"/>
    <w:tmpl w:val="88E41A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2FC255B"/>
    <w:multiLevelType w:val="multilevel"/>
    <w:tmpl w:val="93FEFFB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67706ED2"/>
    <w:multiLevelType w:val="hybridMultilevel"/>
    <w:tmpl w:val="790AD7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7F74D3F"/>
    <w:multiLevelType w:val="multilevel"/>
    <w:tmpl w:val="9F4809A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69495397"/>
    <w:multiLevelType w:val="multilevel"/>
    <w:tmpl w:val="090ED1B8"/>
    <w:lvl w:ilvl="0">
      <w:start w:val="1"/>
      <w:numFmt w:val="decimal"/>
      <w:lvlText w:val="%1."/>
      <w:lvlJc w:val="left"/>
      <w:pPr>
        <w:ind w:left="720"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C15AB0"/>
    <w:multiLevelType w:val="hybridMultilevel"/>
    <w:tmpl w:val="49CED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B223FB3"/>
    <w:multiLevelType w:val="multilevel"/>
    <w:tmpl w:val="FA90E7CC"/>
    <w:lvl w:ilvl="0">
      <w:start w:val="1"/>
      <w:numFmt w:val="lowerLetter"/>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6BA60007"/>
    <w:multiLevelType w:val="hybridMultilevel"/>
    <w:tmpl w:val="808ACA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0F1BF3"/>
    <w:multiLevelType w:val="hybridMultilevel"/>
    <w:tmpl w:val="7E8887CC"/>
    <w:lvl w:ilvl="0" w:tplc="3974739C">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1646A82"/>
    <w:multiLevelType w:val="multilevel"/>
    <w:tmpl w:val="73B0917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73E44B04"/>
    <w:multiLevelType w:val="multilevel"/>
    <w:tmpl w:val="4C48D9CA"/>
    <w:lvl w:ilvl="0">
      <w:start w:val="1"/>
      <w:numFmt w:val="lowerLetter"/>
      <w:lvlText w:val="%1."/>
      <w:lvlJc w:val="left"/>
      <w:pPr>
        <w:ind w:left="1080" w:hanging="360"/>
      </w:p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52A3002"/>
    <w:multiLevelType w:val="multilevel"/>
    <w:tmpl w:val="D606607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7D7428E3"/>
    <w:multiLevelType w:val="hybridMultilevel"/>
    <w:tmpl w:val="8208EBA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FE017C0"/>
    <w:multiLevelType w:val="multilevel"/>
    <w:tmpl w:val="9F4809A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86279153">
    <w:abstractNumId w:val="4"/>
  </w:num>
  <w:num w:numId="2" w16cid:durableId="1286425197">
    <w:abstractNumId w:val="39"/>
  </w:num>
  <w:num w:numId="3" w16cid:durableId="25954361">
    <w:abstractNumId w:val="8"/>
  </w:num>
  <w:num w:numId="4" w16cid:durableId="1556743939">
    <w:abstractNumId w:val="9"/>
  </w:num>
  <w:num w:numId="5" w16cid:durableId="399526482">
    <w:abstractNumId w:val="22"/>
  </w:num>
  <w:num w:numId="6" w16cid:durableId="1026950590">
    <w:abstractNumId w:val="32"/>
  </w:num>
  <w:num w:numId="7" w16cid:durableId="278604509">
    <w:abstractNumId w:val="6"/>
  </w:num>
  <w:num w:numId="8" w16cid:durableId="1019311137">
    <w:abstractNumId w:val="0"/>
  </w:num>
  <w:num w:numId="9" w16cid:durableId="2105104047">
    <w:abstractNumId w:val="48"/>
  </w:num>
  <w:num w:numId="10" w16cid:durableId="822433595">
    <w:abstractNumId w:val="26"/>
  </w:num>
  <w:num w:numId="11" w16cid:durableId="1908297212">
    <w:abstractNumId w:val="30"/>
  </w:num>
  <w:num w:numId="12" w16cid:durableId="1078751147">
    <w:abstractNumId w:val="14"/>
  </w:num>
  <w:num w:numId="13" w16cid:durableId="2110082117">
    <w:abstractNumId w:val="31"/>
  </w:num>
  <w:num w:numId="14" w16cid:durableId="1807238289">
    <w:abstractNumId w:val="15"/>
  </w:num>
  <w:num w:numId="15" w16cid:durableId="1929924339">
    <w:abstractNumId w:val="7"/>
  </w:num>
  <w:num w:numId="16" w16cid:durableId="262569166">
    <w:abstractNumId w:val="36"/>
  </w:num>
  <w:num w:numId="17" w16cid:durableId="948974410">
    <w:abstractNumId w:val="46"/>
  </w:num>
  <w:num w:numId="18" w16cid:durableId="44645812">
    <w:abstractNumId w:val="18"/>
  </w:num>
  <w:num w:numId="19" w16cid:durableId="1160653003">
    <w:abstractNumId w:val="35"/>
  </w:num>
  <w:num w:numId="20" w16cid:durableId="794712004">
    <w:abstractNumId w:val="10"/>
  </w:num>
  <w:num w:numId="21" w16cid:durableId="363557539">
    <w:abstractNumId w:val="41"/>
  </w:num>
  <w:num w:numId="22" w16cid:durableId="212888069">
    <w:abstractNumId w:val="3"/>
  </w:num>
  <w:num w:numId="23" w16cid:durableId="1089884192">
    <w:abstractNumId w:val="44"/>
  </w:num>
  <w:num w:numId="24" w16cid:durableId="986127878">
    <w:abstractNumId w:val="45"/>
  </w:num>
  <w:num w:numId="25" w16cid:durableId="642153366">
    <w:abstractNumId w:val="33"/>
  </w:num>
  <w:num w:numId="26" w16cid:durableId="42023544">
    <w:abstractNumId w:val="20"/>
  </w:num>
  <w:num w:numId="27" w16cid:durableId="1185706492">
    <w:abstractNumId w:val="23"/>
  </w:num>
  <w:num w:numId="28" w16cid:durableId="1932808316">
    <w:abstractNumId w:val="12"/>
  </w:num>
  <w:num w:numId="29" w16cid:durableId="107941014">
    <w:abstractNumId w:val="13"/>
  </w:num>
  <w:num w:numId="30" w16cid:durableId="961039803">
    <w:abstractNumId w:val="43"/>
  </w:num>
  <w:num w:numId="31" w16cid:durableId="1822850179">
    <w:abstractNumId w:val="16"/>
  </w:num>
  <w:num w:numId="32" w16cid:durableId="1422531458">
    <w:abstractNumId w:val="40"/>
  </w:num>
  <w:num w:numId="33" w16cid:durableId="1457674822">
    <w:abstractNumId w:val="2"/>
  </w:num>
  <w:num w:numId="34" w16cid:durableId="1525557170">
    <w:abstractNumId w:val="47"/>
  </w:num>
  <w:num w:numId="35" w16cid:durableId="974220654">
    <w:abstractNumId w:val="29"/>
  </w:num>
  <w:num w:numId="36" w16cid:durableId="1299068334">
    <w:abstractNumId w:val="21"/>
  </w:num>
  <w:num w:numId="37" w16cid:durableId="1805123893">
    <w:abstractNumId w:val="24"/>
  </w:num>
  <w:num w:numId="38" w16cid:durableId="1333026910">
    <w:abstractNumId w:val="28"/>
  </w:num>
  <w:num w:numId="39" w16cid:durableId="1370495634">
    <w:abstractNumId w:val="38"/>
  </w:num>
  <w:num w:numId="40" w16cid:durableId="1457874108">
    <w:abstractNumId w:val="25"/>
  </w:num>
  <w:num w:numId="41" w16cid:durableId="440146351">
    <w:abstractNumId w:val="27"/>
  </w:num>
  <w:num w:numId="42" w16cid:durableId="689914541">
    <w:abstractNumId w:val="19"/>
  </w:num>
  <w:num w:numId="43" w16cid:durableId="462307098">
    <w:abstractNumId w:val="17"/>
  </w:num>
  <w:num w:numId="44" w16cid:durableId="1257861154">
    <w:abstractNumId w:val="34"/>
  </w:num>
  <w:num w:numId="45" w16cid:durableId="251745563">
    <w:abstractNumId w:val="11"/>
  </w:num>
  <w:num w:numId="46" w16cid:durableId="1484812148">
    <w:abstractNumId w:val="5"/>
  </w:num>
  <w:num w:numId="47" w16cid:durableId="1401371366">
    <w:abstractNumId w:val="37"/>
  </w:num>
  <w:num w:numId="48" w16cid:durableId="1775396004">
    <w:abstractNumId w:val="42"/>
  </w:num>
  <w:num w:numId="49" w16cid:durableId="773525421">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C36"/>
    <w:rsid w:val="0000348B"/>
    <w:rsid w:val="0000648F"/>
    <w:rsid w:val="0000651C"/>
    <w:rsid w:val="00007A6D"/>
    <w:rsid w:val="000114FD"/>
    <w:rsid w:val="000148F2"/>
    <w:rsid w:val="00016A8D"/>
    <w:rsid w:val="00024406"/>
    <w:rsid w:val="0002577A"/>
    <w:rsid w:val="000260F9"/>
    <w:rsid w:val="000301CB"/>
    <w:rsid w:val="000305A6"/>
    <w:rsid w:val="00032B03"/>
    <w:rsid w:val="000336CF"/>
    <w:rsid w:val="00033BF4"/>
    <w:rsid w:val="00045A4D"/>
    <w:rsid w:val="000462D3"/>
    <w:rsid w:val="00047E1E"/>
    <w:rsid w:val="00052CF6"/>
    <w:rsid w:val="00055101"/>
    <w:rsid w:val="00055CBC"/>
    <w:rsid w:val="0005670D"/>
    <w:rsid w:val="00057A2B"/>
    <w:rsid w:val="000611FF"/>
    <w:rsid w:val="00061868"/>
    <w:rsid w:val="000629D3"/>
    <w:rsid w:val="00065D24"/>
    <w:rsid w:val="0006763B"/>
    <w:rsid w:val="000738D9"/>
    <w:rsid w:val="00080EAF"/>
    <w:rsid w:val="00080FA8"/>
    <w:rsid w:val="00083BC0"/>
    <w:rsid w:val="0008438D"/>
    <w:rsid w:val="0008525D"/>
    <w:rsid w:val="0009126D"/>
    <w:rsid w:val="00091F45"/>
    <w:rsid w:val="000931F6"/>
    <w:rsid w:val="000A0E5F"/>
    <w:rsid w:val="000A275B"/>
    <w:rsid w:val="000A29B0"/>
    <w:rsid w:val="000A4454"/>
    <w:rsid w:val="000A465B"/>
    <w:rsid w:val="000A5563"/>
    <w:rsid w:val="000B1C0E"/>
    <w:rsid w:val="000B2787"/>
    <w:rsid w:val="000B425E"/>
    <w:rsid w:val="000B7E29"/>
    <w:rsid w:val="000C08E1"/>
    <w:rsid w:val="000C0987"/>
    <w:rsid w:val="000C129D"/>
    <w:rsid w:val="000C213C"/>
    <w:rsid w:val="000D0717"/>
    <w:rsid w:val="000D2775"/>
    <w:rsid w:val="000D5115"/>
    <w:rsid w:val="000D54D1"/>
    <w:rsid w:val="000E5386"/>
    <w:rsid w:val="000E63EE"/>
    <w:rsid w:val="000E7DE6"/>
    <w:rsid w:val="000F16F5"/>
    <w:rsid w:val="000F2F98"/>
    <w:rsid w:val="000F4437"/>
    <w:rsid w:val="000F7879"/>
    <w:rsid w:val="00101512"/>
    <w:rsid w:val="00101C54"/>
    <w:rsid w:val="00103971"/>
    <w:rsid w:val="00103DF5"/>
    <w:rsid w:val="00105457"/>
    <w:rsid w:val="001068EF"/>
    <w:rsid w:val="00113DAD"/>
    <w:rsid w:val="001242DA"/>
    <w:rsid w:val="001278B7"/>
    <w:rsid w:val="00132590"/>
    <w:rsid w:val="00132E4B"/>
    <w:rsid w:val="0013441A"/>
    <w:rsid w:val="001379B1"/>
    <w:rsid w:val="00137B65"/>
    <w:rsid w:val="00141437"/>
    <w:rsid w:val="00143A4D"/>
    <w:rsid w:val="00153A51"/>
    <w:rsid w:val="00154180"/>
    <w:rsid w:val="00155FE5"/>
    <w:rsid w:val="00156356"/>
    <w:rsid w:val="00157B30"/>
    <w:rsid w:val="00160711"/>
    <w:rsid w:val="00160ABF"/>
    <w:rsid w:val="001612F2"/>
    <w:rsid w:val="0016145E"/>
    <w:rsid w:val="00163347"/>
    <w:rsid w:val="00163EBD"/>
    <w:rsid w:val="001778A3"/>
    <w:rsid w:val="00181BF1"/>
    <w:rsid w:val="0018347C"/>
    <w:rsid w:val="00193108"/>
    <w:rsid w:val="00194095"/>
    <w:rsid w:val="001949AB"/>
    <w:rsid w:val="00195CCA"/>
    <w:rsid w:val="00197B92"/>
    <w:rsid w:val="001A1E78"/>
    <w:rsid w:val="001A21D1"/>
    <w:rsid w:val="001A43DF"/>
    <w:rsid w:val="001A5798"/>
    <w:rsid w:val="001B176F"/>
    <w:rsid w:val="001B1A27"/>
    <w:rsid w:val="001B1E8A"/>
    <w:rsid w:val="001B2A65"/>
    <w:rsid w:val="001B729B"/>
    <w:rsid w:val="001C1FFF"/>
    <w:rsid w:val="001D2687"/>
    <w:rsid w:val="001D365C"/>
    <w:rsid w:val="001D3E13"/>
    <w:rsid w:val="001E0FAF"/>
    <w:rsid w:val="001E3EFF"/>
    <w:rsid w:val="001E5B1E"/>
    <w:rsid w:val="001F1113"/>
    <w:rsid w:val="001F297D"/>
    <w:rsid w:val="001F3C8F"/>
    <w:rsid w:val="001F5205"/>
    <w:rsid w:val="002066BB"/>
    <w:rsid w:val="00207419"/>
    <w:rsid w:val="002077B0"/>
    <w:rsid w:val="00207C67"/>
    <w:rsid w:val="00211028"/>
    <w:rsid w:val="00212D80"/>
    <w:rsid w:val="00217ECE"/>
    <w:rsid w:val="00224D55"/>
    <w:rsid w:val="00224FBB"/>
    <w:rsid w:val="00225318"/>
    <w:rsid w:val="00227968"/>
    <w:rsid w:val="00230685"/>
    <w:rsid w:val="0024327C"/>
    <w:rsid w:val="00251796"/>
    <w:rsid w:val="00251BCA"/>
    <w:rsid w:val="002525A0"/>
    <w:rsid w:val="00252CC8"/>
    <w:rsid w:val="00255070"/>
    <w:rsid w:val="00256DCA"/>
    <w:rsid w:val="00266C8C"/>
    <w:rsid w:val="00270B8D"/>
    <w:rsid w:val="00277B09"/>
    <w:rsid w:val="002803A6"/>
    <w:rsid w:val="00281677"/>
    <w:rsid w:val="002926DB"/>
    <w:rsid w:val="00293017"/>
    <w:rsid w:val="002A0B1F"/>
    <w:rsid w:val="002A10AD"/>
    <w:rsid w:val="002A2170"/>
    <w:rsid w:val="002A2668"/>
    <w:rsid w:val="002A2E5E"/>
    <w:rsid w:val="002A4880"/>
    <w:rsid w:val="002A67CC"/>
    <w:rsid w:val="002B0EFF"/>
    <w:rsid w:val="002B1395"/>
    <w:rsid w:val="002B272F"/>
    <w:rsid w:val="002B3414"/>
    <w:rsid w:val="002B5AB0"/>
    <w:rsid w:val="002B68B4"/>
    <w:rsid w:val="002B79F3"/>
    <w:rsid w:val="002C184A"/>
    <w:rsid w:val="002C5861"/>
    <w:rsid w:val="002D1756"/>
    <w:rsid w:val="002D3ED2"/>
    <w:rsid w:val="002D59DE"/>
    <w:rsid w:val="002D7AA7"/>
    <w:rsid w:val="002E1B77"/>
    <w:rsid w:val="002E2431"/>
    <w:rsid w:val="002E3661"/>
    <w:rsid w:val="002E6476"/>
    <w:rsid w:val="002E713A"/>
    <w:rsid w:val="002F2218"/>
    <w:rsid w:val="002F4210"/>
    <w:rsid w:val="0030033E"/>
    <w:rsid w:val="0031001C"/>
    <w:rsid w:val="00310E48"/>
    <w:rsid w:val="00315007"/>
    <w:rsid w:val="00315F3E"/>
    <w:rsid w:val="0032250E"/>
    <w:rsid w:val="00322582"/>
    <w:rsid w:val="00326A38"/>
    <w:rsid w:val="003301BC"/>
    <w:rsid w:val="003319B2"/>
    <w:rsid w:val="003479B9"/>
    <w:rsid w:val="00356162"/>
    <w:rsid w:val="00357A36"/>
    <w:rsid w:val="00361BAC"/>
    <w:rsid w:val="00366AB5"/>
    <w:rsid w:val="003773D5"/>
    <w:rsid w:val="00377BBB"/>
    <w:rsid w:val="00380B70"/>
    <w:rsid w:val="00384CEA"/>
    <w:rsid w:val="0039518C"/>
    <w:rsid w:val="00396F14"/>
    <w:rsid w:val="003A208C"/>
    <w:rsid w:val="003A2154"/>
    <w:rsid w:val="003B21FB"/>
    <w:rsid w:val="003B413D"/>
    <w:rsid w:val="003B76FC"/>
    <w:rsid w:val="003B77E7"/>
    <w:rsid w:val="003B7E92"/>
    <w:rsid w:val="003C0CD4"/>
    <w:rsid w:val="003C1199"/>
    <w:rsid w:val="003C2D38"/>
    <w:rsid w:val="003D0FCD"/>
    <w:rsid w:val="003D2A3A"/>
    <w:rsid w:val="003D4B8C"/>
    <w:rsid w:val="003D55DC"/>
    <w:rsid w:val="003D6898"/>
    <w:rsid w:val="003E0F4E"/>
    <w:rsid w:val="003E10AC"/>
    <w:rsid w:val="003E53A5"/>
    <w:rsid w:val="003E6133"/>
    <w:rsid w:val="003F0E2D"/>
    <w:rsid w:val="003F2983"/>
    <w:rsid w:val="003F2C82"/>
    <w:rsid w:val="003F4410"/>
    <w:rsid w:val="003F46A7"/>
    <w:rsid w:val="003F59DD"/>
    <w:rsid w:val="003F7709"/>
    <w:rsid w:val="004041A3"/>
    <w:rsid w:val="00406374"/>
    <w:rsid w:val="0040687C"/>
    <w:rsid w:val="004120D1"/>
    <w:rsid w:val="0041339C"/>
    <w:rsid w:val="0041366E"/>
    <w:rsid w:val="00414F44"/>
    <w:rsid w:val="00415E15"/>
    <w:rsid w:val="00416F05"/>
    <w:rsid w:val="004201C4"/>
    <w:rsid w:val="00420CB3"/>
    <w:rsid w:val="004217C1"/>
    <w:rsid w:val="004263A0"/>
    <w:rsid w:val="0043174E"/>
    <w:rsid w:val="00431B7A"/>
    <w:rsid w:val="00433799"/>
    <w:rsid w:val="00435CF2"/>
    <w:rsid w:val="00436824"/>
    <w:rsid w:val="00437529"/>
    <w:rsid w:val="004376EA"/>
    <w:rsid w:val="00440C88"/>
    <w:rsid w:val="0044554C"/>
    <w:rsid w:val="00454577"/>
    <w:rsid w:val="004545D4"/>
    <w:rsid w:val="00454F32"/>
    <w:rsid w:val="004568C2"/>
    <w:rsid w:val="004569CE"/>
    <w:rsid w:val="00461A9E"/>
    <w:rsid w:val="00462226"/>
    <w:rsid w:val="00465B6E"/>
    <w:rsid w:val="00465CBA"/>
    <w:rsid w:val="00467592"/>
    <w:rsid w:val="00471D27"/>
    <w:rsid w:val="00473927"/>
    <w:rsid w:val="004754D6"/>
    <w:rsid w:val="00475EFD"/>
    <w:rsid w:val="00486760"/>
    <w:rsid w:val="00497C4C"/>
    <w:rsid w:val="004A0497"/>
    <w:rsid w:val="004B114F"/>
    <w:rsid w:val="004B11BC"/>
    <w:rsid w:val="004B32A3"/>
    <w:rsid w:val="004C1BA4"/>
    <w:rsid w:val="004C421F"/>
    <w:rsid w:val="004C4C75"/>
    <w:rsid w:val="004D0722"/>
    <w:rsid w:val="004D1698"/>
    <w:rsid w:val="004D50F1"/>
    <w:rsid w:val="004E472A"/>
    <w:rsid w:val="004E51C3"/>
    <w:rsid w:val="004E57B7"/>
    <w:rsid w:val="004E6968"/>
    <w:rsid w:val="004E79AF"/>
    <w:rsid w:val="004F158F"/>
    <w:rsid w:val="004F2284"/>
    <w:rsid w:val="004F329F"/>
    <w:rsid w:val="004F506E"/>
    <w:rsid w:val="004F7821"/>
    <w:rsid w:val="00504970"/>
    <w:rsid w:val="00504A90"/>
    <w:rsid w:val="00511C2D"/>
    <w:rsid w:val="00512AEC"/>
    <w:rsid w:val="00512DD4"/>
    <w:rsid w:val="0051372C"/>
    <w:rsid w:val="00515F87"/>
    <w:rsid w:val="005177F9"/>
    <w:rsid w:val="0052307C"/>
    <w:rsid w:val="00525A22"/>
    <w:rsid w:val="00527BED"/>
    <w:rsid w:val="00531E98"/>
    <w:rsid w:val="00540BB3"/>
    <w:rsid w:val="00542262"/>
    <w:rsid w:val="00546A7C"/>
    <w:rsid w:val="0054792E"/>
    <w:rsid w:val="00553196"/>
    <w:rsid w:val="0055391D"/>
    <w:rsid w:val="0055572C"/>
    <w:rsid w:val="00555D47"/>
    <w:rsid w:val="005621F0"/>
    <w:rsid w:val="00562826"/>
    <w:rsid w:val="00570273"/>
    <w:rsid w:val="00570406"/>
    <w:rsid w:val="00571ABB"/>
    <w:rsid w:val="00576CC1"/>
    <w:rsid w:val="00584115"/>
    <w:rsid w:val="00585758"/>
    <w:rsid w:val="005866FD"/>
    <w:rsid w:val="005879A3"/>
    <w:rsid w:val="005959C4"/>
    <w:rsid w:val="005B0749"/>
    <w:rsid w:val="005B0C3F"/>
    <w:rsid w:val="005B541D"/>
    <w:rsid w:val="005B558B"/>
    <w:rsid w:val="005B7CAF"/>
    <w:rsid w:val="005C0318"/>
    <w:rsid w:val="005C7110"/>
    <w:rsid w:val="005C766B"/>
    <w:rsid w:val="005D237C"/>
    <w:rsid w:val="005D328A"/>
    <w:rsid w:val="005D3550"/>
    <w:rsid w:val="005D39EA"/>
    <w:rsid w:val="005D45B1"/>
    <w:rsid w:val="005D7DAD"/>
    <w:rsid w:val="005E6401"/>
    <w:rsid w:val="005F36A9"/>
    <w:rsid w:val="005F46BE"/>
    <w:rsid w:val="005F5554"/>
    <w:rsid w:val="005F7654"/>
    <w:rsid w:val="005F791F"/>
    <w:rsid w:val="006079FE"/>
    <w:rsid w:val="00614AD5"/>
    <w:rsid w:val="0061562C"/>
    <w:rsid w:val="006210FA"/>
    <w:rsid w:val="0062467B"/>
    <w:rsid w:val="00627EC1"/>
    <w:rsid w:val="006316EE"/>
    <w:rsid w:val="0063258C"/>
    <w:rsid w:val="00633877"/>
    <w:rsid w:val="00636052"/>
    <w:rsid w:val="00637AA5"/>
    <w:rsid w:val="00640FA6"/>
    <w:rsid w:val="00641684"/>
    <w:rsid w:val="00652E0F"/>
    <w:rsid w:val="00652E82"/>
    <w:rsid w:val="0065435A"/>
    <w:rsid w:val="006628DD"/>
    <w:rsid w:val="0066556A"/>
    <w:rsid w:val="006659DA"/>
    <w:rsid w:val="00672662"/>
    <w:rsid w:val="00677995"/>
    <w:rsid w:val="00686882"/>
    <w:rsid w:val="00687BA0"/>
    <w:rsid w:val="0069313E"/>
    <w:rsid w:val="00693D1F"/>
    <w:rsid w:val="006A10F4"/>
    <w:rsid w:val="006A3BF0"/>
    <w:rsid w:val="006A43C5"/>
    <w:rsid w:val="006A51CB"/>
    <w:rsid w:val="006A5258"/>
    <w:rsid w:val="006A58A3"/>
    <w:rsid w:val="006A635A"/>
    <w:rsid w:val="006B0C42"/>
    <w:rsid w:val="006B2B94"/>
    <w:rsid w:val="006B4172"/>
    <w:rsid w:val="006B4554"/>
    <w:rsid w:val="006B7113"/>
    <w:rsid w:val="006B71B2"/>
    <w:rsid w:val="006B7CBE"/>
    <w:rsid w:val="006C0DFA"/>
    <w:rsid w:val="006C12CD"/>
    <w:rsid w:val="006C7919"/>
    <w:rsid w:val="006C7CC4"/>
    <w:rsid w:val="006D6BD0"/>
    <w:rsid w:val="006E21EC"/>
    <w:rsid w:val="006E3766"/>
    <w:rsid w:val="006E639C"/>
    <w:rsid w:val="006F0B59"/>
    <w:rsid w:val="006F42E9"/>
    <w:rsid w:val="00700055"/>
    <w:rsid w:val="007027D2"/>
    <w:rsid w:val="007111A6"/>
    <w:rsid w:val="007112D0"/>
    <w:rsid w:val="00711688"/>
    <w:rsid w:val="00713409"/>
    <w:rsid w:val="007156EC"/>
    <w:rsid w:val="00720672"/>
    <w:rsid w:val="00723E35"/>
    <w:rsid w:val="00725569"/>
    <w:rsid w:val="007304CB"/>
    <w:rsid w:val="0073068C"/>
    <w:rsid w:val="00733421"/>
    <w:rsid w:val="00737AC5"/>
    <w:rsid w:val="00745808"/>
    <w:rsid w:val="0075171F"/>
    <w:rsid w:val="007535D8"/>
    <w:rsid w:val="007570EB"/>
    <w:rsid w:val="00765AB6"/>
    <w:rsid w:val="007662D4"/>
    <w:rsid w:val="00766ADD"/>
    <w:rsid w:val="00767709"/>
    <w:rsid w:val="007701A5"/>
    <w:rsid w:val="007820DA"/>
    <w:rsid w:val="00784705"/>
    <w:rsid w:val="00786E06"/>
    <w:rsid w:val="0078744A"/>
    <w:rsid w:val="007902DF"/>
    <w:rsid w:val="0079624D"/>
    <w:rsid w:val="00797C8C"/>
    <w:rsid w:val="007A0B50"/>
    <w:rsid w:val="007A31F7"/>
    <w:rsid w:val="007A3DAE"/>
    <w:rsid w:val="007B1AB9"/>
    <w:rsid w:val="007B41B3"/>
    <w:rsid w:val="007B434B"/>
    <w:rsid w:val="007B72A8"/>
    <w:rsid w:val="007C09A8"/>
    <w:rsid w:val="007C4505"/>
    <w:rsid w:val="007C5934"/>
    <w:rsid w:val="007C7D59"/>
    <w:rsid w:val="007D04F4"/>
    <w:rsid w:val="007D38E4"/>
    <w:rsid w:val="007D57E7"/>
    <w:rsid w:val="007D6CD6"/>
    <w:rsid w:val="007E03CA"/>
    <w:rsid w:val="007E5017"/>
    <w:rsid w:val="007F28E5"/>
    <w:rsid w:val="007F62C0"/>
    <w:rsid w:val="00800AF9"/>
    <w:rsid w:val="00813844"/>
    <w:rsid w:val="008141E1"/>
    <w:rsid w:val="008143C0"/>
    <w:rsid w:val="00817B1A"/>
    <w:rsid w:val="00822F30"/>
    <w:rsid w:val="00825BD7"/>
    <w:rsid w:val="00831FE6"/>
    <w:rsid w:val="008336FB"/>
    <w:rsid w:val="0083484A"/>
    <w:rsid w:val="008401E3"/>
    <w:rsid w:val="00840699"/>
    <w:rsid w:val="008409DF"/>
    <w:rsid w:val="00842D6A"/>
    <w:rsid w:val="00844375"/>
    <w:rsid w:val="00844CF7"/>
    <w:rsid w:val="008503E0"/>
    <w:rsid w:val="008552BD"/>
    <w:rsid w:val="00860646"/>
    <w:rsid w:val="0086090B"/>
    <w:rsid w:val="0086589A"/>
    <w:rsid w:val="00865C68"/>
    <w:rsid w:val="008706F5"/>
    <w:rsid w:val="00874DC0"/>
    <w:rsid w:val="0088346B"/>
    <w:rsid w:val="008873EF"/>
    <w:rsid w:val="00892890"/>
    <w:rsid w:val="00895A54"/>
    <w:rsid w:val="008A3ED7"/>
    <w:rsid w:val="008A4CAA"/>
    <w:rsid w:val="008B1E9C"/>
    <w:rsid w:val="008B2219"/>
    <w:rsid w:val="008B3BE2"/>
    <w:rsid w:val="008B531D"/>
    <w:rsid w:val="008B5D44"/>
    <w:rsid w:val="008B6CC2"/>
    <w:rsid w:val="008B7D55"/>
    <w:rsid w:val="008C7573"/>
    <w:rsid w:val="008C7586"/>
    <w:rsid w:val="008F5640"/>
    <w:rsid w:val="008F689E"/>
    <w:rsid w:val="00900108"/>
    <w:rsid w:val="00905168"/>
    <w:rsid w:val="0091117F"/>
    <w:rsid w:val="009129EB"/>
    <w:rsid w:val="00912D3E"/>
    <w:rsid w:val="009137E6"/>
    <w:rsid w:val="009145D5"/>
    <w:rsid w:val="009157A1"/>
    <w:rsid w:val="00921CB3"/>
    <w:rsid w:val="00927E30"/>
    <w:rsid w:val="0093055D"/>
    <w:rsid w:val="00930BE1"/>
    <w:rsid w:val="0093747C"/>
    <w:rsid w:val="0094212A"/>
    <w:rsid w:val="00942E05"/>
    <w:rsid w:val="00944E0E"/>
    <w:rsid w:val="00946AB5"/>
    <w:rsid w:val="00947415"/>
    <w:rsid w:val="00962838"/>
    <w:rsid w:val="00963424"/>
    <w:rsid w:val="009636A2"/>
    <w:rsid w:val="009675BF"/>
    <w:rsid w:val="00972C66"/>
    <w:rsid w:val="00974731"/>
    <w:rsid w:val="009747F1"/>
    <w:rsid w:val="009851DA"/>
    <w:rsid w:val="0098749E"/>
    <w:rsid w:val="00987FA6"/>
    <w:rsid w:val="00990F41"/>
    <w:rsid w:val="009947C4"/>
    <w:rsid w:val="00994D6D"/>
    <w:rsid w:val="009A0C11"/>
    <w:rsid w:val="009A4925"/>
    <w:rsid w:val="009B2A1D"/>
    <w:rsid w:val="009B3052"/>
    <w:rsid w:val="009B40F4"/>
    <w:rsid w:val="009B575D"/>
    <w:rsid w:val="009B6034"/>
    <w:rsid w:val="009C0D1D"/>
    <w:rsid w:val="009D0F3E"/>
    <w:rsid w:val="009D41DA"/>
    <w:rsid w:val="009D5A70"/>
    <w:rsid w:val="009D656D"/>
    <w:rsid w:val="009D792B"/>
    <w:rsid w:val="009E1DED"/>
    <w:rsid w:val="009E3CBA"/>
    <w:rsid w:val="009E7B7A"/>
    <w:rsid w:val="009E7FC4"/>
    <w:rsid w:val="009F4340"/>
    <w:rsid w:val="009F4E64"/>
    <w:rsid w:val="009F619D"/>
    <w:rsid w:val="009F6AB6"/>
    <w:rsid w:val="00A010AE"/>
    <w:rsid w:val="00A10028"/>
    <w:rsid w:val="00A102DC"/>
    <w:rsid w:val="00A1144E"/>
    <w:rsid w:val="00A12F78"/>
    <w:rsid w:val="00A15440"/>
    <w:rsid w:val="00A20D37"/>
    <w:rsid w:val="00A22CD9"/>
    <w:rsid w:val="00A24694"/>
    <w:rsid w:val="00A2698A"/>
    <w:rsid w:val="00A33171"/>
    <w:rsid w:val="00A40041"/>
    <w:rsid w:val="00A40471"/>
    <w:rsid w:val="00A4314D"/>
    <w:rsid w:val="00A4542B"/>
    <w:rsid w:val="00A47C83"/>
    <w:rsid w:val="00A53CED"/>
    <w:rsid w:val="00A53D68"/>
    <w:rsid w:val="00A5450D"/>
    <w:rsid w:val="00A54B1A"/>
    <w:rsid w:val="00A5735F"/>
    <w:rsid w:val="00A57A76"/>
    <w:rsid w:val="00A60F71"/>
    <w:rsid w:val="00A61886"/>
    <w:rsid w:val="00A62A22"/>
    <w:rsid w:val="00A6552E"/>
    <w:rsid w:val="00A657D1"/>
    <w:rsid w:val="00A66F26"/>
    <w:rsid w:val="00A724B3"/>
    <w:rsid w:val="00A74AEB"/>
    <w:rsid w:val="00A80381"/>
    <w:rsid w:val="00A81747"/>
    <w:rsid w:val="00A82296"/>
    <w:rsid w:val="00A87989"/>
    <w:rsid w:val="00A92C17"/>
    <w:rsid w:val="00A93C15"/>
    <w:rsid w:val="00A94CDB"/>
    <w:rsid w:val="00A97B68"/>
    <w:rsid w:val="00AA36F4"/>
    <w:rsid w:val="00AA4BA6"/>
    <w:rsid w:val="00AA6725"/>
    <w:rsid w:val="00AA6B0A"/>
    <w:rsid w:val="00AB1164"/>
    <w:rsid w:val="00AB3E94"/>
    <w:rsid w:val="00AB4664"/>
    <w:rsid w:val="00AB5093"/>
    <w:rsid w:val="00AC6D21"/>
    <w:rsid w:val="00AD15EE"/>
    <w:rsid w:val="00AD3C1A"/>
    <w:rsid w:val="00AD49B3"/>
    <w:rsid w:val="00AD4ADB"/>
    <w:rsid w:val="00AD5994"/>
    <w:rsid w:val="00AD5EE6"/>
    <w:rsid w:val="00AE1BA7"/>
    <w:rsid w:val="00AE1EB3"/>
    <w:rsid w:val="00AE2418"/>
    <w:rsid w:val="00AF4E70"/>
    <w:rsid w:val="00AF741C"/>
    <w:rsid w:val="00AF753B"/>
    <w:rsid w:val="00B006ED"/>
    <w:rsid w:val="00B10521"/>
    <w:rsid w:val="00B12E7A"/>
    <w:rsid w:val="00B16C7B"/>
    <w:rsid w:val="00B17A7D"/>
    <w:rsid w:val="00B22D72"/>
    <w:rsid w:val="00B257DA"/>
    <w:rsid w:val="00B32322"/>
    <w:rsid w:val="00B336EC"/>
    <w:rsid w:val="00B34A54"/>
    <w:rsid w:val="00B3769D"/>
    <w:rsid w:val="00B406EA"/>
    <w:rsid w:val="00B42263"/>
    <w:rsid w:val="00B44023"/>
    <w:rsid w:val="00B441C9"/>
    <w:rsid w:val="00B46A6C"/>
    <w:rsid w:val="00B509E4"/>
    <w:rsid w:val="00B5405F"/>
    <w:rsid w:val="00B6297B"/>
    <w:rsid w:val="00B62B80"/>
    <w:rsid w:val="00B65920"/>
    <w:rsid w:val="00B70312"/>
    <w:rsid w:val="00B727F5"/>
    <w:rsid w:val="00B73AD2"/>
    <w:rsid w:val="00B810B7"/>
    <w:rsid w:val="00B8252C"/>
    <w:rsid w:val="00B83B38"/>
    <w:rsid w:val="00B855AE"/>
    <w:rsid w:val="00B85B5E"/>
    <w:rsid w:val="00B866C6"/>
    <w:rsid w:val="00B877E7"/>
    <w:rsid w:val="00B91951"/>
    <w:rsid w:val="00B930EC"/>
    <w:rsid w:val="00B93EF8"/>
    <w:rsid w:val="00B946A5"/>
    <w:rsid w:val="00B958B8"/>
    <w:rsid w:val="00B95EB3"/>
    <w:rsid w:val="00B9786E"/>
    <w:rsid w:val="00BA600E"/>
    <w:rsid w:val="00BB6747"/>
    <w:rsid w:val="00BB774A"/>
    <w:rsid w:val="00BC70D0"/>
    <w:rsid w:val="00BC7854"/>
    <w:rsid w:val="00BC7C32"/>
    <w:rsid w:val="00BD0962"/>
    <w:rsid w:val="00BD6C80"/>
    <w:rsid w:val="00BE1B89"/>
    <w:rsid w:val="00BE1E2A"/>
    <w:rsid w:val="00BE23D2"/>
    <w:rsid w:val="00BE26CB"/>
    <w:rsid w:val="00BE3C54"/>
    <w:rsid w:val="00BE7FE0"/>
    <w:rsid w:val="00BF1905"/>
    <w:rsid w:val="00BF2B82"/>
    <w:rsid w:val="00BF459C"/>
    <w:rsid w:val="00BF76C3"/>
    <w:rsid w:val="00C03D4A"/>
    <w:rsid w:val="00C06102"/>
    <w:rsid w:val="00C13248"/>
    <w:rsid w:val="00C13D57"/>
    <w:rsid w:val="00C23BA7"/>
    <w:rsid w:val="00C370A4"/>
    <w:rsid w:val="00C37303"/>
    <w:rsid w:val="00C4309F"/>
    <w:rsid w:val="00C43943"/>
    <w:rsid w:val="00C45985"/>
    <w:rsid w:val="00C5063B"/>
    <w:rsid w:val="00C506BD"/>
    <w:rsid w:val="00C52DF5"/>
    <w:rsid w:val="00C60B14"/>
    <w:rsid w:val="00C671E0"/>
    <w:rsid w:val="00C717CE"/>
    <w:rsid w:val="00C763D4"/>
    <w:rsid w:val="00C81203"/>
    <w:rsid w:val="00C82557"/>
    <w:rsid w:val="00C85E3F"/>
    <w:rsid w:val="00C87140"/>
    <w:rsid w:val="00C90305"/>
    <w:rsid w:val="00C90D45"/>
    <w:rsid w:val="00C90FAD"/>
    <w:rsid w:val="00C928C5"/>
    <w:rsid w:val="00CB680A"/>
    <w:rsid w:val="00CB76C4"/>
    <w:rsid w:val="00CD2681"/>
    <w:rsid w:val="00CD47BC"/>
    <w:rsid w:val="00CD60D5"/>
    <w:rsid w:val="00CE1AEE"/>
    <w:rsid w:val="00CE5CD5"/>
    <w:rsid w:val="00CF1B71"/>
    <w:rsid w:val="00CF36BC"/>
    <w:rsid w:val="00CF4F07"/>
    <w:rsid w:val="00CF6415"/>
    <w:rsid w:val="00D004A4"/>
    <w:rsid w:val="00D00D25"/>
    <w:rsid w:val="00D07315"/>
    <w:rsid w:val="00D10685"/>
    <w:rsid w:val="00D154EB"/>
    <w:rsid w:val="00D15B09"/>
    <w:rsid w:val="00D17800"/>
    <w:rsid w:val="00D207B9"/>
    <w:rsid w:val="00D2152A"/>
    <w:rsid w:val="00D2227A"/>
    <w:rsid w:val="00D26A51"/>
    <w:rsid w:val="00D27B86"/>
    <w:rsid w:val="00D363C3"/>
    <w:rsid w:val="00D37407"/>
    <w:rsid w:val="00D407DF"/>
    <w:rsid w:val="00D40C36"/>
    <w:rsid w:val="00D437A8"/>
    <w:rsid w:val="00D53AAE"/>
    <w:rsid w:val="00D55FC1"/>
    <w:rsid w:val="00D56796"/>
    <w:rsid w:val="00D57BC6"/>
    <w:rsid w:val="00D603FF"/>
    <w:rsid w:val="00D63986"/>
    <w:rsid w:val="00D66A02"/>
    <w:rsid w:val="00D710B9"/>
    <w:rsid w:val="00D72528"/>
    <w:rsid w:val="00D72EBB"/>
    <w:rsid w:val="00D7500C"/>
    <w:rsid w:val="00D75A13"/>
    <w:rsid w:val="00D75EC0"/>
    <w:rsid w:val="00D77295"/>
    <w:rsid w:val="00D77D68"/>
    <w:rsid w:val="00D81223"/>
    <w:rsid w:val="00D83960"/>
    <w:rsid w:val="00D87A99"/>
    <w:rsid w:val="00D96E9A"/>
    <w:rsid w:val="00DA01CF"/>
    <w:rsid w:val="00DA5BC0"/>
    <w:rsid w:val="00DB13AF"/>
    <w:rsid w:val="00DB2864"/>
    <w:rsid w:val="00DB4227"/>
    <w:rsid w:val="00DC6CF8"/>
    <w:rsid w:val="00DD1538"/>
    <w:rsid w:val="00DD1A7D"/>
    <w:rsid w:val="00DD4117"/>
    <w:rsid w:val="00DD4FFE"/>
    <w:rsid w:val="00DE544B"/>
    <w:rsid w:val="00DE6FCE"/>
    <w:rsid w:val="00DF0EBF"/>
    <w:rsid w:val="00DF473D"/>
    <w:rsid w:val="00DF4CE5"/>
    <w:rsid w:val="00DF4DF4"/>
    <w:rsid w:val="00DF664B"/>
    <w:rsid w:val="00E01FC2"/>
    <w:rsid w:val="00E06404"/>
    <w:rsid w:val="00E146C1"/>
    <w:rsid w:val="00E14942"/>
    <w:rsid w:val="00E170A4"/>
    <w:rsid w:val="00E20E1C"/>
    <w:rsid w:val="00E210D3"/>
    <w:rsid w:val="00E233BA"/>
    <w:rsid w:val="00E24898"/>
    <w:rsid w:val="00E250C3"/>
    <w:rsid w:val="00E26CA6"/>
    <w:rsid w:val="00E30DBC"/>
    <w:rsid w:val="00E328EF"/>
    <w:rsid w:val="00E34196"/>
    <w:rsid w:val="00E434CF"/>
    <w:rsid w:val="00E437DA"/>
    <w:rsid w:val="00E52E6D"/>
    <w:rsid w:val="00E53C7D"/>
    <w:rsid w:val="00E55FB0"/>
    <w:rsid w:val="00E56F96"/>
    <w:rsid w:val="00E57B3C"/>
    <w:rsid w:val="00E630B3"/>
    <w:rsid w:val="00E67F66"/>
    <w:rsid w:val="00E70414"/>
    <w:rsid w:val="00E75030"/>
    <w:rsid w:val="00E77A78"/>
    <w:rsid w:val="00E81681"/>
    <w:rsid w:val="00E825AE"/>
    <w:rsid w:val="00E848A3"/>
    <w:rsid w:val="00E92551"/>
    <w:rsid w:val="00EA18C8"/>
    <w:rsid w:val="00EA28B5"/>
    <w:rsid w:val="00EA6FDA"/>
    <w:rsid w:val="00EA7C25"/>
    <w:rsid w:val="00EB1279"/>
    <w:rsid w:val="00EB1E7D"/>
    <w:rsid w:val="00EB3D15"/>
    <w:rsid w:val="00EB56FE"/>
    <w:rsid w:val="00EB7EB3"/>
    <w:rsid w:val="00EC008E"/>
    <w:rsid w:val="00EC4240"/>
    <w:rsid w:val="00EC5063"/>
    <w:rsid w:val="00EC53F0"/>
    <w:rsid w:val="00EC749B"/>
    <w:rsid w:val="00EC78EC"/>
    <w:rsid w:val="00ED0D31"/>
    <w:rsid w:val="00ED44E8"/>
    <w:rsid w:val="00EE09E0"/>
    <w:rsid w:val="00EE1581"/>
    <w:rsid w:val="00EE51DC"/>
    <w:rsid w:val="00EE624D"/>
    <w:rsid w:val="00EE6855"/>
    <w:rsid w:val="00EE78AB"/>
    <w:rsid w:val="00EF060F"/>
    <w:rsid w:val="00EF07B6"/>
    <w:rsid w:val="00EF6D62"/>
    <w:rsid w:val="00F0120A"/>
    <w:rsid w:val="00F0394B"/>
    <w:rsid w:val="00F075E5"/>
    <w:rsid w:val="00F10277"/>
    <w:rsid w:val="00F15DDA"/>
    <w:rsid w:val="00F21B79"/>
    <w:rsid w:val="00F221C9"/>
    <w:rsid w:val="00F27AF1"/>
    <w:rsid w:val="00F31790"/>
    <w:rsid w:val="00F3257E"/>
    <w:rsid w:val="00F338A2"/>
    <w:rsid w:val="00F37692"/>
    <w:rsid w:val="00F414D2"/>
    <w:rsid w:val="00F441BB"/>
    <w:rsid w:val="00F44361"/>
    <w:rsid w:val="00F444C0"/>
    <w:rsid w:val="00F479C5"/>
    <w:rsid w:val="00F47D90"/>
    <w:rsid w:val="00F54BBE"/>
    <w:rsid w:val="00F54E77"/>
    <w:rsid w:val="00F54FB2"/>
    <w:rsid w:val="00F55A7A"/>
    <w:rsid w:val="00F56C08"/>
    <w:rsid w:val="00F6331F"/>
    <w:rsid w:val="00F64BAE"/>
    <w:rsid w:val="00F67843"/>
    <w:rsid w:val="00F679D3"/>
    <w:rsid w:val="00F7011C"/>
    <w:rsid w:val="00F70D7D"/>
    <w:rsid w:val="00F77578"/>
    <w:rsid w:val="00F80799"/>
    <w:rsid w:val="00F82219"/>
    <w:rsid w:val="00F828DB"/>
    <w:rsid w:val="00F85CCB"/>
    <w:rsid w:val="00F93858"/>
    <w:rsid w:val="00FA74F4"/>
    <w:rsid w:val="00FB2AC9"/>
    <w:rsid w:val="00FB3C09"/>
    <w:rsid w:val="00FB79A4"/>
    <w:rsid w:val="00FC10A9"/>
    <w:rsid w:val="00FC5067"/>
    <w:rsid w:val="00FC7FAF"/>
    <w:rsid w:val="00FD0F26"/>
    <w:rsid w:val="00FD15E7"/>
    <w:rsid w:val="00FD3A4D"/>
    <w:rsid w:val="00FD5E28"/>
    <w:rsid w:val="00FE1A9F"/>
    <w:rsid w:val="00FE7B3A"/>
    <w:rsid w:val="00FF3032"/>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22B2C"/>
  <w15:docId w15:val="{3DAE5695-FD9E-4458-A396-5F749370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0DBC"/>
  </w:style>
  <w:style w:type="paragraph" w:styleId="Heading1">
    <w:name w:val="heading 1"/>
    <w:basedOn w:val="Normal"/>
    <w:next w:val="Normal"/>
    <w:link w:val="Heading1Char"/>
    <w:uiPriority w:val="9"/>
    <w:qFormat/>
    <w:pPr>
      <w:keepNext/>
      <w:keepLines/>
      <w:spacing w:before="240" w:after="0"/>
      <w:outlineLvl w:val="0"/>
    </w:pPr>
    <w:rPr>
      <w:rFonts w:ascii="Calibri" w:eastAsia="Calibri" w:hAnsi="Calibri" w:cs="Calibri"/>
      <w:color w:val="2E75B5"/>
      <w:sz w:val="32"/>
      <w:szCs w:val="32"/>
    </w:rPr>
  </w:style>
  <w:style w:type="paragraph" w:styleId="Heading2">
    <w:name w:val="heading 2"/>
    <w:basedOn w:val="Normal"/>
    <w:next w:val="Normal"/>
    <w:link w:val="Heading2Char"/>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rPr>
  </w:style>
  <w:style w:type="paragraph" w:styleId="Heading5">
    <w:name w:val="heading 5"/>
    <w:basedOn w:val="Normal"/>
    <w:next w:val="Normal"/>
    <w:link w:val="Heading5Char"/>
    <w:pPr>
      <w:keepNext/>
      <w:keepLines/>
      <w:spacing w:before="220" w:after="40"/>
      <w:outlineLvl w:val="4"/>
    </w:pPr>
    <w:rPr>
      <w:b/>
      <w:sz w:val="22"/>
      <w:szCs w:val="22"/>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985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1DA"/>
  </w:style>
  <w:style w:type="paragraph" w:styleId="Footer">
    <w:name w:val="footer"/>
    <w:basedOn w:val="Normal"/>
    <w:link w:val="FooterChar"/>
    <w:uiPriority w:val="99"/>
    <w:unhideWhenUsed/>
    <w:rsid w:val="00985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1DA"/>
  </w:style>
  <w:style w:type="paragraph" w:styleId="ListParagraph">
    <w:name w:val="List Paragraph"/>
    <w:basedOn w:val="Normal"/>
    <w:uiPriority w:val="34"/>
    <w:qFormat/>
    <w:rsid w:val="000D5115"/>
    <w:pPr>
      <w:ind w:left="720"/>
      <w:contextualSpacing/>
    </w:pPr>
  </w:style>
  <w:style w:type="table" w:styleId="TableGrid">
    <w:name w:val="Table Grid"/>
    <w:basedOn w:val="TableNormal"/>
    <w:uiPriority w:val="39"/>
    <w:rsid w:val="004A0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8525D"/>
    <w:pPr>
      <w:spacing w:after="200" w:line="240" w:lineRule="auto"/>
    </w:pPr>
    <w:rPr>
      <w:i/>
      <w:iCs/>
      <w:color w:val="1F497D" w:themeColor="text2"/>
      <w:sz w:val="18"/>
      <w:szCs w:val="18"/>
    </w:rPr>
  </w:style>
  <w:style w:type="paragraph" w:styleId="NoSpacing">
    <w:name w:val="No Spacing"/>
    <w:uiPriority w:val="1"/>
    <w:qFormat/>
    <w:rsid w:val="00D83960"/>
    <w:pPr>
      <w:spacing w:after="0" w:line="240" w:lineRule="auto"/>
    </w:pPr>
  </w:style>
  <w:style w:type="character" w:customStyle="1" w:styleId="Heading1Char">
    <w:name w:val="Heading 1 Char"/>
    <w:basedOn w:val="DefaultParagraphFont"/>
    <w:link w:val="Heading1"/>
    <w:uiPriority w:val="9"/>
    <w:rsid w:val="00A53CED"/>
    <w:rPr>
      <w:rFonts w:ascii="Calibri" w:eastAsia="Calibri" w:hAnsi="Calibri" w:cs="Calibri"/>
      <w:color w:val="2E75B5"/>
      <w:sz w:val="32"/>
      <w:szCs w:val="32"/>
    </w:rPr>
  </w:style>
  <w:style w:type="paragraph" w:styleId="Bibliography">
    <w:name w:val="Bibliography"/>
    <w:basedOn w:val="Normal"/>
    <w:next w:val="Normal"/>
    <w:uiPriority w:val="37"/>
    <w:unhideWhenUsed/>
    <w:rsid w:val="00A53CED"/>
  </w:style>
  <w:style w:type="paragraph" w:styleId="TableofFigures">
    <w:name w:val="table of figures"/>
    <w:basedOn w:val="Normal"/>
    <w:next w:val="Normal"/>
    <w:uiPriority w:val="99"/>
    <w:unhideWhenUsed/>
    <w:rsid w:val="00ED44E8"/>
    <w:pPr>
      <w:spacing w:after="0"/>
    </w:pPr>
  </w:style>
  <w:style w:type="character" w:styleId="Hyperlink">
    <w:name w:val="Hyperlink"/>
    <w:basedOn w:val="DefaultParagraphFont"/>
    <w:uiPriority w:val="99"/>
    <w:unhideWhenUsed/>
    <w:rsid w:val="00ED44E8"/>
    <w:rPr>
      <w:color w:val="0000FF" w:themeColor="hyperlink"/>
      <w:u w:val="single"/>
    </w:rPr>
  </w:style>
  <w:style w:type="paragraph" w:styleId="TOCHeading">
    <w:name w:val="TOC Heading"/>
    <w:basedOn w:val="Heading1"/>
    <w:next w:val="Normal"/>
    <w:uiPriority w:val="39"/>
    <w:unhideWhenUsed/>
    <w:qFormat/>
    <w:rsid w:val="00ED44E8"/>
    <w:pPr>
      <w:outlineLvl w:val="9"/>
    </w:pPr>
    <w:rPr>
      <w:rFonts w:asciiTheme="majorHAnsi" w:eastAsiaTheme="majorEastAsia" w:hAnsiTheme="majorHAnsi" w:cstheme="majorBidi"/>
      <w:color w:val="365F91" w:themeColor="accent1" w:themeShade="BF"/>
      <w:lang w:val="en-US" w:eastAsia="en-US"/>
    </w:rPr>
  </w:style>
  <w:style w:type="paragraph" w:styleId="TOC1">
    <w:name w:val="toc 1"/>
    <w:basedOn w:val="Normal"/>
    <w:next w:val="Normal"/>
    <w:autoRedefine/>
    <w:uiPriority w:val="39"/>
    <w:unhideWhenUsed/>
    <w:rsid w:val="00EC78EC"/>
    <w:pPr>
      <w:tabs>
        <w:tab w:val="left" w:pos="1276"/>
        <w:tab w:val="right" w:leader="dot" w:pos="7927"/>
      </w:tabs>
      <w:spacing w:after="0" w:line="360" w:lineRule="auto"/>
      <w:ind w:left="1276" w:hanging="1134"/>
    </w:pPr>
  </w:style>
  <w:style w:type="paragraph" w:styleId="TOC2">
    <w:name w:val="toc 2"/>
    <w:basedOn w:val="Normal"/>
    <w:next w:val="Normal"/>
    <w:autoRedefine/>
    <w:uiPriority w:val="39"/>
    <w:unhideWhenUsed/>
    <w:rsid w:val="00DF0EBF"/>
    <w:pPr>
      <w:tabs>
        <w:tab w:val="left" w:pos="993"/>
        <w:tab w:val="right" w:leader="dot" w:pos="7927"/>
      </w:tabs>
      <w:spacing w:after="100"/>
      <w:ind w:left="240" w:firstLine="469"/>
    </w:pPr>
  </w:style>
  <w:style w:type="character" w:styleId="CommentReference">
    <w:name w:val="annotation reference"/>
    <w:basedOn w:val="DefaultParagraphFont"/>
    <w:uiPriority w:val="99"/>
    <w:semiHidden/>
    <w:unhideWhenUsed/>
    <w:rsid w:val="009D656D"/>
    <w:rPr>
      <w:sz w:val="16"/>
      <w:szCs w:val="16"/>
    </w:rPr>
  </w:style>
  <w:style w:type="paragraph" w:styleId="CommentText">
    <w:name w:val="annotation text"/>
    <w:basedOn w:val="Normal"/>
    <w:link w:val="CommentTextChar"/>
    <w:uiPriority w:val="99"/>
    <w:semiHidden/>
    <w:unhideWhenUsed/>
    <w:rsid w:val="009D656D"/>
    <w:pPr>
      <w:spacing w:line="240" w:lineRule="auto"/>
    </w:pPr>
    <w:rPr>
      <w:sz w:val="20"/>
      <w:szCs w:val="20"/>
    </w:rPr>
  </w:style>
  <w:style w:type="character" w:customStyle="1" w:styleId="CommentTextChar">
    <w:name w:val="Comment Text Char"/>
    <w:basedOn w:val="DefaultParagraphFont"/>
    <w:link w:val="CommentText"/>
    <w:uiPriority w:val="99"/>
    <w:semiHidden/>
    <w:rsid w:val="009D656D"/>
    <w:rPr>
      <w:sz w:val="20"/>
      <w:szCs w:val="20"/>
    </w:rPr>
  </w:style>
  <w:style w:type="paragraph" w:styleId="CommentSubject">
    <w:name w:val="annotation subject"/>
    <w:basedOn w:val="CommentText"/>
    <w:next w:val="CommentText"/>
    <w:link w:val="CommentSubjectChar"/>
    <w:uiPriority w:val="99"/>
    <w:semiHidden/>
    <w:unhideWhenUsed/>
    <w:rsid w:val="009D656D"/>
    <w:rPr>
      <w:b/>
      <w:bCs/>
    </w:rPr>
  </w:style>
  <w:style w:type="character" w:customStyle="1" w:styleId="CommentSubjectChar">
    <w:name w:val="Comment Subject Char"/>
    <w:basedOn w:val="CommentTextChar"/>
    <w:link w:val="CommentSubject"/>
    <w:uiPriority w:val="99"/>
    <w:semiHidden/>
    <w:rsid w:val="009D656D"/>
    <w:rPr>
      <w:b/>
      <w:bCs/>
      <w:sz w:val="20"/>
      <w:szCs w:val="20"/>
    </w:rPr>
  </w:style>
  <w:style w:type="paragraph" w:styleId="BalloonText">
    <w:name w:val="Balloon Text"/>
    <w:basedOn w:val="Normal"/>
    <w:link w:val="BalloonTextChar"/>
    <w:uiPriority w:val="99"/>
    <w:semiHidden/>
    <w:unhideWhenUsed/>
    <w:rsid w:val="009D65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56D"/>
    <w:rPr>
      <w:rFonts w:ascii="Segoe UI" w:hAnsi="Segoe UI" w:cs="Segoe UI"/>
      <w:sz w:val="18"/>
      <w:szCs w:val="18"/>
    </w:rPr>
  </w:style>
  <w:style w:type="character" w:customStyle="1" w:styleId="UnresolvedMention1">
    <w:name w:val="Unresolved Mention1"/>
    <w:basedOn w:val="DefaultParagraphFont"/>
    <w:uiPriority w:val="99"/>
    <w:semiHidden/>
    <w:unhideWhenUsed/>
    <w:rsid w:val="00C85E3F"/>
    <w:rPr>
      <w:color w:val="605E5C"/>
      <w:shd w:val="clear" w:color="auto" w:fill="E1DFDD"/>
    </w:rPr>
  </w:style>
  <w:style w:type="character" w:styleId="PlaceholderText">
    <w:name w:val="Placeholder Text"/>
    <w:basedOn w:val="DefaultParagraphFont"/>
    <w:uiPriority w:val="99"/>
    <w:semiHidden/>
    <w:rsid w:val="00D75EC0"/>
    <w:rPr>
      <w:color w:val="808080"/>
    </w:rPr>
  </w:style>
  <w:style w:type="character" w:customStyle="1" w:styleId="UnresolvedMention2">
    <w:name w:val="Unresolved Mention2"/>
    <w:basedOn w:val="DefaultParagraphFont"/>
    <w:uiPriority w:val="99"/>
    <w:semiHidden/>
    <w:unhideWhenUsed/>
    <w:rsid w:val="00F47D90"/>
    <w:rPr>
      <w:color w:val="605E5C"/>
      <w:shd w:val="clear" w:color="auto" w:fill="E1DFDD"/>
    </w:rPr>
  </w:style>
  <w:style w:type="character" w:customStyle="1" w:styleId="Heading2Char">
    <w:name w:val="Heading 2 Char"/>
    <w:basedOn w:val="DefaultParagraphFont"/>
    <w:link w:val="Heading2"/>
    <w:rsid w:val="003319B2"/>
    <w:rPr>
      <w:rFonts w:ascii="Calibri" w:eastAsia="Calibri" w:hAnsi="Calibri" w:cs="Calibri"/>
      <w:color w:val="2E75B5"/>
      <w:sz w:val="26"/>
      <w:szCs w:val="26"/>
    </w:rPr>
  </w:style>
  <w:style w:type="character" w:customStyle="1" w:styleId="Heading3Char">
    <w:name w:val="Heading 3 Char"/>
    <w:basedOn w:val="DefaultParagraphFont"/>
    <w:link w:val="Heading3"/>
    <w:rsid w:val="003319B2"/>
    <w:rPr>
      <w:b/>
      <w:sz w:val="28"/>
      <w:szCs w:val="28"/>
    </w:rPr>
  </w:style>
  <w:style w:type="character" w:customStyle="1" w:styleId="Heading4Char">
    <w:name w:val="Heading 4 Char"/>
    <w:basedOn w:val="DefaultParagraphFont"/>
    <w:link w:val="Heading4"/>
    <w:rsid w:val="003319B2"/>
    <w:rPr>
      <w:b/>
    </w:rPr>
  </w:style>
  <w:style w:type="character" w:customStyle="1" w:styleId="Heading5Char">
    <w:name w:val="Heading 5 Char"/>
    <w:basedOn w:val="DefaultParagraphFont"/>
    <w:link w:val="Heading5"/>
    <w:rsid w:val="003319B2"/>
    <w:rPr>
      <w:b/>
      <w:sz w:val="22"/>
      <w:szCs w:val="22"/>
    </w:rPr>
  </w:style>
  <w:style w:type="character" w:customStyle="1" w:styleId="Heading6Char">
    <w:name w:val="Heading 6 Char"/>
    <w:basedOn w:val="DefaultParagraphFont"/>
    <w:link w:val="Heading6"/>
    <w:rsid w:val="003319B2"/>
    <w:rPr>
      <w:b/>
      <w:sz w:val="20"/>
      <w:szCs w:val="20"/>
    </w:rPr>
  </w:style>
  <w:style w:type="character" w:customStyle="1" w:styleId="TitleChar">
    <w:name w:val="Title Char"/>
    <w:basedOn w:val="DefaultParagraphFont"/>
    <w:link w:val="Title"/>
    <w:rsid w:val="003319B2"/>
    <w:rPr>
      <w:b/>
      <w:sz w:val="72"/>
      <w:szCs w:val="72"/>
    </w:rPr>
  </w:style>
  <w:style w:type="character" w:customStyle="1" w:styleId="SubtitleChar">
    <w:name w:val="Subtitle Char"/>
    <w:basedOn w:val="DefaultParagraphFont"/>
    <w:link w:val="Subtitle"/>
    <w:rsid w:val="003319B2"/>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43782">
      <w:bodyDiv w:val="1"/>
      <w:marLeft w:val="0"/>
      <w:marRight w:val="0"/>
      <w:marTop w:val="0"/>
      <w:marBottom w:val="0"/>
      <w:divBdr>
        <w:top w:val="none" w:sz="0" w:space="0" w:color="auto"/>
        <w:left w:val="none" w:sz="0" w:space="0" w:color="auto"/>
        <w:bottom w:val="none" w:sz="0" w:space="0" w:color="auto"/>
        <w:right w:val="none" w:sz="0" w:space="0" w:color="auto"/>
      </w:divBdr>
    </w:div>
    <w:div w:id="65223236">
      <w:bodyDiv w:val="1"/>
      <w:marLeft w:val="0"/>
      <w:marRight w:val="0"/>
      <w:marTop w:val="0"/>
      <w:marBottom w:val="0"/>
      <w:divBdr>
        <w:top w:val="none" w:sz="0" w:space="0" w:color="auto"/>
        <w:left w:val="none" w:sz="0" w:space="0" w:color="auto"/>
        <w:bottom w:val="none" w:sz="0" w:space="0" w:color="auto"/>
        <w:right w:val="none" w:sz="0" w:space="0" w:color="auto"/>
      </w:divBdr>
    </w:div>
    <w:div w:id="86275736">
      <w:bodyDiv w:val="1"/>
      <w:marLeft w:val="0"/>
      <w:marRight w:val="0"/>
      <w:marTop w:val="0"/>
      <w:marBottom w:val="0"/>
      <w:divBdr>
        <w:top w:val="none" w:sz="0" w:space="0" w:color="auto"/>
        <w:left w:val="none" w:sz="0" w:space="0" w:color="auto"/>
        <w:bottom w:val="none" w:sz="0" w:space="0" w:color="auto"/>
        <w:right w:val="none" w:sz="0" w:space="0" w:color="auto"/>
      </w:divBdr>
    </w:div>
    <w:div w:id="104693110">
      <w:bodyDiv w:val="1"/>
      <w:marLeft w:val="0"/>
      <w:marRight w:val="0"/>
      <w:marTop w:val="0"/>
      <w:marBottom w:val="0"/>
      <w:divBdr>
        <w:top w:val="none" w:sz="0" w:space="0" w:color="auto"/>
        <w:left w:val="none" w:sz="0" w:space="0" w:color="auto"/>
        <w:bottom w:val="none" w:sz="0" w:space="0" w:color="auto"/>
        <w:right w:val="none" w:sz="0" w:space="0" w:color="auto"/>
      </w:divBdr>
    </w:div>
    <w:div w:id="170069195">
      <w:bodyDiv w:val="1"/>
      <w:marLeft w:val="0"/>
      <w:marRight w:val="0"/>
      <w:marTop w:val="0"/>
      <w:marBottom w:val="0"/>
      <w:divBdr>
        <w:top w:val="none" w:sz="0" w:space="0" w:color="auto"/>
        <w:left w:val="none" w:sz="0" w:space="0" w:color="auto"/>
        <w:bottom w:val="none" w:sz="0" w:space="0" w:color="auto"/>
        <w:right w:val="none" w:sz="0" w:space="0" w:color="auto"/>
      </w:divBdr>
    </w:div>
    <w:div w:id="188761351">
      <w:bodyDiv w:val="1"/>
      <w:marLeft w:val="0"/>
      <w:marRight w:val="0"/>
      <w:marTop w:val="0"/>
      <w:marBottom w:val="0"/>
      <w:divBdr>
        <w:top w:val="none" w:sz="0" w:space="0" w:color="auto"/>
        <w:left w:val="none" w:sz="0" w:space="0" w:color="auto"/>
        <w:bottom w:val="none" w:sz="0" w:space="0" w:color="auto"/>
        <w:right w:val="none" w:sz="0" w:space="0" w:color="auto"/>
      </w:divBdr>
    </w:div>
    <w:div w:id="286668748">
      <w:bodyDiv w:val="1"/>
      <w:marLeft w:val="0"/>
      <w:marRight w:val="0"/>
      <w:marTop w:val="0"/>
      <w:marBottom w:val="0"/>
      <w:divBdr>
        <w:top w:val="none" w:sz="0" w:space="0" w:color="auto"/>
        <w:left w:val="none" w:sz="0" w:space="0" w:color="auto"/>
        <w:bottom w:val="none" w:sz="0" w:space="0" w:color="auto"/>
        <w:right w:val="none" w:sz="0" w:space="0" w:color="auto"/>
      </w:divBdr>
    </w:div>
    <w:div w:id="303119555">
      <w:bodyDiv w:val="1"/>
      <w:marLeft w:val="0"/>
      <w:marRight w:val="0"/>
      <w:marTop w:val="0"/>
      <w:marBottom w:val="0"/>
      <w:divBdr>
        <w:top w:val="none" w:sz="0" w:space="0" w:color="auto"/>
        <w:left w:val="none" w:sz="0" w:space="0" w:color="auto"/>
        <w:bottom w:val="none" w:sz="0" w:space="0" w:color="auto"/>
        <w:right w:val="none" w:sz="0" w:space="0" w:color="auto"/>
      </w:divBdr>
    </w:div>
    <w:div w:id="354158314">
      <w:bodyDiv w:val="1"/>
      <w:marLeft w:val="0"/>
      <w:marRight w:val="0"/>
      <w:marTop w:val="0"/>
      <w:marBottom w:val="0"/>
      <w:divBdr>
        <w:top w:val="none" w:sz="0" w:space="0" w:color="auto"/>
        <w:left w:val="none" w:sz="0" w:space="0" w:color="auto"/>
        <w:bottom w:val="none" w:sz="0" w:space="0" w:color="auto"/>
        <w:right w:val="none" w:sz="0" w:space="0" w:color="auto"/>
      </w:divBdr>
    </w:div>
    <w:div w:id="376509581">
      <w:bodyDiv w:val="1"/>
      <w:marLeft w:val="0"/>
      <w:marRight w:val="0"/>
      <w:marTop w:val="0"/>
      <w:marBottom w:val="0"/>
      <w:divBdr>
        <w:top w:val="none" w:sz="0" w:space="0" w:color="auto"/>
        <w:left w:val="none" w:sz="0" w:space="0" w:color="auto"/>
        <w:bottom w:val="none" w:sz="0" w:space="0" w:color="auto"/>
        <w:right w:val="none" w:sz="0" w:space="0" w:color="auto"/>
      </w:divBdr>
    </w:div>
    <w:div w:id="395250620">
      <w:bodyDiv w:val="1"/>
      <w:marLeft w:val="0"/>
      <w:marRight w:val="0"/>
      <w:marTop w:val="0"/>
      <w:marBottom w:val="0"/>
      <w:divBdr>
        <w:top w:val="none" w:sz="0" w:space="0" w:color="auto"/>
        <w:left w:val="none" w:sz="0" w:space="0" w:color="auto"/>
        <w:bottom w:val="none" w:sz="0" w:space="0" w:color="auto"/>
        <w:right w:val="none" w:sz="0" w:space="0" w:color="auto"/>
      </w:divBdr>
    </w:div>
    <w:div w:id="434206460">
      <w:bodyDiv w:val="1"/>
      <w:marLeft w:val="0"/>
      <w:marRight w:val="0"/>
      <w:marTop w:val="0"/>
      <w:marBottom w:val="0"/>
      <w:divBdr>
        <w:top w:val="none" w:sz="0" w:space="0" w:color="auto"/>
        <w:left w:val="none" w:sz="0" w:space="0" w:color="auto"/>
        <w:bottom w:val="none" w:sz="0" w:space="0" w:color="auto"/>
        <w:right w:val="none" w:sz="0" w:space="0" w:color="auto"/>
      </w:divBdr>
    </w:div>
    <w:div w:id="539167450">
      <w:bodyDiv w:val="1"/>
      <w:marLeft w:val="0"/>
      <w:marRight w:val="0"/>
      <w:marTop w:val="0"/>
      <w:marBottom w:val="0"/>
      <w:divBdr>
        <w:top w:val="none" w:sz="0" w:space="0" w:color="auto"/>
        <w:left w:val="none" w:sz="0" w:space="0" w:color="auto"/>
        <w:bottom w:val="none" w:sz="0" w:space="0" w:color="auto"/>
        <w:right w:val="none" w:sz="0" w:space="0" w:color="auto"/>
      </w:divBdr>
    </w:div>
    <w:div w:id="616526807">
      <w:bodyDiv w:val="1"/>
      <w:marLeft w:val="0"/>
      <w:marRight w:val="0"/>
      <w:marTop w:val="0"/>
      <w:marBottom w:val="0"/>
      <w:divBdr>
        <w:top w:val="none" w:sz="0" w:space="0" w:color="auto"/>
        <w:left w:val="none" w:sz="0" w:space="0" w:color="auto"/>
        <w:bottom w:val="none" w:sz="0" w:space="0" w:color="auto"/>
        <w:right w:val="none" w:sz="0" w:space="0" w:color="auto"/>
      </w:divBdr>
    </w:div>
    <w:div w:id="636951799">
      <w:bodyDiv w:val="1"/>
      <w:marLeft w:val="0"/>
      <w:marRight w:val="0"/>
      <w:marTop w:val="0"/>
      <w:marBottom w:val="0"/>
      <w:divBdr>
        <w:top w:val="none" w:sz="0" w:space="0" w:color="auto"/>
        <w:left w:val="none" w:sz="0" w:space="0" w:color="auto"/>
        <w:bottom w:val="none" w:sz="0" w:space="0" w:color="auto"/>
        <w:right w:val="none" w:sz="0" w:space="0" w:color="auto"/>
      </w:divBdr>
    </w:div>
    <w:div w:id="670722397">
      <w:bodyDiv w:val="1"/>
      <w:marLeft w:val="0"/>
      <w:marRight w:val="0"/>
      <w:marTop w:val="0"/>
      <w:marBottom w:val="0"/>
      <w:divBdr>
        <w:top w:val="none" w:sz="0" w:space="0" w:color="auto"/>
        <w:left w:val="none" w:sz="0" w:space="0" w:color="auto"/>
        <w:bottom w:val="none" w:sz="0" w:space="0" w:color="auto"/>
        <w:right w:val="none" w:sz="0" w:space="0" w:color="auto"/>
      </w:divBdr>
    </w:div>
    <w:div w:id="712466346">
      <w:bodyDiv w:val="1"/>
      <w:marLeft w:val="0"/>
      <w:marRight w:val="0"/>
      <w:marTop w:val="0"/>
      <w:marBottom w:val="0"/>
      <w:divBdr>
        <w:top w:val="none" w:sz="0" w:space="0" w:color="auto"/>
        <w:left w:val="none" w:sz="0" w:space="0" w:color="auto"/>
        <w:bottom w:val="none" w:sz="0" w:space="0" w:color="auto"/>
        <w:right w:val="none" w:sz="0" w:space="0" w:color="auto"/>
      </w:divBdr>
    </w:div>
    <w:div w:id="727612359">
      <w:bodyDiv w:val="1"/>
      <w:marLeft w:val="0"/>
      <w:marRight w:val="0"/>
      <w:marTop w:val="0"/>
      <w:marBottom w:val="0"/>
      <w:divBdr>
        <w:top w:val="none" w:sz="0" w:space="0" w:color="auto"/>
        <w:left w:val="none" w:sz="0" w:space="0" w:color="auto"/>
        <w:bottom w:val="none" w:sz="0" w:space="0" w:color="auto"/>
        <w:right w:val="none" w:sz="0" w:space="0" w:color="auto"/>
      </w:divBdr>
    </w:div>
    <w:div w:id="761335318">
      <w:bodyDiv w:val="1"/>
      <w:marLeft w:val="0"/>
      <w:marRight w:val="0"/>
      <w:marTop w:val="0"/>
      <w:marBottom w:val="0"/>
      <w:divBdr>
        <w:top w:val="none" w:sz="0" w:space="0" w:color="auto"/>
        <w:left w:val="none" w:sz="0" w:space="0" w:color="auto"/>
        <w:bottom w:val="none" w:sz="0" w:space="0" w:color="auto"/>
        <w:right w:val="none" w:sz="0" w:space="0" w:color="auto"/>
      </w:divBdr>
    </w:div>
    <w:div w:id="772896846">
      <w:bodyDiv w:val="1"/>
      <w:marLeft w:val="0"/>
      <w:marRight w:val="0"/>
      <w:marTop w:val="0"/>
      <w:marBottom w:val="0"/>
      <w:divBdr>
        <w:top w:val="none" w:sz="0" w:space="0" w:color="auto"/>
        <w:left w:val="none" w:sz="0" w:space="0" w:color="auto"/>
        <w:bottom w:val="none" w:sz="0" w:space="0" w:color="auto"/>
        <w:right w:val="none" w:sz="0" w:space="0" w:color="auto"/>
      </w:divBdr>
    </w:div>
    <w:div w:id="832994422">
      <w:bodyDiv w:val="1"/>
      <w:marLeft w:val="0"/>
      <w:marRight w:val="0"/>
      <w:marTop w:val="0"/>
      <w:marBottom w:val="0"/>
      <w:divBdr>
        <w:top w:val="none" w:sz="0" w:space="0" w:color="auto"/>
        <w:left w:val="none" w:sz="0" w:space="0" w:color="auto"/>
        <w:bottom w:val="none" w:sz="0" w:space="0" w:color="auto"/>
        <w:right w:val="none" w:sz="0" w:space="0" w:color="auto"/>
      </w:divBdr>
    </w:div>
    <w:div w:id="891186609">
      <w:bodyDiv w:val="1"/>
      <w:marLeft w:val="0"/>
      <w:marRight w:val="0"/>
      <w:marTop w:val="0"/>
      <w:marBottom w:val="0"/>
      <w:divBdr>
        <w:top w:val="none" w:sz="0" w:space="0" w:color="auto"/>
        <w:left w:val="none" w:sz="0" w:space="0" w:color="auto"/>
        <w:bottom w:val="none" w:sz="0" w:space="0" w:color="auto"/>
        <w:right w:val="none" w:sz="0" w:space="0" w:color="auto"/>
      </w:divBdr>
    </w:div>
    <w:div w:id="895970617">
      <w:bodyDiv w:val="1"/>
      <w:marLeft w:val="0"/>
      <w:marRight w:val="0"/>
      <w:marTop w:val="0"/>
      <w:marBottom w:val="0"/>
      <w:divBdr>
        <w:top w:val="none" w:sz="0" w:space="0" w:color="auto"/>
        <w:left w:val="none" w:sz="0" w:space="0" w:color="auto"/>
        <w:bottom w:val="none" w:sz="0" w:space="0" w:color="auto"/>
        <w:right w:val="none" w:sz="0" w:space="0" w:color="auto"/>
      </w:divBdr>
    </w:div>
    <w:div w:id="902832835">
      <w:bodyDiv w:val="1"/>
      <w:marLeft w:val="0"/>
      <w:marRight w:val="0"/>
      <w:marTop w:val="0"/>
      <w:marBottom w:val="0"/>
      <w:divBdr>
        <w:top w:val="none" w:sz="0" w:space="0" w:color="auto"/>
        <w:left w:val="none" w:sz="0" w:space="0" w:color="auto"/>
        <w:bottom w:val="none" w:sz="0" w:space="0" w:color="auto"/>
        <w:right w:val="none" w:sz="0" w:space="0" w:color="auto"/>
      </w:divBdr>
    </w:div>
    <w:div w:id="1042512698">
      <w:bodyDiv w:val="1"/>
      <w:marLeft w:val="0"/>
      <w:marRight w:val="0"/>
      <w:marTop w:val="0"/>
      <w:marBottom w:val="0"/>
      <w:divBdr>
        <w:top w:val="none" w:sz="0" w:space="0" w:color="auto"/>
        <w:left w:val="none" w:sz="0" w:space="0" w:color="auto"/>
        <w:bottom w:val="none" w:sz="0" w:space="0" w:color="auto"/>
        <w:right w:val="none" w:sz="0" w:space="0" w:color="auto"/>
      </w:divBdr>
    </w:div>
    <w:div w:id="1082684746">
      <w:bodyDiv w:val="1"/>
      <w:marLeft w:val="0"/>
      <w:marRight w:val="0"/>
      <w:marTop w:val="0"/>
      <w:marBottom w:val="0"/>
      <w:divBdr>
        <w:top w:val="none" w:sz="0" w:space="0" w:color="auto"/>
        <w:left w:val="none" w:sz="0" w:space="0" w:color="auto"/>
        <w:bottom w:val="none" w:sz="0" w:space="0" w:color="auto"/>
        <w:right w:val="none" w:sz="0" w:space="0" w:color="auto"/>
      </w:divBdr>
    </w:div>
    <w:div w:id="1109348377">
      <w:bodyDiv w:val="1"/>
      <w:marLeft w:val="0"/>
      <w:marRight w:val="0"/>
      <w:marTop w:val="0"/>
      <w:marBottom w:val="0"/>
      <w:divBdr>
        <w:top w:val="none" w:sz="0" w:space="0" w:color="auto"/>
        <w:left w:val="none" w:sz="0" w:space="0" w:color="auto"/>
        <w:bottom w:val="none" w:sz="0" w:space="0" w:color="auto"/>
        <w:right w:val="none" w:sz="0" w:space="0" w:color="auto"/>
      </w:divBdr>
    </w:div>
    <w:div w:id="1144734421">
      <w:bodyDiv w:val="1"/>
      <w:marLeft w:val="0"/>
      <w:marRight w:val="0"/>
      <w:marTop w:val="0"/>
      <w:marBottom w:val="0"/>
      <w:divBdr>
        <w:top w:val="none" w:sz="0" w:space="0" w:color="auto"/>
        <w:left w:val="none" w:sz="0" w:space="0" w:color="auto"/>
        <w:bottom w:val="none" w:sz="0" w:space="0" w:color="auto"/>
        <w:right w:val="none" w:sz="0" w:space="0" w:color="auto"/>
      </w:divBdr>
    </w:div>
    <w:div w:id="1153374285">
      <w:bodyDiv w:val="1"/>
      <w:marLeft w:val="0"/>
      <w:marRight w:val="0"/>
      <w:marTop w:val="0"/>
      <w:marBottom w:val="0"/>
      <w:divBdr>
        <w:top w:val="none" w:sz="0" w:space="0" w:color="auto"/>
        <w:left w:val="none" w:sz="0" w:space="0" w:color="auto"/>
        <w:bottom w:val="none" w:sz="0" w:space="0" w:color="auto"/>
        <w:right w:val="none" w:sz="0" w:space="0" w:color="auto"/>
      </w:divBdr>
    </w:div>
    <w:div w:id="1230656927">
      <w:bodyDiv w:val="1"/>
      <w:marLeft w:val="0"/>
      <w:marRight w:val="0"/>
      <w:marTop w:val="0"/>
      <w:marBottom w:val="0"/>
      <w:divBdr>
        <w:top w:val="none" w:sz="0" w:space="0" w:color="auto"/>
        <w:left w:val="none" w:sz="0" w:space="0" w:color="auto"/>
        <w:bottom w:val="none" w:sz="0" w:space="0" w:color="auto"/>
        <w:right w:val="none" w:sz="0" w:space="0" w:color="auto"/>
      </w:divBdr>
    </w:div>
    <w:div w:id="1273629516">
      <w:bodyDiv w:val="1"/>
      <w:marLeft w:val="0"/>
      <w:marRight w:val="0"/>
      <w:marTop w:val="0"/>
      <w:marBottom w:val="0"/>
      <w:divBdr>
        <w:top w:val="none" w:sz="0" w:space="0" w:color="auto"/>
        <w:left w:val="none" w:sz="0" w:space="0" w:color="auto"/>
        <w:bottom w:val="none" w:sz="0" w:space="0" w:color="auto"/>
        <w:right w:val="none" w:sz="0" w:space="0" w:color="auto"/>
      </w:divBdr>
    </w:div>
    <w:div w:id="1327783112">
      <w:bodyDiv w:val="1"/>
      <w:marLeft w:val="0"/>
      <w:marRight w:val="0"/>
      <w:marTop w:val="0"/>
      <w:marBottom w:val="0"/>
      <w:divBdr>
        <w:top w:val="none" w:sz="0" w:space="0" w:color="auto"/>
        <w:left w:val="none" w:sz="0" w:space="0" w:color="auto"/>
        <w:bottom w:val="none" w:sz="0" w:space="0" w:color="auto"/>
        <w:right w:val="none" w:sz="0" w:space="0" w:color="auto"/>
      </w:divBdr>
    </w:div>
    <w:div w:id="1345479572">
      <w:bodyDiv w:val="1"/>
      <w:marLeft w:val="0"/>
      <w:marRight w:val="0"/>
      <w:marTop w:val="0"/>
      <w:marBottom w:val="0"/>
      <w:divBdr>
        <w:top w:val="none" w:sz="0" w:space="0" w:color="auto"/>
        <w:left w:val="none" w:sz="0" w:space="0" w:color="auto"/>
        <w:bottom w:val="none" w:sz="0" w:space="0" w:color="auto"/>
        <w:right w:val="none" w:sz="0" w:space="0" w:color="auto"/>
      </w:divBdr>
    </w:div>
    <w:div w:id="1364818070">
      <w:bodyDiv w:val="1"/>
      <w:marLeft w:val="0"/>
      <w:marRight w:val="0"/>
      <w:marTop w:val="0"/>
      <w:marBottom w:val="0"/>
      <w:divBdr>
        <w:top w:val="none" w:sz="0" w:space="0" w:color="auto"/>
        <w:left w:val="none" w:sz="0" w:space="0" w:color="auto"/>
        <w:bottom w:val="none" w:sz="0" w:space="0" w:color="auto"/>
        <w:right w:val="none" w:sz="0" w:space="0" w:color="auto"/>
      </w:divBdr>
    </w:div>
    <w:div w:id="1381784126">
      <w:bodyDiv w:val="1"/>
      <w:marLeft w:val="0"/>
      <w:marRight w:val="0"/>
      <w:marTop w:val="0"/>
      <w:marBottom w:val="0"/>
      <w:divBdr>
        <w:top w:val="none" w:sz="0" w:space="0" w:color="auto"/>
        <w:left w:val="none" w:sz="0" w:space="0" w:color="auto"/>
        <w:bottom w:val="none" w:sz="0" w:space="0" w:color="auto"/>
        <w:right w:val="none" w:sz="0" w:space="0" w:color="auto"/>
      </w:divBdr>
    </w:div>
    <w:div w:id="1392539234">
      <w:bodyDiv w:val="1"/>
      <w:marLeft w:val="0"/>
      <w:marRight w:val="0"/>
      <w:marTop w:val="0"/>
      <w:marBottom w:val="0"/>
      <w:divBdr>
        <w:top w:val="none" w:sz="0" w:space="0" w:color="auto"/>
        <w:left w:val="none" w:sz="0" w:space="0" w:color="auto"/>
        <w:bottom w:val="none" w:sz="0" w:space="0" w:color="auto"/>
        <w:right w:val="none" w:sz="0" w:space="0" w:color="auto"/>
      </w:divBdr>
    </w:div>
    <w:div w:id="1398481642">
      <w:bodyDiv w:val="1"/>
      <w:marLeft w:val="0"/>
      <w:marRight w:val="0"/>
      <w:marTop w:val="0"/>
      <w:marBottom w:val="0"/>
      <w:divBdr>
        <w:top w:val="none" w:sz="0" w:space="0" w:color="auto"/>
        <w:left w:val="none" w:sz="0" w:space="0" w:color="auto"/>
        <w:bottom w:val="none" w:sz="0" w:space="0" w:color="auto"/>
        <w:right w:val="none" w:sz="0" w:space="0" w:color="auto"/>
      </w:divBdr>
    </w:div>
    <w:div w:id="1406490073">
      <w:bodyDiv w:val="1"/>
      <w:marLeft w:val="0"/>
      <w:marRight w:val="0"/>
      <w:marTop w:val="0"/>
      <w:marBottom w:val="0"/>
      <w:divBdr>
        <w:top w:val="none" w:sz="0" w:space="0" w:color="auto"/>
        <w:left w:val="none" w:sz="0" w:space="0" w:color="auto"/>
        <w:bottom w:val="none" w:sz="0" w:space="0" w:color="auto"/>
        <w:right w:val="none" w:sz="0" w:space="0" w:color="auto"/>
      </w:divBdr>
    </w:div>
    <w:div w:id="1445727276">
      <w:bodyDiv w:val="1"/>
      <w:marLeft w:val="0"/>
      <w:marRight w:val="0"/>
      <w:marTop w:val="0"/>
      <w:marBottom w:val="0"/>
      <w:divBdr>
        <w:top w:val="none" w:sz="0" w:space="0" w:color="auto"/>
        <w:left w:val="none" w:sz="0" w:space="0" w:color="auto"/>
        <w:bottom w:val="none" w:sz="0" w:space="0" w:color="auto"/>
        <w:right w:val="none" w:sz="0" w:space="0" w:color="auto"/>
      </w:divBdr>
    </w:div>
    <w:div w:id="1447193563">
      <w:bodyDiv w:val="1"/>
      <w:marLeft w:val="0"/>
      <w:marRight w:val="0"/>
      <w:marTop w:val="0"/>
      <w:marBottom w:val="0"/>
      <w:divBdr>
        <w:top w:val="none" w:sz="0" w:space="0" w:color="auto"/>
        <w:left w:val="none" w:sz="0" w:space="0" w:color="auto"/>
        <w:bottom w:val="none" w:sz="0" w:space="0" w:color="auto"/>
        <w:right w:val="none" w:sz="0" w:space="0" w:color="auto"/>
      </w:divBdr>
    </w:div>
    <w:div w:id="1453597314">
      <w:bodyDiv w:val="1"/>
      <w:marLeft w:val="0"/>
      <w:marRight w:val="0"/>
      <w:marTop w:val="0"/>
      <w:marBottom w:val="0"/>
      <w:divBdr>
        <w:top w:val="none" w:sz="0" w:space="0" w:color="auto"/>
        <w:left w:val="none" w:sz="0" w:space="0" w:color="auto"/>
        <w:bottom w:val="none" w:sz="0" w:space="0" w:color="auto"/>
        <w:right w:val="none" w:sz="0" w:space="0" w:color="auto"/>
      </w:divBdr>
    </w:div>
    <w:div w:id="1509952721">
      <w:bodyDiv w:val="1"/>
      <w:marLeft w:val="0"/>
      <w:marRight w:val="0"/>
      <w:marTop w:val="0"/>
      <w:marBottom w:val="0"/>
      <w:divBdr>
        <w:top w:val="none" w:sz="0" w:space="0" w:color="auto"/>
        <w:left w:val="none" w:sz="0" w:space="0" w:color="auto"/>
        <w:bottom w:val="none" w:sz="0" w:space="0" w:color="auto"/>
        <w:right w:val="none" w:sz="0" w:space="0" w:color="auto"/>
      </w:divBdr>
    </w:div>
    <w:div w:id="1525559521">
      <w:bodyDiv w:val="1"/>
      <w:marLeft w:val="0"/>
      <w:marRight w:val="0"/>
      <w:marTop w:val="0"/>
      <w:marBottom w:val="0"/>
      <w:divBdr>
        <w:top w:val="none" w:sz="0" w:space="0" w:color="auto"/>
        <w:left w:val="none" w:sz="0" w:space="0" w:color="auto"/>
        <w:bottom w:val="none" w:sz="0" w:space="0" w:color="auto"/>
        <w:right w:val="none" w:sz="0" w:space="0" w:color="auto"/>
      </w:divBdr>
    </w:div>
    <w:div w:id="1528565849">
      <w:bodyDiv w:val="1"/>
      <w:marLeft w:val="0"/>
      <w:marRight w:val="0"/>
      <w:marTop w:val="0"/>
      <w:marBottom w:val="0"/>
      <w:divBdr>
        <w:top w:val="none" w:sz="0" w:space="0" w:color="auto"/>
        <w:left w:val="none" w:sz="0" w:space="0" w:color="auto"/>
        <w:bottom w:val="none" w:sz="0" w:space="0" w:color="auto"/>
        <w:right w:val="none" w:sz="0" w:space="0" w:color="auto"/>
      </w:divBdr>
    </w:div>
    <w:div w:id="1566989648">
      <w:bodyDiv w:val="1"/>
      <w:marLeft w:val="0"/>
      <w:marRight w:val="0"/>
      <w:marTop w:val="0"/>
      <w:marBottom w:val="0"/>
      <w:divBdr>
        <w:top w:val="none" w:sz="0" w:space="0" w:color="auto"/>
        <w:left w:val="none" w:sz="0" w:space="0" w:color="auto"/>
        <w:bottom w:val="none" w:sz="0" w:space="0" w:color="auto"/>
        <w:right w:val="none" w:sz="0" w:space="0" w:color="auto"/>
      </w:divBdr>
    </w:div>
    <w:div w:id="1580165375">
      <w:bodyDiv w:val="1"/>
      <w:marLeft w:val="0"/>
      <w:marRight w:val="0"/>
      <w:marTop w:val="0"/>
      <w:marBottom w:val="0"/>
      <w:divBdr>
        <w:top w:val="none" w:sz="0" w:space="0" w:color="auto"/>
        <w:left w:val="none" w:sz="0" w:space="0" w:color="auto"/>
        <w:bottom w:val="none" w:sz="0" w:space="0" w:color="auto"/>
        <w:right w:val="none" w:sz="0" w:space="0" w:color="auto"/>
      </w:divBdr>
    </w:div>
    <w:div w:id="1607032219">
      <w:bodyDiv w:val="1"/>
      <w:marLeft w:val="0"/>
      <w:marRight w:val="0"/>
      <w:marTop w:val="0"/>
      <w:marBottom w:val="0"/>
      <w:divBdr>
        <w:top w:val="none" w:sz="0" w:space="0" w:color="auto"/>
        <w:left w:val="none" w:sz="0" w:space="0" w:color="auto"/>
        <w:bottom w:val="none" w:sz="0" w:space="0" w:color="auto"/>
        <w:right w:val="none" w:sz="0" w:space="0" w:color="auto"/>
      </w:divBdr>
    </w:div>
    <w:div w:id="1651908124">
      <w:bodyDiv w:val="1"/>
      <w:marLeft w:val="0"/>
      <w:marRight w:val="0"/>
      <w:marTop w:val="0"/>
      <w:marBottom w:val="0"/>
      <w:divBdr>
        <w:top w:val="none" w:sz="0" w:space="0" w:color="auto"/>
        <w:left w:val="none" w:sz="0" w:space="0" w:color="auto"/>
        <w:bottom w:val="none" w:sz="0" w:space="0" w:color="auto"/>
        <w:right w:val="none" w:sz="0" w:space="0" w:color="auto"/>
      </w:divBdr>
    </w:div>
    <w:div w:id="1674144560">
      <w:bodyDiv w:val="1"/>
      <w:marLeft w:val="0"/>
      <w:marRight w:val="0"/>
      <w:marTop w:val="0"/>
      <w:marBottom w:val="0"/>
      <w:divBdr>
        <w:top w:val="none" w:sz="0" w:space="0" w:color="auto"/>
        <w:left w:val="none" w:sz="0" w:space="0" w:color="auto"/>
        <w:bottom w:val="none" w:sz="0" w:space="0" w:color="auto"/>
        <w:right w:val="none" w:sz="0" w:space="0" w:color="auto"/>
      </w:divBdr>
    </w:div>
    <w:div w:id="1779136713">
      <w:bodyDiv w:val="1"/>
      <w:marLeft w:val="0"/>
      <w:marRight w:val="0"/>
      <w:marTop w:val="0"/>
      <w:marBottom w:val="0"/>
      <w:divBdr>
        <w:top w:val="none" w:sz="0" w:space="0" w:color="auto"/>
        <w:left w:val="none" w:sz="0" w:space="0" w:color="auto"/>
        <w:bottom w:val="none" w:sz="0" w:space="0" w:color="auto"/>
        <w:right w:val="none" w:sz="0" w:space="0" w:color="auto"/>
      </w:divBdr>
    </w:div>
    <w:div w:id="1796293930">
      <w:bodyDiv w:val="1"/>
      <w:marLeft w:val="0"/>
      <w:marRight w:val="0"/>
      <w:marTop w:val="0"/>
      <w:marBottom w:val="0"/>
      <w:divBdr>
        <w:top w:val="none" w:sz="0" w:space="0" w:color="auto"/>
        <w:left w:val="none" w:sz="0" w:space="0" w:color="auto"/>
        <w:bottom w:val="none" w:sz="0" w:space="0" w:color="auto"/>
        <w:right w:val="none" w:sz="0" w:space="0" w:color="auto"/>
      </w:divBdr>
    </w:div>
    <w:div w:id="1830633841">
      <w:bodyDiv w:val="1"/>
      <w:marLeft w:val="0"/>
      <w:marRight w:val="0"/>
      <w:marTop w:val="0"/>
      <w:marBottom w:val="0"/>
      <w:divBdr>
        <w:top w:val="none" w:sz="0" w:space="0" w:color="auto"/>
        <w:left w:val="none" w:sz="0" w:space="0" w:color="auto"/>
        <w:bottom w:val="none" w:sz="0" w:space="0" w:color="auto"/>
        <w:right w:val="none" w:sz="0" w:space="0" w:color="auto"/>
      </w:divBdr>
    </w:div>
    <w:div w:id="1928808374">
      <w:bodyDiv w:val="1"/>
      <w:marLeft w:val="0"/>
      <w:marRight w:val="0"/>
      <w:marTop w:val="0"/>
      <w:marBottom w:val="0"/>
      <w:divBdr>
        <w:top w:val="none" w:sz="0" w:space="0" w:color="auto"/>
        <w:left w:val="none" w:sz="0" w:space="0" w:color="auto"/>
        <w:bottom w:val="none" w:sz="0" w:space="0" w:color="auto"/>
        <w:right w:val="none" w:sz="0" w:space="0" w:color="auto"/>
      </w:divBdr>
    </w:div>
    <w:div w:id="2017421807">
      <w:bodyDiv w:val="1"/>
      <w:marLeft w:val="0"/>
      <w:marRight w:val="0"/>
      <w:marTop w:val="0"/>
      <w:marBottom w:val="0"/>
      <w:divBdr>
        <w:top w:val="none" w:sz="0" w:space="0" w:color="auto"/>
        <w:left w:val="none" w:sz="0" w:space="0" w:color="auto"/>
        <w:bottom w:val="none" w:sz="0" w:space="0" w:color="auto"/>
        <w:right w:val="none" w:sz="0" w:space="0" w:color="auto"/>
      </w:divBdr>
    </w:div>
    <w:div w:id="2034646236">
      <w:bodyDiv w:val="1"/>
      <w:marLeft w:val="0"/>
      <w:marRight w:val="0"/>
      <w:marTop w:val="0"/>
      <w:marBottom w:val="0"/>
      <w:divBdr>
        <w:top w:val="none" w:sz="0" w:space="0" w:color="auto"/>
        <w:left w:val="none" w:sz="0" w:space="0" w:color="auto"/>
        <w:bottom w:val="none" w:sz="0" w:space="0" w:color="auto"/>
        <w:right w:val="none" w:sz="0" w:space="0" w:color="auto"/>
      </w:divBdr>
    </w:div>
    <w:div w:id="2071882936">
      <w:bodyDiv w:val="1"/>
      <w:marLeft w:val="0"/>
      <w:marRight w:val="0"/>
      <w:marTop w:val="0"/>
      <w:marBottom w:val="0"/>
      <w:divBdr>
        <w:top w:val="none" w:sz="0" w:space="0" w:color="auto"/>
        <w:left w:val="none" w:sz="0" w:space="0" w:color="auto"/>
        <w:bottom w:val="none" w:sz="0" w:space="0" w:color="auto"/>
        <w:right w:val="none" w:sz="0" w:space="0" w:color="auto"/>
      </w:divBdr>
    </w:div>
    <w:div w:id="2079666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Gho11</b:Tag>
    <b:SourceType>Book</b:SourceType>
    <b:Guid>{B2839A2D-C27D-4495-9657-2812707E8ABC}</b:Guid>
    <b:Author>
      <b:Author>
        <b:NameList>
          <b:Person>
            <b:Last>Ghozali</b:Last>
            <b:First>Imam</b:First>
          </b:Person>
        </b:NameList>
      </b:Author>
    </b:Author>
    <b:Title>Aplikasi Analisis Multivariate Dengan Program IBM SPSS 19 (Edisi Kelima)</b:Title>
    <b:Year>2011</b:Year>
    <b:City>Semarang</b:City>
    <b:Publisher>Universitas Diponegoro</b:Publisher>
    <b:RefOrder>11</b:RefOrder>
  </b:Source>
  <b:Source>
    <b:Tag>Sug15</b:Tag>
    <b:SourceType>Book</b:SourceType>
    <b:Guid>{3B1832C1-CD22-40BD-869E-85776AB64ADE}</b:Guid>
    <b:Title>Metode Penelitian Kuantitatif, Kualitatif, Dan R&amp;D</b:Title>
    <b:Year>2015</b:Year>
    <b:Author>
      <b:Author>
        <b:NameList>
          <b:Person>
            <b:Last>Sugiyono</b:Last>
          </b:Person>
        </b:NameList>
      </b:Author>
    </b:Author>
    <b:City>Bandung</b:City>
    <b:Publisher>Alfabet</b:Publisher>
    <b:RefOrder>8</b:RefOrder>
  </b:Source>
  <b:Source>
    <b:Tag>JSu10</b:Tag>
    <b:SourceType>Book</b:SourceType>
    <b:Guid>{6F5F5D22-E0D2-46D8-BA7D-A49CAD2E3C87}</b:Guid>
    <b:Author>
      <b:Author>
        <b:NameList>
          <b:Person>
            <b:Last>Supranto</b:Last>
            <b:First>J.</b:First>
          </b:Person>
        </b:NameList>
      </b:Author>
    </b:Author>
    <b:Title>Statistik Teori dan Aplikasi</b:Title>
    <b:Year>2010</b:Year>
    <b:City>Jakarta</b:City>
    <b:Publisher>Erlangga</b:Publisher>
    <b:RefOrder>12</b:RefOrder>
  </b:Source>
  <b:Source>
    <b:Tag>Dja08</b:Tag>
    <b:SourceType>JournalArticle</b:SourceType>
    <b:Guid>{D6F4B76F-2E90-4901-8AE4-4D63A797B206}</b:Guid>
    <b:Author>
      <b:Author>
        <b:NameList>
          <b:Person>
            <b:Last>Djamaluddin</b:Last>
            <b:First>Subekti</b:First>
          </b:Person>
          <b:Person>
            <b:Last>Rahmawati</b:Last>
            <b:First>Handayani</b:First>
            <b:Middle>Tri Wijayanti:</b:Middle>
          </b:Person>
        </b:NameList>
      </b:Author>
    </b:Author>
    <b:Title>Analisis Pengaruh Perbedaan Antara Laba Akuntansi dan Laba Fiskal terhadap Persistensi Laba, Akrual Dan Aliran Kas pada Perusahaan Perbankan yang Terdaftar di Bursa Efek Jakarta.</b:Title>
    <b:JournalName>Jurnal Riset Akuntansi Indonesia.</b:JournalName>
    <b:Year>2008</b:Year>
    <b:Volume>11</b:Volume>
    <b:Issue>1</b:Issue>
    <b:RefOrder>1</b:RefOrder>
  </b:Source>
  <b:Source>
    <b:Tag>Fan10</b:Tag>
    <b:SourceType>JournalArticle</b:SourceType>
    <b:Guid>{33EB945C-FA4E-4882-AFA4-E31E3FA0BE4B}</b:Guid>
    <b:Title>Analisis faktor-faktor penentu persistensi laba</b:Title>
    <b:Year>2010</b:Year>
    <b:Author>
      <b:Author>
        <b:NameList>
          <b:Person>
            <b:Last>Fanani</b:Last>
            <b:First>Z.</b:First>
          </b:Person>
        </b:NameList>
      </b:Author>
    </b:Author>
    <b:JournalName>Jurnal Akuntansi dan Keuangan</b:JournalName>
    <b:Pages>109-123</b:Pages>
    <b:Volume>7 (1)</b:Volume>
    <b:RefOrder>5</b:RefOrder>
  </b:Source>
  <b:Source>
    <b:Tag>MHa03</b:Tag>
    <b:SourceType>JournalArticle</b:SourceType>
    <b:Guid>{34694D21-3FF8-4441-800E-CFBD34A3A261}</b:Guid>
    <b:Author>
      <b:Author>
        <b:NameList>
          <b:Person>
            <b:Last>Hanlon</b:Last>
            <b:First>M.</b:First>
          </b:Person>
        </b:NameList>
      </b:Author>
    </b:Author>
    <b:Title>What Can We Infer About a Firm’s Taxable Income From Its Financial Statements?</b:Title>
    <b:JournalName>National Tax Journal</b:JournalName>
    <b:Year>2003</b:Year>
    <b:Pages>831-863</b:Pages>
    <b:RefOrder>13</b:RefOrder>
  </b:Source>
  <b:Source>
    <b:Tag>Ika10</b:Tag>
    <b:SourceType>Book</b:SourceType>
    <b:Guid>{413D578F-BC6C-4777-9512-5465177C94EB}</b:Guid>
    <b:Author>
      <b:Author>
        <b:NameList>
          <b:Person>
            <b:Last>Indonesia</b:Last>
            <b:First>Ikatan</b:First>
            <b:Middle>Akuntan</b:Middle>
          </b:Person>
        </b:NameList>
      </b:Author>
    </b:Author>
    <b:Title>Standar Akuntansi Keuangan (PSAK) No. 2</b:Title>
    <b:Year>2010</b:Year>
    <b:City>Jakarta</b:City>
    <b:Publisher>Salemba Empat</b:Publisher>
    <b:RefOrder>14</b:RefOrder>
  </b:Source>
  <b:Source>
    <b:Tag>JWH07</b:Tag>
    <b:SourceType>JournalArticle</b:SourceType>
    <b:Guid>{AC99632B-40A7-4F21-8839-5EA0B018A770}</b:Guid>
    <b:Title>Management Accounting: A Bibliographic Study</b:Title>
    <b:Year>2007</b:Year>
    <b:Author>
      <b:Author>
        <b:NameList>
          <b:Person>
            <b:Last>J.W. Hesford</b:Last>
            <b:First>S.H.</b:First>
            <b:Middle>Lee, W.A. Van der Stede &amp; S.M. Young</b:Middle>
          </b:Person>
        </b:NameList>
      </b:Author>
    </b:Author>
    <b:JournalName>Handbook of Management Accounting Research.</b:JournalName>
    <b:Pages>16-30</b:Pages>
    <b:RefOrder>15</b:RefOrder>
  </b:Source>
  <b:Source>
    <b:Tag>Kas11</b:Tag>
    <b:SourceType>Book</b:SourceType>
    <b:Guid>{C1BA130C-06C7-46DF-B9CA-A0EF9477C80D}</b:Guid>
    <b:Title>Analisis Laporan Keuangan</b:Title>
    <b:Year>2011</b:Year>
    <b:Author>
      <b:Author>
        <b:NameList>
          <b:Person>
            <b:Last>Kasmir</b:Last>
          </b:Person>
        </b:NameList>
      </b:Author>
    </b:Author>
    <b:City>Jakarta</b:City>
    <b:Publisher>Raja Grafindo Persada</b:Publisher>
    <b:RefOrder>9</b:RefOrder>
  </b:Source>
  <b:Source>
    <b:Tag>19994</b:Tag>
    <b:SourceType>JournalArticle</b:SourceType>
    <b:Guid>{34C56168-38B8-4DA1-B26D-F64FB9240D2E}</b:Guid>
    <b:Author>
      <b:Author>
        <b:NameList>
          <b:Person>
            <b:Last>Machfoedz</b:Last>
            <b:First>Mas’ud</b:First>
          </b:Person>
        </b:NameList>
      </b:Author>
    </b:Author>
    <b:Title>Financial Ratio Analysis and The Prediction of Earnings Changes in Indonesia</b:Title>
    <b:JournalName>Gajahmada University Business Review</b:JournalName>
    <b:Year>1994</b:Year>
    <b:Volume>7</b:Volume>
    <b:Issue>III</b:Issue>
    <b:RefOrder>16</b:RefOrder>
  </b:Source>
  <b:Source>
    <b:Tag>Mar10</b:Tag>
    <b:SourceType>JournalArticle</b:SourceType>
    <b:Guid>{A059DD5F-41C3-441B-8ACA-C89740A76217}</b:Guid>
    <b:Title>Analisis faktor yang mempengaruhi book-tax gap dan pengaruhnya teradap persistensi laba.</b:Title>
    <b:Pages>205-221</b:Pages>
    <b:Year>2010</b:Year>
    <b:Author>
      <b:Author>
        <b:NameList>
          <b:Person>
            <b:Last>Martani</b:Last>
            <b:First>A.</b:First>
            <b:Middle>E. Persada &amp; D.</b:Middle>
          </b:Person>
        </b:NameList>
      </b:Author>
    </b:Author>
    <b:JournalName>Jurnal Akuntansi dan Keuangan Indonesia</b:JournalName>
    <b:Volume>7(2)</b:Volume>
    <b:RefOrder>17</b:RefOrder>
  </b:Source>
  <b:Source>
    <b:Tag>DMa10</b:Tag>
    <b:SourceType>JournalArticle</b:SourceType>
    <b:Guid>{EB792B5E-F97E-421D-B8DC-7C0C82F99EA8}</b:Guid>
    <b:Author>
      <b:Author>
        <b:NameList>
          <b:Person>
            <b:Last>Martani D.</b:Last>
            <b:First>Fitriasari</b:First>
            <b:Middle>D., &amp; Yulianti</b:Middle>
          </b:Person>
        </b:NameList>
      </b:Author>
    </b:Author>
    <b:Title>Influence of book tax gap towards earnings persistence and firm value for the period of 1999 – 2007.</b:Title>
    <b:JournalName>The Third Accounting &amp; The Second Doctoral Colloquium</b:JournalName>
    <b:Year>2010</b:Year>
    <b:City>Bali</b:City>
    <b:RefOrder>18</b:RefOrder>
  </b:Source>
  <b:Source>
    <b:Tag>BBl12</b:Tag>
    <b:SourceType>JournalArticle</b:SourceType>
    <b:Guid>{FC1C2DDD-B1C6-489E-AAC1-D5564C58274A}</b:Guid>
    <b:Author>
      <b:Author>
        <b:NameList>
          <b:Person>
            <b:Last>Blaylock</b:Last>
            <b:First>B.</b:First>
          </b:Person>
          <b:Person>
            <b:Last>Shevlin</b:Last>
            <b:First>T.</b:First>
          </b:Person>
          <b:Person>
            <b:Last>Wilson</b:Last>
            <b:First>R.</b:First>
            <b:Middle>J.</b:Middle>
          </b:Person>
        </b:NameList>
      </b:Author>
    </b:Author>
    <b:Title>Tax Avoidance, Large Positive Temporary Book-Tax Differences, and Earnings Persistence.</b:Title>
    <b:JournalName>The Accounting Review</b:JournalName>
    <b:Year>2012</b:Year>
    <b:Pages>91-120</b:Pages>
    <b:RefOrder>19</b:RefOrder>
  </b:Source>
  <b:Source>
    <b:Tag>Cel14</b:Tag>
    <b:SourceType>JournalArticle</b:SourceType>
    <b:Guid>{F3DFED1E-434F-45A9-ACDA-77E48F377D9F}</b:Guid>
    <b:Title>Pengaruh Volatilitas Arus Kas, Besaran Akrual Volatilitas Penjualan Terhadap Persistensi Laba Pada Perusahaan LQ 45 di BEI</b:Title>
    <b:Year>2014</b:Year>
    <b:Author>
      <b:Author>
        <b:NameList>
          <b:Person>
            <b:Last>Celindra</b:Last>
          </b:Person>
        </b:NameList>
      </b:Author>
    </b:Author>
    <b:JournalName>E-Jurnal Akuntansi Universitas Negeri Padang</b:JournalName>
    <b:Volume>2</b:Volume>
    <b:Issue>3</b:Issue>
    <b:RefOrder>20</b:RefOrder>
  </b:Source>
  <b:Source>
    <b:Tag>Dri16</b:Tag>
    <b:SourceType>JournalArticle</b:SourceType>
    <b:Guid>{17D6F26F-618C-4B1E-AD00-1D5E25595B67}</b:Guid>
    <b:Author>
      <b:Author>
        <b:NameList>
          <b:Person>
            <b:Last>Dridi</b:Last>
            <b:First>W.</b:First>
          </b:Person>
          <b:Person>
            <b:Last>Adel</b:Last>
            <b:First>B.</b:First>
          </b:Person>
        </b:NameList>
      </b:Author>
    </b:Author>
    <b:Title>Book-Tax Differences and the Persistence of Earnings and Accruals: Tunisian Evidence.</b:Title>
    <b:JournalName>Asian Social Science</b:JournalName>
    <b:Year>2016</b:Year>
    <b:Pages>193</b:Pages>
    <b:Volume>12</b:Volume>
    <b:Issue>6</b:Issue>
    <b:RefOrder>4</b:RefOrder>
  </b:Source>
  <b:Source>
    <b:Tag>Mam15</b:Tag>
    <b:SourceType>Book</b:SourceType>
    <b:Guid>{2F11D5A5-4CAF-4220-9407-B3D252EF5D5E}</b:Guid>
    <b:Author>
      <b:Author>
        <b:NameList>
          <b:Person>
            <b:Last>Hanafi</b:Last>
            <b:First>Mamduh</b:First>
            <b:Middle>M.</b:Middle>
          </b:Person>
        </b:NameList>
      </b:Author>
    </b:Author>
    <b:Title>Manajemen Keuangan</b:Title>
    <b:Year>2015</b:Year>
    <b:City>Yogyakarta</b:City>
    <b:Publisher>BPFE</b:Publisher>
    <b:RefOrder>21</b:RefOrder>
  </b:Source>
  <b:Source>
    <b:Tag>Jam09</b:Tag>
    <b:SourceType>Book</b:SourceType>
    <b:Guid>{8B557835-363B-41A0-AF36-D4F181F9A1C1}</b:Guid>
    <b:Author>
      <b:Author>
        <b:NameList>
          <b:Person>
            <b:Last>Horne</b:Last>
            <b:First>James</b:First>
            <b:Middle>C. Van</b:Middle>
          </b:Person>
          <b:Person>
            <b:Last>Wachowicz</b:Last>
            <b:First>Jr</b:First>
            <b:Middle>John M.</b:Middle>
          </b:Person>
        </b:NameList>
      </b:Author>
    </b:Author>
    <b:Title>Fundamentals of Financial Management</b:Title>
    <b:Year>2009</b:Year>
    <b:Publisher>Prentice Hall</b:Publisher>
    <b:RefOrder>22</b:RefOrder>
  </b:Source>
  <b:Source>
    <b:Tag>Sua08</b:Tag>
    <b:SourceType>Book</b:SourceType>
    <b:Guid>{7207624B-07A6-4703-B913-E027531B1506}</b:Guid>
    <b:Author>
      <b:Author>
        <b:NameList>
          <b:Person>
            <b:Last>Husnan</b:Last>
            <b:First>Suad</b:First>
          </b:Person>
          <b:Person>
            <b:Last>Pudjiastuti</b:Last>
            <b:First>Enny</b:First>
          </b:Person>
        </b:NameList>
      </b:Author>
    </b:Author>
    <b:Title>Dasar-Dasar Manajemen Keuangan</b:Title>
    <b:Year>2008</b:Year>
    <b:City>Yogyakarta</b:City>
    <b:Publisher>UPP STIM YKPN</b:Publisher>
    <b:RefOrder>23</b:RefOrder>
  </b:Source>
  <b:Source>
    <b:Tag>SHP02</b:Tag>
    <b:SourceType>JournalArticle</b:SourceType>
    <b:Guid>{5B32212E-75B9-4E93-B83B-1AADFB7EFFA5}</b:Guid>
    <b:Title>Accounting Conservatism, The Quality Of Earnings and Stock Returns.</b:Title>
    <b:Year>2002</b:Year>
    <b:Author>
      <b:Author>
        <b:NameList>
          <b:Person>
            <b:Last>Penman S.H.</b:Last>
            <b:First>X.J.</b:First>
            <b:Middle>Zhang</b:Middle>
          </b:Person>
        </b:NameList>
      </b:Author>
    </b:Author>
    <b:JournalName>Working Paper</b:JournalName>
    <b:RefOrder>24</b:RefOrder>
  </b:Source>
  <b:Source>
    <b:Tag>Agu08</b:Tag>
    <b:SourceType>Book</b:SourceType>
    <b:Guid>{A4356745-A841-4257-B867-9F5459BC1B8B}</b:Guid>
    <b:Title>Manajemen Keuangan Teori dan Aplikasi</b:Title>
    <b:Year>2008</b:Year>
    <b:Author>
      <b:Author>
        <b:NameList>
          <b:Person>
            <b:Last>Sartono</b:Last>
            <b:First>Agus</b:First>
          </b:Person>
        </b:NameList>
      </b:Author>
    </b:Author>
    <b:City>Yogyakarta</b:City>
    <b:Publisher>BPFE</b:Publisher>
    <b:RefOrder>25</b:RefOrder>
  </b:Source>
  <b:Source>
    <b:Tag>Agu12</b:Tag>
    <b:SourceType>Book</b:SourceType>
    <b:Guid>{43EE8D22-70C7-426F-BD76-BFBB1E6843A6}</b:Guid>
    <b:Author>
      <b:Author>
        <b:NameList>
          <b:Person>
            <b:Last>Sartono</b:Last>
            <b:First>Agus</b:First>
          </b:Person>
        </b:NameList>
      </b:Author>
    </b:Author>
    <b:Title>Manajemen Keuangan Teori dan Aplikasi</b:Title>
    <b:Year>2012</b:Year>
    <b:City>Yogyakarta</b:City>
    <b:Publisher>BPFE</b:Publisher>
    <b:RefOrder>26</b:RefOrder>
  </b:Source>
  <b:Source>
    <b:Tag>Wil09</b:Tag>
    <b:SourceType>Book</b:SourceType>
    <b:Guid>{A6D41DBE-4B93-43FF-B7DC-637ADA53E0F3}</b:Guid>
    <b:Title>Financial Accounting Theory</b:Title>
    <b:Year>2009</b:Year>
    <b:Author>
      <b:Author>
        <b:NameList>
          <b:Person>
            <b:Last>Scott</b:Last>
            <b:First>William</b:First>
            <b:Middle>R.</b:Middle>
          </b:Person>
        </b:NameList>
      </b:Author>
    </b:Author>
    <b:City>Canada</b:City>
    <b:Publisher>Prentice Hall</b:Publisher>
    <b:RefOrder>27</b:RefOrder>
  </b:Source>
  <b:Source>
    <b:Tag>Sua11</b:Tag>
    <b:SourceType>Book</b:SourceType>
    <b:Guid>{E89E634A-7CA4-4165-91D0-8DA8088BC041}</b:Guid>
    <b:Author>
      <b:Author>
        <b:NameList>
          <b:Person>
            <b:Last>Suandy</b:Last>
          </b:Person>
        </b:NameList>
      </b:Author>
    </b:Author>
    <b:Title>Perencanaa Pajak (Edisi Kelima)</b:Title>
    <b:Year>2011</b:Year>
    <b:City>Jakarta</b:City>
    <b:Publisher>Salemba Empat</b:Publisher>
    <b:RefOrder>7</b:RefOrder>
  </b:Source>
  <b:Source>
    <b:Tag>FSu13</b:Tag>
    <b:SourceType>JournalArticle</b:SourceType>
    <b:Guid>{53560154-B774-45CD-B159-433551E6CD67}</b:Guid>
    <b:Title>Pengaruh book tax differences terhadap persistensi laba (Studi empiris pada perusahaan man-ufaktur yang terdaftar di bursa efek Indonesia tahun 2008-2011)</b:Title>
    <b:Year>2013</b:Year>
    <b:City>Surakarta</b:City>
    <b:Author>
      <b:Author>
        <b:NameList>
          <b:Person>
            <b:Last>Supriyono</b:Last>
            <b:First>F.</b:First>
          </b:Person>
        </b:NameList>
      </b:Author>
    </b:Author>
    <b:RefOrder>28</b:RefOrder>
  </b:Source>
  <b:Source>
    <b:Tag>Suw13</b:Tag>
    <b:SourceType>JournalArticle</b:SourceType>
    <b:Guid>{B9D749AD-AFAB-4247-BEAB-25196ADED8FD}</b:Guid>
    <b:Author>
      <b:Author>
        <b:NameList>
          <b:Person>
            <b:Last>Suwandika</b:Last>
            <b:First>I.</b:First>
            <b:Middle>M. A, Astika, I. B. P.</b:Middle>
          </b:Person>
        </b:NameList>
      </b:Author>
    </b:Author>
    <b:Title>Pengaruh perbedaan laba akuntansi, laba fiskal, tingkat hutang pada persistensi laba. </b:Title>
    <b:JournalName>E-Jurnal Akuntansi Universitas Udayana</b:JournalName>
    <b:Year>2013</b:Year>
    <b:RefOrder>29</b:RefOrder>
  </b:Source>
  <b:Source>
    <b:Tag>TSu13</b:Tag>
    <b:SourceType>Book</b:SourceType>
    <b:Guid>{A955AD55-9F34-4A3D-8CA2-1E357EB9D0E8}</b:Guid>
    <b:Title>Tax Review dan Strategi Perencanaan Pajak</b:Title>
    <b:Year>2013</b:Year>
    <b:Author>
      <b:Author>
        <b:NameList>
          <b:Person>
            <b:Last>Sumarsan</b:Last>
            <b:First>T.</b:First>
          </b:Person>
        </b:NameList>
      </b:Author>
    </b:Author>
    <b:City>Jakarta</b:City>
    <b:Publisher>Index</b:Publisher>
    <b:RefOrder>30</b:RefOrder>
  </b:Source>
  <b:Source>
    <b:Tag>Luk11</b:Tag>
    <b:SourceType>Book</b:SourceType>
    <b:Guid>{968C8499-2A5C-40E0-AFED-404A7CE0F269}</b:Guid>
    <b:Author>
      <b:Author>
        <b:NameList>
          <b:Person>
            <b:Last>Syamsuddin</b:Last>
            <b:First>Lukman</b:First>
          </b:Person>
        </b:NameList>
      </b:Author>
    </b:Author>
    <b:Title>Management Keuangan Perusahaan</b:Title>
    <b:Year>2011</b:Year>
    <b:Publisher>Konsep</b:Publisher>
    <b:RefOrder>31</b:RefOrder>
  </b:Source>
  <b:Source>
    <b:Tag>Tan06</b:Tag>
    <b:SourceType>JournalArticle</b:SourceType>
    <b:Guid>{8702270F-74B1-4378-883F-89968D42E840}</b:Guid>
    <b:Title>Book-Tax Differences, a Proxy for Earnings Management and Tax Management - Empirical Evidence from China. </b:Title>
    <b:Year>2006</b:Year>
    <b:Author>
      <b:Author>
        <b:NameList>
          <b:Person>
            <b:Last>Tang</b:Last>
            <b:First>Tanya</b:First>
            <b:Middle>Y.H.</b:Middle>
          </b:Person>
        </b:NameList>
      </b:Author>
    </b:Author>
    <b:JournalName>Working Paper, The Australia National University</b:JournalName>
    <b:RefOrder>32</b:RefOrder>
  </b:Source>
  <b:Source>
    <b:Tag>Wij06</b:Tag>
    <b:SourceType>ConferenceProceedings</b:SourceType>
    <b:Guid>{3FA16287-C82C-4D15-A3D9-5DCB7D315418}</b:Guid>
    <b:Author>
      <b:Author>
        <b:NameList>
          <b:Person>
            <b:Last>Wijayanti</b:Last>
            <b:First>H.</b:First>
            <b:Middle>T.</b:Middle>
          </b:Person>
        </b:NameList>
      </b:Author>
    </b:Author>
    <b:Title>Analisis pengaruh perbedaan laba akuntansi dan laba fiskal terhadap persistensi laba, akrual dan arus kas</b:Title>
    <b:Year>2006</b:Year>
    <b:City>Padang</b:City>
    <b:Publisher>Simposium Nasional Akuntansi IX</b:Publisher>
    <b:RefOrder>2</b:RefOrder>
  </b:Source>
  <b:Source>
    <b:Tag>Joh09</b:Tag>
    <b:SourceType>Book</b:SourceType>
    <b:Guid>{120A406E-4C85-41A1-9DD8-26FF17BFCADC}</b:Guid>
    <b:Author>
      <b:Author>
        <b:NameList>
          <b:Person>
            <b:Last>Wild</b:Last>
            <b:First>John</b:First>
          </b:Person>
          <b:Person>
            <b:Last>Subramanyam</b:Last>
            <b:First>K.</b:First>
            <b:Middle>R.</b:Middle>
          </b:Person>
        </b:NameList>
      </b:Author>
    </b:Author>
    <b:Title>Financial Statement Analysis</b:Title>
    <b:Year>2009</b:Year>
    <b:Publisher>McGraw-Hill International Edition</b:Publisher>
    <b:RefOrder>33</b:RefOrder>
  </b:Source>
  <b:Source>
    <b:Tag>Wul13</b:Tag>
    <b:SourceType>JournalArticle</b:SourceType>
    <b:Guid>{6496E5D4-E8F3-444C-A5A9-6325D7DDD4F4}</b:Guid>
    <b:Author>
      <b:Author>
        <b:NameList>
          <b:Person>
            <b:Last>Wulandari</b:Last>
            <b:First>F.</b:First>
            <b:Middle>S.</b:Middle>
          </b:Person>
        </b:NameList>
      </b:Author>
    </b:Author>
    <b:Title>Analisis Beban Pajak Tangguhan dan Akrual Terhadap Manajemen</b:Title>
    <b:Year>2013</b:Year>
    <b:RefOrder>34</b:RefOrder>
  </b:Source>
  <b:Source>
    <b:Tag>SAW09</b:Tag>
    <b:SourceType>ConferenceProceedings</b:SourceType>
    <b:Guid>{C853605F-6BC2-4DC4-B482-3A463D043D00}</b:Guid>
    <b:Author>
      <b:Author>
        <b:NameList>
          <b:Person>
            <b:Last>Yulianti</b:Last>
            <b:First>S.</b:First>
            <b:Middle>A. Wiryandari &amp;</b:Middle>
          </b:Person>
        </b:NameList>
      </b:Author>
    </b:Author>
    <b:Title>Hubungan perbedaan laba akuntansi &amp; laba pajak dengan perilaku manajemen laba dan persistensi laba</b:Title>
    <b:Year>2009</b:Year>
    <b:ConferenceName>Simposium Nasional Akuntansi XII</b:ConferenceName>
    <b:City>Palembang</b:City>
    <b:RefOrder>35</b:RefOrder>
  </b:Source>
  <b:Source>
    <b:Tag>Wal14</b:Tag>
    <b:SourceType>Book</b:SourceType>
    <b:Guid>{489E09FF-2772-4DB8-898A-A7666F4470BC}</b:Guid>
    <b:Author>
      <b:Author>
        <b:NameList>
          <b:Person>
            <b:Last>Waluyo</b:Last>
          </b:Person>
        </b:NameList>
      </b:Author>
    </b:Author>
    <b:Title>Akuntansi Pajak (Edisi kelima)</b:Title>
    <b:Year>2014</b:Year>
    <b:City>Jakarta</b:City>
    <b:Publisher>Salemba Empat</b:Publisher>
    <b:RefOrder>36</b:RefOrder>
  </b:Source>
  <b:Source>
    <b:Tag>Muh17</b:Tag>
    <b:SourceType>JournalArticle</b:SourceType>
    <b:Guid>{2658FD21-DB90-430F-A45B-24EF0FB35FD1}</b:Guid>
    <b:Author>
      <b:Author>
        <b:NameList>
          <b:Person>
            <b:Last>Taufiq</b:Last>
            <b:First>Muhammad</b:First>
            <b:Middle>Iqbal</b:Middle>
          </b:Person>
        </b:NameList>
      </b:Author>
    </b:Author>
    <b:Title>Pengaruh Volatilitas Arus Kas, Volatilitas Penjualan, Ukuran Peusahaan, Leverage Terhadap Persistensi Laba</b:Title>
    <b:Year>2017</b:Year>
    <b:Pages>52-53</b:Pages>
    <b:RefOrder>37</b:RefOrder>
  </b:Source>
  <b:Source>
    <b:Tag>Pan04</b:Tag>
    <b:SourceType>JournalArticle</b:SourceType>
    <b:Guid>{4935E103-BC62-405B-B49A-BAFCEC87460C}</b:Guid>
    <b:Title>Analisis Harga Saham, Ukuran Perusahaan, dan Risiko Terhadap Return yang DIharapkan Investor Pada Perusahaan Saham Aktif.</b:Title>
    <b:Year>2004</b:Year>
    <b:Author>
      <b:Author>
        <b:NameList>
          <b:Person>
            <b:Last>Panjaitan</b:Last>
            <b:First>Yunia,</b:First>
            <b:Middle>Dewinta Oky, K, Sri Desinta</b:Middle>
          </b:Person>
        </b:NameList>
      </b:Author>
    </b:Author>
    <b:JournalName>Balance</b:JournalName>
    <b:Pages>56-72</b:Pages>
    <b:Volume>1</b:Volume>
    <b:Issue>1</b:Issue>
    <b:RefOrder>3</b:RefOrder>
  </b:Source>
  <b:Source>
    <b:Tag>Nac02</b:Tag>
    <b:SourceType>Book</b:SourceType>
    <b:Guid>{846F0490-B9AE-4D23-8122-79F307B513C3}</b:Guid>
    <b:Author>
      <b:Author>
        <b:NameList>
          <b:Person>
            <b:Last>Nachrowi</b:Last>
            <b:First>Djalal</b:First>
            <b:Middle>Nachrowi</b:Middle>
          </b:Person>
          <b:Person>
            <b:Last>Usman</b:Last>
            <b:First>Hardius</b:First>
          </b:Person>
        </b:NameList>
      </b:Author>
    </b:Author>
    <b:Title>Penggunaan Teknik Ekonometri</b:Title>
    <b:Year>2002</b:Year>
    <b:City>Jakarta</b:City>
    <b:Publisher>Raja Grafindo Persada</b:Publisher>
    <b:RefOrder>38</b:RefOrder>
  </b:Source>
  <b:Source>
    <b:Tag>Tan12</b:Tag>
    <b:SourceType>JournalArticle</b:SourceType>
    <b:Guid>{E37B8F4A-26C5-4BB5-8577-2ADE5DB79F00}</b:Guid>
    <b:Title>Earning Persistence and stock market reactions to the different information in Book-Tax Difference: evidence from China</b:Title>
    <b:Year>2012</b:Year>
    <b:Author>
      <b:Author>
        <b:NameList>
          <b:Person>
            <b:Last>Tang</b:Last>
            <b:First>T</b:First>
          </b:Person>
          <b:Person>
            <b:Last>Firth</b:Last>
            <b:First>M</b:First>
          </b:Person>
        </b:NameList>
      </b:Author>
    </b:Author>
    <b:JournalName>The International Journal of Accounting</b:JournalName>
    <b:Pages>369-397</b:Pages>
    <b:Volume>47</b:Volume>
    <b:RefOrder>6</b:RefOrder>
  </b:Source>
  <b:Source>
    <b:Tag>Ard23</b:Tag>
    <b:SourceType>JournalArticle</b:SourceType>
    <b:Guid>{40916DCE-BCB0-4306-B731-02C09660685A}</b:Guid>
    <b:Title>Pengaruh Leverage dan Struktur Kepemilikan terhadap Persistensi Laba</b:Title>
    <b:Year>2023</b:Year>
    <b:Author>
      <b:Author>
        <b:NameList>
          <b:Person>
            <b:Last>Ardeliana</b:Last>
            <b:First>Martha</b:First>
            <b:Middle>Putri</b:Middle>
          </b:Person>
        </b:NameList>
      </b:Author>
    </b:Author>
    <b:RefOrder>10</b:RefOrder>
  </b:Source>
</b:Sources>
</file>

<file path=customXml/itemProps1.xml><?xml version="1.0" encoding="utf-8"?>
<ds:datastoreItem xmlns:ds="http://schemas.openxmlformats.org/officeDocument/2006/customXml" ds:itemID="{79BA9F0C-B4F1-4160-A915-6B74CAB4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25220</Words>
  <Characters>143758</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 septi aulia</dc:creator>
  <cp:keywords/>
  <dc:description/>
  <cp:lastModifiedBy>nadya septi aulia</cp:lastModifiedBy>
  <cp:revision>2</cp:revision>
  <cp:lastPrinted>2025-02-28T13:19:00Z</cp:lastPrinted>
  <dcterms:created xsi:type="dcterms:W3CDTF">2025-03-03T04:51:00Z</dcterms:created>
  <dcterms:modified xsi:type="dcterms:W3CDTF">2025-03-03T04:51:00Z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e24dbb75-c360-32a0-9bdc-8cb5aa145718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