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57DD" w14:textId="77777777" w:rsidR="00CD6807" w:rsidRDefault="00CD6807" w:rsidP="00CD6807">
      <w:pPr>
        <w:pStyle w:val="FootnoteText"/>
        <w:spacing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85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3BFC790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D0ADE">
        <w:rPr>
          <w:rFonts w:ascii="Times New Roman" w:hAnsi="Times New Roman" w:cs="Times New Roman"/>
          <w:b/>
          <w:sz w:val="24"/>
          <w:szCs w:val="24"/>
        </w:rPr>
        <w:t xml:space="preserve">BUKU </w:t>
      </w:r>
      <w:r w:rsidRPr="001D0AD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F57AD63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1A39325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D0ADE">
        <w:rPr>
          <w:rFonts w:ascii="Times New Roman" w:hAnsi="Times New Roman" w:cs="Times New Roman"/>
          <w:sz w:val="24"/>
          <w:szCs w:val="24"/>
        </w:rPr>
        <w:t xml:space="preserve">bimantoro Prakoso, </w:t>
      </w:r>
      <w:r w:rsidRPr="001D0ADE">
        <w:rPr>
          <w:rFonts w:ascii="Times New Roman" w:hAnsi="Times New Roman" w:cs="Times New Roman"/>
          <w:i/>
          <w:sz w:val="24"/>
          <w:szCs w:val="24"/>
        </w:rPr>
        <w:t>Hukum Perlindungan Anak</w:t>
      </w:r>
      <w:r w:rsidRPr="001D0ADE">
        <w:rPr>
          <w:rFonts w:ascii="Times New Roman" w:hAnsi="Times New Roman" w:cs="Times New Roman"/>
          <w:sz w:val="24"/>
          <w:szCs w:val="24"/>
        </w:rPr>
        <w:t xml:space="preserve">, Laksbang PRESSindo, </w:t>
      </w:r>
    </w:p>
    <w:p w14:paraId="1B50C6AA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ab/>
        <w:t>Yogyakarta, 2016.</w:t>
      </w:r>
    </w:p>
    <w:p w14:paraId="04E22188" w14:textId="77777777" w:rsidR="007A684D" w:rsidRPr="001D0ADE" w:rsidRDefault="007A684D" w:rsidP="007A684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2D139A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Abussamad,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Zuchri</w:t>
      </w:r>
      <w:r w:rsidRPr="001D0ADE">
        <w:rPr>
          <w:rFonts w:ascii="Times New Roman" w:hAnsi="Times New Roman" w:cs="Times New Roman"/>
          <w:sz w:val="24"/>
          <w:szCs w:val="24"/>
        </w:rPr>
        <w:t xml:space="preserve"> “Metode Penelitian Kualitatif”,  Makassar : Syakir Media Press, 2021.</w:t>
      </w:r>
    </w:p>
    <w:p w14:paraId="4655F9CD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CF4E1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Aris Ananta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D0ADE">
        <w:rPr>
          <w:rFonts w:ascii="Times New Roman" w:hAnsi="Times New Roman" w:cs="Times New Roman"/>
          <w:sz w:val="24"/>
          <w:szCs w:val="24"/>
        </w:rPr>
        <w:t xml:space="preserve"> </w:t>
      </w:r>
      <w:r w:rsidRPr="001D0ADE">
        <w:rPr>
          <w:rFonts w:ascii="Times New Roman" w:hAnsi="Times New Roman" w:cs="Times New Roman"/>
          <w:i/>
          <w:sz w:val="24"/>
          <w:szCs w:val="24"/>
        </w:rPr>
        <w:t>Pekerja Anak di Indonesia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D0ADE">
        <w:rPr>
          <w:rFonts w:ascii="Times New Roman" w:hAnsi="Times New Roman" w:cs="Times New Roman"/>
          <w:sz w:val="24"/>
          <w:szCs w:val="24"/>
        </w:rPr>
        <w:t xml:space="preserve"> Gramedia Widiasarana Indonesia. </w:t>
      </w:r>
      <w:r w:rsidRPr="001D0ADE">
        <w:rPr>
          <w:rFonts w:ascii="Times New Roman" w:hAnsi="Times New Roman" w:cs="Times New Roman"/>
          <w:sz w:val="24"/>
          <w:szCs w:val="24"/>
        </w:rPr>
        <w:tab/>
        <w:t>Jakarta.</w:t>
      </w:r>
    </w:p>
    <w:p w14:paraId="682B398C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B9995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Erma Syofyan, </w:t>
      </w:r>
      <w:r w:rsidRPr="001D0ADE">
        <w:rPr>
          <w:rFonts w:ascii="Times New Roman" w:hAnsi="Times New Roman" w:cs="Times New Roman"/>
          <w:i/>
          <w:sz w:val="24"/>
          <w:szCs w:val="24"/>
        </w:rPr>
        <w:t>Pelaksanaan Konvensi Anak Ditinjau dari Aspek Hukum</w:t>
      </w:r>
      <w:r w:rsidRPr="001D0ADE">
        <w:rPr>
          <w:rFonts w:ascii="Times New Roman" w:hAnsi="Times New Roman" w:cs="Times New Roman"/>
          <w:sz w:val="24"/>
          <w:szCs w:val="24"/>
        </w:rPr>
        <w:t xml:space="preserve">, Jakarta : </w:t>
      </w:r>
      <w:r w:rsidRPr="001D0ADE">
        <w:rPr>
          <w:rFonts w:ascii="Times New Roman" w:hAnsi="Times New Roman" w:cs="Times New Roman"/>
          <w:sz w:val="24"/>
          <w:szCs w:val="24"/>
        </w:rPr>
        <w:tab/>
        <w:t>PT Grafika, 2019.</w:t>
      </w:r>
    </w:p>
    <w:p w14:paraId="384FCE48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9823C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Irwan Hamzani, Achmad, </w:t>
      </w:r>
      <w:r w:rsidRPr="001D0ADE">
        <w:rPr>
          <w:rFonts w:ascii="Times New Roman" w:hAnsi="Times New Roman" w:cs="Times New Roman"/>
          <w:i/>
          <w:sz w:val="24"/>
          <w:szCs w:val="24"/>
        </w:rPr>
        <w:t>et.al.</w:t>
      </w:r>
      <w:r w:rsidRPr="001D0ADE">
        <w:rPr>
          <w:rFonts w:ascii="Times New Roman" w:hAnsi="Times New Roman" w:cs="Times New Roman"/>
          <w:sz w:val="24"/>
          <w:szCs w:val="24"/>
        </w:rPr>
        <w:t xml:space="preserve">, </w:t>
      </w:r>
      <w:r w:rsidRPr="001D0ADE">
        <w:rPr>
          <w:rFonts w:ascii="Times New Roman" w:hAnsi="Times New Roman" w:cs="Times New Roman"/>
          <w:i/>
          <w:sz w:val="24"/>
          <w:szCs w:val="24"/>
        </w:rPr>
        <w:t>“Buku Panduan Penulisan Skripsi”</w:t>
      </w:r>
      <w:r w:rsidRPr="001D0ADE">
        <w:rPr>
          <w:rFonts w:ascii="Times New Roman" w:hAnsi="Times New Roman" w:cs="Times New Roman"/>
          <w:sz w:val="24"/>
          <w:szCs w:val="24"/>
        </w:rPr>
        <w:t>, Fakultas Hukum Universitas Pancasakti Tegal, 2024.</w:t>
      </w:r>
    </w:p>
    <w:p w14:paraId="49F62F15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791911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Joni, Muhammad dan Tanamas Zulchaina Z, “ </w:t>
      </w:r>
      <w:r w:rsidRPr="001D0ADE">
        <w:rPr>
          <w:rFonts w:ascii="Times New Roman" w:hAnsi="Times New Roman" w:cs="Times New Roman"/>
          <w:i/>
          <w:sz w:val="24"/>
          <w:szCs w:val="24"/>
        </w:rPr>
        <w:t>Aspek H ukum Perlindungan Anak dalam Perspektif Konvensi Hak Anak</w:t>
      </w:r>
      <w:r w:rsidRPr="001D0ADE">
        <w:rPr>
          <w:rFonts w:ascii="Times New Roman" w:hAnsi="Times New Roman" w:cs="Times New Roman"/>
          <w:sz w:val="24"/>
          <w:szCs w:val="24"/>
        </w:rPr>
        <w:t>” Bandung: Citra Aditya Bakti, 1997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C34BE3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0B79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Kementerian Komunikasi dan Informasi, 2021. </w:t>
      </w:r>
      <w:r w:rsidRPr="001D0ADE">
        <w:rPr>
          <w:rFonts w:ascii="Times New Roman" w:hAnsi="Times New Roman" w:cs="Times New Roman"/>
          <w:i/>
          <w:sz w:val="24"/>
          <w:szCs w:val="24"/>
        </w:rPr>
        <w:t>Status Literasi Digital Di Indonesia Tahun 2021</w:t>
      </w:r>
      <w:r w:rsidRPr="001D0ADE">
        <w:rPr>
          <w:rFonts w:ascii="Times New Roman" w:hAnsi="Times New Roman" w:cs="Times New Roman"/>
          <w:sz w:val="24"/>
          <w:szCs w:val="24"/>
        </w:rPr>
        <w:t>. Jakarta : Kata Data Insinght Center.</w:t>
      </w:r>
    </w:p>
    <w:p w14:paraId="7E1BE9C9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E4B324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Muladi dan Barda Nawawi Arief, “</w:t>
      </w:r>
      <w:r w:rsidRPr="001D0ADE">
        <w:rPr>
          <w:rFonts w:ascii="Times New Roman" w:hAnsi="Times New Roman" w:cs="Times New Roman"/>
          <w:i/>
          <w:sz w:val="24"/>
          <w:szCs w:val="24"/>
        </w:rPr>
        <w:t xml:space="preserve">Teori-Teori dan Kebijakan Pidana” </w:t>
      </w:r>
      <w:r w:rsidRPr="001D0ADE">
        <w:rPr>
          <w:rFonts w:ascii="Times New Roman" w:hAnsi="Times New Roman" w:cs="Times New Roman"/>
          <w:sz w:val="24"/>
          <w:szCs w:val="24"/>
        </w:rPr>
        <w:t>, Bandung 2010.</w:t>
      </w:r>
    </w:p>
    <w:p w14:paraId="53B92DF0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224436E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Prameswari, Z. W. A. W. "</w:t>
      </w:r>
      <w:r w:rsidRPr="001D0ADE">
        <w:rPr>
          <w:rFonts w:ascii="Times New Roman" w:hAnsi="Times New Roman" w:cs="Times New Roman"/>
          <w:i/>
          <w:sz w:val="24"/>
          <w:szCs w:val="24"/>
        </w:rPr>
        <w:t>Ratifikasi Konvensi Tentang Hak-Hak Anak Dalam</w:t>
      </w:r>
      <w:r w:rsidRPr="001D0ADE">
        <w:rPr>
          <w:rFonts w:ascii="Times New Roman" w:hAnsi="Times New Roman" w:cs="Times New Roman"/>
          <w:i/>
          <w:sz w:val="24"/>
          <w:szCs w:val="24"/>
        </w:rPr>
        <w:tab/>
      </w:r>
      <w:r w:rsidRPr="001D0ADE">
        <w:rPr>
          <w:rFonts w:ascii="Times New Roman" w:hAnsi="Times New Roman" w:cs="Times New Roman"/>
          <w:i/>
          <w:sz w:val="24"/>
          <w:szCs w:val="24"/>
        </w:rPr>
        <w:tab/>
        <w:t xml:space="preserve"> Sistem Peraturan Perundang-Undangan Di Indonesia</w:t>
      </w:r>
      <w:r w:rsidRPr="001D0ADE">
        <w:rPr>
          <w:rFonts w:ascii="Times New Roman" w:hAnsi="Times New Roman" w:cs="Times New Roman"/>
          <w:sz w:val="24"/>
          <w:szCs w:val="24"/>
        </w:rPr>
        <w:t>." Yuridika 32.1</w:t>
      </w:r>
      <w:r w:rsidRPr="001D0ADE">
        <w:rPr>
          <w:rFonts w:ascii="Times New Roman" w:hAnsi="Times New Roman" w:cs="Times New Roman"/>
          <w:sz w:val="24"/>
          <w:szCs w:val="24"/>
        </w:rPr>
        <w:tab/>
      </w:r>
      <w:r w:rsidRPr="001D0ADE">
        <w:rPr>
          <w:rFonts w:ascii="Times New Roman" w:hAnsi="Times New Roman" w:cs="Times New Roman"/>
          <w:sz w:val="24"/>
          <w:szCs w:val="24"/>
        </w:rPr>
        <w:tab/>
        <w:t xml:space="preserve"> 2017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3B9460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B7F04F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>Rika Saraswati, “</w:t>
      </w:r>
      <w:r w:rsidRPr="001D0ADE">
        <w:rPr>
          <w:rFonts w:ascii="Times New Roman" w:hAnsi="Times New Roman" w:cs="Times New Roman"/>
          <w:i/>
          <w:sz w:val="24"/>
          <w:szCs w:val="24"/>
          <w:lang w:val="en-US"/>
        </w:rPr>
        <w:t>Hukum Perlindungan Anak di Indonesia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”, PT Citra Aditya Bakti,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ab/>
        <w:t>Bandung, 2015</w:t>
      </w:r>
    </w:p>
    <w:p w14:paraId="778AD179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9319CD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Sudarto, </w:t>
      </w:r>
      <w:r w:rsidRPr="001D0ADE">
        <w:rPr>
          <w:rFonts w:ascii="Times New Roman" w:hAnsi="Times New Roman" w:cs="Times New Roman"/>
          <w:i/>
          <w:sz w:val="24"/>
          <w:szCs w:val="24"/>
          <w:lang w:val="en-US"/>
        </w:rPr>
        <w:t>Masailul Fiqhiyah Al-Haditsah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, Qiara Media, 2020.</w:t>
      </w:r>
    </w:p>
    <w:p w14:paraId="5D519747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5556A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Waluyadi,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i/>
          <w:sz w:val="24"/>
          <w:szCs w:val="24"/>
        </w:rPr>
        <w:t>Hukum Perlindungan Anak</w:t>
      </w:r>
      <w:r w:rsidRPr="001D0ADE">
        <w:rPr>
          <w:rFonts w:ascii="Times New Roman" w:hAnsi="Times New Roman" w:cs="Times New Roman"/>
          <w:sz w:val="24"/>
          <w:szCs w:val="24"/>
        </w:rPr>
        <w:t>,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Mandar Maju,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Bandung,2009.</w:t>
      </w:r>
    </w:p>
    <w:p w14:paraId="194A7616" w14:textId="77777777" w:rsidR="007A684D" w:rsidRPr="001D0ADE" w:rsidRDefault="007A684D" w:rsidP="007A68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0F4C5" w14:textId="77777777" w:rsidR="007A684D" w:rsidRPr="001D0ADE" w:rsidRDefault="007A684D" w:rsidP="007A684D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1DB0E0C" w14:textId="77777777" w:rsidR="007A684D" w:rsidRPr="001D0ADE" w:rsidRDefault="007A684D" w:rsidP="007A68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B5DE5" w14:textId="77777777" w:rsidR="007A684D" w:rsidRDefault="007A684D" w:rsidP="007A684D">
      <w:pPr>
        <w:pStyle w:val="FootnoteText"/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0AEA21C" w14:textId="77777777" w:rsidR="00CD6807" w:rsidRDefault="00CD6807" w:rsidP="00CD6807">
      <w:pPr>
        <w:pStyle w:val="FootnoteText"/>
        <w:spacing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539F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JURNAL </w:t>
      </w:r>
      <w:r w:rsidRPr="001D0AD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DADFC25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EE67E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Arum W.P,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D0ADE">
        <w:rPr>
          <w:rFonts w:ascii="Times New Roman" w:hAnsi="Times New Roman" w:cs="Times New Roman"/>
          <w:sz w:val="24"/>
          <w:szCs w:val="24"/>
        </w:rPr>
        <w:t>Efektivitas Media Sosial Sebagai Media Promosi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D0ADE">
        <w:rPr>
          <w:rFonts w:ascii="Times New Roman" w:hAnsi="Times New Roman" w:cs="Times New Roman"/>
          <w:sz w:val="24"/>
          <w:szCs w:val="24"/>
        </w:rPr>
        <w:t xml:space="preserve">, </w:t>
      </w:r>
      <w:r w:rsidRPr="001D0ADE">
        <w:rPr>
          <w:rFonts w:ascii="Times New Roman" w:hAnsi="Times New Roman" w:cs="Times New Roman"/>
          <w:i/>
          <w:sz w:val="24"/>
          <w:szCs w:val="24"/>
        </w:rPr>
        <w:t>Tirtayasa Ekonomika</w:t>
      </w:r>
      <w:r w:rsidRPr="001D0ADE">
        <w:rPr>
          <w:rFonts w:ascii="Times New Roman" w:hAnsi="Times New Roman" w:cs="Times New Roman"/>
          <w:sz w:val="24"/>
          <w:szCs w:val="24"/>
        </w:rPr>
        <w:t xml:space="preserve"> Vol. 12 No. 2, 2017.</w:t>
      </w:r>
    </w:p>
    <w:p w14:paraId="1ECD3B74" w14:textId="77777777" w:rsidR="007A684D" w:rsidRPr="001D0ADE" w:rsidRDefault="007A684D" w:rsidP="007A684D">
      <w:pPr>
        <w:tabs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6E9626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Arvian Raynardhy, “Perlindungan Hukum Terhadap Anak Sebagai Korban Eksploitasi Ekonomi Melalui Jasa Dukungan (Endorsement) Di Media    Sosial” J</w:t>
      </w:r>
      <w:r w:rsidRPr="001D0ADE">
        <w:rPr>
          <w:rFonts w:ascii="Times New Roman" w:hAnsi="Times New Roman" w:cs="Times New Roman"/>
          <w:i/>
          <w:sz w:val="24"/>
          <w:szCs w:val="24"/>
        </w:rPr>
        <w:t xml:space="preserve">urnal </w:t>
      </w:r>
      <w:r w:rsidRPr="001D0ADE">
        <w:rPr>
          <w:rFonts w:ascii="Times New Roman" w:hAnsi="Times New Roman" w:cs="Times New Roman"/>
          <w:sz w:val="24"/>
          <w:szCs w:val="24"/>
        </w:rPr>
        <w:t>vol. 4 (4), 2021.</w:t>
      </w:r>
    </w:p>
    <w:p w14:paraId="278314CF" w14:textId="77777777" w:rsidR="007A684D" w:rsidRPr="001D0ADE" w:rsidRDefault="007A684D" w:rsidP="007A68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DE">
        <w:rPr>
          <w:rFonts w:ascii="Times New Roman" w:hAnsi="Times New Roman" w:cs="Times New Roman"/>
          <w:sz w:val="24"/>
          <w:szCs w:val="24"/>
          <w:u w:val="single"/>
        </w:rPr>
        <w:t>https://e-journal.unair.ac.id/JD/article/view/28440</w:t>
      </w:r>
    </w:p>
    <w:p w14:paraId="6AC21D57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EC9222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Biladin Ostin, dkk. 2019. “Penanggulangan Tindak Pidana Pencurian Dengan Kekerasan di Kota Palembang”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Lex Lata</w:t>
      </w:r>
      <w:r w:rsidRPr="001D0ADE">
        <w:rPr>
          <w:rFonts w:ascii="Times New Roman" w:hAnsi="Times New Roman" w:cs="Times New Roman"/>
          <w:sz w:val="24"/>
          <w:szCs w:val="24"/>
        </w:rPr>
        <w:t xml:space="preserve">, 1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D0ADE">
        <w:rPr>
          <w:rFonts w:ascii="Times New Roman" w:hAnsi="Times New Roman" w:cs="Times New Roman"/>
          <w:sz w:val="24"/>
          <w:szCs w:val="24"/>
        </w:rPr>
        <w:t>2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D0ADE">
        <w:rPr>
          <w:rFonts w:ascii="Times New Roman" w:hAnsi="Times New Roman" w:cs="Times New Roman"/>
          <w:sz w:val="24"/>
          <w:szCs w:val="24"/>
        </w:rPr>
        <w:t xml:space="preserve">, 2019. </w:t>
      </w:r>
    </w:p>
    <w:p w14:paraId="15AF020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EDEB62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Cahyono, A. S. Dampak Media Sosial Terhadap Permasalahan Sosial Anak. P</w:t>
      </w:r>
      <w:r w:rsidRPr="001D0ADE">
        <w:rPr>
          <w:rFonts w:ascii="Times New Roman" w:hAnsi="Times New Roman" w:cs="Times New Roman"/>
          <w:i/>
          <w:sz w:val="24"/>
          <w:szCs w:val="24"/>
        </w:rPr>
        <w:t>ubliciana</w:t>
      </w:r>
      <w:r w:rsidRPr="001D0ADE">
        <w:rPr>
          <w:rFonts w:ascii="Times New Roman" w:hAnsi="Times New Roman" w:cs="Times New Roman"/>
          <w:sz w:val="24"/>
          <w:szCs w:val="24"/>
        </w:rPr>
        <w:t xml:space="preserve">, 11(1),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2018.</w:t>
      </w:r>
    </w:p>
    <w:p w14:paraId="436BFFD1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141E073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Cunduk Wasiati, "Partisipasi Orang Tua Terhadap Perlindungan Anak Sebagai Suatu Bentuk Perlindungan Hak Asasi Manusia",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Widya Pranata Hukum</w:t>
      </w:r>
      <w:r w:rsidRPr="001D0ADE">
        <w:rPr>
          <w:rFonts w:ascii="Times New Roman" w:hAnsi="Times New Roman" w:cs="Times New Roman"/>
          <w:sz w:val="24"/>
          <w:szCs w:val="24"/>
        </w:rPr>
        <w:t xml:space="preserve">, Vol. 2,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D0ADE">
        <w:rPr>
          <w:rFonts w:ascii="Times New Roman" w:hAnsi="Times New Roman" w:cs="Times New Roman"/>
          <w:sz w:val="24"/>
          <w:szCs w:val="24"/>
        </w:rPr>
        <w:t>1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D0ADE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774C685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C36F6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Dwi, Firmansyah, et.al, “Konvergensi Televisi dan Media Sosial Dalam Distribusi Konten Berita,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Visi Komunikasi</w:t>
      </w:r>
      <w:r w:rsidRPr="001D0ADE">
        <w:rPr>
          <w:rFonts w:ascii="Times New Roman" w:hAnsi="Times New Roman" w:cs="Times New Roman"/>
          <w:sz w:val="24"/>
          <w:szCs w:val="24"/>
        </w:rPr>
        <w:t xml:space="preserve">, 22 (01), 2023. </w:t>
      </w:r>
      <w:hyperlink r:id="rId6" w:history="1">
        <w:r w:rsidRPr="001D0AD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https://publikasi.mercubuana.ac.id/index.php/viskom/article/view/15672</w:t>
        </w:r>
      </w:hyperlink>
    </w:p>
    <w:p w14:paraId="0BE5555C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863A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Dedy Sumardi, Ratno Lukito, and Moch Nur Ichwan, “Legal Pluralism Within The Space of Sharia: Interlegality of Criminal Law Traditions in Aceh, Indonesia,” Samarah: </w:t>
      </w:r>
      <w:r w:rsidRPr="001D0ADE">
        <w:rPr>
          <w:rFonts w:ascii="Times New Roman" w:hAnsi="Times New Roman" w:cs="Times New Roman"/>
          <w:i/>
          <w:sz w:val="24"/>
          <w:szCs w:val="24"/>
        </w:rPr>
        <w:t xml:space="preserve">Jurnal Hukum Keluarga Dan Hukum </w:t>
      </w:r>
      <w:r w:rsidRPr="001D0ADE">
        <w:rPr>
          <w:rFonts w:ascii="Times New Roman" w:hAnsi="Times New Roman" w:cs="Times New Roman"/>
          <w:sz w:val="24"/>
          <w:szCs w:val="24"/>
        </w:rPr>
        <w:t>Islam 5, no. 1 2021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E46844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0EE1D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Hasanah, Hasyim “Teknik-Teknik Observasi (Sebuah Alternatif Metode Pengumpulan Data Kualitatif Ilmu-ilmu Sosial)”,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at-Taqaddum</w:t>
      </w:r>
      <w:r w:rsidRPr="001D0ADE">
        <w:rPr>
          <w:rFonts w:ascii="Times New Roman" w:hAnsi="Times New Roman" w:cs="Times New Roman"/>
          <w:sz w:val="24"/>
          <w:szCs w:val="24"/>
        </w:rPr>
        <w:t>, Vol 8 (1), 2016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BC0A6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5A92B9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Hidayat, N, “Rujukan Dan Aplikasi Sistem Hukum Indonesia Berdasarkan Pasal 1 Ayat (3) UUD 1945 Pasca Amandemen Ke Tiga”, </w:t>
      </w:r>
      <w:r w:rsidRPr="001D0ADE">
        <w:rPr>
          <w:rFonts w:ascii="Times New Roman" w:hAnsi="Times New Roman" w:cs="Times New Roman"/>
          <w:i/>
          <w:iCs/>
          <w:sz w:val="24"/>
          <w:szCs w:val="24"/>
        </w:rPr>
        <w:t>UIR Law Review</w:t>
      </w:r>
      <w:r w:rsidRPr="001D0ADE">
        <w:rPr>
          <w:rFonts w:ascii="Times New Roman" w:hAnsi="Times New Roman" w:cs="Times New Roman"/>
          <w:sz w:val="24"/>
          <w:szCs w:val="24"/>
        </w:rPr>
        <w:t>, </w:t>
      </w:r>
      <w:r w:rsidRPr="001D0AD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1D0ADE">
        <w:rPr>
          <w:rFonts w:ascii="Times New Roman" w:hAnsi="Times New Roman" w:cs="Times New Roman"/>
          <w:sz w:val="24"/>
          <w:szCs w:val="24"/>
        </w:rPr>
        <w:t>(2), 2017.</w:t>
      </w:r>
    </w:p>
    <w:p w14:paraId="12BB84B3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EDE7110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Hutabarat, S. A.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D0ADE">
        <w:rPr>
          <w:rFonts w:ascii="Times New Roman" w:hAnsi="Times New Roman" w:cs="Times New Roman"/>
          <w:sz w:val="24"/>
          <w:szCs w:val="24"/>
        </w:rPr>
        <w:t xml:space="preserve"> Kajian Kebijakan Hukum Pidana Terhadap Kejahatan Di </w:t>
      </w:r>
      <w:r w:rsidRPr="001D0ADE">
        <w:rPr>
          <w:rFonts w:ascii="Times New Roman" w:hAnsi="Times New Roman" w:cs="Times New Roman"/>
          <w:sz w:val="24"/>
          <w:szCs w:val="24"/>
        </w:rPr>
        <w:tab/>
        <w:t>Media Sosial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D0ADE">
        <w:rPr>
          <w:rFonts w:ascii="Times New Roman" w:hAnsi="Times New Roman" w:cs="Times New Roman"/>
          <w:sz w:val="24"/>
          <w:szCs w:val="24"/>
        </w:rPr>
        <w:t xml:space="preserve">. Judge :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Hukum</w:t>
      </w:r>
      <w:r w:rsidRPr="001D0ADE">
        <w:rPr>
          <w:rFonts w:ascii="Times New Roman" w:hAnsi="Times New Roman" w:cs="Times New Roman"/>
          <w:sz w:val="24"/>
          <w:szCs w:val="24"/>
        </w:rPr>
        <w:t xml:space="preserve"> , 5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 xml:space="preserve">(01),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2024.</w:t>
      </w:r>
    </w:p>
    <w:p w14:paraId="76A448D4" w14:textId="77777777" w:rsidR="007A684D" w:rsidRPr="001D0ADE" w:rsidRDefault="007A684D" w:rsidP="007A684D">
      <w:pPr>
        <w:tabs>
          <w:tab w:val="left" w:pos="202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DE">
        <w:rPr>
          <w:rFonts w:ascii="Times New Roman" w:hAnsi="Times New Roman" w:cs="Times New Roman"/>
          <w:b/>
          <w:sz w:val="24"/>
          <w:szCs w:val="24"/>
        </w:rPr>
        <w:tab/>
      </w:r>
      <w:r w:rsidRPr="001D0ADE">
        <w:rPr>
          <w:rFonts w:ascii="Times New Roman" w:hAnsi="Times New Roman" w:cs="Times New Roman"/>
          <w:b/>
          <w:sz w:val="24"/>
          <w:szCs w:val="24"/>
        </w:rPr>
        <w:tab/>
      </w:r>
    </w:p>
    <w:p w14:paraId="178ADAF0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Muharram, Ahmad Hafiz dan Riza, Faisal, e-jurnal “Analisis Yuridis Eksploitasi Anak Melalui Media Sosial Tiktok : Perspektif Undang-Undang Perlindungan Anak”. </w:t>
      </w:r>
      <w:r w:rsidRPr="001D0AD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Jurnal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Vol 4 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2024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4FDEEA5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04B798" w14:textId="77777777" w:rsidR="00CD6807" w:rsidRPr="005F2AD6" w:rsidRDefault="00CD6807" w:rsidP="007A684D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5D14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Novriannisya, S., &amp; Natsif, F. A.  Tindak Pidana Eksploitasi Anak Sebagai Bentuk Kekerasan Menurut Hukum Perlindungan Anak. </w:t>
      </w:r>
      <w:r w:rsidRPr="001D0AD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Alauddin Law Development Journal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2022.</w:t>
      </w:r>
    </w:p>
    <w:p w14:paraId="165ABB42" w14:textId="77777777" w:rsidR="007A684D" w:rsidRPr="001D0ADE" w:rsidRDefault="007A684D" w:rsidP="007A684D">
      <w:pPr>
        <w:tabs>
          <w:tab w:val="left" w:pos="99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1CE8F5F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Novita, op. Cit.Penegakan Hukum Terhadap Tindak Pidana Eksploitasi Anak. MORALITY: </w:t>
      </w:r>
      <w:r w:rsidRPr="001D0AD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Jurnal Ilmu Hukum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8(2), (2022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5C5EF26C" w14:textId="77777777" w:rsidR="007A684D" w:rsidRPr="001D0ADE" w:rsidRDefault="007A684D" w:rsidP="007A68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</w:pPr>
    </w:p>
    <w:p w14:paraId="4186FAF1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Raynardhy,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 Arvian,</w:t>
      </w:r>
      <w:r w:rsidRPr="001D0ADE">
        <w:rPr>
          <w:rFonts w:ascii="Times New Roman" w:hAnsi="Times New Roman" w:cs="Times New Roman"/>
          <w:sz w:val="24"/>
          <w:szCs w:val="24"/>
        </w:rPr>
        <w:t xml:space="preserve"> “Perlindungan Hukum Terhadap Anak Sebagai Korban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 xml:space="preserve">Eksploitasi Ekonomi Melalui Jasa Dukungan (Endorsement) Di Media Sosial” </w:t>
      </w:r>
      <w:r w:rsidRPr="001D0ADE">
        <w:rPr>
          <w:rFonts w:ascii="Times New Roman" w:hAnsi="Times New Roman" w:cs="Times New Roman"/>
          <w:i/>
          <w:sz w:val="24"/>
          <w:szCs w:val="24"/>
          <w:lang w:val="fi-FI"/>
        </w:rPr>
        <w:t xml:space="preserve">Jurnal </w:t>
      </w:r>
      <w:r w:rsidRPr="001D0ADE">
        <w:rPr>
          <w:rFonts w:ascii="Times New Roman" w:hAnsi="Times New Roman" w:cs="Times New Roman"/>
          <w:sz w:val="24"/>
          <w:szCs w:val="24"/>
        </w:rPr>
        <w:t xml:space="preserve">vol. 4 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1D0ADE">
        <w:rPr>
          <w:rFonts w:ascii="Times New Roman" w:hAnsi="Times New Roman" w:cs="Times New Roman"/>
          <w:sz w:val="24"/>
          <w:szCs w:val="24"/>
        </w:rPr>
        <w:t>4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>)</w:t>
      </w:r>
      <w:r w:rsidRPr="001D0ADE">
        <w:rPr>
          <w:rFonts w:ascii="Times New Roman" w:hAnsi="Times New Roman" w:cs="Times New Roman"/>
          <w:sz w:val="24"/>
          <w:szCs w:val="24"/>
        </w:rPr>
        <w:t>,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2021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55C3FE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4CDC4F" w14:textId="77777777" w:rsidR="007A684D" w:rsidRPr="001D0ADE" w:rsidRDefault="007A684D" w:rsidP="007A6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>Pujileksono,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 xml:space="preserve">et, al.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D0ADE">
        <w:rPr>
          <w:rFonts w:ascii="Times New Roman" w:hAnsi="Times New Roman" w:cs="Times New Roman"/>
          <w:sz w:val="24"/>
          <w:szCs w:val="24"/>
        </w:rPr>
        <w:t xml:space="preserve">Pengaruhketidakharmonisan orang tua terhadap maladaptasi </w:t>
      </w:r>
    </w:p>
    <w:p w14:paraId="22ACB86A" w14:textId="77777777" w:rsidR="007A684D" w:rsidRPr="001D0ADE" w:rsidRDefault="007A684D" w:rsidP="007A68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anak korban perlakukan salah dan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penelantaran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D0ADE">
        <w:rPr>
          <w:rFonts w:ascii="Times New Roman" w:hAnsi="Times New Roman" w:cs="Times New Roman"/>
          <w:sz w:val="24"/>
          <w:szCs w:val="24"/>
        </w:rPr>
        <w:t xml:space="preserve">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Diklat Kesejahteraan Sosial</w:t>
      </w:r>
      <w:r w:rsidRPr="001D0ADE">
        <w:rPr>
          <w:rFonts w:ascii="Times New Roman" w:hAnsi="Times New Roman" w:cs="Times New Roman"/>
          <w:sz w:val="24"/>
          <w:szCs w:val="24"/>
        </w:rPr>
        <w:t xml:space="preserve">: Media Kajian PembangunanKesejahteraan, 25,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(2022) ; </w:t>
      </w:r>
      <w:r w:rsidRPr="001D0ADE">
        <w:rPr>
          <w:rFonts w:ascii="Times New Roman" w:hAnsi="Times New Roman" w:cs="Times New Roman"/>
          <w:sz w:val="24"/>
          <w:szCs w:val="24"/>
        </w:rPr>
        <w:t>51-63.</w:t>
      </w:r>
    </w:p>
    <w:p w14:paraId="572B7BB2" w14:textId="77777777" w:rsidR="007A684D" w:rsidRPr="001D0ADE" w:rsidRDefault="007A684D" w:rsidP="007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5368E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</w:pP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Perdana, Rizki Gusti, and Susilo Wardani. 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  <w:t xml:space="preserve">"Pelindungan Hukum Terhadap Konten Kreator Anak." Ajudikasi: </w:t>
      </w:r>
      <w:r w:rsidRPr="001D0ADE">
        <w:rPr>
          <w:rFonts w:ascii="Times New Roman" w:eastAsia="Calibri" w:hAnsi="Times New Roman" w:cs="Times New Roman"/>
          <w:i/>
          <w:kern w:val="0"/>
          <w:sz w:val="24"/>
          <w:szCs w:val="24"/>
          <w:lang w:val="fi-FI"/>
          <w14:ligatures w14:val="none"/>
        </w:rPr>
        <w:t>Jurnal Ilmu Hukum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  <w:t xml:space="preserve"> 7(2) ,2023.</w:t>
      </w:r>
    </w:p>
    <w:p w14:paraId="267AA5B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</w:pPr>
    </w:p>
    <w:p w14:paraId="4A3496A1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i-FI"/>
          <w14:ligatures w14:val="none"/>
        </w:rPr>
      </w:pP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Pramu, Septian, et, al. 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“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Analisis Faktor-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Faktor Yang Mempengaruhi Kemiskinan Indonesia Tahun 1999-2020”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D0AD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Transekonomika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(2023) ;</w:t>
      </w:r>
      <w:r w:rsidRPr="001D0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379-390.</w:t>
      </w:r>
    </w:p>
    <w:p w14:paraId="5E8371F5" w14:textId="77777777" w:rsidR="007A684D" w:rsidRPr="001D0ADE" w:rsidRDefault="007A684D" w:rsidP="007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7AB2D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Risbon Sianturi, Taopik Rahman, Trie Nour Azizah, “Peran Komisi Perlindungan Anak Indonesia Daerah (KPAID) Dalam Melindungi Anak Dalam Eksploitasi Tenaga Kerja di Bawah Umur”,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Paud Agapedia</w:t>
      </w:r>
      <w:r w:rsidRPr="001D0ADE">
        <w:rPr>
          <w:rFonts w:ascii="Times New Roman" w:hAnsi="Times New Roman" w:cs="Times New Roman"/>
          <w:sz w:val="24"/>
          <w:szCs w:val="24"/>
        </w:rPr>
        <w:t>, 7 (2), 2023.</w:t>
      </w:r>
    </w:p>
    <w:p w14:paraId="682EE21E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9A59401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Rizqi, Fihra, "Perlindungan Hukum Terhadap Anak Korban Eksploitasi Di Ruang Digital." Das Sollen: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Kajian Kontemporer Hukum Dan</w:t>
      </w:r>
      <w:r w:rsidRPr="001D0ADE">
        <w:rPr>
          <w:rFonts w:ascii="Times New Roman" w:hAnsi="Times New Roman" w:cs="Times New Roman"/>
          <w:sz w:val="24"/>
          <w:szCs w:val="24"/>
        </w:rPr>
        <w:t xml:space="preserve"> Masyarakat 1.(02), 2023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2BD4EA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C93D3B8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Saitya, Ida Bagus Subrahmaniam. "Pengaturan Hak Asasi Manusia di Indonesia." SINTESA: </w:t>
      </w:r>
      <w:r w:rsidRPr="001D0ADE">
        <w:rPr>
          <w:rFonts w:ascii="Times New Roman" w:hAnsi="Times New Roman" w:cs="Times New Roman"/>
          <w:i/>
          <w:sz w:val="24"/>
          <w:szCs w:val="24"/>
        </w:rPr>
        <w:t>Jurnal ilmu sosial dan ilmu politik</w:t>
      </w:r>
      <w:r w:rsidRPr="001D0ADE">
        <w:rPr>
          <w:rFonts w:ascii="Times New Roman" w:hAnsi="Times New Roman" w:cs="Times New Roman"/>
          <w:sz w:val="24"/>
          <w:szCs w:val="24"/>
        </w:rPr>
        <w:t xml:space="preserve">, 1948 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1D0ADE">
        <w:rPr>
          <w:rFonts w:ascii="Times New Roman" w:hAnsi="Times New Roman" w:cs="Times New Roman"/>
          <w:sz w:val="24"/>
          <w:szCs w:val="24"/>
        </w:rPr>
        <w:t>8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) </w:t>
      </w:r>
      <w:r w:rsidRPr="001D0ADE">
        <w:rPr>
          <w:rFonts w:ascii="Times New Roman" w:hAnsi="Times New Roman" w:cs="Times New Roman"/>
          <w:sz w:val="24"/>
          <w:szCs w:val="24"/>
          <w:u w:val="single"/>
          <w:lang w:val="fi-FI"/>
        </w:rPr>
        <w:t>https://ejournal.warmadewa.ac.id/index.php/sintesa/article/viewFile/502/377</w:t>
      </w:r>
    </w:p>
    <w:p w14:paraId="4E2E3B52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EA68DD5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 xml:space="preserve">Syarifuddin Hidayat, Ahmad Mahyani., Perlindungan Hukum Bagi Anak Korban Eksploitasi Sebagai Artis., </w:t>
      </w:r>
      <w:r w:rsidRPr="001D0ADE">
        <w:rPr>
          <w:rFonts w:ascii="Times New Roman" w:hAnsi="Times New Roman" w:cs="Times New Roman"/>
          <w:i/>
          <w:sz w:val="24"/>
          <w:szCs w:val="24"/>
        </w:rPr>
        <w:t>Mimbar Keadilan Jurnal Ilmu Hukum</w:t>
      </w:r>
      <w:r w:rsidRPr="001D0AD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1D0ADE">
        <w:rPr>
          <w:rFonts w:ascii="Times New Roman" w:hAnsi="Times New Roman" w:cs="Times New Roman"/>
          <w:sz w:val="24"/>
          <w:szCs w:val="24"/>
        </w:rPr>
        <w:t xml:space="preserve"> 2017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C0470" w14:textId="77777777" w:rsidR="007A684D" w:rsidRPr="001D0ADE" w:rsidRDefault="007A684D" w:rsidP="007A68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A631149" w14:textId="77777777" w:rsidR="007A684D" w:rsidRPr="001D0ADE" w:rsidRDefault="007A684D" w:rsidP="007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Tahamata, L. C. O. (2018). Perlindungan Hukum Terhadap Pekerja Anak, Kajian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ab/>
        <w:t xml:space="preserve">Ketentuan United Nations Convention On The Right Of The Child. </w:t>
      </w:r>
      <w:r w:rsidRPr="001D0ADE">
        <w:rPr>
          <w:rFonts w:ascii="Times New Roman" w:hAnsi="Times New Roman" w:cs="Times New Roman"/>
          <w:i/>
          <w:sz w:val="24"/>
          <w:szCs w:val="24"/>
          <w:lang w:val="fi-FI"/>
        </w:rPr>
        <w:t>SASI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1D0ADE">
        <w:rPr>
          <w:rFonts w:ascii="Times New Roman" w:hAnsi="Times New Roman" w:cs="Times New Roman"/>
          <w:sz w:val="24"/>
          <w:szCs w:val="24"/>
          <w:lang w:val="fi-FI"/>
        </w:rPr>
        <w:tab/>
        <w:t xml:space="preserve">24(1), 40. </w:t>
      </w:r>
    </w:p>
    <w:p w14:paraId="659AD3C4" w14:textId="77777777" w:rsidR="007A684D" w:rsidRPr="001D0ADE" w:rsidRDefault="007A684D" w:rsidP="007A68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i-FI"/>
        </w:rPr>
      </w:pPr>
      <w:hyperlink r:id="rId7" w:history="1">
        <w:r w:rsidRPr="001D0AD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fi-FI"/>
          </w:rPr>
          <w:t>https://fhukum.unpatti.ac.id/jurnal/sasi/article/view/117</w:t>
        </w:r>
      </w:hyperlink>
    </w:p>
    <w:p w14:paraId="7FBAF385" w14:textId="77777777" w:rsidR="007A684D" w:rsidRPr="001D0ADE" w:rsidRDefault="007A684D" w:rsidP="007A68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i-FI"/>
        </w:rPr>
      </w:pPr>
    </w:p>
    <w:p w14:paraId="421D360B" w14:textId="77777777" w:rsidR="007A684D" w:rsidRPr="001D0ADE" w:rsidRDefault="007A684D" w:rsidP="007A68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Wardana, et, al. 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</w:rPr>
        <w:t>Analisis Faktor-Faktor yang Mempengaruhi Eksploitasi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Pekerja </w:t>
      </w:r>
    </w:p>
    <w:p w14:paraId="5661343D" w14:textId="77777777" w:rsidR="007A684D" w:rsidRDefault="007A684D" w:rsidP="00CD6807">
      <w:pPr>
        <w:pStyle w:val="FootnoteText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F9461" w14:textId="77777777" w:rsidR="007A684D" w:rsidRPr="001D0ADE" w:rsidRDefault="007A684D" w:rsidP="007A68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Anak Di Indonesia Menggunakan Regresi Logistik Biner”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A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Indonesian Journal of Statistics and Its Applications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</w:rPr>
        <w:t>. 4.</w:t>
      </w: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(2020) ; 432-447.</w:t>
      </w:r>
    </w:p>
    <w:p w14:paraId="38A29F2B" w14:textId="77777777" w:rsidR="000E1B7C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DE9F8" w14:textId="77777777" w:rsidR="000E1B7C" w:rsidRPr="001D0ADE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1059E" w14:textId="77777777" w:rsidR="000E1B7C" w:rsidRPr="001D0ADE" w:rsidRDefault="000E1B7C" w:rsidP="000E1B7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DE">
        <w:rPr>
          <w:rFonts w:ascii="Times New Roman" w:hAnsi="Times New Roman" w:cs="Times New Roman"/>
          <w:b/>
          <w:sz w:val="24"/>
          <w:szCs w:val="24"/>
        </w:rPr>
        <w:t xml:space="preserve">INTERNET </w:t>
      </w:r>
      <w:r w:rsidRPr="001D0AD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50165CC" w14:textId="77777777" w:rsidR="000E1B7C" w:rsidRPr="001D0ADE" w:rsidRDefault="000E1B7C" w:rsidP="000E1B7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ADE">
        <w:rPr>
          <w:rFonts w:ascii="Times New Roman" w:hAnsi="Times New Roman" w:cs="Times New Roman"/>
          <w:sz w:val="24"/>
          <w:szCs w:val="24"/>
        </w:rPr>
        <w:tab/>
      </w:r>
    </w:p>
    <w:p w14:paraId="51AB366C" w14:textId="77777777" w:rsidR="000E1B7C" w:rsidRPr="001D0ADE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Aris Dasril, BS Putra, “Eksploitasi Anak di Tiktok, Pengelola Panti Asuhan Divonis </w:t>
      </w:r>
    </w:p>
    <w:p w14:paraId="3053BC0E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5 Tahun Penjara di PN Medan”, medan.viva.co.id, 9 Mei 2024, </w:t>
      </w:r>
      <w:hyperlink r:id="rId8" w:tgtFrame="_blank" w:history="1">
        <w:r w:rsidRPr="001D0AD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https://medan.viva.co.id/medan/5486-eksploitasi-anak-di-tiktok-pengelola-panti-asuhan-divonis-5-tahun-penjara-di-pn-medan</w:t>
        </w:r>
      </w:hyperlink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 Diakses Pada 15 Oktober 2024 Pukul 13.20 WIB</w:t>
      </w:r>
    </w:p>
    <w:p w14:paraId="1762315E" w14:textId="77777777" w:rsidR="000E1B7C" w:rsidRPr="001D0ADE" w:rsidRDefault="000E1B7C" w:rsidP="000E1B7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0C932E" w14:textId="77777777" w:rsidR="000E1B7C" w:rsidRPr="001D0ADE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Noor Faaizah, “Apa Saja Contoh Data Primer? Berikut Contoh dan </w:t>
      </w:r>
    </w:p>
    <w:p w14:paraId="56770FBF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Pengumpulannya” </w:t>
      </w:r>
      <w:hyperlink r:id="rId9" w:history="1">
        <w:r w:rsidRPr="001D0AD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https://www.detik.com/edu/detikpedia/d-7034653/apa-saja-contoh-data-primer-berikut-contoh-dan-metode-pengumpulannya</w:t>
        </w:r>
      </w:hyperlink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>diakses pada 28 September 2024 pukul 20.30 WIB</w:t>
      </w:r>
    </w:p>
    <w:p w14:paraId="30A3E988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42C367" w14:textId="77777777" w:rsidR="000E1B7C" w:rsidRPr="001D0ADE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Dian Nita, “Pesan Komnas PA untuk Ria Ricis: Jangan Eksploitasi Anak Demi </w:t>
      </w:r>
    </w:p>
    <w:p w14:paraId="6B4EF459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Konten” Kompas.tv, 11 Januari 2023 </w:t>
      </w:r>
      <w:hyperlink r:id="rId10" w:history="1">
        <w:r w:rsidRPr="001D0AD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fi-FI"/>
          </w:rPr>
          <w:t>https://www.kompas.tv/entertainment/366956/pesan-komnas-pa-untuk-ria-ricis-jangan-eksploitasi-anak-demi-konten</w:t>
        </w:r>
      </w:hyperlink>
      <w:r w:rsidRPr="001D0ADE">
        <w:rPr>
          <w:rFonts w:ascii="Times New Roman" w:hAnsi="Times New Roman" w:cs="Times New Roman"/>
          <w:sz w:val="24"/>
          <w:szCs w:val="24"/>
          <w:lang w:val="fi-FI"/>
        </w:rPr>
        <w:t xml:space="preserve"> diakses pada 2 Januari 2025 pukul 02.25 WIB</w:t>
      </w:r>
    </w:p>
    <w:p w14:paraId="4F00E16F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6FD536C3" w14:textId="77777777" w:rsidR="000E1B7C" w:rsidRPr="001D0ADE" w:rsidRDefault="000E1B7C" w:rsidP="000E1B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Official iNews “Panti Asuhan di Medan Eksploitasi Anak Digerebek Polisi dan </w:t>
      </w:r>
    </w:p>
    <w:p w14:paraId="61A2D611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Dinas Sosial’ diakses dari </w:t>
      </w:r>
      <w:hyperlink r:id="rId11" w:history="1">
        <w:r w:rsidRPr="001D0AD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fi-FI"/>
          </w:rPr>
          <w:t>https://youtu.be/wD2Yvh4zUOA?si=DVZFte4SVQh_OufF</w:t>
        </w:r>
      </w:hyperlink>
      <w:r w:rsidRPr="001D0ADE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diakses pada 2 Januari 2025 pukul 02.12 WIB</w:t>
      </w:r>
    </w:p>
    <w:p w14:paraId="3EFB3480" w14:textId="77777777" w:rsidR="000E1B7C" w:rsidRPr="001D0ADE" w:rsidRDefault="000E1B7C" w:rsidP="000E1B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4619E2AC" w14:textId="77777777" w:rsidR="000E1B7C" w:rsidRPr="001D0ADE" w:rsidRDefault="000E1B7C" w:rsidP="000E1B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DE">
        <w:rPr>
          <w:rFonts w:ascii="Times New Roman" w:hAnsi="Times New Roman" w:cs="Times New Roman"/>
          <w:b/>
          <w:sz w:val="24"/>
          <w:szCs w:val="24"/>
        </w:rPr>
        <w:t>PERATURAN PERUNDANG – UNDANGAN :</w:t>
      </w:r>
    </w:p>
    <w:p w14:paraId="6A19C7F5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Undang – Undang Dasar Negara Republik Indonesia Tahun 1945</w:t>
      </w:r>
    </w:p>
    <w:p w14:paraId="7A18FC49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Undang-Undang Hukum Pidana Anak </w:t>
      </w:r>
    </w:p>
    <w:p w14:paraId="2B936725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Undang-Undang Nomor 39 Tahun 1999 tentang Hak Asasi Manusia </w:t>
      </w:r>
    </w:p>
    <w:p w14:paraId="50E8BC33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Undang-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Undang No.13 Tahun 2003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tentang Ketenagakerjaan </w:t>
      </w:r>
    </w:p>
    <w:p w14:paraId="0B88CE7E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Undang-Undang Nomor 4 Tahun 1979 tentang Kesejahteraan Anak </w:t>
      </w:r>
    </w:p>
    <w:p w14:paraId="1A6662B6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Undang-Undang Nomor 23 Tahun 2002 tentang Perlindungan Anak </w:t>
      </w:r>
    </w:p>
    <w:p w14:paraId="64E596AA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Undang-Undang Nomor 11 Tahun 2012</w:t>
      </w:r>
      <w:r w:rsidRPr="001D0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ADE">
        <w:rPr>
          <w:rFonts w:ascii="Times New Roman" w:hAnsi="Times New Roman" w:cs="Times New Roman"/>
          <w:sz w:val="24"/>
          <w:szCs w:val="24"/>
        </w:rPr>
        <w:t>tentang Sistem Peradilan Pidana Anak</w:t>
      </w:r>
    </w:p>
    <w:p w14:paraId="56D1DA96" w14:textId="77777777" w:rsidR="000E1B7C" w:rsidRPr="001D0ADE" w:rsidRDefault="000E1B7C" w:rsidP="000E1B7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  <w:lang w:val="en-US"/>
        </w:rPr>
        <w:t>Undang-Undang Nomor 35 tahun 2014 tentang Perubahan Atas Undang-Undang Nomor 23 Tahun 2002 Tentang Perlindungan Anak</w:t>
      </w:r>
    </w:p>
    <w:p w14:paraId="5CA7948C" w14:textId="38C64C79" w:rsidR="000E1B7C" w:rsidRDefault="000E1B7C" w:rsidP="000E1B7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0ADE">
        <w:rPr>
          <w:rFonts w:ascii="Times New Roman" w:hAnsi="Times New Roman" w:cs="Times New Roman"/>
          <w:sz w:val="24"/>
          <w:szCs w:val="24"/>
        </w:rPr>
        <w:t>Undang-Undang Nomor 11 Tahun 2012 tentang Sistem Ele</w:t>
      </w:r>
      <w:r>
        <w:rPr>
          <w:rFonts w:ascii="Times New Roman" w:hAnsi="Times New Roman" w:cs="Times New Roman"/>
          <w:sz w:val="24"/>
          <w:szCs w:val="24"/>
        </w:rPr>
        <w:t>ktronik dan Transaksi Elektron</w:t>
      </w:r>
      <w:r>
        <w:rPr>
          <w:rFonts w:ascii="Times New Roman" w:hAnsi="Times New Roman" w:cs="Times New Roman"/>
          <w:sz w:val="24"/>
          <w:szCs w:val="24"/>
          <w:lang w:val="en-US"/>
        </w:rPr>
        <w:t>ik</w:t>
      </w:r>
    </w:p>
    <w:p w14:paraId="7AF37FB2" w14:textId="0DDCA292" w:rsidR="00CD6807" w:rsidRPr="000E1B7C" w:rsidRDefault="00CD6807" w:rsidP="000E1B7C">
      <w:pPr>
        <w:tabs>
          <w:tab w:val="left" w:pos="4860"/>
        </w:tabs>
        <w:rPr>
          <w:rFonts w:ascii="Times New Roman" w:eastAsia="Calibri" w:hAnsi="Times New Roman" w:cs="Times New Roman"/>
          <w:sz w:val="24"/>
          <w:szCs w:val="24"/>
          <w:lang w:val="en-US"/>
        </w:rPr>
        <w:sectPr w:rsidR="00CD6807" w:rsidRPr="000E1B7C" w:rsidSect="00CD6807">
          <w:headerReference w:type="default" r:id="rId12"/>
          <w:footerReference w:type="first" r:id="rId13"/>
          <w:pgSz w:w="11906" w:h="16838"/>
          <w:pgMar w:top="2268" w:right="1701" w:bottom="1701" w:left="2268" w:header="708" w:footer="708" w:gutter="0"/>
          <w:pgNumType w:start="60"/>
          <w:cols w:space="708"/>
          <w:titlePg/>
          <w:docGrid w:linePitch="360"/>
        </w:sectPr>
      </w:pPr>
    </w:p>
    <w:p w14:paraId="277FF3DA" w14:textId="77777777" w:rsidR="00CD6807" w:rsidRPr="005F2AD6" w:rsidRDefault="00CD6807" w:rsidP="00CD6807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lastRenderedPageBreak/>
        <w:t>DAFTAR RIWAYAT HIDUP</w:t>
      </w:r>
    </w:p>
    <w:p w14:paraId="72BAB40E" w14:textId="77777777" w:rsidR="00CD6807" w:rsidRPr="005F2AD6" w:rsidRDefault="00CD6807" w:rsidP="00CD6807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9A7052" w14:textId="77777777" w:rsidR="00CD6807" w:rsidRPr="005F2AD6" w:rsidRDefault="00CD6807" w:rsidP="00CD6807">
      <w:pPr>
        <w:spacing w:line="36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Nama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 : Fitrotul Mawaddah</w:t>
      </w:r>
    </w:p>
    <w:p w14:paraId="62D40813" w14:textId="77777777" w:rsidR="00CD6807" w:rsidRPr="005F2AD6" w:rsidRDefault="00CD6807" w:rsidP="00CD6807">
      <w:pPr>
        <w:spacing w:line="36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NPM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 : 5121600186</w:t>
      </w:r>
    </w:p>
    <w:p w14:paraId="7B46BEB4" w14:textId="77777777" w:rsidR="00CD6807" w:rsidRPr="005F2AD6" w:rsidRDefault="00CD6807" w:rsidP="00CD6807">
      <w:pPr>
        <w:spacing w:line="36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Tempat/Tanggal Lahir : Brebes, 17 November 2003</w:t>
      </w:r>
    </w:p>
    <w:p w14:paraId="640EFE9E" w14:textId="77777777" w:rsidR="00CD6807" w:rsidRPr="005F2AD6" w:rsidRDefault="00CD6807" w:rsidP="00CD6807">
      <w:pPr>
        <w:spacing w:line="36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Program Studi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 : Ilmu Hukum</w:t>
      </w:r>
    </w:p>
    <w:p w14:paraId="2E4ADDB9" w14:textId="77777777" w:rsidR="00CD6807" w:rsidRPr="005F2AD6" w:rsidRDefault="00CD6807" w:rsidP="00CD6807">
      <w:pPr>
        <w:spacing w:line="360" w:lineRule="auto"/>
        <w:ind w:left="2160" w:hanging="144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Alamat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: Klampok RT 8 RW 5, Kec.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Wanasari, Kab.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Brebes</w:t>
      </w:r>
    </w:p>
    <w:p w14:paraId="0928D262" w14:textId="77777777" w:rsidR="00CD6807" w:rsidRPr="005F2AD6" w:rsidRDefault="00CD6807" w:rsidP="00CD6807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1BBAB6" w14:textId="77777777" w:rsidR="00CD6807" w:rsidRPr="005F2AD6" w:rsidRDefault="00CD6807" w:rsidP="00CD6807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Riwayat Pendidikan :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571"/>
        <w:gridCol w:w="2791"/>
        <w:gridCol w:w="1935"/>
        <w:gridCol w:w="1926"/>
      </w:tblGrid>
      <w:tr w:rsidR="00CD6807" w:rsidRPr="005F2AD6" w14:paraId="2061717F" w14:textId="77777777" w:rsidTr="00AE79EF">
        <w:tc>
          <w:tcPr>
            <w:tcW w:w="570" w:type="dxa"/>
          </w:tcPr>
          <w:p w14:paraId="08D6D267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3234" w:type="dxa"/>
          </w:tcPr>
          <w:p w14:paraId="34527DAE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Nama Sekolah</w:t>
            </w:r>
          </w:p>
        </w:tc>
        <w:tc>
          <w:tcPr>
            <w:tcW w:w="2254" w:type="dxa"/>
          </w:tcPr>
          <w:p w14:paraId="5BAC41E5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Tahun Masuk</w:t>
            </w:r>
          </w:p>
        </w:tc>
        <w:tc>
          <w:tcPr>
            <w:tcW w:w="2254" w:type="dxa"/>
          </w:tcPr>
          <w:p w14:paraId="7A68C52E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Tahun Lulus</w:t>
            </w:r>
          </w:p>
        </w:tc>
      </w:tr>
      <w:tr w:rsidR="00CD6807" w:rsidRPr="005F2AD6" w14:paraId="49A88B29" w14:textId="77777777" w:rsidTr="00AE79EF">
        <w:tc>
          <w:tcPr>
            <w:tcW w:w="570" w:type="dxa"/>
          </w:tcPr>
          <w:p w14:paraId="554BCB4F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4" w:type="dxa"/>
          </w:tcPr>
          <w:p w14:paraId="57C37C0D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 Negeri 1 Klampok</w:t>
            </w:r>
          </w:p>
        </w:tc>
        <w:tc>
          <w:tcPr>
            <w:tcW w:w="2254" w:type="dxa"/>
          </w:tcPr>
          <w:p w14:paraId="017ADD36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254" w:type="dxa"/>
          </w:tcPr>
          <w:p w14:paraId="618515F7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CD6807" w:rsidRPr="005F2AD6" w14:paraId="5DC4F9E8" w14:textId="77777777" w:rsidTr="00AE79EF">
        <w:tc>
          <w:tcPr>
            <w:tcW w:w="570" w:type="dxa"/>
          </w:tcPr>
          <w:p w14:paraId="61EF6E72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34" w:type="dxa"/>
          </w:tcPr>
          <w:p w14:paraId="396D015A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MTs Negeri 2 Brebes</w:t>
            </w:r>
          </w:p>
        </w:tc>
        <w:tc>
          <w:tcPr>
            <w:tcW w:w="2254" w:type="dxa"/>
          </w:tcPr>
          <w:p w14:paraId="25D9AFCA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254" w:type="dxa"/>
          </w:tcPr>
          <w:p w14:paraId="2B39A6E9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CD6807" w:rsidRPr="005F2AD6" w14:paraId="2FA36891" w14:textId="77777777" w:rsidTr="00AE79EF">
        <w:tc>
          <w:tcPr>
            <w:tcW w:w="570" w:type="dxa"/>
          </w:tcPr>
          <w:p w14:paraId="68B41B23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34" w:type="dxa"/>
          </w:tcPr>
          <w:p w14:paraId="6081F018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 Negeri 1 Brebes</w:t>
            </w:r>
          </w:p>
        </w:tc>
        <w:tc>
          <w:tcPr>
            <w:tcW w:w="2254" w:type="dxa"/>
          </w:tcPr>
          <w:p w14:paraId="73E4B583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254" w:type="dxa"/>
          </w:tcPr>
          <w:p w14:paraId="281458E7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CD6807" w:rsidRPr="005F2AD6" w14:paraId="0F3FCCAB" w14:textId="77777777" w:rsidTr="00AE79EF">
        <w:tc>
          <w:tcPr>
            <w:tcW w:w="570" w:type="dxa"/>
          </w:tcPr>
          <w:p w14:paraId="2AEF4391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4" w:type="dxa"/>
          </w:tcPr>
          <w:p w14:paraId="37FFD0B1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Universitas Pancasakti Tegal</w:t>
            </w:r>
          </w:p>
        </w:tc>
        <w:tc>
          <w:tcPr>
            <w:tcW w:w="2254" w:type="dxa"/>
          </w:tcPr>
          <w:p w14:paraId="6BF5E6EC" w14:textId="77777777" w:rsidR="00CD6807" w:rsidRPr="005F2AD6" w:rsidRDefault="00CD6807" w:rsidP="00AE79E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2A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54" w:type="dxa"/>
          </w:tcPr>
          <w:p w14:paraId="53A8D6A8" w14:textId="77777777" w:rsidR="00CD6807" w:rsidRPr="005F2AD6" w:rsidRDefault="00CD6807" w:rsidP="00AE79EF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9B633C" w14:textId="77777777" w:rsidR="00CD6807" w:rsidRPr="005F2AD6" w:rsidRDefault="00CD6807" w:rsidP="00CD6807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3AC797" w14:textId="77777777" w:rsidR="00CD6807" w:rsidRPr="005F2AD6" w:rsidRDefault="00CD6807" w:rsidP="00CD6807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Demikian daftar riwayat hidup ini saya buat dengan sebenarnya.</w:t>
      </w:r>
    </w:p>
    <w:p w14:paraId="0307E10C" w14:textId="77777777" w:rsidR="00CD6807" w:rsidRPr="005F2AD6" w:rsidRDefault="00CD6807" w:rsidP="00CD6807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514021" w14:textId="77777777" w:rsidR="00CD6807" w:rsidRPr="005F2AD6" w:rsidRDefault="00CD6807" w:rsidP="00CD6807">
      <w:pPr>
        <w:ind w:firstLine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Tegal, 21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Januari 2025</w:t>
      </w:r>
    </w:p>
    <w:p w14:paraId="281629BA" w14:textId="77777777" w:rsidR="00CD6807" w:rsidRPr="005F2AD6" w:rsidRDefault="00CD6807" w:rsidP="00CD6807">
      <w:pPr>
        <w:ind w:firstLine="7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Hormat saya,        </w:t>
      </w:r>
    </w:p>
    <w:p w14:paraId="754B9916" w14:textId="77777777" w:rsidR="00CD6807" w:rsidRPr="005F2AD6" w:rsidRDefault="00CD6807" w:rsidP="00CD6807">
      <w:pPr>
        <w:ind w:firstLine="7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3CDCFF" w14:textId="77777777" w:rsidR="00CD6807" w:rsidRPr="005F2AD6" w:rsidRDefault="00CD6807" w:rsidP="00CD6807">
      <w:pPr>
        <w:ind w:firstLine="7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</w:t>
      </w:r>
      <w:r w:rsidRPr="005F2AD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Fitrotul Mawaddah</w:t>
      </w:r>
    </w:p>
    <w:p w14:paraId="69F71427" w14:textId="77777777" w:rsidR="00CD6807" w:rsidRPr="00794B5D" w:rsidRDefault="00CD6807" w:rsidP="00CD680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B8F00" w14:textId="77777777" w:rsidR="00A14F7A" w:rsidRDefault="00A14F7A">
      <w:bookmarkStart w:id="0" w:name="_GoBack"/>
      <w:bookmarkEnd w:id="0"/>
    </w:p>
    <w:sectPr w:rsidR="00A14F7A" w:rsidSect="00CD6807">
      <w:pgSz w:w="11906" w:h="16838"/>
      <w:pgMar w:top="2268" w:right="1701" w:bottom="1701" w:left="226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B08D4" w14:textId="77777777" w:rsidR="00892A24" w:rsidRDefault="00892A24" w:rsidP="00CD6807">
      <w:pPr>
        <w:spacing w:after="0" w:line="240" w:lineRule="auto"/>
      </w:pPr>
      <w:r>
        <w:separator/>
      </w:r>
    </w:p>
  </w:endnote>
  <w:endnote w:type="continuationSeparator" w:id="0">
    <w:p w14:paraId="0D257CD4" w14:textId="77777777" w:rsidR="00892A24" w:rsidRDefault="00892A24" w:rsidP="00CD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955262"/>
      <w:docPartObj>
        <w:docPartGallery w:val="Page Numbers (Bottom of Page)"/>
        <w:docPartUnique/>
      </w:docPartObj>
    </w:sdtPr>
    <w:sdtEndPr/>
    <w:sdtContent>
      <w:p w14:paraId="2118A90E" w14:textId="699BB69A" w:rsidR="00CD6807" w:rsidRDefault="00CD68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08">
          <w:rPr>
            <w:noProof/>
          </w:rPr>
          <w:t>64</w:t>
        </w:r>
        <w:r>
          <w:fldChar w:fldCharType="end"/>
        </w:r>
      </w:p>
    </w:sdtContent>
  </w:sdt>
  <w:p w14:paraId="3BEA284B" w14:textId="77777777" w:rsidR="00CD6807" w:rsidRDefault="00CD6807">
    <w:pPr>
      <w:pStyle w:val="Footer"/>
    </w:pPr>
  </w:p>
  <w:p w14:paraId="56CA1F80" w14:textId="77777777" w:rsidR="00000000" w:rsidRDefault="00892A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00B9" w14:textId="77777777" w:rsidR="00892A24" w:rsidRDefault="00892A24" w:rsidP="00CD6807">
      <w:pPr>
        <w:spacing w:after="0" w:line="240" w:lineRule="auto"/>
      </w:pPr>
      <w:r>
        <w:separator/>
      </w:r>
    </w:p>
  </w:footnote>
  <w:footnote w:type="continuationSeparator" w:id="0">
    <w:p w14:paraId="781CBD95" w14:textId="77777777" w:rsidR="00892A24" w:rsidRDefault="00892A24" w:rsidP="00CD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365123"/>
      <w:docPartObj>
        <w:docPartGallery w:val="Page Numbers (Top of Page)"/>
        <w:docPartUnique/>
      </w:docPartObj>
    </w:sdtPr>
    <w:sdtEndPr/>
    <w:sdtContent>
      <w:p w14:paraId="48715ED1" w14:textId="3E3D06A0" w:rsidR="00CD6807" w:rsidRDefault="00CD680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08">
          <w:rPr>
            <w:noProof/>
          </w:rPr>
          <w:t>63</w:t>
        </w:r>
        <w:r>
          <w:fldChar w:fldCharType="end"/>
        </w:r>
      </w:p>
    </w:sdtContent>
  </w:sdt>
  <w:p w14:paraId="621C820B" w14:textId="77777777" w:rsidR="00CD6807" w:rsidRDefault="00CD6807">
    <w:pPr>
      <w:pStyle w:val="Header"/>
    </w:pPr>
  </w:p>
  <w:p w14:paraId="46DBC65E" w14:textId="77777777" w:rsidR="00000000" w:rsidRDefault="00892A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7"/>
    <w:rsid w:val="000D2BFD"/>
    <w:rsid w:val="000E1B7C"/>
    <w:rsid w:val="00316352"/>
    <w:rsid w:val="004F0C1E"/>
    <w:rsid w:val="007A4F08"/>
    <w:rsid w:val="007A684D"/>
    <w:rsid w:val="00892A24"/>
    <w:rsid w:val="00A062F2"/>
    <w:rsid w:val="00A14F7A"/>
    <w:rsid w:val="00B6532D"/>
    <w:rsid w:val="00CD6807"/>
    <w:rsid w:val="00E22516"/>
    <w:rsid w:val="00F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C691D"/>
  <w15:chartTrackingRefBased/>
  <w15:docId w15:val="{60F12FCB-1B12-45E3-A2E3-4D451CF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07"/>
  </w:style>
  <w:style w:type="paragraph" w:styleId="Heading1">
    <w:name w:val="heading 1"/>
    <w:basedOn w:val="Normal"/>
    <w:next w:val="Normal"/>
    <w:link w:val="Heading1Char"/>
    <w:uiPriority w:val="9"/>
    <w:qFormat/>
    <w:rsid w:val="00CD6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07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CD68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80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680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D68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D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807"/>
  </w:style>
  <w:style w:type="paragraph" w:styleId="Footer">
    <w:name w:val="footer"/>
    <w:basedOn w:val="Normal"/>
    <w:link w:val="FooterChar"/>
    <w:uiPriority w:val="99"/>
    <w:unhideWhenUsed/>
    <w:rsid w:val="00CD6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n.viva.co.id/medan/5486-eksploitasi-anak-di-tiktok-pengelola-panti-asuhan-divonis-5-tahun-penjara-di-pn-meda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hukum.unpatti.ac.id/jurnal/sasi/article/view/11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kasi.mercubuana.ac.id/index.php/viskom/article/view/15672" TargetMode="External"/><Relationship Id="rId11" Type="http://schemas.openxmlformats.org/officeDocument/2006/relationships/hyperlink" Target="https://youtu.be/wD2Yvh4zUOA?si=DVZFte4SVQh_Ouf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ompas.tv/entertainment/366956/pesan-komnas-pa-untuk-ria-ricis-jangan-eksploitasi-anak-demi-kont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tik.com/edu/detikpedia/d-7034653/apa-saja-contoh-data-primer-berikut-contoh-dan-metode-pengumpulann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wisnu</dc:creator>
  <cp:keywords/>
  <dc:description/>
  <cp:lastModifiedBy>Toshiba</cp:lastModifiedBy>
  <cp:revision>2</cp:revision>
  <dcterms:created xsi:type="dcterms:W3CDTF">2025-02-25T10:58:00Z</dcterms:created>
  <dcterms:modified xsi:type="dcterms:W3CDTF">2025-02-25T10:58:00Z</dcterms:modified>
</cp:coreProperties>
</file>