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C283" w14:textId="77777777" w:rsidR="00CA0367" w:rsidRPr="00305C5A" w:rsidRDefault="00CA0367" w:rsidP="00CA0367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305C5A">
        <w:rPr>
          <w:rFonts w:ascii="Times New Roman" w:hAnsi="Times New Roman" w:cs="Times New Roman"/>
          <w:b/>
          <w:bCs/>
          <w:sz w:val="24"/>
          <w:szCs w:val="24"/>
          <w:lang w:val="es-US"/>
        </w:rPr>
        <w:t>DAFTAR PUSTAKA</w:t>
      </w:r>
    </w:p>
    <w:p w14:paraId="7C1FD057" w14:textId="77777777" w:rsidR="00CA0367" w:rsidRPr="00305C5A" w:rsidRDefault="00CA0367" w:rsidP="00CA03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305C5A">
        <w:rPr>
          <w:rFonts w:ascii="Times New Roman" w:hAnsi="Times New Roman" w:cs="Times New Roman"/>
          <w:b/>
          <w:bCs/>
          <w:sz w:val="24"/>
          <w:szCs w:val="24"/>
          <w:lang w:val="es-US"/>
        </w:rPr>
        <w:t>BUKU</w:t>
      </w:r>
    </w:p>
    <w:p w14:paraId="6B8885A6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7C2ECF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Ali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Zainuddin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Metode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Penelitian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proofErr w:type="spellStart"/>
      <w:proofErr w:type="gramStart"/>
      <w:r w:rsidRPr="00305C5A">
        <w:rPr>
          <w:rFonts w:ascii="Times New Roman" w:hAnsi="Times New Roman" w:cs="Times New Roman"/>
          <w:sz w:val="24"/>
          <w:szCs w:val="24"/>
          <w:lang w:val="es-US"/>
        </w:rPr>
        <w:t>Jakarta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:</w:t>
      </w:r>
      <w:proofErr w:type="gram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Sinar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Grafika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>, 2017.</w:t>
      </w:r>
    </w:p>
    <w:p w14:paraId="0A1C9EA2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6FE61D4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Asshiddiqie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Jimly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Pengantar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Ilmu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Tata Negara</w:t>
      </w:r>
      <w:r w:rsidRPr="00305C5A">
        <w:rPr>
          <w:rFonts w:ascii="Times New Roman" w:hAnsi="Times New Roman" w:cs="Times New Roman"/>
          <w:sz w:val="24"/>
          <w:szCs w:val="24"/>
          <w:lang w:val="es-US"/>
        </w:rPr>
        <w:t>, (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Jakarta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: Raja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Grafindo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Persada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>, 2009,</w:t>
      </w:r>
    </w:p>
    <w:p w14:paraId="67FBC599" w14:textId="77777777" w:rsidR="00CA0367" w:rsidRPr="00242536" w:rsidRDefault="00CA0367" w:rsidP="00CA0367">
      <w:pPr>
        <w:pStyle w:val="ListParagraph"/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0D878A4" w14:textId="77777777" w:rsidR="00CA0367" w:rsidRPr="00305C5A" w:rsidRDefault="00CA0367" w:rsidP="00CA0367">
      <w:pPr>
        <w:pStyle w:val="ListParagraph"/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Aulia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Nuansa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Kompilasi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Islam</w:t>
      </w:r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proofErr w:type="gramStart"/>
      <w:r w:rsidRPr="00305C5A">
        <w:rPr>
          <w:rFonts w:ascii="Times New Roman" w:hAnsi="Times New Roman" w:cs="Times New Roman"/>
          <w:sz w:val="24"/>
          <w:szCs w:val="24"/>
          <w:lang w:val="es-US"/>
        </w:rPr>
        <w:t>Bandung :</w:t>
      </w:r>
      <w:proofErr w:type="gram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CV.Nuansa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Aulia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>, 2020.</w:t>
      </w:r>
    </w:p>
    <w:p w14:paraId="4B99014C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D392A8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>Bachrudin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,." Kupas Tuntas Hukum Waris KUH Perdata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", (Yogyakarta:PT Kanisius), 2021 Cet 1,</w:t>
      </w:r>
    </w:p>
    <w:p w14:paraId="1AAE0CE7" w14:textId="77777777" w:rsidR="00CA0367" w:rsidRPr="00242536" w:rsidRDefault="00CA0367" w:rsidP="00CA0367">
      <w:pPr>
        <w:pStyle w:val="ListParagraph"/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231B38A" w14:textId="77777777" w:rsidR="00CA0367" w:rsidRPr="00305C5A" w:rsidRDefault="00CA0367" w:rsidP="00CA0367">
      <w:pPr>
        <w:pStyle w:val="ListParagraph"/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Basyir Azhar Ahmad,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Hukum Perkawinan Islam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, Yogyakarta : UII Press, 2000.</w:t>
      </w:r>
    </w:p>
    <w:p w14:paraId="67C182C2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5C22D36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</w:rPr>
        <w:t>Cahyani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Tinuk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, </w:t>
      </w:r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Perkawinan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42536">
        <w:rPr>
          <w:rFonts w:ascii="Times New Roman" w:hAnsi="Times New Roman" w:cs="Times New Roman"/>
          <w:sz w:val="24"/>
          <w:szCs w:val="24"/>
        </w:rPr>
        <w:t>Malang: UMM Press, 2020.</w:t>
      </w:r>
    </w:p>
    <w:p w14:paraId="054D3734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E4B7D69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Chandra Mardi,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Aspek Perlindungan Anak di Indonesia,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 Jakarta Timur: Prenamedia Group, 2018,</w:t>
      </w:r>
    </w:p>
    <w:p w14:paraId="311715D7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DAD93C6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Ghazaly Abdul Rahman,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Fiqh Munakahat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. Bogor: Kencana, 2002.</w:t>
      </w:r>
    </w:p>
    <w:p w14:paraId="670AF562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A74A45E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>Hadikusuma Hilman, Hukum Perkawinan di Indonesia; Menurut Perundangan Hukum dan Hukum Agama, Bandung: Mandar Maju, 2007.</w:t>
      </w:r>
    </w:p>
    <w:p w14:paraId="57D275FA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004CAC4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42536">
        <w:rPr>
          <w:rFonts w:ascii="Times New Roman" w:hAnsi="Times New Roman" w:cs="Times New Roman"/>
          <w:sz w:val="24"/>
          <w:szCs w:val="24"/>
          <w:lang w:val="id-ID"/>
        </w:rPr>
        <w:t xml:space="preserve">Hamzani Achmad Irwan, </w:t>
      </w:r>
      <w:r w:rsidRPr="00242536">
        <w:rPr>
          <w:rFonts w:ascii="Times New Roman" w:hAnsi="Times New Roman" w:cs="Times New Roman"/>
          <w:i/>
          <w:iCs/>
          <w:sz w:val="24"/>
          <w:szCs w:val="24"/>
          <w:lang w:val="id-ID"/>
        </w:rPr>
        <w:t>Buku Panduan Penulisan Skripsi</w:t>
      </w:r>
      <w:r w:rsidRPr="0024253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Yogyakarta: Tanah Air Beta, 2020.</w:t>
      </w:r>
    </w:p>
    <w:p w14:paraId="12E39DF8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12FE1A0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Huraerah Abu,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Kekerasan Terhadap Anak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, Bandung: Nuansa Cendekia, 2018</w:t>
      </w:r>
    </w:p>
    <w:p w14:paraId="64EF893F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47112B9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>Ibrahim Johnny</w:t>
      </w:r>
      <w:r w:rsidRPr="00305C5A">
        <w:rPr>
          <w:rFonts w:ascii="Times New Roman" w:hAnsi="Times New Roman" w:cs="Times New Roman"/>
          <w:i/>
          <w:sz w:val="24"/>
          <w:szCs w:val="24"/>
          <w:lang w:val="id-ID"/>
        </w:rPr>
        <w:t>, Teori &amp; Metodologi Penelitian Hukum Normatif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242536">
        <w:rPr>
          <w:rFonts w:ascii="Times New Roman" w:hAnsi="Times New Roman" w:cs="Times New Roman"/>
          <w:sz w:val="24"/>
          <w:szCs w:val="24"/>
          <w:lang w:val="id-ID"/>
        </w:rPr>
        <w:t xml:space="preserve">Malang: 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Bayu Media Publishing, 2012.</w:t>
      </w:r>
    </w:p>
    <w:p w14:paraId="10E81F13" w14:textId="77777777" w:rsidR="00CA0367" w:rsidRPr="00242536" w:rsidRDefault="00CA0367" w:rsidP="00CA0367">
      <w:pPr>
        <w:pStyle w:val="ListParagraph"/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3FCC38A" w14:textId="77777777" w:rsidR="00CA0367" w:rsidRPr="00242536" w:rsidRDefault="00CA0367" w:rsidP="00CA0367">
      <w:pPr>
        <w:pStyle w:val="ListParagraph"/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</w:rPr>
        <w:t>Isnaeni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Moch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., </w:t>
      </w:r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Perkawinan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242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ke-1, </w:t>
      </w:r>
      <w:proofErr w:type="gramStart"/>
      <w:r w:rsidRPr="00242536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242536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>, 2016.</w:t>
      </w:r>
    </w:p>
    <w:p w14:paraId="02E66259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B57A24F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</w:rPr>
        <w:t>Marsaid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 Hukum Anak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Prespektif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 Hukum Islam.</w:t>
      </w:r>
      <w:r w:rsidRPr="00242536">
        <w:rPr>
          <w:rFonts w:ascii="Times New Roman" w:hAnsi="Times New Roman" w:cs="Times New Roman"/>
          <w:sz w:val="24"/>
          <w:szCs w:val="24"/>
        </w:rPr>
        <w:t xml:space="preserve"> Palembang: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Noerfikri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Offset, 2015,</w:t>
      </w:r>
    </w:p>
    <w:p w14:paraId="4BFA9076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684CE97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Marzuki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Peter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Mahmud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Penelitian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”,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Kencana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Pranata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Media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Group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Jakarta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>, 2008.</w:t>
      </w:r>
    </w:p>
    <w:p w14:paraId="0FF65AE3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9097CBF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Muthiah Aulia,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Hukum Islam Dinamika Seputar Hukum Keluarga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, Yogyakarta: Pustaka Baru Pres, 2017.</w:t>
      </w:r>
    </w:p>
    <w:p w14:paraId="7C0393C2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Narbuko Cholid dan Abu Achmadi,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Metodologi Penelitian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, Jakarta : PT. Bumi Aksara, 2005.</w:t>
      </w:r>
    </w:p>
    <w:p w14:paraId="30487AB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7991825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Prodjohamidjojo Martiman,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Hukum Perkawinan Indonesia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, Cetakan ke-3, Jakarta Selatan: Indonesia Legal Center Publishing, 2011.</w:t>
      </w:r>
    </w:p>
    <w:p w14:paraId="774036D4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58458BA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Setyaningsih dan Aline Gratika Nugrahani,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Buku Ajar Hukum Perkawinan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, (Depok: PT.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br/>
        <w:t>Rajawali Buana Pustaka, 2021</w:t>
      </w:r>
    </w:p>
    <w:p w14:paraId="714CBF32" w14:textId="77777777" w:rsidR="00CA0367" w:rsidRPr="00242536" w:rsidRDefault="00CA0367" w:rsidP="00CA0367">
      <w:pPr>
        <w:pStyle w:val="ListParagraph"/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84FC319" w14:textId="77777777" w:rsidR="00CA0367" w:rsidRPr="00305C5A" w:rsidRDefault="00CA0367" w:rsidP="00CA0367">
      <w:pPr>
        <w:pStyle w:val="ListParagraph"/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Suadi Amran,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Aspek Perlindungan Anak Indonesia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, Jakarta Timur: Prenadamedia Group, 2018.</w:t>
      </w:r>
    </w:p>
    <w:p w14:paraId="16FC5925" w14:textId="77777777" w:rsidR="00CA0367" w:rsidRPr="00242536" w:rsidRDefault="00CA0367" w:rsidP="00CA0367">
      <w:pPr>
        <w:pStyle w:val="ListParagraph"/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9F4A9B8" w14:textId="77777777" w:rsidR="00CA0367" w:rsidRPr="00305C5A" w:rsidRDefault="00CA0367" w:rsidP="00CA0367">
      <w:pPr>
        <w:pStyle w:val="ListParagraph"/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Sudarsono,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Hukum Perkawinan Nasional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>, Jakarta : Rineka Cipta, 2010.</w:t>
      </w:r>
    </w:p>
    <w:p w14:paraId="6A1FEA68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5708D91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Summa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Muhammad Amin,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Keluarga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</w:t>
      </w:r>
      <w:proofErr w:type="gram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Islam</w:t>
      </w:r>
      <w:proofErr w:type="gram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Jakarta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: PT Raja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Grafindo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Persada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>, 2005,</w:t>
      </w:r>
    </w:p>
    <w:p w14:paraId="29F3E232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C396EEF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Syarifudin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Amir,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Perkawinan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Islam Indonesia</w:t>
      </w:r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Jakarta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: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Kencana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Prenada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Media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Group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>, 2009.</w:t>
      </w:r>
    </w:p>
    <w:p w14:paraId="12618757" w14:textId="77777777" w:rsidR="00CA0367" w:rsidRPr="00242536" w:rsidRDefault="00CA0367" w:rsidP="00CA0367">
      <w:pPr>
        <w:spacing w:after="0" w:line="240" w:lineRule="auto"/>
        <w:ind w:left="1156" w:hanging="115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291D724" w14:textId="77777777" w:rsidR="00CA0367" w:rsidRPr="00242536" w:rsidRDefault="00CA0367" w:rsidP="00CA0367">
      <w:pPr>
        <w:spacing w:after="0" w:line="240" w:lineRule="auto"/>
        <w:ind w:left="1156" w:hanging="1152"/>
        <w:jc w:val="both"/>
        <w:rPr>
          <w:rFonts w:ascii="Times New Roman" w:hAnsi="Times New Roman" w:cs="Times New Roman"/>
          <w:sz w:val="24"/>
          <w:szCs w:val="24"/>
        </w:rPr>
      </w:pPr>
      <w:r w:rsidRPr="00242536">
        <w:rPr>
          <w:rFonts w:ascii="Times New Roman" w:hAnsi="Times New Roman" w:cs="Times New Roman"/>
          <w:sz w:val="24"/>
          <w:szCs w:val="24"/>
        </w:rPr>
        <w:t>Zed M</w:t>
      </w:r>
      <w:r w:rsidRPr="00242536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stika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536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2425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425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i/>
          <w:sz w:val="24"/>
          <w:szCs w:val="24"/>
        </w:rPr>
        <w:t>Kepustakaan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, Jakarta: Yayasan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Obor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Indonesia 1, 2008.</w:t>
      </w:r>
    </w:p>
    <w:p w14:paraId="6FF7654E" w14:textId="77777777" w:rsidR="00CA0367" w:rsidRPr="00242536" w:rsidRDefault="00CA0367" w:rsidP="00CA0367">
      <w:pPr>
        <w:spacing w:after="0" w:line="240" w:lineRule="auto"/>
        <w:ind w:left="436"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00F64A64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39084EC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536">
        <w:rPr>
          <w:rFonts w:ascii="Times New Roman" w:hAnsi="Times New Roman" w:cs="Times New Roman"/>
          <w:b/>
          <w:bCs/>
          <w:sz w:val="24"/>
          <w:szCs w:val="24"/>
        </w:rPr>
        <w:t>PERUNDANG-UNDANGAN</w:t>
      </w:r>
    </w:p>
    <w:p w14:paraId="5A47F3C0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55F03EC" w14:textId="77777777" w:rsidR="00CA0367" w:rsidRDefault="00CA0367" w:rsidP="00CA0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Dasar Negara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Indonesia 1945</w:t>
      </w:r>
    </w:p>
    <w:p w14:paraId="79262FED" w14:textId="77777777" w:rsidR="00CA0367" w:rsidRPr="00242536" w:rsidRDefault="00CA0367" w:rsidP="00CA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90983F8" w14:textId="77777777" w:rsidR="00CA0367" w:rsidRPr="00242536" w:rsidRDefault="00CA0367" w:rsidP="00CA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536"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>.</w:t>
      </w:r>
    </w:p>
    <w:p w14:paraId="0D189817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38F596A" w14:textId="77777777" w:rsidR="00CA0367" w:rsidRPr="00242536" w:rsidRDefault="00CA0367" w:rsidP="00CA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>.</w:t>
      </w:r>
    </w:p>
    <w:p w14:paraId="2D65EDAF" w14:textId="77777777" w:rsidR="00CA0367" w:rsidRPr="00242536" w:rsidRDefault="00CA0367" w:rsidP="00CA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A5C1290" w14:textId="77777777" w:rsidR="00CA0367" w:rsidRPr="00242536" w:rsidRDefault="00CA0367" w:rsidP="00CA03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>Undang-Undang</w:t>
      </w:r>
      <w:proofErr w:type="spellEnd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>Kewarganegaraan</w:t>
      </w:r>
      <w:proofErr w:type="spellEnd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>Nomor</w:t>
      </w:r>
      <w:proofErr w:type="spellEnd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2006.</w:t>
      </w:r>
    </w:p>
    <w:p w14:paraId="7940FCCB" w14:textId="77777777" w:rsidR="00CA0367" w:rsidRPr="00242536" w:rsidRDefault="00CA0367" w:rsidP="00CA03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14:paraId="4D2EF9D2" w14:textId="77777777" w:rsidR="00CA0367" w:rsidRPr="00242536" w:rsidRDefault="00CA0367" w:rsidP="00CA03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>Undang-Undang</w:t>
      </w:r>
      <w:proofErr w:type="spellEnd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>Nomor</w:t>
      </w:r>
      <w:proofErr w:type="spellEnd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>Perlindungan</w:t>
      </w:r>
      <w:proofErr w:type="spellEnd"/>
      <w:r w:rsidRPr="0024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Anak.</w:t>
      </w:r>
    </w:p>
    <w:p w14:paraId="1E32D3B8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EF0F8F0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36">
        <w:rPr>
          <w:rFonts w:ascii="Times New Roman" w:hAnsi="Times New Roman" w:cs="Times New Roman"/>
          <w:sz w:val="24"/>
          <w:szCs w:val="24"/>
          <w:lang w:val="en-US"/>
        </w:rPr>
        <w:t>Ahmad Tang, “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Hak-Hak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Anak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54 UU No.35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Anak” 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proofErr w:type="gramEnd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Pendidikan Islam. </w:t>
      </w:r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Vol. 2, No. 2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14:paraId="1D8AC06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04894F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i/>
          <w:iCs/>
          <w:sz w:val="24"/>
          <w:szCs w:val="24"/>
          <w:lang w:val="es-US"/>
        </w:rPr>
      </w:pPr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Dian Lestari,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International Convention </w:t>
      </w:r>
      <w:proofErr w:type="gramStart"/>
      <w:r w:rsidRPr="00242536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The Rights Of The Child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UU 35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Anak.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E-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Jurnal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Gloria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Yuris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.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Vol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 4, No 3. 2016</w:t>
      </w:r>
    </w:p>
    <w:p w14:paraId="1C147DA2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305C5A">
        <w:rPr>
          <w:rFonts w:ascii="Times New Roman" w:hAnsi="Times New Roman" w:cs="Times New Roman"/>
          <w:sz w:val="24"/>
          <w:szCs w:val="24"/>
          <w:lang w:val="es-US"/>
        </w:rPr>
        <w:lastRenderedPageBreak/>
        <w:t xml:space="preserve">Freddy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Alfrando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K.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Keddukan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Anak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Yang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Lahir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Dari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Hasil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Perkawinan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Campuran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Menurut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UU No 1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Tahun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1974,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Lex </w:t>
      </w:r>
      <w:proofErr w:type="spellStart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>Privatum</w:t>
      </w:r>
      <w:proofErr w:type="spellEnd"/>
      <w:r w:rsidRPr="00305C5A">
        <w:rPr>
          <w:rFonts w:ascii="Times New Roman" w:hAnsi="Times New Roman" w:cs="Times New Roman"/>
          <w:i/>
          <w:iCs/>
          <w:sz w:val="24"/>
          <w:szCs w:val="24"/>
          <w:lang w:val="es-US"/>
        </w:rPr>
        <w:t xml:space="preserve">,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Vol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4, No 1,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Januari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2018</w:t>
      </w:r>
    </w:p>
    <w:p w14:paraId="592472E9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6594449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Hani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Sholihah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Hak-Hak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Anak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2002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Anak dan Hukum Islam,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Al-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>Afkar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, volume 1 No 2,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2018,</w:t>
      </w:r>
    </w:p>
    <w:p w14:paraId="099D9717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DB9F66A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536">
        <w:rPr>
          <w:rFonts w:ascii="Times New Roman" w:hAnsi="Times New Roman" w:cs="Times New Roman"/>
          <w:b/>
          <w:bCs/>
          <w:sz w:val="24"/>
          <w:szCs w:val="24"/>
        </w:rPr>
        <w:t>JURNAL</w:t>
      </w:r>
    </w:p>
    <w:p w14:paraId="622F2F06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2BF662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Levina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Yustitianingsih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Humaniter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>Komunikasi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Hukum. </w:t>
      </w:r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Vol 2, No 1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</w:p>
    <w:p w14:paraId="7C97FB71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D962931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</w:rPr>
        <w:t>Melis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Keterlekatan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Sosial</w:t>
      </w:r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 STEBIS Indonesia.</w:t>
      </w:r>
    </w:p>
    <w:p w14:paraId="34B7227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0B28EE4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</w:rPr>
      </w:pPr>
      <w:r w:rsidRPr="00242536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Farkhan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Mu’asyarah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Maruf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Al-Quran Surat An-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Ayat 19”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Ahwal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Syakhshiyyah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>, Volume 1 No.2, 2022</w:t>
      </w:r>
    </w:p>
    <w:p w14:paraId="0D20A23D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7FCB6B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2536">
        <w:rPr>
          <w:rFonts w:ascii="Times New Roman" w:hAnsi="Times New Roman" w:cs="Times New Roman"/>
          <w:sz w:val="24"/>
          <w:szCs w:val="24"/>
        </w:rPr>
        <w:t xml:space="preserve">Mushin. M. “PERKAWINAN CAMPURAN PERSPEKTIF UNDANG-UNDANG PERKAWINAN DI INDONESIA”.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</w:rPr>
        <w:t xml:space="preserve"> AICOMS.</w:t>
      </w:r>
    </w:p>
    <w:p w14:paraId="74FB0317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CB27D6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Naswar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, Status Anak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Campuran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Negara dan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Hukum.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i/>
          <w:iCs/>
          <w:sz w:val="24"/>
          <w:szCs w:val="24"/>
          <w:lang w:val="en-US"/>
        </w:rPr>
        <w:t>Litigasi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, Vol. 25,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</w:p>
    <w:p w14:paraId="468259A6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1B5FEBD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Nurzakia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>, “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Praktek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Perkawinan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Campuran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Di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Kota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Sabang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”.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Skripsi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Fakultas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 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Syariah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UIN Ar-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Raniry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Darussalam Banda Aceh, 2017.</w:t>
      </w:r>
    </w:p>
    <w:p w14:paraId="0DFA4C70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6532BDE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Pahruza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Lisa. “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Perlindungan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Status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Kewarganegaraan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Anak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Dari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Perkawinan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Campuran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Antara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Warga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Negara Indonesia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Dengan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Warga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Negara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Pakistan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”.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Skripsi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Fakultas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Universitas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Muhammadiyah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Sumatera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Utara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>, 2023.</w:t>
      </w:r>
    </w:p>
    <w:p w14:paraId="4FC6D2E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9965119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Salim Regina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Jayanti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>. “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Perlindungan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Anak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Dari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Perkawinan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Campuran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Yang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Tinggal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Di Indonesia”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Skripsi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Fakultas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Hukum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Universitas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Sriwijaya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Palembang, 2018.</w:t>
      </w:r>
    </w:p>
    <w:p w14:paraId="36B1E9C0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2613108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Zal, S.R., “Akibat Hukum Perkawinan Campuran Antar Warga WNI Dengan WNA Terhadap Status Personal Anak” </w:t>
      </w:r>
      <w:r w:rsidRPr="00305C5A">
        <w:rPr>
          <w:rFonts w:ascii="Times New Roman" w:hAnsi="Times New Roman" w:cs="Times New Roman"/>
          <w:i/>
          <w:iCs/>
          <w:sz w:val="24"/>
          <w:szCs w:val="24"/>
          <w:lang w:val="id-ID"/>
        </w:rPr>
        <w:t>Warta Dharmawangsa</w:t>
      </w: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</w:p>
    <w:p w14:paraId="45A2E848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5B5ECF9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F50C5A0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8BA7BAB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527225F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95E426B" w14:textId="77777777" w:rsidR="00CA0367" w:rsidRPr="00242536" w:rsidRDefault="00CA0367" w:rsidP="00CA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026EDA5" w14:textId="77777777" w:rsidR="00CA0367" w:rsidRPr="00305C5A" w:rsidRDefault="00CA0367" w:rsidP="00CA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WEBSITE</w:t>
      </w:r>
    </w:p>
    <w:p w14:paraId="3077A690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93DB10F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Bambang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Niko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Pasla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Hak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dan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Kewajiban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Warga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Negara Indonesia. </w:t>
      </w:r>
      <w:hyperlink r:id="rId7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https://pasla.jambiprov.go.id/hak-dan-kewajiban-warga-negara-indonesia</w:t>
        </w:r>
      </w:hyperlink>
    </w:p>
    <w:p w14:paraId="4EBE88F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E99DAD3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David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Setyawan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(2014), </w:t>
      </w:r>
      <w:hyperlink r:id="rId8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https://www.kpai.go.id/publikasi/artikel/status-hukum-kewarganegaraan-anak-hasil-perkawinan-campuran</w:t>
        </w:r>
      </w:hyperlink>
      <w:r w:rsidRPr="002425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6CC217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A5EECDC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 Edu. </w:t>
      </w:r>
      <w:hyperlink r:id="rId9" w:anchor=":~:text=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https://www.detik.com/edu/detikpedia/d-5543618/amalgamasi-pengertian-dampak-dan-contoh-perkawinan-campuran#:~:text=</w:t>
        </w:r>
      </w:hyperlink>
    </w:p>
    <w:p w14:paraId="66B17B2D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1CF6396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DISDUKCAPIL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Penajem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hyperlink r:id="rId10" w:history="1">
        <w:r w:rsidRPr="00305C5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s-US"/>
          </w:rPr>
          <w:t>https://disdukcapil.penajamkab.go.id/jenis-layanan/pencatatan-sipil/akta-perkawinan</w:t>
        </w:r>
      </w:hyperlink>
      <w:r w:rsidRPr="00305C5A">
        <w:rPr>
          <w:rFonts w:ascii="Times New Roman" w:hAnsi="Times New Roman" w:cs="Times New Roman"/>
          <w:sz w:val="24"/>
          <w:szCs w:val="24"/>
          <w:lang w:val="es-US"/>
        </w:rPr>
        <w:t>.</w:t>
      </w:r>
    </w:p>
    <w:p w14:paraId="4C2C3D18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830A61F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Elson,” status kewarganegaraan anak pada perkawinan campuran”, </w:t>
      </w:r>
      <w:r w:rsidR="00BE5405">
        <w:fldChar w:fldCharType="begin"/>
      </w:r>
      <w:r w:rsidR="00BE5405">
        <w:instrText xml:space="preserve"> HYPERLINK "https://elson.co.id/2021/05/statuskewarganegaraananakperkawinancampuran/" \l ":~: esia" </w:instrText>
      </w:r>
      <w:r w:rsidR="00BE5405">
        <w:fldChar w:fldCharType="separate"/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t>https://elson.co.id/2021/05/statuskewarganegaraananakperkawinancampuran/#:~: esia</w:t>
      </w:r>
      <w:r w:rsidR="00BE5405"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fldChar w:fldCharType="end"/>
      </w:r>
    </w:p>
    <w:p w14:paraId="5D61DC62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E5095BD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Gramedia Blog.  </w:t>
      </w:r>
      <w:r w:rsidR="00BE5405">
        <w:fldChar w:fldCharType="begin"/>
      </w:r>
      <w:r w:rsidR="00BE5405">
        <w:instrText xml:space="preserve"> HYPERLINK "https://www.gramedia.com/literasi/pengertian-sosial/" </w:instrText>
      </w:r>
      <w:r w:rsidR="00BE5405">
        <w:fldChar w:fldCharType="separate"/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t>https://www.gramedia.com/literasi/pengertian-sosial/</w:t>
      </w:r>
      <w:r w:rsidR="00BE5405"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fldChar w:fldCharType="end"/>
      </w:r>
      <w:r w:rsidRPr="00305C5A">
        <w:rPr>
          <w:rFonts w:ascii="Times New Roman" w:hAnsi="Times New Roman" w:cs="Times New Roman"/>
          <w:sz w:val="24"/>
          <w:szCs w:val="24"/>
          <w:u w:val="single"/>
          <w:lang w:val="id-ID"/>
        </w:rPr>
        <w:t>.</w:t>
      </w:r>
    </w:p>
    <w:p w14:paraId="448D29FC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6907678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Husnul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Abdi, </w:t>
      </w:r>
      <w:r w:rsidRPr="00242536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https://www.liputan6.com/hot/read/5513013/pengertian-anak-menurut-para-ahli-undang-undang-dan-organisasi-internasional</w:t>
      </w:r>
    </w:p>
    <w:p w14:paraId="1F1DD634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6AF3F10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Husnul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abdi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https://www.liputan6.com/hot/read/55130130/pengertian-anak-menurut-para-ahli-undang-undang-dan-organisasi-internasional</w:t>
        </w:r>
      </w:hyperlink>
    </w:p>
    <w:p w14:paraId="1C132F2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7053CBF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Issa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Harruma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  <w:hyperlink r:id="rId12" w:anchor=":~:text=Pasal%2031%20Ayat%201%20UUD,pemerintah%20untuk%20membiayai%20pendidikan%20dasar.&amp;text=Pasal%2031%20Ayat%202%20berbunyi,Negara%20Republik%20Indonesia%20Tahun%201945" w:history="1">
        <w:r w:rsidRPr="00305C5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s-US"/>
          </w:rPr>
          <w:t>https://nasional.kompas.com/read/2022/05/12/00150021/hak-warga-negara-untuk-mendapatkan-pendidikan#:~:text</w:t>
        </w:r>
      </w:hyperlink>
    </w:p>
    <w:p w14:paraId="0EF820BD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00CB2B9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Jaringan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Dokumentasi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dan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Informasi</w:t>
      </w:r>
      <w:proofErr w:type="spell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305C5A">
        <w:rPr>
          <w:rFonts w:ascii="Times New Roman" w:hAnsi="Times New Roman" w:cs="Times New Roman"/>
          <w:sz w:val="24"/>
          <w:szCs w:val="24"/>
          <w:lang w:val="es-US"/>
        </w:rPr>
        <w:t>Hukum</w:t>
      </w:r>
      <w:proofErr w:type="spellEnd"/>
      <w:proofErr w:type="gramStart"/>
      <w:r w:rsidRPr="00305C5A">
        <w:rPr>
          <w:rFonts w:ascii="Times New Roman" w:hAnsi="Times New Roman" w:cs="Times New Roman"/>
          <w:sz w:val="24"/>
          <w:szCs w:val="24"/>
          <w:lang w:val="es-US"/>
        </w:rPr>
        <w:t>, ,</w:t>
      </w:r>
      <w:proofErr w:type="gramEnd"/>
      <w:r w:rsidRPr="00305C5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hyperlink r:id="rId13" w:history="1">
        <w:r w:rsidRPr="00305C5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s-US"/>
          </w:rPr>
          <w:t>http://jdih.baritoutarakab.go.id/berita/baca/hak-hak-anak-dalam-rumah-tangga</w:t>
        </w:r>
      </w:hyperlink>
    </w:p>
    <w:p w14:paraId="623148A8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7BD52FD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Kurniadi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4" w:anchor=":~:text=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https://repositori.usu.ac.id/handle/123456789/14267#:~:text=</w:t>
        </w:r>
      </w:hyperlink>
      <w:r w:rsidRPr="002425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5257459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8ED5C44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>M Mulia, “Prinsip-Prinsip Perkawinan Islam”, Alamtara Istitute, 2020.  https//alamtara.co/2020/07/25/prinsip-prinsip-perkawinan-islam-1--,</w:t>
      </w:r>
    </w:p>
    <w:p w14:paraId="64F95FB0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DD8CB9D" w14:textId="77777777" w:rsidR="00CA0367" w:rsidRPr="00305C5A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C5A">
        <w:rPr>
          <w:rFonts w:ascii="Times New Roman" w:hAnsi="Times New Roman" w:cs="Times New Roman"/>
          <w:sz w:val="24"/>
          <w:szCs w:val="24"/>
          <w:lang w:val="id-ID"/>
        </w:rPr>
        <w:t xml:space="preserve">Magister Ilmu Hukum. </w:t>
      </w:r>
      <w:r w:rsidR="00BE5405">
        <w:fldChar w:fldCharType="begin"/>
      </w:r>
      <w:r w:rsidR="00BE5405">
        <w:instrText xml:space="preserve"> HYPERLINK "https://mh.uma.ac.id/aturan-kewarganegaraan-ganda-di-indonesia/" </w:instrText>
      </w:r>
      <w:r w:rsidR="00BE5405">
        <w:fldChar w:fldCharType="separate"/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t>https://mh.uma.ac.id/aturan-kewarganegaraan-ganda-di-indonesia/#</w:t>
      </w:r>
      <w:r w:rsidR="00BE5405"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fldChar w:fldCharType="end"/>
      </w:r>
    </w:p>
    <w:p w14:paraId="1108165D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E4E9678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Mochamad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Aris Yusuf, Gramedia. </w:t>
      </w:r>
      <w:hyperlink r:id="rId15" w:anchor="Pengertian_Kewarganegaraan_dan_Asas_Kewarganegaraan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https://www.gramedia.com/literasi/asas-kewarganegaraan/#Pengertian_Kewarganegaraan_dan_Asas_Kewarganegaraan</w:t>
        </w:r>
      </w:hyperlink>
      <w:r w:rsidRPr="00242536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27EF6BA3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lastRenderedPageBreak/>
        <w:t>Peraturan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 BPK RI </w:t>
      </w:r>
      <w:hyperlink r:id="rId16" w:anchor=":~:text=diubah%20dengan%20UU%20Nomor%2035,lebih%20lanjut%20dengan%20Peraturan%20Pemerintah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https://peraturan.bpk.go.id/Details/44473/Uu-No-23-Tahun-2002#:~:text=</w:t>
        </w:r>
      </w:hyperlink>
    </w:p>
    <w:p w14:paraId="27011160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045C73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536">
        <w:rPr>
          <w:rFonts w:ascii="Times New Roman" w:hAnsi="Times New Roman" w:cs="Times New Roman"/>
          <w:sz w:val="24"/>
          <w:szCs w:val="24"/>
        </w:rPr>
        <w:t xml:space="preserve">Priska Sari </w:t>
      </w:r>
      <w:proofErr w:type="spellStart"/>
      <w:r w:rsidRPr="00242536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2425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https://www.cnnindonesia.com/nasional/20170901062211-20-238810/cerita-gloria-natapradja-soal-kewarganegaraan-ganda</w:t>
        </w:r>
      </w:hyperlink>
      <w:r w:rsidRPr="00242536">
        <w:rPr>
          <w:rFonts w:ascii="Times New Roman" w:hAnsi="Times New Roman" w:cs="Times New Roman"/>
          <w:sz w:val="24"/>
          <w:szCs w:val="24"/>
        </w:rPr>
        <w:t>,</w:t>
      </w:r>
    </w:p>
    <w:p w14:paraId="155B9A0C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63171F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42536">
        <w:rPr>
          <w:rFonts w:ascii="Times New Roman" w:hAnsi="Times New Roman" w:cs="Times New Roman"/>
          <w:sz w:val="24"/>
          <w:szCs w:val="24"/>
        </w:rPr>
        <w:t xml:space="preserve">Tim </w:t>
      </w:r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Hukum Online,”, </w:t>
      </w:r>
      <w:hyperlink r:id="rId18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https://www.hukumonline.com/berita/a/pasal-28a-sampai-28j-uud-1945-lt642a9cb7df172/</w:t>
        </w:r>
      </w:hyperlink>
    </w:p>
    <w:p w14:paraId="61EEB027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CE8BFAE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2536">
        <w:rPr>
          <w:rFonts w:ascii="Times New Roman" w:hAnsi="Times New Roman" w:cs="Times New Roman"/>
          <w:sz w:val="24"/>
          <w:szCs w:val="24"/>
        </w:rPr>
        <w:t xml:space="preserve">Tirtio.ID. </w:t>
      </w:r>
      <w:hyperlink r:id="rId19" w:anchor=":~:text=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https://tirto.id/apa-saja-faktor-penyebab-perubahan-sosial-internal-dan-eksternal-gbvj#:~:text=</w:t>
        </w:r>
      </w:hyperlink>
    </w:p>
    <w:p w14:paraId="280E4530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6810726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Wendi Budi </w:t>
      </w:r>
      <w:proofErr w:type="spellStart"/>
      <w:r w:rsidRPr="00242536">
        <w:rPr>
          <w:rFonts w:ascii="Times New Roman" w:hAnsi="Times New Roman" w:cs="Times New Roman"/>
          <w:sz w:val="24"/>
          <w:szCs w:val="24"/>
          <w:lang w:val="en-US"/>
        </w:rPr>
        <w:t>Raharjo</w:t>
      </w:r>
      <w:proofErr w:type="spellEnd"/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0" w:anchor=":~:text=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https://unair.ac.id/menelisik-problem-penerapan-uu-no-12-2006-soal-kewarganegaraan-ri-bagi-wni-di-luar-negeri/#:~:text=</w:t>
        </w:r>
      </w:hyperlink>
    </w:p>
    <w:p w14:paraId="5EFC05EF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57C8675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242536">
        <w:rPr>
          <w:rFonts w:ascii="Times New Roman" w:hAnsi="Times New Roman" w:cs="Times New Roman"/>
          <w:sz w:val="24"/>
          <w:szCs w:val="24"/>
          <w:lang w:val="en-US"/>
        </w:rPr>
        <w:t xml:space="preserve">Wikipedia, </w:t>
      </w:r>
      <w:hyperlink r:id="rId21" w:history="1">
        <w:r w:rsidRPr="0024253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https://id.wikipedia.org/wiki/Perkawinan_campuran</w:t>
        </w:r>
      </w:hyperlink>
      <w:r w:rsidRPr="00242536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153EE7CF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294FB79C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7243931E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256FCFA0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4D7CEBFD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4C7631F6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6D67772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35538D6E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61658283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0E4CB55B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2FD62EC3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46CCCC5A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39C8668C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5812D822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65FA70EF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53CB5FD5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3C285482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723EC8CE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6DAA6EE9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3E6DC606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1452A4E1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418C1744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36656924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6B7F50F5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0E51C0C4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715CD91F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120263C4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00BA0018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7AA23A6F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3CA8AA7D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2DA14DA9" w14:textId="77777777" w:rsidR="00CA0367" w:rsidRPr="00CA0367" w:rsidRDefault="00CA0367" w:rsidP="00CA0367">
      <w:pPr>
        <w:spacing w:after="0" w:line="240" w:lineRule="auto"/>
        <w:ind w:left="1156" w:hanging="1156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A036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DAFTAR RIWAYAT HIDUP</w:t>
      </w:r>
    </w:p>
    <w:p w14:paraId="202D147A" w14:textId="77777777" w:rsidR="00CA0367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7C775C1E" w14:textId="77777777" w:rsidR="00CA0367" w:rsidRPr="00242536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0A15D5E6" w14:textId="77777777" w:rsidR="00CA0367" w:rsidRPr="00CA0367" w:rsidRDefault="00CA0367" w:rsidP="00CA0367">
      <w:pPr>
        <w:tabs>
          <w:tab w:val="left" w:pos="2552"/>
          <w:tab w:val="left" w:pos="2835"/>
        </w:tabs>
        <w:spacing w:after="0" w:line="360" w:lineRule="auto"/>
        <w:ind w:left="2835" w:hanging="283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Nama </w:t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: </w:t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Adelya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Wandha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Asyafa</w:t>
      </w:r>
      <w:proofErr w:type="spellEnd"/>
    </w:p>
    <w:p w14:paraId="02BB9AB8" w14:textId="77777777" w:rsidR="00CA0367" w:rsidRPr="00CA0367" w:rsidRDefault="00CA0367" w:rsidP="00CA0367">
      <w:pPr>
        <w:tabs>
          <w:tab w:val="left" w:pos="2552"/>
          <w:tab w:val="left" w:pos="2835"/>
        </w:tabs>
        <w:spacing w:after="0" w:line="360" w:lineRule="auto"/>
        <w:ind w:left="2835" w:hanging="283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NPM </w:t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: </w:t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5119500013</w:t>
      </w:r>
    </w:p>
    <w:p w14:paraId="722B473A" w14:textId="77777777" w:rsidR="00CA0367" w:rsidRPr="00CA0367" w:rsidRDefault="00CA0367" w:rsidP="00CA0367">
      <w:pPr>
        <w:tabs>
          <w:tab w:val="left" w:pos="2552"/>
          <w:tab w:val="left" w:pos="2835"/>
        </w:tabs>
        <w:spacing w:after="0" w:line="360" w:lineRule="auto"/>
        <w:ind w:left="2835" w:hanging="283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Tempat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Tanggal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Lahir </w:t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: </w:t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Pemalang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23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Agustus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2001</w:t>
      </w:r>
    </w:p>
    <w:p w14:paraId="015879BB" w14:textId="77777777" w:rsidR="00CA0367" w:rsidRPr="00CA0367" w:rsidRDefault="00CA0367" w:rsidP="00CA0367">
      <w:pPr>
        <w:tabs>
          <w:tab w:val="left" w:pos="2552"/>
          <w:tab w:val="left" w:pos="2835"/>
        </w:tabs>
        <w:spacing w:after="0" w:line="360" w:lineRule="auto"/>
        <w:ind w:left="2835" w:hanging="283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Program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Studi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: </w:t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Ilmu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Hukum</w:t>
      </w:r>
    </w:p>
    <w:p w14:paraId="3A42B681" w14:textId="77777777" w:rsidR="00CA0367" w:rsidRPr="00CA0367" w:rsidRDefault="00CA0367" w:rsidP="00CA0367">
      <w:pPr>
        <w:tabs>
          <w:tab w:val="left" w:pos="2552"/>
          <w:tab w:val="left" w:pos="2835"/>
        </w:tabs>
        <w:spacing w:after="0" w:line="360" w:lineRule="auto"/>
        <w:ind w:left="2835" w:hanging="283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Alamat </w:t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: </w:t>
      </w:r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Jalan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Tamtama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NO 18 RT 002 RW 004,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Kelurahan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Petarukan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Kabupaten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Pemalang</w:t>
      </w:r>
      <w:proofErr w:type="spellEnd"/>
    </w:p>
    <w:p w14:paraId="2C6035DA" w14:textId="77777777" w:rsidR="00CA0367" w:rsidRPr="00CA0367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tbl>
      <w:tblPr>
        <w:tblStyle w:val="TableGrid"/>
        <w:tblW w:w="0" w:type="auto"/>
        <w:tblInd w:w="197" w:type="dxa"/>
        <w:tblLook w:val="04A0" w:firstRow="1" w:lastRow="0" w:firstColumn="1" w:lastColumn="0" w:noHBand="0" w:noVBand="1"/>
      </w:tblPr>
      <w:tblGrid>
        <w:gridCol w:w="652"/>
        <w:gridCol w:w="3610"/>
        <w:gridCol w:w="1734"/>
        <w:gridCol w:w="1734"/>
      </w:tblGrid>
      <w:tr w:rsidR="00CA0367" w:rsidRPr="00CA0367" w14:paraId="38ECA0EF" w14:textId="77777777" w:rsidTr="0074659A">
        <w:trPr>
          <w:trHeight w:val="501"/>
        </w:trPr>
        <w:tc>
          <w:tcPr>
            <w:tcW w:w="653" w:type="dxa"/>
            <w:vAlign w:val="center"/>
          </w:tcPr>
          <w:p w14:paraId="01FEB9FA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NO</w:t>
            </w:r>
          </w:p>
        </w:tc>
        <w:tc>
          <w:tcPr>
            <w:tcW w:w="3653" w:type="dxa"/>
            <w:vAlign w:val="center"/>
          </w:tcPr>
          <w:p w14:paraId="24314DC4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Nama </w:t>
            </w:r>
            <w:proofErr w:type="spellStart"/>
            <w:r w:rsidRPr="00CA036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Sekolah</w:t>
            </w:r>
            <w:proofErr w:type="spellEnd"/>
          </w:p>
        </w:tc>
        <w:tc>
          <w:tcPr>
            <w:tcW w:w="1749" w:type="dxa"/>
            <w:vAlign w:val="center"/>
          </w:tcPr>
          <w:p w14:paraId="1281168D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CA036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Tahun</w:t>
            </w:r>
            <w:proofErr w:type="spellEnd"/>
            <w:r w:rsidRPr="00CA036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Masuk</w:t>
            </w:r>
          </w:p>
        </w:tc>
        <w:tc>
          <w:tcPr>
            <w:tcW w:w="1750" w:type="dxa"/>
            <w:vAlign w:val="center"/>
          </w:tcPr>
          <w:p w14:paraId="7D4AC821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CA036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Tahun</w:t>
            </w:r>
            <w:proofErr w:type="spellEnd"/>
            <w:r w:rsidRPr="00CA036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Lulus</w:t>
            </w:r>
          </w:p>
        </w:tc>
      </w:tr>
      <w:tr w:rsidR="00CA0367" w:rsidRPr="00CA0367" w14:paraId="0A87ED31" w14:textId="77777777" w:rsidTr="0074659A">
        <w:trPr>
          <w:trHeight w:val="454"/>
        </w:trPr>
        <w:tc>
          <w:tcPr>
            <w:tcW w:w="653" w:type="dxa"/>
            <w:vAlign w:val="center"/>
          </w:tcPr>
          <w:p w14:paraId="68E6CFE8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3653" w:type="dxa"/>
            <w:vAlign w:val="center"/>
          </w:tcPr>
          <w:p w14:paraId="79C2E460" w14:textId="77777777" w:rsidR="00CA0367" w:rsidRPr="00CA0367" w:rsidRDefault="00CA0367" w:rsidP="0074659A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SD Negeri 01 </w:t>
            </w:r>
            <w:proofErr w:type="spellStart"/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Pemalang</w:t>
            </w:r>
            <w:proofErr w:type="spellEnd"/>
          </w:p>
        </w:tc>
        <w:tc>
          <w:tcPr>
            <w:tcW w:w="1749" w:type="dxa"/>
            <w:vAlign w:val="center"/>
          </w:tcPr>
          <w:p w14:paraId="44C022B2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2006</w:t>
            </w:r>
          </w:p>
        </w:tc>
        <w:tc>
          <w:tcPr>
            <w:tcW w:w="1750" w:type="dxa"/>
            <w:vAlign w:val="center"/>
          </w:tcPr>
          <w:p w14:paraId="19FFEF31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2012</w:t>
            </w:r>
          </w:p>
        </w:tc>
      </w:tr>
      <w:tr w:rsidR="00CA0367" w:rsidRPr="00CA0367" w14:paraId="4720E31E" w14:textId="77777777" w:rsidTr="0074659A">
        <w:trPr>
          <w:trHeight w:val="454"/>
        </w:trPr>
        <w:tc>
          <w:tcPr>
            <w:tcW w:w="653" w:type="dxa"/>
            <w:vAlign w:val="center"/>
          </w:tcPr>
          <w:p w14:paraId="1BA321BB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3653" w:type="dxa"/>
            <w:vAlign w:val="center"/>
          </w:tcPr>
          <w:p w14:paraId="5C51CDDC" w14:textId="77777777" w:rsidR="00CA0367" w:rsidRPr="00CA0367" w:rsidRDefault="00CA0367" w:rsidP="0074659A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SMP Negeri 02 </w:t>
            </w:r>
            <w:proofErr w:type="spellStart"/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Pemalang</w:t>
            </w:r>
            <w:proofErr w:type="spellEnd"/>
          </w:p>
        </w:tc>
        <w:tc>
          <w:tcPr>
            <w:tcW w:w="1749" w:type="dxa"/>
            <w:vAlign w:val="center"/>
          </w:tcPr>
          <w:p w14:paraId="49536356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2012</w:t>
            </w:r>
          </w:p>
        </w:tc>
        <w:tc>
          <w:tcPr>
            <w:tcW w:w="1750" w:type="dxa"/>
            <w:vAlign w:val="center"/>
          </w:tcPr>
          <w:p w14:paraId="1F16C218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2015</w:t>
            </w:r>
          </w:p>
        </w:tc>
      </w:tr>
      <w:tr w:rsidR="00CA0367" w:rsidRPr="00CA0367" w14:paraId="5A6D198D" w14:textId="77777777" w:rsidTr="0074659A">
        <w:trPr>
          <w:trHeight w:val="454"/>
        </w:trPr>
        <w:tc>
          <w:tcPr>
            <w:tcW w:w="653" w:type="dxa"/>
            <w:vAlign w:val="center"/>
          </w:tcPr>
          <w:p w14:paraId="53B5CBEA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3653" w:type="dxa"/>
            <w:vAlign w:val="center"/>
          </w:tcPr>
          <w:p w14:paraId="005CBDEF" w14:textId="77777777" w:rsidR="00CA0367" w:rsidRPr="00CA0367" w:rsidRDefault="00CA0367" w:rsidP="0074659A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SMA </w:t>
            </w:r>
            <w:proofErr w:type="spellStart"/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Negero</w:t>
            </w:r>
            <w:proofErr w:type="spellEnd"/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02 </w:t>
            </w:r>
            <w:proofErr w:type="spellStart"/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Pemalang</w:t>
            </w:r>
            <w:proofErr w:type="spellEnd"/>
          </w:p>
        </w:tc>
        <w:tc>
          <w:tcPr>
            <w:tcW w:w="1749" w:type="dxa"/>
            <w:vAlign w:val="center"/>
          </w:tcPr>
          <w:p w14:paraId="00EF18D9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2016</w:t>
            </w:r>
          </w:p>
        </w:tc>
        <w:tc>
          <w:tcPr>
            <w:tcW w:w="1750" w:type="dxa"/>
            <w:vAlign w:val="center"/>
          </w:tcPr>
          <w:p w14:paraId="6F98F7F3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2019</w:t>
            </w:r>
          </w:p>
        </w:tc>
      </w:tr>
      <w:tr w:rsidR="00CA0367" w:rsidRPr="00CA0367" w14:paraId="51BA05A0" w14:textId="77777777" w:rsidTr="0074659A">
        <w:trPr>
          <w:trHeight w:val="454"/>
        </w:trPr>
        <w:tc>
          <w:tcPr>
            <w:tcW w:w="653" w:type="dxa"/>
            <w:vAlign w:val="center"/>
          </w:tcPr>
          <w:p w14:paraId="267A2797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3653" w:type="dxa"/>
            <w:vAlign w:val="center"/>
          </w:tcPr>
          <w:p w14:paraId="374D9EE0" w14:textId="77777777" w:rsidR="00CA0367" w:rsidRPr="00CA0367" w:rsidRDefault="00CA0367" w:rsidP="0074659A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Universitas </w:t>
            </w:r>
            <w:proofErr w:type="spellStart"/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Pancasakti</w:t>
            </w:r>
            <w:proofErr w:type="spellEnd"/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Tegal</w:t>
            </w:r>
            <w:proofErr w:type="spellEnd"/>
          </w:p>
        </w:tc>
        <w:tc>
          <w:tcPr>
            <w:tcW w:w="1749" w:type="dxa"/>
            <w:vAlign w:val="center"/>
          </w:tcPr>
          <w:p w14:paraId="37D4DB1B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2019</w:t>
            </w:r>
          </w:p>
        </w:tc>
        <w:tc>
          <w:tcPr>
            <w:tcW w:w="1750" w:type="dxa"/>
            <w:vAlign w:val="center"/>
          </w:tcPr>
          <w:p w14:paraId="7BE66B94" w14:textId="77777777" w:rsidR="00CA0367" w:rsidRPr="00CA0367" w:rsidRDefault="00CA0367" w:rsidP="0074659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036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</w:t>
            </w:r>
          </w:p>
        </w:tc>
      </w:tr>
    </w:tbl>
    <w:p w14:paraId="6876A483" w14:textId="77777777" w:rsidR="00CA0367" w:rsidRPr="00CA0367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A922A2E" w14:textId="77777777" w:rsidR="00CA0367" w:rsidRPr="00CA0367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Demikian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daftar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riwayat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hidup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ini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saya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buat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dengan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sebenarnya</w:t>
      </w:r>
      <w:proofErr w:type="spellEnd"/>
      <w:r w:rsidRPr="00CA03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468F277" w14:textId="77777777" w:rsidR="00CA0367" w:rsidRPr="00CA0367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092A8B36" w14:textId="77777777" w:rsidR="00CA0367" w:rsidRPr="00CA0367" w:rsidRDefault="00CA0367" w:rsidP="00CA0367">
      <w:pPr>
        <w:spacing w:after="0" w:line="240" w:lineRule="auto"/>
        <w:ind w:left="1156" w:hanging="1156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309E0558" w14:textId="77777777" w:rsidR="00D61EAE" w:rsidRPr="00CA0367" w:rsidRDefault="00D61EAE" w:rsidP="00CA03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1EAE" w:rsidRPr="00CA0367" w:rsidSect="00CA0367">
      <w:headerReference w:type="default" r:id="rId22"/>
      <w:headerReference w:type="first" r:id="rId23"/>
      <w:footerReference w:type="first" r:id="rId24"/>
      <w:pgSz w:w="11906" w:h="16838"/>
      <w:pgMar w:top="2268" w:right="1701" w:bottom="1701" w:left="2268" w:header="709" w:footer="709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ECAA" w14:textId="77777777" w:rsidR="00BE5405" w:rsidRDefault="00BE5405" w:rsidP="00CA0367">
      <w:pPr>
        <w:spacing w:after="0" w:line="240" w:lineRule="auto"/>
      </w:pPr>
      <w:r>
        <w:separator/>
      </w:r>
    </w:p>
  </w:endnote>
  <w:endnote w:type="continuationSeparator" w:id="0">
    <w:p w14:paraId="2BE8681D" w14:textId="77777777" w:rsidR="00BE5405" w:rsidRDefault="00BE5405" w:rsidP="00CA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385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2BCC9" w14:textId="20B9B741" w:rsidR="00CA0367" w:rsidRDefault="00CA0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7FCD1" w14:textId="77777777" w:rsidR="00CA0367" w:rsidRDefault="00CA0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B824" w14:textId="77777777" w:rsidR="00BE5405" w:rsidRDefault="00BE5405" w:rsidP="00CA0367">
      <w:pPr>
        <w:spacing w:after="0" w:line="240" w:lineRule="auto"/>
      </w:pPr>
      <w:r>
        <w:separator/>
      </w:r>
    </w:p>
  </w:footnote>
  <w:footnote w:type="continuationSeparator" w:id="0">
    <w:p w14:paraId="7EF6D113" w14:textId="77777777" w:rsidR="00BE5405" w:rsidRDefault="00BE5405" w:rsidP="00CA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5053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FC9A10" w14:textId="601F3A22" w:rsidR="00CA0367" w:rsidRDefault="00CA03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A951C" w14:textId="77777777" w:rsidR="00CA0367" w:rsidRDefault="00CA0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0863" w14:textId="05A1F04E" w:rsidR="00CA0367" w:rsidRDefault="00CA0367">
    <w:pPr>
      <w:pStyle w:val="Header"/>
    </w:pPr>
  </w:p>
  <w:p w14:paraId="79B87F15" w14:textId="4F72E402" w:rsidR="00CA0367" w:rsidRDefault="00CA0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E5"/>
    <w:multiLevelType w:val="hybridMultilevel"/>
    <w:tmpl w:val="B1E089B2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5542A5"/>
    <w:multiLevelType w:val="hybridMultilevel"/>
    <w:tmpl w:val="A7BED47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67"/>
    <w:rsid w:val="00372890"/>
    <w:rsid w:val="003A2001"/>
    <w:rsid w:val="003C468B"/>
    <w:rsid w:val="003D37D2"/>
    <w:rsid w:val="00500F21"/>
    <w:rsid w:val="007A0A38"/>
    <w:rsid w:val="009047E9"/>
    <w:rsid w:val="00A4050A"/>
    <w:rsid w:val="00BE5405"/>
    <w:rsid w:val="00BF5194"/>
    <w:rsid w:val="00CA0367"/>
    <w:rsid w:val="00D61EAE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55E"/>
  <w15:chartTrackingRefBased/>
  <w15:docId w15:val="{2377874C-37BC-410D-8E19-0BA9E460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3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3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36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3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367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367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367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367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367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367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367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CA0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367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367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CA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367"/>
    <w:rPr>
      <w:i/>
      <w:iCs/>
      <w:color w:val="404040" w:themeColor="text1" w:themeTint="BF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A0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3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367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CA036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367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CA0367"/>
    <w:rPr>
      <w:lang w:val="id-ID"/>
    </w:rPr>
  </w:style>
  <w:style w:type="table" w:styleId="TableGrid">
    <w:name w:val="Table Grid"/>
    <w:basedOn w:val="TableNormal"/>
    <w:uiPriority w:val="39"/>
    <w:rsid w:val="00CA03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36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0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3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ai.go.id/publikasi/artikel/status-hukum-kewarganegaraan-anak-hasil-perkawinan-campuran" TargetMode="External"/><Relationship Id="rId13" Type="http://schemas.openxmlformats.org/officeDocument/2006/relationships/hyperlink" Target="http://jdih.baritoutarakab.go.id/berita/baca/hak-hak-anak-dalam-rumah-tangga" TargetMode="External"/><Relationship Id="rId18" Type="http://schemas.openxmlformats.org/officeDocument/2006/relationships/hyperlink" Target="https://www.hukumonline.com/berita/a/pasal-28a-sampai-28j-uud-1945-lt642a9cb7df17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d.wikipedia.org/wiki/Perkawinan_campuran" TargetMode="External"/><Relationship Id="rId7" Type="http://schemas.openxmlformats.org/officeDocument/2006/relationships/hyperlink" Target="https://pasla.jambiprov.go.id/hak-dan-kewajiban-warga-negara-indonesia" TargetMode="External"/><Relationship Id="rId12" Type="http://schemas.openxmlformats.org/officeDocument/2006/relationships/hyperlink" Target="https://nasional.kompas.com/read/2022/05/12/00150021/hak-warga-negara-untuk-mendapatkan-pendidikan" TargetMode="External"/><Relationship Id="rId17" Type="http://schemas.openxmlformats.org/officeDocument/2006/relationships/hyperlink" Target="https://www.cnnindonesia.com/nasional/20170901062211-20-238810/cerita-gloria-natapradja-soal-kewarganegaraan-gand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raturan.bpk.go.id/Details/44473/Uu-No-23-Tahun-2002" TargetMode="External"/><Relationship Id="rId20" Type="http://schemas.openxmlformats.org/officeDocument/2006/relationships/hyperlink" Target="https://unair.ac.id/menelisik-problem-penerapan-uu-no-12-2006-soal-kewarganegaraan-ri-bagi-wni-di-luar-neger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putan6.com/hot/read/55130130/pengertian-anak-menurut-para-ahli-undang-undang-dan-organisasi-internasiona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ramedia.com/literasi/asas-kewarganegaraan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disdukcapil.penajamkab.go.id/jenis-layanan/pencatatan-sipil/akta-perkawinan" TargetMode="External"/><Relationship Id="rId19" Type="http://schemas.openxmlformats.org/officeDocument/2006/relationships/hyperlink" Target="https://tirto.id/apa-saja-faktor-penyebab-perubahan-sosial-internal-dan-eksternal-gbv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tik.com/edu/detikpedia/d-5543618/amalgamasi-pengertian-dampak-dan-contoh-perkawinan-campuran" TargetMode="External"/><Relationship Id="rId14" Type="http://schemas.openxmlformats.org/officeDocument/2006/relationships/hyperlink" Target="https://repositori.usu.ac.id/handle/123456789/1426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 Areta Maheswari</dc:creator>
  <cp:keywords/>
  <dc:description/>
  <cp:lastModifiedBy>PC 1980</cp:lastModifiedBy>
  <cp:revision>2</cp:revision>
  <dcterms:created xsi:type="dcterms:W3CDTF">2025-03-04T14:42:00Z</dcterms:created>
  <dcterms:modified xsi:type="dcterms:W3CDTF">2025-03-05T01:26:00Z</dcterms:modified>
</cp:coreProperties>
</file>