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B4" w:rsidRDefault="00196CB4" w:rsidP="00196CB4">
      <w:pPr>
        <w:pStyle w:val="Heading1"/>
        <w:spacing w:before="240" w:after="240" w:line="240" w:lineRule="auto"/>
        <w:contextualSpacing/>
        <w:rPr>
          <w:rFonts w:ascii="Times New Roman" w:hAnsi="Times New Roman"/>
          <w:noProof/>
        </w:rPr>
      </w:pPr>
      <w:bookmarkStart w:id="0" w:name="_Toc124394211"/>
      <w:r w:rsidRPr="002028A2">
        <w:rPr>
          <w:rFonts w:ascii="Times New Roman" w:hAnsi="Times New Roman"/>
          <w:noProof/>
        </w:rPr>
        <w:t>DAFTAR PUSTAKA</w:t>
      </w:r>
      <w:bookmarkEnd w:id="0"/>
    </w:p>
    <w:p w:rsidR="00196CB4" w:rsidRPr="004B30E4" w:rsidRDefault="00196CB4" w:rsidP="00196CB4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</w:p>
    <w:p w:rsidR="00196CB4" w:rsidRPr="004B30E4" w:rsidRDefault="00196CB4" w:rsidP="00196CB4">
      <w:pPr>
        <w:pStyle w:val="ListParagraph"/>
        <w:numPr>
          <w:ilvl w:val="0"/>
          <w:numId w:val="3"/>
        </w:numPr>
        <w:tabs>
          <w:tab w:val="left" w:pos="927"/>
          <w:tab w:val="left" w:pos="1701"/>
        </w:tabs>
        <w:spacing w:before="240" w:after="240" w:line="240" w:lineRule="auto"/>
        <w:ind w:left="567" w:hanging="567"/>
        <w:contextualSpacing w:val="0"/>
        <w:rPr>
          <w:rFonts w:ascii="Times New Roman" w:hAnsi="Times New Roman"/>
          <w:b/>
          <w:bCs/>
          <w:noProof/>
          <w:sz w:val="24"/>
          <w:szCs w:val="24"/>
        </w:rPr>
      </w:pPr>
      <w:r w:rsidRPr="004B30E4">
        <w:rPr>
          <w:rFonts w:ascii="Times New Roman" w:hAnsi="Times New Roman"/>
          <w:b/>
          <w:bCs/>
          <w:noProof/>
          <w:sz w:val="24"/>
          <w:szCs w:val="24"/>
        </w:rPr>
        <w:t>Buku-buku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Ardian Sutedi,</w:t>
      </w:r>
      <w:r w:rsidRPr="00EF7A68">
        <w:rPr>
          <w:rFonts w:ascii="Times New Roman" w:hAnsi="Times New Roman"/>
          <w:noProof/>
          <w:sz w:val="24"/>
          <w:szCs w:val="24"/>
        </w:rPr>
        <w:t xml:space="preserve"> Hukum</w:t>
      </w:r>
      <w:r>
        <w:rPr>
          <w:rFonts w:ascii="Times New Roman" w:hAnsi="Times New Roman"/>
          <w:noProof/>
          <w:sz w:val="24"/>
          <w:szCs w:val="24"/>
        </w:rPr>
        <w:t xml:space="preserve"> Pajak, Jakarta, Sinar Grafika, 2011.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</w:rPr>
        <w:t>Bustamar Ayza,</w:t>
      </w:r>
      <w:r w:rsidRPr="00EF7A68">
        <w:rPr>
          <w:rFonts w:ascii="Times New Roman" w:hAnsi="Times New Roman"/>
          <w:noProof/>
          <w:sz w:val="24"/>
          <w:szCs w:val="24"/>
          <w:shd w:val="clear" w:color="auto" w:fill="FFFFFF"/>
        </w:rPr>
        <w:t> </w:t>
      </w:r>
      <w:r w:rsidRPr="00EF7A68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Hukum Pajak Indonesia</w:t>
      </w:r>
      <w:r w:rsidRPr="00EF7A68">
        <w:rPr>
          <w:rFonts w:ascii="Times New Roman" w:hAnsi="Times New Roman"/>
          <w:noProof/>
          <w:sz w:val="24"/>
          <w:szCs w:val="24"/>
          <w:shd w:val="clear" w:color="auto" w:fill="FFFFFF"/>
        </w:rPr>
        <w:t>. Kencana, 2016.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EF7A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Hermawan, Iwan. </w:t>
      </w:r>
      <w:r w:rsidRPr="00EF7A68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Metodologi Penelitian Pendidikan (Kualitatif, Kuantitatif dan Mixed Method)</w:t>
      </w:r>
      <w:r w:rsidRPr="00EF7A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Hidayatul Quran, 2019.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F7A68">
        <w:rPr>
          <w:rFonts w:ascii="Times New Roman" w:hAnsi="Times New Roman"/>
          <w:noProof/>
          <w:sz w:val="24"/>
          <w:szCs w:val="24"/>
        </w:rPr>
        <w:t>Jonaedi Efendi, dan Jonny Ibrahim, “Metode Penelitian Hukum: Normatif dan Epiris”, Depok: PRENADAMEDIA GROUP, 2018.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F7A68">
        <w:rPr>
          <w:rFonts w:ascii="Times New Roman" w:hAnsi="Times New Roman"/>
          <w:noProof/>
          <w:sz w:val="24"/>
          <w:szCs w:val="24"/>
        </w:rPr>
        <w:t>Mestika Zed, “</w:t>
      </w:r>
      <w:r w:rsidRPr="00EF7A68">
        <w:rPr>
          <w:rFonts w:ascii="Times New Roman" w:hAnsi="Times New Roman"/>
          <w:i/>
          <w:noProof/>
          <w:sz w:val="24"/>
          <w:szCs w:val="24"/>
        </w:rPr>
        <w:t>Metode Penelitian Kepustakaan</w:t>
      </w:r>
      <w:r w:rsidRPr="00EF7A68">
        <w:rPr>
          <w:rFonts w:ascii="Times New Roman" w:hAnsi="Times New Roman"/>
          <w:noProof/>
          <w:sz w:val="24"/>
          <w:szCs w:val="24"/>
        </w:rPr>
        <w:t>”, Jakarta: Yayasan Obor Indonesia I, 2008.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7A68">
        <w:rPr>
          <w:rFonts w:ascii="Times New Roman" w:hAnsi="Times New Roman"/>
          <w:sz w:val="24"/>
          <w:szCs w:val="24"/>
          <w:shd w:val="clear" w:color="auto" w:fill="FFFFFF"/>
        </w:rPr>
        <w:t>Munsarif, Muhammad, et al. </w:t>
      </w:r>
      <w:r w:rsidRPr="00EF7A68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Pengantar E-Commerce</w:t>
      </w:r>
      <w:r w:rsidRPr="00EF7A68">
        <w:rPr>
          <w:rFonts w:ascii="Times New Roman" w:hAnsi="Times New Roman"/>
          <w:sz w:val="24"/>
          <w:szCs w:val="24"/>
          <w:shd w:val="clear" w:color="auto" w:fill="FFFFFF"/>
        </w:rPr>
        <w:t>. Yayasan Kita Menulis, 2022.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EF7A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Romindo, Romindo, et al. </w:t>
      </w:r>
      <w:r w:rsidRPr="00EF7A68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E-Commerce: Implementasi, Strategi dan Inovasinya</w:t>
      </w:r>
      <w:r w:rsidRPr="00EF7A6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Yayasan Kita Menulis, 2019.</w:t>
      </w:r>
    </w:p>
    <w:p w:rsidR="00196CB4" w:rsidRPr="00EF7A68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EF7A68">
        <w:rPr>
          <w:rFonts w:ascii="Times New Roman" w:hAnsi="Times New Roman"/>
          <w:noProof/>
          <w:sz w:val="24"/>
          <w:szCs w:val="24"/>
          <w:shd w:val="clear" w:color="auto" w:fill="FFFFFF"/>
        </w:rPr>
        <w:t>Sakti, Nufransa Wira, and S. Kom. </w:t>
      </w:r>
      <w:r w:rsidRPr="00EF7A68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Buku Pintar Pajak E-Commerce</w:t>
      </w:r>
      <w:r w:rsidRPr="00EF7A68">
        <w:rPr>
          <w:rFonts w:ascii="Times New Roman" w:hAnsi="Times New Roman"/>
          <w:noProof/>
          <w:sz w:val="24"/>
          <w:szCs w:val="24"/>
          <w:shd w:val="clear" w:color="auto" w:fill="FFFFFF"/>
        </w:rPr>
        <w:t>. VisiMedia, 2014.</w:t>
      </w:r>
    </w:p>
    <w:p w:rsidR="00196CB4" w:rsidRPr="00273B65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32"/>
          <w:szCs w:val="24"/>
          <w:shd w:val="clear" w:color="auto" w:fill="FFFFFF"/>
        </w:rPr>
      </w:pPr>
      <w:r w:rsidRPr="00273B65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Sakti, Nufransa Wira, and S. Kom. </w:t>
      </w:r>
      <w:r w:rsidRPr="00273B65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Buku Pintar Pajak E-Commerce</w:t>
      </w:r>
      <w:r w:rsidRPr="00273B65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. VisiMedia, 2014.</w:t>
      </w: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EF7A68">
        <w:rPr>
          <w:rFonts w:ascii="Times New Roman" w:hAnsi="Times New Roman"/>
          <w:noProof/>
          <w:sz w:val="24"/>
          <w:szCs w:val="24"/>
          <w:shd w:val="clear" w:color="auto" w:fill="FFFFFF"/>
        </w:rPr>
        <w:t>Yoganingsih, Tutiek, and Cahyadi Husadha. "Eksistensi Pajak E-Commerce." </w:t>
      </w:r>
      <w:r w:rsidRPr="00EF7A68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Jurnal Buana Akuntansi</w:t>
      </w:r>
      <w:r w:rsidRPr="00EF7A68">
        <w:rPr>
          <w:rFonts w:ascii="Times New Roman" w:hAnsi="Times New Roman"/>
          <w:noProof/>
          <w:sz w:val="24"/>
          <w:szCs w:val="24"/>
          <w:shd w:val="clear" w:color="auto" w:fill="FFFFFF"/>
        </w:rPr>
        <w:t> 6.1 2021.</w:t>
      </w: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196CB4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196CB4" w:rsidRPr="00273B65" w:rsidRDefault="00196CB4" w:rsidP="00196CB4">
      <w:pPr>
        <w:pStyle w:val="ListParagraph"/>
        <w:tabs>
          <w:tab w:val="left" w:pos="1701"/>
        </w:tabs>
        <w:spacing w:before="240" w:after="240" w:line="240" w:lineRule="auto"/>
        <w:ind w:left="1134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</w:p>
    <w:p w:rsidR="00454C1F" w:rsidRDefault="00454C1F" w:rsidP="00196CB4">
      <w:pPr>
        <w:pStyle w:val="ListParagraph"/>
        <w:numPr>
          <w:ilvl w:val="0"/>
          <w:numId w:val="3"/>
        </w:numPr>
        <w:tabs>
          <w:tab w:val="left" w:pos="927"/>
          <w:tab w:val="left" w:pos="1701"/>
        </w:tabs>
        <w:spacing w:before="240" w:after="240" w:line="240" w:lineRule="auto"/>
        <w:ind w:left="426" w:hanging="426"/>
        <w:contextualSpacing w:val="0"/>
        <w:jc w:val="both"/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sectPr w:rsidR="00454C1F" w:rsidSect="00543B92">
          <w:headerReference w:type="default" r:id="rId9"/>
          <w:footerReference w:type="first" r:id="rId10"/>
          <w:pgSz w:w="11906" w:h="16838"/>
          <w:pgMar w:top="2268" w:right="1701" w:bottom="1701" w:left="2268" w:header="708" w:footer="708" w:gutter="0"/>
          <w:pgNumType w:start="96"/>
          <w:cols w:space="708"/>
          <w:titlePg/>
          <w:docGrid w:linePitch="360"/>
        </w:sectPr>
      </w:pPr>
    </w:p>
    <w:p w:rsidR="00196CB4" w:rsidRPr="004B30E4" w:rsidRDefault="00196CB4" w:rsidP="00196CB4">
      <w:pPr>
        <w:pStyle w:val="ListParagraph"/>
        <w:numPr>
          <w:ilvl w:val="0"/>
          <w:numId w:val="3"/>
        </w:numPr>
        <w:tabs>
          <w:tab w:val="left" w:pos="927"/>
          <w:tab w:val="left" w:pos="1701"/>
        </w:tabs>
        <w:spacing w:before="240" w:after="24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shd w:val="clear" w:color="auto" w:fill="FFFFFF"/>
        </w:rPr>
        <w:lastRenderedPageBreak/>
        <w:t>Jurnal/</w:t>
      </w:r>
      <w:r>
        <w:rPr>
          <w:rFonts w:ascii="Times New Roman" w:hAnsi="Times New Roman"/>
          <w:b/>
          <w:noProof/>
          <w:sz w:val="24"/>
          <w:szCs w:val="24"/>
          <w:shd w:val="clear" w:color="auto" w:fill="FFFFFF"/>
          <w:lang w:val="en-US"/>
        </w:rPr>
        <w:t>Artikel/Karya Ilmiah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Arimbhi, Pebriana, Imam Susanto, and Septian Khaerul Ghany. "Proses Bisnis Dan Aspek Pemungutan Pajak Atas Transaksi </w:t>
      </w:r>
      <w:r w:rsidRPr="00467D0B">
        <w:rPr>
          <w:rFonts w:ascii="Times New Roman" w:hAnsi="Times New Roman"/>
          <w:i/>
          <w:noProof/>
          <w:color w:val="222222"/>
          <w:sz w:val="24"/>
          <w:szCs w:val="24"/>
          <w:shd w:val="clear" w:color="auto" w:fill="FFFFFF"/>
        </w:rPr>
        <w:t>E-commerce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 Dalam Era Revolusi Industri 4.0."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Jurnal Reformasi Administrasi: Jurnal Ilmiah untuk Mewujudkan Masyarakat Madani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 6.1. 2019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Butar Butar, Michael Richard. </w:t>
      </w:r>
      <w:r w:rsidRPr="00467D0B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Penerapan Pajak Terhadap Penyedia Jasa Atau Barang Dalam E-Commerce Berdasarkan Undang-Undang Perpajakan</w:t>
      </w: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. 2021. PhD Thesis. Universitas Kristen Indonesia.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Darmawati, Deni, and Ayu Aulia Oktaviani. "Pengaruh penerapan akuntansi umkm terhadap kepatuhan wajib pajak UMKM </w:t>
      </w:r>
      <w:r w:rsidRPr="00467D0B">
        <w:rPr>
          <w:rFonts w:ascii="Times New Roman" w:hAnsi="Times New Roman"/>
          <w:i/>
          <w:noProof/>
          <w:color w:val="222222"/>
          <w:sz w:val="24"/>
          <w:szCs w:val="24"/>
          <w:shd w:val="clear" w:color="auto" w:fill="FFFFFF"/>
        </w:rPr>
        <w:t>e-commerce.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Prosiding Seminar Nasional Cendekiawan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2018.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Devano, Sony, and Siti Kurnia Rahayu. "Perpajakan: Konsep."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Teori dan Isu, Prenada Media Grup, Jakarta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2006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Dewi, Fuzzy Kartika Candra. </w:t>
      </w:r>
      <w:r w:rsidRPr="00467D0B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Pungutan pajak perdagangan melalui elektronik (e-commerce) antar negara berdasarkan hukum perpajakan di Indonesia</w:t>
      </w: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. 2019. Bachelor's Thesis. Fakultas Syariah dan Hukum Universitas Islam Negeri (UIN) Syarif Hidayatullah.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Farouq, M., and Hukum Pajak Di Indonesia. "Suatu Pengantar Ilmu Hukum Terapan diBidang Perpajakan."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Kencana, Jakarta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2018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Fatmawati, Desy, and Yohanes Baptista Husada. "anaisis penerapan pajak E-Commerce dengan Konvensional.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67D0B">
        <w:rPr>
          <w:rFonts w:ascii="Times New Roman" w:hAnsi="Times New Roman"/>
          <w:noProof/>
          <w:sz w:val="24"/>
          <w:szCs w:val="24"/>
        </w:rPr>
        <w:t>Felicia-Moursalien, 10 Trends That Will Shape Southeast Asian E-Commerce In 2015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sz w:val="24"/>
          <w:szCs w:val="24"/>
          <w:shd w:val="clear" w:color="auto" w:fill="FFFFFF"/>
        </w:rPr>
        <w:t>Fonna, Nurdianita. </w:t>
      </w:r>
      <w:r w:rsidRPr="00467D0B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Pengembangan Revolusi Industri 4.0 dalam Berbagai Bidang</w:t>
      </w:r>
      <w:r w:rsidRPr="00467D0B">
        <w:rPr>
          <w:rFonts w:ascii="Times New Roman" w:hAnsi="Times New Roman"/>
          <w:sz w:val="24"/>
          <w:szCs w:val="24"/>
          <w:shd w:val="clear" w:color="auto" w:fill="FFFFFF"/>
        </w:rPr>
        <w:t>. Guepedia, 2019</w:t>
      </w:r>
      <w:r w:rsidRPr="00467D0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67D0B">
        <w:rPr>
          <w:rFonts w:ascii="Times New Roman" w:hAnsi="Times New Roman"/>
          <w:noProof/>
          <w:sz w:val="24"/>
          <w:szCs w:val="24"/>
        </w:rPr>
        <w:t>Gunadi, Pemeriksaan, Investigasi, dan Penyidikan Pajak, 2019, Jakarta: Koperasi Pegawai Kantor Pusat Direktorat Jenderal Pajak 2019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Irmawati, Dewi. "Pemanfaatan e-commerce dalam dunia bisnis."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Jurnal Ilmiah Orasi Bisnis–ISSN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 2085.1375 . 2011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67D0B">
        <w:rPr>
          <w:rFonts w:ascii="Times New Roman" w:hAnsi="Times New Roman"/>
          <w:noProof/>
          <w:sz w:val="24"/>
          <w:szCs w:val="24"/>
        </w:rPr>
        <w:t>Jurnal Media Keuangan Transparansi Dan Kebijaka Fiskal, Kesetaraan Pajak Untuk merce, XII, 126 Maret 2018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Kansil, C. S. T., and Christine ST Kansil. "Sejarah hukum di Indonesia, cet 2."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Jakarta: PT Juara Harapan Bangsa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2016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lastRenderedPageBreak/>
        <w:t>Karyatiningsih, Ripah. "Penerapan e-commerce dalam menunjang strategi bisnis perusahaan kasus di PT."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Cheil Jedang Superfeed (CJS), Bogor, Makalah Program Pasca Sarjana Manajemen dan Bisnis ITB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2011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67D0B">
        <w:rPr>
          <w:rFonts w:ascii="Times New Roman" w:hAnsi="Times New Roman"/>
          <w:noProof/>
          <w:sz w:val="24"/>
          <w:szCs w:val="24"/>
        </w:rPr>
        <w:t xml:space="preserve">Margaretha Rosa Anjan dan Budi Santoso, </w:t>
      </w:r>
      <w:r w:rsidRPr="00467D0B">
        <w:rPr>
          <w:rFonts w:ascii="Times New Roman" w:hAnsi="Times New Roman"/>
          <w:i/>
          <w:noProof/>
          <w:sz w:val="24"/>
          <w:szCs w:val="24"/>
        </w:rPr>
        <w:t>Urgensi Rekonstruksi Hukum E-commerce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Di</w:t>
      </w:r>
      <w:r w:rsidRPr="00467D0B">
        <w:rPr>
          <w:rFonts w:ascii="Times New Roman" w:hAnsi="Times New Roman"/>
          <w:i/>
          <w:noProof/>
          <w:spacing w:val="-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Indonesia</w:t>
      </w:r>
      <w:r w:rsidRPr="00467D0B">
        <w:rPr>
          <w:rFonts w:ascii="Times New Roman" w:hAnsi="Times New Roman"/>
          <w:noProof/>
          <w:sz w:val="24"/>
          <w:szCs w:val="24"/>
        </w:rPr>
        <w:t>,</w:t>
      </w:r>
      <w:r w:rsidRPr="00467D0B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Jurnal Law</w:t>
      </w:r>
      <w:r w:rsidRPr="00467D0B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Reform, Volume 14,</w:t>
      </w:r>
      <w:r w:rsidRPr="00467D0B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Nomor</w:t>
      </w:r>
      <w:r w:rsidRPr="00467D0B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1,</w:t>
      </w:r>
      <w:r w:rsidRPr="00467D0B">
        <w:rPr>
          <w:rFonts w:ascii="Times New Roman" w:hAnsi="Times New Roman"/>
          <w:noProof/>
          <w:spacing w:val="-2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Tahun</w:t>
      </w:r>
      <w:r w:rsidRPr="00467D0B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2018.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Prabowo, Rachmad Gesah Mukti. "MEKANISME PPN DAN PPnBM." (2019).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Putra, Alief Maulana1 Adhitya Rahma. "STRATEGI E-COMMERCE." </w:t>
      </w:r>
      <w:r w:rsidRPr="00467D0B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no. December</w:t>
      </w: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 2020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Riani, Indri. </w:t>
      </w:r>
      <w:r w:rsidRPr="00467D0B">
        <w:rPr>
          <w:rFonts w:ascii="Times New Roman" w:hAnsi="Times New Roman"/>
          <w:i/>
          <w:iCs/>
          <w:noProof/>
          <w:sz w:val="24"/>
          <w:szCs w:val="24"/>
          <w:shd w:val="clear" w:color="auto" w:fill="FFFFFF"/>
        </w:rPr>
        <w:t>Pengaruh kepatuhan wajib pajak, ekstensifikasi pajak, pemeriksaan pajak, dan penagihan pajak terhadap penerimaan pajak penghasilan badan (studi kasus pada Kantor Pelayanan Pajak Pratama Kepanjen tahun 2014-2018)</w:t>
      </w:r>
      <w:r w:rsidRPr="00467D0B">
        <w:rPr>
          <w:rFonts w:ascii="Times New Roman" w:hAnsi="Times New Roman"/>
          <w:noProof/>
          <w:sz w:val="24"/>
          <w:szCs w:val="24"/>
          <w:shd w:val="clear" w:color="auto" w:fill="FFFFFF"/>
        </w:rPr>
        <w:t>. Diss. Universitas Negeri Malang, 2019.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67D0B">
        <w:rPr>
          <w:rFonts w:ascii="Times New Roman" w:hAnsi="Times New Roman"/>
          <w:noProof/>
          <w:sz w:val="24"/>
          <w:szCs w:val="24"/>
        </w:rPr>
        <w:t>Riki Ruli Affandi Siregar. 2010. Strategi meningkatkan persaingan bisnis perusahaan dengan penerapan E-Commerce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Roristua, Pandiangan. "Hukum Pajak Cetakan satu."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Yogyakarta: Graha Ilmu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2015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Sari, Anggia Yustika. "Analisis Terhadap Penerapan Pajak Atas Transaksi E-Commerce." 2018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Sari, Ririn Puspita. "Kebijakan perpajakan atas transaksi e-commerce."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Akuntabel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 15.1 .2018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sz w:val="24"/>
          <w:szCs w:val="24"/>
        </w:rPr>
        <w:t>Sheji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Ho10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e-commerce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trends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that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will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shape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Southeast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Asia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in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2018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(Part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1),</w:t>
      </w:r>
      <w:r w:rsidRPr="00467D0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sz w:val="24"/>
          <w:szCs w:val="24"/>
        </w:rPr>
        <w:t>https://technode.com/2018/01/02/10-e-commerce-trends-will-shape-southeast-asia-2018-part-1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Suandy, Erly. "Hukum Pajak, Edisi tujuh."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Jakarta: Penerbit Salemba Empat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 2016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sz w:val="24"/>
          <w:szCs w:val="24"/>
        </w:rPr>
        <w:t xml:space="preserve">Sumber data: </w:t>
      </w:r>
      <w:r w:rsidRPr="00467D0B">
        <w:rPr>
          <w:rFonts w:ascii="Times New Roman" w:hAnsi="Times New Roman"/>
          <w:i/>
          <w:sz w:val="24"/>
          <w:szCs w:val="24"/>
        </w:rPr>
        <w:t>Kementerian Komunikasi dan Informatika</w:t>
      </w:r>
      <w:r w:rsidRPr="00467D0B">
        <w:rPr>
          <w:rFonts w:ascii="Times New Roman" w:hAnsi="Times New Roman"/>
          <w:sz w:val="24"/>
          <w:szCs w:val="24"/>
        </w:rPr>
        <w:t>, 2011; Jumlah responden: 1.280 perusahaan; Kota: Jakarta, Surabaya, Padang, Manado, Makassar, Yogyakarta, Pontianak, Ambon, Mataram, Samarinda, Batam, Denpasar, Medan, Bandung, Jayapura dan Semarang.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Sutedi, Adrian.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Hukum pajak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 xml:space="preserve">. 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val="en-US"/>
        </w:rPr>
        <w:t xml:space="preserve">Jakarta : 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Sinar Grafika, 2022.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67D0B">
        <w:rPr>
          <w:rFonts w:ascii="Times New Roman" w:hAnsi="Times New Roman"/>
          <w:noProof/>
          <w:sz w:val="24"/>
          <w:szCs w:val="24"/>
        </w:rPr>
        <w:lastRenderedPageBreak/>
        <w:t xml:space="preserve">Tim Visi Yustisia , </w:t>
      </w:r>
      <w:r w:rsidRPr="00467D0B">
        <w:rPr>
          <w:rFonts w:ascii="Times New Roman" w:hAnsi="Times New Roman"/>
          <w:i/>
          <w:noProof/>
          <w:sz w:val="24"/>
          <w:szCs w:val="24"/>
        </w:rPr>
        <w:t>Kitab Undang-Undang Hukum Perdata Dan KUHA Perdata Kitab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Undang-Undang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Hukum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Acara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Perdata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(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Reglemen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Op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De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i/>
          <w:noProof/>
          <w:sz w:val="24"/>
          <w:szCs w:val="24"/>
        </w:rPr>
        <w:t>Rechtsvordering),</w:t>
      </w:r>
      <w:r w:rsidRPr="00467D0B">
        <w:rPr>
          <w:rFonts w:ascii="Times New Roman" w:hAnsi="Times New Roman"/>
          <w:i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Jakarta</w:t>
      </w:r>
      <w:r w:rsidRPr="00467D0B">
        <w:rPr>
          <w:rFonts w:ascii="Times New Roman" w:hAnsi="Times New Roman"/>
          <w:noProof/>
          <w:spacing w:val="50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:</w:t>
      </w:r>
      <w:r w:rsidRPr="00467D0B">
        <w:rPr>
          <w:rFonts w:ascii="Times New Roman" w:hAnsi="Times New Roman"/>
          <w:noProof/>
          <w:spacing w:val="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Visimedia,</w:t>
      </w:r>
      <w:r w:rsidRPr="00467D0B">
        <w:rPr>
          <w:rFonts w:ascii="Times New Roman" w:hAnsi="Times New Roman"/>
          <w:noProof/>
          <w:spacing w:val="-1"/>
          <w:sz w:val="24"/>
          <w:szCs w:val="24"/>
        </w:rPr>
        <w:t xml:space="preserve"> </w:t>
      </w:r>
      <w:r w:rsidRPr="00467D0B">
        <w:rPr>
          <w:rFonts w:ascii="Times New Roman" w:hAnsi="Times New Roman"/>
          <w:noProof/>
          <w:sz w:val="24"/>
          <w:szCs w:val="24"/>
        </w:rPr>
        <w:t>2015.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sz w:val="24"/>
          <w:szCs w:val="24"/>
        </w:rPr>
        <w:t>W. Parsons, Public Policy: An Introduction to the Theory and Practice of Policy Analysis, edisi bahasa Indonesia Public Policy: Pengantar Teori dan Praktek Analisis Kebijakan, diterjemahkan oleh Tri Wibowo Budi Santoso, Prenada Media, Jakarta, 2006.</w:t>
      </w:r>
    </w:p>
    <w:p w:rsidR="00196CB4" w:rsidRPr="00147A8F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32"/>
          <w:szCs w:val="24"/>
          <w:shd w:val="clear" w:color="auto" w:fill="FFFFFF"/>
        </w:rPr>
      </w:pPr>
      <w:r w:rsidRPr="00147A8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Yuliani, Dinda. "</w:t>
      </w:r>
      <w:r w:rsidRPr="00147A8F">
        <w:rPr>
          <w:rFonts w:ascii="Times New Roman" w:hAnsi="Times New Roman"/>
          <w:i/>
          <w:color w:val="222222"/>
          <w:sz w:val="24"/>
          <w:szCs w:val="20"/>
          <w:shd w:val="clear" w:color="auto" w:fill="FFFFFF"/>
        </w:rPr>
        <w:t>Perbandingan Pertumbuhan Ekonomi Digital Indonesia dan China dalam Bidang e-Commerce.</w:t>
      </w:r>
      <w:r w:rsidRPr="00147A8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" </w:t>
      </w:r>
      <w:r w:rsidRPr="00147A8F">
        <w:rPr>
          <w:rFonts w:ascii="Times New Roman" w:hAnsi="Times New Roman"/>
          <w:i/>
          <w:iCs/>
          <w:color w:val="222222"/>
          <w:sz w:val="24"/>
          <w:szCs w:val="20"/>
          <w:shd w:val="clear" w:color="auto" w:fill="FFFFFF"/>
        </w:rPr>
        <w:t>Universitas Ahmad Dahlan</w:t>
      </w:r>
      <w:r w:rsidRPr="00147A8F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> (2020).</w:t>
      </w:r>
    </w:p>
    <w:p w:rsidR="00196CB4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Zain, Mohammad. "Manajemen perpajakan." </w:t>
      </w:r>
      <w:r w:rsidRPr="00467D0B">
        <w:rPr>
          <w:rFonts w:ascii="Times New Roman" w:hAnsi="Times New Roman"/>
          <w:i/>
          <w:iCs/>
          <w:noProof/>
          <w:color w:val="222222"/>
          <w:sz w:val="24"/>
          <w:szCs w:val="24"/>
          <w:shd w:val="clear" w:color="auto" w:fill="FFFFFF"/>
        </w:rPr>
        <w:t>Jakarta: Salemba Empat</w:t>
      </w:r>
      <w:r w:rsidRPr="00467D0B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 117. 2008</w:t>
      </w:r>
    </w:p>
    <w:p w:rsidR="00196CB4" w:rsidRPr="00467D0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93" w:hanging="567"/>
        <w:contextualSpacing w:val="0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196CB4" w:rsidRPr="004B30E4" w:rsidRDefault="00196CB4" w:rsidP="00196CB4">
      <w:pPr>
        <w:pStyle w:val="ListParagraph"/>
        <w:numPr>
          <w:ilvl w:val="0"/>
          <w:numId w:val="3"/>
        </w:numPr>
        <w:tabs>
          <w:tab w:val="left" w:pos="927"/>
          <w:tab w:val="left" w:pos="1701"/>
        </w:tabs>
        <w:spacing w:before="240" w:after="24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4B30E4">
        <w:rPr>
          <w:rFonts w:ascii="Times New Roman" w:hAnsi="Times New Roman"/>
          <w:b/>
          <w:bCs/>
          <w:noProof/>
          <w:sz w:val="24"/>
          <w:szCs w:val="24"/>
        </w:rPr>
        <w:t>Perundang-Undangan</w:t>
      </w:r>
    </w:p>
    <w:p w:rsidR="00196CB4" w:rsidRPr="004B30E4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B30E4">
        <w:rPr>
          <w:rFonts w:ascii="Times New Roman" w:hAnsi="Times New Roman"/>
          <w:noProof/>
          <w:sz w:val="24"/>
          <w:szCs w:val="24"/>
        </w:rPr>
        <w:t>Undang-undang Dasar 1945</w:t>
      </w:r>
    </w:p>
    <w:p w:rsidR="00196CB4" w:rsidRPr="004B30E4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B30E4">
        <w:rPr>
          <w:rFonts w:ascii="Times New Roman" w:hAnsi="Times New Roman"/>
          <w:noProof/>
          <w:sz w:val="24"/>
          <w:szCs w:val="24"/>
        </w:rPr>
        <w:t>Undang-Undang Republik Indonesia Nomor 19 Tahun 2016 Tentang Perubahan Atas Undang-Undang Nomor 11 Tahun 2008 Tentang Informasi dan Transaksi Elektronik</w:t>
      </w:r>
    </w:p>
    <w:p w:rsidR="00196CB4" w:rsidRPr="004B30E4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B30E4">
        <w:rPr>
          <w:rFonts w:ascii="Times New Roman" w:hAnsi="Times New Roman"/>
          <w:noProof/>
          <w:sz w:val="24"/>
          <w:szCs w:val="24"/>
        </w:rPr>
        <w:t>Peraturan Menteri Keuangan Republik Indonesia Nomor 210/PMK.010/2018 Tentang Perlakuan Perpajakan Atas Transaksi Perdagangan Melalui Sistem Elektronik (</w:t>
      </w:r>
      <w:r w:rsidRPr="004B30E4">
        <w:rPr>
          <w:rFonts w:ascii="Times New Roman" w:hAnsi="Times New Roman"/>
          <w:i/>
          <w:noProof/>
          <w:sz w:val="24"/>
          <w:szCs w:val="24"/>
        </w:rPr>
        <w:t>E-Commerce</w:t>
      </w:r>
      <w:r w:rsidRPr="004B30E4">
        <w:rPr>
          <w:rFonts w:ascii="Times New Roman" w:hAnsi="Times New Roman"/>
          <w:noProof/>
          <w:sz w:val="24"/>
          <w:szCs w:val="24"/>
        </w:rPr>
        <w:t>)</w:t>
      </w:r>
    </w:p>
    <w:p w:rsidR="00196CB4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4B30E4">
        <w:rPr>
          <w:rFonts w:ascii="Times New Roman" w:hAnsi="Times New Roman"/>
          <w:noProof/>
          <w:sz w:val="24"/>
          <w:szCs w:val="24"/>
        </w:rPr>
        <w:t>Peraturan Pemerintah (PP) Nomor 46 Tahun 2013 tentang Pajak Penghasilan atas Penghasilan dari Usaha yang Diterima atau Diperoleh wajib pajak yang Memiliki Peredaran Bruto Tertentu</w:t>
      </w:r>
    </w:p>
    <w:p w:rsidR="00196CB4" w:rsidRPr="008754AA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927" w:hanging="501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</w:p>
    <w:p w:rsidR="00196CB4" w:rsidRPr="0062468B" w:rsidRDefault="00196CB4" w:rsidP="00196CB4">
      <w:pPr>
        <w:pStyle w:val="ListParagraph"/>
        <w:numPr>
          <w:ilvl w:val="0"/>
          <w:numId w:val="3"/>
        </w:numPr>
        <w:tabs>
          <w:tab w:val="left" w:pos="927"/>
          <w:tab w:val="left" w:pos="1701"/>
        </w:tabs>
        <w:spacing w:before="240" w:after="24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4B30E4">
        <w:rPr>
          <w:rFonts w:ascii="Times New Roman" w:hAnsi="Times New Roman"/>
          <w:b/>
          <w:bCs/>
          <w:noProof/>
          <w:sz w:val="24"/>
          <w:szCs w:val="24"/>
        </w:rPr>
        <w:t>Internet</w:t>
      </w:r>
    </w:p>
    <w:p w:rsidR="00196CB4" w:rsidRPr="0062468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851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hyperlink r:id="rId11" w:history="1">
        <w:r w:rsidRPr="0062468B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https://dataindonesia.id/digital/detail/transaksi-ecommerce-ditaksir-capai-rp530-triliun-pada-2022. Diakses</w:t>
        </w:r>
      </w:hyperlink>
      <w:r w:rsidRPr="0062468B">
        <w:rPr>
          <w:rFonts w:ascii="Times New Roman" w:hAnsi="Times New Roman"/>
          <w:noProof/>
          <w:sz w:val="24"/>
          <w:szCs w:val="24"/>
        </w:rPr>
        <w:t xml:space="preserve"> 6 November 2022, pukul 18.24</w:t>
      </w:r>
    </w:p>
    <w:p w:rsidR="00196CB4" w:rsidRPr="0062468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851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r w:rsidRPr="0062468B">
        <w:rPr>
          <w:rFonts w:ascii="Times New Roman" w:hAnsi="Times New Roman"/>
          <w:sz w:val="24"/>
          <w:szCs w:val="24"/>
        </w:rPr>
        <w:t>https://katadata.co.id/agung/berita/634ecdc698b51/menelaah-5-macam-pendekatan-dalam-penelitian  hukum#:~:text=Pendekatan%20Komparatif%20(Comparative%20Approach),negara%20dengan%20kasus%20yang%20sama. Diakses pada 31 Januari 2023, Pukul 16.05.</w:t>
      </w:r>
    </w:p>
    <w:p w:rsidR="00196CB4" w:rsidRPr="0062468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851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hyperlink r:id="rId12" w:history="1">
        <w:r w:rsidRPr="0062468B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https://repository.uinjkt.ac.id/dspace/handle/123456789/46883</w:t>
        </w:r>
      </w:hyperlink>
      <w:r w:rsidRPr="0062468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96CB4" w:rsidRPr="0062468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851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hyperlink r:id="rId13" w:history="1">
        <w:r w:rsidRPr="0062468B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https://www.techinasia.com/10-trends-shape-sourtheast-asian-ecommerce-2015</w:t>
        </w:r>
      </w:hyperlink>
      <w:r w:rsidRPr="0062468B">
        <w:rPr>
          <w:rFonts w:ascii="Times New Roman" w:hAnsi="Times New Roman"/>
          <w:noProof/>
          <w:sz w:val="24"/>
          <w:szCs w:val="24"/>
        </w:rPr>
        <w:t>. Diakses 1 November 2022, pukul 09.00</w:t>
      </w:r>
    </w:p>
    <w:p w:rsidR="00196CB4" w:rsidRPr="0062468B" w:rsidRDefault="00196CB4" w:rsidP="00196CB4">
      <w:pPr>
        <w:pStyle w:val="ListParagraph"/>
        <w:tabs>
          <w:tab w:val="left" w:pos="927"/>
          <w:tab w:val="left" w:pos="1701"/>
        </w:tabs>
        <w:spacing w:before="240" w:after="240" w:line="240" w:lineRule="auto"/>
        <w:ind w:left="851" w:hanging="425"/>
        <w:contextualSpacing w:val="0"/>
        <w:jc w:val="both"/>
        <w:rPr>
          <w:rFonts w:ascii="Times New Roman" w:hAnsi="Times New Roman"/>
          <w:noProof/>
          <w:sz w:val="24"/>
          <w:szCs w:val="24"/>
        </w:rPr>
      </w:pPr>
      <w:hyperlink r:id="rId14" w:history="1">
        <w:r w:rsidRPr="0062468B">
          <w:rPr>
            <w:rStyle w:val="Hyperlink"/>
            <w:rFonts w:ascii="Times New Roman" w:hAnsi="Times New Roman"/>
            <w:noProof/>
            <w:color w:val="auto"/>
            <w:sz w:val="24"/>
            <w:szCs w:val="24"/>
          </w:rPr>
          <w:t>https://www.techinasia.com/10-trends-shape-sourtheast-asian-ecommerce-2015</w:t>
        </w:r>
      </w:hyperlink>
      <w:r w:rsidRPr="0062468B">
        <w:rPr>
          <w:rFonts w:ascii="Times New Roman" w:hAnsi="Times New Roman"/>
          <w:noProof/>
          <w:sz w:val="24"/>
          <w:szCs w:val="24"/>
        </w:rPr>
        <w:t>. Diakses 1 November 2022, pukul 09.00</w:t>
      </w:r>
    </w:p>
    <w:p w:rsidR="00196CB4" w:rsidRPr="00395DC3" w:rsidRDefault="00196CB4" w:rsidP="00196CB4">
      <w:pPr>
        <w:tabs>
          <w:tab w:val="left" w:pos="2115"/>
        </w:tabs>
        <w:sectPr w:rsidR="00196CB4" w:rsidRPr="00395DC3" w:rsidSect="00454C1F">
          <w:headerReference w:type="first" r:id="rId15"/>
          <w:pgSz w:w="11906" w:h="16838"/>
          <w:pgMar w:top="2268" w:right="1701" w:bottom="1701" w:left="2268" w:header="708" w:footer="708" w:gutter="0"/>
          <w:pgNumType w:start="97"/>
          <w:cols w:space="708"/>
          <w:docGrid w:linePitch="360"/>
        </w:sectPr>
      </w:pPr>
    </w:p>
    <w:p w:rsidR="00196CB4" w:rsidRPr="002028A2" w:rsidRDefault="00196CB4" w:rsidP="00196CB4">
      <w:pPr>
        <w:pStyle w:val="Heading1"/>
        <w:tabs>
          <w:tab w:val="left" w:pos="1701"/>
        </w:tabs>
        <w:spacing w:line="480" w:lineRule="auto"/>
        <w:contextualSpacing/>
        <w:rPr>
          <w:rFonts w:ascii="Times New Roman" w:hAnsi="Times New Roman"/>
          <w:noProof/>
        </w:rPr>
      </w:pPr>
      <w:bookmarkStart w:id="1" w:name="_Toc124394212"/>
      <w:r w:rsidRPr="002028A2">
        <w:rPr>
          <w:rFonts w:ascii="Times New Roman" w:hAnsi="Times New Roman"/>
          <w:noProof/>
        </w:rPr>
        <w:lastRenderedPageBreak/>
        <w:t>DAFTAR RIWAYAT HIDUP</w:t>
      </w:r>
      <w:bookmarkEnd w:id="1"/>
    </w:p>
    <w:p w:rsidR="00196CB4" w:rsidRDefault="00196CB4" w:rsidP="00196CB4">
      <w:pPr>
        <w:tabs>
          <w:tab w:val="left" w:pos="1701"/>
        </w:tabs>
        <w:spacing w:after="0" w:line="48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Nama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28A2">
        <w:rPr>
          <w:rFonts w:ascii="Times New Roman" w:hAnsi="Times New Roman"/>
          <w:noProof/>
          <w:sz w:val="24"/>
          <w:szCs w:val="24"/>
        </w:rPr>
        <w:t>: Rizqi Chandra Ramadhan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NPM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28A2">
        <w:rPr>
          <w:rFonts w:ascii="Times New Roman" w:hAnsi="Times New Roman"/>
          <w:noProof/>
          <w:sz w:val="24"/>
          <w:szCs w:val="24"/>
        </w:rPr>
        <w:t>: 5119500047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2028A2">
        <w:rPr>
          <w:rFonts w:ascii="Times New Roman" w:hAnsi="Times New Roman"/>
          <w:noProof/>
          <w:sz w:val="24"/>
          <w:szCs w:val="24"/>
        </w:rPr>
        <w:t xml:space="preserve">Tempat/Tanggal Lahir </w:t>
      </w:r>
      <w:r>
        <w:rPr>
          <w:rFonts w:ascii="Times New Roman" w:hAnsi="Times New Roman"/>
          <w:noProof/>
          <w:sz w:val="24"/>
          <w:szCs w:val="24"/>
        </w:rPr>
        <w:tab/>
      </w:r>
      <w:r w:rsidRPr="002028A2">
        <w:rPr>
          <w:rFonts w:ascii="Times New Roman" w:hAnsi="Times New Roman"/>
          <w:noProof/>
          <w:sz w:val="24"/>
          <w:szCs w:val="24"/>
        </w:rPr>
        <w:t>: Tegal, 23 Desember 1999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Program Studi 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Pr="002028A2">
        <w:rPr>
          <w:rFonts w:ascii="Times New Roman" w:hAnsi="Times New Roman"/>
          <w:noProof/>
          <w:sz w:val="24"/>
          <w:szCs w:val="24"/>
        </w:rPr>
        <w:t>: S1 Ilmu Hukum</w:t>
      </w:r>
      <w:bookmarkStart w:id="2" w:name="_GoBack"/>
      <w:bookmarkEnd w:id="2"/>
    </w:p>
    <w:p w:rsidR="00196CB4" w:rsidRPr="002028A2" w:rsidRDefault="00196CB4" w:rsidP="00196CB4">
      <w:pPr>
        <w:tabs>
          <w:tab w:val="left" w:pos="1701"/>
        </w:tabs>
        <w:spacing w:after="0" w:line="480" w:lineRule="auto"/>
        <w:ind w:left="2977" w:hanging="2977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Alamat</w:t>
      </w:r>
      <w:r>
        <w:rPr>
          <w:rFonts w:ascii="Times New Roman" w:hAnsi="Times New Roman"/>
          <w:noProof/>
          <w:sz w:val="24"/>
          <w:szCs w:val="24"/>
        </w:rPr>
        <w:tab/>
        <w:t xml:space="preserve">                    :</w:t>
      </w:r>
      <w:r w:rsidRPr="002028A2">
        <w:rPr>
          <w:rFonts w:ascii="Times New Roman" w:hAnsi="Times New Roman"/>
          <w:noProof/>
          <w:sz w:val="24"/>
          <w:szCs w:val="24"/>
        </w:rPr>
        <w:t xml:space="preserve">Griya Tiara </w:t>
      </w:r>
      <w:r>
        <w:rPr>
          <w:rFonts w:ascii="Times New Roman" w:hAnsi="Times New Roman"/>
          <w:noProof/>
          <w:sz w:val="24"/>
          <w:szCs w:val="24"/>
        </w:rPr>
        <w:t>Arum</w:t>
      </w:r>
      <w:r w:rsidRPr="002028A2">
        <w:rPr>
          <w:rFonts w:ascii="Times New Roman" w:hAnsi="Times New Roman"/>
          <w:noProof/>
          <w:sz w:val="24"/>
          <w:szCs w:val="24"/>
        </w:rPr>
        <w:t xml:space="preserve"> 2 Blok A No.31 Kel.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28A2">
        <w:rPr>
          <w:rFonts w:ascii="Times New Roman" w:hAnsi="Times New Roman"/>
          <w:noProof/>
          <w:sz w:val="24"/>
          <w:szCs w:val="24"/>
        </w:rPr>
        <w:t>Kagok Kec.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028A2">
        <w:rPr>
          <w:rFonts w:ascii="Times New Roman" w:hAnsi="Times New Roman"/>
          <w:noProof/>
          <w:sz w:val="24"/>
          <w:szCs w:val="24"/>
        </w:rPr>
        <w:t>Slawi Kab.Tegal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028A2">
        <w:rPr>
          <w:rFonts w:ascii="Times New Roman" w:hAnsi="Times New Roman"/>
          <w:noProof/>
          <w:sz w:val="24"/>
          <w:szCs w:val="24"/>
        </w:rPr>
        <w:t xml:space="preserve">Riwayat Pendidikan    </w:t>
      </w:r>
      <w:r>
        <w:rPr>
          <w:rFonts w:ascii="Times New Roman" w:hAnsi="Times New Roman"/>
          <w:noProof/>
          <w:sz w:val="24"/>
          <w:szCs w:val="24"/>
        </w:rPr>
        <w:tab/>
      </w:r>
      <w:r w:rsidRPr="002028A2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742"/>
        <w:gridCol w:w="4729"/>
        <w:gridCol w:w="1300"/>
        <w:gridCol w:w="1275"/>
      </w:tblGrid>
      <w:tr w:rsidR="00196CB4" w:rsidRPr="002028A2" w:rsidTr="00EE40BF">
        <w:trPr>
          <w:trHeight w:val="598"/>
        </w:trPr>
        <w:tc>
          <w:tcPr>
            <w:tcW w:w="742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4729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Nama Sekolah</w:t>
            </w:r>
          </w:p>
        </w:tc>
        <w:tc>
          <w:tcPr>
            <w:tcW w:w="1300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Tahun Masuk</w:t>
            </w:r>
          </w:p>
        </w:tc>
        <w:tc>
          <w:tcPr>
            <w:tcW w:w="1275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Tahun Lulus</w:t>
            </w:r>
          </w:p>
        </w:tc>
      </w:tr>
      <w:tr w:rsidR="00196CB4" w:rsidRPr="002028A2" w:rsidTr="00EE40BF">
        <w:trPr>
          <w:trHeight w:val="577"/>
        </w:trPr>
        <w:tc>
          <w:tcPr>
            <w:tcW w:w="742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SD Negeri Pener 02</w:t>
            </w:r>
          </w:p>
        </w:tc>
        <w:tc>
          <w:tcPr>
            <w:tcW w:w="1300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2006</w:t>
            </w:r>
          </w:p>
        </w:tc>
        <w:tc>
          <w:tcPr>
            <w:tcW w:w="1275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2012</w:t>
            </w:r>
          </w:p>
        </w:tc>
      </w:tr>
      <w:tr w:rsidR="00196CB4" w:rsidRPr="002028A2" w:rsidTr="00EE40BF">
        <w:trPr>
          <w:trHeight w:val="598"/>
        </w:trPr>
        <w:tc>
          <w:tcPr>
            <w:tcW w:w="742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729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SMP Negeri 03 Slawi</w:t>
            </w:r>
          </w:p>
        </w:tc>
        <w:tc>
          <w:tcPr>
            <w:tcW w:w="1300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</w:tr>
      <w:tr w:rsidR="00196CB4" w:rsidRPr="002028A2" w:rsidTr="00EE40BF">
        <w:trPr>
          <w:trHeight w:val="577"/>
        </w:trPr>
        <w:tc>
          <w:tcPr>
            <w:tcW w:w="742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729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SMA Negeri 2 Slawi</w:t>
            </w:r>
          </w:p>
        </w:tc>
        <w:tc>
          <w:tcPr>
            <w:tcW w:w="1300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2018</w:t>
            </w:r>
          </w:p>
        </w:tc>
      </w:tr>
      <w:tr w:rsidR="00196CB4" w:rsidRPr="002028A2" w:rsidTr="00EE40BF">
        <w:trPr>
          <w:trHeight w:val="669"/>
        </w:trPr>
        <w:tc>
          <w:tcPr>
            <w:tcW w:w="742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729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S1 Ilmu Hukum Universitas Pancasakti Tegal</w:t>
            </w:r>
          </w:p>
        </w:tc>
        <w:tc>
          <w:tcPr>
            <w:tcW w:w="1300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196CB4" w:rsidRPr="002028A2" w:rsidRDefault="00196CB4" w:rsidP="00EE40BF">
            <w:pPr>
              <w:tabs>
                <w:tab w:val="left" w:pos="1701"/>
              </w:tabs>
              <w:spacing w:after="0" w:line="48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28A2">
              <w:rPr>
                <w:rFonts w:ascii="Times New Roman" w:hAnsi="Times New Roman"/>
                <w:noProof/>
                <w:sz w:val="24"/>
                <w:szCs w:val="24"/>
              </w:rPr>
              <w:t>2023</w:t>
            </w:r>
          </w:p>
        </w:tc>
      </w:tr>
    </w:tbl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028A2">
        <w:rPr>
          <w:rFonts w:ascii="Times New Roman" w:hAnsi="Times New Roman"/>
          <w:noProof/>
          <w:sz w:val="24"/>
          <w:szCs w:val="24"/>
        </w:rPr>
        <w:t>Demikian daftar riwayat hidup ini dengan sebenarnya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ind w:left="142" w:hanging="11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196CB4" w:rsidRPr="002028A2" w:rsidRDefault="00196CB4" w:rsidP="00196CB4">
      <w:pPr>
        <w:tabs>
          <w:tab w:val="left" w:pos="1701"/>
        </w:tabs>
        <w:spacing w:after="0" w:line="480" w:lineRule="auto"/>
        <w:ind w:left="142" w:hanging="11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2028A2">
        <w:rPr>
          <w:rFonts w:ascii="Times New Roman" w:hAnsi="Times New Roman"/>
          <w:noProof/>
          <w:sz w:val="24"/>
          <w:szCs w:val="24"/>
        </w:rPr>
        <w:t>Tegal, 22 Desember 2022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ind w:left="5760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2028A2">
        <w:rPr>
          <w:rFonts w:ascii="Times New Roman" w:hAnsi="Times New Roman"/>
          <w:noProof/>
          <w:sz w:val="24"/>
          <w:szCs w:val="24"/>
        </w:rPr>
        <w:t xml:space="preserve">        Hormat saya,</w:t>
      </w:r>
    </w:p>
    <w:p w:rsidR="00196CB4" w:rsidRPr="002028A2" w:rsidRDefault="00196CB4" w:rsidP="00196CB4">
      <w:pPr>
        <w:tabs>
          <w:tab w:val="left" w:pos="1701"/>
        </w:tabs>
        <w:spacing w:after="0" w:line="480" w:lineRule="auto"/>
        <w:ind w:left="142" w:hanging="11"/>
        <w:contextualSpacing/>
        <w:jc w:val="right"/>
        <w:rPr>
          <w:rFonts w:ascii="Times New Roman" w:hAnsi="Times New Roman"/>
          <w:noProof/>
          <w:sz w:val="24"/>
          <w:szCs w:val="24"/>
        </w:rPr>
      </w:pPr>
    </w:p>
    <w:p w:rsidR="00196CB4" w:rsidRPr="002028A2" w:rsidRDefault="00196CB4" w:rsidP="00196CB4">
      <w:pPr>
        <w:tabs>
          <w:tab w:val="left" w:pos="1701"/>
        </w:tabs>
        <w:spacing w:after="0" w:line="480" w:lineRule="auto"/>
        <w:contextualSpacing/>
        <w:jc w:val="right"/>
        <w:rPr>
          <w:rFonts w:ascii="Times New Roman" w:hAnsi="Times New Roman"/>
          <w:noProof/>
          <w:sz w:val="24"/>
          <w:szCs w:val="24"/>
        </w:rPr>
      </w:pPr>
      <w:r w:rsidRPr="002028A2">
        <w:rPr>
          <w:rFonts w:ascii="Times New Roman" w:hAnsi="Times New Roman"/>
          <w:noProof/>
          <w:sz w:val="24"/>
          <w:szCs w:val="24"/>
        </w:rPr>
        <w:t>Rizqi Chandra Ramadhan</w:t>
      </w:r>
    </w:p>
    <w:p w:rsidR="00E94C30" w:rsidRPr="00196CB4" w:rsidRDefault="00E94C30" w:rsidP="00196CB4"/>
    <w:sectPr w:rsidR="00E94C30" w:rsidRPr="00196CB4" w:rsidSect="00454C1F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2D" w:rsidRDefault="00D5722D" w:rsidP="0063662D">
      <w:pPr>
        <w:spacing w:after="0" w:line="240" w:lineRule="auto"/>
      </w:pPr>
      <w:r>
        <w:separator/>
      </w:r>
    </w:p>
  </w:endnote>
  <w:endnote w:type="continuationSeparator" w:id="0">
    <w:p w:rsidR="00D5722D" w:rsidRDefault="00D5722D" w:rsidP="0063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62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C1F" w:rsidRDefault="00454C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96</w:t>
        </w:r>
        <w:r>
          <w:rPr>
            <w:noProof/>
          </w:rPr>
          <w:fldChar w:fldCharType="end"/>
        </w:r>
      </w:p>
    </w:sdtContent>
  </w:sdt>
  <w:p w:rsidR="00454C1F" w:rsidRDefault="00454C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2D" w:rsidRDefault="006366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2D" w:rsidRPr="005D03C4" w:rsidRDefault="0063662D">
    <w:pPr>
      <w:pStyle w:val="Footer"/>
      <w:jc w:val="center"/>
      <w:rPr>
        <w:rFonts w:ascii="Times New Roman" w:hAnsi="Times New Roman"/>
        <w:sz w:val="24"/>
        <w:szCs w:val="24"/>
      </w:rPr>
    </w:pPr>
    <w:r w:rsidRPr="005D03C4">
      <w:rPr>
        <w:rFonts w:ascii="Times New Roman" w:hAnsi="Times New Roman"/>
        <w:sz w:val="24"/>
        <w:szCs w:val="24"/>
      </w:rPr>
      <w:fldChar w:fldCharType="begin"/>
    </w:r>
    <w:r w:rsidRPr="005D03C4">
      <w:rPr>
        <w:rFonts w:ascii="Times New Roman" w:hAnsi="Times New Roman"/>
        <w:sz w:val="24"/>
        <w:szCs w:val="24"/>
      </w:rPr>
      <w:instrText xml:space="preserve"> PAGE   \* MERGEFORMAT </w:instrText>
    </w:r>
    <w:r w:rsidRPr="005D03C4">
      <w:rPr>
        <w:rFonts w:ascii="Times New Roman" w:hAnsi="Times New Roman"/>
        <w:sz w:val="24"/>
        <w:szCs w:val="24"/>
      </w:rPr>
      <w:fldChar w:fldCharType="separate"/>
    </w:r>
    <w:r w:rsidR="00454C1F">
      <w:rPr>
        <w:rFonts w:ascii="Times New Roman" w:hAnsi="Times New Roman"/>
        <w:noProof/>
        <w:sz w:val="24"/>
        <w:szCs w:val="24"/>
      </w:rPr>
      <w:t>101</w:t>
    </w:r>
    <w:r w:rsidRPr="005D03C4">
      <w:rPr>
        <w:rFonts w:ascii="Times New Roman" w:hAnsi="Times New Roman"/>
        <w:sz w:val="24"/>
        <w:szCs w:val="24"/>
      </w:rPr>
      <w:fldChar w:fldCharType="end"/>
    </w:r>
  </w:p>
  <w:p w:rsidR="0063662D" w:rsidRPr="005D03C4" w:rsidRDefault="0063662D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2D" w:rsidRDefault="00D5722D" w:rsidP="0063662D">
      <w:pPr>
        <w:spacing w:after="0" w:line="240" w:lineRule="auto"/>
      </w:pPr>
      <w:r>
        <w:separator/>
      </w:r>
    </w:p>
  </w:footnote>
  <w:footnote w:type="continuationSeparator" w:id="0">
    <w:p w:rsidR="00D5722D" w:rsidRDefault="00D5722D" w:rsidP="0063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5002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C1F" w:rsidRDefault="00454C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97</w:t>
        </w:r>
        <w:r>
          <w:rPr>
            <w:noProof/>
          </w:rPr>
          <w:fldChar w:fldCharType="end"/>
        </w:r>
      </w:p>
    </w:sdtContent>
  </w:sdt>
  <w:p w:rsidR="00454C1F" w:rsidRDefault="00454C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552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4C1F" w:rsidRDefault="00454C1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454C1F" w:rsidRDefault="00454C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2D" w:rsidRPr="00E91A76" w:rsidRDefault="0063662D">
    <w:pPr>
      <w:pStyle w:val="Header"/>
      <w:jc w:val="right"/>
      <w:rPr>
        <w:rFonts w:ascii="Times New Roman" w:hAnsi="Times New Roman"/>
        <w:sz w:val="24"/>
        <w:szCs w:val="24"/>
      </w:rPr>
    </w:pPr>
    <w:r w:rsidRPr="00E91A76">
      <w:rPr>
        <w:rFonts w:ascii="Times New Roman" w:hAnsi="Times New Roman"/>
        <w:sz w:val="24"/>
        <w:szCs w:val="24"/>
      </w:rPr>
      <w:fldChar w:fldCharType="begin"/>
    </w:r>
    <w:r w:rsidRPr="00E91A76">
      <w:rPr>
        <w:rFonts w:ascii="Times New Roman" w:hAnsi="Times New Roman"/>
        <w:sz w:val="24"/>
        <w:szCs w:val="24"/>
      </w:rPr>
      <w:instrText xml:space="preserve"> PAGE   \* MERGEFORMAT </w:instrText>
    </w:r>
    <w:r w:rsidRPr="00E91A76">
      <w:rPr>
        <w:rFonts w:ascii="Times New Roman" w:hAnsi="Times New Roman"/>
        <w:sz w:val="24"/>
        <w:szCs w:val="24"/>
      </w:rPr>
      <w:fldChar w:fldCharType="separate"/>
    </w:r>
    <w:r w:rsidR="00454C1F">
      <w:rPr>
        <w:rFonts w:ascii="Times New Roman" w:hAnsi="Times New Roman"/>
        <w:noProof/>
        <w:sz w:val="24"/>
        <w:szCs w:val="24"/>
      </w:rPr>
      <w:t>101</w:t>
    </w:r>
    <w:r w:rsidRPr="00E91A76">
      <w:rPr>
        <w:rFonts w:ascii="Times New Roman" w:hAnsi="Times New Roman"/>
        <w:sz w:val="24"/>
        <w:szCs w:val="24"/>
      </w:rPr>
      <w:fldChar w:fldCharType="end"/>
    </w:r>
  </w:p>
  <w:p w:rsidR="0063662D" w:rsidRDefault="0063662D" w:rsidP="008E4625">
    <w:pPr>
      <w:pStyle w:val="Header"/>
      <w:tabs>
        <w:tab w:val="clear" w:pos="4513"/>
        <w:tab w:val="clear" w:pos="9026"/>
        <w:tab w:val="left" w:pos="62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C1F" w:rsidRDefault="00454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2B9"/>
    <w:multiLevelType w:val="hybridMultilevel"/>
    <w:tmpl w:val="0164B6F2"/>
    <w:lvl w:ilvl="0" w:tplc="6D14FBA8">
      <w:start w:val="1"/>
      <w:numFmt w:val="lowerLetter"/>
      <w:lvlText w:val="(%1)"/>
      <w:lvlJc w:val="left"/>
      <w:pPr>
        <w:ind w:left="114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01461805"/>
    <w:multiLevelType w:val="hybridMultilevel"/>
    <w:tmpl w:val="0346D5EC"/>
    <w:lvl w:ilvl="0" w:tplc="A680EFB2">
      <w:start w:val="1"/>
      <w:numFmt w:val="upperLetter"/>
      <w:lvlText w:val="%1."/>
      <w:lvlJc w:val="left"/>
      <w:pPr>
        <w:ind w:left="447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">
    <w:nsid w:val="019F5C20"/>
    <w:multiLevelType w:val="hybridMultilevel"/>
    <w:tmpl w:val="1AE65EDE"/>
    <w:lvl w:ilvl="0" w:tplc="E2CA102A">
      <w:start w:val="1"/>
      <w:numFmt w:val="decimal"/>
      <w:lvlText w:val="(%1)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>
    <w:nsid w:val="01DD16FB"/>
    <w:multiLevelType w:val="hybridMultilevel"/>
    <w:tmpl w:val="8842B950"/>
    <w:lvl w:ilvl="0" w:tplc="FA0C471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42D5D89"/>
    <w:multiLevelType w:val="hybridMultilevel"/>
    <w:tmpl w:val="95B4B2EA"/>
    <w:lvl w:ilvl="0" w:tplc="64EC417C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5">
    <w:nsid w:val="06D13F86"/>
    <w:multiLevelType w:val="hybridMultilevel"/>
    <w:tmpl w:val="90E88D28"/>
    <w:lvl w:ilvl="0" w:tplc="A4164DBC">
      <w:start w:val="1"/>
      <w:numFmt w:val="lowerLetter"/>
      <w:lvlText w:val="%1."/>
      <w:lvlJc w:val="left"/>
      <w:pPr>
        <w:ind w:left="15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08316360"/>
    <w:multiLevelType w:val="hybridMultilevel"/>
    <w:tmpl w:val="151E6BDE"/>
    <w:lvl w:ilvl="0" w:tplc="04210015">
      <w:start w:val="1"/>
      <w:numFmt w:val="upperLetter"/>
      <w:lvlText w:val="%1."/>
      <w:lvlJc w:val="left"/>
      <w:pPr>
        <w:ind w:left="588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696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768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840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912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984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1056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1128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12009" w:hanging="180"/>
      </w:pPr>
      <w:rPr>
        <w:rFonts w:cs="Times New Roman"/>
      </w:rPr>
    </w:lvl>
  </w:abstractNum>
  <w:abstractNum w:abstractNumId="7">
    <w:nsid w:val="09BC1BEC"/>
    <w:multiLevelType w:val="hybridMultilevel"/>
    <w:tmpl w:val="22DE03AE"/>
    <w:lvl w:ilvl="0" w:tplc="210AE0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0A6873DA"/>
    <w:multiLevelType w:val="hybridMultilevel"/>
    <w:tmpl w:val="75E8DF24"/>
    <w:lvl w:ilvl="0" w:tplc="270447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0AFC0B35"/>
    <w:multiLevelType w:val="hybridMultilevel"/>
    <w:tmpl w:val="C2CED394"/>
    <w:lvl w:ilvl="0" w:tplc="74A2E5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645B04"/>
    <w:multiLevelType w:val="hybridMultilevel"/>
    <w:tmpl w:val="123CFF2C"/>
    <w:lvl w:ilvl="0" w:tplc="EA50B72E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13282258"/>
    <w:multiLevelType w:val="hybridMultilevel"/>
    <w:tmpl w:val="C004CB74"/>
    <w:lvl w:ilvl="0" w:tplc="C772F47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1AF02674"/>
    <w:multiLevelType w:val="hybridMultilevel"/>
    <w:tmpl w:val="64B4C096"/>
    <w:lvl w:ilvl="0" w:tplc="92D2EE08">
      <w:start w:val="1"/>
      <w:numFmt w:val="upperLetter"/>
      <w:lvlText w:val="%1."/>
      <w:lvlJc w:val="left"/>
      <w:pPr>
        <w:ind w:left="262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3">
    <w:nsid w:val="1BF37BC3"/>
    <w:multiLevelType w:val="hybridMultilevel"/>
    <w:tmpl w:val="ED82545A"/>
    <w:lvl w:ilvl="0" w:tplc="91EEBFB6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24307C8D"/>
    <w:multiLevelType w:val="hybridMultilevel"/>
    <w:tmpl w:val="006432EC"/>
    <w:lvl w:ilvl="0" w:tplc="FBEAE78A">
      <w:start w:val="1"/>
      <w:numFmt w:val="decimal"/>
      <w:lvlText w:val="(%1)"/>
      <w:lvlJc w:val="left"/>
      <w:pPr>
        <w:ind w:left="1506" w:hanging="360"/>
      </w:pPr>
      <w:rPr>
        <w:rFonts w:ascii="Times New Roman" w:eastAsiaTheme="minorEastAsia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5">
    <w:nsid w:val="26AD73EC"/>
    <w:multiLevelType w:val="hybridMultilevel"/>
    <w:tmpl w:val="7CF66AE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C51627A"/>
    <w:multiLevelType w:val="hybridMultilevel"/>
    <w:tmpl w:val="5942BF36"/>
    <w:lvl w:ilvl="0" w:tplc="0421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>
    <w:nsid w:val="2D8F0349"/>
    <w:multiLevelType w:val="hybridMultilevel"/>
    <w:tmpl w:val="63F6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3223E"/>
    <w:multiLevelType w:val="hybridMultilevel"/>
    <w:tmpl w:val="11621DF2"/>
    <w:lvl w:ilvl="0" w:tplc="19564694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3C7B7D3C"/>
    <w:multiLevelType w:val="hybridMultilevel"/>
    <w:tmpl w:val="FDE29214"/>
    <w:lvl w:ilvl="0" w:tplc="1358797C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0">
    <w:nsid w:val="415D4E9E"/>
    <w:multiLevelType w:val="hybridMultilevel"/>
    <w:tmpl w:val="CEDA3260"/>
    <w:lvl w:ilvl="0" w:tplc="E604D0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5B4E25"/>
    <w:multiLevelType w:val="hybridMultilevel"/>
    <w:tmpl w:val="A934D7C4"/>
    <w:lvl w:ilvl="0" w:tplc="EC88BE08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2">
    <w:nsid w:val="443862AA"/>
    <w:multiLevelType w:val="hybridMultilevel"/>
    <w:tmpl w:val="E4FC4B36"/>
    <w:lvl w:ilvl="0" w:tplc="61488CD4">
      <w:start w:val="1"/>
      <w:numFmt w:val="upperLetter"/>
      <w:pStyle w:val="SUBBAB2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BF6400F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2" w:tplc="1EBA3886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2CF64590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7A6F49"/>
    <w:multiLevelType w:val="hybridMultilevel"/>
    <w:tmpl w:val="0478F1A4"/>
    <w:lvl w:ilvl="0" w:tplc="9A08A9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431960"/>
    <w:multiLevelType w:val="hybridMultilevel"/>
    <w:tmpl w:val="1890BB8E"/>
    <w:lvl w:ilvl="0" w:tplc="CAFEF9D0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92436DD"/>
    <w:multiLevelType w:val="hybridMultilevel"/>
    <w:tmpl w:val="ED22F8A6"/>
    <w:lvl w:ilvl="0" w:tplc="551A47E8">
      <w:start w:val="1"/>
      <w:numFmt w:val="lowerLetter"/>
      <w:lvlText w:val="%1."/>
      <w:lvlJc w:val="left"/>
      <w:pPr>
        <w:ind w:left="171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6">
    <w:nsid w:val="4CA174A5"/>
    <w:multiLevelType w:val="hybridMultilevel"/>
    <w:tmpl w:val="7598C2EE"/>
    <w:lvl w:ilvl="0" w:tplc="97541EE8">
      <w:start w:val="1"/>
      <w:numFmt w:val="decimal"/>
      <w:lvlText w:val="(%1)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7">
    <w:nsid w:val="4CB33DEF"/>
    <w:multiLevelType w:val="hybridMultilevel"/>
    <w:tmpl w:val="99CA4DFA"/>
    <w:lvl w:ilvl="0" w:tplc="DBDC2D7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FB51CD7"/>
    <w:multiLevelType w:val="hybridMultilevel"/>
    <w:tmpl w:val="E5E89A4C"/>
    <w:lvl w:ilvl="0" w:tplc="D65648CC">
      <w:start w:val="1"/>
      <w:numFmt w:val="decimal"/>
      <w:lvlText w:val="%1)"/>
      <w:lvlJc w:val="left"/>
      <w:pPr>
        <w:ind w:left="1506" w:hanging="360"/>
      </w:pPr>
      <w:rPr>
        <w:rFonts w:ascii="Times New Roman" w:eastAsiaTheme="minorEastAsia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9">
    <w:nsid w:val="54201DFE"/>
    <w:multiLevelType w:val="hybridMultilevel"/>
    <w:tmpl w:val="2B7C994C"/>
    <w:lvl w:ilvl="0" w:tplc="F11EBBC6">
      <w:start w:val="1"/>
      <w:numFmt w:val="lowerLetter"/>
      <w:lvlText w:val="(%1)"/>
      <w:lvlJc w:val="left"/>
      <w:pPr>
        <w:ind w:left="1353" w:hanging="360"/>
      </w:pPr>
      <w:rPr>
        <w:rFonts w:cs="Times New Roman" w:hint="default"/>
        <w:i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55056D7F"/>
    <w:multiLevelType w:val="hybridMultilevel"/>
    <w:tmpl w:val="7302856C"/>
    <w:lvl w:ilvl="0" w:tplc="2A36DB94">
      <w:start w:val="1"/>
      <w:numFmt w:val="decimal"/>
      <w:lvlText w:val="(%1)"/>
      <w:lvlJc w:val="left"/>
      <w:pPr>
        <w:ind w:left="1506" w:hanging="360"/>
      </w:pPr>
      <w:rPr>
        <w:rFonts w:ascii="Times New Roman" w:eastAsiaTheme="minorEastAsia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1">
    <w:nsid w:val="57DE353C"/>
    <w:multiLevelType w:val="hybridMultilevel"/>
    <w:tmpl w:val="9B629100"/>
    <w:lvl w:ilvl="0" w:tplc="9EA4A864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2">
    <w:nsid w:val="599A3A65"/>
    <w:multiLevelType w:val="hybridMultilevel"/>
    <w:tmpl w:val="09B482E2"/>
    <w:lvl w:ilvl="0" w:tplc="2AD23800">
      <w:start w:val="1"/>
      <w:numFmt w:val="upperLetter"/>
      <w:lvlText w:val="%1."/>
      <w:lvlJc w:val="left"/>
      <w:pPr>
        <w:ind w:left="447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93E07C1E">
      <w:start w:val="1"/>
      <w:numFmt w:val="decimal"/>
      <w:lvlText w:val="%2."/>
      <w:lvlJc w:val="left"/>
      <w:pPr>
        <w:ind w:left="4046" w:hanging="360"/>
      </w:pPr>
      <w:rPr>
        <w:rFonts w:ascii="Times New Roman" w:eastAsia="Times New Roman" w:hAnsi="Times New Roman" w:cs="Times New Roman" w:hint="default"/>
        <w:b/>
        <w:bCs/>
        <w:i w:val="0"/>
        <w:w w:val="99"/>
        <w:sz w:val="24"/>
        <w:szCs w:val="24"/>
      </w:rPr>
    </w:lvl>
    <w:lvl w:ilvl="2" w:tplc="89B2EF74">
      <w:start w:val="1"/>
      <w:numFmt w:val="lowerLetter"/>
      <w:lvlText w:val="(%3)"/>
      <w:lvlJc w:val="left"/>
      <w:pPr>
        <w:ind w:left="1985" w:hanging="425"/>
      </w:pPr>
      <w:rPr>
        <w:rFonts w:ascii="Times New Roman" w:eastAsiaTheme="minorEastAsia" w:hAnsi="Times New Roman" w:cs="Times New Roman"/>
        <w:spacing w:val="-1"/>
        <w:w w:val="99"/>
        <w:sz w:val="24"/>
        <w:szCs w:val="24"/>
      </w:rPr>
    </w:lvl>
    <w:lvl w:ilvl="3" w:tplc="5C4AE2A4">
      <w:numFmt w:val="bullet"/>
      <w:lvlText w:val="•"/>
      <w:lvlJc w:val="left"/>
      <w:pPr>
        <w:ind w:left="2160" w:hanging="425"/>
      </w:pPr>
      <w:rPr>
        <w:rFonts w:hint="default"/>
      </w:rPr>
    </w:lvl>
    <w:lvl w:ilvl="4" w:tplc="3940ACFE">
      <w:numFmt w:val="bullet"/>
      <w:lvlText w:val="•"/>
      <w:lvlJc w:val="left"/>
      <w:pPr>
        <w:ind w:left="3157" w:hanging="425"/>
      </w:pPr>
      <w:rPr>
        <w:rFonts w:hint="default"/>
      </w:rPr>
    </w:lvl>
    <w:lvl w:ilvl="5" w:tplc="01D6B466">
      <w:numFmt w:val="bullet"/>
      <w:lvlText w:val="•"/>
      <w:lvlJc w:val="left"/>
      <w:pPr>
        <w:ind w:left="4155" w:hanging="425"/>
      </w:pPr>
      <w:rPr>
        <w:rFonts w:hint="default"/>
      </w:rPr>
    </w:lvl>
    <w:lvl w:ilvl="6" w:tplc="39B06E4C">
      <w:numFmt w:val="bullet"/>
      <w:lvlText w:val="•"/>
      <w:lvlJc w:val="left"/>
      <w:pPr>
        <w:ind w:left="5153" w:hanging="425"/>
      </w:pPr>
      <w:rPr>
        <w:rFonts w:hint="default"/>
      </w:rPr>
    </w:lvl>
    <w:lvl w:ilvl="7" w:tplc="BEEA9A84">
      <w:numFmt w:val="bullet"/>
      <w:lvlText w:val="•"/>
      <w:lvlJc w:val="left"/>
      <w:pPr>
        <w:ind w:left="6151" w:hanging="425"/>
      </w:pPr>
      <w:rPr>
        <w:rFonts w:hint="default"/>
      </w:rPr>
    </w:lvl>
    <w:lvl w:ilvl="8" w:tplc="5C0EECCC">
      <w:numFmt w:val="bullet"/>
      <w:lvlText w:val="•"/>
      <w:lvlJc w:val="left"/>
      <w:pPr>
        <w:ind w:left="7148" w:hanging="425"/>
      </w:pPr>
      <w:rPr>
        <w:rFonts w:hint="default"/>
      </w:rPr>
    </w:lvl>
  </w:abstractNum>
  <w:abstractNum w:abstractNumId="33">
    <w:nsid w:val="5F7B3036"/>
    <w:multiLevelType w:val="hybridMultilevel"/>
    <w:tmpl w:val="1AB018FA"/>
    <w:lvl w:ilvl="0" w:tplc="A3C66510">
      <w:start w:val="1"/>
      <w:numFmt w:val="lowerLetter"/>
      <w:lvlText w:val="(%1)"/>
      <w:lvlJc w:val="left"/>
      <w:pPr>
        <w:ind w:left="1866" w:hanging="360"/>
      </w:pPr>
      <w:rPr>
        <w:rFonts w:ascii="Times New Roman" w:eastAsiaTheme="minorEastAsia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4">
    <w:nsid w:val="5FCE3F2B"/>
    <w:multiLevelType w:val="hybridMultilevel"/>
    <w:tmpl w:val="07B28A38"/>
    <w:lvl w:ilvl="0" w:tplc="00EA8A0C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>
    <w:nsid w:val="622B6A72"/>
    <w:multiLevelType w:val="hybridMultilevel"/>
    <w:tmpl w:val="20ACA74A"/>
    <w:lvl w:ilvl="0" w:tplc="39A6F37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>
    <w:nsid w:val="671F5DA2"/>
    <w:multiLevelType w:val="hybridMultilevel"/>
    <w:tmpl w:val="A14C53C8"/>
    <w:lvl w:ilvl="0" w:tplc="BA143A7E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7D6172"/>
    <w:multiLevelType w:val="hybridMultilevel"/>
    <w:tmpl w:val="1546929A"/>
    <w:lvl w:ilvl="0" w:tplc="9FAC0C98">
      <w:start w:val="1"/>
      <w:numFmt w:val="decimal"/>
      <w:lvlText w:val="(%1)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8">
    <w:nsid w:val="6A1A238A"/>
    <w:multiLevelType w:val="hybridMultilevel"/>
    <w:tmpl w:val="2750A132"/>
    <w:lvl w:ilvl="0" w:tplc="9272998C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>
    <w:nsid w:val="6B09042D"/>
    <w:multiLevelType w:val="hybridMultilevel"/>
    <w:tmpl w:val="DF625C0A"/>
    <w:lvl w:ilvl="0" w:tplc="40B60C92">
      <w:start w:val="1"/>
      <w:numFmt w:val="decimal"/>
      <w:lvlText w:val="(%1)"/>
      <w:lvlJc w:val="left"/>
      <w:pPr>
        <w:ind w:left="1069" w:hanging="360"/>
      </w:pPr>
      <w:rPr>
        <w:rFonts w:ascii="Times New Roman" w:eastAsiaTheme="minorEastAsia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6F8E69B0"/>
    <w:multiLevelType w:val="hybridMultilevel"/>
    <w:tmpl w:val="E432E6B8"/>
    <w:lvl w:ilvl="0" w:tplc="67C420F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>
    <w:nsid w:val="714C32F5"/>
    <w:multiLevelType w:val="hybridMultilevel"/>
    <w:tmpl w:val="22544EE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2A7744"/>
    <w:multiLevelType w:val="hybridMultilevel"/>
    <w:tmpl w:val="31BC404C"/>
    <w:lvl w:ilvl="0" w:tplc="0BF2A1AA">
      <w:start w:val="1"/>
      <w:numFmt w:val="lowerLetter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>
    <w:nsid w:val="74496C2A"/>
    <w:multiLevelType w:val="hybridMultilevel"/>
    <w:tmpl w:val="44AC0012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7E5C554E"/>
    <w:multiLevelType w:val="hybridMultilevel"/>
    <w:tmpl w:val="7DB65564"/>
    <w:lvl w:ilvl="0" w:tplc="332A60A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7EF85157"/>
    <w:multiLevelType w:val="hybridMultilevel"/>
    <w:tmpl w:val="BF32876C"/>
    <w:lvl w:ilvl="0" w:tplc="E05245EA">
      <w:start w:val="1"/>
      <w:numFmt w:val="decimal"/>
      <w:lvlText w:val="(%1)"/>
      <w:lvlJc w:val="left"/>
      <w:pPr>
        <w:ind w:left="1506" w:hanging="360"/>
      </w:pPr>
      <w:rPr>
        <w:rFonts w:ascii="Times New Roman" w:eastAsiaTheme="minorEastAsia" w:hAnsi="Times New Roman" w:cs="Times New Roman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22"/>
  </w:num>
  <w:num w:numId="2">
    <w:abstractNumId w:val="18"/>
  </w:num>
  <w:num w:numId="3">
    <w:abstractNumId w:val="6"/>
  </w:num>
  <w:num w:numId="4">
    <w:abstractNumId w:val="34"/>
  </w:num>
  <w:num w:numId="5">
    <w:abstractNumId w:val="20"/>
  </w:num>
  <w:num w:numId="6">
    <w:abstractNumId w:val="42"/>
  </w:num>
  <w:num w:numId="7">
    <w:abstractNumId w:val="10"/>
  </w:num>
  <w:num w:numId="8">
    <w:abstractNumId w:val="36"/>
  </w:num>
  <w:num w:numId="9">
    <w:abstractNumId w:val="13"/>
  </w:num>
  <w:num w:numId="10">
    <w:abstractNumId w:val="24"/>
  </w:num>
  <w:num w:numId="11">
    <w:abstractNumId w:val="38"/>
  </w:num>
  <w:num w:numId="12">
    <w:abstractNumId w:val="23"/>
  </w:num>
  <w:num w:numId="13">
    <w:abstractNumId w:val="8"/>
  </w:num>
  <w:num w:numId="14">
    <w:abstractNumId w:val="43"/>
  </w:num>
  <w:num w:numId="15">
    <w:abstractNumId w:val="17"/>
  </w:num>
  <w:num w:numId="16">
    <w:abstractNumId w:val="41"/>
  </w:num>
  <w:num w:numId="17">
    <w:abstractNumId w:val="16"/>
  </w:num>
  <w:num w:numId="18">
    <w:abstractNumId w:val="11"/>
  </w:num>
  <w:num w:numId="19">
    <w:abstractNumId w:val="15"/>
  </w:num>
  <w:num w:numId="20">
    <w:abstractNumId w:val="14"/>
  </w:num>
  <w:num w:numId="21">
    <w:abstractNumId w:val="33"/>
  </w:num>
  <w:num w:numId="22">
    <w:abstractNumId w:val="37"/>
  </w:num>
  <w:num w:numId="23">
    <w:abstractNumId w:val="30"/>
  </w:num>
  <w:num w:numId="24">
    <w:abstractNumId w:val="26"/>
  </w:num>
  <w:num w:numId="25">
    <w:abstractNumId w:val="2"/>
  </w:num>
  <w:num w:numId="26">
    <w:abstractNumId w:val="45"/>
  </w:num>
  <w:num w:numId="27">
    <w:abstractNumId w:val="28"/>
  </w:num>
  <w:num w:numId="28">
    <w:abstractNumId w:val="5"/>
  </w:num>
  <w:num w:numId="29">
    <w:abstractNumId w:val="32"/>
  </w:num>
  <w:num w:numId="30">
    <w:abstractNumId w:val="39"/>
  </w:num>
  <w:num w:numId="31">
    <w:abstractNumId w:val="40"/>
  </w:num>
  <w:num w:numId="32">
    <w:abstractNumId w:val="7"/>
  </w:num>
  <w:num w:numId="33">
    <w:abstractNumId w:val="27"/>
  </w:num>
  <w:num w:numId="34">
    <w:abstractNumId w:val="22"/>
    <w:lvlOverride w:ilvl="0">
      <w:startOverride w:val="1"/>
    </w:lvlOverride>
  </w:num>
  <w:num w:numId="35">
    <w:abstractNumId w:val="12"/>
  </w:num>
  <w:num w:numId="36">
    <w:abstractNumId w:val="1"/>
  </w:num>
  <w:num w:numId="37">
    <w:abstractNumId w:val="0"/>
  </w:num>
  <w:num w:numId="38">
    <w:abstractNumId w:val="29"/>
  </w:num>
  <w:num w:numId="39">
    <w:abstractNumId w:val="9"/>
  </w:num>
  <w:num w:numId="40">
    <w:abstractNumId w:val="44"/>
  </w:num>
  <w:num w:numId="41">
    <w:abstractNumId w:val="31"/>
  </w:num>
  <w:num w:numId="42">
    <w:abstractNumId w:val="3"/>
  </w:num>
  <w:num w:numId="43">
    <w:abstractNumId w:val="21"/>
  </w:num>
  <w:num w:numId="44">
    <w:abstractNumId w:val="4"/>
  </w:num>
  <w:num w:numId="45">
    <w:abstractNumId w:val="19"/>
  </w:num>
  <w:num w:numId="46">
    <w:abstractNumId w:val="2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2D"/>
    <w:rsid w:val="00196CB4"/>
    <w:rsid w:val="00454C1F"/>
    <w:rsid w:val="0063662D"/>
    <w:rsid w:val="00B51202"/>
    <w:rsid w:val="00D5722D"/>
    <w:rsid w:val="00E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2D"/>
    <w:pPr>
      <w:spacing w:after="160" w:line="259" w:lineRule="auto"/>
    </w:pPr>
    <w:rPr>
      <w:rFonts w:eastAsiaTheme="minorEastAsia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62D"/>
    <w:pPr>
      <w:spacing w:after="0" w:line="360" w:lineRule="auto"/>
      <w:jc w:val="center"/>
      <w:outlineLvl w:val="0"/>
    </w:pPr>
    <w:rPr>
      <w:rFonts w:asciiTheme="majorBidi" w:hAnsi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63662D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62D"/>
    <w:rPr>
      <w:rFonts w:asciiTheme="majorBidi" w:eastAsiaTheme="minorEastAsia" w:hAnsiTheme="majorBidi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3662D"/>
    <w:rPr>
      <w:rFonts w:ascii="Calibri" w:eastAsia="Times New Roman" w:hAnsi="Calibri" w:cs="Calibri"/>
      <w:b/>
      <w:sz w:val="36"/>
      <w:szCs w:val="36"/>
      <w:lang w:val="en-ID"/>
    </w:rPr>
  </w:style>
  <w:style w:type="paragraph" w:styleId="ListParagraph">
    <w:name w:val="List Paragraph"/>
    <w:basedOn w:val="Normal"/>
    <w:uiPriority w:val="1"/>
    <w:qFormat/>
    <w:rsid w:val="006366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366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62D"/>
    <w:rPr>
      <w:rFonts w:eastAsiaTheme="minorEastAsia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366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3662D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6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2D"/>
    <w:rPr>
      <w:rFonts w:eastAsiaTheme="minorEastAsia" w:cs="Times New Roman"/>
      <w:lang w:eastAsia="id-ID"/>
    </w:rPr>
  </w:style>
  <w:style w:type="table" w:styleId="TableGrid">
    <w:name w:val="Table Grid"/>
    <w:basedOn w:val="TableNormal"/>
    <w:uiPriority w:val="59"/>
    <w:rsid w:val="0063662D"/>
    <w:pPr>
      <w:spacing w:after="0" w:line="240" w:lineRule="auto"/>
    </w:pPr>
    <w:rPr>
      <w:rFonts w:eastAsiaTheme="minorEastAsia" w:cs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2D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3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2D"/>
    <w:rPr>
      <w:rFonts w:eastAsiaTheme="minorEastAsia" w:cs="Times New Roman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636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66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36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63662D"/>
    <w:pPr>
      <w:numPr>
        <w:numId w:val="1"/>
      </w:numPr>
      <w:tabs>
        <w:tab w:val="left" w:pos="426"/>
      </w:tabs>
      <w:spacing w:after="0" w:line="360" w:lineRule="auto"/>
      <w:ind w:hanging="2629"/>
      <w:jc w:val="both"/>
    </w:pPr>
    <w:rPr>
      <w:rFonts w:ascii="Times New Roman" w:hAnsi="Times New Roman" w:cs="Times New Roman"/>
      <w:b w:val="0"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62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en-US" w:eastAsia="ja-JP"/>
    </w:rPr>
  </w:style>
  <w:style w:type="character" w:customStyle="1" w:styleId="SUBBAB2Char">
    <w:name w:val="SUB BAB 2 Char"/>
    <w:basedOn w:val="Heading2Char"/>
    <w:link w:val="SUBBAB2"/>
    <w:locked/>
    <w:rsid w:val="0063662D"/>
    <w:rPr>
      <w:rFonts w:ascii="Times New Roman" w:eastAsia="Times New Roman" w:hAnsi="Times New Roman" w:cs="Times New Roman"/>
      <w:b w:val="0"/>
      <w:bCs/>
      <w:sz w:val="24"/>
      <w:szCs w:val="36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63662D"/>
    <w:pPr>
      <w:tabs>
        <w:tab w:val="right" w:leader="dot" w:pos="7927"/>
      </w:tabs>
      <w:spacing w:after="100" w:line="360" w:lineRule="auto"/>
    </w:pPr>
    <w:rPr>
      <w:rFonts w:ascii="Times New Roman" w:hAnsi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3662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366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2D"/>
    <w:rPr>
      <w:rFonts w:eastAsiaTheme="minorEastAsia" w:cs="Times New Roman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2D"/>
    <w:rPr>
      <w:rFonts w:eastAsiaTheme="minorEastAsia" w:cs="Times New Roman"/>
      <w:b/>
      <w:bCs/>
      <w:sz w:val="20"/>
      <w:szCs w:val="20"/>
      <w:lang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6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62D"/>
    <w:rPr>
      <w:rFonts w:eastAsiaTheme="minorEastAsia" w:cs="Times New Roman"/>
      <w:sz w:val="20"/>
      <w:szCs w:val="20"/>
      <w:lang w:eastAsia="id-ID"/>
    </w:rPr>
  </w:style>
  <w:style w:type="character" w:styleId="EndnoteReference">
    <w:name w:val="endnote reference"/>
    <w:basedOn w:val="DefaultParagraphFont"/>
    <w:uiPriority w:val="99"/>
    <w:semiHidden/>
    <w:unhideWhenUsed/>
    <w:rsid w:val="0063662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2D"/>
    <w:pPr>
      <w:spacing w:after="160" w:line="259" w:lineRule="auto"/>
    </w:pPr>
    <w:rPr>
      <w:rFonts w:eastAsiaTheme="minorEastAsia" w:cs="Times New Roman"/>
      <w:lang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62D"/>
    <w:pPr>
      <w:spacing w:after="0" w:line="360" w:lineRule="auto"/>
      <w:jc w:val="center"/>
      <w:outlineLvl w:val="0"/>
    </w:pPr>
    <w:rPr>
      <w:rFonts w:asciiTheme="majorBidi" w:hAnsiTheme="majorBid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63662D"/>
    <w:pPr>
      <w:keepNext/>
      <w:keepLines/>
      <w:spacing w:before="360" w:after="80"/>
      <w:outlineLvl w:val="1"/>
    </w:pPr>
    <w:rPr>
      <w:rFonts w:ascii="Calibri" w:eastAsia="Times New Roman" w:hAnsi="Calibri" w:cs="Calibri"/>
      <w:b/>
      <w:sz w:val="36"/>
      <w:szCs w:val="36"/>
      <w:lang w:val="en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62D"/>
    <w:rPr>
      <w:rFonts w:asciiTheme="majorBidi" w:eastAsiaTheme="minorEastAsia" w:hAnsiTheme="majorBidi" w:cs="Times New Roman"/>
      <w:b/>
      <w:bCs/>
      <w:sz w:val="24"/>
      <w:szCs w:val="24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3662D"/>
    <w:rPr>
      <w:rFonts w:ascii="Calibri" w:eastAsia="Times New Roman" w:hAnsi="Calibri" w:cs="Calibri"/>
      <w:b/>
      <w:sz w:val="36"/>
      <w:szCs w:val="36"/>
      <w:lang w:val="en-ID"/>
    </w:rPr>
  </w:style>
  <w:style w:type="paragraph" w:styleId="ListParagraph">
    <w:name w:val="List Paragraph"/>
    <w:basedOn w:val="Normal"/>
    <w:uiPriority w:val="1"/>
    <w:qFormat/>
    <w:rsid w:val="0063662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366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62D"/>
    <w:rPr>
      <w:rFonts w:eastAsiaTheme="minorEastAsia" w:cs="Times New Roman"/>
      <w:sz w:val="20"/>
      <w:szCs w:val="20"/>
      <w:lang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63662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63662D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6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2D"/>
    <w:rPr>
      <w:rFonts w:eastAsiaTheme="minorEastAsia" w:cs="Times New Roman"/>
      <w:lang w:eastAsia="id-ID"/>
    </w:rPr>
  </w:style>
  <w:style w:type="table" w:styleId="TableGrid">
    <w:name w:val="Table Grid"/>
    <w:basedOn w:val="TableNormal"/>
    <w:uiPriority w:val="59"/>
    <w:rsid w:val="0063662D"/>
    <w:pPr>
      <w:spacing w:after="0" w:line="240" w:lineRule="auto"/>
    </w:pPr>
    <w:rPr>
      <w:rFonts w:eastAsiaTheme="minorEastAsia" w:cs="Times New Roman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62D"/>
    <w:rPr>
      <w:rFonts w:ascii="Tahoma" w:eastAsiaTheme="minorEastAsia" w:hAnsi="Tahoma" w:cs="Tahoma"/>
      <w:sz w:val="16"/>
      <w:szCs w:val="16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636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2D"/>
    <w:rPr>
      <w:rFonts w:eastAsiaTheme="minorEastAsia" w:cs="Times New Roman"/>
      <w:lang w:eastAsia="id-ID"/>
    </w:rPr>
  </w:style>
  <w:style w:type="paragraph" w:styleId="BodyText">
    <w:name w:val="Body Text"/>
    <w:basedOn w:val="Normal"/>
    <w:link w:val="BodyTextChar"/>
    <w:uiPriority w:val="1"/>
    <w:qFormat/>
    <w:rsid w:val="00636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3662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366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 w:eastAsia="en-US"/>
    </w:rPr>
  </w:style>
  <w:style w:type="paragraph" w:customStyle="1" w:styleId="SUBBAB2">
    <w:name w:val="SUB BAB 2"/>
    <w:basedOn w:val="Heading2"/>
    <w:next w:val="Heading2"/>
    <w:link w:val="SUBBAB2Char"/>
    <w:qFormat/>
    <w:rsid w:val="0063662D"/>
    <w:pPr>
      <w:numPr>
        <w:numId w:val="1"/>
      </w:numPr>
      <w:tabs>
        <w:tab w:val="left" w:pos="426"/>
      </w:tabs>
      <w:spacing w:after="0" w:line="360" w:lineRule="auto"/>
      <w:ind w:hanging="2629"/>
      <w:jc w:val="both"/>
    </w:pPr>
    <w:rPr>
      <w:rFonts w:ascii="Times New Roman" w:hAnsi="Times New Roman" w:cs="Times New Roman"/>
      <w:b w:val="0"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62D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/>
      <w:color w:val="365F91" w:themeColor="accent1" w:themeShade="BF"/>
      <w:sz w:val="28"/>
      <w:szCs w:val="28"/>
      <w:lang w:val="en-US" w:eastAsia="ja-JP"/>
    </w:rPr>
  </w:style>
  <w:style w:type="character" w:customStyle="1" w:styleId="SUBBAB2Char">
    <w:name w:val="SUB BAB 2 Char"/>
    <w:basedOn w:val="Heading2Char"/>
    <w:link w:val="SUBBAB2"/>
    <w:locked/>
    <w:rsid w:val="0063662D"/>
    <w:rPr>
      <w:rFonts w:ascii="Times New Roman" w:eastAsia="Times New Roman" w:hAnsi="Times New Roman" w:cs="Times New Roman"/>
      <w:b w:val="0"/>
      <w:bCs/>
      <w:sz w:val="24"/>
      <w:szCs w:val="36"/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63662D"/>
    <w:pPr>
      <w:tabs>
        <w:tab w:val="right" w:leader="dot" w:pos="7927"/>
      </w:tabs>
      <w:spacing w:after="100" w:line="360" w:lineRule="auto"/>
    </w:pPr>
    <w:rPr>
      <w:rFonts w:ascii="Times New Roman" w:hAnsi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3662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63662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6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62D"/>
    <w:rPr>
      <w:rFonts w:eastAsiaTheme="minorEastAsia" w:cs="Times New Roman"/>
      <w:sz w:val="20"/>
      <w:szCs w:val="20"/>
      <w:lang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62D"/>
    <w:rPr>
      <w:rFonts w:eastAsiaTheme="minorEastAsia" w:cs="Times New Roman"/>
      <w:b/>
      <w:bCs/>
      <w:sz w:val="20"/>
      <w:szCs w:val="20"/>
      <w:lang w:eastAsia="id-I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662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662D"/>
    <w:rPr>
      <w:rFonts w:eastAsiaTheme="minorEastAsia" w:cs="Times New Roman"/>
      <w:sz w:val="20"/>
      <w:szCs w:val="20"/>
      <w:lang w:eastAsia="id-ID"/>
    </w:rPr>
  </w:style>
  <w:style w:type="character" w:styleId="EndnoteReference">
    <w:name w:val="endnote reference"/>
    <w:basedOn w:val="DefaultParagraphFont"/>
    <w:uiPriority w:val="99"/>
    <w:semiHidden/>
    <w:unhideWhenUsed/>
    <w:rsid w:val="0063662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chinasia.com/10-trends-shape-sourtheast-asian-ecommerce-201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epository.uinjkt.ac.id/dspace/handle/123456789/4688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taindonesia.id/digital/detail/transaksi-ecommerce-ditaksir-capai-rp530-triliun-pada-2022.%20Diaks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techinasia.com/10-trends-shape-sourtheast-asian-ecommerce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5484E-E6B3-4420-81B7-96284D49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2023-02-05T01:53:00Z</dcterms:created>
  <dcterms:modified xsi:type="dcterms:W3CDTF">2023-02-05T01:58:00Z</dcterms:modified>
</cp:coreProperties>
</file>