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3589" w:right="3106"/>
        <w:jc w:val="center"/>
      </w:pPr>
      <w:r>
        <w:rPr/>
        <w:t>BIBLIOGRAPHY</w:t>
      </w:r>
    </w:p>
    <w:p>
      <w:pPr>
        <w:pStyle w:val="BodyText"/>
        <w:rPr>
          <w:b/>
          <w:sz w:val="26"/>
        </w:rPr>
      </w:pPr>
    </w:p>
    <w:p>
      <w:pPr>
        <w:spacing w:line="480" w:lineRule="auto" w:before="173"/>
        <w:ind w:left="1068" w:right="455" w:hanging="481"/>
        <w:jc w:val="left"/>
        <w:rPr>
          <w:sz w:val="24"/>
        </w:rPr>
      </w:pPr>
      <w:r>
        <w:rPr>
          <w:sz w:val="24"/>
        </w:rPr>
        <w:t>Abdul, P., Awan, G., &amp; Shafi, M. (2017). Analysis of Teaching Methods of</w:t>
      </w:r>
      <w:r>
        <w:rPr>
          <w:spacing w:val="1"/>
          <w:sz w:val="24"/>
        </w:rPr>
        <w:t> </w:t>
      </w:r>
      <w:r>
        <w:rPr>
          <w:sz w:val="24"/>
        </w:rPr>
        <w:t>English. </w:t>
      </w:r>
      <w:r>
        <w:rPr>
          <w:i/>
          <w:sz w:val="24"/>
        </w:rPr>
        <w:t>Global Journal of HUMAN-SOCIAL SCIENCE: G Linguistics &amp;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, </w:t>
      </w:r>
      <w:r>
        <w:rPr>
          <w:i/>
          <w:sz w:val="24"/>
        </w:rPr>
        <w:t>16</w:t>
      </w:r>
      <w:r>
        <w:rPr>
          <w:sz w:val="24"/>
        </w:rPr>
        <w:t>(8), 34–42.</w:t>
      </w:r>
    </w:p>
    <w:p>
      <w:pPr>
        <w:pStyle w:val="BodyText"/>
        <w:spacing w:line="480" w:lineRule="auto" w:before="200"/>
        <w:ind w:left="1068" w:hanging="481"/>
      </w:pPr>
      <w:r>
        <w:rPr/>
        <w:t>Ahmadzai,</w:t>
      </w:r>
      <w:r>
        <w:rPr>
          <w:spacing w:val="-2"/>
        </w:rPr>
        <w:t> </w:t>
      </w:r>
      <w:r>
        <w:rPr/>
        <w:t>S.,</w:t>
      </w:r>
      <w:r>
        <w:rPr>
          <w:spacing w:val="1"/>
        </w:rPr>
        <w:t> </w:t>
      </w:r>
      <w:r>
        <w:rPr/>
        <w:t>Katawazai,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Sandaran,</w:t>
      </w:r>
      <w:r>
        <w:rPr>
          <w:spacing w:val="-7"/>
        </w:rPr>
        <w:t> </w:t>
      </w:r>
      <w:r>
        <w:rPr/>
        <w:t>S.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(2019).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deductive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inductive</w:t>
      </w:r>
      <w:r>
        <w:rPr>
          <w:spacing w:val="-1"/>
        </w:rPr>
        <w:t> </w:t>
      </w:r>
      <w:r>
        <w:rPr/>
        <w:t>approaches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grammar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Afghan</w:t>
      </w:r>
      <w:r>
        <w:rPr>
          <w:spacing w:val="-2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English and literature studies. </w:t>
      </w:r>
      <w:r>
        <w:rPr>
          <w:i/>
        </w:rPr>
        <w:t>International Journal of Engineering and</w:t>
      </w:r>
      <w:r>
        <w:rPr>
          <w:i/>
          <w:spacing w:val="1"/>
        </w:rPr>
        <w:t> </w:t>
      </w:r>
      <w:r>
        <w:rPr>
          <w:i/>
        </w:rPr>
        <w:t>Advanced Technology</w:t>
      </w:r>
      <w:r>
        <w:rPr/>
        <w:t>, </w:t>
      </w:r>
      <w:r>
        <w:rPr>
          <w:i/>
        </w:rPr>
        <w:t>8</w:t>
      </w:r>
      <w:r>
        <w:rPr/>
        <w:t>(5), 1230–1235.</w:t>
      </w:r>
      <w:r>
        <w:rPr>
          <w:spacing w:val="1"/>
        </w:rPr>
        <w:t> </w:t>
      </w:r>
      <w:r>
        <w:rPr/>
        <w:t>https://doi.org/10.35940/ijeat.E1175.0585C19</w:t>
      </w:r>
    </w:p>
    <w:p>
      <w:pPr>
        <w:spacing w:line="480" w:lineRule="auto" w:before="202"/>
        <w:ind w:left="1068" w:right="1157" w:hanging="481"/>
        <w:jc w:val="left"/>
        <w:rPr>
          <w:sz w:val="24"/>
        </w:rPr>
      </w:pPr>
      <w:r>
        <w:rPr>
          <w:sz w:val="24"/>
        </w:rPr>
        <w:t>Alemi, Maedeh &amp; Tavakoli, E. (2019). </w:t>
      </w:r>
      <w:r>
        <w:rPr>
          <w:i/>
          <w:sz w:val="24"/>
        </w:rPr>
        <w:t>Audio Lingual Method Maedeh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i/>
          <w:sz w:val="24"/>
        </w:rPr>
        <w:t>September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0–5.</w:t>
      </w:r>
      <w:r>
        <w:rPr>
          <w:spacing w:val="-9"/>
          <w:sz w:val="24"/>
        </w:rPr>
        <w:t> </w:t>
      </w:r>
      <w:hyperlink r:id="rId6">
        <w:r>
          <w:rPr>
            <w:sz w:val="24"/>
          </w:rPr>
          <w:t>http://repo.iain-tulungagung.ac.id/id/eprint/12810</w:t>
        </w:r>
      </w:hyperlink>
    </w:p>
    <w:p>
      <w:pPr>
        <w:pStyle w:val="BodyText"/>
        <w:spacing w:before="200"/>
        <w:ind w:left="588"/>
      </w:pPr>
      <w:r>
        <w:rPr/>
        <w:t>Anabokay,</w:t>
      </w:r>
      <w:r>
        <w:rPr>
          <w:spacing w:val="-3"/>
        </w:rPr>
        <w:t> </w:t>
      </w:r>
      <w:r>
        <w:rPr/>
        <w:t>Y.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Suryasa,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W.</w:t>
      </w:r>
      <w:r>
        <w:rPr>
          <w:spacing w:val="-2"/>
        </w:rPr>
        <w:t> </w:t>
      </w:r>
      <w:r>
        <w:rPr/>
        <w:t>(2019).</w:t>
      </w:r>
      <w:r>
        <w:rPr>
          <w:spacing w:val="-2"/>
        </w:rPr>
        <w:t> </w:t>
      </w:r>
      <w:r>
        <w:rPr/>
        <w:t>TEFL</w:t>
      </w:r>
      <w:r>
        <w:rPr>
          <w:spacing w:val="-5"/>
        </w:rPr>
        <w:t> </w:t>
      </w:r>
      <w:r>
        <w:rPr/>
        <w:t>Methods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Indonesia.</w:t>
      </w:r>
    </w:p>
    <w:p>
      <w:pPr>
        <w:pStyle w:val="BodyText"/>
      </w:pPr>
    </w:p>
    <w:p>
      <w:pPr>
        <w:spacing w:line="480" w:lineRule="auto" w:before="0"/>
        <w:ind w:left="1068" w:right="502" w:firstLine="0"/>
        <w:jc w:val="left"/>
        <w:rPr>
          <w:sz w:val="24"/>
        </w:rPr>
      </w:pPr>
      <w:r>
        <w:rPr>
          <w:i/>
          <w:sz w:val="24"/>
        </w:rPr>
        <w:t>International Journal of Linguistics, Literature and Culture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(2), 13–24.</w:t>
      </w:r>
      <w:r>
        <w:rPr>
          <w:spacing w:val="-57"/>
          <w:sz w:val="24"/>
        </w:rPr>
        <w:t> </w:t>
      </w:r>
      <w:r>
        <w:rPr>
          <w:sz w:val="24"/>
        </w:rPr>
        <w:t>https://doi.org/10.21744/ijllc.v5n2.612</w:t>
      </w:r>
    </w:p>
    <w:p>
      <w:pPr>
        <w:pStyle w:val="BodyText"/>
        <w:spacing w:before="200"/>
        <w:ind w:left="588"/>
      </w:pPr>
      <w:r>
        <w:rPr/>
        <w:t>Andriani,</w:t>
      </w:r>
      <w:r>
        <w:rPr>
          <w:spacing w:val="1"/>
        </w:rPr>
        <w:t> </w:t>
      </w:r>
      <w:r>
        <w:rPr/>
        <w:t>K.</w:t>
      </w:r>
      <w:r>
        <w:rPr>
          <w:spacing w:val="-2"/>
        </w:rPr>
        <w:t> </w:t>
      </w:r>
      <w:r>
        <w:rPr/>
        <w:t>(2022).</w:t>
      </w:r>
      <w:r>
        <w:rPr>
          <w:spacing w:val="-2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EFL</w:t>
      </w:r>
      <w:r>
        <w:rPr>
          <w:spacing w:val="-9"/>
        </w:rPr>
        <w:t> </w:t>
      </w:r>
      <w:r>
        <w:rPr/>
        <w:t>CLASSROOMS:</w:t>
      </w:r>
      <w:r>
        <w:rPr>
          <w:spacing w:val="-1"/>
        </w:rPr>
        <w:t> </w:t>
      </w:r>
      <w:r>
        <w:rPr/>
        <w:t>WHAT</w:t>
      </w:r>
    </w:p>
    <w:p>
      <w:pPr>
        <w:pStyle w:val="BodyText"/>
      </w:pPr>
    </w:p>
    <w:p>
      <w:pPr>
        <w:spacing w:line="480" w:lineRule="auto" w:before="0"/>
        <w:ind w:left="1068" w:right="102" w:firstLine="0"/>
        <w:jc w:val="left"/>
        <w:rPr>
          <w:sz w:val="24"/>
        </w:rPr>
      </w:pPr>
      <w:r>
        <w:rPr>
          <w:sz w:val="24"/>
        </w:rPr>
        <w:t>ARE THEY AND WHY SELECT THEM? </w:t>
      </w:r>
      <w:r>
        <w:rPr>
          <w:i/>
          <w:sz w:val="24"/>
        </w:rPr>
        <w:t>Journal of Language Testing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Assessment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87–97.</w:t>
      </w:r>
      <w:r>
        <w:rPr>
          <w:spacing w:val="-1"/>
          <w:sz w:val="24"/>
        </w:rPr>
        <w:t> </w:t>
      </w:r>
      <w:r>
        <w:rPr>
          <w:sz w:val="24"/>
        </w:rPr>
        <w:t>https://ojs.fkip.unismuh.ac.id/index.php/jlta</w:t>
      </w:r>
    </w:p>
    <w:p>
      <w:pPr>
        <w:pStyle w:val="BodyText"/>
        <w:spacing w:before="201"/>
        <w:ind w:left="588"/>
      </w:pPr>
      <w:r>
        <w:rPr/>
        <w:t>Astrid,</w:t>
      </w:r>
      <w:r>
        <w:rPr>
          <w:spacing w:val="-4"/>
        </w:rPr>
        <w:t> </w:t>
      </w:r>
      <w:r>
        <w:rPr/>
        <w:t>A., Dwi</w:t>
      </w:r>
      <w:r>
        <w:rPr>
          <w:spacing w:val="1"/>
        </w:rPr>
        <w:t> </w:t>
      </w:r>
      <w:r>
        <w:rPr/>
        <w:t>Amrina,</w:t>
      </w:r>
      <w:r>
        <w:rPr>
          <w:spacing w:val="-3"/>
        </w:rPr>
        <w:t> </w:t>
      </w:r>
      <w:r>
        <w:rPr/>
        <w:t>R.,</w:t>
      </w:r>
      <w:r>
        <w:rPr>
          <w:spacing w:val="-4"/>
        </w:rPr>
        <w:t> </w:t>
      </w:r>
      <w:r>
        <w:rPr/>
        <w:t>Desvitasari,</w:t>
      </w:r>
      <w:r>
        <w:rPr>
          <w:spacing w:val="-3"/>
        </w:rPr>
        <w:t> </w:t>
      </w:r>
      <w:r>
        <w:rPr/>
        <w:t>D., Fitriani,</w:t>
      </w:r>
      <w:r>
        <w:rPr>
          <w:spacing w:val="-3"/>
        </w:rPr>
        <w:t> </w:t>
      </w:r>
      <w:r>
        <w:rPr/>
        <w:t>U.,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Shahab,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(2019).</w:t>
      </w:r>
    </w:p>
    <w:p>
      <w:pPr>
        <w:pStyle w:val="BodyText"/>
      </w:pPr>
    </w:p>
    <w:p>
      <w:pPr>
        <w:pStyle w:val="BodyText"/>
        <w:spacing w:line="480" w:lineRule="auto"/>
        <w:ind w:left="1068" w:right="490"/>
      </w:pPr>
      <w:r>
        <w:rPr/>
        <w:t>|ISSN: 2580-5711 Raden Fatah, South Sumatra, Indonesia. 5. State</w:t>
      </w:r>
      <w:r>
        <w:rPr>
          <w:spacing w:val="1"/>
        </w:rPr>
        <w:t> </w:t>
      </w:r>
      <w:r>
        <w:rPr/>
        <w:t>Polytechnic of Sriwijaya Palembang. </w:t>
      </w:r>
      <w:r>
        <w:rPr>
          <w:i/>
        </w:rPr>
        <w:t>South Sumatera IRJE |</w:t>
      </w:r>
      <w:r>
        <w:rPr/>
        <w:t>, </w:t>
      </w:r>
      <w:r>
        <w:rPr>
          <w:i/>
        </w:rPr>
        <w:t>3</w:t>
      </w:r>
      <w:r>
        <w:rPr/>
        <w:t>(1), 2580–</w:t>
      </w:r>
      <w:r>
        <w:rPr>
          <w:spacing w:val="-57"/>
        </w:rPr>
        <w:t> </w:t>
      </w:r>
      <w:r>
        <w:rPr/>
        <w:t>5711.</w:t>
      </w:r>
    </w:p>
    <w:p>
      <w:pPr>
        <w:spacing w:after="0" w:line="480" w:lineRule="auto"/>
        <w:sectPr>
          <w:footerReference w:type="default" r:id="rId5"/>
          <w:type w:val="continuous"/>
          <w:pgSz w:w="11910" w:h="16840"/>
          <w:pgMar w:footer="930" w:top="1600" w:bottom="1120" w:left="1680" w:right="1600"/>
          <w:pgNumType w:start="14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480" w:lineRule="auto" w:before="90"/>
        <w:ind w:left="1068" w:right="270" w:hanging="481"/>
        <w:jc w:val="left"/>
        <w:rPr>
          <w:sz w:val="24"/>
        </w:rPr>
      </w:pPr>
      <w:r>
        <w:rPr>
          <w:sz w:val="24"/>
        </w:rPr>
        <w:t>Bahri, A., Damayanti, C. M., Sirait, Y. H., &amp; Alfarisy, F. (2022). </w:t>
      </w:r>
      <w:r>
        <w:rPr>
          <w:i/>
          <w:sz w:val="24"/>
        </w:rPr>
        <w:t>Aplikasi Tiktok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Sebagai Media Pembelajaran Bahasa Inggris Di Indonesia</w:t>
      </w:r>
      <w:r>
        <w:rPr>
          <w:sz w:val="24"/>
        </w:rPr>
        <w:t>. </w:t>
      </w:r>
      <w:r>
        <w:rPr>
          <w:i/>
          <w:sz w:val="24"/>
        </w:rPr>
        <w:t>3</w:t>
      </w:r>
      <w:r>
        <w:rPr>
          <w:sz w:val="24"/>
        </w:rPr>
        <w:t>(1), 1120–</w:t>
      </w:r>
      <w:r>
        <w:rPr>
          <w:spacing w:val="1"/>
          <w:sz w:val="24"/>
        </w:rPr>
        <w:t> </w:t>
      </w:r>
      <w:r>
        <w:rPr>
          <w:sz w:val="24"/>
        </w:rPr>
        <w:t>1130.</w:t>
      </w:r>
      <w:r>
        <w:rPr>
          <w:spacing w:val="-1"/>
          <w:sz w:val="24"/>
        </w:rPr>
        <w:t> </w:t>
      </w:r>
      <w:hyperlink r:id="rId7">
        <w:r>
          <w:rPr>
            <w:sz w:val="24"/>
          </w:rPr>
          <w:t>http://jiss.publikasiindonesia.id/</w:t>
        </w:r>
      </w:hyperlink>
    </w:p>
    <w:p>
      <w:pPr>
        <w:pStyle w:val="BodyText"/>
        <w:spacing w:line="480" w:lineRule="auto" w:before="200"/>
        <w:ind w:left="1068" w:hanging="481"/>
        <w:rPr>
          <w:i/>
        </w:rPr>
      </w:pPr>
      <w:r>
        <w:rPr/>
        <w:t>Bakka,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(2018).</w:t>
      </w:r>
      <w:r>
        <w:rPr>
          <w:spacing w:val="-3"/>
        </w:rPr>
        <w:t> </w:t>
      </w:r>
      <w:r>
        <w:rPr/>
        <w:t>Vinod</w:t>
      </w:r>
      <w:r>
        <w:rPr>
          <w:spacing w:val="-1"/>
        </w:rPr>
        <w:t> </w:t>
      </w:r>
      <w:r>
        <w:rPr/>
        <w:t>Bakka-Differences</w:t>
      </w:r>
      <w:r>
        <w:rPr>
          <w:spacing w:val="-6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Prescriptive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Descriptive</w:t>
      </w:r>
      <w:r>
        <w:rPr>
          <w:spacing w:val="-57"/>
        </w:rPr>
        <w:t> </w:t>
      </w:r>
      <w:r>
        <w:rPr/>
        <w:t>Grammars :Contexts of Use DIFFERENCES BETWEEN PRESCRIPTIVE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DESCRIPTIVE</w:t>
      </w:r>
      <w:r>
        <w:rPr>
          <w:spacing w:val="3"/>
        </w:rPr>
        <w:t> </w:t>
      </w:r>
      <w:r>
        <w:rPr/>
        <w:t>GRAMMARS :</w:t>
      </w:r>
      <w:r>
        <w:rPr>
          <w:spacing w:val="-5"/>
        </w:rPr>
        <w:t> </w:t>
      </w:r>
      <w:r>
        <w:rPr/>
        <w:t>CONTEXTS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USE.</w:t>
      </w:r>
      <w:r>
        <w:rPr>
          <w:spacing w:val="1"/>
        </w:rPr>
        <w:t> </w:t>
      </w:r>
      <w:r>
        <w:rPr>
          <w:i/>
        </w:rPr>
        <w:t>International</w:t>
      </w:r>
    </w:p>
    <w:p>
      <w:pPr>
        <w:spacing w:before="1"/>
        <w:ind w:left="1068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Movement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(X),</w:t>
      </w:r>
      <w:r>
        <w:rPr>
          <w:spacing w:val="-3"/>
          <w:sz w:val="24"/>
        </w:rPr>
        <w:t> </w:t>
      </w:r>
      <w:r>
        <w:rPr>
          <w:sz w:val="24"/>
        </w:rPr>
        <w:t>23–31.</w:t>
      </w:r>
      <w:r>
        <w:rPr>
          <w:spacing w:val="-2"/>
          <w:sz w:val="24"/>
        </w:rPr>
        <w:t> </w:t>
      </w:r>
      <w:hyperlink r:id="rId8">
        <w:r>
          <w:rPr>
            <w:sz w:val="24"/>
          </w:rPr>
          <w:t>www.ijim.in</w:t>
        </w:r>
      </w:hyperlink>
    </w:p>
    <w:p>
      <w:pPr>
        <w:pStyle w:val="BodyText"/>
        <w:rPr>
          <w:sz w:val="26"/>
        </w:rPr>
      </w:pPr>
    </w:p>
    <w:p>
      <w:pPr>
        <w:spacing w:line="480" w:lineRule="auto" w:before="177"/>
        <w:ind w:left="1068" w:right="0" w:hanging="481"/>
        <w:jc w:val="left"/>
        <w:rPr>
          <w:sz w:val="24"/>
        </w:rPr>
      </w:pPr>
      <w:r>
        <w:rPr>
          <w:sz w:val="24"/>
        </w:rPr>
        <w:t>Batchwood.herts. (2019). </w:t>
      </w:r>
      <w:r>
        <w:rPr>
          <w:i/>
          <w:sz w:val="24"/>
        </w:rPr>
        <w:t>What Are Learning Objectives ? A learning objective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describe 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 able 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course 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they couldn ’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 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.</w:t>
      </w:r>
      <w:r>
        <w:rPr>
          <w:i/>
          <w:spacing w:val="3"/>
          <w:sz w:val="24"/>
        </w:rPr>
        <w:t> </w:t>
      </w:r>
      <w:hyperlink r:id="rId9">
        <w:r>
          <w:rPr>
            <w:sz w:val="24"/>
          </w:rPr>
          <w:t>http://batchwood.herts.sch.uk.</w:t>
        </w:r>
      </w:hyperlink>
    </w:p>
    <w:p>
      <w:pPr>
        <w:spacing w:line="480" w:lineRule="auto" w:before="201"/>
        <w:ind w:left="1068" w:right="211" w:hanging="481"/>
        <w:jc w:val="left"/>
        <w:rPr>
          <w:sz w:val="24"/>
        </w:rPr>
      </w:pPr>
      <w:r>
        <w:rPr>
          <w:sz w:val="24"/>
        </w:rPr>
        <w:t>Bawa, N. (2020). </w:t>
      </w:r>
      <w:r>
        <w:rPr>
          <w:i/>
          <w:sz w:val="24"/>
        </w:rPr>
        <w:t>Realia and Its Relevance in the 21 st Century Learning . Realia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Relevance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 Century Learning Esxon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Publishers</w:t>
      </w:r>
      <w:r>
        <w:rPr>
          <w:sz w:val="24"/>
        </w:rPr>
        <w:t>.</w:t>
      </w:r>
    </w:p>
    <w:p>
      <w:pPr>
        <w:spacing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November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spacing w:line="480" w:lineRule="auto" w:before="177"/>
        <w:ind w:left="1068" w:right="0" w:hanging="481"/>
        <w:jc w:val="left"/>
        <w:rPr>
          <w:sz w:val="24"/>
        </w:rPr>
      </w:pPr>
      <w:r>
        <w:rPr>
          <w:sz w:val="24"/>
        </w:rPr>
        <w:t>Berg,</w:t>
      </w:r>
      <w:r>
        <w:rPr>
          <w:spacing w:val="-3"/>
          <w:sz w:val="24"/>
        </w:rPr>
        <w:t> </w:t>
      </w:r>
      <w:r>
        <w:rPr>
          <w:sz w:val="24"/>
        </w:rPr>
        <w:t>C.,</w:t>
      </w:r>
      <w:r>
        <w:rPr>
          <w:spacing w:val="-3"/>
          <w:sz w:val="24"/>
        </w:rPr>
        <w:t> </w:t>
      </w:r>
      <w:r>
        <w:rPr>
          <w:sz w:val="24"/>
        </w:rPr>
        <w:t>Swieciak,</w:t>
      </w:r>
      <w:r>
        <w:rPr>
          <w:spacing w:val="-3"/>
          <w:sz w:val="24"/>
        </w:rPr>
        <w:t> </w:t>
      </w:r>
      <w:r>
        <w:rPr>
          <w:sz w:val="24"/>
        </w:rPr>
        <w:t>T.,</w:t>
      </w:r>
      <w:r>
        <w:rPr>
          <w:spacing w:val="-2"/>
          <w:sz w:val="24"/>
        </w:rPr>
        <w:t> </w:t>
      </w:r>
      <w:r>
        <w:rPr>
          <w:sz w:val="24"/>
        </w:rPr>
        <w:t>Philipp,</w:t>
      </w:r>
      <w:r>
        <w:rPr>
          <w:spacing w:val="-8"/>
          <w:sz w:val="24"/>
        </w:rPr>
        <w:t> </w:t>
      </w:r>
      <w:r>
        <w:rPr>
          <w:sz w:val="24"/>
        </w:rPr>
        <w:t>J.,</w:t>
      </w:r>
      <w:r>
        <w:rPr>
          <w:spacing w:val="-2"/>
          <w:sz w:val="24"/>
        </w:rPr>
        <w:t> </w:t>
      </w:r>
      <w:r>
        <w:rPr>
          <w:sz w:val="24"/>
        </w:rPr>
        <w:t>Felske, C.,</w:t>
      </w:r>
      <w:r>
        <w:rPr>
          <w:spacing w:val="-3"/>
          <w:sz w:val="24"/>
        </w:rPr>
        <w:t> </w:t>
      </w:r>
      <w:r>
        <w:rPr>
          <w:sz w:val="24"/>
        </w:rPr>
        <w:t>Wegener, B.,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Phillips,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(2018).</w:t>
      </w:r>
      <w:r>
        <w:rPr>
          <w:spacing w:val="-57"/>
          <w:sz w:val="24"/>
        </w:rPr>
        <w:t> </w:t>
      </w:r>
      <w:r>
        <w:rPr>
          <w:i/>
          <w:sz w:val="24"/>
        </w:rPr>
        <w:t>Dialogues for the English Classroom: A How-To With Examples for Middle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Secondary English and Language Arts Teacher Preparation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4"/>
          <w:sz w:val="24"/>
        </w:rPr>
        <w:t> </w:t>
      </w:r>
      <w:r>
        <w:rPr>
          <w:sz w:val="24"/>
        </w:rPr>
        <w:t>(Issue April 2018).</w:t>
      </w:r>
    </w:p>
    <w:p>
      <w:pPr>
        <w:pStyle w:val="BodyText"/>
        <w:spacing w:line="480" w:lineRule="auto" w:before="201"/>
        <w:ind w:left="1068" w:right="98" w:hanging="481"/>
      </w:pPr>
      <w:r>
        <w:rPr/>
        <w:t>Bezusa, A., &amp; Samoylyukevych, I. (2020). Innovative Techniques for Teaching</w:t>
      </w:r>
      <w:r>
        <w:rPr>
          <w:spacing w:val="1"/>
        </w:rPr>
        <w:t> </w:t>
      </w:r>
      <w:r>
        <w:rPr/>
        <w:t>Foreign Languages. </w:t>
      </w:r>
      <w:r>
        <w:rPr>
          <w:i/>
        </w:rPr>
        <w:t>Теорія І Практика Навчання …</w:t>
      </w:r>
      <w:r>
        <w:rPr/>
        <w:t>, </w:t>
      </w:r>
      <w:r>
        <w:rPr>
          <w:i/>
        </w:rPr>
        <w:t>6</w:t>
      </w:r>
      <w:r>
        <w:rPr/>
        <w:t>(11), 2018–2021.</w:t>
      </w:r>
      <w:r>
        <w:rPr>
          <w:spacing w:val="1"/>
        </w:rPr>
        <w:t> </w:t>
      </w:r>
      <w:hyperlink r:id="rId10">
        <w:r>
          <w:rPr>
            <w:spacing w:val="-1"/>
          </w:rPr>
          <w:t>http://eprints.zu.edu.ua/30945/1/Збiрник_студ_конф_2020_правка.pdf#pag</w:t>
        </w:r>
      </w:hyperlink>
      <w:r>
        <w:rPr/>
        <w:t> e=31</w:t>
      </w:r>
    </w:p>
    <w:p>
      <w:pPr>
        <w:spacing w:after="0" w:line="480" w:lineRule="auto"/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480" w:lineRule="auto" w:before="90"/>
        <w:ind w:left="1068" w:hanging="481"/>
      </w:pPr>
      <w:r>
        <w:rPr/>
        <w:t>Bimrew</w:t>
      </w:r>
      <w:r>
        <w:rPr>
          <w:spacing w:val="-5"/>
        </w:rPr>
        <w:t> </w:t>
      </w:r>
      <w:r>
        <w:rPr/>
        <w:t>Sendekie</w:t>
      </w:r>
      <w:r>
        <w:rPr>
          <w:spacing w:val="-1"/>
        </w:rPr>
        <w:t> </w:t>
      </w:r>
      <w:r>
        <w:rPr/>
        <w:t>Belay.</w:t>
      </w:r>
      <w:r>
        <w:rPr>
          <w:spacing w:val="-2"/>
        </w:rPr>
        <w:t> </w:t>
      </w:r>
      <w:r>
        <w:rPr/>
        <w:t>(2022).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DICTATION</w:t>
      </w:r>
      <w:r>
        <w:rPr>
          <w:spacing w:val="-4"/>
        </w:rPr>
        <w:t> </w:t>
      </w:r>
      <w:r>
        <w:rPr/>
        <w:t>TECHNIQUE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WRITING.</w:t>
      </w:r>
      <w:r>
        <w:rPr>
          <w:spacing w:val="6"/>
        </w:rPr>
        <w:t> </w:t>
      </w:r>
      <w:r>
        <w:rPr/>
        <w:t>3002–3002</w:t>
      </w:r>
      <w:r>
        <w:rPr>
          <w:spacing w:val="-1"/>
        </w:rPr>
        <w:t> </w:t>
      </w:r>
      <w:r>
        <w:rPr/>
        <w:t>,</w:t>
      </w:r>
      <w:r>
        <w:rPr>
          <w:i/>
          <w:iCs/>
        </w:rPr>
        <w:t>7202.5.8 </w:t>
      </w:r>
      <w:r>
        <w:rPr/>
        <w:t>,</w:t>
      </w:r>
      <w:r>
        <w:rPr>
          <w:i/>
          <w:iCs/>
          <w:rtl/>
        </w:rPr>
        <w:t>הארץ</w:t>
      </w:r>
      <w:r>
        <w:rPr/>
        <w:t>.</w:t>
      </w:r>
    </w:p>
    <w:p>
      <w:pPr>
        <w:spacing w:line="480" w:lineRule="auto" w:before="200"/>
        <w:ind w:left="1068" w:right="0" w:hanging="481"/>
        <w:jc w:val="left"/>
        <w:rPr>
          <w:sz w:val="24"/>
        </w:rPr>
      </w:pPr>
      <w:r>
        <w:rPr>
          <w:sz w:val="24"/>
        </w:rPr>
        <w:t>Bradley,</w:t>
      </w:r>
      <w:r>
        <w:rPr>
          <w:spacing w:val="-4"/>
          <w:sz w:val="24"/>
        </w:rPr>
        <w:t> </w:t>
      </w:r>
      <w:r>
        <w:rPr>
          <w:sz w:val="24"/>
        </w:rPr>
        <w:t>V. M.</w:t>
      </w:r>
      <w:r>
        <w:rPr>
          <w:spacing w:val="-3"/>
          <w:sz w:val="24"/>
        </w:rPr>
        <w:t> </w:t>
      </w:r>
      <w:r>
        <w:rPr>
          <w:sz w:val="24"/>
        </w:rPr>
        <w:t>(2020). Learning</w:t>
      </w:r>
      <w:r>
        <w:rPr>
          <w:spacing w:val="-8"/>
          <w:sz w:val="24"/>
        </w:rPr>
        <w:t> </w:t>
      </w:r>
      <w:r>
        <w:rPr>
          <w:sz w:val="24"/>
        </w:rPr>
        <w:t>Management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(LMS)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Online</w:t>
      </w:r>
      <w:r>
        <w:rPr>
          <w:spacing w:val="-57"/>
          <w:sz w:val="24"/>
        </w:rPr>
        <w:t> </w:t>
      </w:r>
      <w:r>
        <w:rPr>
          <w:sz w:val="24"/>
        </w:rPr>
        <w:t>Instruction. </w:t>
      </w:r>
      <w:r>
        <w:rPr>
          <w:i/>
          <w:sz w:val="24"/>
        </w:rPr>
        <w:t>International Journal of Technology in Education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(1), 68.</w:t>
      </w:r>
      <w:r>
        <w:rPr>
          <w:spacing w:val="1"/>
          <w:sz w:val="24"/>
        </w:rPr>
        <w:t> </w:t>
      </w:r>
      <w:r>
        <w:rPr>
          <w:sz w:val="24"/>
        </w:rPr>
        <w:t>https://doi.org/10.46328/ijte.36</w:t>
      </w:r>
    </w:p>
    <w:p>
      <w:pPr>
        <w:pStyle w:val="BodyText"/>
        <w:spacing w:line="480" w:lineRule="auto" w:before="201"/>
        <w:ind w:left="1068" w:right="594" w:hanging="481"/>
      </w:pPr>
      <w:r>
        <w:rPr/>
        <w:t>Busetto, L., Wick, W., &amp; Gumbinger, C. (2020). How to use and assess</w:t>
      </w:r>
      <w:r>
        <w:rPr>
          <w:spacing w:val="1"/>
        </w:rPr>
        <w:t> </w:t>
      </w:r>
      <w:r>
        <w:rPr/>
        <w:t>qualitative research methods. </w:t>
      </w:r>
      <w:r>
        <w:rPr>
          <w:i/>
        </w:rPr>
        <w:t>Neurological Research and Practice</w:t>
      </w:r>
      <w:r>
        <w:rPr/>
        <w:t>, </w:t>
      </w:r>
      <w:r>
        <w:rPr>
          <w:i/>
        </w:rPr>
        <w:t>2</w:t>
      </w:r>
      <w:r>
        <w:rPr/>
        <w:t>(1).</w:t>
      </w:r>
      <w:r>
        <w:rPr>
          <w:spacing w:val="-57"/>
        </w:rPr>
        <w:t> </w:t>
      </w:r>
      <w:r>
        <w:rPr/>
        <w:t>https://doi.org/10.1186/s42466-020-00059-z</w:t>
      </w:r>
    </w:p>
    <w:p>
      <w:pPr>
        <w:spacing w:line="480" w:lineRule="auto" w:before="200"/>
        <w:ind w:left="1068" w:right="430" w:hanging="481"/>
        <w:jc w:val="left"/>
        <w:rPr>
          <w:sz w:val="24"/>
        </w:rPr>
      </w:pPr>
      <w:r>
        <w:rPr>
          <w:sz w:val="24"/>
        </w:rPr>
        <w:t>Cahyana, A. A. C. (2020). the Use of Youtube Video in Teaching English for</w:t>
      </w:r>
      <w:r>
        <w:rPr>
          <w:spacing w:val="1"/>
          <w:sz w:val="24"/>
        </w:rPr>
        <w:t> </w:t>
      </w:r>
      <w:r>
        <w:rPr>
          <w:sz w:val="24"/>
        </w:rPr>
        <w:t>Foreign Language At Vocational High School. </w:t>
      </w:r>
      <w:r>
        <w:rPr>
          <w:i/>
          <w:sz w:val="24"/>
        </w:rPr>
        <w:t>Jurnal Pendidikan Bahasa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Inggris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(2),</w:t>
      </w:r>
      <w:r>
        <w:rPr>
          <w:spacing w:val="-2"/>
          <w:sz w:val="24"/>
        </w:rPr>
        <w:t> </w:t>
      </w:r>
      <w:r>
        <w:rPr>
          <w:sz w:val="24"/>
        </w:rPr>
        <w:t>1–11.</w:t>
      </w:r>
      <w:r>
        <w:rPr>
          <w:spacing w:val="-1"/>
          <w:sz w:val="24"/>
        </w:rPr>
        <w:t> </w:t>
      </w:r>
      <w:r>
        <w:rPr>
          <w:sz w:val="24"/>
        </w:rPr>
        <w:t>https://doi.org/10.23887/jpbi.v8i2.3399</w:t>
      </w:r>
    </w:p>
    <w:p>
      <w:pPr>
        <w:pStyle w:val="BodyText"/>
        <w:spacing w:line="480" w:lineRule="auto" w:before="201"/>
        <w:ind w:left="1068" w:right="98" w:hanging="481"/>
      </w:pPr>
      <w:r>
        <w:rPr/>
        <w:t>CAHYANINGSI, D. W. I., &amp; Kurniawan, F. (2021). The Difficulties Of Teaching</w:t>
      </w:r>
      <w:r>
        <w:rPr>
          <w:spacing w:val="-57"/>
        </w:rPr>
        <w:t> </w:t>
      </w:r>
      <w:r>
        <w:rPr/>
        <w:t>At A Distance Through Youtube-The Video Based Teaching Amidst The</w:t>
      </w:r>
      <w:r>
        <w:rPr>
          <w:spacing w:val="1"/>
        </w:rPr>
        <w:t> </w:t>
      </w:r>
      <w:r>
        <w:rPr/>
        <w:t>Pandemic At SMA 2 Tarakan. </w:t>
      </w:r>
      <w:r>
        <w:rPr>
          <w:i/>
        </w:rPr>
        <w:t>Academia Edu</w:t>
      </w:r>
      <w:r>
        <w:rPr/>
        <w:t>, 1–10.</w:t>
      </w:r>
      <w:r>
        <w:rPr>
          <w:spacing w:val="1"/>
        </w:rPr>
        <w:t> </w:t>
      </w:r>
      <w:hyperlink r:id="rId11">
        <w:r>
          <w:rPr/>
          <w:t>http://eprints.ums.ac.id/id/eprint/90778</w:t>
        </w:r>
      </w:hyperlink>
    </w:p>
    <w:p>
      <w:pPr>
        <w:pStyle w:val="BodyText"/>
        <w:spacing w:line="480" w:lineRule="auto" w:before="200"/>
        <w:ind w:left="1068" w:right="316" w:hanging="481"/>
      </w:pPr>
      <w:r>
        <w:rPr/>
        <w:t>Daneshfar, S., Aliasin, S. H., &amp; Hashemi, A. (2018). The Effect of Dynamic</w:t>
      </w:r>
      <w:r>
        <w:rPr>
          <w:spacing w:val="1"/>
        </w:rPr>
        <w:t> </w:t>
      </w:r>
      <w:r>
        <w:rPr/>
        <w:t>Assessment on Grammar Achievement of Iranian Third Grade Secondary</w:t>
      </w:r>
      <w:r>
        <w:rPr>
          <w:spacing w:val="1"/>
        </w:rPr>
        <w:t> </w:t>
      </w:r>
      <w:r>
        <w:rPr/>
        <w:t>School EFL Learners. </w:t>
      </w:r>
      <w:r>
        <w:rPr>
          <w:i/>
        </w:rPr>
        <w:t>Theory and Practice in Language Studies</w:t>
      </w:r>
      <w:r>
        <w:rPr/>
        <w:t>, </w:t>
      </w:r>
      <w:r>
        <w:rPr>
          <w:i/>
        </w:rPr>
        <w:t>8</w:t>
      </w:r>
      <w:r>
        <w:rPr/>
        <w:t>(3), 295.</w:t>
      </w:r>
      <w:r>
        <w:rPr>
          <w:spacing w:val="-57"/>
        </w:rPr>
        <w:t> </w:t>
      </w:r>
      <w:r>
        <w:rPr/>
        <w:t>https://doi.org/10.17507/tpls.0803.04</w:t>
      </w:r>
    </w:p>
    <w:p>
      <w:pPr>
        <w:spacing w:line="480" w:lineRule="auto" w:before="201"/>
        <w:ind w:left="1068" w:right="455" w:hanging="481"/>
        <w:jc w:val="left"/>
        <w:rPr>
          <w:i/>
          <w:sz w:val="24"/>
        </w:rPr>
      </w:pPr>
      <w:r>
        <w:rPr>
          <w:sz w:val="24"/>
        </w:rPr>
        <w:t>Daslin, F. H., &amp; Zainil, Y. (2019). </w:t>
      </w:r>
      <w:r>
        <w:rPr>
          <w:i/>
          <w:sz w:val="24"/>
        </w:rPr>
        <w:t>Journal of English Language Teaching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Teachers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Time 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 Case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Questioning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Strategies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before="90"/>
        <w:ind w:left="1068"/>
      </w:pPr>
      <w:r>
        <w:rPr>
          <w:i/>
        </w:rPr>
        <w:t>SMAN</w:t>
      </w:r>
      <w:r>
        <w:rPr>
          <w:i/>
          <w:spacing w:val="-4"/>
        </w:rPr>
        <w:t> </w:t>
      </w:r>
      <w:r>
        <w:rPr>
          <w:i/>
        </w:rPr>
        <w:t>Padang</w:t>
      </w:r>
      <w:r>
        <w:rPr/>
        <w:t>.</w:t>
      </w:r>
      <w:r>
        <w:rPr>
          <w:spacing w:val="-4"/>
        </w:rPr>
        <w:t> </w:t>
      </w:r>
      <w:r>
        <w:rPr>
          <w:i/>
        </w:rPr>
        <w:t>9</w:t>
      </w:r>
      <w:r>
        <w:rPr/>
        <w:t>(4),</w:t>
      </w:r>
      <w:r>
        <w:rPr>
          <w:spacing w:val="-3"/>
        </w:rPr>
        <w:t> </w:t>
      </w:r>
      <w:r>
        <w:rPr/>
        <w:t>718–732.</w:t>
      </w:r>
      <w:r>
        <w:rPr>
          <w:spacing w:val="-4"/>
        </w:rPr>
        <w:t> </w:t>
      </w:r>
      <w:r>
        <w:rPr/>
        <w:t>https://doi.org/10.24036/jelt.v9i4.110338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7"/>
        <w:ind w:left="1068" w:right="270" w:hanging="481"/>
      </w:pPr>
      <w:r>
        <w:rPr/>
        <w:t>Dewi, N. P. S. S., Padmadewi, N. N., &amp; Santosa, M. H. (2021). The</w:t>
      </w:r>
      <w:r>
        <w:rPr>
          <w:spacing w:val="1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Flipped</w:t>
      </w:r>
      <w:r>
        <w:rPr>
          <w:spacing w:val="-3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Model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English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Junior</w:t>
      </w:r>
      <w:r>
        <w:rPr>
          <w:spacing w:val="-57"/>
        </w:rPr>
        <w:t> </w:t>
      </w:r>
      <w:r>
        <w:rPr/>
        <w:t>High School Students. </w:t>
      </w:r>
      <w:r>
        <w:rPr>
          <w:i/>
        </w:rPr>
        <w:t>Journal of Educational Research and Evaluation</w:t>
      </w:r>
      <w:r>
        <w:rPr/>
        <w:t>,</w:t>
      </w:r>
      <w:r>
        <w:rPr>
          <w:spacing w:val="1"/>
        </w:rPr>
        <w:t> </w:t>
      </w:r>
      <w:r>
        <w:rPr>
          <w:i/>
        </w:rPr>
        <w:t>5</w:t>
      </w:r>
      <w:r>
        <w:rPr/>
        <w:t>(2),</w:t>
      </w:r>
      <w:r>
        <w:rPr>
          <w:spacing w:val="-1"/>
        </w:rPr>
        <w:t> </w:t>
      </w:r>
      <w:r>
        <w:rPr/>
        <w:t>125–135. https://ejournal.undiksha.ac.id/index.php/JERE</w:t>
      </w:r>
    </w:p>
    <w:p>
      <w:pPr>
        <w:spacing w:before="201"/>
        <w:ind w:left="588" w:right="0" w:firstLine="0"/>
        <w:jc w:val="left"/>
        <w:rPr>
          <w:sz w:val="24"/>
        </w:rPr>
      </w:pPr>
      <w:r>
        <w:rPr>
          <w:sz w:val="24"/>
        </w:rPr>
        <w:t>Ekka,</w:t>
      </w:r>
      <w:r>
        <w:rPr>
          <w:spacing w:val="-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(2021). </w:t>
      </w:r>
      <w:r>
        <w:rPr>
          <w:i/>
          <w:sz w:val="24"/>
        </w:rPr>
        <w:t>A review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observation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collection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068"/>
      </w:pPr>
      <w:r>
        <w:rPr>
          <w:i/>
        </w:rPr>
        <w:t>6</w:t>
      </w:r>
      <w:r>
        <w:rPr/>
        <w:t>(12),</w:t>
      </w:r>
      <w:r>
        <w:rPr>
          <w:spacing w:val="-1"/>
        </w:rPr>
        <w:t> </w:t>
      </w:r>
      <w:r>
        <w:rPr/>
        <w:t>17–19.</w:t>
      </w:r>
    </w:p>
    <w:p>
      <w:pPr>
        <w:pStyle w:val="BodyText"/>
        <w:rPr>
          <w:sz w:val="26"/>
        </w:rPr>
      </w:pPr>
    </w:p>
    <w:p>
      <w:pPr>
        <w:spacing w:line="652" w:lineRule="auto" w:before="177"/>
        <w:ind w:left="588" w:right="623" w:firstLine="0"/>
        <w:jc w:val="left"/>
        <w:rPr>
          <w:sz w:val="24"/>
        </w:rPr>
      </w:pPr>
      <w:r>
        <w:rPr>
          <w:sz w:val="24"/>
        </w:rPr>
        <w:t>Evaluated, F. M. (2017). </w:t>
      </w:r>
      <w:r>
        <w:rPr>
          <w:i/>
          <w:sz w:val="24"/>
        </w:rPr>
        <w:t>Instructional Observation Checklist</w:t>
      </w:r>
      <w:r>
        <w:rPr>
          <w:sz w:val="24"/>
        </w:rPr>
        <w:t>. </w:t>
      </w:r>
      <w:r>
        <w:rPr>
          <w:i/>
          <w:sz w:val="24"/>
        </w:rPr>
        <w:t>April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Fachraini,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Storytelling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Technique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Teaching</w:t>
      </w:r>
      <w:r>
        <w:rPr>
          <w:sz w:val="24"/>
        </w:rPr>
        <w:t>.</w:t>
      </w:r>
    </w:p>
    <w:p>
      <w:pPr>
        <w:spacing w:line="480" w:lineRule="auto" w:before="3"/>
        <w:ind w:left="1068" w:right="455" w:hanging="481"/>
        <w:jc w:val="left"/>
        <w:rPr>
          <w:sz w:val="24"/>
        </w:rPr>
      </w:pPr>
      <w:r>
        <w:rPr>
          <w:sz w:val="24"/>
        </w:rPr>
        <w:t>Fauziah.</w:t>
      </w:r>
      <w:r>
        <w:rPr>
          <w:spacing w:val="-2"/>
          <w:sz w:val="24"/>
        </w:rPr>
        <w:t> </w:t>
      </w:r>
      <w:r>
        <w:rPr>
          <w:sz w:val="24"/>
        </w:rPr>
        <w:t>(2019).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Dictogloss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Technique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Towards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’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Ability in Writing</w:t>
      </w:r>
      <w:r>
        <w:rPr>
          <w:sz w:val="24"/>
        </w:rPr>
        <w:t>.</w:t>
      </w:r>
    </w:p>
    <w:p>
      <w:pPr>
        <w:pStyle w:val="BodyText"/>
        <w:spacing w:line="480" w:lineRule="auto" w:before="200"/>
        <w:ind w:left="1068" w:hanging="481"/>
      </w:pPr>
      <w:r>
        <w:rPr/>
        <w:t>Fay, A. D.</w:t>
      </w:r>
      <w:r>
        <w:rPr>
          <w:spacing w:val="1"/>
        </w:rPr>
        <w:t> </w:t>
      </w:r>
      <w:r>
        <w:rPr/>
        <w:t>A.,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Matias,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(2019).</w:t>
      </w:r>
      <w:r>
        <w:rPr>
          <w:spacing w:val="-3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English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Youtube:</w:t>
      </w:r>
      <w:r>
        <w:rPr>
          <w:spacing w:val="-6"/>
        </w:rPr>
        <w:t> </w:t>
      </w:r>
      <w:r>
        <w:rPr/>
        <w:t>Grammar</w:t>
      </w:r>
      <w:r>
        <w:rPr>
          <w:spacing w:val="-57"/>
        </w:rPr>
        <w:t> </w:t>
      </w:r>
      <w:r>
        <w:rPr/>
        <w:t>Video Analysis of Three Brazilian Youtube Channels Dedicated To Efl</w:t>
      </w:r>
      <w:r>
        <w:rPr>
          <w:spacing w:val="1"/>
        </w:rPr>
        <w:t> </w:t>
      </w:r>
      <w:r>
        <w:rPr/>
        <w:t>Teaching. </w:t>
      </w:r>
      <w:r>
        <w:rPr>
          <w:i/>
        </w:rPr>
        <w:t>English Review: Journal of English Education</w:t>
      </w:r>
      <w:r>
        <w:rPr/>
        <w:t>, </w:t>
      </w:r>
      <w:r>
        <w:rPr>
          <w:i/>
        </w:rPr>
        <w:t>8</w:t>
      </w:r>
      <w:r>
        <w:rPr/>
        <w:t>(1), 1.</w:t>
      </w:r>
      <w:r>
        <w:rPr>
          <w:spacing w:val="1"/>
        </w:rPr>
        <w:t> </w:t>
      </w:r>
      <w:r>
        <w:rPr/>
        <w:t>https://doi.org/10.25134/erjee.v8i1.2351</w:t>
      </w:r>
    </w:p>
    <w:p>
      <w:pPr>
        <w:spacing w:line="480" w:lineRule="auto" w:before="201"/>
        <w:ind w:left="1068" w:right="97" w:hanging="481"/>
        <w:jc w:val="left"/>
        <w:rPr>
          <w:sz w:val="24"/>
        </w:rPr>
      </w:pPr>
      <w:r>
        <w:rPr>
          <w:sz w:val="24"/>
        </w:rPr>
        <w:t>Gill, A. K., &amp; . K. (2017). Teaching Approaches, Methods and Strategy. </w:t>
      </w:r>
      <w:r>
        <w:rPr>
          <w:i/>
          <w:sz w:val="24"/>
        </w:rPr>
        <w:t>Scholarly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 Journal for Interdisciplinary Studies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(36).</w:t>
      </w:r>
      <w:r>
        <w:rPr>
          <w:spacing w:val="1"/>
          <w:sz w:val="24"/>
        </w:rPr>
        <w:t> </w:t>
      </w:r>
      <w:r>
        <w:rPr>
          <w:sz w:val="24"/>
        </w:rPr>
        <w:t>https://doi.org/10.21922/srjis.v4i36.10014</w:t>
      </w:r>
    </w:p>
    <w:p>
      <w:pPr>
        <w:pStyle w:val="BodyText"/>
        <w:spacing w:line="480" w:lineRule="auto" w:before="201"/>
        <w:ind w:left="1068" w:right="404" w:hanging="481"/>
        <w:rPr>
          <w:i/>
        </w:rPr>
      </w:pPr>
      <w:r>
        <w:rPr/>
        <w:t>Hago, S. A. (2020). The Pros and Cons of the Grammar Translation Method on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 of</w:t>
      </w:r>
      <w:r>
        <w:rPr>
          <w:spacing w:val="-2"/>
        </w:rPr>
        <w:t> </w:t>
      </w:r>
      <w:r>
        <w:rPr/>
        <w:t>Saudi</w:t>
      </w:r>
      <w:r>
        <w:rPr>
          <w:spacing w:val="-1"/>
        </w:rPr>
        <w:t> </w:t>
      </w:r>
      <w:r>
        <w:rPr/>
        <w:t>EFL</w:t>
      </w:r>
      <w:r>
        <w:rPr>
          <w:spacing w:val="-2"/>
        </w:rPr>
        <w:t> </w:t>
      </w:r>
      <w:r>
        <w:rPr/>
        <w:t>Learners.</w:t>
      </w:r>
      <w:r>
        <w:rPr>
          <w:spacing w:val="8"/>
        </w:rPr>
        <w:t> </w:t>
      </w:r>
      <w:r>
        <w:rPr>
          <w:i/>
        </w:rPr>
        <w:t>Arab</w:t>
      </w:r>
      <w:r>
        <w:rPr>
          <w:i/>
          <w:spacing w:val="-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Scientific</w:t>
      </w:r>
    </w:p>
    <w:p>
      <w:pPr>
        <w:spacing w:after="0" w:line="480" w:lineRule="auto"/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spacing w:line="480" w:lineRule="auto" w:before="90"/>
        <w:ind w:left="1068" w:right="250" w:firstLine="0"/>
        <w:jc w:val="left"/>
        <w:rPr>
          <w:sz w:val="24"/>
        </w:rPr>
      </w:pPr>
      <w:r>
        <w:rPr>
          <w:i/>
          <w:sz w:val="24"/>
        </w:rPr>
        <w:t>Publishing (AJSP) ISSN</w:t>
      </w:r>
      <w:r>
        <w:rPr>
          <w:sz w:val="24"/>
        </w:rPr>
        <w:t>, </w:t>
      </w:r>
      <w:r>
        <w:rPr>
          <w:i/>
          <w:sz w:val="24"/>
        </w:rPr>
        <w:t>2663</w:t>
      </w:r>
      <w:r>
        <w:rPr>
          <w:sz w:val="24"/>
        </w:rPr>
        <w:t>, 382–392. https://</w:t>
      </w:r>
      <w:hyperlink r:id="rId12">
        <w:r>
          <w:rPr>
            <w:sz w:val="24"/>
          </w:rPr>
          <w:t>www.ajsp.net/research/The</w:t>
        </w:r>
      </w:hyperlink>
      <w:r>
        <w:rPr>
          <w:spacing w:val="-57"/>
          <w:sz w:val="24"/>
        </w:rPr>
        <w:t> </w:t>
      </w:r>
      <w:r>
        <w:rPr>
          <w:sz w:val="24"/>
        </w:rPr>
        <w:t>Pros</w:t>
      </w:r>
      <w:r>
        <w:rPr>
          <w:spacing w:val="-3"/>
          <w:sz w:val="24"/>
        </w:rPr>
        <w:t> </w:t>
      </w:r>
      <w:r>
        <w:rPr>
          <w:sz w:val="24"/>
        </w:rPr>
        <w:t>and Cons.pdf</w:t>
      </w:r>
    </w:p>
    <w:p>
      <w:pPr>
        <w:spacing w:line="480" w:lineRule="auto" w:before="200"/>
        <w:ind w:left="1068" w:right="1004" w:hanging="481"/>
        <w:jc w:val="left"/>
        <w:rPr>
          <w:sz w:val="24"/>
        </w:rPr>
      </w:pPr>
      <w:r>
        <w:rPr>
          <w:sz w:val="24"/>
        </w:rPr>
        <w:t>Harris, J. (2018). Presentation Skills for Teachers. </w:t>
      </w:r>
      <w:r>
        <w:rPr>
          <w:i/>
          <w:sz w:val="24"/>
        </w:rPr>
        <w:t>Presentation Skills for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Teachers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https://doi.org/10.4324/9781315041674</w:t>
      </w:r>
    </w:p>
    <w:p>
      <w:pPr>
        <w:spacing w:line="480" w:lineRule="auto" w:before="200"/>
        <w:ind w:left="1068" w:right="171" w:hanging="481"/>
        <w:jc w:val="left"/>
        <w:rPr>
          <w:sz w:val="24"/>
        </w:rPr>
      </w:pPr>
      <w:r>
        <w:rPr>
          <w:sz w:val="24"/>
        </w:rPr>
        <w:t>In, V., Grammar, T., &amp; Junior, I. N. (2018). </w:t>
      </w:r>
      <w:r>
        <w:rPr>
          <w:i/>
          <w:sz w:val="24"/>
        </w:rPr>
        <w:t>VIDEOS IN TEACHING GRAMMAR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JUNIOR</w:t>
      </w:r>
      <w:r>
        <w:rPr>
          <w:sz w:val="24"/>
        </w:rPr>
        <w:t>. 165–170.</w:t>
      </w:r>
    </w:p>
    <w:p>
      <w:pPr>
        <w:spacing w:line="480" w:lineRule="auto" w:before="201"/>
        <w:ind w:left="1068" w:right="637" w:hanging="481"/>
        <w:jc w:val="both"/>
        <w:rPr>
          <w:sz w:val="24"/>
        </w:rPr>
      </w:pPr>
      <w:r>
        <w:rPr>
          <w:sz w:val="24"/>
        </w:rPr>
        <w:t>Jose, J. (2022). Dictogloss for English Language Teaching: An Experimental</w:t>
      </w:r>
      <w:r>
        <w:rPr>
          <w:spacing w:val="-57"/>
          <w:sz w:val="24"/>
        </w:rPr>
        <w:t> </w:t>
      </w:r>
      <w:r>
        <w:rPr>
          <w:sz w:val="24"/>
        </w:rPr>
        <w:t>Lesson and Reflections. </w:t>
      </w:r>
      <w:r>
        <w:rPr>
          <w:i/>
          <w:sz w:val="24"/>
        </w:rPr>
        <w:t>International Journal of Linguistics</w:t>
      </w:r>
      <w:r>
        <w:rPr>
          <w:sz w:val="24"/>
        </w:rPr>
        <w:t>, </w:t>
      </w:r>
      <w:r>
        <w:rPr>
          <w:i/>
          <w:sz w:val="24"/>
        </w:rPr>
        <w:t>14</w:t>
      </w:r>
      <w:r>
        <w:rPr>
          <w:sz w:val="24"/>
        </w:rPr>
        <w:t>(1), 73.</w:t>
      </w:r>
      <w:r>
        <w:rPr>
          <w:spacing w:val="1"/>
          <w:sz w:val="24"/>
        </w:rPr>
        <w:t> </w:t>
      </w:r>
      <w:r>
        <w:rPr>
          <w:sz w:val="24"/>
        </w:rPr>
        <w:t>https://doi.org/10.5296/ijl.v14i1.19605</w:t>
      </w:r>
    </w:p>
    <w:p>
      <w:pPr>
        <w:spacing w:before="201"/>
        <w:ind w:left="588" w:right="0" w:firstLine="0"/>
        <w:jc w:val="both"/>
        <w:rPr>
          <w:sz w:val="24"/>
        </w:rPr>
      </w:pPr>
      <w:r>
        <w:rPr>
          <w:sz w:val="24"/>
        </w:rPr>
        <w:t>Journal,</w:t>
      </w:r>
      <w:r>
        <w:rPr>
          <w:spacing w:val="-2"/>
          <w:sz w:val="24"/>
        </w:rPr>
        <w:t> </w:t>
      </w:r>
      <w:r>
        <w:rPr>
          <w:sz w:val="24"/>
        </w:rPr>
        <w:t>I.,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Orange,</w:t>
      </w:r>
      <w:r>
        <w:rPr>
          <w:spacing w:val="-1"/>
          <w:sz w:val="24"/>
        </w:rPr>
        <w:t> </w:t>
      </w:r>
      <w:r>
        <w:rPr>
          <w:sz w:val="24"/>
        </w:rPr>
        <w:t>O.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Some approaches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grammar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4–7.</w:t>
      </w:r>
    </w:p>
    <w:p>
      <w:pPr>
        <w:pStyle w:val="BodyText"/>
        <w:rPr>
          <w:sz w:val="26"/>
        </w:rPr>
      </w:pPr>
    </w:p>
    <w:p>
      <w:pPr>
        <w:spacing w:line="480" w:lineRule="auto" w:before="177"/>
        <w:ind w:left="1068" w:right="623" w:hanging="481"/>
        <w:jc w:val="left"/>
        <w:rPr>
          <w:sz w:val="24"/>
        </w:rPr>
      </w:pPr>
      <w:r>
        <w:rPr>
          <w:sz w:val="24"/>
        </w:rPr>
        <w:t>Kadariyah, N. (2019). </w:t>
      </w:r>
      <w:r>
        <w:rPr>
          <w:i/>
          <w:sz w:val="24"/>
        </w:rPr>
        <w:t>FUN GRAMMAR TEACHING Nur Laila Kadariyah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Lecturer of English Education Department at Faculty of Tarbiyah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Teachers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Training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IAIN Antasari Banjarmasin</w:t>
      </w:r>
      <w:r>
        <w:rPr>
          <w:sz w:val="24"/>
        </w:rPr>
        <w:t>.</w:t>
      </w:r>
    </w:p>
    <w:p>
      <w:pPr>
        <w:pStyle w:val="BodyText"/>
        <w:spacing w:line="480" w:lineRule="auto" w:before="200"/>
        <w:ind w:left="1068" w:hanging="481"/>
      </w:pPr>
      <w:r>
        <w:rPr/>
        <w:t>Khan, A.,</w:t>
      </w:r>
      <w:r>
        <w:rPr>
          <w:spacing w:val="-2"/>
        </w:rPr>
        <w:t> </w:t>
      </w:r>
      <w:r>
        <w:rPr/>
        <w:t>Egbue,</w:t>
      </w:r>
      <w:r>
        <w:rPr>
          <w:spacing w:val="-2"/>
        </w:rPr>
        <w:t> </w:t>
      </w:r>
      <w:r>
        <w:rPr/>
        <w:t>O.,</w:t>
      </w:r>
      <w:r>
        <w:rPr>
          <w:spacing w:val="-3"/>
        </w:rPr>
        <w:t> </w:t>
      </w:r>
      <w:r>
        <w:rPr/>
        <w:t>Palkie,</w:t>
      </w:r>
      <w:r>
        <w:rPr>
          <w:spacing w:val="-2"/>
        </w:rPr>
        <w:t> </w:t>
      </w:r>
      <w:r>
        <w:rPr/>
        <w:t>B.,</w:t>
      </w:r>
      <w:r>
        <w:rPr>
          <w:spacing w:val="-2"/>
        </w:rPr>
        <w:t> </w:t>
      </w:r>
      <w:r>
        <w:rPr/>
        <w:t>&amp;</w:t>
      </w:r>
      <w:r>
        <w:rPr>
          <w:spacing w:val="2"/>
        </w:rPr>
        <w:t> </w:t>
      </w:r>
      <w:r>
        <w:rPr/>
        <w:t>Madden,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(2017).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learning:</w:t>
      </w:r>
      <w:r>
        <w:rPr>
          <w:spacing w:val="-9"/>
        </w:rPr>
        <w:t> </w:t>
      </w:r>
      <w:r>
        <w:rPr/>
        <w:t>Engaging</w:t>
      </w:r>
      <w:r>
        <w:rPr>
          <w:spacing w:val="-57"/>
        </w:rPr>
        <w:t> </w:t>
      </w:r>
      <w:r>
        <w:rPr/>
        <w:t>students to maximize learning in an online course. </w:t>
      </w:r>
      <w:r>
        <w:rPr>
          <w:i/>
        </w:rPr>
        <w:t>Electronic Journal of E-</w:t>
      </w:r>
      <w:r>
        <w:rPr>
          <w:i/>
          <w:spacing w:val="1"/>
        </w:rPr>
        <w:t> </w:t>
      </w:r>
      <w:r>
        <w:rPr>
          <w:i/>
        </w:rPr>
        <w:t>Learning</w:t>
      </w:r>
      <w:r>
        <w:rPr/>
        <w:t>,</w:t>
      </w:r>
      <w:r>
        <w:rPr>
          <w:spacing w:val="-1"/>
        </w:rPr>
        <w:t> </w:t>
      </w:r>
      <w:r>
        <w:rPr>
          <w:i/>
        </w:rPr>
        <w:t>15</w:t>
      </w:r>
      <w:r>
        <w:rPr/>
        <w:t>(2), 107–115.</w:t>
      </w:r>
    </w:p>
    <w:p>
      <w:pPr>
        <w:spacing w:line="480" w:lineRule="auto" w:before="201"/>
        <w:ind w:left="1068" w:right="870" w:hanging="481"/>
        <w:jc w:val="left"/>
        <w:rPr>
          <w:sz w:val="24"/>
        </w:rPr>
      </w:pPr>
      <w:r>
        <w:rPr>
          <w:sz w:val="24"/>
        </w:rPr>
        <w:t>Lecturer, A., &amp; Abdulsalam, E. (2018). </w:t>
      </w:r>
      <w:r>
        <w:rPr>
          <w:i/>
          <w:sz w:val="24"/>
        </w:rPr>
        <w:t>The Role of Grammar-Translation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 in Enhancing EFL Learning Skills</w:t>
      </w:r>
      <w:r>
        <w:rPr>
          <w:sz w:val="24"/>
        </w:rPr>
        <w:t>. 197–204.</w:t>
      </w:r>
      <w:r>
        <w:rPr>
          <w:spacing w:val="1"/>
          <w:sz w:val="24"/>
        </w:rPr>
        <w:t> </w:t>
      </w:r>
      <w:r>
        <w:rPr>
          <w:sz w:val="24"/>
        </w:rPr>
        <w:t>https://doi.org/10.23918/vesal2018.a15</w:t>
      </w:r>
    </w:p>
    <w:p>
      <w:pPr>
        <w:pStyle w:val="BodyText"/>
        <w:spacing w:before="200"/>
        <w:ind w:left="588"/>
      </w:pPr>
      <w:r>
        <w:rPr/>
        <w:t>Luo,</w:t>
      </w:r>
      <w:r>
        <w:rPr>
          <w:spacing w:val="-2"/>
        </w:rPr>
        <w:t> </w:t>
      </w:r>
      <w:r>
        <w:rPr/>
        <w:t>T.,</w:t>
      </w:r>
      <w:r>
        <w:rPr>
          <w:spacing w:val="-1"/>
        </w:rPr>
        <w:t> </w:t>
      </w:r>
      <w:r>
        <w:rPr/>
        <w:t>Chen,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Xu,</w:t>
      </w:r>
      <w:r>
        <w:rPr>
          <w:spacing w:val="2"/>
        </w:rPr>
        <w:t> </w:t>
      </w:r>
      <w:r>
        <w:rPr/>
        <w:t>G.,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Zhou,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(2017).</w:t>
      </w:r>
      <w:r>
        <w:rPr>
          <w:spacing w:val="-1"/>
        </w:rPr>
        <w:t> </w:t>
      </w:r>
      <w:r>
        <w:rPr/>
        <w:t>Trust-based</w:t>
      </w:r>
      <w:r>
        <w:rPr>
          <w:spacing w:val="-2"/>
        </w:rPr>
        <w:t> </w:t>
      </w:r>
      <w:r>
        <w:rPr/>
        <w:t>Collective View</w:t>
      </w:r>
    </w:p>
    <w:p>
      <w:pPr>
        <w:spacing w:after="0"/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480" w:lineRule="auto" w:before="90"/>
        <w:ind w:left="1068" w:right="1451" w:firstLine="0"/>
        <w:jc w:val="left"/>
        <w:rPr>
          <w:sz w:val="24"/>
        </w:rPr>
      </w:pPr>
      <w:r>
        <w:rPr>
          <w:sz w:val="24"/>
        </w:rPr>
        <w:t>Prediction. </w:t>
      </w:r>
      <w:r>
        <w:rPr>
          <w:i/>
          <w:sz w:val="24"/>
        </w:rPr>
        <w:t>Trust-Based Collective View Prediction</w:t>
      </w:r>
      <w:r>
        <w:rPr>
          <w:sz w:val="24"/>
        </w:rPr>
        <w:t>, </w:t>
      </w:r>
      <w:r>
        <w:rPr>
          <w:i/>
          <w:sz w:val="24"/>
        </w:rPr>
        <w:t>June 2017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https://doi.org/10.1007/978-1-4614-7202-5</w:t>
      </w:r>
    </w:p>
    <w:p>
      <w:pPr>
        <w:pStyle w:val="BodyText"/>
        <w:spacing w:line="480" w:lineRule="auto" w:before="200"/>
        <w:ind w:left="1068" w:right="163" w:hanging="481"/>
      </w:pPr>
      <w:r>
        <w:rPr/>
        <w:t>Mahmudah, L., &amp; Izzah, L. (2019). Students’ Understanding on Simple Past</w:t>
      </w:r>
      <w:r>
        <w:rPr>
          <w:spacing w:val="1"/>
        </w:rPr>
        <w:t> </w:t>
      </w:r>
      <w:r>
        <w:rPr/>
        <w:t>Tense through VOA Learning English YouTube Channel. </w:t>
      </w:r>
      <w:r>
        <w:rPr>
          <w:i/>
        </w:rPr>
        <w:t>English Language</w:t>
      </w:r>
      <w:r>
        <w:rPr>
          <w:i/>
          <w:spacing w:val="-57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Focus</w:t>
      </w:r>
      <w:r>
        <w:rPr>
          <w:i/>
          <w:spacing w:val="-2"/>
        </w:rPr>
        <w:t> </w:t>
      </w:r>
      <w:r>
        <w:rPr>
          <w:i/>
        </w:rPr>
        <w:t>(ELIF)</w:t>
      </w:r>
      <w:r>
        <w:rPr/>
        <w:t>,</w:t>
      </w:r>
      <w:r>
        <w:rPr>
          <w:spacing w:val="-1"/>
        </w:rPr>
        <w:t> </w:t>
      </w:r>
      <w:r>
        <w:rPr>
          <w:i/>
        </w:rPr>
        <w:t>1</w:t>
      </w:r>
      <w:r>
        <w:rPr/>
        <w:t>(2), 89.</w:t>
      </w:r>
      <w:r>
        <w:rPr>
          <w:spacing w:val="-1"/>
        </w:rPr>
        <w:t> </w:t>
      </w:r>
      <w:r>
        <w:rPr/>
        <w:t>https://doi.org/10.24853/elif.1.2.89-94</w:t>
      </w:r>
    </w:p>
    <w:p>
      <w:pPr>
        <w:spacing w:line="480" w:lineRule="auto" w:before="201"/>
        <w:ind w:left="1068" w:right="124" w:hanging="481"/>
        <w:jc w:val="left"/>
        <w:rPr>
          <w:sz w:val="24"/>
        </w:rPr>
      </w:pPr>
      <w:r>
        <w:rPr>
          <w:sz w:val="24"/>
        </w:rPr>
        <w:t>Mathews, J. R. J. (2019). Student perceptions of teacher credibility: A predictor of</w:t>
      </w:r>
      <w:r>
        <w:rPr>
          <w:spacing w:val="-57"/>
          <w:sz w:val="24"/>
        </w:rPr>
        <w:t> </w:t>
      </w:r>
      <w:r>
        <w:rPr>
          <w:sz w:val="24"/>
        </w:rPr>
        <w:t>academic success. </w:t>
      </w:r>
      <w:r>
        <w:rPr>
          <w:i/>
          <w:sz w:val="24"/>
        </w:rPr>
        <w:t>Dissertation Abstracts International Section 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Humanities and Social Sciences</w:t>
      </w:r>
      <w:r>
        <w:rPr>
          <w:sz w:val="24"/>
        </w:rPr>
        <w:t>, </w:t>
      </w:r>
      <w:r>
        <w:rPr>
          <w:i/>
          <w:sz w:val="24"/>
        </w:rPr>
        <w:t>80</w:t>
      </w:r>
      <w:r>
        <w:rPr>
          <w:sz w:val="24"/>
        </w:rPr>
        <w:t>(11-A(E)).</w:t>
      </w:r>
      <w:r>
        <w:rPr>
          <w:spacing w:val="1"/>
          <w:sz w:val="24"/>
        </w:rPr>
        <w:t> </w:t>
      </w:r>
      <w:r>
        <w:rPr>
          <w:sz w:val="24"/>
        </w:rPr>
        <w:t>https://search.ebscohost.com/login.aspx?direct=true&amp;db=psyh&amp;AN=2019-</w:t>
      </w:r>
      <w:r>
        <w:rPr>
          <w:spacing w:val="1"/>
          <w:sz w:val="24"/>
        </w:rPr>
        <w:t> </w:t>
      </w:r>
      <w:r>
        <w:rPr>
          <w:sz w:val="24"/>
        </w:rPr>
        <w:t>46353-052&amp;lang=it&amp;site=ehost-live</w:t>
      </w:r>
    </w:p>
    <w:p>
      <w:pPr>
        <w:spacing w:line="480" w:lineRule="auto" w:before="201"/>
        <w:ind w:left="1068" w:right="296" w:hanging="481"/>
        <w:jc w:val="left"/>
        <w:rPr>
          <w:sz w:val="24"/>
        </w:rPr>
      </w:pPr>
      <w:r>
        <w:rPr>
          <w:sz w:val="24"/>
        </w:rPr>
        <w:t>Megawati. (2017). Academic Year at Private Vocational High School</w:t>
      </w:r>
      <w:r>
        <w:rPr>
          <w:spacing w:val="1"/>
          <w:sz w:val="24"/>
        </w:rPr>
        <w:t> </w:t>
      </w:r>
      <w:r>
        <w:rPr>
          <w:sz w:val="24"/>
        </w:rPr>
        <w:t>TaposDepok ). </w:t>
      </w:r>
      <w:r>
        <w:rPr>
          <w:i/>
          <w:sz w:val="24"/>
        </w:rPr>
        <w:t>The Improving Student ’s Reading Comprehension Through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Translation Method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, 95–108.</w:t>
      </w:r>
    </w:p>
    <w:p>
      <w:pPr>
        <w:pStyle w:val="BodyText"/>
        <w:spacing w:line="480" w:lineRule="auto" w:before="200"/>
        <w:ind w:left="1068" w:right="455" w:hanging="481"/>
      </w:pPr>
      <w:r>
        <w:rPr/>
        <w:t>Megawati,</w:t>
      </w:r>
      <w:r>
        <w:rPr>
          <w:spacing w:val="-3"/>
        </w:rPr>
        <w:t> </w:t>
      </w:r>
      <w:r>
        <w:rPr/>
        <w:t>I.,</w:t>
      </w:r>
      <w:r>
        <w:rPr>
          <w:spacing w:val="1"/>
        </w:rPr>
        <w:t> </w:t>
      </w:r>
      <w:r>
        <w:rPr/>
        <w:t>Basikin,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Wibawa,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(2020).</w:t>
      </w:r>
      <w:r>
        <w:rPr>
          <w:spacing w:val="-2"/>
        </w:rPr>
        <w:t> </w:t>
      </w:r>
      <w:r>
        <w:rPr/>
        <w:t>Teacher’s</w:t>
      </w:r>
      <w:r>
        <w:rPr>
          <w:spacing w:val="-4"/>
        </w:rPr>
        <w:t> </w:t>
      </w:r>
      <w:r>
        <w:rPr/>
        <w:t>strategies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managing</w:t>
      </w:r>
      <w:r>
        <w:rPr>
          <w:spacing w:val="-57"/>
        </w:rPr>
        <w:t> </w:t>
      </w:r>
      <w:r>
        <w:rPr/>
        <w:t>classroom and students’ response: A case study. </w:t>
      </w:r>
      <w:r>
        <w:rPr>
          <w:i/>
        </w:rPr>
        <w:t>Elementary Education</w:t>
      </w:r>
      <w:r>
        <w:rPr>
          <w:i/>
          <w:spacing w:val="1"/>
        </w:rPr>
        <w:t> </w:t>
      </w:r>
      <w:r>
        <w:rPr>
          <w:i/>
        </w:rPr>
        <w:t>Online</w:t>
      </w:r>
      <w:r>
        <w:rPr/>
        <w:t>,</w:t>
      </w:r>
      <w:r>
        <w:rPr>
          <w:spacing w:val="-2"/>
        </w:rPr>
        <w:t> </w:t>
      </w:r>
      <w:r>
        <w:rPr>
          <w:i/>
        </w:rPr>
        <w:t>19</w:t>
      </w:r>
      <w:r>
        <w:rPr/>
        <w:t>(2),</w:t>
      </w:r>
      <w:r>
        <w:rPr>
          <w:spacing w:val="-2"/>
        </w:rPr>
        <w:t> </w:t>
      </w:r>
      <w:r>
        <w:rPr/>
        <w:t>20–33.</w:t>
      </w:r>
      <w:r>
        <w:rPr>
          <w:spacing w:val="-1"/>
        </w:rPr>
        <w:t> </w:t>
      </w:r>
      <w:r>
        <w:rPr/>
        <w:t>https://doi.org/10.17051/ilkonline.2020.02.103</w:t>
      </w:r>
    </w:p>
    <w:p>
      <w:pPr>
        <w:spacing w:line="480" w:lineRule="auto" w:before="201"/>
        <w:ind w:left="1068" w:right="217" w:hanging="481"/>
        <w:jc w:val="left"/>
        <w:rPr>
          <w:sz w:val="24"/>
        </w:rPr>
      </w:pPr>
      <w:r>
        <w:rPr>
          <w:sz w:val="24"/>
        </w:rPr>
        <w:t>Mohamad Razali, R., &amp; Abdul Halim, H. (2021). Integration of YouTube Videos</w:t>
      </w:r>
      <w:r>
        <w:rPr>
          <w:spacing w:val="-58"/>
          <w:sz w:val="24"/>
        </w:rPr>
        <w:t> </w:t>
      </w:r>
      <w:r>
        <w:rPr>
          <w:sz w:val="24"/>
        </w:rPr>
        <w:t>in Learning Present Perfect Tense in an ESL Classroom. </w:t>
      </w:r>
      <w:r>
        <w:rPr>
          <w:i/>
          <w:sz w:val="24"/>
        </w:rPr>
        <w:t>Asian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 in Education and Social Sciences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(1), 49–59.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http://myjms.mohe.gov.my/index.php/ajress/article/view/12522</w:t>
        </w:r>
      </w:hyperlink>
    </w:p>
    <w:p>
      <w:pPr>
        <w:pStyle w:val="BodyText"/>
        <w:spacing w:before="201"/>
        <w:ind w:left="588"/>
      </w:pPr>
      <w:r>
        <w:rPr/>
        <w:t>Morgan,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J.,</w:t>
      </w:r>
      <w:r>
        <w:rPr>
          <w:spacing w:val="-2"/>
        </w:rPr>
        <w:t> </w:t>
      </w:r>
      <w:r>
        <w:rPr/>
        <w:t>Pullon,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R.</w:t>
      </w:r>
      <w:r>
        <w:rPr>
          <w:spacing w:val="1"/>
        </w:rPr>
        <w:t> </w:t>
      </w:r>
      <w:r>
        <w:rPr/>
        <w:t>H.,</w:t>
      </w:r>
      <w:r>
        <w:rPr>
          <w:spacing w:val="-3"/>
        </w:rPr>
        <w:t> </w:t>
      </w:r>
      <w:r>
        <w:rPr/>
        <w:t>MacDonald, L.</w:t>
      </w:r>
      <w:r>
        <w:rPr>
          <w:spacing w:val="-2"/>
        </w:rPr>
        <w:t> </w:t>
      </w:r>
      <w:r>
        <w:rPr/>
        <w:t>M.,</w:t>
      </w:r>
      <w:r>
        <w:rPr>
          <w:spacing w:val="-3"/>
        </w:rPr>
        <w:t> </w:t>
      </w:r>
      <w:r>
        <w:rPr/>
        <w:t>McKinlay,</w:t>
      </w:r>
      <w:r>
        <w:rPr>
          <w:spacing w:val="-3"/>
        </w:rPr>
        <w:t> </w:t>
      </w:r>
      <w:r>
        <w:rPr/>
        <w:t>E.</w:t>
      </w:r>
      <w:r>
        <w:rPr>
          <w:spacing w:val="-2"/>
        </w:rPr>
        <w:t> </w:t>
      </w:r>
      <w:r>
        <w:rPr/>
        <w:t>M.,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/>
        <w:t>Gray,</w:t>
      </w:r>
      <w:r>
        <w:rPr>
          <w:spacing w:val="1"/>
        </w:rPr>
        <w:t> </w:t>
      </w:r>
      <w:r>
        <w:rPr/>
        <w:t>B.</w:t>
      </w:r>
    </w:p>
    <w:p>
      <w:pPr>
        <w:spacing w:after="0"/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480" w:lineRule="auto" w:before="90"/>
        <w:ind w:left="1068" w:right="204"/>
      </w:pPr>
      <w:r>
        <w:rPr/>
        <w:t>V. (2017). Case study observational research: A framework for conducting</w:t>
      </w:r>
      <w:r>
        <w:rPr>
          <w:spacing w:val="1"/>
        </w:rPr>
        <w:t> </w:t>
      </w:r>
      <w:r>
        <w:rPr/>
        <w:t>case study research where observation data are the focus. </w:t>
      </w:r>
      <w:r>
        <w:rPr>
          <w:i/>
        </w:rPr>
        <w:t>Qualitative Health</w:t>
      </w:r>
      <w:r>
        <w:rPr>
          <w:i/>
          <w:spacing w:val="-57"/>
        </w:rPr>
        <w:t> </w:t>
      </w:r>
      <w:r>
        <w:rPr>
          <w:i/>
        </w:rPr>
        <w:t>Research</w:t>
      </w:r>
      <w:r>
        <w:rPr/>
        <w:t>,</w:t>
      </w:r>
      <w:r>
        <w:rPr>
          <w:spacing w:val="-2"/>
        </w:rPr>
        <w:t> </w:t>
      </w:r>
      <w:r>
        <w:rPr>
          <w:i/>
        </w:rPr>
        <w:t>27</w:t>
      </w:r>
      <w:r>
        <w:rPr/>
        <w:t>(7),</w:t>
      </w:r>
      <w:r>
        <w:rPr>
          <w:spacing w:val="-2"/>
        </w:rPr>
        <w:t> </w:t>
      </w:r>
      <w:r>
        <w:rPr/>
        <w:t>1060–1068.</w:t>
      </w:r>
      <w:r>
        <w:rPr>
          <w:spacing w:val="-2"/>
        </w:rPr>
        <w:t> </w:t>
      </w:r>
      <w:r>
        <w:rPr/>
        <w:t>https://doi.org/10.1177/1049732316649160</w:t>
      </w:r>
    </w:p>
    <w:p>
      <w:pPr>
        <w:spacing w:line="480" w:lineRule="auto" w:before="200"/>
        <w:ind w:left="1068" w:right="613" w:hanging="481"/>
        <w:jc w:val="left"/>
        <w:rPr>
          <w:sz w:val="24"/>
        </w:rPr>
      </w:pPr>
      <w:r>
        <w:rPr>
          <w:sz w:val="24"/>
        </w:rPr>
        <w:t>Nicolas,</w:t>
      </w:r>
      <w:r>
        <w:rPr>
          <w:spacing w:val="-1"/>
          <w:sz w:val="24"/>
        </w:rPr>
        <w:t> </w:t>
      </w:r>
      <w:r>
        <w:rPr>
          <w:sz w:val="24"/>
        </w:rPr>
        <w:t>A. (2021).</w:t>
      </w:r>
      <w:r>
        <w:rPr>
          <w:spacing w:val="1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Observation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Research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</w:t>
      </w:r>
      <w:hyperlink r:id="rId14">
        <w:r>
          <w:rPr>
            <w:spacing w:val="-1"/>
            <w:sz w:val="24"/>
          </w:rPr>
          <w:t>www.researchprospect.com/quantitative-observation-in-research/</w:t>
        </w:r>
      </w:hyperlink>
    </w:p>
    <w:p>
      <w:pPr>
        <w:spacing w:line="480" w:lineRule="auto" w:before="201"/>
        <w:ind w:left="1068" w:right="667" w:hanging="481"/>
        <w:jc w:val="left"/>
        <w:rPr>
          <w:sz w:val="24"/>
        </w:rPr>
      </w:pPr>
      <w:r>
        <w:rPr>
          <w:sz w:val="24"/>
        </w:rPr>
        <w:t>Paul, S., &amp; Rai, M. (2020). The Palgrave Encyclopedia of Global Security</w:t>
      </w:r>
      <w:r>
        <w:rPr>
          <w:spacing w:val="1"/>
          <w:sz w:val="24"/>
        </w:rPr>
        <w:t> </w:t>
      </w:r>
      <w:r>
        <w:rPr>
          <w:sz w:val="24"/>
        </w:rPr>
        <w:t>Studies. </w:t>
      </w:r>
      <w:r>
        <w:rPr>
          <w:i/>
          <w:sz w:val="24"/>
        </w:rPr>
        <w:t>The Palgrave Encyclopedia of Global Security Studies</w:t>
      </w:r>
      <w:r>
        <w:rPr>
          <w:sz w:val="24"/>
        </w:rPr>
        <w:t>, </w:t>
      </w:r>
      <w:r>
        <w:rPr>
          <w:i/>
          <w:sz w:val="24"/>
        </w:rPr>
        <w:t>March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https://doi.org/10.1007/978-3-319-74336-3</w:t>
      </w:r>
    </w:p>
    <w:p>
      <w:pPr>
        <w:pStyle w:val="BodyText"/>
        <w:spacing w:line="480" w:lineRule="auto" w:before="200"/>
        <w:ind w:left="1068" w:right="197" w:hanging="481"/>
      </w:pPr>
      <w:r>
        <w:rPr/>
        <w:t>Personal, M., &amp; Archive, R. (2018). Munich Personal RePEc Archive Qualitative</w:t>
      </w:r>
      <w:r>
        <w:rPr>
          <w:spacing w:val="-57"/>
        </w:rPr>
        <w:t> </w:t>
      </w:r>
      <w:r>
        <w:rPr/>
        <w:t>Research Methodology in Social Sciences and Related Subjects Qualitative</w:t>
      </w:r>
      <w:r>
        <w:rPr>
          <w:spacing w:val="1"/>
        </w:rPr>
        <w:t> </w:t>
      </w:r>
      <w:r>
        <w:rPr/>
        <w:t>Research Methodology in Social Sciences and Related Subjects.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Economic Development, Environment and</w:t>
      </w:r>
      <w:r>
        <w:rPr>
          <w:i/>
          <w:spacing w:val="-6"/>
        </w:rPr>
        <w:t> </w:t>
      </w:r>
      <w:r>
        <w:rPr>
          <w:i/>
        </w:rPr>
        <w:t>People</w:t>
      </w:r>
      <w:r>
        <w:rPr/>
        <w:t>, </w:t>
      </w:r>
      <w:r>
        <w:rPr>
          <w:i/>
        </w:rPr>
        <w:t>7</w:t>
      </w:r>
      <w:r>
        <w:rPr/>
        <w:t>(85654), 23–48.</w:t>
      </w:r>
    </w:p>
    <w:p>
      <w:pPr>
        <w:pStyle w:val="BodyText"/>
        <w:spacing w:line="480" w:lineRule="auto" w:before="201"/>
        <w:ind w:left="1068" w:right="463" w:hanging="481"/>
      </w:pPr>
      <w:r>
        <w:rPr/>
        <w:t>Phillippi, J., &amp; Lauderdale, J. (2018). A Guide to Field Notes for Qualitative</w:t>
      </w:r>
      <w:r>
        <w:rPr>
          <w:spacing w:val="1"/>
        </w:rPr>
        <w:t> </w:t>
      </w:r>
      <w:r>
        <w:rPr/>
        <w:t>Research: Context and Conversation. </w:t>
      </w:r>
      <w:r>
        <w:rPr>
          <w:i/>
        </w:rPr>
        <w:t>Qualitative Health Research</w:t>
      </w:r>
      <w:r>
        <w:rPr/>
        <w:t>, </w:t>
      </w:r>
      <w:r>
        <w:rPr>
          <w:i/>
        </w:rPr>
        <w:t>28</w:t>
      </w:r>
      <w:r>
        <w:rPr/>
        <w:t>(3),</w:t>
      </w:r>
      <w:r>
        <w:rPr>
          <w:spacing w:val="-57"/>
        </w:rPr>
        <w:t> </w:t>
      </w:r>
      <w:r>
        <w:rPr/>
        <w:t>381–388.</w:t>
      </w:r>
      <w:r>
        <w:rPr>
          <w:spacing w:val="-1"/>
        </w:rPr>
        <w:t> </w:t>
      </w:r>
      <w:r>
        <w:rPr/>
        <w:t>https://doi.org/10.1177/1049732317697102</w:t>
      </w:r>
    </w:p>
    <w:p>
      <w:pPr>
        <w:spacing w:line="480" w:lineRule="auto" w:before="200"/>
        <w:ind w:left="1068" w:right="455" w:hanging="481"/>
        <w:jc w:val="left"/>
        <w:rPr>
          <w:sz w:val="24"/>
        </w:rPr>
      </w:pPr>
      <w:r>
        <w:rPr>
          <w:sz w:val="24"/>
        </w:rPr>
        <w:t>Prospective, D., &amp; Corps, P. (2018). </w:t>
      </w:r>
      <w:r>
        <w:rPr>
          <w:i/>
          <w:sz w:val="24"/>
        </w:rPr>
        <w:t>Pre-departure TEFL Grammar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Methodology Manual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Prospective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Peace Corps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Volunteers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,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1–56.</w:t>
      </w:r>
    </w:p>
    <w:p>
      <w:pPr>
        <w:spacing w:line="480" w:lineRule="auto" w:before="201"/>
        <w:ind w:left="1068" w:right="1427" w:hanging="481"/>
        <w:jc w:val="left"/>
        <w:rPr>
          <w:sz w:val="24"/>
        </w:rPr>
      </w:pPr>
      <w:r>
        <w:rPr>
          <w:sz w:val="24"/>
        </w:rPr>
        <w:t>Rahman,</w:t>
      </w:r>
      <w:r>
        <w:rPr>
          <w:spacing w:val="-1"/>
          <w:sz w:val="24"/>
        </w:rPr>
        <w:t> </w:t>
      </w:r>
      <w:r>
        <w:rPr>
          <w:sz w:val="24"/>
        </w:rPr>
        <w:t>F. (2018).</w:t>
      </w:r>
      <w:r>
        <w:rPr>
          <w:spacing w:val="5"/>
          <w:sz w:val="24"/>
        </w:rPr>
        <w:t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Translation Method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</w:t>
      </w:r>
      <w:hyperlink r:id="rId15">
        <w:r>
          <w:rPr>
            <w:spacing w:val="-1"/>
            <w:sz w:val="24"/>
          </w:rPr>
          <w:t>www.ptonline.com/articles/how-to-get-better-mfi-results</w:t>
        </w:r>
      </w:hyperlink>
    </w:p>
    <w:p>
      <w:pPr>
        <w:spacing w:line="480" w:lineRule="auto" w:before="200"/>
        <w:ind w:left="1068" w:right="222" w:hanging="481"/>
        <w:jc w:val="left"/>
        <w:rPr>
          <w:sz w:val="24"/>
        </w:rPr>
      </w:pPr>
      <w:r>
        <w:rPr>
          <w:sz w:val="24"/>
        </w:rPr>
        <w:t>Rambe, S. (2019). Total Physical Response. </w:t>
      </w:r>
      <w:r>
        <w:rPr>
          <w:i/>
          <w:sz w:val="24"/>
        </w:rPr>
        <w:t>English Education : English 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Teaching and Learning</w:t>
      </w:r>
      <w:r>
        <w:rPr>
          <w:sz w:val="24"/>
        </w:rPr>
        <w:t>, </w:t>
      </w:r>
      <w:r>
        <w:rPr>
          <w:i/>
          <w:sz w:val="24"/>
        </w:rPr>
        <w:t>7</w:t>
      </w:r>
      <w:r>
        <w:rPr>
          <w:sz w:val="24"/>
        </w:rPr>
        <w:t>(01), 45.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left="1068"/>
      </w:pPr>
      <w:r>
        <w:rPr/>
        <w:t>https://doi.org/10.24952/ee.v7i01.1652</w:t>
      </w: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588"/>
      </w:pPr>
      <w:r>
        <w:rPr/>
        <w:t>Robertson</w:t>
      </w:r>
      <w:r>
        <w:rPr>
          <w:spacing w:val="-2"/>
        </w:rPr>
        <w:t> </w:t>
      </w:r>
      <w:r>
        <w:rPr/>
        <w:t>Richard</w:t>
      </w:r>
      <w:r>
        <w:rPr>
          <w:spacing w:val="-1"/>
        </w:rPr>
        <w:t> </w:t>
      </w:r>
      <w:r>
        <w:rPr/>
        <w:t>Acklam,</w:t>
      </w:r>
      <w:r>
        <w:rPr>
          <w:spacing w:val="-2"/>
        </w:rPr>
        <w:t> </w:t>
      </w:r>
      <w:r>
        <w:rPr/>
        <w:t>C.,</w:t>
      </w:r>
      <w:r>
        <w:rPr>
          <w:spacing w:val="-1"/>
        </w:rPr>
        <w:t> </w:t>
      </w:r>
      <w:r>
        <w:rPr/>
        <w:t>Richard</w:t>
      </w:r>
      <w:r>
        <w:rPr>
          <w:spacing w:val="-1"/>
        </w:rPr>
        <w:t> </w:t>
      </w:r>
      <w:r>
        <w:rPr/>
        <w:t>Acklam,</w:t>
      </w:r>
      <w:r>
        <w:rPr>
          <w:spacing w:val="-2"/>
        </w:rPr>
        <w:t> </w:t>
      </w:r>
      <w:r>
        <w:rPr/>
        <w:t>B.,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Robertson,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(2018).</w:t>
      </w:r>
    </w:p>
    <w:p>
      <w:pPr>
        <w:pStyle w:val="BodyText"/>
      </w:pPr>
    </w:p>
    <w:p>
      <w:pPr>
        <w:spacing w:line="480" w:lineRule="auto" w:before="0"/>
        <w:ind w:left="1068" w:right="802" w:firstLine="0"/>
        <w:jc w:val="left"/>
        <w:rPr>
          <w:sz w:val="24"/>
        </w:rPr>
      </w:pPr>
      <w:r>
        <w:rPr>
          <w:i/>
          <w:sz w:val="24"/>
        </w:rPr>
        <w:t>Action Plan for Teachers Action Plan for Teachers About the authors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hyperlink r:id="rId16">
        <w:r>
          <w:rPr>
            <w:sz w:val="24"/>
          </w:rPr>
          <w:t>www.bbc.co.uk/worldservice/learningenglish</w:t>
        </w:r>
      </w:hyperlink>
    </w:p>
    <w:p>
      <w:pPr>
        <w:spacing w:line="480" w:lineRule="auto" w:before="200"/>
        <w:ind w:left="1068" w:right="297" w:hanging="481"/>
        <w:jc w:val="left"/>
        <w:rPr>
          <w:sz w:val="24"/>
        </w:rPr>
      </w:pPr>
      <w:r>
        <w:rPr>
          <w:sz w:val="24"/>
        </w:rPr>
        <w:t>Roopa, S., &amp; Rani, M. (2018). Questionnaire Designing for a Survey.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Indian Orthodontic Society</w:t>
      </w:r>
      <w:r>
        <w:rPr>
          <w:sz w:val="24"/>
        </w:rPr>
        <w:t>, </w:t>
      </w:r>
      <w:r>
        <w:rPr>
          <w:i/>
          <w:sz w:val="24"/>
        </w:rPr>
        <w:t>46</w:t>
      </w:r>
      <w:r>
        <w:rPr>
          <w:sz w:val="24"/>
        </w:rPr>
        <w:t>(4_suppl1), 273–277.</w:t>
      </w:r>
      <w:r>
        <w:rPr>
          <w:spacing w:val="1"/>
          <w:sz w:val="24"/>
        </w:rPr>
        <w:t> </w:t>
      </w:r>
      <w:r>
        <w:rPr>
          <w:sz w:val="24"/>
        </w:rPr>
        <w:t>https://doi.org/10.1177/0974909820120509s</w:t>
      </w:r>
    </w:p>
    <w:p>
      <w:pPr>
        <w:spacing w:line="480" w:lineRule="auto" w:before="201"/>
        <w:ind w:left="1068" w:right="0" w:hanging="481"/>
        <w:jc w:val="left"/>
        <w:rPr>
          <w:sz w:val="24"/>
        </w:rPr>
      </w:pPr>
      <w:r>
        <w:rPr>
          <w:sz w:val="24"/>
        </w:rPr>
        <w:t>Sarah</w:t>
      </w:r>
      <w:r>
        <w:rPr>
          <w:spacing w:val="-1"/>
          <w:sz w:val="24"/>
        </w:rPr>
        <w:t> </w:t>
      </w:r>
      <w:r>
        <w:rPr>
          <w:sz w:val="24"/>
        </w:rPr>
        <w:t>Gerges. (2022).</w:t>
      </w:r>
      <w:r>
        <w:rPr>
          <w:spacing w:val="1"/>
          <w:sz w:val="24"/>
        </w:rPr>
        <w:t> </w:t>
      </w:r>
      <w:r>
        <w:rPr>
          <w:i/>
          <w:sz w:val="24"/>
        </w:rPr>
        <w:t>Lesson Preparation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Planning</w:t>
      </w:r>
      <w:r>
        <w:rPr>
          <w:sz w:val="24"/>
        </w:rPr>
        <w:t>. </w:t>
      </w:r>
      <w:r>
        <w:rPr>
          <w:i/>
          <w:sz w:val="24"/>
        </w:rPr>
        <w:t>May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0–8.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</w:t>
      </w:r>
      <w:hyperlink r:id="rId17">
        <w:r>
          <w:rPr>
            <w:spacing w:val="-1"/>
            <w:sz w:val="24"/>
          </w:rPr>
          <w:t>www.researchgate.net/publication/360688235_Lesson_Preparation_a</w:t>
        </w:r>
      </w:hyperlink>
      <w:r>
        <w:rPr>
          <w:sz w:val="24"/>
        </w:rPr>
        <w:t> nd_Planning</w:t>
      </w:r>
    </w:p>
    <w:p>
      <w:pPr>
        <w:spacing w:before="201"/>
        <w:ind w:left="588" w:right="0" w:firstLine="0"/>
        <w:jc w:val="left"/>
        <w:rPr>
          <w:i/>
          <w:sz w:val="24"/>
        </w:rPr>
      </w:pPr>
      <w:r>
        <w:rPr>
          <w:sz w:val="24"/>
        </w:rPr>
        <w:t>Sari,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THE USE OF GAMES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ENGLISH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1068" w:right="149" w:firstLine="0"/>
        <w:jc w:val="left"/>
        <w:rPr>
          <w:sz w:val="24"/>
        </w:rPr>
      </w:pPr>
      <w:r>
        <w:rPr>
          <w:i/>
          <w:sz w:val="24"/>
        </w:rPr>
        <w:t>TO YOUNG LEARNERS Presented as Partial Fulfillment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Requirements to obtain the Sarjana Pendidikan Degree in English Language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Education ENGLISH LANGUAGE EDUCATION STUDY PROGRAM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DEPARTMENT OF LANGUAGE AND ARTS EDUCATION FACULTY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TEACHERS TRAINING AND EDUCATION SANATA DHARMA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UNIVERSITY YOGYAKARTA 2018 PLAGIAT MERUPAKAN TINDAKAN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TERPUJI</w:t>
      </w:r>
      <w:r>
        <w:rPr>
          <w:sz w:val="24"/>
        </w:rPr>
        <w:t>.</w:t>
      </w:r>
    </w:p>
    <w:p>
      <w:pPr>
        <w:spacing w:line="480" w:lineRule="auto" w:before="201"/>
        <w:ind w:left="1068" w:right="564" w:hanging="481"/>
        <w:jc w:val="left"/>
        <w:rPr>
          <w:sz w:val="24"/>
        </w:rPr>
      </w:pPr>
      <w:r>
        <w:rPr>
          <w:sz w:val="24"/>
        </w:rPr>
        <w:t>Sari, I. Y. K. (2021). </w:t>
      </w:r>
      <w:r>
        <w:rPr>
          <w:i/>
          <w:sz w:val="24"/>
        </w:rPr>
        <w:t>Dictation Activities in Teaching English at State Islamic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Junior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High School Surabaya</w:t>
      </w:r>
      <w:r>
        <w:rPr>
          <w:sz w:val="24"/>
        </w:rPr>
        <w:t>.</w:t>
      </w:r>
    </w:p>
    <w:p>
      <w:pPr>
        <w:pStyle w:val="BodyText"/>
        <w:spacing w:before="201"/>
        <w:ind w:left="588"/>
      </w:pPr>
      <w:r>
        <w:rPr/>
        <w:t>Sarode,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(2018).</w:t>
      </w:r>
      <w:r>
        <w:rPr>
          <w:spacing w:val="-1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Strategies,</w:t>
      </w:r>
      <w:r>
        <w:rPr>
          <w:spacing w:val="-1"/>
        </w:rPr>
        <w:t> </w:t>
      </w:r>
      <w:r>
        <w:rPr/>
        <w:t>Styles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Qualities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Teacher:</w:t>
      </w:r>
      <w:r>
        <w:rPr>
          <w:spacing w:val="-4"/>
        </w:rPr>
        <w:t> </w:t>
      </w:r>
      <w:r>
        <w:rPr/>
        <w:t>A</w:t>
      </w:r>
    </w:p>
    <w:p>
      <w:pPr>
        <w:spacing w:after="0"/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480" w:lineRule="auto" w:before="90"/>
        <w:ind w:left="1068" w:right="536" w:firstLine="0"/>
        <w:jc w:val="left"/>
        <w:rPr>
          <w:sz w:val="24"/>
        </w:rPr>
      </w:pPr>
      <w:r>
        <w:rPr>
          <w:sz w:val="24"/>
        </w:rPr>
        <w:t>Review for Valuable Higher Education. </w:t>
      </w:r>
      <w:r>
        <w:rPr>
          <w:i/>
          <w:sz w:val="24"/>
        </w:rPr>
        <w:t>International Journal of Current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Engineering and Scientific Research (IJCESR)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(5), 58.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http://troindia.in/journal/ijcesr/vol5iss5part2/57-62.pdf</w:t>
        </w:r>
      </w:hyperlink>
    </w:p>
    <w:p>
      <w:pPr>
        <w:spacing w:line="480" w:lineRule="auto" w:before="200"/>
        <w:ind w:left="1068" w:right="371" w:hanging="481"/>
        <w:jc w:val="left"/>
        <w:rPr>
          <w:sz w:val="24"/>
          <w:szCs w:val="24"/>
        </w:rPr>
      </w:pPr>
      <w:r>
        <w:rPr>
          <w:sz w:val="24"/>
          <w:szCs w:val="24"/>
        </w:rPr>
        <w:t>Shahibi,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M.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S.,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Rusli,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K.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K.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(2017).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Influence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Internet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Usage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on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Studentâ™s Academic Performance. </w:t>
      </w:r>
      <w:r>
        <w:rPr>
          <w:i/>
          <w:iCs/>
          <w:sz w:val="24"/>
          <w:szCs w:val="24"/>
        </w:rPr>
        <w:t>International Journal of Academic</w:t>
      </w:r>
      <w:r>
        <w:rPr>
          <w:i/>
          <w:iCs/>
          <w:spacing w:val="-57"/>
          <w:sz w:val="24"/>
          <w:szCs w:val="24"/>
        </w:rPr>
        <w:t> </w:t>
      </w:r>
      <w:r>
        <w:rPr>
          <w:i/>
          <w:iCs/>
          <w:sz w:val="24"/>
          <w:szCs w:val="24"/>
        </w:rPr>
        <w:t>Research in Business and Social Sciences</w:t>
      </w:r>
      <w:r>
        <w:rPr>
          <w:sz w:val="24"/>
          <w:szCs w:val="24"/>
        </w:rPr>
        <w:t>, </w:t>
      </w:r>
      <w:r>
        <w:rPr>
          <w:i/>
          <w:iCs/>
          <w:sz w:val="24"/>
          <w:szCs w:val="24"/>
        </w:rPr>
        <w:t>7</w:t>
      </w:r>
      <w:r>
        <w:rPr>
          <w:sz w:val="24"/>
          <w:szCs w:val="24"/>
        </w:rPr>
        <w:t>(8), 873–887.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https://doi.org/10.6007/ijarbss/v7-i8/3301</w:t>
      </w:r>
    </w:p>
    <w:p>
      <w:pPr>
        <w:pStyle w:val="BodyText"/>
        <w:spacing w:before="201"/>
        <w:ind w:left="588"/>
      </w:pPr>
      <w:r>
        <w:rPr/>
        <w:t>Shanmugavelu, G., Ariffin, K.,</w:t>
      </w:r>
      <w:r>
        <w:rPr>
          <w:spacing w:val="-3"/>
        </w:rPr>
        <w:t> </w:t>
      </w:r>
      <w:r>
        <w:rPr/>
        <w:t>Vadivelu,</w:t>
      </w:r>
      <w:r>
        <w:rPr>
          <w:spacing w:val="-3"/>
        </w:rPr>
        <w:t> </w:t>
      </w:r>
      <w:r>
        <w:rPr/>
        <w:t>M.,</w:t>
      </w:r>
      <w:r>
        <w:rPr>
          <w:spacing w:val="-2"/>
        </w:rPr>
        <w:t> </w:t>
      </w:r>
      <w:r>
        <w:rPr/>
        <w:t>Mahayudin,</w:t>
      </w:r>
      <w:r>
        <w:rPr>
          <w:spacing w:val="-3"/>
        </w:rPr>
        <w:t> </w:t>
      </w:r>
      <w:r>
        <w:rPr/>
        <w:t>Z.,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R K</w:t>
      </w:r>
      <w:r>
        <w:rPr>
          <w:spacing w:val="-4"/>
        </w:rPr>
        <w:t> </w:t>
      </w:r>
      <w:r>
        <w:rPr/>
        <w:t>Sundaram,</w:t>
      </w:r>
    </w:p>
    <w:p>
      <w:pPr>
        <w:pStyle w:val="BodyText"/>
      </w:pPr>
    </w:p>
    <w:p>
      <w:pPr>
        <w:pStyle w:val="BodyText"/>
        <w:ind w:left="1068"/>
      </w:pPr>
      <w:r>
        <w:rPr/>
        <w:t>M.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/>
        <w:t>(2020).</w:t>
      </w:r>
      <w:r>
        <w:rPr>
          <w:spacing w:val="-2"/>
        </w:rPr>
        <w:t> </w:t>
      </w:r>
      <w:r>
        <w:rPr/>
        <w:t>Questioning</w:t>
      </w:r>
      <w:r>
        <w:rPr>
          <w:spacing w:val="-6"/>
        </w:rPr>
        <w:t> </w:t>
      </w:r>
      <w:r>
        <w:rPr/>
        <w:t>Techniques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Teachers’</w:t>
      </w:r>
      <w:r>
        <w:rPr>
          <w:spacing w:val="-2"/>
        </w:rPr>
        <w:t> </w:t>
      </w:r>
      <w:r>
        <w:rPr/>
        <w:t>Role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Classroom.</w:t>
      </w:r>
    </w:p>
    <w:p>
      <w:pPr>
        <w:pStyle w:val="BodyText"/>
      </w:pPr>
    </w:p>
    <w:p>
      <w:pPr>
        <w:spacing w:line="480" w:lineRule="auto" w:before="1"/>
        <w:ind w:left="1068" w:right="2042" w:firstLine="0"/>
        <w:jc w:val="left"/>
        <w:rPr>
          <w:sz w:val="24"/>
        </w:rPr>
      </w:pPr>
      <w:r>
        <w:rPr>
          <w:i/>
          <w:sz w:val="24"/>
        </w:rPr>
        <w:t>Shanlax International Journal of Education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(4), 45–49.</w:t>
      </w:r>
      <w:r>
        <w:rPr>
          <w:spacing w:val="-57"/>
          <w:sz w:val="24"/>
        </w:rPr>
        <w:t> </w:t>
      </w:r>
      <w:r>
        <w:rPr>
          <w:sz w:val="24"/>
        </w:rPr>
        <w:t>https://doi.org/10.34293/education.v8i4.3260</w:t>
      </w:r>
    </w:p>
    <w:p>
      <w:pPr>
        <w:pStyle w:val="BodyText"/>
        <w:spacing w:line="480" w:lineRule="auto" w:before="200"/>
        <w:ind w:left="1068" w:right="270" w:hanging="481"/>
      </w:pPr>
      <w:r>
        <w:rPr/>
        <w:t>Shukla, S. (2020). Concept of Population and Sample. </w:t>
      </w:r>
      <w:r>
        <w:rPr>
          <w:i/>
        </w:rPr>
        <w:t>How to Write a Research</w:t>
      </w:r>
      <w:r>
        <w:rPr>
          <w:i/>
          <w:spacing w:val="1"/>
        </w:rPr>
        <w:t> </w:t>
      </w:r>
      <w:r>
        <w:rPr>
          <w:i/>
        </w:rPr>
        <w:t>Paper</w:t>
      </w:r>
      <w:r>
        <w:rPr/>
        <w:t>, </w:t>
      </w:r>
      <w:r>
        <w:rPr>
          <w:i/>
        </w:rPr>
        <w:t>June</w:t>
      </w:r>
      <w:r>
        <w:rPr/>
        <w:t>, 1–6.</w:t>
      </w:r>
      <w:r>
        <w:rPr>
          <w:spacing w:val="1"/>
        </w:rPr>
        <w:t> </w:t>
      </w:r>
      <w:r>
        <w:rPr>
          <w:spacing w:val="-1"/>
        </w:rPr>
        <w:t>https://</w:t>
      </w:r>
      <w:hyperlink r:id="rId19">
        <w:r>
          <w:rPr>
            <w:spacing w:val="-1"/>
          </w:rPr>
          <w:t>www.researchgate.net/publication/346426707_CONCEPT_OF_POP</w:t>
        </w:r>
      </w:hyperlink>
      <w:r>
        <w:rPr/>
        <w:t> ULATION_AND_SAMPLE</w:t>
      </w:r>
    </w:p>
    <w:p>
      <w:pPr>
        <w:spacing w:line="480" w:lineRule="auto" w:before="200"/>
        <w:ind w:left="1068" w:right="416" w:hanging="481"/>
        <w:jc w:val="both"/>
        <w:rPr>
          <w:sz w:val="24"/>
        </w:rPr>
      </w:pPr>
      <w:r>
        <w:rPr>
          <w:sz w:val="24"/>
        </w:rPr>
        <w:t>Soe, K., Aung, M., &amp; Tepsuriwong, S. (2017). Lesson openings : How teachers</w:t>
      </w:r>
      <w:r>
        <w:rPr>
          <w:spacing w:val="-57"/>
          <w:sz w:val="24"/>
        </w:rPr>
        <w:t> </w:t>
      </w:r>
      <w:r>
        <w:rPr>
          <w:sz w:val="24"/>
        </w:rPr>
        <w:t>begin lessons in an English class. </w:t>
      </w:r>
      <w:r>
        <w:rPr>
          <w:i/>
          <w:sz w:val="24"/>
        </w:rPr>
        <w:t>Online Proceedings of the International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Conference: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3/19th ESEA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2017</w:t>
      </w:r>
      <w:r>
        <w:rPr>
          <w:sz w:val="24"/>
        </w:rPr>
        <w:t>, </w:t>
      </w:r>
      <w:r>
        <w:rPr>
          <w:i/>
          <w:sz w:val="24"/>
        </w:rPr>
        <w:t>DRAL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, 252–263.</w:t>
      </w:r>
    </w:p>
    <w:p>
      <w:pPr>
        <w:pStyle w:val="BodyText"/>
        <w:spacing w:line="480" w:lineRule="auto" w:before="1"/>
        <w:ind w:left="1068" w:right="904"/>
        <w:jc w:val="both"/>
      </w:pPr>
      <w:r>
        <w:rPr>
          <w:spacing w:val="-1"/>
        </w:rPr>
        <w:t>ola.kmutt.ac.th/dral2017/proceedings/5-6Additional/252-263_Lesson</w:t>
      </w:r>
      <w:r>
        <w:rPr/>
        <w:t> Openings_Khin</w:t>
      </w:r>
      <w:r>
        <w:rPr>
          <w:spacing w:val="-3"/>
        </w:rPr>
        <w:t> </w:t>
      </w:r>
      <w:r>
        <w:rPr/>
        <w:t>Soe</w:t>
      </w:r>
      <w:r>
        <w:rPr>
          <w:spacing w:val="-1"/>
        </w:rPr>
        <w:t> </w:t>
      </w:r>
      <w:r>
        <w:rPr/>
        <w:t>Myint</w:t>
      </w:r>
      <w:r>
        <w:rPr>
          <w:spacing w:val="2"/>
        </w:rPr>
        <w:t> </w:t>
      </w:r>
      <w:r>
        <w:rPr/>
        <w:t>Aung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Saowaluck</w:t>
      </w:r>
      <w:r>
        <w:rPr>
          <w:spacing w:val="-2"/>
        </w:rPr>
        <w:t> </w:t>
      </w:r>
      <w:r>
        <w:rPr/>
        <w:t>Tepsuriwong.pdf</w:t>
      </w:r>
    </w:p>
    <w:p>
      <w:pPr>
        <w:pStyle w:val="BodyText"/>
        <w:spacing w:line="480" w:lineRule="auto" w:before="200"/>
        <w:ind w:left="1068" w:right="125" w:hanging="481"/>
        <w:jc w:val="both"/>
        <w:rPr>
          <w:i/>
        </w:rPr>
      </w:pPr>
      <w:r>
        <w:rPr/>
        <w:t>Souisa, T. R., &amp; Yanuarius, L. (2020). Teachers’ strategies on teaching grammar:</w:t>
      </w:r>
      <w:r>
        <w:rPr>
          <w:spacing w:val="1"/>
        </w:rPr>
        <w:t> </w:t>
      </w:r>
      <w:r>
        <w:rPr/>
        <w:t>Facts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expectations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senior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ambon.</w:t>
      </w:r>
      <w:r>
        <w:rPr>
          <w:spacing w:val="5"/>
        </w:rPr>
        <w:t> </w:t>
      </w:r>
      <w:r>
        <w:rPr>
          <w:i/>
        </w:rPr>
        <w:t>International</w:t>
      </w:r>
    </w:p>
    <w:p>
      <w:pPr>
        <w:spacing w:after="0" w:line="480" w:lineRule="auto"/>
        <w:jc w:val="both"/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spacing w:line="480" w:lineRule="auto" w:before="90"/>
        <w:ind w:left="1068" w:right="989" w:firstLine="0"/>
        <w:jc w:val="left"/>
        <w:rPr>
          <w:sz w:val="24"/>
        </w:rPr>
      </w:pPr>
      <w:r>
        <w:rPr>
          <w:i/>
          <w:sz w:val="24"/>
        </w:rPr>
        <w:t>Journal of Evaluation and Research in Education</w:t>
      </w:r>
      <w:r>
        <w:rPr>
          <w:sz w:val="24"/>
        </w:rPr>
        <w:t>, </w:t>
      </w:r>
      <w:r>
        <w:rPr>
          <w:i/>
          <w:sz w:val="24"/>
        </w:rPr>
        <w:t>9</w:t>
      </w:r>
      <w:r>
        <w:rPr>
          <w:sz w:val="24"/>
        </w:rPr>
        <w:t>(4), 1121–1127.</w:t>
      </w:r>
      <w:r>
        <w:rPr>
          <w:spacing w:val="-57"/>
          <w:sz w:val="24"/>
        </w:rPr>
        <w:t> </w:t>
      </w:r>
      <w:r>
        <w:rPr>
          <w:sz w:val="24"/>
        </w:rPr>
        <w:t>https://doi.org/10.11591/ijere.v9i4.20643</w:t>
      </w:r>
    </w:p>
    <w:p>
      <w:pPr>
        <w:pStyle w:val="BodyText"/>
        <w:spacing w:line="480" w:lineRule="auto" w:before="200"/>
        <w:ind w:left="1068" w:right="455" w:hanging="481"/>
      </w:pPr>
      <w:r>
        <w:rPr/>
        <w:t>Sri</w:t>
      </w:r>
      <w:r>
        <w:rPr>
          <w:spacing w:val="-3"/>
        </w:rPr>
        <w:t> </w:t>
      </w:r>
      <w:r>
        <w:rPr/>
        <w:t>Sulastri.</w:t>
      </w:r>
      <w:r>
        <w:rPr>
          <w:spacing w:val="-4"/>
        </w:rPr>
        <w:t> </w:t>
      </w:r>
      <w:r>
        <w:rPr/>
        <w:t>(2018).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Communicative</w:t>
      </w:r>
      <w:r>
        <w:rPr>
          <w:spacing w:val="-2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English</w:t>
      </w:r>
      <w:r>
        <w:rPr>
          <w:spacing w:val="-57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Smpn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Tondong</w:t>
      </w:r>
      <w:r>
        <w:rPr>
          <w:spacing w:val="-6"/>
        </w:rPr>
        <w:t> </w:t>
      </w:r>
      <w:r>
        <w:rPr/>
        <w:t>Tallasa,Pangkep.</w:t>
      </w:r>
      <w:r>
        <w:rPr>
          <w:spacing w:val="5"/>
        </w:rPr>
        <w:t> </w:t>
      </w:r>
      <w:r>
        <w:rPr>
          <w:i/>
        </w:rPr>
        <w:t>Unismuh</w:t>
      </w:r>
      <w:r>
        <w:rPr/>
        <w:t>,</w:t>
      </w:r>
      <w:r>
        <w:rPr>
          <w:spacing w:val="-1"/>
        </w:rPr>
        <w:t> </w:t>
      </w:r>
      <w:r>
        <w:rPr/>
        <w:t>1–63.</w:t>
      </w:r>
    </w:p>
    <w:p>
      <w:pPr>
        <w:spacing w:line="480" w:lineRule="auto" w:before="200"/>
        <w:ind w:left="1068" w:right="330" w:hanging="481"/>
        <w:jc w:val="left"/>
        <w:rPr>
          <w:sz w:val="24"/>
        </w:rPr>
      </w:pPr>
      <w:r>
        <w:rPr>
          <w:sz w:val="24"/>
        </w:rPr>
        <w:t>Srivastava, K., &amp; Dey, S. (2018). Role of Digital Technology in Teaching-</w:t>
      </w:r>
      <w:r>
        <w:rPr>
          <w:spacing w:val="1"/>
          <w:sz w:val="24"/>
        </w:rPr>
        <w:t> </w:t>
      </w:r>
      <w:r>
        <w:rPr>
          <w:sz w:val="24"/>
        </w:rPr>
        <w:t>Learning Process. </w:t>
      </w:r>
      <w:r>
        <w:rPr>
          <w:i/>
          <w:sz w:val="24"/>
        </w:rPr>
        <w:t>IOSR Journal Of Humanities And Social Science (IOSR-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JHSS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(1), 74.</w:t>
      </w:r>
      <w:r>
        <w:rPr>
          <w:spacing w:val="-1"/>
          <w:sz w:val="24"/>
        </w:rPr>
        <w:t> </w:t>
      </w:r>
      <w:r>
        <w:rPr>
          <w:sz w:val="24"/>
        </w:rPr>
        <w:t>https://doi.org/10.9790/0837-2301057479</w:t>
      </w:r>
    </w:p>
    <w:p>
      <w:pPr>
        <w:spacing w:before="201"/>
        <w:ind w:left="588" w:right="0" w:firstLine="0"/>
        <w:jc w:val="left"/>
        <w:rPr>
          <w:sz w:val="24"/>
        </w:rPr>
      </w:pPr>
      <w:r>
        <w:rPr>
          <w:sz w:val="24"/>
        </w:rPr>
        <w:t>Srivastava,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(2018).</w:t>
      </w:r>
      <w:r>
        <w:rPr>
          <w:spacing w:val="3"/>
          <w:sz w:val="24"/>
        </w:rPr>
        <w:t> </w:t>
      </w:r>
      <w:r>
        <w:rPr>
          <w:i/>
          <w:sz w:val="24"/>
        </w:rPr>
        <w:t>Definition,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Meaning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Characteristic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Organisation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7"/>
        <w:ind w:left="1068" w:right="316" w:hanging="481"/>
      </w:pPr>
      <w:r>
        <w:rPr/>
        <w:t>Swarnananda Gamage, K. G. (2020). The Pedagogical Application of the</w:t>
      </w:r>
      <w:r>
        <w:rPr>
          <w:spacing w:val="1"/>
        </w:rPr>
        <w:t> </w:t>
      </w:r>
      <w:r>
        <w:rPr/>
        <w:t>Grammar</w:t>
      </w:r>
      <w:r>
        <w:rPr>
          <w:spacing w:val="-3"/>
        </w:rPr>
        <w:t> </w:t>
      </w:r>
      <w:r>
        <w:rPr/>
        <w:t>Translation</w:t>
      </w:r>
      <w:r>
        <w:rPr>
          <w:spacing w:val="-3"/>
        </w:rPr>
        <w:t> </w:t>
      </w:r>
      <w:r>
        <w:rPr/>
        <w:t>Method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Instructional</w:t>
      </w:r>
      <w:r>
        <w:rPr>
          <w:spacing w:val="-2"/>
        </w:rPr>
        <w:t> </w:t>
      </w:r>
      <w:r>
        <w:rPr/>
        <w:t>Methodology</w:t>
      </w:r>
      <w:r>
        <w:rPr>
          <w:spacing w:val="-10"/>
        </w:rPr>
        <w:t> </w:t>
      </w:r>
      <w:r>
        <w:rPr/>
        <w:t>in</w:t>
      </w:r>
      <w:r>
        <w:rPr>
          <w:spacing w:val="-57"/>
        </w:rPr>
        <w:t> </w:t>
      </w:r>
      <w:r>
        <w:rPr/>
        <w:t>Teaching English as a Second Language. </w:t>
      </w:r>
      <w:r>
        <w:rPr>
          <w:i/>
        </w:rPr>
        <w:t>OALib</w:t>
      </w:r>
      <w:r>
        <w:rPr/>
        <w:t>, </w:t>
      </w:r>
      <w:r>
        <w:rPr>
          <w:i/>
        </w:rPr>
        <w:t>07</w:t>
      </w:r>
      <w:r>
        <w:rPr/>
        <w:t>(11), 1–10.</w:t>
      </w:r>
      <w:r>
        <w:rPr>
          <w:spacing w:val="1"/>
        </w:rPr>
        <w:t> </w:t>
      </w:r>
      <w:r>
        <w:rPr/>
        <w:t>https://doi.org/10.4236/oalib.1106913</w:t>
      </w:r>
    </w:p>
    <w:p>
      <w:pPr>
        <w:spacing w:line="480" w:lineRule="auto" w:before="201"/>
        <w:ind w:left="1068" w:right="219" w:hanging="481"/>
        <w:jc w:val="left"/>
        <w:rPr>
          <w:sz w:val="24"/>
        </w:rPr>
      </w:pPr>
      <w:r>
        <w:rPr>
          <w:sz w:val="24"/>
        </w:rPr>
        <w:t>Syafrizal,</w:t>
      </w:r>
      <w:r>
        <w:rPr>
          <w:spacing w:val="-3"/>
          <w:sz w:val="24"/>
        </w:rPr>
        <w:t> </w:t>
      </w:r>
      <w:r>
        <w:rPr>
          <w:sz w:val="24"/>
        </w:rPr>
        <w:t>S.,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2"/>
          <w:sz w:val="24"/>
        </w:rPr>
        <w:t> </w:t>
      </w:r>
      <w:r>
        <w:rPr>
          <w:sz w:val="24"/>
        </w:rPr>
        <w:t>Haerudin,</w:t>
      </w:r>
      <w:r>
        <w:rPr>
          <w:spacing w:val="-3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Vocabulary</w:t>
      </w:r>
      <w:r>
        <w:rPr>
          <w:spacing w:val="-8"/>
          <w:sz w:val="24"/>
        </w:rPr>
        <w:t> </w:t>
      </w:r>
      <w:r>
        <w:rPr>
          <w:sz w:val="24"/>
        </w:rPr>
        <w:t>Building</w:t>
      </w:r>
      <w:r>
        <w:rPr>
          <w:spacing w:val="-57"/>
          <w:sz w:val="24"/>
        </w:rPr>
        <w:t> </w:t>
      </w:r>
      <w:r>
        <w:rPr>
          <w:sz w:val="24"/>
        </w:rPr>
        <w:t>Strategy in Teaching English Vocabulary To Young Learners. </w:t>
      </w:r>
      <w:r>
        <w:rPr>
          <w:i/>
          <w:sz w:val="24"/>
        </w:rPr>
        <w:t>Jo-ELT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(Journal of English Language Teaching) Fakultas Pendidikan Bahasa 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Seni Prodi Pendidikan Bahasa Inggris IKIP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(1), 40.</w:t>
      </w:r>
      <w:r>
        <w:rPr>
          <w:spacing w:val="1"/>
          <w:sz w:val="24"/>
        </w:rPr>
        <w:t> </w:t>
      </w:r>
      <w:r>
        <w:rPr>
          <w:sz w:val="24"/>
        </w:rPr>
        <w:t>https://doi.org/10.33394/jo-elt.v5i1.2296</w:t>
      </w:r>
    </w:p>
    <w:p>
      <w:pPr>
        <w:pStyle w:val="BodyText"/>
        <w:spacing w:line="480" w:lineRule="auto" w:before="201"/>
        <w:ind w:left="1068" w:right="250" w:hanging="481"/>
      </w:pPr>
      <w:r>
        <w:rPr/>
        <w:t>Taherdoost,</w:t>
      </w:r>
      <w:r>
        <w:rPr>
          <w:spacing w:val="-2"/>
        </w:rPr>
        <w:t> </w:t>
      </w:r>
      <w:r>
        <w:rPr/>
        <w:t>H.</w:t>
      </w:r>
      <w:r>
        <w:rPr>
          <w:spacing w:val="-2"/>
        </w:rPr>
        <w:t> </w:t>
      </w:r>
      <w:r>
        <w:rPr/>
        <w:t>(2018).</w:t>
      </w:r>
      <w:r>
        <w:rPr>
          <w:spacing w:val="-2"/>
        </w:rPr>
        <w:t> </w:t>
      </w:r>
      <w:r>
        <w:rPr/>
        <w:t>Validity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/>
        <w:t>Reliability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Instrument;</w:t>
      </w:r>
      <w:r>
        <w:rPr>
          <w:spacing w:val="-2"/>
        </w:rPr>
        <w:t> </w:t>
      </w:r>
      <w:r>
        <w:rPr/>
        <w:t>How</w:t>
      </w:r>
      <w:r>
        <w:rPr>
          <w:spacing w:val="-57"/>
        </w:rPr>
        <w:t> </w:t>
      </w:r>
      <w:r>
        <w:rPr/>
        <w:t>to Test the Validation of a Questionnaire/Survey in a Research. </w:t>
      </w:r>
      <w:r>
        <w:rPr>
          <w:i/>
        </w:rPr>
        <w:t>SSRN</w:t>
      </w:r>
      <w:r>
        <w:rPr>
          <w:i/>
          <w:spacing w:val="1"/>
        </w:rPr>
        <w:t> </w:t>
      </w:r>
      <w:r>
        <w:rPr>
          <w:i/>
        </w:rPr>
        <w:t>Electronic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</w:t>
      </w:r>
      <w:r>
        <w:rPr>
          <w:spacing w:val="-2"/>
        </w:rPr>
        <w:t> </w:t>
      </w:r>
      <w:r>
        <w:rPr>
          <w:i/>
        </w:rPr>
        <w:t>September</w:t>
      </w:r>
      <w:r>
        <w:rPr/>
        <w:t>.</w:t>
      </w:r>
      <w:r>
        <w:rPr>
          <w:spacing w:val="-1"/>
        </w:rPr>
        <w:t> </w:t>
      </w:r>
      <w:r>
        <w:rPr/>
        <w:t>https://doi.org/10.2139/ssrn.3205040</w:t>
      </w:r>
    </w:p>
    <w:p>
      <w:pPr>
        <w:spacing w:before="201"/>
        <w:ind w:left="588" w:right="0" w:firstLine="0"/>
        <w:jc w:val="left"/>
        <w:rPr>
          <w:i/>
          <w:sz w:val="24"/>
        </w:rPr>
      </w:pPr>
      <w:r>
        <w:rPr>
          <w:sz w:val="24"/>
        </w:rPr>
        <w:t>Tinoco-Añazco,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i/>
          <w:sz w:val="24"/>
        </w:rPr>
        <w:t>DIALOGUE-BUILDING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TECHNIQUE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INCREASE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spacing w:before="90"/>
        <w:ind w:left="1068" w:right="0" w:firstLine="0"/>
        <w:jc w:val="left"/>
        <w:rPr>
          <w:sz w:val="24"/>
        </w:rPr>
      </w:pPr>
      <w:r>
        <w:rPr>
          <w:i/>
          <w:sz w:val="24"/>
        </w:rPr>
        <w:t>ORAL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FLUENCY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 Maestría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Educación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spacing w:line="480" w:lineRule="auto" w:before="177"/>
        <w:ind w:left="1068" w:right="196" w:hanging="481"/>
        <w:jc w:val="left"/>
        <w:rPr>
          <w:sz w:val="24"/>
        </w:rPr>
      </w:pPr>
      <w:r>
        <w:rPr>
          <w:sz w:val="24"/>
        </w:rPr>
        <w:t>Toluwa, O., &amp; Mary, A. O. (2020). </w:t>
      </w:r>
      <w:r>
        <w:rPr>
          <w:i/>
          <w:sz w:val="24"/>
        </w:rPr>
        <w:t>Effects Of Analogy-Enhanced Instructional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Strategy on Learning Outcomes of Students in Basic Science Practical Skills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Ekiti</w:t>
      </w:r>
      <w:r>
        <w:rPr>
          <w:sz w:val="24"/>
        </w:rPr>
        <w:t>. </w:t>
      </w:r>
      <w:r>
        <w:rPr>
          <w:i/>
          <w:sz w:val="24"/>
        </w:rPr>
        <w:t>2</w:t>
      </w:r>
      <w:r>
        <w:rPr>
          <w:sz w:val="24"/>
        </w:rPr>
        <w:t>(4), 41–45.</w:t>
      </w:r>
    </w:p>
    <w:p>
      <w:pPr>
        <w:spacing w:line="468" w:lineRule="auto" w:before="198"/>
        <w:ind w:left="1068" w:right="103" w:hanging="481"/>
        <w:jc w:val="left"/>
        <w:rPr>
          <w:sz w:val="24"/>
        </w:rPr>
      </w:pPr>
      <w:r>
        <w:rPr>
          <w:w w:val="95"/>
          <w:sz w:val="24"/>
        </w:rPr>
        <w:t>Torres</w:t>
      </w:r>
      <w:r>
        <w:rPr>
          <w:spacing w:val="16"/>
          <w:w w:val="95"/>
          <w:sz w:val="24"/>
        </w:rPr>
        <w:t>, </w:t>
      </w:r>
      <w:r>
        <w:rPr>
          <w:w w:val="95"/>
          <w:sz w:val="24"/>
        </w:rPr>
        <w:t>T</w:t>
      </w:r>
      <w:r>
        <w:rPr>
          <w:spacing w:val="17"/>
          <w:w w:val="95"/>
          <w:sz w:val="24"/>
        </w:rPr>
        <w:t>. </w:t>
      </w:r>
      <w:r>
        <w:rPr>
          <w:w w:val="95"/>
          <w:sz w:val="24"/>
        </w:rPr>
        <w:t>(2017).</w:t>
      </w:r>
      <w:r>
        <w:rPr>
          <w:spacing w:val="37"/>
          <w:w w:val="95"/>
          <w:sz w:val="24"/>
        </w:rPr>
        <w:t> </w:t>
      </w:r>
      <w:r>
        <w:rPr>
          <w:i/>
          <w:w w:val="95"/>
          <w:sz w:val="24"/>
        </w:rPr>
        <w:t>No</w:t>
      </w:r>
      <w:r>
        <w:rPr>
          <w:i/>
          <w:spacing w:val="34"/>
          <w:w w:val="95"/>
          <w:sz w:val="24"/>
        </w:rPr>
        <w:t> </w:t>
      </w:r>
      <w:r>
        <w:rPr>
          <w:rFonts w:ascii="MS Gothic" w:eastAsia="MS Gothic" w:hint="eastAsia"/>
          <w:w w:val="95"/>
          <w:sz w:val="25"/>
        </w:rPr>
        <w:t>主観的健康感を中心とした在宅高齢者における健康関</w:t>
      </w:r>
      <w:r>
        <w:rPr>
          <w:rFonts w:ascii="MS Gothic" w:eastAsia="MS Gothic" w:hint="eastAsia"/>
          <w:sz w:val="25"/>
        </w:rPr>
        <w:t>連指標に関する共分散構造分析</w:t>
      </w:r>
      <w:r>
        <w:rPr>
          <w:i/>
          <w:sz w:val="24"/>
        </w:rPr>
        <w:t>Title</w:t>
      </w:r>
      <w:r>
        <w:rPr>
          <w:spacing w:val="-2"/>
          <w:sz w:val="24"/>
        </w:rPr>
        <w:t>. </w:t>
      </w:r>
      <w:r>
        <w:rPr>
          <w:sz w:val="24"/>
        </w:rPr>
        <w:t>111.</w:t>
      </w:r>
    </w:p>
    <w:p>
      <w:pPr>
        <w:spacing w:line="480" w:lineRule="auto" w:before="198"/>
        <w:ind w:left="1068" w:right="98" w:hanging="481"/>
        <w:jc w:val="left"/>
        <w:rPr>
          <w:sz w:val="24"/>
        </w:rPr>
      </w:pPr>
      <w:r>
        <w:rPr>
          <w:sz w:val="24"/>
        </w:rPr>
        <w:t>Waheed, M. (2018). </w:t>
      </w:r>
      <w:r>
        <w:rPr>
          <w:i/>
          <w:sz w:val="24"/>
        </w:rPr>
        <w:t>Teaching English Language Methods and approaches</w:t>
      </w:r>
      <w:r>
        <w:rPr>
          <w:sz w:val="24"/>
        </w:rPr>
        <w:t>. 41.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</w:t>
      </w:r>
      <w:hyperlink r:id="rId20">
        <w:r>
          <w:rPr>
            <w:spacing w:val="-1"/>
            <w:sz w:val="24"/>
          </w:rPr>
          <w:t>www.academia.edu/36425796/Teaching_English_Language_Methods</w:t>
        </w:r>
      </w:hyperlink>
    </w:p>
    <w:p>
      <w:pPr>
        <w:pStyle w:val="BodyText"/>
        <w:ind w:left="1068"/>
      </w:pPr>
      <w:r>
        <w:rPr/>
        <w:t>_and_approaches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7"/>
        <w:ind w:left="1068" w:right="809" w:hanging="481"/>
      </w:pPr>
      <w:r>
        <w:rPr/>
        <w:t>Wibowo, F. E. (2020). A Mind Mapping : A Strategy to Enhance Students’</w:t>
      </w:r>
      <w:r>
        <w:rPr>
          <w:spacing w:val="-58"/>
        </w:rPr>
        <w:t> </w:t>
      </w:r>
      <w:r>
        <w:rPr/>
        <w:t>English Grammatical Structure. </w:t>
      </w:r>
      <w:r>
        <w:rPr>
          <w:i/>
        </w:rPr>
        <w:t>Al-Lisan</w:t>
      </w:r>
      <w:r>
        <w:rPr/>
        <w:t>, </w:t>
      </w:r>
      <w:r>
        <w:rPr>
          <w:i/>
        </w:rPr>
        <w:t>5</w:t>
      </w:r>
      <w:r>
        <w:rPr/>
        <w:t>(2), 213–229.</w:t>
      </w:r>
      <w:r>
        <w:rPr>
          <w:spacing w:val="1"/>
        </w:rPr>
        <w:t> </w:t>
      </w:r>
      <w:r>
        <w:rPr/>
        <w:t>https://doi.org/10.30603/al.v6i2.1321</w:t>
      </w:r>
    </w:p>
    <w:p>
      <w:pPr>
        <w:spacing w:line="480" w:lineRule="auto" w:before="201"/>
        <w:ind w:left="1068" w:right="211" w:hanging="481"/>
        <w:jc w:val="left"/>
        <w:rPr>
          <w:i/>
          <w:sz w:val="24"/>
        </w:rPr>
      </w:pPr>
      <w:r>
        <w:rPr>
          <w:sz w:val="24"/>
        </w:rPr>
        <w:t>Yakub, A. (2019). </w:t>
      </w:r>
      <w:r>
        <w:rPr>
          <w:i/>
          <w:sz w:val="24"/>
        </w:rPr>
        <w:t>CYPRUS INTERNATIONAL UNIVERISTY INSTITUTE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GRADUATE STUDIES AND RESEARH DEPARTMENT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ARCHITECTURE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QUESTIONNAIRE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METHOD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Instructor</w:t>
      </w:r>
    </w:p>
    <w:p>
      <w:pPr>
        <w:spacing w:line="480" w:lineRule="auto"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Asst . Prof Dr Ayşe ÖZTÜRK</w:t>
      </w:r>
      <w:r>
        <w:rPr>
          <w:sz w:val="24"/>
        </w:rPr>
        <w:t>. 1–10.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</w:t>
      </w:r>
      <w:hyperlink r:id="rId21">
        <w:r>
          <w:rPr>
            <w:spacing w:val="-1"/>
            <w:sz w:val="24"/>
          </w:rPr>
          <w:t>www.academia.edu/39137163/Questionnaire_Research_Methodology</w:t>
        </w:r>
      </w:hyperlink>
    </w:p>
    <w:p>
      <w:pPr>
        <w:spacing w:line="480" w:lineRule="auto" w:before="201"/>
        <w:ind w:left="1068" w:right="291" w:hanging="481"/>
        <w:jc w:val="left"/>
        <w:rPr>
          <w:sz w:val="24"/>
        </w:rPr>
      </w:pPr>
      <w:r>
        <w:rPr>
          <w:sz w:val="24"/>
        </w:rPr>
        <w:t>Yi, D. (2021). Grammar translation and its use in present-day China: Challenges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  <w:r>
        <w:rPr>
          <w:spacing w:val="1"/>
          <w:sz w:val="24"/>
        </w:rPr>
        <w:t> </w:t>
      </w:r>
      <w:r>
        <w:rPr>
          <w:i/>
          <w:sz w:val="24"/>
        </w:rPr>
        <w:t>Journal of Arts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Humanities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(5), 28–35.</w:t>
      </w:r>
    </w:p>
    <w:p>
      <w:pPr>
        <w:spacing w:line="362" w:lineRule="auto" w:before="204"/>
        <w:ind w:left="1073" w:right="0" w:hanging="485"/>
        <w:jc w:val="left"/>
        <w:rPr>
          <w:i/>
          <w:sz w:val="24"/>
        </w:rPr>
      </w:pPr>
      <w:r>
        <w:rPr>
          <w:sz w:val="24"/>
        </w:rPr>
        <w:t>Zarei, A. A., &amp; Feizollahi, B. (2018). Concept Mapping and Brainstorming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Anxiety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Accuracy.</w:t>
      </w:r>
      <w:r>
        <w:rPr>
          <w:spacing w:val="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Modern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</w:p>
    <w:p>
      <w:pPr>
        <w:spacing w:after="0" w:line="362" w:lineRule="auto"/>
        <w:jc w:val="left"/>
        <w:rPr>
          <w:sz w:val="24"/>
        </w:rPr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90"/>
        <w:ind w:left="1073" w:right="0" w:firstLine="0"/>
        <w:jc w:val="left"/>
        <w:rPr>
          <w:sz w:val="24"/>
        </w:rPr>
      </w:pPr>
      <w:r>
        <w:rPr>
          <w:i/>
          <w:sz w:val="24"/>
        </w:rPr>
        <w:t>English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Language Studies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117–144.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ind w:left="3586" w:right="3106"/>
        <w:jc w:val="center"/>
      </w:pPr>
      <w:r>
        <w:rPr/>
        <w:t>APPENDICES</w:t>
      </w:r>
    </w:p>
    <w:p>
      <w:pPr>
        <w:pStyle w:val="BodyText"/>
        <w:rPr>
          <w:b/>
          <w:sz w:val="26"/>
        </w:rPr>
      </w:pPr>
    </w:p>
    <w:p>
      <w:pPr>
        <w:spacing w:line="480" w:lineRule="auto" w:before="177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Appendices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 Ten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Graduated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Education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Faculty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Teacher Training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Pancasakti Tegal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.</w: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2889"/>
        <w:gridCol w:w="1840"/>
      </w:tblGrid>
      <w:tr>
        <w:trPr>
          <w:trHeight w:val="550" w:hRule="atLeast"/>
        </w:trPr>
        <w:tc>
          <w:tcPr>
            <w:tcW w:w="512" w:type="dxa"/>
          </w:tcPr>
          <w:p>
            <w:pPr>
              <w:pStyle w:val="TableParagraph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Nickname</w:t>
            </w:r>
          </w:p>
        </w:tc>
      </w:tr>
      <w:tr>
        <w:trPr>
          <w:trHeight w:val="554" w:hRule="atLeast"/>
        </w:trPr>
        <w:tc>
          <w:tcPr>
            <w:tcW w:w="512" w:type="dxa"/>
          </w:tcPr>
          <w:p>
            <w:pPr>
              <w:pStyle w:val="TableParagraph"/>
              <w:spacing w:line="271" w:lineRule="exact"/>
              <w:ind w:left="85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Maulida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Uzma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Uzma</w:t>
            </w:r>
          </w:p>
        </w:tc>
      </w:tr>
      <w:tr>
        <w:trPr>
          <w:trHeight w:val="550" w:hRule="atLeast"/>
        </w:trPr>
        <w:tc>
          <w:tcPr>
            <w:tcW w:w="512" w:type="dxa"/>
          </w:tcPr>
          <w:p>
            <w:pPr>
              <w:pStyle w:val="TableParagraph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Oktaviana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Zaeni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Maya</w:t>
            </w:r>
          </w:p>
        </w:tc>
      </w:tr>
      <w:tr>
        <w:trPr>
          <w:trHeight w:val="554" w:hRule="atLeast"/>
        </w:trPr>
        <w:tc>
          <w:tcPr>
            <w:tcW w:w="512" w:type="dxa"/>
          </w:tcPr>
          <w:p>
            <w:pPr>
              <w:pStyle w:val="TableParagraph"/>
              <w:spacing w:line="271" w:lineRule="exact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Rozan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Ibnu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Muamar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Tifa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Ooz</w:t>
            </w:r>
          </w:p>
        </w:tc>
      </w:tr>
      <w:tr>
        <w:trPr>
          <w:trHeight w:val="550" w:hRule="atLeast"/>
        </w:trPr>
        <w:tc>
          <w:tcPr>
            <w:tcW w:w="512" w:type="dxa"/>
          </w:tcPr>
          <w:p>
            <w:pPr>
              <w:pStyle w:val="TableParagraph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Sherina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Yuni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Priska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Sherina</w:t>
            </w:r>
          </w:p>
        </w:tc>
      </w:tr>
      <w:tr>
        <w:trPr>
          <w:trHeight w:val="553" w:hRule="atLeast"/>
        </w:trPr>
        <w:tc>
          <w:tcPr>
            <w:tcW w:w="512" w:type="dxa"/>
          </w:tcPr>
          <w:p>
            <w:pPr>
              <w:pStyle w:val="TableParagraph"/>
              <w:spacing w:line="271" w:lineRule="exact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Amalia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Insani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Insani</w:t>
            </w:r>
          </w:p>
        </w:tc>
      </w:tr>
      <w:tr>
        <w:trPr>
          <w:trHeight w:val="550" w:hRule="atLeast"/>
        </w:trPr>
        <w:tc>
          <w:tcPr>
            <w:tcW w:w="512" w:type="dxa"/>
          </w:tcPr>
          <w:p>
            <w:pPr>
              <w:pStyle w:val="TableParagraph"/>
              <w:spacing w:line="268" w:lineRule="exact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Atika Angela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Putri</w:t>
            </w:r>
          </w:p>
        </w:tc>
        <w:tc>
          <w:tcPr>
            <w:tcW w:w="18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Atika</w:t>
            </w:r>
          </w:p>
        </w:tc>
      </w:tr>
      <w:tr>
        <w:trPr>
          <w:trHeight w:val="554" w:hRule="atLeast"/>
        </w:trPr>
        <w:tc>
          <w:tcPr>
            <w:tcW w:w="512" w:type="dxa"/>
          </w:tcPr>
          <w:p>
            <w:pPr>
              <w:pStyle w:val="TableParagraph"/>
              <w:spacing w:line="271" w:lineRule="exact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Alfin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Resky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Pratama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Alfin</w:t>
            </w:r>
          </w:p>
        </w:tc>
      </w:tr>
      <w:tr>
        <w:trPr>
          <w:trHeight w:val="550" w:hRule="atLeast"/>
        </w:trPr>
        <w:tc>
          <w:tcPr>
            <w:tcW w:w="512" w:type="dxa"/>
          </w:tcPr>
          <w:p>
            <w:pPr>
              <w:pStyle w:val="TableParagraph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Bayu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Pamungkas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Chandra</w:t>
            </w:r>
          </w:p>
        </w:tc>
      </w:tr>
      <w:tr>
        <w:trPr>
          <w:trHeight w:val="553" w:hRule="atLeast"/>
        </w:trPr>
        <w:tc>
          <w:tcPr>
            <w:tcW w:w="512" w:type="dxa"/>
          </w:tcPr>
          <w:p>
            <w:pPr>
              <w:pStyle w:val="TableParagraph"/>
              <w:spacing w:line="271" w:lineRule="exact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9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Dhecarlo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Dahler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Carlo</w:t>
            </w:r>
          </w:p>
        </w:tc>
      </w:tr>
      <w:tr>
        <w:trPr>
          <w:trHeight w:val="550" w:hRule="atLeast"/>
        </w:trPr>
        <w:tc>
          <w:tcPr>
            <w:tcW w:w="512" w:type="dxa"/>
          </w:tcPr>
          <w:p>
            <w:pPr>
              <w:pStyle w:val="TableParagraph"/>
              <w:ind w:left="37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Ahmad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Husain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Husain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before="91"/>
        <w:ind w:left="588" w:right="0" w:firstLine="0"/>
        <w:jc w:val="left"/>
        <w:rPr>
          <w:b/>
          <w:sz w:val="22"/>
        </w:rPr>
      </w:pPr>
      <w:r>
        <w:rPr>
          <w:b/>
          <w:sz w:val="22"/>
        </w:rPr>
        <w:t>Appendices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Sample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Questionnaire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930" w:top="1600" w:bottom="1200" w:left="1680" w:right="1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588"/>
        <w:rPr>
          <w:sz w:val="20"/>
        </w:rPr>
      </w:pPr>
      <w:r>
        <w:rPr>
          <w:sz w:val="20"/>
        </w:rPr>
        <w:drawing>
          <wp:inline distT="0" distB="0" distL="0" distR="0">
            <wp:extent cx="2045075" cy="23408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075" cy="234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1440180</wp:posOffset>
            </wp:positionH>
            <wp:positionV relativeFrom="paragraph">
              <wp:posOffset>239694</wp:posOffset>
            </wp:positionV>
            <wp:extent cx="2030640" cy="22219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40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0" w:footer="930" w:top="1600" w:bottom="1120" w:left="1680" w:right="1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588"/>
        <w:rPr>
          <w:sz w:val="20"/>
        </w:rPr>
      </w:pPr>
      <w:r>
        <w:rPr>
          <w:sz w:val="20"/>
        </w:rPr>
        <w:drawing>
          <wp:inline distT="0" distB="0" distL="0" distR="0">
            <wp:extent cx="2078142" cy="225894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142" cy="22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spacing w:line="480" w:lineRule="auto" w:before="0"/>
      </w:pPr>
      <w:r>
        <w:rPr/>
        <w:t>Appendices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Checlist</w:t>
      </w:r>
      <w:r>
        <w:rPr>
          <w:spacing w:val="-3"/>
        </w:rPr>
        <w:t> </w:t>
      </w:r>
      <w:r>
        <w:rPr/>
        <w:t>Observation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Questionnaire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Method</w:t>
      </w:r>
      <w:r>
        <w:rPr>
          <w:spacing w:val="-57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Teaching Strategy</w:t>
      </w:r>
    </w:p>
    <w:p>
      <w:pPr>
        <w:pStyle w:val="BodyText"/>
        <w:spacing w:before="197"/>
        <w:ind w:left="588"/>
      </w:pPr>
      <w:r>
        <w:rPr/>
        <w:t>Link</w:t>
      </w:r>
      <w:r>
        <w:rPr>
          <w:spacing w:val="-5"/>
        </w:rPr>
        <w:t> </w:t>
      </w:r>
      <w:r>
        <w:rPr/>
        <w:t>the google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:</w:t>
      </w:r>
      <w:r>
        <w:rPr>
          <w:spacing w:val="-9"/>
        </w:rPr>
        <w:t> </w:t>
      </w:r>
      <w:hyperlink r:id="rId25">
        <w:r>
          <w:rPr>
            <w:color w:val="0000FF"/>
            <w:u w:val="single" w:color="0000FF"/>
          </w:rPr>
          <w:t>https://forms.gle/7TbQkMnS1c9PHaAu7</w:t>
        </w:r>
      </w:hyperlink>
    </w:p>
    <w:sectPr>
      <w:pgSz w:w="11910" w:h="16840"/>
      <w:pgMar w:header="0" w:footer="930" w:top="1600" w:bottom="112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5pt;margin-top:780.525024pt;width:22.8pt;height:13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7" w:lineRule="exact"/>
      <w:ind w:left="10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repo.iain-tulungagung.ac.id/id/eprint/12810" TargetMode="External"/><Relationship Id="rId7" Type="http://schemas.openxmlformats.org/officeDocument/2006/relationships/hyperlink" Target="http://jiss.publikasiindonesia.id/" TargetMode="External"/><Relationship Id="rId8" Type="http://schemas.openxmlformats.org/officeDocument/2006/relationships/hyperlink" Target="http://www.ijim.in/" TargetMode="External"/><Relationship Id="rId9" Type="http://schemas.openxmlformats.org/officeDocument/2006/relationships/hyperlink" Target="http://batchwood.herts.sch.uk/" TargetMode="External"/><Relationship Id="rId10" Type="http://schemas.openxmlformats.org/officeDocument/2006/relationships/hyperlink" Target="http://eprints.zu.edu.ua/30945/1/&#1047;&#1073;i&#1088;&#1085;&#1080;&#1082;_&#1089;&#1090;&#1091;&#1076;_&#1082;&#1086;&#1085;&#1092;_2020_&#1087;&#1088;&#1072;&#1074;&#1082;&#1072;.pdf#pag" TargetMode="External"/><Relationship Id="rId11" Type="http://schemas.openxmlformats.org/officeDocument/2006/relationships/hyperlink" Target="http://eprints.ums.ac.id/id/eprint/90778" TargetMode="External"/><Relationship Id="rId12" Type="http://schemas.openxmlformats.org/officeDocument/2006/relationships/hyperlink" Target="http://www.ajsp.net/research/The" TargetMode="External"/><Relationship Id="rId13" Type="http://schemas.openxmlformats.org/officeDocument/2006/relationships/hyperlink" Target="http://myjms.mohe.gov.my/index.php/ajress/article/view/12522" TargetMode="External"/><Relationship Id="rId14" Type="http://schemas.openxmlformats.org/officeDocument/2006/relationships/hyperlink" Target="http://www.researchprospect.com/quantitative-observation-in-research/" TargetMode="External"/><Relationship Id="rId15" Type="http://schemas.openxmlformats.org/officeDocument/2006/relationships/hyperlink" Target="http://www.ptonline.com/articles/how-to-get-better-mfi-results" TargetMode="External"/><Relationship Id="rId16" Type="http://schemas.openxmlformats.org/officeDocument/2006/relationships/hyperlink" Target="http://www.bbc.co.uk/worldservice/learningenglish" TargetMode="External"/><Relationship Id="rId17" Type="http://schemas.openxmlformats.org/officeDocument/2006/relationships/hyperlink" Target="http://www.researchgate.net/publication/360688235_Lesson_Preparation_a" TargetMode="External"/><Relationship Id="rId18" Type="http://schemas.openxmlformats.org/officeDocument/2006/relationships/hyperlink" Target="http://troindia.in/journal/ijcesr/vol5iss5part2/57-62.pdf" TargetMode="External"/><Relationship Id="rId19" Type="http://schemas.openxmlformats.org/officeDocument/2006/relationships/hyperlink" Target="http://www.researchgate.net/publication/346426707_CONCEPT_OF_POP" TargetMode="External"/><Relationship Id="rId20" Type="http://schemas.openxmlformats.org/officeDocument/2006/relationships/hyperlink" Target="http://www.academia.edu/36425796/Teaching_English_Language_Methods" TargetMode="External"/><Relationship Id="rId21" Type="http://schemas.openxmlformats.org/officeDocument/2006/relationships/hyperlink" Target="http://www.academia.edu/39137163/Questionnaire_Research_Methodology" TargetMode="External"/><Relationship Id="rId22" Type="http://schemas.openxmlformats.org/officeDocument/2006/relationships/image" Target="media/image1.jpeg"/><Relationship Id="rId23" Type="http://schemas.openxmlformats.org/officeDocument/2006/relationships/image" Target="media/image2.jpeg"/><Relationship Id="rId24" Type="http://schemas.openxmlformats.org/officeDocument/2006/relationships/image" Target="media/image3.jpeg"/><Relationship Id="rId25" Type="http://schemas.openxmlformats.org/officeDocument/2006/relationships/hyperlink" Target="https://forms.gle/7TbQkMnS1c9PHaAu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2023-02-23T03:53:44Z</dcterms:created>
  <dcterms:modified xsi:type="dcterms:W3CDTF">2023-02-23T03:53:44Z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