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0D" w:rsidRPr="00151072" w:rsidRDefault="0048350D" w:rsidP="0048350D"/>
    <w:p w:rsidR="0048350D" w:rsidRDefault="0048350D" w:rsidP="0048350D">
      <w:pPr>
        <w:pStyle w:val="Heading1"/>
        <w:numPr>
          <w:ilvl w:val="0"/>
          <w:numId w:val="0"/>
        </w:numPr>
        <w:spacing w:line="360" w:lineRule="auto"/>
      </w:pPr>
      <w:r w:rsidRPr="00E92098">
        <w:t>DAFTAR PUSTAKA</w:t>
      </w:r>
    </w:p>
    <w:p w:rsidR="0048350D" w:rsidRDefault="0048350D" w:rsidP="0048350D"/>
    <w:p w:rsidR="0048350D" w:rsidRDefault="0048350D" w:rsidP="004835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Agus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,G.T.K</w:t>
      </w:r>
      <w:proofErr w:type="spellEnd"/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Sastro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Hal 23 – 46</w:t>
      </w: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Alex, S.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48350D" w:rsidRPr="003E317F" w:rsidRDefault="0048350D" w:rsidP="0048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Assaurin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Sumatera Utara, 2013</w:t>
      </w: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Posikandu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Kabupa</w:t>
      </w:r>
      <w:r>
        <w:rPr>
          <w:rFonts w:ascii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5FD">
        <w:rPr>
          <w:rFonts w:ascii="Times New Roman" w:hAnsi="Times New Roman" w:cs="Times New Roman"/>
          <w:sz w:val="24"/>
          <w:szCs w:val="24"/>
        </w:rPr>
        <w:t xml:space="preserve">Bogor. </w:t>
      </w:r>
      <w:proofErr w:type="spellStart"/>
      <w:proofErr w:type="gramStart"/>
      <w:r w:rsidRPr="007605F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Bogor.</w:t>
      </w:r>
      <w:proofErr w:type="gramEnd"/>
      <w:r w:rsidRPr="007605FD"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48350D" w:rsidRPr="003E317F" w:rsidRDefault="0048350D" w:rsidP="0048350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Daelami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D, 2001.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Pembenihan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166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8350D" w:rsidRPr="003E317F" w:rsidRDefault="0048350D" w:rsidP="004835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Karper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Nishikigoi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48350D" w:rsidRPr="003E317F" w:rsidRDefault="0048350D" w:rsidP="0048350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240" w:lineRule="auto"/>
        <w:ind w:left="709" w:right="-4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A. 2005.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17F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Pr="003E3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Kohaku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</w:p>
    <w:p w:rsidR="0048350D" w:rsidRPr="003E317F" w:rsidRDefault="0048350D" w:rsidP="0048350D">
      <w:pPr>
        <w:spacing w:after="0" w:line="240" w:lineRule="auto"/>
        <w:ind w:left="284" w:right="-4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M, A. M.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Saefudin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1983.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UI Press. Jakarta.</w:t>
      </w:r>
      <w:r>
        <w:rPr>
          <w:rFonts w:ascii="Times New Roman" w:hAnsi="Times New Roman" w:cs="Times New Roman"/>
          <w:sz w:val="24"/>
          <w:szCs w:val="24"/>
        </w:rPr>
        <w:t xml:space="preserve"> Hal 47 – 53 </w:t>
      </w:r>
    </w:p>
    <w:p w:rsidR="0048350D" w:rsidRPr="003E317F" w:rsidRDefault="0048350D" w:rsidP="0048350D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UPT STIM YKPN.</w:t>
      </w: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Philip. 2001.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Indonesia :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</w:p>
    <w:p w:rsidR="0048350D" w:rsidRPr="003E317F" w:rsidRDefault="0048350D" w:rsidP="0048350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Philip. 2003.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3. PT.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Perhanhalindo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Lesmana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2002.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 Jakarta.</w:t>
      </w:r>
      <w:r>
        <w:rPr>
          <w:rFonts w:ascii="Times New Roman" w:hAnsi="Times New Roman" w:cs="Times New Roman"/>
          <w:sz w:val="24"/>
          <w:szCs w:val="24"/>
        </w:rPr>
        <w:t xml:space="preserve"> Hal 25 – 27 </w:t>
      </w:r>
    </w:p>
    <w:p w:rsidR="0048350D" w:rsidRDefault="0048350D" w:rsidP="0048350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05FD">
        <w:rPr>
          <w:rFonts w:ascii="Times New Roman" w:hAnsi="Times New Roman" w:cs="Times New Roman"/>
          <w:sz w:val="24"/>
          <w:szCs w:val="24"/>
        </w:rPr>
        <w:t>Lesmana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, D. S.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D., 2012.</w:t>
      </w:r>
      <w:proofErr w:type="gram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5FD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5F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FD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7605FD">
        <w:rPr>
          <w:rFonts w:ascii="Times New Roman" w:hAnsi="Times New Roman" w:cs="Times New Roman"/>
          <w:sz w:val="24"/>
          <w:szCs w:val="24"/>
        </w:rPr>
        <w:t>.</w:t>
      </w:r>
    </w:p>
    <w:p w:rsidR="0048350D" w:rsidRPr="003E317F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lastRenderedPageBreak/>
        <w:t>Rahim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D R D, 2007.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 Jakarta.</w:t>
      </w:r>
    </w:p>
    <w:p w:rsidR="0048350D" w:rsidRPr="003E317F" w:rsidRDefault="0048350D" w:rsidP="004835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Pr="003E317F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Rosmawati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H. 2011.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Lengkiti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Ogan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Komerin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Agronobis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 3 (5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1 – 9</w:t>
      </w:r>
    </w:p>
    <w:p w:rsidR="0048350D" w:rsidRPr="001D466C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17F">
        <w:rPr>
          <w:rFonts w:ascii="Times New Roman" w:hAnsi="Times New Roman" w:cs="Times New Roman"/>
          <w:sz w:val="24"/>
          <w:szCs w:val="24"/>
        </w:rPr>
        <w:t>Saladin, 2013.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 Linda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48350D" w:rsidRPr="003E317F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66C">
        <w:rPr>
          <w:rFonts w:ascii="Times New Roman" w:hAnsi="Times New Roman" w:cs="Times New Roman"/>
          <w:sz w:val="24"/>
          <w:szCs w:val="24"/>
        </w:rPr>
        <w:t>Saebani</w:t>
      </w:r>
      <w:proofErr w:type="spellEnd"/>
      <w:r w:rsidRPr="001D466C">
        <w:rPr>
          <w:rFonts w:ascii="Times New Roman" w:hAnsi="Times New Roman" w:cs="Times New Roman"/>
          <w:sz w:val="24"/>
          <w:szCs w:val="24"/>
        </w:rPr>
        <w:t xml:space="preserve">, B. A. 2018. </w:t>
      </w:r>
      <w:proofErr w:type="spellStart"/>
      <w:r w:rsidRPr="001D46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D4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6C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1D466C">
        <w:rPr>
          <w:rFonts w:ascii="Times New Roman" w:hAnsi="Times New Roman" w:cs="Times New Roman"/>
          <w:sz w:val="24"/>
          <w:szCs w:val="24"/>
        </w:rPr>
        <w:t xml:space="preserve"> Usaha. </w:t>
      </w:r>
      <w:proofErr w:type="spellStart"/>
      <w:r w:rsidRPr="001D466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D4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6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1D466C">
        <w:rPr>
          <w:rFonts w:ascii="Times New Roman" w:hAnsi="Times New Roman" w:cs="Times New Roman"/>
          <w:sz w:val="24"/>
          <w:szCs w:val="24"/>
        </w:rPr>
        <w:t>. Bandung.</w:t>
      </w:r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Soekarwati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2002.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PT. Raja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Jakarta.</w:t>
      </w:r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17F">
        <w:rPr>
          <w:rFonts w:ascii="Times New Roman" w:hAnsi="Times New Roman" w:cs="Times New Roman"/>
          <w:sz w:val="24"/>
          <w:szCs w:val="24"/>
        </w:rPr>
        <w:t>Stanton, 20</w:t>
      </w:r>
      <w:r>
        <w:rPr>
          <w:rFonts w:ascii="Times New Roman" w:hAnsi="Times New Roman" w:cs="Times New Roman"/>
          <w:sz w:val="24"/>
          <w:szCs w:val="24"/>
        </w:rPr>
        <w:t>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Sudiyono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UMM Press.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Malang.</w:t>
      </w:r>
      <w:r>
        <w:rPr>
          <w:rFonts w:ascii="Times New Roman" w:hAnsi="Times New Roman" w:cs="Times New Roman"/>
          <w:sz w:val="24"/>
          <w:szCs w:val="24"/>
        </w:rPr>
        <w:t xml:space="preserve"> Hal 17 – 23 </w:t>
      </w:r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2006.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22 – 26 </w:t>
      </w:r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IPB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Press :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Bogor.</w:t>
      </w:r>
      <w:r>
        <w:rPr>
          <w:rFonts w:ascii="Times New Roman" w:hAnsi="Times New Roman" w:cs="Times New Roman"/>
          <w:sz w:val="24"/>
          <w:szCs w:val="24"/>
        </w:rPr>
        <w:t xml:space="preserve"> Hal 56 – 58 </w:t>
      </w:r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Sutarno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2014.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, 2001.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17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17F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48350D" w:rsidRPr="003E317F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Twigg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D. (2008).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Koi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Jakarta, 133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>.</w:t>
      </w:r>
    </w:p>
    <w:p w:rsidR="0048350D" w:rsidRDefault="0048350D" w:rsidP="00483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7F">
        <w:rPr>
          <w:rFonts w:ascii="Times New Roman" w:hAnsi="Times New Roman" w:cs="Times New Roman"/>
          <w:sz w:val="24"/>
          <w:szCs w:val="24"/>
        </w:rPr>
        <w:t>Widyatmoko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, A., 2007.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7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E317F">
        <w:rPr>
          <w:rFonts w:ascii="Times New Roman" w:hAnsi="Times New Roman" w:cs="Times New Roman"/>
          <w:sz w:val="24"/>
          <w:szCs w:val="24"/>
        </w:rPr>
        <w:t xml:space="preserve"> Koki. Bogor.</w:t>
      </w: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 Muhammad. 2014.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Break Event</w:t>
      </w:r>
      <w:r w:rsidRPr="001768E7"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</w:rPr>
        <w:t>oint</w:t>
      </w:r>
      <w:r w:rsidRPr="001768E7">
        <w:rPr>
          <w:rFonts w:ascii="Times New Roman" w:hAnsi="Times New Roman" w:cs="Times New Roman"/>
          <w:sz w:val="24"/>
          <w:szCs w:val="24"/>
        </w:rPr>
        <w:t xml:space="preserve"> (BEP)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1768E7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1768E7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1768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68E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76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76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6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768E7">
        <w:rPr>
          <w:rFonts w:ascii="Times New Roman" w:hAnsi="Times New Roman" w:cs="Times New Roman"/>
          <w:sz w:val="24"/>
          <w:szCs w:val="24"/>
        </w:rPr>
        <w:t xml:space="preserve"> 4 (1).</w:t>
      </w: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B2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8350D" w:rsidRPr="00FB0D7B" w:rsidRDefault="0048350D" w:rsidP="0048350D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0D7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B0D7B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FB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B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8350D" w:rsidRDefault="0048350D" w:rsidP="0048350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783305" cy="2774022"/>
            <wp:effectExtent l="19050" t="0" r="7645" b="0"/>
            <wp:docPr id="4" name="Picture 15" descr="20230102_09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02_0917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222" cy="277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ind w:left="720" w:hanging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3C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1A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Niskhikigoi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Goldfish Centre (NNGC)</w:t>
      </w:r>
    </w:p>
    <w:p w:rsidR="0048350D" w:rsidRDefault="0048350D" w:rsidP="0048350D">
      <w:pPr>
        <w:spacing w:after="0" w:line="360" w:lineRule="auto"/>
        <w:ind w:left="11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3C9A">
        <w:rPr>
          <w:rFonts w:ascii="Times New Roman" w:hAnsi="Times New Roman" w:cs="Times New Roman"/>
          <w:sz w:val="24"/>
          <w:szCs w:val="24"/>
        </w:rPr>
        <w:t>Satker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Pengujia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(BBP3KP) Cibinong, </w:t>
      </w:r>
      <w:proofErr w:type="spellStart"/>
      <w:r w:rsidRPr="001A3C9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A3C9A">
        <w:rPr>
          <w:rFonts w:ascii="Times New Roman" w:hAnsi="Times New Roman" w:cs="Times New Roman"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RAISER I</w:t>
      </w:r>
    </w:p>
    <w:p w:rsidR="0048350D" w:rsidRDefault="0048350D" w:rsidP="0048350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350D" w:rsidRDefault="0048350D" w:rsidP="0048350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5024" cy="2013694"/>
            <wp:effectExtent l="0" t="342900" r="0" b="310406"/>
            <wp:docPr id="5" name="Picture 16" descr="20221228_10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228_1010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4243" cy="202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27907" cy="1896089"/>
            <wp:effectExtent l="0" t="323850" r="0" b="294661"/>
            <wp:docPr id="6" name="Picture 2" descr="20221228_08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228_0834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2755" cy="189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25 – 35 cm</w:t>
      </w: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3619" cy="2370406"/>
            <wp:effectExtent l="19050" t="0" r="0" b="0"/>
            <wp:docPr id="7" name="Picture 3" descr="Screenshot_20230208-01561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0208-015611_Galle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998" cy="237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140" cy="2314136"/>
            <wp:effectExtent l="19050" t="0" r="0" b="0"/>
            <wp:docPr id="8" name="Picture 5" descr="Screenshot_20230208-015658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0208-015658_Galle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140" cy="23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28606" cy="2245171"/>
            <wp:effectExtent l="19050" t="0" r="244" b="0"/>
            <wp:docPr id="16" name="Picture 6" descr="Screenshot_20230208-01571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0208-015715_Galle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172" cy="224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2119" cy="2129561"/>
            <wp:effectExtent l="19050" t="0" r="2931" b="0"/>
            <wp:docPr id="18" name="Picture 7" descr="Screenshot_20230208-01574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0208-015743_Galle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695" cy="213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Grade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</w:p>
    <w:p w:rsidR="0048350D" w:rsidRDefault="0048350D" w:rsidP="0048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Hias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Koi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Cyprinus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carpio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8350D" w:rsidRDefault="0048350D" w:rsidP="0048350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007" w:type="dxa"/>
        <w:jc w:val="center"/>
        <w:tblInd w:w="-1443" w:type="dxa"/>
        <w:tblLook w:val="04A0"/>
      </w:tblPr>
      <w:tblGrid>
        <w:gridCol w:w="2036"/>
        <w:gridCol w:w="1668"/>
        <w:gridCol w:w="1348"/>
        <w:gridCol w:w="1346"/>
        <w:gridCol w:w="2609"/>
      </w:tblGrid>
      <w:tr w:rsidR="0048350D" w:rsidRPr="00DA05C9" w:rsidTr="0048350D">
        <w:trPr>
          <w:trHeight w:val="276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Kolam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Panjang</w:t>
            </w:r>
            <w:proofErr w:type="spellEnd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Lebar</w:t>
            </w:r>
            <w:proofErr w:type="spellEnd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Luas</w:t>
            </w:r>
            <w:proofErr w:type="spellEnd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(m²)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ekor</w:t>
            </w:r>
            <w:proofErr w:type="spellEnd"/>
          </w:p>
        </w:tc>
      </w:tr>
      <w:tr w:rsidR="0048350D" w:rsidRPr="00DA05C9" w:rsidTr="0048350D">
        <w:trPr>
          <w:trHeight w:val="276"/>
          <w:jc w:val="center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50D" w:rsidRPr="00DA05C9" w:rsidTr="0048350D">
        <w:trPr>
          <w:trHeight w:val="27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m²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8350D" w:rsidRPr="00DA05C9" w:rsidTr="0048350D">
        <w:trPr>
          <w:trHeight w:val="27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8350D" w:rsidRPr="00DA05C9" w:rsidTr="0048350D">
        <w:trPr>
          <w:trHeight w:val="27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m²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350D" w:rsidRPr="00DA05C9" w:rsidTr="0048350D">
        <w:trPr>
          <w:trHeight w:val="270"/>
          <w:jc w:val="center"/>
        </w:trPr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D" w:rsidRPr="00DA05C9" w:rsidRDefault="0048350D" w:rsidP="00F9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</w:t>
            </w:r>
          </w:p>
        </w:tc>
      </w:tr>
    </w:tbl>
    <w:p w:rsidR="0048350D" w:rsidRDefault="0048350D" w:rsidP="0048350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350D" w:rsidRDefault="0048350D" w:rsidP="0048350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350D" w:rsidRDefault="0048350D" w:rsidP="0048350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350D" w:rsidRPr="009B1578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Koi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r w:rsidRPr="009A78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A78DF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Pr="009A78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78DF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Pr="009A78DF">
        <w:rPr>
          <w:rFonts w:ascii="Times New Roman" w:hAnsi="Times New Roman" w:cs="Times New Roman"/>
          <w:i/>
          <w:sz w:val="24"/>
          <w:szCs w:val="24"/>
        </w:rPr>
        <w:t>)</w:t>
      </w:r>
    </w:p>
    <w:p w:rsidR="0048350D" w:rsidRPr="009B1578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CE1727">
        <w:rPr>
          <w:noProof/>
        </w:rPr>
        <w:drawing>
          <wp:inline distT="0" distB="0" distL="0" distR="0">
            <wp:extent cx="5645150" cy="292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58" cy="29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/>
    <w:p w:rsidR="0048350D" w:rsidRDefault="0048350D" w:rsidP="0048350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sz w:val="24"/>
          <w:szCs w:val="24"/>
        </w:rPr>
        <w:t>Koi</w:t>
      </w:r>
      <w:proofErr w:type="spellEnd"/>
      <w:r w:rsidRPr="009B1578">
        <w:rPr>
          <w:rFonts w:ascii="Times New Roman" w:hAnsi="Times New Roman" w:cs="Times New Roman"/>
          <w:sz w:val="24"/>
          <w:szCs w:val="24"/>
        </w:rPr>
        <w:t xml:space="preserve"> </w:t>
      </w:r>
      <w:r w:rsidRPr="009B157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B1578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Pr="009B1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Pr="009B1578">
        <w:rPr>
          <w:rFonts w:ascii="Times New Roman" w:hAnsi="Times New Roman" w:cs="Times New Roman"/>
          <w:i/>
          <w:sz w:val="24"/>
          <w:szCs w:val="24"/>
        </w:rPr>
        <w:t>)</w:t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9B1578">
        <w:rPr>
          <w:noProof/>
          <w:szCs w:val="24"/>
        </w:rPr>
        <w:drawing>
          <wp:inline distT="0" distB="0" distL="0" distR="0">
            <wp:extent cx="5645150" cy="21209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38" cy="211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7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B1578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Pr="009B1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578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Pr="009B1578">
        <w:rPr>
          <w:rFonts w:ascii="Times New Roman" w:hAnsi="Times New Roman" w:cs="Times New Roman"/>
          <w:i/>
          <w:sz w:val="24"/>
          <w:szCs w:val="24"/>
        </w:rPr>
        <w:t>)</w:t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9B1578">
        <w:rPr>
          <w:noProof/>
          <w:szCs w:val="24"/>
        </w:rPr>
        <w:drawing>
          <wp:inline distT="0" distB="0" distL="0" distR="0">
            <wp:extent cx="5645150" cy="260350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53" cy="26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(4 m²)</w:t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9B1578">
        <w:rPr>
          <w:noProof/>
          <w:szCs w:val="24"/>
        </w:rPr>
        <w:drawing>
          <wp:inline distT="0" distB="0" distL="0" distR="0">
            <wp:extent cx="5721350" cy="3098800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46" cy="30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(6 m²)</w:t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035508">
        <w:rPr>
          <w:noProof/>
          <w:szCs w:val="24"/>
        </w:rPr>
        <w:drawing>
          <wp:inline distT="0" distB="0" distL="0" distR="0">
            <wp:extent cx="5752925" cy="3175000"/>
            <wp:effectExtent l="19050" t="0" r="17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29" cy="320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35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08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03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3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08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03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08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035508">
        <w:rPr>
          <w:rFonts w:ascii="Times New Roman" w:hAnsi="Times New Roman" w:cs="Times New Roman"/>
          <w:sz w:val="24"/>
          <w:szCs w:val="24"/>
        </w:rPr>
        <w:t xml:space="preserve"> E (40 m²)</w:t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035508">
        <w:rPr>
          <w:noProof/>
          <w:szCs w:val="24"/>
        </w:rPr>
        <w:drawing>
          <wp:inline distT="0" distB="0" distL="0" distR="0">
            <wp:extent cx="5675894" cy="3263900"/>
            <wp:effectExtent l="19050" t="0" r="1006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35" cy="326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eastAsia="Calibri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Hias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Koi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Cyprinus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carpio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8350D" w:rsidRDefault="0048350D" w:rsidP="0048350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CE56D9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645150" cy="1422400"/>
            <wp:effectExtent l="1905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67" cy="142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37" w:rsidRDefault="00E53837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Hias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Koi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Cyprinus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carpio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  <w:r w:rsidRPr="00CE56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1350" cy="2057400"/>
            <wp:effectExtent l="1905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80" cy="208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E53837" w:rsidRDefault="00E53837" w:rsidP="0048350D">
      <w:pPr>
        <w:rPr>
          <w:rFonts w:ascii="Times New Roman" w:hAnsi="Times New Roman" w:cs="Times New Roman"/>
          <w:sz w:val="24"/>
          <w:szCs w:val="24"/>
        </w:rPr>
      </w:pPr>
    </w:p>
    <w:p w:rsidR="00E53837" w:rsidRDefault="00E53837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Hias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Koi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Cyprinus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carpio</w:t>
      </w:r>
      <w:proofErr w:type="spellEnd"/>
      <w:r w:rsidRPr="00453EA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8350D" w:rsidRDefault="0048350D" w:rsidP="0048350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350D" w:rsidRDefault="0048350D" w:rsidP="00E53837">
      <w:pPr>
        <w:rPr>
          <w:rFonts w:ascii="Times New Roman" w:hAnsi="Times New Roman" w:cs="Times New Roman"/>
          <w:sz w:val="24"/>
          <w:szCs w:val="24"/>
        </w:rPr>
      </w:pPr>
      <w:r w:rsidRPr="00CE56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5149" cy="1473200"/>
            <wp:effectExtent l="1905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04" cy="147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0D" w:rsidRDefault="0048350D" w:rsidP="00483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7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D717F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Pr="00ED7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17F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Pr="00ED717F">
        <w:rPr>
          <w:rFonts w:ascii="Times New Roman" w:hAnsi="Times New Roman" w:cs="Times New Roman"/>
          <w:i/>
          <w:sz w:val="24"/>
          <w:szCs w:val="24"/>
        </w:rPr>
        <w:t>)</w:t>
      </w:r>
    </w:p>
    <w:p w:rsidR="00E53837" w:rsidRDefault="00E53837" w:rsidP="004835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1"/>
        <w:tblW w:w="7916" w:type="dxa"/>
        <w:tblInd w:w="0" w:type="dxa"/>
        <w:tblLayout w:type="fixed"/>
        <w:tblLook w:val="04A0"/>
      </w:tblPr>
      <w:tblGrid>
        <w:gridCol w:w="918"/>
        <w:gridCol w:w="2155"/>
        <w:gridCol w:w="1776"/>
        <w:gridCol w:w="1640"/>
        <w:gridCol w:w="1427"/>
      </w:tblGrid>
      <w:tr w:rsidR="0048350D" w:rsidTr="00F9189E">
        <w:trPr>
          <w:trHeight w:val="431"/>
        </w:trPr>
        <w:tc>
          <w:tcPr>
            <w:tcW w:w="918" w:type="dxa"/>
            <w:tcBorders>
              <w:top w:val="single" w:sz="18" w:space="0" w:color="000000"/>
              <w:bottom w:val="single" w:sz="18" w:space="0" w:color="000000"/>
            </w:tcBorders>
          </w:tcPr>
          <w:p w:rsidR="0048350D" w:rsidRDefault="0048350D" w:rsidP="00F9189E">
            <w:pPr>
              <w:spacing w:before="135"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155" w:type="dxa"/>
            <w:tcBorders>
              <w:top w:val="single" w:sz="18" w:space="0" w:color="000000"/>
              <w:bottom w:val="single" w:sz="18" w:space="0" w:color="000000"/>
            </w:tcBorders>
          </w:tcPr>
          <w:p w:rsidR="0048350D" w:rsidRDefault="0048350D" w:rsidP="00F9189E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  <w:tc>
          <w:tcPr>
            <w:tcW w:w="1776" w:type="dxa"/>
            <w:tcBorders>
              <w:top w:val="single" w:sz="18" w:space="0" w:color="000000"/>
              <w:bottom w:val="single" w:sz="18" w:space="0" w:color="000000"/>
            </w:tcBorders>
          </w:tcPr>
          <w:p w:rsidR="0048350D" w:rsidRPr="001D2731" w:rsidRDefault="0048350D" w:rsidP="00F9189E">
            <w:pPr>
              <w:spacing w:after="0" w:line="274" w:lineRule="exact"/>
              <w:ind w:left="67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C</w:t>
            </w:r>
          </w:p>
          <w:p w:rsidR="0048350D" w:rsidRPr="001D2731" w:rsidRDefault="0048350D" w:rsidP="00F9189E">
            <w:pPr>
              <w:spacing w:after="0" w:line="258" w:lineRule="exact"/>
              <w:ind w:left="6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(4m²)</w:t>
            </w:r>
          </w:p>
        </w:tc>
        <w:tc>
          <w:tcPr>
            <w:tcW w:w="1640" w:type="dxa"/>
            <w:tcBorders>
              <w:top w:val="single" w:sz="18" w:space="0" w:color="000000"/>
              <w:bottom w:val="single" w:sz="18" w:space="0" w:color="000000"/>
            </w:tcBorders>
          </w:tcPr>
          <w:p w:rsidR="0048350D" w:rsidRPr="001D2731" w:rsidRDefault="0048350D" w:rsidP="00F9189E">
            <w:pPr>
              <w:spacing w:after="0" w:line="274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D</w:t>
            </w:r>
          </w:p>
          <w:p w:rsidR="0048350D" w:rsidRDefault="0048350D" w:rsidP="00F9189E">
            <w:pPr>
              <w:spacing w:after="0" w:line="258" w:lineRule="exact"/>
              <w:ind w:left="2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(6m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427" w:type="dxa"/>
            <w:tcBorders>
              <w:top w:val="single" w:sz="18" w:space="0" w:color="000000"/>
              <w:bottom w:val="single" w:sz="18" w:space="0" w:color="000000"/>
            </w:tcBorders>
          </w:tcPr>
          <w:p w:rsidR="0048350D" w:rsidRPr="001D2731" w:rsidRDefault="0048350D" w:rsidP="00F9189E">
            <w:pPr>
              <w:spacing w:after="0" w:line="274" w:lineRule="exact"/>
              <w:ind w:left="2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</w:t>
            </w:r>
          </w:p>
          <w:p w:rsidR="0048350D" w:rsidRDefault="0048350D" w:rsidP="00F9189E">
            <w:pPr>
              <w:spacing w:after="0" w:line="258" w:lineRule="exact"/>
              <w:ind w:left="16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(40m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48350D" w:rsidTr="00F9189E">
        <w:trPr>
          <w:trHeight w:val="260"/>
        </w:trPr>
        <w:tc>
          <w:tcPr>
            <w:tcW w:w="918" w:type="dxa"/>
            <w:tcBorders>
              <w:top w:val="single" w:sz="18" w:space="0" w:color="000000"/>
            </w:tcBorders>
          </w:tcPr>
          <w:p w:rsidR="0048350D" w:rsidRDefault="0048350D" w:rsidP="00F9189E">
            <w:pPr>
              <w:spacing w:before="32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18" w:space="0" w:color="000000"/>
            </w:tcBorders>
          </w:tcPr>
          <w:p w:rsidR="0048350D" w:rsidRDefault="0048350D" w:rsidP="00F9189E">
            <w:pPr>
              <w:spacing w:before="3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Penerimaan</w:t>
            </w:r>
            <w:proofErr w:type="spellEnd"/>
          </w:p>
        </w:tc>
        <w:tc>
          <w:tcPr>
            <w:tcW w:w="1776" w:type="dxa"/>
            <w:tcBorders>
              <w:top w:val="single" w:sz="18" w:space="0" w:color="000000"/>
            </w:tcBorders>
          </w:tcPr>
          <w:p w:rsidR="0048350D" w:rsidRDefault="0048350D" w:rsidP="00F9189E">
            <w:pPr>
              <w:spacing w:before="32" w:after="0" w:line="240" w:lineRule="auto"/>
              <w:ind w:left="124"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450.000.000</w:t>
            </w:r>
          </w:p>
        </w:tc>
        <w:tc>
          <w:tcPr>
            <w:tcW w:w="1640" w:type="dxa"/>
            <w:tcBorders>
              <w:top w:val="single" w:sz="18" w:space="0" w:color="000000"/>
            </w:tcBorders>
          </w:tcPr>
          <w:p w:rsidR="0048350D" w:rsidRDefault="0048350D" w:rsidP="00F9189E">
            <w:pPr>
              <w:spacing w:before="32" w:after="0" w:line="240" w:lineRule="auto"/>
              <w:ind w:left="97"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562.500.000</w:t>
            </w:r>
          </w:p>
        </w:tc>
        <w:tc>
          <w:tcPr>
            <w:tcW w:w="1427" w:type="dxa"/>
            <w:tcBorders>
              <w:top w:val="single" w:sz="18" w:space="0" w:color="000000"/>
            </w:tcBorders>
          </w:tcPr>
          <w:p w:rsidR="0048350D" w:rsidRDefault="0048350D" w:rsidP="00F9189E">
            <w:pPr>
              <w:spacing w:before="32" w:after="0" w:line="240" w:lineRule="auto"/>
              <w:ind w:left="99" w:right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600.000.000</w:t>
            </w:r>
          </w:p>
        </w:tc>
      </w:tr>
      <w:tr w:rsidR="0048350D" w:rsidTr="00F9189E">
        <w:trPr>
          <w:trHeight w:val="246"/>
        </w:trPr>
        <w:tc>
          <w:tcPr>
            <w:tcW w:w="918" w:type="dxa"/>
          </w:tcPr>
          <w:p w:rsidR="0048350D" w:rsidRDefault="0048350D" w:rsidP="00F9189E">
            <w:pPr>
              <w:spacing w:before="1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Investasi</w:t>
            </w:r>
            <w:proofErr w:type="spellEnd"/>
          </w:p>
        </w:tc>
        <w:tc>
          <w:tcPr>
            <w:tcW w:w="1776" w:type="dxa"/>
          </w:tcPr>
          <w:p w:rsidR="0048350D" w:rsidRPr="001D2731" w:rsidRDefault="0048350D" w:rsidP="00F9189E">
            <w:pPr>
              <w:spacing w:before="36" w:after="0" w:line="261" w:lineRule="exact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526.990.000</w:t>
            </w:r>
          </w:p>
        </w:tc>
        <w:tc>
          <w:tcPr>
            <w:tcW w:w="1640" w:type="dxa"/>
          </w:tcPr>
          <w:p w:rsidR="0048350D" w:rsidRDefault="0048350D" w:rsidP="00F9189E">
            <w:pPr>
              <w:spacing w:before="36" w:after="0" w:line="261" w:lineRule="exact"/>
              <w:ind w:left="149" w:right="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526.990.000</w:t>
            </w:r>
          </w:p>
        </w:tc>
        <w:tc>
          <w:tcPr>
            <w:tcW w:w="1427" w:type="dxa"/>
          </w:tcPr>
          <w:p w:rsidR="0048350D" w:rsidRDefault="0048350D" w:rsidP="00F9189E">
            <w:pPr>
              <w:spacing w:before="36" w:after="0" w:line="261" w:lineRule="exact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526.990.000</w:t>
            </w:r>
          </w:p>
        </w:tc>
      </w:tr>
      <w:tr w:rsidR="0048350D" w:rsidTr="00F9189E">
        <w:trPr>
          <w:trHeight w:val="247"/>
        </w:trPr>
        <w:tc>
          <w:tcPr>
            <w:tcW w:w="918" w:type="dxa"/>
          </w:tcPr>
          <w:p w:rsidR="0048350D" w:rsidRDefault="0048350D" w:rsidP="00F9189E">
            <w:pPr>
              <w:spacing w:before="1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Tetap</w:t>
            </w:r>
            <w:proofErr w:type="spellEnd"/>
          </w:p>
        </w:tc>
        <w:tc>
          <w:tcPr>
            <w:tcW w:w="1776" w:type="dxa"/>
          </w:tcPr>
          <w:p w:rsidR="0048350D" w:rsidRPr="001D2731" w:rsidRDefault="0048350D" w:rsidP="00F9189E">
            <w:pPr>
              <w:spacing w:before="32" w:after="0" w:line="24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285.753.000</w:t>
            </w:r>
          </w:p>
        </w:tc>
        <w:tc>
          <w:tcPr>
            <w:tcW w:w="1640" w:type="dxa"/>
          </w:tcPr>
          <w:p w:rsidR="0048350D" w:rsidRPr="001D2731" w:rsidRDefault="0048350D" w:rsidP="00F9189E">
            <w:pPr>
              <w:spacing w:before="32" w:after="0" w:line="240" w:lineRule="auto"/>
              <w:ind w:left="149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285.901.000</w:t>
            </w:r>
          </w:p>
        </w:tc>
        <w:tc>
          <w:tcPr>
            <w:tcW w:w="1427" w:type="dxa"/>
          </w:tcPr>
          <w:p w:rsidR="0048350D" w:rsidRPr="001D2731" w:rsidRDefault="0048350D" w:rsidP="00F9189E">
            <w:pPr>
              <w:spacing w:before="32"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286.001.000</w:t>
            </w:r>
          </w:p>
        </w:tc>
      </w:tr>
      <w:tr w:rsidR="0048350D" w:rsidTr="00F9189E">
        <w:trPr>
          <w:trHeight w:val="247"/>
        </w:trPr>
        <w:tc>
          <w:tcPr>
            <w:tcW w:w="918" w:type="dxa"/>
          </w:tcPr>
          <w:p w:rsidR="0048350D" w:rsidRDefault="0048350D" w:rsidP="00F9189E">
            <w:pPr>
              <w:spacing w:before="1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Variabel</w:t>
            </w:r>
            <w:proofErr w:type="spellEnd"/>
          </w:p>
        </w:tc>
        <w:tc>
          <w:tcPr>
            <w:tcW w:w="1776" w:type="dxa"/>
          </w:tcPr>
          <w:p w:rsidR="0048350D" w:rsidRPr="001D2731" w:rsidRDefault="0048350D" w:rsidP="00F9189E">
            <w:pPr>
              <w:spacing w:before="14" w:after="0" w:line="263" w:lineRule="exact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8.875.000</w:t>
            </w:r>
          </w:p>
        </w:tc>
        <w:tc>
          <w:tcPr>
            <w:tcW w:w="1640" w:type="dxa"/>
          </w:tcPr>
          <w:p w:rsidR="0048350D" w:rsidRPr="001D2731" w:rsidRDefault="0048350D" w:rsidP="00F9189E">
            <w:pPr>
              <w:spacing w:before="14" w:after="0" w:line="263" w:lineRule="exact"/>
              <w:ind w:left="14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6.900.000</w:t>
            </w:r>
          </w:p>
        </w:tc>
        <w:tc>
          <w:tcPr>
            <w:tcW w:w="1427" w:type="dxa"/>
          </w:tcPr>
          <w:p w:rsidR="0048350D" w:rsidRPr="001D2731" w:rsidRDefault="0048350D" w:rsidP="00F9189E">
            <w:pPr>
              <w:spacing w:before="14" w:after="0" w:line="263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7.125.000</w:t>
            </w:r>
          </w:p>
        </w:tc>
      </w:tr>
      <w:tr w:rsidR="0048350D" w:rsidTr="00F9189E">
        <w:trPr>
          <w:trHeight w:val="246"/>
        </w:trPr>
        <w:tc>
          <w:tcPr>
            <w:tcW w:w="918" w:type="dxa"/>
          </w:tcPr>
          <w:p w:rsidR="0048350D" w:rsidRDefault="0048350D" w:rsidP="00F9189E">
            <w:pPr>
              <w:spacing w:before="1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Biaya</w:t>
            </w:r>
            <w:proofErr w:type="spellEnd"/>
          </w:p>
        </w:tc>
        <w:tc>
          <w:tcPr>
            <w:tcW w:w="1776" w:type="dxa"/>
          </w:tcPr>
          <w:p w:rsidR="0048350D" w:rsidRPr="001D2731" w:rsidRDefault="0048350D" w:rsidP="00F9189E">
            <w:pPr>
              <w:spacing w:before="36" w:after="0" w:line="261" w:lineRule="exact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294.628.000</w:t>
            </w:r>
          </w:p>
        </w:tc>
        <w:tc>
          <w:tcPr>
            <w:tcW w:w="1640" w:type="dxa"/>
          </w:tcPr>
          <w:p w:rsidR="0048350D" w:rsidRPr="001D2731" w:rsidRDefault="0048350D" w:rsidP="00F9189E">
            <w:pPr>
              <w:spacing w:before="36" w:after="0" w:line="261" w:lineRule="exact"/>
              <w:ind w:left="149" w:right="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292.801.000</w:t>
            </w:r>
          </w:p>
        </w:tc>
        <w:tc>
          <w:tcPr>
            <w:tcW w:w="1427" w:type="dxa"/>
          </w:tcPr>
          <w:p w:rsidR="0048350D" w:rsidRPr="001D2731" w:rsidRDefault="0048350D" w:rsidP="00F9189E">
            <w:pPr>
              <w:spacing w:before="36" w:after="0" w:line="261" w:lineRule="exact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293.126.000</w:t>
            </w:r>
          </w:p>
        </w:tc>
      </w:tr>
      <w:tr w:rsidR="0048350D" w:rsidTr="00F9189E">
        <w:trPr>
          <w:trHeight w:val="246"/>
        </w:trPr>
        <w:tc>
          <w:tcPr>
            <w:tcW w:w="918" w:type="dxa"/>
          </w:tcPr>
          <w:p w:rsidR="0048350D" w:rsidRDefault="0048350D" w:rsidP="00F9189E">
            <w:pPr>
              <w:spacing w:before="1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Pendapatan</w:t>
            </w:r>
            <w:proofErr w:type="spellEnd"/>
          </w:p>
        </w:tc>
        <w:tc>
          <w:tcPr>
            <w:tcW w:w="1776" w:type="dxa"/>
          </w:tcPr>
          <w:p w:rsidR="0048350D" w:rsidRPr="001D2731" w:rsidRDefault="0048350D" w:rsidP="00F9189E">
            <w:pPr>
              <w:spacing w:before="36" w:after="0" w:line="258" w:lineRule="exact"/>
              <w:ind w:left="124"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155.372.000</w:t>
            </w:r>
          </w:p>
        </w:tc>
        <w:tc>
          <w:tcPr>
            <w:tcW w:w="1640" w:type="dxa"/>
          </w:tcPr>
          <w:p w:rsidR="0048350D" w:rsidRPr="001D2731" w:rsidRDefault="0048350D" w:rsidP="00F9189E">
            <w:pPr>
              <w:spacing w:before="36" w:after="0" w:line="258" w:lineRule="exact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269.699.000</w:t>
            </w:r>
          </w:p>
        </w:tc>
        <w:tc>
          <w:tcPr>
            <w:tcW w:w="1427" w:type="dxa"/>
          </w:tcPr>
          <w:p w:rsidR="0048350D" w:rsidRPr="001D2731" w:rsidRDefault="0048350D" w:rsidP="00F9189E">
            <w:pPr>
              <w:spacing w:before="36" w:after="0" w:line="258" w:lineRule="exact"/>
              <w:ind w:left="99" w:right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306.874.000</w:t>
            </w:r>
          </w:p>
        </w:tc>
      </w:tr>
      <w:tr w:rsidR="0048350D" w:rsidTr="00F9189E">
        <w:trPr>
          <w:trHeight w:val="247"/>
        </w:trPr>
        <w:tc>
          <w:tcPr>
            <w:tcW w:w="918" w:type="dxa"/>
          </w:tcPr>
          <w:p w:rsidR="0048350D" w:rsidRDefault="0048350D" w:rsidP="00F9189E">
            <w:pPr>
              <w:spacing w:before="1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5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BEP Volume</w:t>
            </w:r>
          </w:p>
        </w:tc>
        <w:tc>
          <w:tcPr>
            <w:tcW w:w="1776" w:type="dxa"/>
          </w:tcPr>
          <w:p w:rsidR="0048350D" w:rsidRPr="006D0239" w:rsidRDefault="0048350D" w:rsidP="00F9189E">
            <w:pPr>
              <w:spacing w:before="15"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640" w:type="dxa"/>
          </w:tcPr>
          <w:p w:rsidR="0048350D" w:rsidRPr="006D0239" w:rsidRDefault="0048350D" w:rsidP="00F9189E">
            <w:pPr>
              <w:spacing w:before="15"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390</w:t>
            </w:r>
          </w:p>
        </w:tc>
        <w:tc>
          <w:tcPr>
            <w:tcW w:w="1427" w:type="dxa"/>
          </w:tcPr>
          <w:p w:rsidR="0048350D" w:rsidRPr="006D0239" w:rsidRDefault="0048350D" w:rsidP="00F9189E">
            <w:pPr>
              <w:spacing w:before="15"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245</w:t>
            </w:r>
          </w:p>
        </w:tc>
      </w:tr>
      <w:tr w:rsidR="0048350D" w:rsidTr="00F9189E">
        <w:trPr>
          <w:trHeight w:val="247"/>
        </w:trPr>
        <w:tc>
          <w:tcPr>
            <w:tcW w:w="918" w:type="dxa"/>
          </w:tcPr>
          <w:p w:rsidR="0048350D" w:rsidRDefault="0048350D" w:rsidP="00F9189E">
            <w:pPr>
              <w:spacing w:before="1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Harga</w:t>
            </w:r>
            <w:proofErr w:type="spellEnd"/>
          </w:p>
        </w:tc>
        <w:tc>
          <w:tcPr>
            <w:tcW w:w="1776" w:type="dxa"/>
          </w:tcPr>
          <w:p w:rsidR="0048350D" w:rsidRPr="006D0239" w:rsidRDefault="0048350D" w:rsidP="00F9189E">
            <w:pPr>
              <w:spacing w:before="14"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1.473.140</w:t>
            </w:r>
          </w:p>
        </w:tc>
        <w:tc>
          <w:tcPr>
            <w:tcW w:w="1640" w:type="dxa"/>
          </w:tcPr>
          <w:p w:rsidR="0048350D" w:rsidRPr="006D0239" w:rsidRDefault="0048350D" w:rsidP="00F9189E">
            <w:pPr>
              <w:spacing w:before="14"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1.952.006</w:t>
            </w:r>
          </w:p>
        </w:tc>
        <w:tc>
          <w:tcPr>
            <w:tcW w:w="1427" w:type="dxa"/>
          </w:tcPr>
          <w:p w:rsidR="0048350D" w:rsidRPr="006D0239" w:rsidRDefault="0048350D" w:rsidP="00F9189E">
            <w:pPr>
              <w:spacing w:before="14"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2.931.260</w:t>
            </w:r>
          </w:p>
        </w:tc>
      </w:tr>
      <w:tr w:rsidR="0048350D" w:rsidTr="00F9189E">
        <w:trPr>
          <w:trHeight w:val="246"/>
        </w:trPr>
        <w:tc>
          <w:tcPr>
            <w:tcW w:w="918" w:type="dxa"/>
          </w:tcPr>
          <w:p w:rsidR="0048350D" w:rsidRDefault="0048350D" w:rsidP="00F9189E">
            <w:pPr>
              <w:spacing w:before="1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R/C Ratio</w:t>
            </w:r>
          </w:p>
        </w:tc>
        <w:tc>
          <w:tcPr>
            <w:tcW w:w="1776" w:type="dxa"/>
          </w:tcPr>
          <w:p w:rsidR="0048350D" w:rsidRPr="006D0239" w:rsidRDefault="0048350D" w:rsidP="00F9189E">
            <w:pPr>
              <w:spacing w:before="14"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640" w:type="dxa"/>
          </w:tcPr>
          <w:p w:rsidR="0048350D" w:rsidRPr="006D0239" w:rsidRDefault="0048350D" w:rsidP="00F9189E">
            <w:pPr>
              <w:spacing w:before="14"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1,9</w:t>
            </w:r>
          </w:p>
        </w:tc>
        <w:tc>
          <w:tcPr>
            <w:tcW w:w="1427" w:type="dxa"/>
          </w:tcPr>
          <w:p w:rsidR="0048350D" w:rsidRPr="006D0239" w:rsidRDefault="0048350D" w:rsidP="00F9189E">
            <w:pPr>
              <w:tabs>
                <w:tab w:val="left" w:pos="881"/>
              </w:tabs>
              <w:spacing w:before="14"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8350D" w:rsidTr="00F9189E">
        <w:trPr>
          <w:trHeight w:val="246"/>
        </w:trPr>
        <w:tc>
          <w:tcPr>
            <w:tcW w:w="918" w:type="dxa"/>
          </w:tcPr>
          <w:p w:rsidR="0048350D" w:rsidRDefault="0048350D" w:rsidP="00F9189E">
            <w:pPr>
              <w:spacing w:before="14" w:after="0" w:line="240" w:lineRule="auto"/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55" w:type="dxa"/>
          </w:tcPr>
          <w:p w:rsidR="0048350D" w:rsidRDefault="0048350D" w:rsidP="00F9189E">
            <w:pPr>
              <w:spacing w:before="1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B/C Ratio</w:t>
            </w:r>
          </w:p>
        </w:tc>
        <w:tc>
          <w:tcPr>
            <w:tcW w:w="1776" w:type="dxa"/>
          </w:tcPr>
          <w:p w:rsidR="0048350D" w:rsidRPr="006D0239" w:rsidRDefault="0048350D" w:rsidP="00F9189E">
            <w:pPr>
              <w:spacing w:before="14"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640" w:type="dxa"/>
          </w:tcPr>
          <w:p w:rsidR="0048350D" w:rsidRPr="006D0239" w:rsidRDefault="0048350D" w:rsidP="00F9189E">
            <w:pPr>
              <w:spacing w:before="14"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427" w:type="dxa"/>
          </w:tcPr>
          <w:p w:rsidR="0048350D" w:rsidRPr="006D0239" w:rsidRDefault="0048350D" w:rsidP="00F9189E">
            <w:pPr>
              <w:spacing w:before="14"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8350D" w:rsidTr="00F9189E">
        <w:trPr>
          <w:trHeight w:val="234"/>
        </w:trPr>
        <w:tc>
          <w:tcPr>
            <w:tcW w:w="918" w:type="dxa"/>
            <w:tcBorders>
              <w:bottom w:val="single" w:sz="18" w:space="0" w:color="000000"/>
            </w:tcBorders>
          </w:tcPr>
          <w:p w:rsidR="0048350D" w:rsidRDefault="0048350D" w:rsidP="00F9189E">
            <w:pPr>
              <w:spacing w:before="15" w:after="0" w:line="263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55" w:type="dxa"/>
            <w:tcBorders>
              <w:bottom w:val="single" w:sz="18" w:space="0" w:color="000000"/>
            </w:tcBorders>
          </w:tcPr>
          <w:p w:rsidR="0048350D" w:rsidRDefault="0048350D" w:rsidP="00F9189E">
            <w:pPr>
              <w:spacing w:before="14" w:after="0"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Payback Period</w:t>
            </w:r>
          </w:p>
        </w:tc>
        <w:tc>
          <w:tcPr>
            <w:tcW w:w="1776" w:type="dxa"/>
            <w:tcBorders>
              <w:bottom w:val="single" w:sz="18" w:space="0" w:color="000000"/>
            </w:tcBorders>
          </w:tcPr>
          <w:p w:rsidR="0048350D" w:rsidRPr="006D0239" w:rsidRDefault="0048350D" w:rsidP="00F9189E">
            <w:pPr>
              <w:spacing w:before="14" w:after="0" w:line="266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40" w:type="dxa"/>
            <w:tcBorders>
              <w:bottom w:val="single" w:sz="18" w:space="0" w:color="000000"/>
            </w:tcBorders>
          </w:tcPr>
          <w:p w:rsidR="0048350D" w:rsidRPr="006D0239" w:rsidRDefault="0048350D" w:rsidP="00F9189E">
            <w:pPr>
              <w:spacing w:before="14" w:after="0" w:line="266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1,9</w:t>
            </w:r>
          </w:p>
        </w:tc>
        <w:tc>
          <w:tcPr>
            <w:tcW w:w="1427" w:type="dxa"/>
            <w:tcBorders>
              <w:bottom w:val="single" w:sz="18" w:space="0" w:color="000000"/>
            </w:tcBorders>
          </w:tcPr>
          <w:p w:rsidR="0048350D" w:rsidRPr="006D0239" w:rsidRDefault="0048350D" w:rsidP="00F9189E">
            <w:pPr>
              <w:tabs>
                <w:tab w:val="left" w:pos="470"/>
                <w:tab w:val="center" w:pos="669"/>
              </w:tabs>
              <w:spacing w:before="14" w:after="0" w:line="266" w:lineRule="exact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1,7</w:t>
            </w:r>
          </w:p>
        </w:tc>
      </w:tr>
    </w:tbl>
    <w:p w:rsidR="0048350D" w:rsidRPr="000630F4" w:rsidRDefault="0048350D" w:rsidP="00483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50D" w:rsidRDefault="0048350D" w:rsidP="0048350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CF"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 xml:space="preserve"> (BEP) Volume =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</w:p>
    <w:p w:rsidR="0048350D" w:rsidRDefault="0048350D" w:rsidP="004835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BEP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(4 m²) = 294.628.000 : 450.000 = 655 </w:t>
      </w:r>
      <w:proofErr w:type="spellStart"/>
      <w:r>
        <w:rPr>
          <w:rFonts w:ascii="Times New Roman" w:hAnsi="Times New Roman" w:cs="Times New Roman"/>
          <w:sz w:val="24"/>
          <w:szCs w:val="24"/>
        </w:rPr>
        <w:t>ekor</w:t>
      </w:r>
      <w:proofErr w:type="spellEnd"/>
    </w:p>
    <w:p w:rsidR="0048350D" w:rsidRDefault="0048350D" w:rsidP="0048350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CF"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 xml:space="preserve"> (BEP)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</w:p>
    <w:p w:rsidR="0048350D" w:rsidRDefault="0048350D" w:rsidP="004835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(4 m²) = 294.628.000 : 200 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1.473.140</w:t>
      </w:r>
    </w:p>
    <w:p w:rsidR="0048350D" w:rsidRDefault="0048350D" w:rsidP="0048350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CF">
        <w:rPr>
          <w:rFonts w:ascii="Times New Roman" w:hAnsi="Times New Roman" w:cs="Times New Roman"/>
          <w:i/>
          <w:sz w:val="24"/>
          <w:szCs w:val="24"/>
        </w:rPr>
        <w:t>Revenue Cost Ratio</w:t>
      </w:r>
      <w:r>
        <w:rPr>
          <w:rFonts w:ascii="Times New Roman" w:hAnsi="Times New Roman" w:cs="Times New Roman"/>
          <w:sz w:val="24"/>
          <w:szCs w:val="24"/>
        </w:rPr>
        <w:t xml:space="preserve"> (R/C Ratio) =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</w:p>
    <w:p w:rsidR="0048350D" w:rsidRDefault="0048350D" w:rsidP="004835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R/C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(4 m²) = 450.000.000 : 294.628.000 = 1,5</w:t>
      </w:r>
    </w:p>
    <w:p w:rsidR="0048350D" w:rsidRDefault="0048350D" w:rsidP="0048350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CF">
        <w:rPr>
          <w:rFonts w:ascii="Times New Roman" w:hAnsi="Times New Roman" w:cs="Times New Roman"/>
          <w:i/>
          <w:sz w:val="24"/>
          <w:szCs w:val="24"/>
        </w:rPr>
        <w:t>Benefit Cost Ratio</w:t>
      </w:r>
      <w:r>
        <w:rPr>
          <w:rFonts w:ascii="Times New Roman" w:hAnsi="Times New Roman" w:cs="Times New Roman"/>
          <w:sz w:val="24"/>
          <w:szCs w:val="24"/>
        </w:rPr>
        <w:t xml:space="preserve"> (B/C Ratio) =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</w:p>
    <w:p w:rsidR="0048350D" w:rsidRPr="00AA0CDF" w:rsidRDefault="0048350D" w:rsidP="004835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B/C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(4 m²) = 155.372.000 : 294.628.000 = 0,5</w:t>
      </w:r>
    </w:p>
    <w:p w:rsidR="0048350D" w:rsidRDefault="0048350D" w:rsidP="0048350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ECF">
        <w:rPr>
          <w:rFonts w:ascii="Times New Roman" w:hAnsi="Times New Roman" w:cs="Times New Roman"/>
          <w:i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(PP) =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</w:p>
    <w:p w:rsidR="0048350D" w:rsidRDefault="0048350D" w:rsidP="004835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(4 m²) = 526.990.000 : 155.372.000 = 3,4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E53837" w:rsidRDefault="00E53837" w:rsidP="00E5383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37" w:rsidRDefault="00E53837" w:rsidP="00E5383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7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53837" w:rsidRPr="00C46C3C" w:rsidRDefault="00E53837" w:rsidP="00E5383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37" w:rsidRPr="009F2772" w:rsidRDefault="00E53837" w:rsidP="00E53837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6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6" type="#_x0000_t202" style="position:absolute;left:0;text-align:left;margin-left:138.6pt;margin-top:3.6pt;width:257pt;height:1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" stroked="f">
            <v:textbox>
              <w:txbxContent>
                <w:p w:rsidR="00E53837" w:rsidRPr="008136C1" w:rsidRDefault="00E53837" w:rsidP="00E53837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ARINTA ANJASMARA,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lahirkan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Tegal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26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Mei 2001.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Tunggal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Bapak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Dieche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Ibu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Christiyanti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diselesaikan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Mangkukusuman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Lanjutan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Tingkat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Menengah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Pertama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99854" cy="2044700"/>
            <wp:effectExtent l="19050" t="0" r="0" b="0"/>
            <wp:docPr id="23" name="Picture 0" descr="166977617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977617259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265" cy="20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37" w:rsidRPr="009F2772" w:rsidRDefault="00E53837" w:rsidP="00E53837">
      <w:pPr>
        <w:tabs>
          <w:tab w:val="left" w:pos="28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27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772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9F2772">
        <w:rPr>
          <w:rFonts w:ascii="Times New Roman" w:hAnsi="Times New Roman" w:cs="Times New Roman"/>
          <w:sz w:val="24"/>
          <w:szCs w:val="24"/>
        </w:rPr>
        <w:t xml:space="preserve"> (BDP).</w:t>
      </w:r>
      <w:bookmarkStart w:id="0" w:name="_GoBack"/>
      <w:bookmarkEnd w:id="0"/>
    </w:p>
    <w:p w:rsidR="00E53837" w:rsidRPr="00D07704" w:rsidRDefault="00E53837" w:rsidP="00E53837">
      <w:pPr>
        <w:tabs>
          <w:tab w:val="left" w:pos="28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47" w:rsidRDefault="008F7747"/>
    <w:sectPr w:rsidR="008F7747" w:rsidSect="008F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1FE"/>
    <w:multiLevelType w:val="multilevel"/>
    <w:tmpl w:val="12DCF430"/>
    <w:lvl w:ilvl="0">
      <w:start w:val="1"/>
      <w:numFmt w:val="decimal"/>
      <w:pStyle w:val="Heading1"/>
      <w:suff w:val="nothing"/>
      <w:lvlText w:val="BAB %1"/>
      <w:lvlJc w:val="left"/>
      <w:pPr>
        <w:ind w:left="433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912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85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(%5)"/>
      <w:lvlJc w:val="left"/>
      <w:pPr>
        <w:ind w:left="42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50" w:hanging="360"/>
      </w:pPr>
      <w:rPr>
        <w:rFonts w:hint="default"/>
      </w:rPr>
    </w:lvl>
  </w:abstractNum>
  <w:abstractNum w:abstractNumId="1">
    <w:nsid w:val="76A1525C"/>
    <w:multiLevelType w:val="hybridMultilevel"/>
    <w:tmpl w:val="22E6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8350D"/>
    <w:rsid w:val="0048350D"/>
    <w:rsid w:val="004943D9"/>
    <w:rsid w:val="008436D6"/>
    <w:rsid w:val="008F7747"/>
    <w:rsid w:val="00BF227B"/>
    <w:rsid w:val="00E5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50D"/>
    <w:pPr>
      <w:keepNext/>
      <w:keepLines/>
      <w:numPr>
        <w:numId w:val="1"/>
      </w:numPr>
      <w:spacing w:before="240" w:after="0" w:line="48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50D"/>
    <w:pPr>
      <w:keepNext/>
      <w:keepLines/>
      <w:numPr>
        <w:ilvl w:val="1"/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50D"/>
    <w:pPr>
      <w:keepNext/>
      <w:keepLines/>
      <w:numPr>
        <w:ilvl w:val="2"/>
        <w:numId w:val="1"/>
      </w:numPr>
      <w:spacing w:before="40" w:after="0" w:line="480" w:lineRule="auto"/>
      <w:ind w:left="107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50D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50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350D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350D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350D"/>
    <w:rPr>
      <w:rFonts w:ascii="Times New Roman" w:eastAsiaTheme="majorEastAsia" w:hAnsi="Times New Roman" w:cstheme="majorBidi"/>
      <w:b/>
      <w:iCs/>
      <w:sz w:val="24"/>
      <w:lang w:val="en-US"/>
    </w:rPr>
  </w:style>
  <w:style w:type="paragraph" w:styleId="ListParagraph">
    <w:name w:val="List Paragraph"/>
    <w:aliases w:val="Tabel,kepala,point-point,List Paragraph1,Judul super kecil"/>
    <w:basedOn w:val="Normal"/>
    <w:link w:val="ListParagraphChar"/>
    <w:uiPriority w:val="1"/>
    <w:qFormat/>
    <w:rsid w:val="0048350D"/>
    <w:pPr>
      <w:ind w:left="720"/>
      <w:contextualSpacing/>
    </w:pPr>
  </w:style>
  <w:style w:type="character" w:customStyle="1" w:styleId="ListParagraphChar">
    <w:name w:val="List Paragraph Char"/>
    <w:aliases w:val="Tabel Char,kepala Char,point-point Char,List Paragraph1 Char,Judul super kecil Char"/>
    <w:link w:val="ListParagraph"/>
    <w:uiPriority w:val="1"/>
    <w:locked/>
    <w:rsid w:val="0048350D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48350D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2023-02-10T06:21:00Z</dcterms:created>
  <dcterms:modified xsi:type="dcterms:W3CDTF">2023-02-10T06:35:00Z</dcterms:modified>
</cp:coreProperties>
</file>