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709" w:rsidRPr="00821775" w:rsidRDefault="00991709" w:rsidP="00991709">
      <w:pPr>
        <w:jc w:val="center"/>
        <w:rPr>
          <w:rFonts w:ascii="Times New Roman" w:hAnsi="Times New Roman"/>
          <w:b/>
          <w:sz w:val="24"/>
          <w:szCs w:val="24"/>
          <w:lang w:val="id-ID"/>
        </w:rPr>
      </w:pPr>
      <w:r>
        <w:rPr>
          <w:noProof/>
        </w:rPr>
        <w:drawing>
          <wp:anchor distT="0" distB="0" distL="114300" distR="114300" simplePos="0" relativeHeight="251670528" behindDoc="0" locked="0" layoutInCell="1" allowOverlap="1" wp14:anchorId="149959D7" wp14:editId="5A1842AE">
            <wp:simplePos x="0" y="0"/>
            <wp:positionH relativeFrom="margin">
              <wp:posOffset>1792656</wp:posOffset>
            </wp:positionH>
            <wp:positionV relativeFrom="margin">
              <wp:posOffset>-153035</wp:posOffset>
            </wp:positionV>
            <wp:extent cx="1344295" cy="1294765"/>
            <wp:effectExtent l="0" t="0" r="8255"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4295" cy="1294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6FC2E22D" wp14:editId="226BD7CE">
                <wp:simplePos x="0" y="0"/>
                <wp:positionH relativeFrom="column">
                  <wp:posOffset>4864735</wp:posOffset>
                </wp:positionH>
                <wp:positionV relativeFrom="paragraph">
                  <wp:posOffset>-1144905</wp:posOffset>
                </wp:positionV>
                <wp:extent cx="508635" cy="552450"/>
                <wp:effectExtent l="8890" t="9525" r="6350" b="9525"/>
                <wp:wrapNone/>
                <wp:docPr id="4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5524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60DA8AA" id="Rectangle 3" o:spid="_x0000_s1026" style="position:absolute;margin-left:383.05pt;margin-top:-90.15pt;width:40.05pt;height: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" strokecolor="white [3212]"/>
            </w:pict>
          </mc:Fallback>
        </mc:AlternateContent>
      </w:r>
    </w:p>
    <w:p w:rsidR="00991709" w:rsidRDefault="00991709" w:rsidP="00991709">
      <w:pPr>
        <w:spacing w:after="0"/>
        <w:rPr>
          <w:rFonts w:ascii="Times New Roman" w:hAnsi="Times New Roman"/>
          <w:b/>
          <w:sz w:val="24"/>
          <w:szCs w:val="24"/>
        </w:rPr>
      </w:pPr>
    </w:p>
    <w:p w:rsidR="00991709" w:rsidRDefault="00991709" w:rsidP="00437DC8">
      <w:pPr>
        <w:spacing w:after="0"/>
        <w:rPr>
          <w:rFonts w:ascii="Times New Roman" w:hAnsi="Times New Roman"/>
          <w:b/>
          <w:sz w:val="24"/>
          <w:szCs w:val="24"/>
        </w:rPr>
      </w:pPr>
    </w:p>
    <w:p w:rsidR="00FC234F" w:rsidRPr="00437DC8" w:rsidRDefault="00FC234F" w:rsidP="00437DC8">
      <w:pPr>
        <w:spacing w:after="0"/>
        <w:rPr>
          <w:rFonts w:ascii="Times New Roman" w:hAnsi="Times New Roman"/>
          <w:b/>
          <w:sz w:val="24"/>
          <w:szCs w:val="24"/>
        </w:rPr>
      </w:pPr>
    </w:p>
    <w:p w:rsidR="00FC234F" w:rsidRDefault="00991709" w:rsidP="00FC234F">
      <w:pPr>
        <w:pStyle w:val="ListParagraph"/>
        <w:spacing w:after="0" w:line="480" w:lineRule="auto"/>
        <w:ind w:left="284"/>
        <w:jc w:val="center"/>
        <w:rPr>
          <w:rFonts w:ascii="Times New Roman" w:hAnsi="Times New Roman"/>
          <w:b/>
          <w:sz w:val="24"/>
          <w:szCs w:val="24"/>
        </w:rPr>
      </w:pPr>
      <w:r>
        <w:rPr>
          <w:rFonts w:ascii="Times New Roman" w:hAnsi="Times New Roman"/>
          <w:b/>
          <w:sz w:val="24"/>
          <w:szCs w:val="24"/>
        </w:rPr>
        <w:t xml:space="preserve">PENGARUH </w:t>
      </w:r>
      <w:r>
        <w:rPr>
          <w:rFonts w:ascii="Times New Roman" w:hAnsi="Times New Roman"/>
          <w:b/>
          <w:i/>
          <w:sz w:val="24"/>
          <w:szCs w:val="24"/>
        </w:rPr>
        <w:t xml:space="preserve">CORPORATE GOVERNANCE, CORPORATE SOCIAL RESPONISIBILITY, </w:t>
      </w:r>
      <w:r w:rsidR="00416F7D" w:rsidRPr="001E6780">
        <w:rPr>
          <w:rFonts w:ascii="Times New Roman" w:hAnsi="Times New Roman"/>
          <w:b/>
          <w:i/>
          <w:sz w:val="24"/>
          <w:szCs w:val="24"/>
        </w:rPr>
        <w:t xml:space="preserve">RETURN ON ASSETS, </w:t>
      </w:r>
      <w:r w:rsidR="00416F7D" w:rsidRPr="001E6780">
        <w:rPr>
          <w:rFonts w:ascii="Times New Roman" w:hAnsi="Times New Roman"/>
          <w:b/>
          <w:sz w:val="24"/>
          <w:szCs w:val="24"/>
        </w:rPr>
        <w:t>DAN</w:t>
      </w:r>
      <w:r w:rsidR="00416F7D" w:rsidRPr="001E6780">
        <w:rPr>
          <w:rFonts w:ascii="Times New Roman" w:hAnsi="Times New Roman"/>
          <w:b/>
          <w:i/>
          <w:sz w:val="24"/>
          <w:szCs w:val="24"/>
        </w:rPr>
        <w:t xml:space="preserve"> CURRENT RATIO</w:t>
      </w:r>
      <w:r w:rsidR="00416F7D">
        <w:rPr>
          <w:rFonts w:ascii="Times New Roman" w:hAnsi="Times New Roman"/>
          <w:b/>
          <w:sz w:val="24"/>
          <w:szCs w:val="24"/>
        </w:rPr>
        <w:t xml:space="preserve"> </w:t>
      </w:r>
      <w:r>
        <w:rPr>
          <w:rFonts w:ascii="Times New Roman" w:hAnsi="Times New Roman"/>
          <w:b/>
          <w:sz w:val="24"/>
          <w:szCs w:val="24"/>
        </w:rPr>
        <w:t xml:space="preserve">TERHADAP </w:t>
      </w:r>
      <w:r>
        <w:rPr>
          <w:rFonts w:ascii="Times New Roman" w:hAnsi="Times New Roman"/>
          <w:b/>
          <w:i/>
          <w:sz w:val="24"/>
          <w:szCs w:val="24"/>
        </w:rPr>
        <w:t xml:space="preserve">FINANCIAL DISTRESS </w:t>
      </w:r>
      <w:r>
        <w:rPr>
          <w:rFonts w:ascii="Times New Roman" w:hAnsi="Times New Roman"/>
          <w:b/>
          <w:sz w:val="24"/>
          <w:szCs w:val="24"/>
        </w:rPr>
        <w:t>PADA PERUSAHAAN MANUFAKTUR SEKTOR MAKANAN DAN MINUMAN YANG TERDAFTAR DI BURSA EFEK INDONESIA TAHUN 2017-2020</w:t>
      </w:r>
    </w:p>
    <w:p w:rsidR="00FC234F" w:rsidRDefault="00FC234F" w:rsidP="00FC234F">
      <w:pPr>
        <w:pStyle w:val="ListParagraph"/>
        <w:spacing w:after="0" w:line="240" w:lineRule="auto"/>
        <w:ind w:left="284"/>
        <w:jc w:val="center"/>
        <w:rPr>
          <w:rFonts w:ascii="Times New Roman" w:hAnsi="Times New Roman"/>
          <w:b/>
          <w:sz w:val="24"/>
          <w:szCs w:val="24"/>
        </w:rPr>
      </w:pPr>
    </w:p>
    <w:p w:rsidR="00FC234F" w:rsidRDefault="00FC234F" w:rsidP="00FC234F">
      <w:pPr>
        <w:spacing w:after="0" w:line="240" w:lineRule="auto"/>
        <w:jc w:val="center"/>
        <w:rPr>
          <w:rFonts w:ascii="Times New Roman" w:hAnsi="Times New Roman"/>
          <w:b/>
          <w:sz w:val="24"/>
          <w:szCs w:val="24"/>
        </w:rPr>
      </w:pPr>
      <w:r>
        <w:rPr>
          <w:rFonts w:ascii="Times New Roman" w:hAnsi="Times New Roman"/>
          <w:b/>
          <w:sz w:val="24"/>
          <w:szCs w:val="24"/>
        </w:rPr>
        <w:t>SKRIPSI</w:t>
      </w:r>
    </w:p>
    <w:p w:rsidR="00FC234F" w:rsidRDefault="00FC234F" w:rsidP="00FC234F">
      <w:pPr>
        <w:spacing w:after="0" w:line="240" w:lineRule="auto"/>
        <w:jc w:val="center"/>
        <w:rPr>
          <w:rFonts w:ascii="Times New Roman" w:hAnsi="Times New Roman"/>
          <w:b/>
          <w:sz w:val="24"/>
          <w:szCs w:val="24"/>
        </w:rPr>
      </w:pPr>
    </w:p>
    <w:p w:rsidR="00FC234F" w:rsidRPr="00371CF0" w:rsidRDefault="00FC234F" w:rsidP="00FC234F">
      <w:pPr>
        <w:spacing w:after="0" w:line="240" w:lineRule="auto"/>
        <w:jc w:val="center"/>
        <w:rPr>
          <w:rFonts w:ascii="Times New Roman" w:hAnsi="Times New Roman"/>
          <w:b/>
          <w:sz w:val="24"/>
          <w:szCs w:val="24"/>
        </w:rPr>
      </w:pPr>
    </w:p>
    <w:p w:rsidR="00FC234F" w:rsidRDefault="00FC234F" w:rsidP="00FC234F">
      <w:pPr>
        <w:spacing w:after="0"/>
        <w:jc w:val="center"/>
        <w:rPr>
          <w:rFonts w:ascii="Times New Roman" w:hAnsi="Times New Roman"/>
          <w:sz w:val="24"/>
          <w:szCs w:val="24"/>
        </w:rPr>
      </w:pPr>
      <w:r>
        <w:rPr>
          <w:rFonts w:ascii="Times New Roman" w:hAnsi="Times New Roman"/>
          <w:sz w:val="24"/>
          <w:szCs w:val="24"/>
        </w:rPr>
        <w:t>Disusun Untuk Memenuhi Persyaratan Memperoleh Gelar Sarjana Manajemen Pada Fakultas Ekonomi dan Bisnis Universitas Pancasakti Tegal</w:t>
      </w:r>
    </w:p>
    <w:p w:rsidR="00FC234F" w:rsidRDefault="00FC234F" w:rsidP="00FC234F">
      <w:pPr>
        <w:spacing w:after="0" w:line="240" w:lineRule="auto"/>
        <w:jc w:val="center"/>
        <w:rPr>
          <w:rFonts w:ascii="Times New Roman" w:hAnsi="Times New Roman"/>
          <w:sz w:val="24"/>
          <w:szCs w:val="24"/>
        </w:rPr>
      </w:pPr>
    </w:p>
    <w:p w:rsidR="00991709" w:rsidRDefault="00991709" w:rsidP="00FC234F">
      <w:pPr>
        <w:spacing w:after="0" w:line="240" w:lineRule="auto"/>
        <w:contextualSpacing/>
        <w:jc w:val="center"/>
        <w:rPr>
          <w:rFonts w:ascii="Times New Roman" w:hAnsi="Times New Roman"/>
          <w:sz w:val="24"/>
          <w:szCs w:val="24"/>
        </w:rPr>
      </w:pPr>
      <w:r w:rsidRPr="000F30C8">
        <w:rPr>
          <w:rFonts w:ascii="Times New Roman" w:hAnsi="Times New Roman"/>
          <w:sz w:val="24"/>
          <w:szCs w:val="24"/>
        </w:rPr>
        <w:t>Disusun Oleh:</w:t>
      </w:r>
    </w:p>
    <w:p w:rsidR="00FC234F" w:rsidRDefault="00FC234F" w:rsidP="00FC234F">
      <w:pPr>
        <w:spacing w:after="0" w:line="240" w:lineRule="auto"/>
        <w:contextualSpacing/>
        <w:jc w:val="center"/>
        <w:rPr>
          <w:rFonts w:ascii="Times New Roman" w:hAnsi="Times New Roman"/>
          <w:sz w:val="24"/>
          <w:szCs w:val="24"/>
        </w:rPr>
      </w:pPr>
    </w:p>
    <w:p w:rsidR="00FC234F" w:rsidRPr="000F30C8" w:rsidRDefault="00FC234F" w:rsidP="00FC234F">
      <w:pPr>
        <w:spacing w:after="0" w:line="240" w:lineRule="auto"/>
        <w:contextualSpacing/>
        <w:jc w:val="center"/>
        <w:rPr>
          <w:rFonts w:ascii="Times New Roman" w:hAnsi="Times New Roman"/>
          <w:sz w:val="24"/>
          <w:szCs w:val="24"/>
        </w:rPr>
      </w:pPr>
    </w:p>
    <w:p w:rsidR="00991709" w:rsidRPr="007F21C7" w:rsidRDefault="00991709" w:rsidP="00FC234F">
      <w:pPr>
        <w:spacing w:after="0"/>
        <w:contextualSpacing/>
        <w:jc w:val="center"/>
        <w:rPr>
          <w:rFonts w:ascii="Times New Roman" w:hAnsi="Times New Roman"/>
          <w:b/>
          <w:sz w:val="24"/>
          <w:szCs w:val="24"/>
          <w:lang w:val="de-DE"/>
        </w:rPr>
      </w:pPr>
      <w:r>
        <w:rPr>
          <w:rFonts w:ascii="Times New Roman" w:hAnsi="Times New Roman"/>
          <w:b/>
          <w:sz w:val="24"/>
          <w:szCs w:val="24"/>
          <w:lang w:val="de-DE"/>
        </w:rPr>
        <w:t>Resmi Ciptaloka</w:t>
      </w:r>
    </w:p>
    <w:p w:rsidR="00991709" w:rsidRDefault="00991709" w:rsidP="00FC234F">
      <w:pPr>
        <w:spacing w:after="0"/>
        <w:contextualSpacing/>
        <w:jc w:val="center"/>
        <w:rPr>
          <w:rFonts w:ascii="Times New Roman" w:hAnsi="Times New Roman"/>
          <w:b/>
          <w:sz w:val="24"/>
          <w:szCs w:val="24"/>
          <w:lang w:val="de-DE"/>
        </w:rPr>
      </w:pPr>
      <w:r w:rsidRPr="007F21C7">
        <w:rPr>
          <w:rFonts w:ascii="Times New Roman" w:hAnsi="Times New Roman"/>
          <w:b/>
          <w:sz w:val="24"/>
          <w:szCs w:val="24"/>
          <w:lang w:val="de-DE"/>
        </w:rPr>
        <w:t xml:space="preserve">NPM </w:t>
      </w:r>
      <w:r>
        <w:rPr>
          <w:rFonts w:ascii="Times New Roman" w:hAnsi="Times New Roman"/>
          <w:b/>
          <w:sz w:val="24"/>
          <w:szCs w:val="24"/>
          <w:lang w:val="id-ID"/>
        </w:rPr>
        <w:t xml:space="preserve">: </w:t>
      </w:r>
      <w:r w:rsidR="00FC234F">
        <w:rPr>
          <w:rFonts w:ascii="Times New Roman" w:hAnsi="Times New Roman"/>
          <w:b/>
          <w:sz w:val="24"/>
          <w:szCs w:val="24"/>
          <w:lang w:val="de-DE"/>
        </w:rPr>
        <w:t>4117500028</w:t>
      </w:r>
    </w:p>
    <w:p w:rsidR="00FC234F" w:rsidRPr="00FC234F" w:rsidRDefault="00FC234F" w:rsidP="00FC234F">
      <w:pPr>
        <w:spacing w:after="0"/>
        <w:contextualSpacing/>
        <w:jc w:val="center"/>
        <w:rPr>
          <w:rFonts w:ascii="Times New Roman" w:hAnsi="Times New Roman"/>
          <w:b/>
          <w:sz w:val="24"/>
          <w:szCs w:val="24"/>
          <w:lang w:val="de-DE"/>
        </w:rPr>
      </w:pPr>
    </w:p>
    <w:p w:rsidR="00991709" w:rsidRPr="007F21C7" w:rsidRDefault="00991709" w:rsidP="00FC234F">
      <w:pPr>
        <w:spacing w:after="0"/>
        <w:contextualSpacing/>
        <w:jc w:val="center"/>
        <w:rPr>
          <w:rFonts w:ascii="Times New Roman" w:hAnsi="Times New Roman"/>
          <w:sz w:val="24"/>
          <w:szCs w:val="24"/>
          <w:lang w:val="id-ID"/>
        </w:rPr>
      </w:pPr>
      <w:r>
        <w:rPr>
          <w:rFonts w:ascii="Times New Roman" w:hAnsi="Times New Roman"/>
          <w:sz w:val="24"/>
          <w:szCs w:val="24"/>
          <w:lang w:val="id-ID"/>
        </w:rPr>
        <w:t>Diajukan Kepada :</w:t>
      </w:r>
    </w:p>
    <w:p w:rsidR="00991709" w:rsidRDefault="00991709" w:rsidP="00FC234F">
      <w:pPr>
        <w:spacing w:after="0"/>
        <w:contextualSpacing/>
        <w:jc w:val="center"/>
        <w:rPr>
          <w:rFonts w:ascii="Times New Roman" w:hAnsi="Times New Roman"/>
          <w:b/>
          <w:sz w:val="24"/>
          <w:szCs w:val="24"/>
          <w:lang w:val="de-DE"/>
        </w:rPr>
      </w:pPr>
      <w:r>
        <w:rPr>
          <w:rFonts w:ascii="Times New Roman" w:hAnsi="Times New Roman"/>
          <w:b/>
          <w:sz w:val="24"/>
          <w:szCs w:val="24"/>
          <w:lang w:val="de-DE"/>
        </w:rPr>
        <w:t xml:space="preserve">PROGRAM STUDI </w:t>
      </w:r>
      <w:r w:rsidRPr="00252007">
        <w:rPr>
          <w:rFonts w:ascii="Times New Roman" w:hAnsi="Times New Roman"/>
          <w:b/>
          <w:sz w:val="24"/>
          <w:szCs w:val="24"/>
          <w:lang w:val="de-DE"/>
        </w:rPr>
        <w:t>MANAJEMEN</w:t>
      </w:r>
    </w:p>
    <w:p w:rsidR="00991709" w:rsidRPr="00252007" w:rsidRDefault="00991709" w:rsidP="00FC234F">
      <w:pPr>
        <w:spacing w:after="0"/>
        <w:contextualSpacing/>
        <w:jc w:val="center"/>
        <w:rPr>
          <w:rFonts w:ascii="Times New Roman" w:hAnsi="Times New Roman"/>
          <w:b/>
          <w:sz w:val="24"/>
          <w:szCs w:val="24"/>
          <w:lang w:val="de-DE"/>
        </w:rPr>
      </w:pPr>
      <w:r>
        <w:rPr>
          <w:rFonts w:ascii="Times New Roman" w:hAnsi="Times New Roman"/>
          <w:b/>
          <w:sz w:val="24"/>
          <w:szCs w:val="24"/>
          <w:lang w:val="de-DE"/>
        </w:rPr>
        <w:t xml:space="preserve"> </w:t>
      </w:r>
      <w:r w:rsidRPr="00252007">
        <w:rPr>
          <w:rFonts w:ascii="Times New Roman" w:hAnsi="Times New Roman"/>
          <w:b/>
          <w:sz w:val="24"/>
          <w:szCs w:val="24"/>
          <w:lang w:val="de-DE"/>
        </w:rPr>
        <w:t xml:space="preserve">FAKULTAS EKONOMI DAN BISNIS </w:t>
      </w:r>
    </w:p>
    <w:p w:rsidR="00991709" w:rsidRPr="00E17A7B" w:rsidRDefault="00991709" w:rsidP="00FC234F">
      <w:pPr>
        <w:spacing w:after="0"/>
        <w:contextualSpacing/>
        <w:jc w:val="center"/>
        <w:rPr>
          <w:rFonts w:ascii="Times New Roman" w:hAnsi="Times New Roman"/>
          <w:b/>
          <w:sz w:val="24"/>
          <w:szCs w:val="24"/>
        </w:rPr>
      </w:pPr>
      <w:r w:rsidRPr="00E17A7B">
        <w:rPr>
          <w:rFonts w:ascii="Times New Roman" w:hAnsi="Times New Roman"/>
          <w:b/>
          <w:sz w:val="24"/>
          <w:szCs w:val="24"/>
        </w:rPr>
        <w:t xml:space="preserve">UNIVERSITAS PANCASAKTI TEGAL </w:t>
      </w:r>
    </w:p>
    <w:p w:rsidR="00347A86" w:rsidRDefault="00991709" w:rsidP="009908C9">
      <w:pPr>
        <w:spacing w:after="0"/>
        <w:contextualSpacing/>
        <w:jc w:val="center"/>
        <w:rPr>
          <w:rFonts w:ascii="Times New Roman" w:hAnsi="Times New Roman"/>
          <w:b/>
          <w:sz w:val="24"/>
          <w:szCs w:val="24"/>
        </w:rPr>
      </w:pPr>
      <w:r>
        <w:rPr>
          <w:rFonts w:ascii="Times New Roman" w:hAnsi="Times New Roman"/>
          <w:b/>
          <w:sz w:val="24"/>
          <w:szCs w:val="24"/>
        </w:rPr>
        <w:t>2021</w:t>
      </w:r>
    </w:p>
    <w:p w:rsidR="00347A86" w:rsidRDefault="00347A86">
      <w:pPr>
        <w:spacing w:after="160" w:line="259" w:lineRule="auto"/>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809792" behindDoc="0" locked="0" layoutInCell="1" allowOverlap="1">
            <wp:simplePos x="0" y="0"/>
            <wp:positionH relativeFrom="column">
              <wp:posOffset>-1030443</wp:posOffset>
            </wp:positionH>
            <wp:positionV relativeFrom="paragraph">
              <wp:posOffset>-1133257</wp:posOffset>
            </wp:positionV>
            <wp:extent cx="6769289" cy="10152408"/>
            <wp:effectExtent l="0" t="0" r="0" b="127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CamScanner 02-12-202.jpg"/>
                    <pic:cNvPicPr/>
                  </pic:nvPicPr>
                  <pic:blipFill>
                    <a:blip r:embed="rId9">
                      <a:extLst>
                        <a:ext uri="{28A0092B-C50C-407E-A947-70E740481C1C}">
                          <a14:useLocalDpi xmlns:a14="http://schemas.microsoft.com/office/drawing/2010/main" val="0"/>
                        </a:ext>
                      </a:extLst>
                    </a:blip>
                    <a:stretch>
                      <a:fillRect/>
                    </a:stretch>
                  </pic:blipFill>
                  <pic:spPr>
                    <a:xfrm>
                      <a:off x="0" y="0"/>
                      <a:ext cx="6769289" cy="10152408"/>
                    </a:xfrm>
                    <a:prstGeom prst="rect">
                      <a:avLst/>
                    </a:prstGeom>
                  </pic:spPr>
                </pic:pic>
              </a:graphicData>
            </a:graphic>
            <wp14:sizeRelH relativeFrom="margin">
              <wp14:pctWidth>0</wp14:pctWidth>
            </wp14:sizeRelH>
            <wp14:sizeRelV relativeFrom="margin">
              <wp14:pctHeight>0</wp14:pctHeight>
            </wp14:sizeRelV>
          </wp:anchor>
        </w:drawing>
      </w:r>
    </w:p>
    <w:p w:rsidR="00991709" w:rsidRPr="009908C9" w:rsidRDefault="00416F7D" w:rsidP="009908C9">
      <w:pPr>
        <w:spacing w:after="0"/>
        <w:contextualSpacing/>
        <w:jc w:val="center"/>
        <w:rPr>
          <w:rFonts w:ascii="Times New Roman" w:hAnsi="Times New Roman"/>
          <w:b/>
          <w:sz w:val="24"/>
          <w:szCs w:val="24"/>
          <w:lang w:val="id-ID"/>
        </w:rPr>
      </w:pPr>
      <w:r>
        <w:rPr>
          <w:noProof/>
        </w:rPr>
        <mc:AlternateContent>
          <mc:Choice Requires="wps">
            <w:drawing>
              <wp:anchor distT="0" distB="0" distL="114300" distR="114300" simplePos="0" relativeHeight="251660288" behindDoc="0" locked="0" layoutInCell="1" allowOverlap="1" wp14:anchorId="13B78F63" wp14:editId="04047E3E">
                <wp:simplePos x="0" y="0"/>
                <wp:positionH relativeFrom="column">
                  <wp:posOffset>4559227</wp:posOffset>
                </wp:positionH>
                <wp:positionV relativeFrom="paragraph">
                  <wp:posOffset>-970156</wp:posOffset>
                </wp:positionV>
                <wp:extent cx="490855" cy="423545"/>
                <wp:effectExtent l="10795" t="11430" r="12700" b="12700"/>
                <wp:wrapNone/>
                <wp:docPr id="4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855" cy="4235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D5219" id="Rectangle 5" o:spid="_x0000_s1026" style="position:absolute;margin-left:359pt;margin-top:-76.4pt;width:38.65pt;height:3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" strokecolor="white [3212]"/>
            </w:pict>
          </mc:Fallback>
        </mc:AlternateContent>
      </w:r>
    </w:p>
    <w:p w:rsidR="00347A86" w:rsidRDefault="00347A86" w:rsidP="00437DC8">
      <w:pPr>
        <w:jc w:val="both"/>
        <w:rPr>
          <w:rFonts w:ascii="Times New Roman" w:hAnsi="Times New Roman"/>
          <w:sz w:val="24"/>
          <w:szCs w:val="24"/>
        </w:rPr>
      </w:pPr>
    </w:p>
    <w:p w:rsidR="00347A86" w:rsidRDefault="00347A86" w:rsidP="00437DC8">
      <w:pPr>
        <w:jc w:val="both"/>
        <w:rPr>
          <w:rFonts w:ascii="Times New Roman" w:hAnsi="Times New Roman"/>
          <w:sz w:val="24"/>
          <w:szCs w:val="24"/>
        </w:rPr>
      </w:pPr>
    </w:p>
    <w:p w:rsidR="00347A86" w:rsidRDefault="00347A86" w:rsidP="00437DC8">
      <w:pPr>
        <w:jc w:val="both"/>
        <w:rPr>
          <w:rFonts w:ascii="Times New Roman" w:hAnsi="Times New Roman"/>
          <w:sz w:val="24"/>
          <w:szCs w:val="24"/>
        </w:rPr>
      </w:pPr>
    </w:p>
    <w:p w:rsidR="00347A86" w:rsidRDefault="00347A86" w:rsidP="00437DC8">
      <w:pPr>
        <w:jc w:val="both"/>
        <w:rPr>
          <w:rFonts w:ascii="Times New Roman" w:hAnsi="Times New Roman"/>
          <w:sz w:val="24"/>
          <w:szCs w:val="24"/>
        </w:rPr>
      </w:pPr>
    </w:p>
    <w:p w:rsidR="00347A86" w:rsidRDefault="00347A86" w:rsidP="00437DC8">
      <w:pPr>
        <w:jc w:val="both"/>
        <w:rPr>
          <w:rFonts w:ascii="Times New Roman" w:hAnsi="Times New Roman"/>
          <w:sz w:val="24"/>
          <w:szCs w:val="24"/>
        </w:rPr>
      </w:pPr>
    </w:p>
    <w:p w:rsidR="00347A86" w:rsidRDefault="00347A86" w:rsidP="00437DC8">
      <w:pPr>
        <w:jc w:val="both"/>
        <w:rPr>
          <w:rFonts w:ascii="Times New Roman" w:hAnsi="Times New Roman"/>
          <w:sz w:val="24"/>
          <w:szCs w:val="24"/>
        </w:rPr>
      </w:pPr>
    </w:p>
    <w:p w:rsidR="00347A86" w:rsidRDefault="00347A86" w:rsidP="00437DC8">
      <w:pPr>
        <w:jc w:val="both"/>
        <w:rPr>
          <w:rFonts w:ascii="Times New Roman" w:hAnsi="Times New Roman"/>
          <w:sz w:val="24"/>
          <w:szCs w:val="24"/>
        </w:rPr>
      </w:pPr>
    </w:p>
    <w:p w:rsidR="00347A86" w:rsidRDefault="00347A86" w:rsidP="00437DC8">
      <w:pPr>
        <w:jc w:val="both"/>
        <w:rPr>
          <w:rFonts w:ascii="Times New Roman" w:hAnsi="Times New Roman"/>
          <w:sz w:val="24"/>
          <w:szCs w:val="24"/>
        </w:rPr>
      </w:pPr>
    </w:p>
    <w:p w:rsidR="00347A86" w:rsidRDefault="00347A86" w:rsidP="00437DC8">
      <w:pPr>
        <w:jc w:val="both"/>
        <w:rPr>
          <w:rFonts w:ascii="Times New Roman" w:hAnsi="Times New Roman"/>
          <w:sz w:val="24"/>
          <w:szCs w:val="24"/>
        </w:rPr>
      </w:pPr>
    </w:p>
    <w:p w:rsidR="00347A86" w:rsidRDefault="00347A86" w:rsidP="00437DC8">
      <w:pPr>
        <w:jc w:val="both"/>
        <w:rPr>
          <w:rFonts w:ascii="Times New Roman" w:hAnsi="Times New Roman"/>
          <w:sz w:val="24"/>
          <w:szCs w:val="24"/>
        </w:rPr>
      </w:pPr>
    </w:p>
    <w:p w:rsidR="00347A86" w:rsidRDefault="00347A86" w:rsidP="00437DC8">
      <w:pPr>
        <w:jc w:val="both"/>
        <w:rPr>
          <w:rFonts w:ascii="Times New Roman" w:hAnsi="Times New Roman"/>
          <w:sz w:val="24"/>
          <w:szCs w:val="24"/>
        </w:rPr>
      </w:pPr>
    </w:p>
    <w:p w:rsidR="00347A86" w:rsidRDefault="00347A86" w:rsidP="00437DC8">
      <w:pPr>
        <w:jc w:val="both"/>
        <w:rPr>
          <w:rFonts w:ascii="Times New Roman" w:hAnsi="Times New Roman"/>
          <w:sz w:val="24"/>
          <w:szCs w:val="24"/>
        </w:rPr>
      </w:pPr>
    </w:p>
    <w:p w:rsidR="00347A86" w:rsidRDefault="00347A86" w:rsidP="00437DC8">
      <w:pPr>
        <w:jc w:val="both"/>
        <w:rPr>
          <w:rFonts w:ascii="Times New Roman" w:hAnsi="Times New Roman"/>
          <w:sz w:val="24"/>
          <w:szCs w:val="24"/>
        </w:rPr>
      </w:pPr>
    </w:p>
    <w:p w:rsidR="00347A86" w:rsidRDefault="00347A86" w:rsidP="00437DC8">
      <w:pPr>
        <w:jc w:val="both"/>
        <w:rPr>
          <w:rFonts w:ascii="Times New Roman" w:hAnsi="Times New Roman"/>
          <w:sz w:val="24"/>
          <w:szCs w:val="24"/>
        </w:rPr>
      </w:pPr>
    </w:p>
    <w:p w:rsidR="00347A86" w:rsidRDefault="00347A86" w:rsidP="00437DC8">
      <w:pPr>
        <w:jc w:val="both"/>
        <w:rPr>
          <w:rFonts w:ascii="Times New Roman" w:hAnsi="Times New Roman"/>
          <w:sz w:val="24"/>
          <w:szCs w:val="24"/>
        </w:rPr>
      </w:pPr>
    </w:p>
    <w:p w:rsidR="001E6780" w:rsidRPr="00437DC8" w:rsidRDefault="00AB0190" w:rsidP="00437DC8">
      <w:pPr>
        <w:jc w:val="both"/>
        <w:rPr>
          <w:rFonts w:ascii="Times New Roman" w:hAnsi="Times New Roman"/>
          <w:sz w:val="24"/>
          <w:szCs w:val="24"/>
        </w:rPr>
      </w:pPr>
      <w:r>
        <w:rPr>
          <w:noProof/>
        </w:rPr>
        <mc:AlternateContent>
          <mc:Choice Requires="wps">
            <w:drawing>
              <wp:anchor distT="0" distB="0" distL="114300" distR="114300" simplePos="0" relativeHeight="251661312" behindDoc="0" locked="0" layoutInCell="1" allowOverlap="1" wp14:anchorId="56FD8D1D" wp14:editId="581B7A82">
                <wp:simplePos x="0" y="0"/>
                <wp:positionH relativeFrom="column">
                  <wp:posOffset>2264954</wp:posOffset>
                </wp:positionH>
                <wp:positionV relativeFrom="paragraph">
                  <wp:posOffset>459740</wp:posOffset>
                </wp:positionV>
                <wp:extent cx="592455" cy="475615"/>
                <wp:effectExtent l="12065" t="8890" r="5080" b="10795"/>
                <wp:wrapNone/>
                <wp:docPr id="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 cy="475615"/>
                        </a:xfrm>
                        <a:prstGeom prst="rect">
                          <a:avLst/>
                        </a:prstGeom>
                        <a:solidFill>
                          <a:srgbClr val="FFFFFF"/>
                        </a:solidFill>
                        <a:ln w="9525">
                          <a:solidFill>
                            <a:schemeClr val="bg1">
                              <a:lumMod val="100000"/>
                              <a:lumOff val="0"/>
                            </a:schemeClr>
                          </a:solidFill>
                          <a:miter lim="800000"/>
                          <a:headEnd/>
                          <a:tailEnd/>
                        </a:ln>
                      </wps:spPr>
                      <wps:txbx>
                        <w:txbxContent>
                          <w:p w:rsidR="00347A86" w:rsidRDefault="00347A86" w:rsidP="00991709">
                            <w:proofErr w:type="gramStart"/>
                            <w:r>
                              <w:t>ii</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D8D1D" id="Rectangle 7" o:spid="_x0000_s1026" style="position:absolute;left:0;text-align:left;margin-left:178.35pt;margin-top:36.2pt;width:46.65pt;height:3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" strokecolor="white [3212]">
                <v:textbox>
                  <w:txbxContent>
                    <w:p w:rsidR="00347A86" w:rsidRDefault="00347A86" w:rsidP="00991709">
                      <w:proofErr w:type="gramStart"/>
                      <w:r>
                        <w:t>ii</w:t>
                      </w:r>
                      <w:proofErr w:type="gramEnd"/>
                    </w:p>
                  </w:txbxContent>
                </v:textbox>
              </v:rect>
            </w:pict>
          </mc:Fallback>
        </mc:AlternateContent>
      </w:r>
    </w:p>
    <w:p w:rsidR="003741D0" w:rsidRDefault="003741D0" w:rsidP="00FC234F">
      <w:pPr>
        <w:tabs>
          <w:tab w:val="left" w:pos="4994"/>
        </w:tabs>
        <w:spacing w:after="0"/>
        <w:jc w:val="center"/>
        <w:rPr>
          <w:rFonts w:ascii="Times New Roman" w:hAnsi="Times New Roman"/>
          <w:b/>
          <w:sz w:val="24"/>
          <w:szCs w:val="24"/>
          <w:lang w:val="id-ID"/>
        </w:rPr>
      </w:pPr>
      <w:r>
        <w:rPr>
          <w:rFonts w:ascii="Times New Roman" w:hAnsi="Times New Roman"/>
          <w:b/>
          <w:noProof/>
          <w:sz w:val="24"/>
          <w:szCs w:val="24"/>
        </w:rPr>
        <w:lastRenderedPageBreak/>
        <w:drawing>
          <wp:anchor distT="0" distB="0" distL="114300" distR="114300" simplePos="0" relativeHeight="251810816" behindDoc="0" locked="0" layoutInCell="1" allowOverlap="1" wp14:anchorId="4B623F46" wp14:editId="132241FD">
            <wp:simplePos x="0" y="0"/>
            <wp:positionH relativeFrom="column">
              <wp:posOffset>-1179508</wp:posOffset>
            </wp:positionH>
            <wp:positionV relativeFrom="paragraph">
              <wp:posOffset>-1125220</wp:posOffset>
            </wp:positionV>
            <wp:extent cx="7096229" cy="10644344"/>
            <wp:effectExtent l="0" t="0" r="0" b="508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CamScanner 02-12-2022 20.jpg"/>
                    <pic:cNvPicPr/>
                  </pic:nvPicPr>
                  <pic:blipFill>
                    <a:blip r:embed="rId10">
                      <a:extLst>
                        <a:ext uri="{28A0092B-C50C-407E-A947-70E740481C1C}">
                          <a14:useLocalDpi xmlns:a14="http://schemas.microsoft.com/office/drawing/2010/main" val="0"/>
                        </a:ext>
                      </a:extLst>
                    </a:blip>
                    <a:stretch>
                      <a:fillRect/>
                    </a:stretch>
                  </pic:blipFill>
                  <pic:spPr>
                    <a:xfrm>
                      <a:off x="0" y="0"/>
                      <a:ext cx="7096229" cy="10644344"/>
                    </a:xfrm>
                    <a:prstGeom prst="rect">
                      <a:avLst/>
                    </a:prstGeom>
                  </pic:spPr>
                </pic:pic>
              </a:graphicData>
            </a:graphic>
            <wp14:sizeRelH relativeFrom="margin">
              <wp14:pctWidth>0</wp14:pctWidth>
            </wp14:sizeRelH>
            <wp14:sizeRelV relativeFrom="margin">
              <wp14:pctHeight>0</wp14:pctHeight>
            </wp14:sizeRelV>
          </wp:anchor>
        </w:drawing>
      </w:r>
    </w:p>
    <w:p w:rsidR="003741D0" w:rsidRDefault="003741D0" w:rsidP="00FC234F">
      <w:pPr>
        <w:tabs>
          <w:tab w:val="left" w:pos="4994"/>
        </w:tabs>
        <w:spacing w:after="0"/>
        <w:jc w:val="center"/>
        <w:rPr>
          <w:rFonts w:ascii="Times New Roman" w:hAnsi="Times New Roman"/>
          <w:b/>
          <w:sz w:val="24"/>
          <w:szCs w:val="24"/>
          <w:lang w:val="id-ID"/>
        </w:rPr>
      </w:pPr>
    </w:p>
    <w:p w:rsidR="003741D0" w:rsidRDefault="003741D0" w:rsidP="00FC234F">
      <w:pPr>
        <w:tabs>
          <w:tab w:val="left" w:pos="4994"/>
        </w:tabs>
        <w:spacing w:after="0"/>
        <w:jc w:val="center"/>
        <w:rPr>
          <w:rFonts w:ascii="Times New Roman" w:hAnsi="Times New Roman"/>
          <w:b/>
          <w:sz w:val="24"/>
          <w:szCs w:val="24"/>
          <w:lang w:val="id-ID"/>
        </w:rPr>
      </w:pPr>
    </w:p>
    <w:p w:rsidR="003741D0" w:rsidRDefault="003741D0" w:rsidP="00FC234F">
      <w:pPr>
        <w:tabs>
          <w:tab w:val="left" w:pos="4994"/>
        </w:tabs>
        <w:spacing w:after="0"/>
        <w:jc w:val="center"/>
        <w:rPr>
          <w:rFonts w:ascii="Times New Roman" w:hAnsi="Times New Roman"/>
          <w:b/>
          <w:sz w:val="24"/>
          <w:szCs w:val="24"/>
          <w:lang w:val="id-ID"/>
        </w:rPr>
      </w:pPr>
    </w:p>
    <w:p w:rsidR="003741D0" w:rsidRDefault="003741D0" w:rsidP="00FC234F">
      <w:pPr>
        <w:tabs>
          <w:tab w:val="left" w:pos="4994"/>
        </w:tabs>
        <w:spacing w:after="0"/>
        <w:jc w:val="center"/>
        <w:rPr>
          <w:rFonts w:ascii="Times New Roman" w:hAnsi="Times New Roman"/>
          <w:b/>
          <w:sz w:val="24"/>
          <w:szCs w:val="24"/>
          <w:lang w:val="id-ID"/>
        </w:rPr>
      </w:pPr>
    </w:p>
    <w:p w:rsidR="003741D0" w:rsidRDefault="003741D0" w:rsidP="00FC234F">
      <w:pPr>
        <w:tabs>
          <w:tab w:val="left" w:pos="4994"/>
        </w:tabs>
        <w:spacing w:after="0"/>
        <w:jc w:val="center"/>
        <w:rPr>
          <w:rFonts w:ascii="Times New Roman" w:hAnsi="Times New Roman"/>
          <w:b/>
          <w:sz w:val="24"/>
          <w:szCs w:val="24"/>
          <w:lang w:val="id-ID"/>
        </w:rPr>
      </w:pPr>
    </w:p>
    <w:p w:rsidR="003741D0" w:rsidRDefault="003741D0" w:rsidP="00FC234F">
      <w:pPr>
        <w:tabs>
          <w:tab w:val="left" w:pos="4994"/>
        </w:tabs>
        <w:spacing w:after="0"/>
        <w:jc w:val="center"/>
        <w:rPr>
          <w:rFonts w:ascii="Times New Roman" w:hAnsi="Times New Roman"/>
          <w:b/>
          <w:sz w:val="24"/>
          <w:szCs w:val="24"/>
          <w:lang w:val="id-ID"/>
        </w:rPr>
      </w:pPr>
    </w:p>
    <w:p w:rsidR="003741D0" w:rsidRDefault="003741D0" w:rsidP="00FC234F">
      <w:pPr>
        <w:tabs>
          <w:tab w:val="left" w:pos="4994"/>
        </w:tabs>
        <w:spacing w:after="0"/>
        <w:jc w:val="center"/>
        <w:rPr>
          <w:rFonts w:ascii="Times New Roman" w:hAnsi="Times New Roman"/>
          <w:b/>
          <w:sz w:val="24"/>
          <w:szCs w:val="24"/>
          <w:lang w:val="id-ID"/>
        </w:rPr>
      </w:pPr>
    </w:p>
    <w:p w:rsidR="003741D0" w:rsidRDefault="003741D0" w:rsidP="00FC234F">
      <w:pPr>
        <w:tabs>
          <w:tab w:val="left" w:pos="4994"/>
        </w:tabs>
        <w:spacing w:after="0"/>
        <w:jc w:val="center"/>
        <w:rPr>
          <w:rFonts w:ascii="Times New Roman" w:hAnsi="Times New Roman"/>
          <w:b/>
          <w:sz w:val="24"/>
          <w:szCs w:val="24"/>
          <w:lang w:val="id-ID"/>
        </w:rPr>
      </w:pPr>
    </w:p>
    <w:p w:rsidR="003741D0" w:rsidRDefault="003741D0" w:rsidP="00FC234F">
      <w:pPr>
        <w:tabs>
          <w:tab w:val="left" w:pos="4994"/>
        </w:tabs>
        <w:spacing w:after="0"/>
        <w:jc w:val="center"/>
        <w:rPr>
          <w:rFonts w:ascii="Times New Roman" w:hAnsi="Times New Roman"/>
          <w:b/>
          <w:sz w:val="24"/>
          <w:szCs w:val="24"/>
          <w:lang w:val="id-ID"/>
        </w:rPr>
      </w:pPr>
    </w:p>
    <w:p w:rsidR="003741D0" w:rsidRDefault="003741D0" w:rsidP="00FC234F">
      <w:pPr>
        <w:tabs>
          <w:tab w:val="left" w:pos="4994"/>
        </w:tabs>
        <w:spacing w:after="0"/>
        <w:jc w:val="center"/>
        <w:rPr>
          <w:rFonts w:ascii="Times New Roman" w:hAnsi="Times New Roman"/>
          <w:b/>
          <w:sz w:val="24"/>
          <w:szCs w:val="24"/>
          <w:lang w:val="id-ID"/>
        </w:rPr>
      </w:pPr>
    </w:p>
    <w:p w:rsidR="003741D0" w:rsidRDefault="003741D0" w:rsidP="00FC234F">
      <w:pPr>
        <w:tabs>
          <w:tab w:val="left" w:pos="4994"/>
        </w:tabs>
        <w:spacing w:after="0"/>
        <w:jc w:val="center"/>
        <w:rPr>
          <w:rFonts w:ascii="Times New Roman" w:hAnsi="Times New Roman"/>
          <w:b/>
          <w:sz w:val="24"/>
          <w:szCs w:val="24"/>
          <w:lang w:val="id-ID"/>
        </w:rPr>
      </w:pPr>
    </w:p>
    <w:p w:rsidR="003741D0" w:rsidRDefault="003741D0" w:rsidP="00FC234F">
      <w:pPr>
        <w:tabs>
          <w:tab w:val="left" w:pos="4994"/>
        </w:tabs>
        <w:spacing w:after="0"/>
        <w:jc w:val="center"/>
        <w:rPr>
          <w:rFonts w:ascii="Times New Roman" w:hAnsi="Times New Roman"/>
          <w:b/>
          <w:sz w:val="24"/>
          <w:szCs w:val="24"/>
          <w:lang w:val="id-ID"/>
        </w:rPr>
      </w:pPr>
    </w:p>
    <w:p w:rsidR="003741D0" w:rsidRDefault="003741D0" w:rsidP="00FC234F">
      <w:pPr>
        <w:tabs>
          <w:tab w:val="left" w:pos="4994"/>
        </w:tabs>
        <w:spacing w:after="0"/>
        <w:jc w:val="center"/>
        <w:rPr>
          <w:rFonts w:ascii="Times New Roman" w:hAnsi="Times New Roman"/>
          <w:b/>
          <w:sz w:val="24"/>
          <w:szCs w:val="24"/>
          <w:lang w:val="id-ID"/>
        </w:rPr>
      </w:pPr>
    </w:p>
    <w:p w:rsidR="003741D0" w:rsidRDefault="003741D0" w:rsidP="00FC234F">
      <w:pPr>
        <w:tabs>
          <w:tab w:val="left" w:pos="4994"/>
        </w:tabs>
        <w:spacing w:after="0"/>
        <w:jc w:val="center"/>
        <w:rPr>
          <w:rFonts w:ascii="Times New Roman" w:hAnsi="Times New Roman"/>
          <w:b/>
          <w:sz w:val="24"/>
          <w:szCs w:val="24"/>
          <w:lang w:val="id-ID"/>
        </w:rPr>
      </w:pPr>
    </w:p>
    <w:p w:rsidR="003741D0" w:rsidRDefault="003741D0" w:rsidP="00FC234F">
      <w:pPr>
        <w:tabs>
          <w:tab w:val="left" w:pos="4994"/>
        </w:tabs>
        <w:spacing w:after="0"/>
        <w:jc w:val="center"/>
        <w:rPr>
          <w:rFonts w:ascii="Times New Roman" w:hAnsi="Times New Roman"/>
          <w:b/>
          <w:sz w:val="24"/>
          <w:szCs w:val="24"/>
          <w:lang w:val="id-ID"/>
        </w:rPr>
      </w:pPr>
    </w:p>
    <w:p w:rsidR="003741D0" w:rsidRDefault="003741D0" w:rsidP="00FC234F">
      <w:pPr>
        <w:tabs>
          <w:tab w:val="left" w:pos="4994"/>
        </w:tabs>
        <w:spacing w:after="0"/>
        <w:jc w:val="center"/>
        <w:rPr>
          <w:rFonts w:ascii="Times New Roman" w:hAnsi="Times New Roman"/>
          <w:b/>
          <w:sz w:val="24"/>
          <w:szCs w:val="24"/>
          <w:lang w:val="id-ID"/>
        </w:rPr>
      </w:pPr>
    </w:p>
    <w:p w:rsidR="003741D0" w:rsidRDefault="003741D0" w:rsidP="00FC234F">
      <w:pPr>
        <w:tabs>
          <w:tab w:val="left" w:pos="4994"/>
        </w:tabs>
        <w:spacing w:after="0"/>
        <w:jc w:val="center"/>
        <w:rPr>
          <w:rFonts w:ascii="Times New Roman" w:hAnsi="Times New Roman"/>
          <w:b/>
          <w:sz w:val="24"/>
          <w:szCs w:val="24"/>
          <w:lang w:val="id-ID"/>
        </w:rPr>
      </w:pPr>
    </w:p>
    <w:p w:rsidR="003741D0" w:rsidRDefault="003741D0" w:rsidP="00FC234F">
      <w:pPr>
        <w:tabs>
          <w:tab w:val="left" w:pos="4994"/>
        </w:tabs>
        <w:spacing w:after="0"/>
        <w:jc w:val="center"/>
        <w:rPr>
          <w:rFonts w:ascii="Times New Roman" w:hAnsi="Times New Roman"/>
          <w:b/>
          <w:sz w:val="24"/>
          <w:szCs w:val="24"/>
          <w:lang w:val="id-ID"/>
        </w:rPr>
      </w:pPr>
    </w:p>
    <w:p w:rsidR="003741D0" w:rsidRDefault="003741D0" w:rsidP="00FC234F">
      <w:pPr>
        <w:tabs>
          <w:tab w:val="left" w:pos="4994"/>
        </w:tabs>
        <w:spacing w:after="0"/>
        <w:jc w:val="center"/>
        <w:rPr>
          <w:rFonts w:ascii="Times New Roman" w:hAnsi="Times New Roman"/>
          <w:b/>
          <w:sz w:val="24"/>
          <w:szCs w:val="24"/>
          <w:lang w:val="id-ID"/>
        </w:rPr>
      </w:pPr>
    </w:p>
    <w:p w:rsidR="003741D0" w:rsidRDefault="003741D0" w:rsidP="00FC234F">
      <w:pPr>
        <w:tabs>
          <w:tab w:val="left" w:pos="4994"/>
        </w:tabs>
        <w:spacing w:after="0"/>
        <w:jc w:val="center"/>
        <w:rPr>
          <w:rFonts w:ascii="Times New Roman" w:hAnsi="Times New Roman"/>
          <w:b/>
          <w:sz w:val="24"/>
          <w:szCs w:val="24"/>
          <w:lang w:val="id-ID"/>
        </w:rPr>
      </w:pPr>
    </w:p>
    <w:p w:rsidR="003741D0" w:rsidRDefault="003741D0" w:rsidP="00FC234F">
      <w:pPr>
        <w:tabs>
          <w:tab w:val="left" w:pos="4994"/>
        </w:tabs>
        <w:spacing w:after="0"/>
        <w:jc w:val="center"/>
        <w:rPr>
          <w:rFonts w:ascii="Times New Roman" w:hAnsi="Times New Roman"/>
          <w:b/>
          <w:sz w:val="24"/>
          <w:szCs w:val="24"/>
          <w:lang w:val="id-ID"/>
        </w:rPr>
      </w:pPr>
    </w:p>
    <w:p w:rsidR="003741D0" w:rsidRDefault="003741D0" w:rsidP="00FC234F">
      <w:pPr>
        <w:tabs>
          <w:tab w:val="left" w:pos="4994"/>
        </w:tabs>
        <w:spacing w:after="0"/>
        <w:jc w:val="center"/>
        <w:rPr>
          <w:rFonts w:ascii="Times New Roman" w:hAnsi="Times New Roman"/>
          <w:b/>
          <w:sz w:val="24"/>
          <w:szCs w:val="24"/>
          <w:lang w:val="id-ID"/>
        </w:rPr>
      </w:pPr>
    </w:p>
    <w:p w:rsidR="00FC234F" w:rsidRPr="00425D8B" w:rsidRDefault="009908C9" w:rsidP="00FC234F">
      <w:pPr>
        <w:tabs>
          <w:tab w:val="left" w:pos="4994"/>
        </w:tabs>
        <w:spacing w:after="0"/>
        <w:jc w:val="center"/>
        <w:rPr>
          <w:rFonts w:ascii="Times New Roman" w:hAnsi="Times New Roman"/>
          <w:b/>
          <w:sz w:val="24"/>
          <w:szCs w:val="24"/>
          <w:lang w:val="id-ID"/>
        </w:rPr>
      </w:pPr>
      <w:r>
        <w:rPr>
          <w:rFonts w:ascii="Times New Roman" w:hAnsi="Times New Roman"/>
          <w:b/>
          <w:noProof/>
          <w:sz w:val="24"/>
          <w:szCs w:val="24"/>
        </w:rPr>
        <w:lastRenderedPageBreak/>
        <mc:AlternateContent>
          <mc:Choice Requires="wps">
            <w:drawing>
              <wp:anchor distT="0" distB="0" distL="114300" distR="114300" simplePos="0" relativeHeight="251784192" behindDoc="0" locked="0" layoutInCell="1" allowOverlap="1" wp14:anchorId="43E0C2B8" wp14:editId="209AED47">
                <wp:simplePos x="0" y="0"/>
                <wp:positionH relativeFrom="column">
                  <wp:posOffset>4901626</wp:posOffset>
                </wp:positionH>
                <wp:positionV relativeFrom="paragraph">
                  <wp:posOffset>-1019851</wp:posOffset>
                </wp:positionV>
                <wp:extent cx="383459" cy="383458"/>
                <wp:effectExtent l="0" t="0" r="0" b="0"/>
                <wp:wrapNone/>
                <wp:docPr id="454" name="Rectangle 454"/>
                <wp:cNvGraphicFramePr/>
                <a:graphic xmlns:a="http://schemas.openxmlformats.org/drawingml/2006/main">
                  <a:graphicData uri="http://schemas.microsoft.com/office/word/2010/wordprocessingShape">
                    <wps:wsp>
                      <wps:cNvSpPr/>
                      <wps:spPr>
                        <a:xfrm>
                          <a:off x="0" y="0"/>
                          <a:ext cx="383459" cy="38345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2C0EF89C" id="Rectangle 454" o:spid="_x0000_s1026" style="position:absolute;margin-left:385.95pt;margin-top:-80.3pt;width:30.2pt;height:30.2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" fillcolor="white [3201]" stroked="f" strokeweight="1pt"/>
            </w:pict>
          </mc:Fallback>
        </mc:AlternateContent>
      </w:r>
      <w:r w:rsidR="00FC234F" w:rsidRPr="00425D8B">
        <w:rPr>
          <w:rFonts w:ascii="Times New Roman" w:hAnsi="Times New Roman"/>
          <w:b/>
          <w:sz w:val="24"/>
          <w:szCs w:val="24"/>
          <w:lang w:val="id-ID"/>
        </w:rPr>
        <w:t>MOTTO DAN PERSEMBAHAN</w:t>
      </w:r>
    </w:p>
    <w:p w:rsidR="00FC234F" w:rsidRPr="00425D8B" w:rsidRDefault="00FC234F" w:rsidP="00FC234F">
      <w:pPr>
        <w:tabs>
          <w:tab w:val="left" w:pos="4994"/>
        </w:tabs>
        <w:spacing w:after="0"/>
        <w:jc w:val="center"/>
        <w:rPr>
          <w:rFonts w:ascii="Times New Roman" w:hAnsi="Times New Roman"/>
          <w:b/>
          <w:sz w:val="24"/>
          <w:szCs w:val="24"/>
          <w:lang w:val="id-ID"/>
        </w:rPr>
      </w:pPr>
    </w:p>
    <w:p w:rsidR="00FC234F" w:rsidRPr="00425D8B" w:rsidRDefault="00FC234F" w:rsidP="00FC234F">
      <w:pPr>
        <w:tabs>
          <w:tab w:val="left" w:pos="4994"/>
        </w:tabs>
        <w:spacing w:after="0"/>
        <w:jc w:val="both"/>
        <w:rPr>
          <w:rFonts w:ascii="Times New Roman" w:hAnsi="Times New Roman"/>
          <w:b/>
          <w:sz w:val="24"/>
          <w:szCs w:val="24"/>
          <w:lang w:val="id-ID"/>
        </w:rPr>
      </w:pPr>
      <w:r w:rsidRPr="00425D8B">
        <w:rPr>
          <w:rFonts w:ascii="Times New Roman" w:hAnsi="Times New Roman"/>
          <w:b/>
          <w:sz w:val="24"/>
          <w:szCs w:val="24"/>
          <w:lang w:val="id-ID"/>
        </w:rPr>
        <w:t>MOTTO</w:t>
      </w:r>
    </w:p>
    <w:p w:rsidR="00FC234F" w:rsidRDefault="004728A9" w:rsidP="00FC234F">
      <w:pPr>
        <w:jc w:val="center"/>
        <w:rPr>
          <w:rFonts w:ascii="Times New Roman" w:hAnsi="Times New Roman"/>
          <w:sz w:val="24"/>
          <w:szCs w:val="24"/>
        </w:rPr>
      </w:pPr>
      <w:r>
        <w:rPr>
          <w:noProof/>
        </w:rPr>
        <mc:AlternateContent>
          <mc:Choice Requires="wps">
            <w:drawing>
              <wp:anchor distT="0" distB="0" distL="114300" distR="114300" simplePos="0" relativeHeight="251675648" behindDoc="0" locked="0" layoutInCell="1" allowOverlap="1" wp14:anchorId="4A87DCE2" wp14:editId="5931A9DC">
                <wp:simplePos x="0" y="0"/>
                <wp:positionH relativeFrom="column">
                  <wp:posOffset>2512695</wp:posOffset>
                </wp:positionH>
                <wp:positionV relativeFrom="paragraph">
                  <wp:posOffset>11300460</wp:posOffset>
                </wp:positionV>
                <wp:extent cx="592455" cy="475615"/>
                <wp:effectExtent l="0" t="0" r="17145" b="19685"/>
                <wp:wrapNone/>
                <wp:docPr id="4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 cy="475615"/>
                        </a:xfrm>
                        <a:prstGeom prst="rect">
                          <a:avLst/>
                        </a:prstGeom>
                        <a:solidFill>
                          <a:srgbClr val="FFFFFF"/>
                        </a:solidFill>
                        <a:ln w="9525">
                          <a:solidFill>
                            <a:schemeClr val="bg1">
                              <a:lumMod val="100000"/>
                              <a:lumOff val="0"/>
                            </a:schemeClr>
                          </a:solidFill>
                          <a:miter lim="800000"/>
                          <a:headEnd/>
                          <a:tailEnd/>
                        </a:ln>
                      </wps:spPr>
                      <wps:txbx>
                        <w:txbxContent>
                          <w:p w:rsidR="00347A86" w:rsidRDefault="00347A86" w:rsidP="00991709">
                            <w:proofErr w:type="gramStart"/>
                            <w:r>
                              <w:t>xii</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7DCE2" id="_x0000_s1027" style="position:absolute;left:0;text-align:left;margin-left:197.85pt;margin-top:889.8pt;width:46.65pt;height:37.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" strokecolor="white [3212]">
                <v:textbox>
                  <w:txbxContent>
                    <w:p w:rsidR="00347A86" w:rsidRDefault="00347A86" w:rsidP="00991709">
                      <w:proofErr w:type="gramStart"/>
                      <w:r>
                        <w:t>xii</w:t>
                      </w:r>
                      <w:proofErr w:type="gramEnd"/>
                    </w:p>
                  </w:txbxContent>
                </v:textbox>
              </v:rect>
            </w:pict>
          </mc:Fallback>
        </mc:AlternateContent>
      </w:r>
      <w:r w:rsidR="00FC234F">
        <w:rPr>
          <w:rFonts w:ascii="Times New Roman" w:hAnsi="Times New Roman"/>
          <w:sz w:val="24"/>
          <w:szCs w:val="24"/>
        </w:rPr>
        <w:t>“</w:t>
      </w:r>
      <w:r w:rsidR="00FC234F" w:rsidRPr="00FC234F">
        <w:rPr>
          <w:rFonts w:ascii="Times New Roman" w:hAnsi="Times New Roman"/>
          <w:sz w:val="24"/>
          <w:szCs w:val="24"/>
        </w:rPr>
        <w:t>Belajarlah dengan cinta, jika kamu bekerja dengan cinta, maka kamu sedang mengikat diri dengan dirimu sendiri, orang lain dan Tuhanmu.</w:t>
      </w:r>
      <w:proofErr w:type="gramStart"/>
      <w:r w:rsidR="00FC234F">
        <w:rPr>
          <w:rFonts w:ascii="Times New Roman" w:hAnsi="Times New Roman"/>
          <w:sz w:val="24"/>
          <w:szCs w:val="24"/>
        </w:rPr>
        <w:t>”.</w:t>
      </w:r>
      <w:proofErr w:type="gramEnd"/>
    </w:p>
    <w:p w:rsidR="00FC234F" w:rsidRDefault="00FC234F" w:rsidP="00FC234F">
      <w:pPr>
        <w:jc w:val="center"/>
        <w:rPr>
          <w:rFonts w:ascii="Times New Roman" w:hAnsi="Times New Roman"/>
          <w:sz w:val="24"/>
          <w:szCs w:val="24"/>
        </w:rPr>
      </w:pPr>
      <w:r>
        <w:rPr>
          <w:rFonts w:ascii="Times New Roman" w:hAnsi="Times New Roman"/>
          <w:sz w:val="24"/>
          <w:szCs w:val="24"/>
        </w:rPr>
        <w:t>– Resmi Ciptaloka</w:t>
      </w:r>
    </w:p>
    <w:p w:rsidR="00FC234F" w:rsidRDefault="00FC234F" w:rsidP="00FC234F">
      <w:pPr>
        <w:jc w:val="both"/>
        <w:rPr>
          <w:rFonts w:ascii="Times New Roman" w:hAnsi="Times New Roman"/>
          <w:b/>
          <w:sz w:val="24"/>
          <w:szCs w:val="24"/>
        </w:rPr>
      </w:pPr>
      <w:r>
        <w:rPr>
          <w:rFonts w:ascii="Times New Roman" w:hAnsi="Times New Roman"/>
          <w:b/>
          <w:sz w:val="24"/>
          <w:szCs w:val="24"/>
        </w:rPr>
        <w:t>PERSEMBAHAN</w:t>
      </w:r>
    </w:p>
    <w:p w:rsidR="00FC234F" w:rsidRDefault="00FC234F" w:rsidP="001D35E5">
      <w:pPr>
        <w:pStyle w:val="ListParagraph"/>
        <w:numPr>
          <w:ilvl w:val="0"/>
          <w:numId w:val="74"/>
        </w:numPr>
        <w:spacing w:after="200" w:line="480" w:lineRule="auto"/>
        <w:ind w:left="426"/>
        <w:jc w:val="both"/>
        <w:rPr>
          <w:rFonts w:ascii="Times New Roman" w:hAnsi="Times New Roman"/>
          <w:sz w:val="24"/>
          <w:szCs w:val="24"/>
        </w:rPr>
      </w:pPr>
      <w:r>
        <w:rPr>
          <w:rFonts w:ascii="Times New Roman" w:hAnsi="Times New Roman"/>
          <w:sz w:val="24"/>
          <w:szCs w:val="24"/>
        </w:rPr>
        <w:t>Allah SWT yang selalu memberikan rahmat serta hidayahnya.</w:t>
      </w:r>
    </w:p>
    <w:p w:rsidR="00FC234F" w:rsidRDefault="00FC234F" w:rsidP="001D35E5">
      <w:pPr>
        <w:pStyle w:val="ListParagraph"/>
        <w:numPr>
          <w:ilvl w:val="0"/>
          <w:numId w:val="74"/>
        </w:numPr>
        <w:spacing w:after="200" w:line="480" w:lineRule="auto"/>
        <w:ind w:left="426"/>
        <w:jc w:val="both"/>
        <w:rPr>
          <w:rFonts w:ascii="Times New Roman" w:hAnsi="Times New Roman"/>
          <w:sz w:val="24"/>
          <w:szCs w:val="24"/>
        </w:rPr>
      </w:pPr>
      <w:r>
        <w:rPr>
          <w:rFonts w:ascii="Times New Roman" w:hAnsi="Times New Roman"/>
          <w:sz w:val="24"/>
          <w:szCs w:val="24"/>
        </w:rPr>
        <w:t xml:space="preserve">Orangtuaku tercinta Bapak </w:t>
      </w:r>
      <w:r w:rsidR="00E360AA">
        <w:rPr>
          <w:rFonts w:ascii="Times New Roman" w:hAnsi="Times New Roman"/>
          <w:sz w:val="24"/>
          <w:szCs w:val="24"/>
        </w:rPr>
        <w:t>Rag</w:t>
      </w:r>
      <w:r w:rsidR="00311B1E">
        <w:rPr>
          <w:rFonts w:ascii="Times New Roman" w:hAnsi="Times New Roman"/>
          <w:sz w:val="24"/>
          <w:szCs w:val="24"/>
        </w:rPr>
        <w:t>ib</w:t>
      </w:r>
      <w:r>
        <w:rPr>
          <w:rFonts w:ascii="Times New Roman" w:hAnsi="Times New Roman"/>
          <w:sz w:val="24"/>
          <w:szCs w:val="24"/>
        </w:rPr>
        <w:t xml:space="preserve"> dan Ibu </w:t>
      </w:r>
      <w:r w:rsidR="00311B1E">
        <w:rPr>
          <w:rFonts w:ascii="Times New Roman" w:hAnsi="Times New Roman"/>
          <w:sz w:val="24"/>
          <w:szCs w:val="24"/>
        </w:rPr>
        <w:t>Siyah</w:t>
      </w:r>
      <w:r>
        <w:rPr>
          <w:rFonts w:ascii="Times New Roman" w:hAnsi="Times New Roman"/>
          <w:sz w:val="24"/>
          <w:szCs w:val="24"/>
        </w:rPr>
        <w:t xml:space="preserve"> terimakasih karena selalu mendoakan, mensupport dan memberikan yang terbaik untuk putrimu.</w:t>
      </w:r>
    </w:p>
    <w:p w:rsidR="00FC234F" w:rsidRPr="009705B5" w:rsidRDefault="00FC234F" w:rsidP="001D35E5">
      <w:pPr>
        <w:pStyle w:val="ListParagraph"/>
        <w:numPr>
          <w:ilvl w:val="0"/>
          <w:numId w:val="74"/>
        </w:numPr>
        <w:spacing w:after="200" w:line="480" w:lineRule="auto"/>
        <w:ind w:left="426"/>
        <w:jc w:val="both"/>
        <w:rPr>
          <w:rFonts w:ascii="Times New Roman" w:hAnsi="Times New Roman"/>
          <w:sz w:val="24"/>
          <w:szCs w:val="24"/>
        </w:rPr>
      </w:pPr>
      <w:r>
        <w:rPr>
          <w:rFonts w:ascii="Times New Roman" w:hAnsi="Times New Roman"/>
          <w:sz w:val="24"/>
          <w:szCs w:val="24"/>
        </w:rPr>
        <w:t xml:space="preserve">Untuk </w:t>
      </w:r>
      <w:r w:rsidR="00311B1E">
        <w:rPr>
          <w:rFonts w:ascii="Times New Roman" w:hAnsi="Times New Roman"/>
          <w:sz w:val="24"/>
          <w:szCs w:val="24"/>
        </w:rPr>
        <w:t>Sepupuku</w:t>
      </w:r>
      <w:r>
        <w:rPr>
          <w:rFonts w:ascii="Times New Roman" w:hAnsi="Times New Roman"/>
          <w:sz w:val="24"/>
          <w:szCs w:val="24"/>
        </w:rPr>
        <w:t xml:space="preserve"> </w:t>
      </w:r>
      <w:r w:rsidR="00E360AA">
        <w:rPr>
          <w:rFonts w:ascii="Times New Roman" w:hAnsi="Times New Roman"/>
          <w:sz w:val="24"/>
          <w:szCs w:val="24"/>
        </w:rPr>
        <w:t xml:space="preserve">Ika Wintaria dan Alviah Khaerunisa </w:t>
      </w:r>
      <w:r>
        <w:rPr>
          <w:rFonts w:ascii="Times New Roman" w:hAnsi="Times New Roman"/>
          <w:sz w:val="24"/>
          <w:szCs w:val="24"/>
        </w:rPr>
        <w:t>terima kasih yang selalu ada dan memberikan motivasi</w:t>
      </w:r>
    </w:p>
    <w:p w:rsidR="00FC234F" w:rsidRDefault="00FC234F" w:rsidP="001D35E5">
      <w:pPr>
        <w:pStyle w:val="ListParagraph"/>
        <w:numPr>
          <w:ilvl w:val="0"/>
          <w:numId w:val="74"/>
        </w:numPr>
        <w:tabs>
          <w:tab w:val="left" w:pos="4994"/>
        </w:tabs>
        <w:spacing w:after="0" w:line="480" w:lineRule="auto"/>
        <w:ind w:left="426"/>
        <w:jc w:val="both"/>
        <w:rPr>
          <w:rFonts w:ascii="Times New Roman" w:hAnsi="Times New Roman"/>
          <w:sz w:val="24"/>
          <w:szCs w:val="24"/>
        </w:rPr>
      </w:pPr>
      <w:r>
        <w:rPr>
          <w:rFonts w:ascii="Times New Roman" w:hAnsi="Times New Roman"/>
          <w:sz w:val="24"/>
          <w:szCs w:val="24"/>
        </w:rPr>
        <w:t xml:space="preserve">Sahabat-sahabatku tercinta </w:t>
      </w:r>
      <w:r w:rsidR="00311B1E">
        <w:rPr>
          <w:rFonts w:ascii="Times New Roman" w:hAnsi="Times New Roman"/>
          <w:sz w:val="24"/>
          <w:szCs w:val="24"/>
        </w:rPr>
        <w:t>Eka Wulandari, Jihan Ulayya, Naeli Una, dan Octavia L</w:t>
      </w:r>
    </w:p>
    <w:p w:rsidR="00E360AA" w:rsidRPr="0049511C" w:rsidRDefault="00706470" w:rsidP="001D35E5">
      <w:pPr>
        <w:pStyle w:val="ListParagraph"/>
        <w:numPr>
          <w:ilvl w:val="0"/>
          <w:numId w:val="74"/>
        </w:numPr>
        <w:tabs>
          <w:tab w:val="left" w:pos="4994"/>
        </w:tabs>
        <w:spacing w:after="0" w:line="480" w:lineRule="auto"/>
        <w:ind w:left="426"/>
        <w:jc w:val="both"/>
        <w:rPr>
          <w:rFonts w:ascii="Times New Roman" w:hAnsi="Times New Roman"/>
          <w:sz w:val="24"/>
          <w:szCs w:val="24"/>
        </w:rPr>
      </w:pPr>
      <w:r>
        <w:rPr>
          <w:rFonts w:ascii="Times New Roman" w:hAnsi="Times New Roman"/>
          <w:sz w:val="24"/>
          <w:szCs w:val="24"/>
        </w:rPr>
        <w:t>Terimakasih u</w:t>
      </w:r>
      <w:r w:rsidR="00E360AA">
        <w:rPr>
          <w:rFonts w:ascii="Times New Roman" w:hAnsi="Times New Roman"/>
          <w:sz w:val="24"/>
          <w:szCs w:val="24"/>
        </w:rPr>
        <w:t xml:space="preserve">ntuk </w:t>
      </w:r>
      <w:r>
        <w:rPr>
          <w:rFonts w:ascii="Times New Roman" w:hAnsi="Times New Roman"/>
          <w:sz w:val="24"/>
          <w:szCs w:val="24"/>
        </w:rPr>
        <w:t xml:space="preserve">member </w:t>
      </w:r>
      <w:r w:rsidR="00E360AA">
        <w:rPr>
          <w:rFonts w:ascii="Times New Roman" w:hAnsi="Times New Roman"/>
          <w:sz w:val="24"/>
          <w:szCs w:val="24"/>
        </w:rPr>
        <w:t>EXO terutama Byun Baekhyun da</w:t>
      </w:r>
      <w:r>
        <w:rPr>
          <w:rFonts w:ascii="Times New Roman" w:hAnsi="Times New Roman"/>
          <w:sz w:val="24"/>
          <w:szCs w:val="24"/>
        </w:rPr>
        <w:t>n Park Chanyeol, yang selalu membuatku bersemangat dalam mengerjakan skripsi ini.</w:t>
      </w:r>
    </w:p>
    <w:p w:rsidR="00311B1E" w:rsidRDefault="00FC234F" w:rsidP="001D35E5">
      <w:pPr>
        <w:pStyle w:val="ListParagraph"/>
        <w:numPr>
          <w:ilvl w:val="0"/>
          <w:numId w:val="74"/>
        </w:numPr>
        <w:tabs>
          <w:tab w:val="left" w:pos="4994"/>
        </w:tabs>
        <w:spacing w:after="0" w:line="480" w:lineRule="auto"/>
        <w:ind w:left="426"/>
        <w:jc w:val="both"/>
        <w:rPr>
          <w:rFonts w:ascii="Times New Roman" w:hAnsi="Times New Roman"/>
          <w:sz w:val="24"/>
          <w:szCs w:val="24"/>
        </w:rPr>
      </w:pPr>
      <w:r>
        <w:rPr>
          <w:rFonts w:ascii="Times New Roman" w:hAnsi="Times New Roman"/>
          <w:sz w:val="24"/>
          <w:szCs w:val="24"/>
        </w:rPr>
        <w:t>Keluarga Manajemen angkatan 2017</w:t>
      </w:r>
    </w:p>
    <w:p w:rsidR="00FC234F" w:rsidRPr="00311B1E" w:rsidRDefault="00FC234F" w:rsidP="001D35E5">
      <w:pPr>
        <w:pStyle w:val="ListParagraph"/>
        <w:numPr>
          <w:ilvl w:val="0"/>
          <w:numId w:val="74"/>
        </w:numPr>
        <w:tabs>
          <w:tab w:val="left" w:pos="4994"/>
        </w:tabs>
        <w:spacing w:after="0" w:line="480" w:lineRule="auto"/>
        <w:ind w:left="426"/>
        <w:jc w:val="both"/>
        <w:rPr>
          <w:rFonts w:ascii="Times New Roman" w:hAnsi="Times New Roman"/>
          <w:sz w:val="24"/>
          <w:szCs w:val="24"/>
        </w:rPr>
      </w:pPr>
      <w:r w:rsidRPr="00311B1E">
        <w:rPr>
          <w:rFonts w:ascii="Times New Roman" w:hAnsi="Times New Roman"/>
          <w:sz w:val="24"/>
          <w:szCs w:val="24"/>
        </w:rPr>
        <w:t>Almamaterku</w:t>
      </w:r>
    </w:p>
    <w:p w:rsidR="00311B1E" w:rsidRDefault="00311B1E" w:rsidP="00991709">
      <w:pPr>
        <w:spacing w:after="0"/>
        <w:jc w:val="center"/>
        <w:rPr>
          <w:rFonts w:ascii="Times New Roman" w:hAnsi="Times New Roman"/>
          <w:b/>
          <w:sz w:val="24"/>
          <w:szCs w:val="24"/>
        </w:rPr>
      </w:pPr>
    </w:p>
    <w:p w:rsidR="00311B1E" w:rsidRDefault="00311B1E" w:rsidP="00991709">
      <w:pPr>
        <w:spacing w:after="0"/>
        <w:jc w:val="center"/>
        <w:rPr>
          <w:rFonts w:ascii="Times New Roman" w:hAnsi="Times New Roman"/>
          <w:b/>
          <w:sz w:val="24"/>
          <w:szCs w:val="24"/>
        </w:rPr>
      </w:pPr>
    </w:p>
    <w:p w:rsidR="00311B1E" w:rsidRDefault="00311B1E" w:rsidP="00991709">
      <w:pPr>
        <w:spacing w:after="0"/>
        <w:jc w:val="center"/>
        <w:rPr>
          <w:rFonts w:ascii="Times New Roman" w:hAnsi="Times New Roman"/>
          <w:b/>
          <w:sz w:val="24"/>
          <w:szCs w:val="24"/>
        </w:rPr>
      </w:pPr>
    </w:p>
    <w:p w:rsidR="00311B1E" w:rsidRDefault="004728A9" w:rsidP="00991709">
      <w:pPr>
        <w:spacing w:after="0"/>
        <w:jc w:val="center"/>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786240" behindDoc="0" locked="0" layoutInCell="1" allowOverlap="1" wp14:anchorId="6676C23C" wp14:editId="75066C3C">
                <wp:simplePos x="0" y="0"/>
                <wp:positionH relativeFrom="column">
                  <wp:posOffset>2221865</wp:posOffset>
                </wp:positionH>
                <wp:positionV relativeFrom="paragraph">
                  <wp:posOffset>705485</wp:posOffset>
                </wp:positionV>
                <wp:extent cx="383459" cy="383458"/>
                <wp:effectExtent l="0" t="0" r="0" b="0"/>
                <wp:wrapNone/>
                <wp:docPr id="455" name="Rectangle 455"/>
                <wp:cNvGraphicFramePr/>
                <a:graphic xmlns:a="http://schemas.openxmlformats.org/drawingml/2006/main">
                  <a:graphicData uri="http://schemas.microsoft.com/office/word/2010/wordprocessingShape">
                    <wps:wsp>
                      <wps:cNvSpPr/>
                      <wps:spPr>
                        <a:xfrm>
                          <a:off x="0" y="0"/>
                          <a:ext cx="383459" cy="38345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47A86" w:rsidRDefault="00347A86" w:rsidP="009908C9">
                            <w:pPr>
                              <w:jc w:val="center"/>
                            </w:pPr>
                            <w:proofErr w:type="gramStart"/>
                            <w:r>
                              <w:t>iv</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76C23C" id="Rectangle 455" o:spid="_x0000_s1028" style="position:absolute;left:0;text-align:left;margin-left:174.95pt;margin-top:55.55pt;width:30.2pt;height:30.2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" fillcolor="white [3201]" stroked="f" strokeweight="1pt">
                <v:textbox>
                  <w:txbxContent>
                    <w:p w:rsidR="00347A86" w:rsidRDefault="00347A86" w:rsidP="009908C9">
                      <w:pPr>
                        <w:jc w:val="center"/>
                      </w:pPr>
                      <w:proofErr w:type="gramStart"/>
                      <w:r>
                        <w:t>iv</w:t>
                      </w:r>
                      <w:proofErr w:type="gramEnd"/>
                    </w:p>
                  </w:txbxContent>
                </v:textbox>
              </v:rect>
            </w:pict>
          </mc:Fallback>
        </mc:AlternateContent>
      </w:r>
    </w:p>
    <w:p w:rsidR="00311B1E" w:rsidRDefault="003741D0" w:rsidP="00991709">
      <w:pPr>
        <w:spacing w:after="0"/>
        <w:jc w:val="center"/>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811840" behindDoc="0" locked="0" layoutInCell="1" allowOverlap="1" wp14:anchorId="6634F71B" wp14:editId="18F8BBD9">
            <wp:simplePos x="0" y="0"/>
            <wp:positionH relativeFrom="column">
              <wp:posOffset>-1249111</wp:posOffset>
            </wp:positionH>
            <wp:positionV relativeFrom="paragraph">
              <wp:posOffset>-730496</wp:posOffset>
            </wp:positionV>
            <wp:extent cx="7205832" cy="9608023"/>
            <wp:effectExtent l="0" t="0" r="0" b="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CamScanner 02-12-2022 21.jpg"/>
                    <pic:cNvPicPr/>
                  </pic:nvPicPr>
                  <pic:blipFill rotWithShape="1">
                    <a:blip r:embed="rId11">
                      <a:extLst>
                        <a:ext uri="{28A0092B-C50C-407E-A947-70E740481C1C}">
                          <a14:useLocalDpi xmlns:a14="http://schemas.microsoft.com/office/drawing/2010/main" val="0"/>
                        </a:ext>
                      </a:extLst>
                    </a:blip>
                    <a:srcRect b="2470"/>
                    <a:stretch/>
                  </pic:blipFill>
                  <pic:spPr bwMode="auto">
                    <a:xfrm>
                      <a:off x="0" y="0"/>
                      <a:ext cx="7206018" cy="96082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1B1E" w:rsidRDefault="00311B1E" w:rsidP="00991709">
      <w:pPr>
        <w:spacing w:after="0"/>
        <w:jc w:val="center"/>
        <w:rPr>
          <w:rFonts w:ascii="Times New Roman" w:hAnsi="Times New Roman"/>
          <w:b/>
          <w:sz w:val="24"/>
          <w:szCs w:val="24"/>
        </w:rPr>
      </w:pPr>
    </w:p>
    <w:p w:rsidR="00311B1E" w:rsidRDefault="00311B1E" w:rsidP="00991709">
      <w:pPr>
        <w:spacing w:after="0"/>
        <w:jc w:val="center"/>
        <w:rPr>
          <w:rFonts w:ascii="Times New Roman" w:hAnsi="Times New Roman"/>
          <w:b/>
          <w:sz w:val="24"/>
          <w:szCs w:val="24"/>
        </w:rPr>
      </w:pPr>
    </w:p>
    <w:p w:rsidR="00311B1E" w:rsidRDefault="00311B1E" w:rsidP="00311B1E">
      <w:pPr>
        <w:spacing w:after="0" w:line="360" w:lineRule="auto"/>
        <w:jc w:val="both"/>
        <w:rPr>
          <w:rFonts w:ascii="Times New Roman" w:hAnsi="Times New Roman"/>
          <w:b/>
          <w:sz w:val="24"/>
          <w:szCs w:val="24"/>
        </w:rPr>
      </w:pPr>
    </w:p>
    <w:p w:rsidR="003741D0" w:rsidRDefault="003741D0" w:rsidP="00311B1E">
      <w:pPr>
        <w:spacing w:after="0" w:line="360" w:lineRule="auto"/>
        <w:jc w:val="both"/>
        <w:rPr>
          <w:rFonts w:ascii="Times New Roman" w:hAnsi="Times New Roman"/>
          <w:sz w:val="24"/>
          <w:szCs w:val="24"/>
        </w:rPr>
      </w:pPr>
    </w:p>
    <w:p w:rsidR="00311B1E" w:rsidRDefault="00311B1E" w:rsidP="00311B1E">
      <w:pPr>
        <w:spacing w:after="0" w:line="360" w:lineRule="auto"/>
        <w:jc w:val="both"/>
        <w:rPr>
          <w:rFonts w:ascii="Times New Roman" w:hAnsi="Times New Roman"/>
          <w:sz w:val="24"/>
          <w:szCs w:val="24"/>
        </w:rPr>
      </w:pPr>
    </w:p>
    <w:p w:rsidR="00311B1E" w:rsidRDefault="00311B1E" w:rsidP="00311B1E">
      <w:pPr>
        <w:spacing w:after="0"/>
        <w:rPr>
          <w:rFonts w:ascii="Times New Roman" w:hAnsi="Times New Roman"/>
          <w:b/>
          <w:sz w:val="24"/>
          <w:szCs w:val="24"/>
        </w:rPr>
      </w:pPr>
    </w:p>
    <w:p w:rsidR="00311B1E" w:rsidRDefault="00311B1E" w:rsidP="00311B1E">
      <w:pPr>
        <w:spacing w:after="0"/>
        <w:jc w:val="center"/>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3741D0" w:rsidRDefault="003741D0" w:rsidP="00311B1E">
      <w:pPr>
        <w:spacing w:after="0"/>
        <w:jc w:val="center"/>
        <w:rPr>
          <w:rFonts w:ascii="Times New Roman" w:hAnsi="Times New Roman"/>
          <w:sz w:val="24"/>
          <w:szCs w:val="24"/>
        </w:rPr>
      </w:pPr>
    </w:p>
    <w:p w:rsidR="003741D0" w:rsidRDefault="003741D0" w:rsidP="00311B1E">
      <w:pPr>
        <w:spacing w:after="0"/>
        <w:jc w:val="center"/>
        <w:rPr>
          <w:rFonts w:ascii="Times New Roman" w:hAnsi="Times New Roman"/>
          <w:sz w:val="24"/>
          <w:szCs w:val="24"/>
        </w:rPr>
      </w:pPr>
    </w:p>
    <w:p w:rsidR="003741D0" w:rsidRDefault="003741D0" w:rsidP="00311B1E">
      <w:pPr>
        <w:spacing w:after="0"/>
        <w:jc w:val="center"/>
        <w:rPr>
          <w:rFonts w:ascii="Times New Roman" w:hAnsi="Times New Roman"/>
          <w:sz w:val="24"/>
          <w:szCs w:val="24"/>
        </w:rPr>
      </w:pPr>
    </w:p>
    <w:p w:rsidR="003741D0" w:rsidRDefault="003741D0" w:rsidP="00311B1E">
      <w:pPr>
        <w:spacing w:after="0"/>
        <w:jc w:val="center"/>
        <w:rPr>
          <w:rFonts w:ascii="Times New Roman" w:hAnsi="Times New Roman"/>
          <w:sz w:val="24"/>
          <w:szCs w:val="24"/>
        </w:rPr>
      </w:pPr>
    </w:p>
    <w:p w:rsidR="003741D0" w:rsidRDefault="003741D0" w:rsidP="00311B1E">
      <w:pPr>
        <w:spacing w:after="0"/>
        <w:jc w:val="center"/>
        <w:rPr>
          <w:rFonts w:ascii="Times New Roman" w:hAnsi="Times New Roman"/>
          <w:sz w:val="24"/>
          <w:szCs w:val="24"/>
        </w:rPr>
      </w:pPr>
    </w:p>
    <w:p w:rsidR="003741D0" w:rsidRDefault="003741D0" w:rsidP="00311B1E">
      <w:pPr>
        <w:spacing w:after="0"/>
        <w:jc w:val="center"/>
        <w:rPr>
          <w:rFonts w:ascii="Times New Roman" w:hAnsi="Times New Roman"/>
          <w:sz w:val="24"/>
          <w:szCs w:val="24"/>
        </w:rPr>
      </w:pPr>
    </w:p>
    <w:p w:rsidR="003741D0" w:rsidRDefault="003741D0" w:rsidP="00311B1E">
      <w:pPr>
        <w:spacing w:after="0"/>
        <w:jc w:val="center"/>
        <w:rPr>
          <w:rFonts w:ascii="Times New Roman" w:hAnsi="Times New Roman"/>
          <w:sz w:val="24"/>
          <w:szCs w:val="24"/>
        </w:rPr>
      </w:pPr>
    </w:p>
    <w:p w:rsidR="003741D0" w:rsidRDefault="003741D0" w:rsidP="00311B1E">
      <w:pPr>
        <w:spacing w:after="0"/>
        <w:jc w:val="center"/>
        <w:rPr>
          <w:rFonts w:ascii="Times New Roman" w:hAnsi="Times New Roman"/>
          <w:sz w:val="24"/>
          <w:szCs w:val="24"/>
        </w:rPr>
      </w:pPr>
    </w:p>
    <w:p w:rsidR="003741D0" w:rsidRDefault="003741D0" w:rsidP="00311B1E">
      <w:pPr>
        <w:spacing w:after="0"/>
        <w:jc w:val="center"/>
        <w:rPr>
          <w:rFonts w:ascii="Times New Roman" w:hAnsi="Times New Roman"/>
          <w:sz w:val="24"/>
          <w:szCs w:val="24"/>
        </w:rPr>
      </w:pPr>
    </w:p>
    <w:p w:rsidR="003741D0" w:rsidRDefault="003741D0" w:rsidP="00311B1E">
      <w:pPr>
        <w:spacing w:after="0"/>
        <w:jc w:val="center"/>
        <w:rPr>
          <w:rFonts w:ascii="Times New Roman" w:hAnsi="Times New Roman"/>
          <w:sz w:val="24"/>
          <w:szCs w:val="24"/>
        </w:rPr>
      </w:pPr>
    </w:p>
    <w:p w:rsidR="003741D0" w:rsidRDefault="003741D0" w:rsidP="00311B1E">
      <w:pPr>
        <w:spacing w:after="0"/>
        <w:jc w:val="center"/>
        <w:rPr>
          <w:rFonts w:ascii="Times New Roman" w:hAnsi="Times New Roman"/>
          <w:sz w:val="24"/>
          <w:szCs w:val="24"/>
        </w:rPr>
      </w:pPr>
    </w:p>
    <w:p w:rsidR="003741D0" w:rsidRDefault="003741D0" w:rsidP="00311B1E">
      <w:pPr>
        <w:spacing w:after="0"/>
        <w:jc w:val="center"/>
        <w:rPr>
          <w:rFonts w:ascii="Times New Roman" w:hAnsi="Times New Roman"/>
          <w:sz w:val="24"/>
          <w:szCs w:val="24"/>
        </w:rPr>
      </w:pPr>
    </w:p>
    <w:p w:rsidR="003741D0" w:rsidRDefault="003741D0" w:rsidP="00311B1E">
      <w:pPr>
        <w:spacing w:after="0"/>
        <w:jc w:val="center"/>
        <w:rPr>
          <w:rFonts w:ascii="Times New Roman" w:hAnsi="Times New Roman"/>
          <w:sz w:val="24"/>
          <w:szCs w:val="24"/>
        </w:rPr>
      </w:pPr>
    </w:p>
    <w:p w:rsidR="003741D0" w:rsidRDefault="003741D0" w:rsidP="00311B1E">
      <w:pPr>
        <w:spacing w:after="0"/>
        <w:jc w:val="center"/>
        <w:rPr>
          <w:rFonts w:ascii="Times New Roman" w:hAnsi="Times New Roman"/>
          <w:sz w:val="24"/>
          <w:szCs w:val="24"/>
        </w:rPr>
      </w:pPr>
    </w:p>
    <w:p w:rsidR="003741D0" w:rsidRDefault="003741D0" w:rsidP="00311B1E">
      <w:pPr>
        <w:spacing w:after="0"/>
        <w:jc w:val="center"/>
        <w:rPr>
          <w:rFonts w:ascii="Times New Roman" w:hAnsi="Times New Roman"/>
          <w:b/>
          <w:sz w:val="24"/>
          <w:szCs w:val="24"/>
        </w:rPr>
      </w:pPr>
    </w:p>
    <w:p w:rsidR="00311B1E" w:rsidRDefault="009908C9" w:rsidP="00991709">
      <w:pPr>
        <w:spacing w:after="0"/>
        <w:jc w:val="center"/>
        <w:rPr>
          <w:rFonts w:ascii="Times New Roman" w:hAnsi="Times New Roman"/>
          <w:b/>
          <w:sz w:val="24"/>
          <w:szCs w:val="24"/>
        </w:rPr>
      </w:pPr>
      <w:bookmarkStart w:id="0" w:name="_GoBack"/>
      <w:bookmarkEnd w:id="0"/>
      <w:r>
        <w:rPr>
          <w:rFonts w:ascii="Times New Roman" w:hAnsi="Times New Roman"/>
          <w:b/>
          <w:noProof/>
          <w:sz w:val="24"/>
          <w:szCs w:val="24"/>
        </w:rPr>
        <mc:AlternateContent>
          <mc:Choice Requires="wps">
            <w:drawing>
              <wp:anchor distT="0" distB="0" distL="114300" distR="114300" simplePos="0" relativeHeight="251788288" behindDoc="0" locked="0" layoutInCell="1" allowOverlap="1" wp14:anchorId="64D124AA" wp14:editId="46788126">
                <wp:simplePos x="0" y="0"/>
                <wp:positionH relativeFrom="column">
                  <wp:posOffset>2426110</wp:posOffset>
                </wp:positionH>
                <wp:positionV relativeFrom="paragraph">
                  <wp:posOffset>471313</wp:posOffset>
                </wp:positionV>
                <wp:extent cx="383459" cy="383458"/>
                <wp:effectExtent l="0" t="0" r="0" b="0"/>
                <wp:wrapNone/>
                <wp:docPr id="456" name="Rectangle 456"/>
                <wp:cNvGraphicFramePr/>
                <a:graphic xmlns:a="http://schemas.openxmlformats.org/drawingml/2006/main">
                  <a:graphicData uri="http://schemas.microsoft.com/office/word/2010/wordprocessingShape">
                    <wps:wsp>
                      <wps:cNvSpPr/>
                      <wps:spPr>
                        <a:xfrm>
                          <a:off x="0" y="0"/>
                          <a:ext cx="383459" cy="38345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47A86" w:rsidRDefault="00347A86" w:rsidP="009908C9">
                            <w:pPr>
                              <w:jc w:val="center"/>
                            </w:pPr>
                            <w:proofErr w:type="gramStart"/>
                            <w:r>
                              <w:t>v</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D124AA" id="Rectangle 456" o:spid="_x0000_s1029" style="position:absolute;left:0;text-align:left;margin-left:191.05pt;margin-top:37.1pt;width:30.2pt;height:30.2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" fillcolor="white [3201]" stroked="f" strokeweight="1pt">
                <v:textbox>
                  <w:txbxContent>
                    <w:p w:rsidR="00347A86" w:rsidRDefault="00347A86" w:rsidP="009908C9">
                      <w:pPr>
                        <w:jc w:val="center"/>
                      </w:pPr>
                      <w:proofErr w:type="gramStart"/>
                      <w:r>
                        <w:t>v</w:t>
                      </w:r>
                      <w:proofErr w:type="gramEnd"/>
                    </w:p>
                  </w:txbxContent>
                </v:textbox>
              </v:rect>
            </w:pict>
          </mc:Fallback>
        </mc:AlternateContent>
      </w:r>
    </w:p>
    <w:p w:rsidR="00311B1E" w:rsidRDefault="00311B1E" w:rsidP="00311B1E">
      <w:pPr>
        <w:spacing w:after="0" w:line="240" w:lineRule="auto"/>
        <w:jc w:val="center"/>
        <w:rPr>
          <w:rFonts w:ascii="Times New Roman" w:hAnsi="Times New Roman"/>
          <w:b/>
          <w:sz w:val="24"/>
          <w:szCs w:val="24"/>
          <w:lang w:val="id-ID"/>
        </w:rPr>
      </w:pPr>
      <w:r w:rsidRPr="00F724F2">
        <w:rPr>
          <w:noProof/>
        </w:rPr>
        <w:lastRenderedPageBreak/>
        <mc:AlternateContent>
          <mc:Choice Requires="wps">
            <w:drawing>
              <wp:anchor distT="0" distB="0" distL="114300" distR="114300" simplePos="0" relativeHeight="251778048" behindDoc="0" locked="0" layoutInCell="1" allowOverlap="1" wp14:anchorId="17FF5E28" wp14:editId="3ACBE5B8">
                <wp:simplePos x="0" y="0"/>
                <wp:positionH relativeFrom="column">
                  <wp:posOffset>4336415</wp:posOffset>
                </wp:positionH>
                <wp:positionV relativeFrom="paragraph">
                  <wp:posOffset>-998855</wp:posOffset>
                </wp:positionV>
                <wp:extent cx="740410" cy="326390"/>
                <wp:effectExtent l="0" t="0" r="21590" b="16510"/>
                <wp:wrapNone/>
                <wp:docPr id="74595" name="Rectangle 74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0410" cy="32639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347A86" w:rsidRDefault="00347A86" w:rsidP="00311B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FF5E28" id="Rectangle 74595" o:spid="_x0000_s1030" style="position:absolute;left:0;text-align:left;margin-left:341.45pt;margin-top:-78.65pt;width:58.3pt;height:25.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" fillcolor="white [3201]" strokecolor="white [3212]" strokeweight="1pt">
                <v:path arrowok="t"/>
                <v:textbox>
                  <w:txbxContent>
                    <w:p w:rsidR="00347A86" w:rsidRDefault="00347A86" w:rsidP="00311B1E">
                      <w:pPr>
                        <w:jc w:val="center"/>
                      </w:pPr>
                    </w:p>
                  </w:txbxContent>
                </v:textbox>
              </v:rect>
            </w:pict>
          </mc:Fallback>
        </mc:AlternateContent>
      </w:r>
      <w:r w:rsidRPr="00F724F2">
        <w:rPr>
          <w:rFonts w:ascii="Times New Roman" w:hAnsi="Times New Roman"/>
          <w:b/>
          <w:sz w:val="24"/>
          <w:szCs w:val="24"/>
          <w:lang w:val="id-ID"/>
        </w:rPr>
        <w:t>ABSTRAK</w:t>
      </w:r>
    </w:p>
    <w:p w:rsidR="00311B1E" w:rsidRDefault="00311B1E" w:rsidP="00311B1E">
      <w:pPr>
        <w:spacing w:after="0" w:line="240" w:lineRule="auto"/>
        <w:jc w:val="center"/>
        <w:rPr>
          <w:rFonts w:ascii="Times New Roman" w:hAnsi="Times New Roman"/>
          <w:b/>
          <w:sz w:val="24"/>
          <w:szCs w:val="24"/>
          <w:lang w:val="id-ID"/>
        </w:rPr>
      </w:pPr>
    </w:p>
    <w:p w:rsidR="00311B1E" w:rsidRPr="00F724F2" w:rsidRDefault="00311B1E" w:rsidP="00311B1E">
      <w:pPr>
        <w:spacing w:after="0" w:line="240" w:lineRule="auto"/>
        <w:jc w:val="center"/>
        <w:rPr>
          <w:rFonts w:ascii="Times New Roman" w:hAnsi="Times New Roman"/>
          <w:b/>
          <w:sz w:val="24"/>
          <w:szCs w:val="24"/>
          <w:lang w:val="id-ID"/>
        </w:rPr>
      </w:pPr>
    </w:p>
    <w:p w:rsidR="00311B1E" w:rsidRPr="006339F0" w:rsidRDefault="00311B1E" w:rsidP="00311B1E">
      <w:pPr>
        <w:spacing w:after="0" w:line="240" w:lineRule="auto"/>
        <w:ind w:firstLine="720"/>
        <w:jc w:val="both"/>
        <w:rPr>
          <w:rFonts w:ascii="Times New Roman" w:hAnsi="Times New Roman"/>
          <w:sz w:val="24"/>
          <w:szCs w:val="24"/>
          <w:lang w:val="id-ID"/>
        </w:rPr>
      </w:pPr>
      <w:r>
        <w:rPr>
          <w:rFonts w:ascii="Times New Roman" w:hAnsi="Times New Roman"/>
          <w:b/>
          <w:sz w:val="24"/>
          <w:szCs w:val="24"/>
        </w:rPr>
        <w:t>Resmi Ciptaloka</w:t>
      </w:r>
      <w:r w:rsidRPr="00F724F2">
        <w:rPr>
          <w:rFonts w:ascii="Times New Roman" w:hAnsi="Times New Roman"/>
          <w:sz w:val="24"/>
          <w:szCs w:val="24"/>
          <w:lang w:val="id-ID"/>
        </w:rPr>
        <w:t xml:space="preserve">. </w:t>
      </w:r>
      <w:r w:rsidRPr="00991709">
        <w:rPr>
          <w:rFonts w:ascii="Times New Roman" w:hAnsi="Times New Roman"/>
          <w:sz w:val="24"/>
          <w:szCs w:val="24"/>
        </w:rPr>
        <w:t xml:space="preserve">Pengaruh </w:t>
      </w:r>
      <w:r w:rsidRPr="00991709">
        <w:rPr>
          <w:rFonts w:ascii="Times New Roman" w:hAnsi="Times New Roman"/>
          <w:i/>
          <w:sz w:val="24"/>
          <w:szCs w:val="24"/>
        </w:rPr>
        <w:t xml:space="preserve">Corporate Governance, Corporate Social Responisibility, </w:t>
      </w:r>
      <w:r w:rsidRPr="001E6780">
        <w:rPr>
          <w:rFonts w:ascii="Times New Roman" w:hAnsi="Times New Roman"/>
          <w:i/>
          <w:sz w:val="24"/>
          <w:szCs w:val="24"/>
        </w:rPr>
        <w:t xml:space="preserve">Return On Assets, </w:t>
      </w:r>
      <w:r w:rsidRPr="001E6780">
        <w:rPr>
          <w:rFonts w:ascii="Times New Roman" w:hAnsi="Times New Roman"/>
          <w:sz w:val="24"/>
          <w:szCs w:val="24"/>
        </w:rPr>
        <w:t>dan</w:t>
      </w:r>
      <w:r w:rsidRPr="001E6780">
        <w:rPr>
          <w:rFonts w:ascii="Times New Roman" w:hAnsi="Times New Roman"/>
          <w:i/>
          <w:sz w:val="24"/>
          <w:szCs w:val="24"/>
        </w:rPr>
        <w:t xml:space="preserve"> Current Ratio</w:t>
      </w:r>
      <w:r w:rsidRPr="001E6780">
        <w:rPr>
          <w:rFonts w:ascii="Times New Roman" w:hAnsi="Times New Roman"/>
          <w:b/>
          <w:sz w:val="24"/>
          <w:szCs w:val="24"/>
        </w:rPr>
        <w:t xml:space="preserve"> </w:t>
      </w:r>
      <w:r w:rsidRPr="00991709">
        <w:rPr>
          <w:rFonts w:ascii="Times New Roman" w:hAnsi="Times New Roman"/>
          <w:sz w:val="24"/>
          <w:szCs w:val="24"/>
        </w:rPr>
        <w:t xml:space="preserve">Terhadap </w:t>
      </w:r>
      <w:r w:rsidRPr="00991709">
        <w:rPr>
          <w:rFonts w:ascii="Times New Roman" w:hAnsi="Times New Roman"/>
          <w:i/>
          <w:sz w:val="24"/>
          <w:szCs w:val="24"/>
        </w:rPr>
        <w:t xml:space="preserve">Financial Distress </w:t>
      </w:r>
      <w:r w:rsidRPr="00991709">
        <w:rPr>
          <w:rFonts w:ascii="Times New Roman" w:hAnsi="Times New Roman"/>
          <w:sz w:val="24"/>
          <w:szCs w:val="24"/>
        </w:rPr>
        <w:t>Pada Perusahaan Manufaktur Sektor Makanan Dan Minuman Yang Terdaftar Di Bursa Efek Indonesia Tahun 2017-2020</w:t>
      </w:r>
      <w:r w:rsidRPr="00F724F2">
        <w:rPr>
          <w:rFonts w:ascii="Times New Roman" w:hAnsi="Times New Roman"/>
          <w:sz w:val="24"/>
          <w:szCs w:val="24"/>
          <w:lang w:val="id-ID"/>
        </w:rPr>
        <w:t>.</w:t>
      </w:r>
    </w:p>
    <w:p w:rsidR="00311B1E" w:rsidRPr="00A86415" w:rsidRDefault="00311B1E" w:rsidP="00A86415">
      <w:pPr>
        <w:spacing w:after="0" w:line="240" w:lineRule="auto"/>
        <w:ind w:firstLine="720"/>
        <w:jc w:val="both"/>
        <w:rPr>
          <w:rFonts w:ascii="Times New Roman" w:hAnsi="Times New Roman"/>
          <w:sz w:val="24"/>
          <w:szCs w:val="24"/>
        </w:rPr>
      </w:pPr>
      <w:r w:rsidRPr="00F724F2">
        <w:rPr>
          <w:rFonts w:ascii="Times New Roman" w:hAnsi="Times New Roman"/>
          <w:sz w:val="24"/>
          <w:szCs w:val="24"/>
          <w:lang w:val="id-ID"/>
        </w:rPr>
        <w:t xml:space="preserve">Penelitian ini bertujuan 1) untuk menganalisis pengaruh </w:t>
      </w:r>
      <w:r w:rsidRPr="00991709">
        <w:rPr>
          <w:rFonts w:ascii="Times New Roman" w:hAnsi="Times New Roman"/>
          <w:i/>
          <w:sz w:val="24"/>
          <w:szCs w:val="24"/>
        </w:rPr>
        <w:t>Corporate Governance</w:t>
      </w:r>
      <w:r w:rsidRPr="0022551E">
        <w:rPr>
          <w:rFonts w:ascii="Times New Roman" w:hAnsi="Times New Roman"/>
          <w:sz w:val="24"/>
          <w:szCs w:val="24"/>
        </w:rPr>
        <w:t xml:space="preserve"> Ukuran Dewan Direksi</w:t>
      </w:r>
      <w:r w:rsidRPr="00F724F2">
        <w:rPr>
          <w:rFonts w:ascii="Times New Roman" w:hAnsi="Times New Roman"/>
          <w:sz w:val="24"/>
          <w:szCs w:val="24"/>
          <w:lang w:val="id-ID"/>
        </w:rPr>
        <w:t xml:space="preserve"> terhadap </w:t>
      </w:r>
      <w:r>
        <w:rPr>
          <w:rFonts w:ascii="Times New Roman" w:hAnsi="Times New Roman"/>
          <w:sz w:val="24"/>
          <w:szCs w:val="24"/>
        </w:rPr>
        <w:t>Financial Distress</w:t>
      </w:r>
      <w:r w:rsidRPr="00F724F2">
        <w:rPr>
          <w:rFonts w:ascii="Times New Roman" w:hAnsi="Times New Roman"/>
          <w:sz w:val="24"/>
          <w:szCs w:val="24"/>
          <w:lang w:val="id-ID"/>
        </w:rPr>
        <w:t xml:space="preserve">, 2) untuk menganalisis pengaruh </w:t>
      </w:r>
      <w:r w:rsidRPr="00991709">
        <w:rPr>
          <w:rFonts w:ascii="Times New Roman" w:hAnsi="Times New Roman"/>
          <w:i/>
          <w:sz w:val="24"/>
          <w:szCs w:val="24"/>
        </w:rPr>
        <w:t>Corporate Governance</w:t>
      </w:r>
      <w:r>
        <w:rPr>
          <w:rFonts w:ascii="Times New Roman" w:hAnsi="Times New Roman"/>
          <w:sz w:val="24"/>
          <w:szCs w:val="24"/>
        </w:rPr>
        <w:t xml:space="preserve"> Komite Audit</w:t>
      </w:r>
      <w:r w:rsidRPr="00F724F2">
        <w:rPr>
          <w:rFonts w:ascii="Times New Roman" w:hAnsi="Times New Roman"/>
          <w:sz w:val="24"/>
          <w:szCs w:val="24"/>
          <w:lang w:val="id-ID"/>
        </w:rPr>
        <w:t xml:space="preserve"> terhadap </w:t>
      </w:r>
      <w:r>
        <w:rPr>
          <w:rFonts w:ascii="Times New Roman" w:hAnsi="Times New Roman"/>
          <w:sz w:val="24"/>
          <w:szCs w:val="24"/>
        </w:rPr>
        <w:t>Financial Distress</w:t>
      </w:r>
      <w:r w:rsidRPr="00F724F2">
        <w:rPr>
          <w:rFonts w:ascii="Times New Roman" w:hAnsi="Times New Roman"/>
          <w:sz w:val="24"/>
          <w:szCs w:val="24"/>
          <w:lang w:val="id-ID"/>
        </w:rPr>
        <w:t xml:space="preserve">, 3) untuk menganalisis pengaruh </w:t>
      </w:r>
      <w:r>
        <w:rPr>
          <w:rFonts w:ascii="Times New Roman" w:hAnsi="Times New Roman"/>
          <w:i/>
          <w:sz w:val="24"/>
          <w:szCs w:val="24"/>
        </w:rPr>
        <w:t>Corporate Social Responsibility</w:t>
      </w:r>
      <w:r w:rsidRPr="00F724F2">
        <w:rPr>
          <w:rFonts w:ascii="Times New Roman" w:hAnsi="Times New Roman"/>
          <w:sz w:val="24"/>
          <w:szCs w:val="24"/>
          <w:lang w:val="id-ID"/>
        </w:rPr>
        <w:t xml:space="preserve"> terhadap </w:t>
      </w:r>
      <w:r>
        <w:rPr>
          <w:rFonts w:ascii="Times New Roman" w:hAnsi="Times New Roman"/>
          <w:sz w:val="24"/>
          <w:szCs w:val="24"/>
        </w:rPr>
        <w:t>Financial Distress</w:t>
      </w:r>
      <w:r>
        <w:rPr>
          <w:rFonts w:ascii="Times New Roman" w:hAnsi="Times New Roman"/>
          <w:sz w:val="24"/>
          <w:szCs w:val="24"/>
          <w:lang w:val="id-ID"/>
        </w:rPr>
        <w:t>,</w:t>
      </w:r>
      <w:r>
        <w:rPr>
          <w:rFonts w:ascii="Times New Roman" w:hAnsi="Times New Roman"/>
          <w:sz w:val="24"/>
          <w:szCs w:val="24"/>
        </w:rPr>
        <w:t xml:space="preserve"> 4) </w:t>
      </w:r>
      <w:r w:rsidRPr="00F724F2">
        <w:rPr>
          <w:rFonts w:ascii="Times New Roman" w:hAnsi="Times New Roman"/>
          <w:sz w:val="24"/>
          <w:szCs w:val="24"/>
          <w:lang w:val="id-ID"/>
        </w:rPr>
        <w:t xml:space="preserve">untuk menganalisis pengaruh </w:t>
      </w:r>
      <w:r>
        <w:rPr>
          <w:rFonts w:ascii="Times New Roman" w:hAnsi="Times New Roman"/>
          <w:i/>
          <w:sz w:val="24"/>
          <w:szCs w:val="24"/>
        </w:rPr>
        <w:t>Current Ratio</w:t>
      </w:r>
      <w:r w:rsidRPr="00F724F2">
        <w:rPr>
          <w:rFonts w:ascii="Times New Roman" w:hAnsi="Times New Roman"/>
          <w:sz w:val="24"/>
          <w:szCs w:val="24"/>
          <w:lang w:val="id-ID"/>
        </w:rPr>
        <w:t xml:space="preserve"> terhadap </w:t>
      </w:r>
      <w:r>
        <w:rPr>
          <w:rFonts w:ascii="Times New Roman" w:hAnsi="Times New Roman"/>
          <w:sz w:val="24"/>
          <w:szCs w:val="24"/>
        </w:rPr>
        <w:t>Financial Distress</w:t>
      </w:r>
      <w:r>
        <w:rPr>
          <w:rFonts w:ascii="Times New Roman" w:hAnsi="Times New Roman"/>
          <w:sz w:val="24"/>
          <w:szCs w:val="24"/>
          <w:lang w:val="id-ID"/>
        </w:rPr>
        <w:t xml:space="preserve"> 5</w:t>
      </w:r>
      <w:r w:rsidRPr="00F724F2">
        <w:rPr>
          <w:rFonts w:ascii="Times New Roman" w:hAnsi="Times New Roman"/>
          <w:sz w:val="24"/>
          <w:szCs w:val="24"/>
          <w:lang w:val="id-ID"/>
        </w:rPr>
        <w:t xml:space="preserve">) untuk menganalisis pengaruh </w:t>
      </w:r>
      <w:r w:rsidR="00A86415">
        <w:rPr>
          <w:rFonts w:ascii="Times New Roman" w:hAnsi="Times New Roman"/>
          <w:i/>
          <w:sz w:val="24"/>
          <w:szCs w:val="24"/>
        </w:rPr>
        <w:t>Return On Assets</w:t>
      </w:r>
      <w:r w:rsidR="00A86415" w:rsidRPr="00991709">
        <w:rPr>
          <w:rFonts w:ascii="Times New Roman" w:hAnsi="Times New Roman"/>
          <w:sz w:val="24"/>
          <w:szCs w:val="24"/>
        </w:rPr>
        <w:t xml:space="preserve"> </w:t>
      </w:r>
      <w:r w:rsidRPr="00F724F2">
        <w:rPr>
          <w:rFonts w:ascii="Times New Roman" w:hAnsi="Times New Roman"/>
          <w:sz w:val="24"/>
          <w:szCs w:val="24"/>
          <w:lang w:val="id-ID"/>
        </w:rPr>
        <w:t xml:space="preserve">terhadap </w:t>
      </w:r>
      <w:r>
        <w:rPr>
          <w:rFonts w:ascii="Times New Roman" w:hAnsi="Times New Roman"/>
          <w:sz w:val="24"/>
          <w:szCs w:val="24"/>
        </w:rPr>
        <w:t>Financial Distress</w:t>
      </w:r>
      <w:r w:rsidR="00A86415">
        <w:rPr>
          <w:rFonts w:ascii="Times New Roman" w:hAnsi="Times New Roman"/>
          <w:sz w:val="24"/>
          <w:szCs w:val="24"/>
          <w:lang w:val="id-ID"/>
        </w:rPr>
        <w:t xml:space="preserve"> 6)</w:t>
      </w:r>
      <w:r w:rsidR="00A86415">
        <w:rPr>
          <w:rFonts w:ascii="Times New Roman" w:hAnsi="Times New Roman"/>
          <w:sz w:val="24"/>
          <w:szCs w:val="24"/>
        </w:rPr>
        <w:t xml:space="preserve"> </w:t>
      </w:r>
      <w:r w:rsidR="00A86415" w:rsidRPr="00F724F2">
        <w:rPr>
          <w:rFonts w:ascii="Times New Roman" w:hAnsi="Times New Roman"/>
          <w:sz w:val="24"/>
          <w:szCs w:val="24"/>
          <w:lang w:val="id-ID"/>
        </w:rPr>
        <w:t>untuk menganalisis pengaruh</w:t>
      </w:r>
      <w:r w:rsidR="00A86415">
        <w:rPr>
          <w:rFonts w:ascii="Times New Roman" w:hAnsi="Times New Roman"/>
          <w:sz w:val="24"/>
          <w:szCs w:val="24"/>
        </w:rPr>
        <w:t xml:space="preserve"> </w:t>
      </w:r>
      <w:r w:rsidR="00A86415" w:rsidRPr="00991709">
        <w:rPr>
          <w:rFonts w:ascii="Times New Roman" w:hAnsi="Times New Roman"/>
          <w:i/>
          <w:sz w:val="24"/>
          <w:szCs w:val="24"/>
        </w:rPr>
        <w:t>Corporate Governance</w:t>
      </w:r>
      <w:r w:rsidR="00A86415">
        <w:rPr>
          <w:rFonts w:ascii="Times New Roman" w:hAnsi="Times New Roman"/>
          <w:sz w:val="24"/>
          <w:szCs w:val="24"/>
        </w:rPr>
        <w:t xml:space="preserve"> Ukuran Dewan Direksi, </w:t>
      </w:r>
      <w:r w:rsidR="00A86415" w:rsidRPr="00991709">
        <w:rPr>
          <w:rFonts w:ascii="Times New Roman" w:hAnsi="Times New Roman"/>
          <w:i/>
          <w:sz w:val="24"/>
          <w:szCs w:val="24"/>
        </w:rPr>
        <w:t>Corporate Governance</w:t>
      </w:r>
      <w:r w:rsidR="00A86415">
        <w:rPr>
          <w:rFonts w:ascii="Times New Roman" w:hAnsi="Times New Roman"/>
          <w:sz w:val="24"/>
          <w:szCs w:val="24"/>
        </w:rPr>
        <w:t xml:space="preserve"> Komite Audit, </w:t>
      </w:r>
      <w:r w:rsidR="00A86415">
        <w:rPr>
          <w:rFonts w:ascii="Times New Roman" w:hAnsi="Times New Roman"/>
          <w:i/>
          <w:sz w:val="24"/>
          <w:szCs w:val="24"/>
        </w:rPr>
        <w:t>Corporate Social Responsibility</w:t>
      </w:r>
      <w:r w:rsidR="00A86415">
        <w:rPr>
          <w:rFonts w:ascii="Times New Roman" w:hAnsi="Times New Roman"/>
          <w:sz w:val="24"/>
          <w:szCs w:val="24"/>
        </w:rPr>
        <w:t xml:space="preserve">, </w:t>
      </w:r>
      <w:r w:rsidR="00A86415">
        <w:rPr>
          <w:rFonts w:ascii="Times New Roman" w:hAnsi="Times New Roman"/>
          <w:i/>
          <w:sz w:val="24"/>
          <w:szCs w:val="24"/>
        </w:rPr>
        <w:t>Current Ratio</w:t>
      </w:r>
      <w:r w:rsidR="00A86415">
        <w:rPr>
          <w:rFonts w:ascii="Times New Roman" w:hAnsi="Times New Roman"/>
          <w:sz w:val="24"/>
          <w:szCs w:val="24"/>
        </w:rPr>
        <w:t xml:space="preserve">, dan </w:t>
      </w:r>
      <w:r w:rsidR="00A86415">
        <w:rPr>
          <w:rFonts w:ascii="Times New Roman" w:hAnsi="Times New Roman"/>
          <w:i/>
          <w:sz w:val="24"/>
          <w:szCs w:val="24"/>
        </w:rPr>
        <w:t>Return On Assets</w:t>
      </w:r>
      <w:r w:rsidR="00A86415" w:rsidRPr="00991709">
        <w:rPr>
          <w:rFonts w:ascii="Times New Roman" w:hAnsi="Times New Roman"/>
          <w:sz w:val="24"/>
          <w:szCs w:val="24"/>
        </w:rPr>
        <w:t xml:space="preserve"> </w:t>
      </w:r>
      <w:r w:rsidR="00A86415">
        <w:rPr>
          <w:rFonts w:ascii="Times New Roman" w:hAnsi="Times New Roman"/>
          <w:sz w:val="24"/>
          <w:szCs w:val="24"/>
        </w:rPr>
        <w:t xml:space="preserve">secara simultan </w:t>
      </w:r>
      <w:r w:rsidR="00A86415" w:rsidRPr="00991709">
        <w:rPr>
          <w:rFonts w:ascii="Times New Roman" w:hAnsi="Times New Roman"/>
          <w:sz w:val="24"/>
          <w:szCs w:val="24"/>
        </w:rPr>
        <w:t xml:space="preserve">terhadap </w:t>
      </w:r>
      <w:r w:rsidR="00A86415" w:rsidRPr="00991709">
        <w:rPr>
          <w:rFonts w:ascii="Times New Roman" w:hAnsi="Times New Roman"/>
          <w:i/>
          <w:sz w:val="24"/>
          <w:szCs w:val="24"/>
        </w:rPr>
        <w:t>financial distress</w:t>
      </w:r>
      <w:r w:rsidR="00A86415">
        <w:rPr>
          <w:rFonts w:ascii="Times New Roman" w:hAnsi="Times New Roman"/>
          <w:i/>
          <w:sz w:val="24"/>
          <w:szCs w:val="24"/>
        </w:rPr>
        <w:t>.</w:t>
      </w:r>
    </w:p>
    <w:p w:rsidR="00311B1E" w:rsidRDefault="00311B1E" w:rsidP="00311B1E">
      <w:pPr>
        <w:spacing w:after="0" w:line="240" w:lineRule="auto"/>
        <w:ind w:firstLine="720"/>
        <w:jc w:val="both"/>
        <w:rPr>
          <w:rFonts w:ascii="Times New Roman" w:hAnsi="Times New Roman"/>
          <w:sz w:val="24"/>
          <w:szCs w:val="24"/>
          <w:lang w:val="id-ID"/>
        </w:rPr>
      </w:pPr>
      <w:r>
        <w:rPr>
          <w:rFonts w:ascii="Times New Roman" w:hAnsi="Times New Roman"/>
          <w:sz w:val="24"/>
          <w:szCs w:val="24"/>
        </w:rPr>
        <w:t xml:space="preserve">Metode penelitian yang digunakan dalam penelitian ini </w:t>
      </w:r>
      <w:r w:rsidRPr="00F724F2">
        <w:rPr>
          <w:rFonts w:ascii="Times New Roman" w:hAnsi="Times New Roman"/>
          <w:sz w:val="24"/>
          <w:szCs w:val="24"/>
          <w:lang w:val="id-ID"/>
        </w:rPr>
        <w:t xml:space="preserve">penelitian berupa data laporan keuangan, </w:t>
      </w:r>
      <w:r w:rsidR="00A86415">
        <w:rPr>
          <w:rFonts w:ascii="Times New Roman" w:hAnsi="Times New Roman"/>
          <w:sz w:val="24"/>
          <w:szCs w:val="24"/>
        </w:rPr>
        <w:t>CG</w:t>
      </w:r>
      <w:proofErr w:type="gramStart"/>
      <w:r w:rsidR="00A86415">
        <w:rPr>
          <w:rFonts w:ascii="Times New Roman" w:hAnsi="Times New Roman"/>
          <w:sz w:val="24"/>
          <w:szCs w:val="24"/>
        </w:rPr>
        <w:t>,CSR</w:t>
      </w:r>
      <w:proofErr w:type="gramEnd"/>
      <w:r w:rsidR="00A86415">
        <w:rPr>
          <w:rFonts w:ascii="Times New Roman" w:hAnsi="Times New Roman"/>
          <w:sz w:val="24"/>
          <w:szCs w:val="24"/>
        </w:rPr>
        <w:t>, CR</w:t>
      </w:r>
      <w:r>
        <w:rPr>
          <w:rFonts w:ascii="Times New Roman" w:hAnsi="Times New Roman"/>
          <w:sz w:val="24"/>
          <w:szCs w:val="24"/>
        </w:rPr>
        <w:t xml:space="preserve"> dan ROA</w:t>
      </w:r>
      <w:r>
        <w:rPr>
          <w:rFonts w:ascii="Times New Roman" w:hAnsi="Times New Roman"/>
          <w:sz w:val="24"/>
          <w:szCs w:val="24"/>
          <w:lang w:val="id-ID"/>
        </w:rPr>
        <w:t>. Populas</w:t>
      </w:r>
      <w:r w:rsidR="00A86415">
        <w:rPr>
          <w:rFonts w:ascii="Times New Roman" w:hAnsi="Times New Roman"/>
          <w:sz w:val="24"/>
          <w:szCs w:val="24"/>
          <w:lang w:val="id-ID"/>
        </w:rPr>
        <w:t>i dalam penelitian ini adalah 24</w:t>
      </w:r>
      <w:r>
        <w:rPr>
          <w:rFonts w:ascii="Times New Roman" w:hAnsi="Times New Roman"/>
          <w:sz w:val="24"/>
          <w:szCs w:val="24"/>
          <w:lang w:val="id-ID"/>
        </w:rPr>
        <w:t xml:space="preserve"> </w:t>
      </w:r>
      <w:r w:rsidR="00A86415" w:rsidRPr="00991709">
        <w:rPr>
          <w:rFonts w:ascii="Times New Roman" w:hAnsi="Times New Roman"/>
          <w:sz w:val="24"/>
          <w:szCs w:val="24"/>
        </w:rPr>
        <w:t xml:space="preserve">perusahaan manufaktur sektor makanan dan minuman yang terdaftar </w:t>
      </w:r>
      <w:r w:rsidR="00A86415">
        <w:rPr>
          <w:rFonts w:ascii="Times New Roman" w:hAnsi="Times New Roman"/>
          <w:sz w:val="24"/>
          <w:szCs w:val="24"/>
        </w:rPr>
        <w:t>d</w:t>
      </w:r>
      <w:r w:rsidR="00A86415" w:rsidRPr="00991709">
        <w:rPr>
          <w:rFonts w:ascii="Times New Roman" w:hAnsi="Times New Roman"/>
          <w:sz w:val="24"/>
          <w:szCs w:val="24"/>
        </w:rPr>
        <w:t>i Bursa Efek Indonesia Tahun 2017-2020</w:t>
      </w:r>
      <w:r w:rsidR="00A86415">
        <w:rPr>
          <w:rFonts w:ascii="Times New Roman" w:hAnsi="Times New Roman"/>
          <w:sz w:val="24"/>
          <w:szCs w:val="24"/>
        </w:rPr>
        <w:t xml:space="preserve"> </w:t>
      </w:r>
      <w:r>
        <w:rPr>
          <w:rFonts w:ascii="Times New Roman" w:hAnsi="Times New Roman"/>
          <w:sz w:val="24"/>
          <w:szCs w:val="24"/>
          <w:lang w:val="id-ID"/>
        </w:rPr>
        <w:t xml:space="preserve">dan teknik pengambilan sampel menggunakan sampel </w:t>
      </w:r>
      <w:r>
        <w:rPr>
          <w:rFonts w:ascii="Times New Roman" w:hAnsi="Times New Roman"/>
          <w:sz w:val="24"/>
          <w:szCs w:val="24"/>
        </w:rPr>
        <w:t>purposive</w:t>
      </w:r>
      <w:r>
        <w:rPr>
          <w:rFonts w:ascii="Times New Roman" w:hAnsi="Times New Roman"/>
          <w:sz w:val="24"/>
          <w:szCs w:val="24"/>
          <w:lang w:val="id-ID"/>
        </w:rPr>
        <w:t xml:space="preserve">, </w:t>
      </w:r>
      <w:r>
        <w:rPr>
          <w:rFonts w:ascii="Times New Roman" w:hAnsi="Times New Roman"/>
          <w:sz w:val="24"/>
          <w:szCs w:val="24"/>
        </w:rPr>
        <w:t>berdasarkan krit</w:t>
      </w:r>
      <w:r w:rsidR="00A86415">
        <w:rPr>
          <w:rFonts w:ascii="Times New Roman" w:hAnsi="Times New Roman"/>
          <w:sz w:val="24"/>
          <w:szCs w:val="24"/>
        </w:rPr>
        <w:t>eria responden maka ditemukan 10</w:t>
      </w:r>
      <w:r>
        <w:rPr>
          <w:rFonts w:ascii="Times New Roman" w:hAnsi="Times New Roman"/>
          <w:sz w:val="24"/>
          <w:szCs w:val="24"/>
        </w:rPr>
        <w:t xml:space="preserve"> perusahaan. Sedangkan</w:t>
      </w:r>
      <w:r>
        <w:rPr>
          <w:rFonts w:ascii="Times New Roman" w:hAnsi="Times New Roman"/>
          <w:sz w:val="24"/>
          <w:szCs w:val="24"/>
          <w:lang w:val="id-ID"/>
        </w:rPr>
        <w:t xml:space="preserve"> Metode analisis yang digunakan adalah analisis regresi linier berganda.</w:t>
      </w:r>
    </w:p>
    <w:p w:rsidR="00311B1E" w:rsidRDefault="00311B1E" w:rsidP="00311B1E">
      <w:pPr>
        <w:spacing w:after="0" w:line="240" w:lineRule="auto"/>
        <w:ind w:firstLine="720"/>
        <w:jc w:val="both"/>
        <w:rPr>
          <w:rFonts w:ascii="Times New Roman" w:hAnsi="Times New Roman"/>
          <w:sz w:val="24"/>
          <w:szCs w:val="24"/>
        </w:rPr>
      </w:pPr>
      <w:r>
        <w:rPr>
          <w:rFonts w:ascii="Times New Roman" w:hAnsi="Times New Roman"/>
          <w:sz w:val="24"/>
          <w:szCs w:val="24"/>
        </w:rPr>
        <w:t>Berdasarkan h</w:t>
      </w:r>
      <w:r>
        <w:rPr>
          <w:rFonts w:ascii="Times New Roman" w:hAnsi="Times New Roman"/>
          <w:sz w:val="24"/>
          <w:szCs w:val="24"/>
          <w:lang w:val="id-ID"/>
        </w:rPr>
        <w:t xml:space="preserve">asil penelitian </w:t>
      </w:r>
      <w:r>
        <w:rPr>
          <w:rFonts w:ascii="Times New Roman" w:hAnsi="Times New Roman"/>
          <w:sz w:val="24"/>
          <w:szCs w:val="24"/>
        </w:rPr>
        <w:t xml:space="preserve">dapat dilihat dari hipotesis secara parsial dan simultan : (1) </w:t>
      </w:r>
      <w:r w:rsidR="00A86415">
        <w:rPr>
          <w:rFonts w:ascii="Times New Roman" w:hAnsi="Times New Roman"/>
          <w:sz w:val="24"/>
          <w:szCs w:val="24"/>
        </w:rPr>
        <w:t>dewan direksi memiliki pengaruh</w:t>
      </w:r>
      <w:r w:rsidRPr="00F724F2">
        <w:rPr>
          <w:rFonts w:ascii="Times New Roman" w:hAnsi="Times New Roman"/>
          <w:sz w:val="24"/>
          <w:szCs w:val="24"/>
          <w:lang w:val="id-ID"/>
        </w:rPr>
        <w:t xml:space="preserve"> terhadap </w:t>
      </w:r>
      <w:r w:rsidR="00A86415">
        <w:rPr>
          <w:rFonts w:ascii="Times New Roman" w:hAnsi="Times New Roman"/>
          <w:sz w:val="24"/>
          <w:szCs w:val="24"/>
        </w:rPr>
        <w:t>financial distress</w:t>
      </w:r>
      <w:r>
        <w:rPr>
          <w:rFonts w:ascii="Times New Roman" w:hAnsi="Times New Roman"/>
          <w:sz w:val="24"/>
          <w:szCs w:val="24"/>
        </w:rPr>
        <w:t xml:space="preserve"> d</w:t>
      </w:r>
      <w:r w:rsidR="00A86415">
        <w:rPr>
          <w:rFonts w:ascii="Times New Roman" w:hAnsi="Times New Roman"/>
          <w:sz w:val="24"/>
          <w:szCs w:val="24"/>
        </w:rPr>
        <w:t>engan tingkat signifikansi 0,033 dan artinya hipotesis diterima</w:t>
      </w:r>
      <w:r>
        <w:rPr>
          <w:rFonts w:ascii="Times New Roman" w:hAnsi="Times New Roman"/>
          <w:sz w:val="24"/>
          <w:szCs w:val="24"/>
        </w:rPr>
        <w:t xml:space="preserve">, (2) </w:t>
      </w:r>
      <w:r w:rsidR="00A86415">
        <w:rPr>
          <w:rFonts w:ascii="Times New Roman" w:hAnsi="Times New Roman"/>
          <w:sz w:val="24"/>
          <w:szCs w:val="24"/>
        </w:rPr>
        <w:t>dewan komisaris memiliki pengaruh</w:t>
      </w:r>
      <w:r w:rsidR="00A86415" w:rsidRPr="00F724F2">
        <w:rPr>
          <w:rFonts w:ascii="Times New Roman" w:hAnsi="Times New Roman"/>
          <w:sz w:val="24"/>
          <w:szCs w:val="24"/>
          <w:lang w:val="id-ID"/>
        </w:rPr>
        <w:t xml:space="preserve"> terhadap </w:t>
      </w:r>
      <w:r w:rsidR="00A86415">
        <w:rPr>
          <w:rFonts w:ascii="Times New Roman" w:hAnsi="Times New Roman"/>
          <w:sz w:val="24"/>
          <w:szCs w:val="24"/>
        </w:rPr>
        <w:t>financial distress dengan tingkat signifikansi 0,020 dan artinya hipotesis diterima</w:t>
      </w:r>
      <w:r>
        <w:rPr>
          <w:rFonts w:ascii="Times New Roman" w:hAnsi="Times New Roman"/>
          <w:sz w:val="24"/>
          <w:szCs w:val="24"/>
        </w:rPr>
        <w:t>, (3)</w:t>
      </w:r>
      <w:r w:rsidRPr="000F5817">
        <w:rPr>
          <w:rFonts w:ascii="Times New Roman" w:hAnsi="Times New Roman"/>
          <w:sz w:val="24"/>
          <w:szCs w:val="24"/>
        </w:rPr>
        <w:t xml:space="preserve"> </w:t>
      </w:r>
      <w:r w:rsidR="00A86415">
        <w:rPr>
          <w:rFonts w:ascii="Times New Roman" w:hAnsi="Times New Roman"/>
          <w:sz w:val="24"/>
          <w:szCs w:val="24"/>
        </w:rPr>
        <w:t>CSR memiliki pengaruh</w:t>
      </w:r>
      <w:r w:rsidR="00A86415" w:rsidRPr="00F724F2">
        <w:rPr>
          <w:rFonts w:ascii="Times New Roman" w:hAnsi="Times New Roman"/>
          <w:sz w:val="24"/>
          <w:szCs w:val="24"/>
          <w:lang w:val="id-ID"/>
        </w:rPr>
        <w:t xml:space="preserve"> terhadap </w:t>
      </w:r>
      <w:r w:rsidR="00A86415">
        <w:rPr>
          <w:rFonts w:ascii="Times New Roman" w:hAnsi="Times New Roman"/>
          <w:sz w:val="24"/>
          <w:szCs w:val="24"/>
        </w:rPr>
        <w:t xml:space="preserve">financial distress dengan tingkat signifikansi 0,045 dan artinya hipotesis diterima </w:t>
      </w:r>
      <w:r>
        <w:rPr>
          <w:rFonts w:ascii="Times New Roman" w:hAnsi="Times New Roman"/>
          <w:sz w:val="24"/>
          <w:szCs w:val="24"/>
        </w:rPr>
        <w:t xml:space="preserve">(4) </w:t>
      </w:r>
      <w:r w:rsidR="00A86415">
        <w:rPr>
          <w:rFonts w:ascii="Times New Roman" w:hAnsi="Times New Roman"/>
          <w:sz w:val="24"/>
          <w:szCs w:val="24"/>
        </w:rPr>
        <w:t>CR memiliki pengaruh</w:t>
      </w:r>
      <w:r w:rsidR="00A86415" w:rsidRPr="00F724F2">
        <w:rPr>
          <w:rFonts w:ascii="Times New Roman" w:hAnsi="Times New Roman"/>
          <w:sz w:val="24"/>
          <w:szCs w:val="24"/>
          <w:lang w:val="id-ID"/>
        </w:rPr>
        <w:t xml:space="preserve"> terhadap </w:t>
      </w:r>
      <w:r w:rsidR="00A86415">
        <w:rPr>
          <w:rFonts w:ascii="Times New Roman" w:hAnsi="Times New Roman"/>
          <w:sz w:val="24"/>
          <w:szCs w:val="24"/>
        </w:rPr>
        <w:t>financial distress dengan tingkat signifikansi 0,044 dan artinya hipotesis diterima</w:t>
      </w:r>
      <w:r w:rsidR="00A86415">
        <w:rPr>
          <w:rFonts w:ascii="Times New Roman" w:hAnsi="Times New Roman"/>
          <w:sz w:val="24"/>
          <w:szCs w:val="24"/>
          <w:lang w:val="id-ID"/>
        </w:rPr>
        <w:t xml:space="preserve"> </w:t>
      </w:r>
      <w:r>
        <w:rPr>
          <w:rFonts w:ascii="Times New Roman" w:hAnsi="Times New Roman"/>
          <w:sz w:val="24"/>
          <w:szCs w:val="24"/>
          <w:lang w:val="id-ID"/>
        </w:rPr>
        <w:t>(5)</w:t>
      </w:r>
      <w:r>
        <w:rPr>
          <w:rFonts w:ascii="Times New Roman" w:hAnsi="Times New Roman"/>
          <w:sz w:val="24"/>
          <w:szCs w:val="24"/>
        </w:rPr>
        <w:t xml:space="preserve"> </w:t>
      </w:r>
      <w:r w:rsidR="00A86415">
        <w:rPr>
          <w:rFonts w:ascii="Times New Roman" w:hAnsi="Times New Roman"/>
          <w:sz w:val="24"/>
          <w:szCs w:val="24"/>
        </w:rPr>
        <w:t>ROA tidak memiliki pengaruh</w:t>
      </w:r>
      <w:r w:rsidR="00A86415" w:rsidRPr="00F724F2">
        <w:rPr>
          <w:rFonts w:ascii="Times New Roman" w:hAnsi="Times New Roman"/>
          <w:sz w:val="24"/>
          <w:szCs w:val="24"/>
          <w:lang w:val="id-ID"/>
        </w:rPr>
        <w:t xml:space="preserve"> terhadap </w:t>
      </w:r>
      <w:r w:rsidR="00A86415">
        <w:rPr>
          <w:rFonts w:ascii="Times New Roman" w:hAnsi="Times New Roman"/>
          <w:sz w:val="24"/>
          <w:szCs w:val="24"/>
        </w:rPr>
        <w:t>financial distress dengan tingkat signifikansi 0,033 dan artinya hipotesis ditolak, dan (6)</w:t>
      </w:r>
      <w:r>
        <w:rPr>
          <w:rFonts w:ascii="Times New Roman" w:hAnsi="Times New Roman"/>
          <w:sz w:val="24"/>
          <w:szCs w:val="24"/>
          <w:lang w:val="id-ID"/>
        </w:rPr>
        <w:t>.</w:t>
      </w:r>
      <w:r>
        <w:rPr>
          <w:rFonts w:ascii="Times New Roman" w:hAnsi="Times New Roman"/>
          <w:sz w:val="24"/>
          <w:szCs w:val="24"/>
        </w:rPr>
        <w:t xml:space="preserve"> </w:t>
      </w:r>
      <w:r w:rsidR="00A86415">
        <w:rPr>
          <w:rFonts w:ascii="Times New Roman" w:hAnsi="Times New Roman"/>
          <w:sz w:val="24"/>
          <w:szCs w:val="24"/>
        </w:rPr>
        <w:t xml:space="preserve">Dewan direksi, dewan komisaris, CSR, CR, dan ROA </w:t>
      </w:r>
      <w:r w:rsidR="00B3048D">
        <w:rPr>
          <w:rFonts w:ascii="Times New Roman" w:hAnsi="Times New Roman"/>
          <w:sz w:val="24"/>
          <w:szCs w:val="24"/>
        </w:rPr>
        <w:t xml:space="preserve">secara simultan memiliki pengaruh </w:t>
      </w:r>
      <w:r w:rsidR="00B3048D" w:rsidRPr="00991709">
        <w:rPr>
          <w:rFonts w:ascii="Times New Roman" w:hAnsi="Times New Roman"/>
          <w:sz w:val="24"/>
          <w:szCs w:val="24"/>
        </w:rPr>
        <w:t xml:space="preserve">terhadap </w:t>
      </w:r>
      <w:r w:rsidR="00B3048D" w:rsidRPr="00991709">
        <w:rPr>
          <w:rFonts w:ascii="Times New Roman" w:hAnsi="Times New Roman"/>
          <w:i/>
          <w:sz w:val="24"/>
          <w:szCs w:val="24"/>
        </w:rPr>
        <w:t>financial distress</w:t>
      </w:r>
      <w:r w:rsidR="00B3048D">
        <w:rPr>
          <w:rFonts w:ascii="Times New Roman" w:hAnsi="Times New Roman"/>
          <w:i/>
          <w:sz w:val="24"/>
          <w:szCs w:val="24"/>
        </w:rPr>
        <w:t>.</w:t>
      </w:r>
      <w:r w:rsidR="00B3048D" w:rsidRPr="00991709">
        <w:rPr>
          <w:rFonts w:ascii="Times New Roman" w:hAnsi="Times New Roman"/>
          <w:i/>
          <w:sz w:val="24"/>
          <w:szCs w:val="24"/>
        </w:rPr>
        <w:t xml:space="preserve"> </w:t>
      </w:r>
    </w:p>
    <w:p w:rsidR="00311B1E" w:rsidRPr="00F724F2" w:rsidRDefault="00311B1E" w:rsidP="00311B1E">
      <w:pPr>
        <w:spacing w:after="0" w:line="360" w:lineRule="auto"/>
        <w:jc w:val="both"/>
        <w:rPr>
          <w:rFonts w:ascii="Times New Roman" w:hAnsi="Times New Roman"/>
          <w:sz w:val="24"/>
          <w:szCs w:val="24"/>
          <w:lang w:val="id-ID"/>
        </w:rPr>
      </w:pPr>
    </w:p>
    <w:p w:rsidR="00311B1E" w:rsidRPr="00C7607A" w:rsidRDefault="00311B1E" w:rsidP="00311B1E">
      <w:pPr>
        <w:spacing w:after="0" w:line="360" w:lineRule="auto"/>
        <w:jc w:val="both"/>
        <w:rPr>
          <w:rFonts w:ascii="Times New Roman" w:hAnsi="Times New Roman"/>
          <w:sz w:val="24"/>
          <w:szCs w:val="24"/>
        </w:rPr>
      </w:pPr>
      <w:r w:rsidRPr="00F724F2">
        <w:rPr>
          <w:rFonts w:ascii="Times New Roman" w:hAnsi="Times New Roman"/>
          <w:sz w:val="24"/>
          <w:szCs w:val="24"/>
          <w:lang w:val="id-ID"/>
        </w:rPr>
        <w:t xml:space="preserve">Kata Kunci : </w:t>
      </w:r>
      <w:r w:rsidR="00B3048D">
        <w:rPr>
          <w:rFonts w:ascii="Times New Roman" w:hAnsi="Times New Roman"/>
          <w:b/>
          <w:sz w:val="24"/>
          <w:szCs w:val="24"/>
        </w:rPr>
        <w:t>Financial Distress</w:t>
      </w:r>
      <w:r>
        <w:rPr>
          <w:rFonts w:ascii="Times New Roman" w:hAnsi="Times New Roman"/>
          <w:b/>
          <w:sz w:val="24"/>
          <w:szCs w:val="24"/>
        </w:rPr>
        <w:t xml:space="preserve">, </w:t>
      </w:r>
      <w:r w:rsidR="00B3048D">
        <w:rPr>
          <w:rFonts w:ascii="Times New Roman" w:hAnsi="Times New Roman"/>
          <w:b/>
          <w:sz w:val="24"/>
          <w:szCs w:val="24"/>
        </w:rPr>
        <w:t>dewan direksi</w:t>
      </w:r>
      <w:r>
        <w:rPr>
          <w:rFonts w:ascii="Times New Roman" w:hAnsi="Times New Roman"/>
          <w:b/>
          <w:sz w:val="24"/>
          <w:szCs w:val="24"/>
        </w:rPr>
        <w:t xml:space="preserve">, </w:t>
      </w:r>
      <w:r w:rsidR="00B3048D">
        <w:rPr>
          <w:rFonts w:ascii="Times New Roman" w:hAnsi="Times New Roman"/>
          <w:b/>
          <w:sz w:val="24"/>
          <w:szCs w:val="24"/>
        </w:rPr>
        <w:t>dewan komisaris, CSR, CR</w:t>
      </w:r>
      <w:r>
        <w:rPr>
          <w:rFonts w:ascii="Times New Roman" w:hAnsi="Times New Roman"/>
          <w:b/>
          <w:sz w:val="24"/>
          <w:szCs w:val="24"/>
        </w:rPr>
        <w:t>, dan ROA</w:t>
      </w:r>
    </w:p>
    <w:p w:rsidR="00311B1E" w:rsidRDefault="00311B1E" w:rsidP="00991709">
      <w:pPr>
        <w:spacing w:after="0"/>
        <w:jc w:val="center"/>
        <w:rPr>
          <w:rFonts w:ascii="Times New Roman" w:hAnsi="Times New Roman"/>
          <w:b/>
          <w:sz w:val="24"/>
          <w:szCs w:val="24"/>
        </w:rPr>
      </w:pPr>
    </w:p>
    <w:p w:rsidR="00B3048D" w:rsidRDefault="00B3048D" w:rsidP="00991709">
      <w:pPr>
        <w:spacing w:after="0"/>
        <w:jc w:val="center"/>
        <w:rPr>
          <w:rFonts w:ascii="Times New Roman" w:hAnsi="Times New Roman"/>
          <w:b/>
          <w:sz w:val="24"/>
          <w:szCs w:val="24"/>
        </w:rPr>
      </w:pPr>
    </w:p>
    <w:p w:rsidR="00B3048D" w:rsidRDefault="00B3048D" w:rsidP="00991709">
      <w:pPr>
        <w:spacing w:after="0"/>
        <w:jc w:val="center"/>
        <w:rPr>
          <w:rFonts w:ascii="Times New Roman" w:hAnsi="Times New Roman"/>
          <w:b/>
          <w:sz w:val="24"/>
          <w:szCs w:val="24"/>
        </w:rPr>
      </w:pPr>
    </w:p>
    <w:p w:rsidR="00B3048D" w:rsidRDefault="009908C9" w:rsidP="00991709">
      <w:pPr>
        <w:spacing w:after="0"/>
        <w:jc w:val="center"/>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790336" behindDoc="0" locked="0" layoutInCell="1" allowOverlap="1" wp14:anchorId="3B389EBB" wp14:editId="062E5270">
                <wp:simplePos x="0" y="0"/>
                <wp:positionH relativeFrom="column">
                  <wp:posOffset>2580968</wp:posOffset>
                </wp:positionH>
                <wp:positionV relativeFrom="paragraph">
                  <wp:posOffset>124727</wp:posOffset>
                </wp:positionV>
                <wp:extent cx="383459" cy="383458"/>
                <wp:effectExtent l="0" t="0" r="0" b="0"/>
                <wp:wrapNone/>
                <wp:docPr id="457" name="Rectangle 457"/>
                <wp:cNvGraphicFramePr/>
                <a:graphic xmlns:a="http://schemas.openxmlformats.org/drawingml/2006/main">
                  <a:graphicData uri="http://schemas.microsoft.com/office/word/2010/wordprocessingShape">
                    <wps:wsp>
                      <wps:cNvSpPr/>
                      <wps:spPr>
                        <a:xfrm>
                          <a:off x="0" y="0"/>
                          <a:ext cx="383459" cy="38345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47A86" w:rsidRDefault="00347A86" w:rsidP="009908C9">
                            <w:pPr>
                              <w:jc w:val="center"/>
                            </w:pPr>
                            <w:proofErr w:type="gramStart"/>
                            <w:r>
                              <w:t>vi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389EBB" id="Rectangle 457" o:spid="_x0000_s1031" style="position:absolute;left:0;text-align:left;margin-left:203.25pt;margin-top:9.8pt;width:30.2pt;height:30.2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" fillcolor="white [3201]" stroked="f" strokeweight="1pt">
                <v:textbox>
                  <w:txbxContent>
                    <w:p w:rsidR="00347A86" w:rsidRDefault="00347A86" w:rsidP="009908C9">
                      <w:pPr>
                        <w:jc w:val="center"/>
                      </w:pPr>
                      <w:proofErr w:type="gramStart"/>
                      <w:r>
                        <w:t>vi</w:t>
                      </w:r>
                      <w:proofErr w:type="gramEnd"/>
                    </w:p>
                  </w:txbxContent>
                </v:textbox>
              </v:rect>
            </w:pict>
          </mc:Fallback>
        </mc:AlternateContent>
      </w:r>
    </w:p>
    <w:p w:rsidR="00B3048D" w:rsidRDefault="009908C9" w:rsidP="00B3048D">
      <w:pPr>
        <w:spacing w:after="0" w:line="240" w:lineRule="auto"/>
        <w:jc w:val="center"/>
        <w:rPr>
          <w:rFonts w:ascii="Times New Roman" w:hAnsi="Times New Roman"/>
          <w:b/>
          <w:i/>
          <w:sz w:val="24"/>
          <w:szCs w:val="24"/>
        </w:rPr>
      </w:pPr>
      <w:r>
        <w:rPr>
          <w:rFonts w:ascii="Times New Roman" w:hAnsi="Times New Roman"/>
          <w:b/>
          <w:noProof/>
          <w:sz w:val="24"/>
          <w:szCs w:val="24"/>
        </w:rPr>
        <w:lastRenderedPageBreak/>
        <mc:AlternateContent>
          <mc:Choice Requires="wps">
            <w:drawing>
              <wp:anchor distT="0" distB="0" distL="114300" distR="114300" simplePos="0" relativeHeight="251792384" behindDoc="0" locked="0" layoutInCell="1" allowOverlap="1" wp14:anchorId="3A1D58BF" wp14:editId="12E26ADC">
                <wp:simplePos x="0" y="0"/>
                <wp:positionH relativeFrom="column">
                  <wp:posOffset>4807974</wp:posOffset>
                </wp:positionH>
                <wp:positionV relativeFrom="paragraph">
                  <wp:posOffset>-1033022</wp:posOffset>
                </wp:positionV>
                <wp:extent cx="383459" cy="383458"/>
                <wp:effectExtent l="0" t="0" r="0" b="0"/>
                <wp:wrapNone/>
                <wp:docPr id="458" name="Rectangle 458"/>
                <wp:cNvGraphicFramePr/>
                <a:graphic xmlns:a="http://schemas.openxmlformats.org/drawingml/2006/main">
                  <a:graphicData uri="http://schemas.microsoft.com/office/word/2010/wordprocessingShape">
                    <wps:wsp>
                      <wps:cNvSpPr/>
                      <wps:spPr>
                        <a:xfrm>
                          <a:off x="0" y="0"/>
                          <a:ext cx="383459" cy="38345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1FDEDA2C" id="Rectangle 458" o:spid="_x0000_s1026" style="position:absolute;margin-left:378.6pt;margin-top:-81.35pt;width:30.2pt;height:30.2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" fillcolor="white [3201]" stroked="f" strokeweight="1pt"/>
            </w:pict>
          </mc:Fallback>
        </mc:AlternateContent>
      </w:r>
      <w:r w:rsidR="00B3048D">
        <w:rPr>
          <w:rFonts w:ascii="Times New Roman" w:hAnsi="Times New Roman"/>
          <w:b/>
          <w:i/>
          <w:sz w:val="24"/>
          <w:szCs w:val="24"/>
        </w:rPr>
        <w:t>ABSTRACT</w:t>
      </w:r>
    </w:p>
    <w:p w:rsidR="00B3048D" w:rsidRDefault="00B3048D" w:rsidP="00B3048D">
      <w:pPr>
        <w:spacing w:after="0" w:line="240" w:lineRule="auto"/>
        <w:jc w:val="center"/>
        <w:rPr>
          <w:rFonts w:ascii="Times New Roman" w:hAnsi="Times New Roman"/>
          <w:b/>
          <w:i/>
          <w:sz w:val="24"/>
          <w:szCs w:val="24"/>
        </w:rPr>
      </w:pPr>
    </w:p>
    <w:p w:rsidR="00B3048D" w:rsidRDefault="00B3048D" w:rsidP="00991709">
      <w:pPr>
        <w:spacing w:after="0"/>
        <w:jc w:val="center"/>
        <w:rPr>
          <w:rFonts w:ascii="Times New Roman" w:hAnsi="Times New Roman"/>
          <w:b/>
          <w:sz w:val="24"/>
          <w:szCs w:val="24"/>
        </w:rPr>
      </w:pPr>
    </w:p>
    <w:p w:rsidR="00B3048D" w:rsidRDefault="00B3048D" w:rsidP="00B3048D">
      <w:pPr>
        <w:spacing w:after="0" w:line="240" w:lineRule="auto"/>
        <w:ind w:firstLine="709"/>
        <w:jc w:val="both"/>
        <w:rPr>
          <w:rFonts w:ascii="Times New Roman" w:hAnsi="Times New Roman"/>
          <w:i/>
          <w:sz w:val="24"/>
          <w:szCs w:val="24"/>
        </w:rPr>
      </w:pPr>
      <w:r w:rsidRPr="00B3048D">
        <w:rPr>
          <w:rFonts w:ascii="Times New Roman" w:hAnsi="Times New Roman"/>
          <w:b/>
          <w:sz w:val="24"/>
          <w:szCs w:val="24"/>
        </w:rPr>
        <w:t>Resmi Ciptaloka</w:t>
      </w:r>
      <w:r w:rsidRPr="00B3048D">
        <w:rPr>
          <w:rFonts w:ascii="Times New Roman" w:hAnsi="Times New Roman"/>
          <w:sz w:val="24"/>
          <w:szCs w:val="24"/>
        </w:rPr>
        <w:t xml:space="preserve">. </w:t>
      </w:r>
      <w:r w:rsidRPr="00B3048D">
        <w:rPr>
          <w:rFonts w:ascii="Times New Roman" w:hAnsi="Times New Roman"/>
          <w:i/>
          <w:sz w:val="24"/>
          <w:szCs w:val="24"/>
        </w:rPr>
        <w:t>The Influence of Corporate Governance, Corporate Social Responsibility, Return On Assets, and Current Ratio on Financial Distress in Food and Beverage Manufacturing Companies Listed on the Indonesia Stock Exchange in 2017-2020.</w:t>
      </w:r>
    </w:p>
    <w:p w:rsidR="00B3048D" w:rsidRDefault="00B3048D" w:rsidP="00B3048D">
      <w:pPr>
        <w:spacing w:after="0" w:line="240" w:lineRule="auto"/>
        <w:ind w:firstLine="709"/>
        <w:jc w:val="both"/>
        <w:rPr>
          <w:rFonts w:ascii="Times New Roman" w:hAnsi="Times New Roman"/>
          <w:i/>
          <w:sz w:val="24"/>
          <w:szCs w:val="24"/>
        </w:rPr>
      </w:pPr>
      <w:r w:rsidRPr="00B3048D">
        <w:rPr>
          <w:rFonts w:ascii="Times New Roman" w:hAnsi="Times New Roman"/>
          <w:i/>
          <w:sz w:val="24"/>
          <w:szCs w:val="24"/>
        </w:rPr>
        <w:t>This study aims 1) to analyze the effect of Corporate Governance Board of Directors Size on Financial Distress, 2) to analyze the influence of the Audit Committee's Corporate Governance on Financial Distress, 3) to analyze the effect of Corporate Social Responsibility on Financial Distress, 4) to analyze the effect of Current Ratio on Financial Distress 5) to analyze the effect of Return On Assets on Financial Distress 6) to analyze the effect of Corporate Governance Size of the Board of Directors, Corporate Governance of the Audit Committee, Corporate Social Responsibility, Current Ratio, and Return On Assets simult</w:t>
      </w:r>
      <w:r>
        <w:rPr>
          <w:rFonts w:ascii="Times New Roman" w:hAnsi="Times New Roman"/>
          <w:i/>
          <w:sz w:val="24"/>
          <w:szCs w:val="24"/>
        </w:rPr>
        <w:t>aneously on financial distress.</w:t>
      </w:r>
    </w:p>
    <w:p w:rsidR="00B3048D" w:rsidRDefault="00B3048D" w:rsidP="00B3048D">
      <w:pPr>
        <w:spacing w:after="0" w:line="240" w:lineRule="auto"/>
        <w:ind w:firstLine="709"/>
        <w:jc w:val="both"/>
        <w:rPr>
          <w:rFonts w:ascii="Times New Roman" w:hAnsi="Times New Roman"/>
          <w:i/>
          <w:sz w:val="24"/>
          <w:szCs w:val="24"/>
        </w:rPr>
      </w:pPr>
      <w:r w:rsidRPr="00B3048D">
        <w:rPr>
          <w:rFonts w:ascii="Times New Roman" w:hAnsi="Times New Roman"/>
          <w:i/>
          <w:sz w:val="24"/>
          <w:szCs w:val="24"/>
        </w:rPr>
        <w:t>The research method used in this research is financial statement data, CG, CSR, CR and ROA. The population in this study were 24 food and beverage manufacturing companies listed on the Indonesia Stock Exchange in 2017-2020 and the sampling technique used a purposive sample, based on the respondent's criteria, 10 companies were found. While the analytical method used is multi</w:t>
      </w:r>
      <w:r>
        <w:rPr>
          <w:rFonts w:ascii="Times New Roman" w:hAnsi="Times New Roman"/>
          <w:i/>
          <w:sz w:val="24"/>
          <w:szCs w:val="24"/>
        </w:rPr>
        <w:t>ple linear regression analysis.</w:t>
      </w:r>
    </w:p>
    <w:p w:rsidR="00B3048D" w:rsidRPr="00B3048D" w:rsidRDefault="00B3048D" w:rsidP="00B3048D">
      <w:pPr>
        <w:spacing w:after="0" w:line="240" w:lineRule="auto"/>
        <w:ind w:firstLine="709"/>
        <w:jc w:val="both"/>
        <w:rPr>
          <w:rFonts w:ascii="Times New Roman" w:hAnsi="Times New Roman"/>
          <w:i/>
          <w:sz w:val="24"/>
          <w:szCs w:val="24"/>
        </w:rPr>
      </w:pPr>
      <w:r w:rsidRPr="00B3048D">
        <w:rPr>
          <w:rFonts w:ascii="Times New Roman" w:hAnsi="Times New Roman"/>
          <w:i/>
          <w:sz w:val="24"/>
          <w:szCs w:val="24"/>
        </w:rPr>
        <w:t>Based on the results of the study, it can be seen from the hypothesis partially and simultaneously: (1) the board of directors has an influence on financial distress with a significance level of 0.033 and it means that the hypothesis is accepted, (2) the board of commissioners has an influence on financial distress with a significance level of 0.020 and it means that the hypothesis is accepted, (3) CSR has an influence on financial distress with a significance level of 0.045 and it means that the hypothesis is accepted (4) CR has an influence on financial distress with a significance level of 0.044 and it means that the hypothesis is accepted (5) ROA has no effect on financial distress with a significance level of 0.033 and it means the hypothesis is rejected, and (6). Board of directors, board of commissioners, CSR, CR, and ROA simultaneously have an influence on financial distress.</w:t>
      </w:r>
    </w:p>
    <w:p w:rsidR="00B3048D" w:rsidRPr="00B3048D" w:rsidRDefault="00B3048D" w:rsidP="00B3048D">
      <w:pPr>
        <w:spacing w:after="0" w:line="240" w:lineRule="auto"/>
        <w:jc w:val="both"/>
        <w:rPr>
          <w:rFonts w:ascii="Times New Roman" w:hAnsi="Times New Roman"/>
          <w:i/>
          <w:sz w:val="24"/>
          <w:szCs w:val="24"/>
        </w:rPr>
      </w:pPr>
    </w:p>
    <w:p w:rsidR="00B3048D" w:rsidRPr="00B3048D" w:rsidRDefault="00B3048D" w:rsidP="00B3048D">
      <w:pPr>
        <w:spacing w:after="0" w:line="240" w:lineRule="auto"/>
        <w:jc w:val="both"/>
        <w:rPr>
          <w:rFonts w:ascii="Times New Roman" w:hAnsi="Times New Roman"/>
          <w:b/>
          <w:i/>
          <w:sz w:val="24"/>
          <w:szCs w:val="24"/>
        </w:rPr>
      </w:pPr>
      <w:r w:rsidRPr="00B3048D">
        <w:rPr>
          <w:rFonts w:ascii="Times New Roman" w:hAnsi="Times New Roman"/>
          <w:b/>
          <w:i/>
          <w:sz w:val="24"/>
          <w:szCs w:val="24"/>
        </w:rPr>
        <w:t>Keywords: Financial Distress, board of directors, board of commissioners, CSR, CR, and ROA</w:t>
      </w:r>
    </w:p>
    <w:p w:rsidR="00B3048D" w:rsidRDefault="00B3048D" w:rsidP="00991709">
      <w:pPr>
        <w:spacing w:after="0"/>
        <w:jc w:val="center"/>
        <w:rPr>
          <w:rFonts w:ascii="Times New Roman" w:hAnsi="Times New Roman"/>
          <w:b/>
          <w:sz w:val="24"/>
          <w:szCs w:val="24"/>
        </w:rPr>
      </w:pPr>
    </w:p>
    <w:p w:rsidR="00B3048D" w:rsidRDefault="00B3048D" w:rsidP="00991709">
      <w:pPr>
        <w:spacing w:after="0"/>
        <w:jc w:val="center"/>
        <w:rPr>
          <w:rFonts w:ascii="Times New Roman" w:hAnsi="Times New Roman"/>
          <w:b/>
          <w:sz w:val="24"/>
          <w:szCs w:val="24"/>
        </w:rPr>
      </w:pPr>
    </w:p>
    <w:p w:rsidR="00B3048D" w:rsidRDefault="00B3048D" w:rsidP="00991709">
      <w:pPr>
        <w:spacing w:after="0"/>
        <w:jc w:val="center"/>
        <w:rPr>
          <w:rFonts w:ascii="Times New Roman" w:hAnsi="Times New Roman"/>
          <w:b/>
          <w:sz w:val="24"/>
          <w:szCs w:val="24"/>
        </w:rPr>
      </w:pPr>
    </w:p>
    <w:p w:rsidR="00B3048D" w:rsidRDefault="00B3048D" w:rsidP="00991709">
      <w:pPr>
        <w:spacing w:after="0"/>
        <w:jc w:val="center"/>
        <w:rPr>
          <w:rFonts w:ascii="Times New Roman" w:hAnsi="Times New Roman"/>
          <w:b/>
          <w:sz w:val="24"/>
          <w:szCs w:val="24"/>
        </w:rPr>
      </w:pPr>
    </w:p>
    <w:p w:rsidR="00B3048D" w:rsidRDefault="009908C9" w:rsidP="00991709">
      <w:pPr>
        <w:spacing w:after="0"/>
        <w:jc w:val="center"/>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794432" behindDoc="0" locked="0" layoutInCell="1" allowOverlap="1" wp14:anchorId="132A3ABD" wp14:editId="561C1CB5">
                <wp:simplePos x="0" y="0"/>
                <wp:positionH relativeFrom="column">
                  <wp:posOffset>2566219</wp:posOffset>
                </wp:positionH>
                <wp:positionV relativeFrom="paragraph">
                  <wp:posOffset>209283</wp:posOffset>
                </wp:positionV>
                <wp:extent cx="383459" cy="383458"/>
                <wp:effectExtent l="0" t="0" r="0" b="0"/>
                <wp:wrapNone/>
                <wp:docPr id="459" name="Rectangle 459"/>
                <wp:cNvGraphicFramePr/>
                <a:graphic xmlns:a="http://schemas.openxmlformats.org/drawingml/2006/main">
                  <a:graphicData uri="http://schemas.microsoft.com/office/word/2010/wordprocessingShape">
                    <wps:wsp>
                      <wps:cNvSpPr/>
                      <wps:spPr>
                        <a:xfrm>
                          <a:off x="0" y="0"/>
                          <a:ext cx="383459" cy="38345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47A86" w:rsidRDefault="00347A86" w:rsidP="009908C9">
                            <w:pPr>
                              <w:jc w:val="center"/>
                            </w:pPr>
                            <w:proofErr w:type="gramStart"/>
                            <w:r>
                              <w:t>vii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2A3ABD" id="Rectangle 459" o:spid="_x0000_s1032" style="position:absolute;left:0;text-align:left;margin-left:202.05pt;margin-top:16.5pt;width:30.2pt;height:30.2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" fillcolor="white [3201]" stroked="f" strokeweight="1pt">
                <v:textbox>
                  <w:txbxContent>
                    <w:p w:rsidR="00347A86" w:rsidRDefault="00347A86" w:rsidP="009908C9">
                      <w:pPr>
                        <w:jc w:val="center"/>
                      </w:pPr>
                      <w:proofErr w:type="gramStart"/>
                      <w:r>
                        <w:t>vii</w:t>
                      </w:r>
                      <w:proofErr w:type="gramEnd"/>
                    </w:p>
                  </w:txbxContent>
                </v:textbox>
              </v:rect>
            </w:pict>
          </mc:Fallback>
        </mc:AlternateContent>
      </w:r>
    </w:p>
    <w:p w:rsidR="00991709" w:rsidRDefault="009908C9" w:rsidP="00991709">
      <w:pPr>
        <w:spacing w:after="0"/>
        <w:jc w:val="center"/>
        <w:rPr>
          <w:rFonts w:ascii="Times New Roman" w:hAnsi="Times New Roman"/>
          <w:b/>
          <w:sz w:val="24"/>
          <w:szCs w:val="24"/>
        </w:rPr>
      </w:pPr>
      <w:r>
        <w:rPr>
          <w:rFonts w:ascii="Times New Roman" w:hAnsi="Times New Roman"/>
          <w:b/>
          <w:noProof/>
          <w:sz w:val="24"/>
          <w:szCs w:val="24"/>
        </w:rPr>
        <w:lastRenderedPageBreak/>
        <mc:AlternateContent>
          <mc:Choice Requires="wps">
            <w:drawing>
              <wp:anchor distT="0" distB="0" distL="114300" distR="114300" simplePos="0" relativeHeight="251796480" behindDoc="0" locked="0" layoutInCell="1" allowOverlap="1" wp14:anchorId="0F862080" wp14:editId="279992B0">
                <wp:simplePos x="0" y="0"/>
                <wp:positionH relativeFrom="column">
                  <wp:posOffset>4800600</wp:posOffset>
                </wp:positionH>
                <wp:positionV relativeFrom="paragraph">
                  <wp:posOffset>-1040396</wp:posOffset>
                </wp:positionV>
                <wp:extent cx="383459" cy="383458"/>
                <wp:effectExtent l="0" t="0" r="0" b="0"/>
                <wp:wrapNone/>
                <wp:docPr id="460" name="Rectangle 460"/>
                <wp:cNvGraphicFramePr/>
                <a:graphic xmlns:a="http://schemas.openxmlformats.org/drawingml/2006/main">
                  <a:graphicData uri="http://schemas.microsoft.com/office/word/2010/wordprocessingShape">
                    <wps:wsp>
                      <wps:cNvSpPr/>
                      <wps:spPr>
                        <a:xfrm>
                          <a:off x="0" y="0"/>
                          <a:ext cx="383459" cy="38345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274EC35B" id="Rectangle 460" o:spid="_x0000_s1026" style="position:absolute;margin-left:378pt;margin-top:-81.9pt;width:30.2pt;height:30.2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" fillcolor="white [3201]" stroked="f" strokeweight="1pt"/>
            </w:pict>
          </mc:Fallback>
        </mc:AlternateContent>
      </w:r>
      <w:r w:rsidR="00991709" w:rsidRPr="0059310C">
        <w:rPr>
          <w:rFonts w:ascii="Times New Roman" w:hAnsi="Times New Roman"/>
          <w:b/>
          <w:sz w:val="24"/>
          <w:szCs w:val="24"/>
        </w:rPr>
        <w:t>KATA PENGANTAR</w:t>
      </w:r>
    </w:p>
    <w:p w:rsidR="001D358F" w:rsidRPr="00CB4F9B" w:rsidRDefault="001D358F" w:rsidP="00991709">
      <w:pPr>
        <w:spacing w:after="0"/>
        <w:jc w:val="center"/>
        <w:rPr>
          <w:rFonts w:ascii="Times New Roman" w:hAnsi="Times New Roman"/>
          <w:b/>
          <w:sz w:val="24"/>
          <w:szCs w:val="24"/>
        </w:rPr>
      </w:pPr>
    </w:p>
    <w:p w:rsidR="00991709" w:rsidRDefault="00B3048D" w:rsidP="00991709">
      <w:pPr>
        <w:spacing w:after="0" w:line="360" w:lineRule="auto"/>
        <w:ind w:firstLine="709"/>
        <w:jc w:val="both"/>
        <w:rPr>
          <w:rFonts w:ascii="Times New Roman" w:hAnsi="Times New Roman"/>
          <w:b/>
          <w:sz w:val="24"/>
          <w:szCs w:val="24"/>
        </w:rPr>
      </w:pPr>
      <w:r>
        <w:rPr>
          <w:rFonts w:ascii="Times New Roman" w:hAnsi="Times New Roman"/>
          <w:sz w:val="24"/>
          <w:szCs w:val="24"/>
        </w:rPr>
        <w:t xml:space="preserve">Puji dan syukur kepada Allah SWT, berkat Rahmat, Hidayah Dan Karunia Nya kepada kita semua, sehinga kami dapat menyelesaikan skripsi dengan judul </w:t>
      </w:r>
      <w:r w:rsidR="00991709" w:rsidRPr="001D358F">
        <w:rPr>
          <w:rFonts w:ascii="Times New Roman" w:hAnsi="Times New Roman"/>
          <w:b/>
          <w:sz w:val="24"/>
          <w:szCs w:val="24"/>
        </w:rPr>
        <w:t>“</w:t>
      </w:r>
      <w:r w:rsidR="001D358F" w:rsidRPr="001D358F">
        <w:rPr>
          <w:rFonts w:ascii="Times New Roman" w:hAnsi="Times New Roman"/>
          <w:b/>
          <w:sz w:val="24"/>
          <w:szCs w:val="24"/>
        </w:rPr>
        <w:t xml:space="preserve">Pengaruh </w:t>
      </w:r>
      <w:r w:rsidR="001D358F" w:rsidRPr="001D358F">
        <w:rPr>
          <w:rFonts w:ascii="Times New Roman" w:hAnsi="Times New Roman"/>
          <w:b/>
          <w:i/>
          <w:sz w:val="24"/>
          <w:szCs w:val="24"/>
        </w:rPr>
        <w:t>Corporate Governance, Corporate Social Responisibility</w:t>
      </w:r>
      <w:r w:rsidR="001D358F" w:rsidRPr="00416F7D">
        <w:rPr>
          <w:rFonts w:ascii="Times New Roman" w:hAnsi="Times New Roman"/>
          <w:b/>
          <w:i/>
          <w:sz w:val="24"/>
          <w:szCs w:val="24"/>
        </w:rPr>
        <w:t xml:space="preserve">, </w:t>
      </w:r>
      <w:r w:rsidR="001E6780" w:rsidRPr="001E6780">
        <w:rPr>
          <w:rFonts w:ascii="Times New Roman" w:hAnsi="Times New Roman"/>
          <w:b/>
          <w:i/>
          <w:sz w:val="24"/>
          <w:szCs w:val="24"/>
        </w:rPr>
        <w:t xml:space="preserve">Return On Assets, </w:t>
      </w:r>
      <w:r w:rsidR="001E6780" w:rsidRPr="001E6780">
        <w:rPr>
          <w:rFonts w:ascii="Times New Roman" w:hAnsi="Times New Roman"/>
          <w:b/>
          <w:sz w:val="24"/>
          <w:szCs w:val="24"/>
        </w:rPr>
        <w:t>dan</w:t>
      </w:r>
      <w:r w:rsidR="001E6780" w:rsidRPr="001E6780">
        <w:rPr>
          <w:rFonts w:ascii="Times New Roman" w:hAnsi="Times New Roman"/>
          <w:b/>
          <w:i/>
          <w:sz w:val="24"/>
          <w:szCs w:val="24"/>
        </w:rPr>
        <w:t xml:space="preserve"> Current Ratio</w:t>
      </w:r>
      <w:r w:rsidR="001E6780" w:rsidRPr="001E6780">
        <w:rPr>
          <w:rFonts w:ascii="Times New Roman" w:hAnsi="Times New Roman"/>
          <w:b/>
          <w:sz w:val="24"/>
          <w:szCs w:val="24"/>
        </w:rPr>
        <w:t xml:space="preserve"> </w:t>
      </w:r>
      <w:r w:rsidR="001D358F" w:rsidRPr="001D358F">
        <w:rPr>
          <w:rFonts w:ascii="Times New Roman" w:hAnsi="Times New Roman"/>
          <w:b/>
          <w:sz w:val="24"/>
          <w:szCs w:val="24"/>
        </w:rPr>
        <w:t xml:space="preserve">Terhadap </w:t>
      </w:r>
      <w:r w:rsidR="001D358F" w:rsidRPr="001D358F">
        <w:rPr>
          <w:rFonts w:ascii="Times New Roman" w:hAnsi="Times New Roman"/>
          <w:b/>
          <w:i/>
          <w:sz w:val="24"/>
          <w:szCs w:val="24"/>
        </w:rPr>
        <w:t xml:space="preserve">Financial Distress </w:t>
      </w:r>
      <w:r w:rsidR="001D358F" w:rsidRPr="001D358F">
        <w:rPr>
          <w:rFonts w:ascii="Times New Roman" w:hAnsi="Times New Roman"/>
          <w:b/>
          <w:sz w:val="24"/>
          <w:szCs w:val="24"/>
        </w:rPr>
        <w:t>Pada Perusahaan Manufaktur Sektor Makanan Dan Minuman Yang Terdaftar Di Bursa Efek Indonesia Tahun 2017-2020</w:t>
      </w:r>
      <w:r w:rsidR="00991709" w:rsidRPr="00624342">
        <w:rPr>
          <w:rFonts w:ascii="Times New Roman" w:hAnsi="Times New Roman"/>
          <w:b/>
          <w:sz w:val="24"/>
          <w:szCs w:val="24"/>
        </w:rPr>
        <w:t>”.</w:t>
      </w:r>
    </w:p>
    <w:p w:rsidR="00B3048D" w:rsidRDefault="00B3048D" w:rsidP="00B3048D">
      <w:pPr>
        <w:spacing w:after="0"/>
        <w:ind w:firstLine="709"/>
        <w:jc w:val="both"/>
        <w:rPr>
          <w:rFonts w:ascii="Times New Roman" w:hAnsi="Times New Roman"/>
          <w:sz w:val="24"/>
          <w:szCs w:val="24"/>
        </w:rPr>
      </w:pPr>
      <w:r>
        <w:rPr>
          <w:rFonts w:ascii="Times New Roman" w:hAnsi="Times New Roman"/>
          <w:sz w:val="24"/>
          <w:szCs w:val="24"/>
        </w:rPr>
        <w:t xml:space="preserve">Skripsi ini diusun sebagai salah satu syarat untuk memperoleh gelar sarjana </w:t>
      </w:r>
      <w:proofErr w:type="gramStart"/>
      <w:r>
        <w:rPr>
          <w:rFonts w:ascii="Times New Roman" w:hAnsi="Times New Roman"/>
          <w:sz w:val="24"/>
          <w:szCs w:val="24"/>
        </w:rPr>
        <w:t>manajemen  pada</w:t>
      </w:r>
      <w:proofErr w:type="gramEnd"/>
      <w:r>
        <w:rPr>
          <w:rFonts w:ascii="Times New Roman" w:hAnsi="Times New Roman"/>
          <w:sz w:val="24"/>
          <w:szCs w:val="24"/>
        </w:rPr>
        <w:t xml:space="preserve"> Fakultas Ekonomi dan Bisnis Universitas Pancasakti Tegal.</w:t>
      </w:r>
    </w:p>
    <w:p w:rsidR="00991709" w:rsidRDefault="00B3048D" w:rsidP="00B3048D">
      <w:pPr>
        <w:spacing w:after="0" w:line="360" w:lineRule="auto"/>
        <w:ind w:firstLine="709"/>
        <w:jc w:val="both"/>
        <w:rPr>
          <w:rFonts w:ascii="Times New Roman" w:hAnsi="Times New Roman"/>
          <w:sz w:val="24"/>
          <w:szCs w:val="24"/>
        </w:rPr>
      </w:pPr>
      <w:r>
        <w:rPr>
          <w:rFonts w:ascii="Times New Roman" w:hAnsi="Times New Roman"/>
          <w:sz w:val="24"/>
          <w:szCs w:val="24"/>
        </w:rPr>
        <w:t xml:space="preserve">Peneliti menyadari dalam penyusunan Skripsi ini tidak </w:t>
      </w:r>
      <w:proofErr w:type="gramStart"/>
      <w:r>
        <w:rPr>
          <w:rFonts w:ascii="Times New Roman" w:hAnsi="Times New Roman"/>
          <w:sz w:val="24"/>
          <w:szCs w:val="24"/>
        </w:rPr>
        <w:t>akan</w:t>
      </w:r>
      <w:proofErr w:type="gramEnd"/>
      <w:r>
        <w:rPr>
          <w:rFonts w:ascii="Times New Roman" w:hAnsi="Times New Roman"/>
          <w:sz w:val="24"/>
          <w:szCs w:val="24"/>
        </w:rPr>
        <w:t xml:space="preserve"> selesai tanpa bantuan dari berbagai pihak. Maka dari itu pada kesempatan ini, kami mengucapkan terima kasih kepada</w:t>
      </w:r>
      <w:r w:rsidR="00991709">
        <w:rPr>
          <w:rFonts w:ascii="Times New Roman" w:hAnsi="Times New Roman"/>
          <w:sz w:val="24"/>
          <w:szCs w:val="24"/>
        </w:rPr>
        <w:t xml:space="preserve">: </w:t>
      </w:r>
    </w:p>
    <w:p w:rsidR="00991709" w:rsidRDefault="00991709" w:rsidP="00991709">
      <w:pPr>
        <w:pStyle w:val="ListParagraph"/>
        <w:numPr>
          <w:ilvl w:val="0"/>
          <w:numId w:val="1"/>
        </w:numPr>
        <w:spacing w:after="0" w:line="360" w:lineRule="auto"/>
        <w:ind w:left="425" w:hanging="425"/>
        <w:jc w:val="both"/>
        <w:rPr>
          <w:rFonts w:ascii="Times New Roman" w:hAnsi="Times New Roman"/>
          <w:sz w:val="24"/>
          <w:szCs w:val="24"/>
        </w:rPr>
      </w:pPr>
      <w:r w:rsidRPr="00CB4F9B">
        <w:rPr>
          <w:rFonts w:ascii="Times New Roman" w:hAnsi="Times New Roman"/>
          <w:sz w:val="24"/>
          <w:szCs w:val="24"/>
          <w:lang w:val="id-ID"/>
        </w:rPr>
        <w:t>Dr. Dien Noviany R., S.E, M.M, Akt</w:t>
      </w:r>
      <w:r w:rsidRPr="00CB4F9B">
        <w:rPr>
          <w:rFonts w:ascii="Times New Roman" w:hAnsi="Times New Roman"/>
          <w:sz w:val="24"/>
          <w:szCs w:val="24"/>
        </w:rPr>
        <w:t>, selaku Dekan Fakultas Ekonomi dan Bisnis Universitas Pancasakti Tegal</w:t>
      </w:r>
    </w:p>
    <w:p w:rsidR="00991709" w:rsidRPr="00CB4F9B" w:rsidRDefault="00991709" w:rsidP="00991709">
      <w:pPr>
        <w:pStyle w:val="ListParagraph"/>
        <w:numPr>
          <w:ilvl w:val="0"/>
          <w:numId w:val="1"/>
        </w:numPr>
        <w:spacing w:after="0" w:line="360" w:lineRule="auto"/>
        <w:ind w:left="425" w:hanging="425"/>
        <w:jc w:val="both"/>
        <w:rPr>
          <w:rFonts w:ascii="Times New Roman" w:hAnsi="Times New Roman"/>
          <w:sz w:val="24"/>
          <w:szCs w:val="24"/>
        </w:rPr>
      </w:pPr>
      <w:r w:rsidRPr="00CB4F9B">
        <w:rPr>
          <w:rFonts w:ascii="Times New Roman" w:hAnsi="Times New Roman"/>
          <w:sz w:val="24"/>
          <w:szCs w:val="24"/>
        </w:rPr>
        <w:t>Yuni Utami, S.E, M.M.</w:t>
      </w:r>
      <w:r w:rsidRPr="00CB4F9B">
        <w:rPr>
          <w:rFonts w:ascii="Times New Roman" w:hAnsi="Times New Roman"/>
          <w:sz w:val="24"/>
          <w:szCs w:val="24"/>
          <w:lang w:val="id-ID"/>
        </w:rPr>
        <w:t xml:space="preserve"> Selaku ketua progdi Program S-1 Manajemen Fakultas Ekonomi dan Bisnis Universitas Pancasakti Tegal </w:t>
      </w:r>
      <w:r>
        <w:rPr>
          <w:rFonts w:ascii="Times New Roman" w:hAnsi="Times New Roman"/>
          <w:sz w:val="24"/>
          <w:szCs w:val="24"/>
        </w:rPr>
        <w:t xml:space="preserve">dan Dosen pembimbing </w:t>
      </w:r>
      <w:r w:rsidRPr="00CB4F9B">
        <w:rPr>
          <w:rFonts w:ascii="Times New Roman" w:hAnsi="Times New Roman"/>
          <w:sz w:val="24"/>
          <w:szCs w:val="24"/>
        </w:rPr>
        <w:t>I</w:t>
      </w:r>
      <w:r w:rsidR="001D358F">
        <w:rPr>
          <w:rFonts w:ascii="Times New Roman" w:hAnsi="Times New Roman"/>
          <w:sz w:val="24"/>
          <w:szCs w:val="24"/>
        </w:rPr>
        <w:t>I</w:t>
      </w:r>
      <w:r w:rsidRPr="00CB4F9B">
        <w:rPr>
          <w:rFonts w:ascii="Times New Roman" w:hAnsi="Times New Roman"/>
          <w:sz w:val="24"/>
          <w:szCs w:val="24"/>
        </w:rPr>
        <w:t>, yang telah meluangkan waktu, tenaga, pikiran, dan senantiasa sabar memberikan pengarahan, bimbingan, dan motivasi dalam penyelesaian skripsi ini.</w:t>
      </w:r>
    </w:p>
    <w:p w:rsidR="00437DC8" w:rsidRPr="00B3048D" w:rsidRDefault="001D358F" w:rsidP="00B3048D">
      <w:pPr>
        <w:pStyle w:val="ListParagraph"/>
        <w:numPr>
          <w:ilvl w:val="0"/>
          <w:numId w:val="1"/>
        </w:numPr>
        <w:spacing w:after="0" w:line="360" w:lineRule="auto"/>
        <w:ind w:left="425" w:hanging="425"/>
        <w:jc w:val="both"/>
        <w:rPr>
          <w:rFonts w:ascii="Times New Roman" w:hAnsi="Times New Roman"/>
          <w:sz w:val="24"/>
          <w:szCs w:val="24"/>
        </w:rPr>
      </w:pPr>
      <w:r w:rsidRPr="001D358F">
        <w:rPr>
          <w:rFonts w:ascii="Times New Roman" w:hAnsi="Times New Roman"/>
          <w:sz w:val="24"/>
          <w:szCs w:val="24"/>
        </w:rPr>
        <w:t>Jaka Waskito S.E, M.Si</w:t>
      </w:r>
      <w:r w:rsidR="00991709" w:rsidRPr="001D358F">
        <w:rPr>
          <w:rFonts w:ascii="Times New Roman" w:hAnsi="Times New Roman"/>
          <w:sz w:val="24"/>
          <w:szCs w:val="24"/>
        </w:rPr>
        <w:t>,</w:t>
      </w:r>
      <w:r w:rsidR="00F074D4">
        <w:rPr>
          <w:rFonts w:ascii="Times New Roman" w:hAnsi="Times New Roman"/>
          <w:sz w:val="24"/>
          <w:szCs w:val="24"/>
        </w:rPr>
        <w:t xml:space="preserve"> selaku Dosen Pembimbing </w:t>
      </w:r>
      <w:r w:rsidR="00991709" w:rsidRPr="006754C2">
        <w:rPr>
          <w:rFonts w:ascii="Times New Roman" w:hAnsi="Times New Roman"/>
          <w:sz w:val="24"/>
          <w:szCs w:val="24"/>
        </w:rPr>
        <w:t>I</w:t>
      </w:r>
      <w:r w:rsidR="00991709" w:rsidRPr="00667D7E">
        <w:rPr>
          <w:rFonts w:ascii="Times New Roman" w:hAnsi="Times New Roman"/>
          <w:sz w:val="24"/>
          <w:szCs w:val="24"/>
          <w:lang w:val="id-ID"/>
        </w:rPr>
        <w:t xml:space="preserve"> yang telah memberikan bimbingan, dorongan, dan nasehat yang sangat berharga kepada penul</w:t>
      </w:r>
      <w:r w:rsidR="00991709">
        <w:rPr>
          <w:rFonts w:ascii="Times New Roman" w:hAnsi="Times New Roman"/>
          <w:sz w:val="24"/>
          <w:szCs w:val="24"/>
          <w:lang w:val="id-ID"/>
        </w:rPr>
        <w:t xml:space="preserve">is dalam menyelesaikan </w:t>
      </w:r>
      <w:r w:rsidR="00991709" w:rsidRPr="00667D7E">
        <w:rPr>
          <w:rFonts w:ascii="Times New Roman" w:hAnsi="Times New Roman"/>
          <w:sz w:val="24"/>
          <w:szCs w:val="24"/>
          <w:lang w:val="id-ID"/>
        </w:rPr>
        <w:t>skripsi ini.</w:t>
      </w:r>
    </w:p>
    <w:p w:rsidR="00B3048D" w:rsidRDefault="00B3048D" w:rsidP="00B3048D">
      <w:pPr>
        <w:spacing w:after="0"/>
        <w:ind w:firstLine="709"/>
        <w:jc w:val="both"/>
        <w:rPr>
          <w:rFonts w:ascii="Times New Roman" w:hAnsi="Times New Roman"/>
          <w:sz w:val="24"/>
          <w:szCs w:val="24"/>
        </w:rPr>
      </w:pPr>
      <w:r>
        <w:rPr>
          <w:rFonts w:ascii="Times New Roman" w:hAnsi="Times New Roman"/>
          <w:sz w:val="24"/>
          <w:szCs w:val="24"/>
        </w:rPr>
        <w:t xml:space="preserve">     Kami menyadari skripsi ini tidak lepas dari kekurangan, maka kami mengharapkan saran dan kritik demi kesempurnaan skripsi ini.</w:t>
      </w:r>
    </w:p>
    <w:p w:rsidR="001D358F" w:rsidRDefault="00B3048D" w:rsidP="00B3048D">
      <w:pPr>
        <w:spacing w:after="0" w:line="360" w:lineRule="auto"/>
        <w:ind w:firstLine="709"/>
        <w:jc w:val="both"/>
        <w:rPr>
          <w:rFonts w:ascii="Times New Roman" w:hAnsi="Times New Roman"/>
          <w:sz w:val="24"/>
          <w:szCs w:val="24"/>
        </w:rPr>
      </w:pPr>
      <w:r>
        <w:rPr>
          <w:rFonts w:ascii="Times New Roman" w:hAnsi="Times New Roman"/>
          <w:sz w:val="24"/>
          <w:szCs w:val="24"/>
        </w:rPr>
        <w:t>Akhir kata, peneliti berharap skripsi ini berguna bagi para pembaca dan pihak-pihak lain yang berkepentingan</w:t>
      </w:r>
      <w:r w:rsidR="001D358F">
        <w:rPr>
          <w:rFonts w:ascii="Times New Roman" w:hAnsi="Times New Roman"/>
          <w:sz w:val="24"/>
          <w:szCs w:val="24"/>
        </w:rPr>
        <w:t>.</w:t>
      </w:r>
    </w:p>
    <w:p w:rsidR="00991709" w:rsidRPr="00F42FC0" w:rsidRDefault="00991709" w:rsidP="00991709">
      <w:pPr>
        <w:spacing w:after="0" w:line="360" w:lineRule="auto"/>
        <w:ind w:firstLine="709"/>
        <w:jc w:val="both"/>
        <w:rPr>
          <w:rFonts w:ascii="Times New Roman" w:hAnsi="Times New Roman"/>
          <w:sz w:val="24"/>
          <w:szCs w:val="24"/>
        </w:rPr>
      </w:pPr>
    </w:p>
    <w:p w:rsidR="00437DC8" w:rsidRPr="00B3048D" w:rsidRDefault="00B3048D" w:rsidP="00B3048D">
      <w:pPr>
        <w:pStyle w:val="ListParagraph"/>
        <w:spacing w:after="0" w:line="360" w:lineRule="auto"/>
        <w:ind w:left="0" w:firstLine="709"/>
        <w:jc w:val="center"/>
        <w:rPr>
          <w:rFonts w:ascii="Times New Roman" w:hAnsi="Times New Roman"/>
          <w:sz w:val="24"/>
          <w:szCs w:val="24"/>
        </w:rPr>
      </w:pPr>
      <w:r>
        <w:rPr>
          <w:noProof/>
        </w:rPr>
        <mc:AlternateContent>
          <mc:Choice Requires="wps">
            <w:drawing>
              <wp:anchor distT="0" distB="0" distL="114300" distR="114300" simplePos="0" relativeHeight="251672576" behindDoc="0" locked="0" layoutInCell="1" allowOverlap="1" wp14:anchorId="499D28A7" wp14:editId="2D2D69C8">
                <wp:simplePos x="0" y="0"/>
                <wp:positionH relativeFrom="column">
                  <wp:posOffset>3596394</wp:posOffset>
                </wp:positionH>
                <wp:positionV relativeFrom="paragraph">
                  <wp:posOffset>400316</wp:posOffset>
                </wp:positionV>
                <wp:extent cx="1814052" cy="475615"/>
                <wp:effectExtent l="0" t="0" r="15240" b="19685"/>
                <wp:wrapNone/>
                <wp:docPr id="4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4052" cy="475615"/>
                        </a:xfrm>
                        <a:prstGeom prst="rect">
                          <a:avLst/>
                        </a:prstGeom>
                        <a:solidFill>
                          <a:srgbClr val="FFFFFF"/>
                        </a:solidFill>
                        <a:ln w="9525">
                          <a:solidFill>
                            <a:schemeClr val="bg1">
                              <a:lumMod val="100000"/>
                              <a:lumOff val="0"/>
                            </a:schemeClr>
                          </a:solidFill>
                          <a:miter lim="800000"/>
                          <a:headEnd/>
                          <a:tailEnd/>
                        </a:ln>
                      </wps:spPr>
                      <wps:txbx>
                        <w:txbxContent>
                          <w:p w:rsidR="00347A86" w:rsidRPr="00B3048D" w:rsidRDefault="00347A86" w:rsidP="00991709">
                            <w:pPr>
                              <w:rPr>
                                <w:rFonts w:ascii="Times New Roman" w:hAnsi="Times New Roman"/>
                                <w:sz w:val="24"/>
                                <w:szCs w:val="24"/>
                              </w:rPr>
                            </w:pPr>
                            <w:r w:rsidRPr="00B3048D">
                              <w:rPr>
                                <w:rFonts w:ascii="Times New Roman" w:hAnsi="Times New Roman"/>
                                <w:sz w:val="24"/>
                                <w:szCs w:val="24"/>
                              </w:rPr>
                              <w:t>Resmi Ciptaloka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D28A7" id="_x0000_s1033" style="position:absolute;left:0;text-align:left;margin-left:283.2pt;margin-top:31.5pt;width:142.85pt;height:37.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" strokecolor="white [3212]">
                <v:textbox>
                  <w:txbxContent>
                    <w:p w:rsidR="00347A86" w:rsidRPr="00B3048D" w:rsidRDefault="00347A86" w:rsidP="00991709">
                      <w:pPr>
                        <w:rPr>
                          <w:rFonts w:ascii="Times New Roman" w:hAnsi="Times New Roman"/>
                          <w:sz w:val="24"/>
                          <w:szCs w:val="24"/>
                        </w:rPr>
                      </w:pPr>
                      <w:r w:rsidRPr="00B3048D">
                        <w:rPr>
                          <w:rFonts w:ascii="Times New Roman" w:hAnsi="Times New Roman"/>
                          <w:sz w:val="24"/>
                          <w:szCs w:val="24"/>
                        </w:rPr>
                        <w:t>Resmi Ciptaloka</w:t>
                      </w:r>
                    </w:p>
                  </w:txbxContent>
                </v:textbox>
              </v:rect>
            </w:pict>
          </mc:Fallback>
        </mc:AlternateContent>
      </w:r>
      <w:r w:rsidR="00991709">
        <w:rPr>
          <w:rFonts w:ascii="Times New Roman" w:hAnsi="Times New Roman"/>
          <w:sz w:val="24"/>
          <w:szCs w:val="24"/>
        </w:rPr>
        <w:t xml:space="preserve">                                                 </w:t>
      </w:r>
      <w:r w:rsidR="001D358F">
        <w:rPr>
          <w:rFonts w:ascii="Times New Roman" w:hAnsi="Times New Roman"/>
          <w:sz w:val="24"/>
          <w:szCs w:val="24"/>
        </w:rPr>
        <w:t xml:space="preserve">                       </w:t>
      </w:r>
      <w:r>
        <w:rPr>
          <w:rFonts w:ascii="Times New Roman" w:hAnsi="Times New Roman"/>
          <w:sz w:val="24"/>
          <w:szCs w:val="24"/>
        </w:rPr>
        <w:t>Tegal, 20</w:t>
      </w:r>
      <w:r w:rsidR="001D358F">
        <w:rPr>
          <w:rFonts w:ascii="Times New Roman" w:hAnsi="Times New Roman"/>
          <w:sz w:val="24"/>
          <w:szCs w:val="24"/>
        </w:rPr>
        <w:t xml:space="preserve"> </w:t>
      </w:r>
      <w:r>
        <w:rPr>
          <w:rFonts w:ascii="Times New Roman" w:hAnsi="Times New Roman"/>
          <w:sz w:val="24"/>
          <w:szCs w:val="24"/>
        </w:rPr>
        <w:t>Septembe</w:t>
      </w:r>
      <w:r w:rsidR="00246D43">
        <w:rPr>
          <w:noProof/>
        </w:rPr>
        <mc:AlternateContent>
          <mc:Choice Requires="wps">
            <w:drawing>
              <wp:anchor distT="0" distB="0" distL="114300" distR="114300" simplePos="0" relativeHeight="251710464" behindDoc="0" locked="0" layoutInCell="1" allowOverlap="1" wp14:anchorId="423FF2B3" wp14:editId="2A4E9D16">
                <wp:simplePos x="0" y="0"/>
                <wp:positionH relativeFrom="column">
                  <wp:posOffset>2285577</wp:posOffset>
                </wp:positionH>
                <wp:positionV relativeFrom="paragraph">
                  <wp:posOffset>512656</wp:posOffset>
                </wp:positionV>
                <wp:extent cx="592455" cy="475615"/>
                <wp:effectExtent l="12065" t="8890" r="5080" b="10795"/>
                <wp:wrapNone/>
                <wp:docPr id="577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 cy="475615"/>
                        </a:xfrm>
                        <a:prstGeom prst="rect">
                          <a:avLst/>
                        </a:prstGeom>
                        <a:solidFill>
                          <a:srgbClr val="FFFFFF"/>
                        </a:solidFill>
                        <a:ln w="9525">
                          <a:solidFill>
                            <a:schemeClr val="bg1">
                              <a:lumMod val="100000"/>
                              <a:lumOff val="0"/>
                            </a:schemeClr>
                          </a:solidFill>
                          <a:miter lim="800000"/>
                          <a:headEnd/>
                          <a:tailEnd/>
                        </a:ln>
                      </wps:spPr>
                      <wps:txbx>
                        <w:txbxContent>
                          <w:p w:rsidR="00347A86" w:rsidRDefault="00347A86" w:rsidP="00246D43">
                            <w:proofErr w:type="gramStart"/>
                            <w:r>
                              <w:t>viii</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FF2B3" id="_x0000_s1034" style="position:absolute;left:0;text-align:left;margin-left:179.95pt;margin-top:40.35pt;width:46.65pt;height:37.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" strokecolor="white [3212]">
                <v:textbox>
                  <w:txbxContent>
                    <w:p w:rsidR="00347A86" w:rsidRDefault="00347A86" w:rsidP="00246D43">
                      <w:proofErr w:type="gramStart"/>
                      <w:r>
                        <w:t>viii</w:t>
                      </w:r>
                      <w:proofErr w:type="gramEnd"/>
                    </w:p>
                  </w:txbxContent>
                </v:textbox>
              </v:rect>
            </w:pict>
          </mc:Fallback>
        </mc:AlternateContent>
      </w:r>
      <w:r w:rsidR="00632401">
        <w:rPr>
          <w:rFonts w:ascii="Times New Roman" w:hAnsi="Times New Roman"/>
          <w:sz w:val="24"/>
          <w:szCs w:val="24"/>
        </w:rPr>
        <w:t>r</w:t>
      </w:r>
    </w:p>
    <w:p w:rsidR="00991709" w:rsidRDefault="00246D43" w:rsidP="00991709">
      <w:pPr>
        <w:tabs>
          <w:tab w:val="left" w:leader="dot" w:pos="7088"/>
        </w:tabs>
        <w:jc w:val="center"/>
        <w:rPr>
          <w:rFonts w:ascii="Times New Roman" w:hAnsi="Times New Roman"/>
          <w:b/>
          <w:sz w:val="24"/>
          <w:szCs w:val="24"/>
        </w:rPr>
      </w:pPr>
      <w:r>
        <w:rPr>
          <w:noProof/>
        </w:rPr>
        <w:lastRenderedPageBreak/>
        <mc:AlternateContent>
          <mc:Choice Requires="wps">
            <w:drawing>
              <wp:anchor distT="0" distB="0" distL="114300" distR="114300" simplePos="0" relativeHeight="251712512" behindDoc="0" locked="0" layoutInCell="1" allowOverlap="1" wp14:anchorId="24ED2997" wp14:editId="39613C1B">
                <wp:simplePos x="0" y="0"/>
                <wp:positionH relativeFrom="column">
                  <wp:posOffset>4682067</wp:posOffset>
                </wp:positionH>
                <wp:positionV relativeFrom="paragraph">
                  <wp:posOffset>-1034838</wp:posOffset>
                </wp:positionV>
                <wp:extent cx="592455" cy="475615"/>
                <wp:effectExtent l="12065" t="8890" r="5080" b="10795"/>
                <wp:wrapNone/>
                <wp:docPr id="577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 cy="475615"/>
                        </a:xfrm>
                        <a:prstGeom prst="rect">
                          <a:avLst/>
                        </a:prstGeom>
                        <a:solidFill>
                          <a:srgbClr val="FFFFFF"/>
                        </a:solidFill>
                        <a:ln w="9525">
                          <a:solidFill>
                            <a:schemeClr val="bg1">
                              <a:lumMod val="100000"/>
                              <a:lumOff val="0"/>
                            </a:schemeClr>
                          </a:solidFill>
                          <a:miter lim="800000"/>
                          <a:headEnd/>
                          <a:tailEnd/>
                        </a:ln>
                      </wps:spPr>
                      <wps:txbx>
                        <w:txbxContent>
                          <w:p w:rsidR="00347A86" w:rsidRDefault="00347A86" w:rsidP="00246D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D2997" id="_x0000_s1035" style="position:absolute;left:0;text-align:left;margin-left:368.65pt;margin-top:-81.5pt;width:46.65pt;height:37.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" strokecolor="white [3212]">
                <v:textbox>
                  <w:txbxContent>
                    <w:p w:rsidR="00347A86" w:rsidRDefault="00347A86" w:rsidP="00246D43"/>
                  </w:txbxContent>
                </v:textbox>
              </v:rect>
            </w:pict>
          </mc:Fallback>
        </mc:AlternateContent>
      </w:r>
      <w:r w:rsidR="001D358F">
        <w:rPr>
          <w:noProof/>
        </w:rPr>
        <mc:AlternateContent>
          <mc:Choice Requires="wps">
            <w:drawing>
              <wp:anchor distT="0" distB="0" distL="114300" distR="114300" simplePos="0" relativeHeight="251666432" behindDoc="0" locked="0" layoutInCell="1" allowOverlap="1" wp14:anchorId="624B9EC4" wp14:editId="0A169F92">
                <wp:simplePos x="0" y="0"/>
                <wp:positionH relativeFrom="column">
                  <wp:posOffset>5510530</wp:posOffset>
                </wp:positionH>
                <wp:positionV relativeFrom="paragraph">
                  <wp:posOffset>-709930</wp:posOffset>
                </wp:positionV>
                <wp:extent cx="612140" cy="383540"/>
                <wp:effectExtent l="11430" t="10160" r="5080" b="6350"/>
                <wp:wrapNone/>
                <wp:docPr id="3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38354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D55AE7C" id="Rectangle 10" o:spid="_x0000_s1026" style="position:absolute;margin-left:433.9pt;margin-top:-55.9pt;width:48.2pt;height:30.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" strokecolor="white [3212]"/>
            </w:pict>
          </mc:Fallback>
        </mc:AlternateContent>
      </w:r>
      <w:r w:rsidR="00991709">
        <w:rPr>
          <w:rFonts w:ascii="Times New Roman" w:hAnsi="Times New Roman"/>
          <w:b/>
          <w:sz w:val="24"/>
          <w:szCs w:val="24"/>
        </w:rPr>
        <w:t>DAFTAR ISI</w:t>
      </w:r>
    </w:p>
    <w:p w:rsidR="00991709" w:rsidRPr="00DD0631" w:rsidRDefault="00FB1931" w:rsidP="00FB1931">
      <w:pPr>
        <w:ind w:right="-143"/>
        <w:jc w:val="right"/>
        <w:rPr>
          <w:rFonts w:ascii="Times New Roman" w:hAnsi="Times New Roman"/>
          <w:b/>
          <w:sz w:val="24"/>
          <w:szCs w:val="24"/>
        </w:rPr>
      </w:pPr>
      <w:r>
        <w:rPr>
          <w:rFonts w:ascii="Times New Roman" w:hAnsi="Times New Roman"/>
          <w:b/>
          <w:sz w:val="24"/>
          <w:szCs w:val="24"/>
        </w:rPr>
        <w:t xml:space="preserve">     </w:t>
      </w:r>
      <w:r w:rsidR="00991709">
        <w:rPr>
          <w:rFonts w:ascii="Times New Roman" w:hAnsi="Times New Roman"/>
          <w:b/>
          <w:sz w:val="24"/>
          <w:szCs w:val="24"/>
        </w:rPr>
        <w:t xml:space="preserve">Halaman </w:t>
      </w:r>
    </w:p>
    <w:p w:rsidR="00632401" w:rsidRDefault="00632401" w:rsidP="00632401">
      <w:pPr>
        <w:tabs>
          <w:tab w:val="left" w:leader="dot" w:pos="7371"/>
          <w:tab w:val="left" w:pos="7655"/>
        </w:tabs>
        <w:spacing w:after="0"/>
        <w:rPr>
          <w:rFonts w:ascii="Times New Roman" w:hAnsi="Times New Roman"/>
          <w:sz w:val="24"/>
          <w:szCs w:val="24"/>
        </w:rPr>
      </w:pPr>
      <w:r>
        <w:rPr>
          <w:rFonts w:ascii="Times New Roman" w:hAnsi="Times New Roman"/>
          <w:sz w:val="24"/>
          <w:szCs w:val="24"/>
        </w:rPr>
        <w:t>HALAMAN JUDUL</w:t>
      </w:r>
      <w:r>
        <w:rPr>
          <w:rFonts w:ascii="Times New Roman" w:hAnsi="Times New Roman"/>
          <w:sz w:val="24"/>
          <w:szCs w:val="24"/>
        </w:rPr>
        <w:tab/>
        <w:t xml:space="preserve"> i</w:t>
      </w:r>
    </w:p>
    <w:p w:rsidR="00632401" w:rsidRDefault="00632401" w:rsidP="00632401">
      <w:pPr>
        <w:tabs>
          <w:tab w:val="left" w:leader="dot" w:pos="7371"/>
          <w:tab w:val="left" w:pos="7655"/>
        </w:tabs>
        <w:spacing w:after="0"/>
        <w:rPr>
          <w:rFonts w:ascii="Times New Roman" w:hAnsi="Times New Roman"/>
          <w:sz w:val="24"/>
          <w:szCs w:val="24"/>
        </w:rPr>
      </w:pPr>
      <w:r>
        <w:rPr>
          <w:rFonts w:ascii="Times New Roman" w:hAnsi="Times New Roman"/>
          <w:sz w:val="24"/>
          <w:szCs w:val="24"/>
        </w:rPr>
        <w:t>HALAMAN PERSETUJUAN PEMBIMBING</w:t>
      </w:r>
      <w:r>
        <w:rPr>
          <w:rFonts w:ascii="Times New Roman" w:hAnsi="Times New Roman"/>
          <w:sz w:val="24"/>
          <w:szCs w:val="24"/>
        </w:rPr>
        <w:tab/>
        <w:t xml:space="preserve"> ii</w:t>
      </w:r>
    </w:p>
    <w:p w:rsidR="00632401" w:rsidRDefault="00632401" w:rsidP="00632401">
      <w:pPr>
        <w:tabs>
          <w:tab w:val="left" w:leader="dot" w:pos="7371"/>
          <w:tab w:val="left" w:pos="7655"/>
        </w:tabs>
        <w:spacing w:after="0"/>
        <w:rPr>
          <w:rFonts w:ascii="Times New Roman" w:hAnsi="Times New Roman"/>
          <w:sz w:val="24"/>
          <w:szCs w:val="24"/>
        </w:rPr>
      </w:pPr>
      <w:r>
        <w:rPr>
          <w:rFonts w:ascii="Times New Roman" w:hAnsi="Times New Roman"/>
          <w:sz w:val="24"/>
          <w:szCs w:val="24"/>
        </w:rPr>
        <w:t>HALAMAN PENGESAHAN PENGUJI SKRIPSI</w:t>
      </w:r>
      <w:r>
        <w:rPr>
          <w:rFonts w:ascii="Times New Roman" w:hAnsi="Times New Roman"/>
          <w:sz w:val="24"/>
          <w:szCs w:val="24"/>
        </w:rPr>
        <w:tab/>
        <w:t xml:space="preserve"> iii</w:t>
      </w:r>
    </w:p>
    <w:p w:rsidR="00632401" w:rsidRDefault="00632401" w:rsidP="00632401">
      <w:pPr>
        <w:tabs>
          <w:tab w:val="left" w:leader="dot" w:pos="7371"/>
          <w:tab w:val="left" w:pos="7655"/>
        </w:tabs>
        <w:spacing w:after="0"/>
        <w:rPr>
          <w:rFonts w:ascii="Times New Roman" w:hAnsi="Times New Roman"/>
          <w:sz w:val="24"/>
          <w:szCs w:val="24"/>
        </w:rPr>
      </w:pPr>
      <w:r>
        <w:rPr>
          <w:rFonts w:ascii="Times New Roman" w:hAnsi="Times New Roman"/>
          <w:sz w:val="24"/>
          <w:szCs w:val="24"/>
        </w:rPr>
        <w:t>MOTTO DAN PERSEMBAHAN</w:t>
      </w:r>
      <w:r>
        <w:rPr>
          <w:rFonts w:ascii="Times New Roman" w:hAnsi="Times New Roman"/>
          <w:sz w:val="24"/>
          <w:szCs w:val="24"/>
        </w:rPr>
        <w:tab/>
        <w:t xml:space="preserve"> </w:t>
      </w:r>
      <w:proofErr w:type="gramStart"/>
      <w:r>
        <w:rPr>
          <w:rFonts w:ascii="Times New Roman" w:hAnsi="Times New Roman"/>
          <w:sz w:val="24"/>
          <w:szCs w:val="24"/>
        </w:rPr>
        <w:t>iv</w:t>
      </w:r>
      <w:proofErr w:type="gramEnd"/>
    </w:p>
    <w:p w:rsidR="00632401" w:rsidRDefault="00632401" w:rsidP="00632401">
      <w:pPr>
        <w:tabs>
          <w:tab w:val="left" w:leader="dot" w:pos="7371"/>
          <w:tab w:val="left" w:pos="7655"/>
        </w:tabs>
        <w:spacing w:after="0"/>
        <w:rPr>
          <w:rFonts w:ascii="Times New Roman" w:hAnsi="Times New Roman"/>
          <w:sz w:val="24"/>
          <w:szCs w:val="24"/>
        </w:rPr>
      </w:pPr>
      <w:r>
        <w:rPr>
          <w:rFonts w:ascii="Times New Roman" w:hAnsi="Times New Roman"/>
          <w:sz w:val="24"/>
          <w:szCs w:val="24"/>
        </w:rPr>
        <w:t xml:space="preserve">HALAMAN PERNYATAAN KEASLIAN DAN PERSETUJUAN </w:t>
      </w:r>
    </w:p>
    <w:p w:rsidR="00632401" w:rsidRDefault="00632401" w:rsidP="00632401">
      <w:pPr>
        <w:tabs>
          <w:tab w:val="left" w:leader="dot" w:pos="7371"/>
          <w:tab w:val="left" w:pos="7655"/>
        </w:tabs>
        <w:spacing w:after="0"/>
        <w:rPr>
          <w:rFonts w:ascii="Times New Roman" w:hAnsi="Times New Roman"/>
          <w:sz w:val="24"/>
          <w:szCs w:val="24"/>
        </w:rPr>
      </w:pPr>
      <w:r>
        <w:rPr>
          <w:rFonts w:ascii="Times New Roman" w:hAnsi="Times New Roman"/>
          <w:sz w:val="24"/>
          <w:szCs w:val="24"/>
        </w:rPr>
        <w:t>PUBLIKASI</w:t>
      </w:r>
      <w:r>
        <w:rPr>
          <w:rFonts w:ascii="Times New Roman" w:hAnsi="Times New Roman"/>
          <w:sz w:val="24"/>
          <w:szCs w:val="24"/>
        </w:rPr>
        <w:tab/>
        <w:t xml:space="preserve"> v</w:t>
      </w:r>
    </w:p>
    <w:p w:rsidR="00632401" w:rsidRDefault="00632401" w:rsidP="00632401">
      <w:pPr>
        <w:tabs>
          <w:tab w:val="left" w:leader="dot" w:pos="7371"/>
          <w:tab w:val="left" w:pos="7655"/>
        </w:tabs>
        <w:spacing w:after="0"/>
        <w:rPr>
          <w:rFonts w:ascii="Times New Roman" w:hAnsi="Times New Roman"/>
          <w:sz w:val="24"/>
          <w:szCs w:val="24"/>
        </w:rPr>
      </w:pPr>
      <w:r>
        <w:rPr>
          <w:rFonts w:ascii="Times New Roman" w:hAnsi="Times New Roman"/>
          <w:sz w:val="24"/>
          <w:szCs w:val="24"/>
        </w:rPr>
        <w:t>ABSTRAK</w:t>
      </w:r>
      <w:r>
        <w:rPr>
          <w:rFonts w:ascii="Times New Roman" w:hAnsi="Times New Roman"/>
          <w:sz w:val="24"/>
          <w:szCs w:val="24"/>
        </w:rPr>
        <w:tab/>
        <w:t xml:space="preserve"> </w:t>
      </w:r>
      <w:proofErr w:type="gramStart"/>
      <w:r>
        <w:rPr>
          <w:rFonts w:ascii="Times New Roman" w:hAnsi="Times New Roman"/>
          <w:sz w:val="24"/>
          <w:szCs w:val="24"/>
        </w:rPr>
        <w:t>vi</w:t>
      </w:r>
      <w:proofErr w:type="gramEnd"/>
    </w:p>
    <w:p w:rsidR="00632401" w:rsidRPr="00162224" w:rsidRDefault="00632401" w:rsidP="00632401">
      <w:pPr>
        <w:tabs>
          <w:tab w:val="left" w:leader="dot" w:pos="7371"/>
          <w:tab w:val="left" w:pos="7655"/>
        </w:tabs>
        <w:spacing w:after="0"/>
        <w:rPr>
          <w:rFonts w:ascii="Times New Roman" w:hAnsi="Times New Roman"/>
          <w:sz w:val="24"/>
          <w:szCs w:val="24"/>
        </w:rPr>
      </w:pPr>
      <w:r>
        <w:rPr>
          <w:rFonts w:ascii="Times New Roman" w:hAnsi="Times New Roman"/>
          <w:i/>
          <w:sz w:val="24"/>
          <w:szCs w:val="24"/>
        </w:rPr>
        <w:t>ABSTRACT</w:t>
      </w:r>
      <w:r>
        <w:rPr>
          <w:rFonts w:ascii="Times New Roman" w:hAnsi="Times New Roman"/>
          <w:i/>
          <w:sz w:val="24"/>
          <w:szCs w:val="24"/>
        </w:rPr>
        <w:tab/>
        <w:t xml:space="preserve"> </w:t>
      </w:r>
      <w:r>
        <w:rPr>
          <w:rFonts w:ascii="Times New Roman" w:hAnsi="Times New Roman"/>
          <w:sz w:val="24"/>
          <w:szCs w:val="24"/>
        </w:rPr>
        <w:t>vii</w:t>
      </w:r>
    </w:p>
    <w:p w:rsidR="00632401" w:rsidRDefault="00632401" w:rsidP="00632401">
      <w:pPr>
        <w:tabs>
          <w:tab w:val="left" w:leader="dot" w:pos="7371"/>
          <w:tab w:val="left" w:pos="7655"/>
        </w:tabs>
        <w:spacing w:after="0"/>
        <w:rPr>
          <w:rFonts w:ascii="Times New Roman" w:hAnsi="Times New Roman"/>
          <w:sz w:val="24"/>
          <w:szCs w:val="24"/>
        </w:rPr>
      </w:pPr>
      <w:r>
        <w:rPr>
          <w:rFonts w:ascii="Times New Roman" w:hAnsi="Times New Roman"/>
          <w:sz w:val="24"/>
          <w:szCs w:val="24"/>
        </w:rPr>
        <w:t>KATA PENGANTAR</w:t>
      </w:r>
      <w:r>
        <w:rPr>
          <w:rFonts w:ascii="Times New Roman" w:hAnsi="Times New Roman"/>
          <w:sz w:val="24"/>
          <w:szCs w:val="24"/>
        </w:rPr>
        <w:tab/>
        <w:t xml:space="preserve"> viii</w:t>
      </w:r>
    </w:p>
    <w:p w:rsidR="00632401" w:rsidRPr="002C7EF3" w:rsidRDefault="00632401" w:rsidP="00632401">
      <w:pPr>
        <w:tabs>
          <w:tab w:val="left" w:leader="dot" w:pos="7371"/>
          <w:tab w:val="left" w:pos="7655"/>
        </w:tabs>
        <w:spacing w:after="0"/>
        <w:rPr>
          <w:rFonts w:ascii="Times New Roman" w:hAnsi="Times New Roman"/>
          <w:sz w:val="24"/>
          <w:szCs w:val="24"/>
        </w:rPr>
      </w:pPr>
      <w:r>
        <w:rPr>
          <w:rFonts w:ascii="Times New Roman" w:hAnsi="Times New Roman"/>
          <w:sz w:val="24"/>
          <w:szCs w:val="24"/>
        </w:rPr>
        <w:t>DAFTAR ISI</w:t>
      </w:r>
      <w:r>
        <w:rPr>
          <w:rFonts w:ascii="Times New Roman" w:hAnsi="Times New Roman"/>
          <w:sz w:val="24"/>
          <w:szCs w:val="24"/>
        </w:rPr>
        <w:tab/>
        <w:t xml:space="preserve">  ix</w:t>
      </w:r>
    </w:p>
    <w:p w:rsidR="00632401" w:rsidRDefault="0008215C" w:rsidP="00632401">
      <w:pPr>
        <w:tabs>
          <w:tab w:val="left" w:leader="dot" w:pos="7371"/>
          <w:tab w:val="left" w:pos="7655"/>
        </w:tabs>
        <w:spacing w:after="0"/>
        <w:rPr>
          <w:rFonts w:ascii="Times New Roman" w:hAnsi="Times New Roman"/>
          <w:sz w:val="24"/>
          <w:szCs w:val="24"/>
        </w:rPr>
      </w:pPr>
      <w:r>
        <w:rPr>
          <w:rFonts w:ascii="Times New Roman" w:hAnsi="Times New Roman"/>
          <w:sz w:val="24"/>
          <w:szCs w:val="24"/>
        </w:rPr>
        <w:t>DAFTAR TABEL</w:t>
      </w:r>
      <w:r>
        <w:rPr>
          <w:rFonts w:ascii="Times New Roman" w:hAnsi="Times New Roman"/>
          <w:sz w:val="24"/>
          <w:szCs w:val="24"/>
        </w:rPr>
        <w:tab/>
        <w:t xml:space="preserve">  xi</w:t>
      </w:r>
    </w:p>
    <w:p w:rsidR="00632401" w:rsidRDefault="00632401" w:rsidP="00632401">
      <w:pPr>
        <w:tabs>
          <w:tab w:val="left" w:leader="dot" w:pos="7371"/>
          <w:tab w:val="left" w:pos="7513"/>
          <w:tab w:val="left" w:pos="7740"/>
        </w:tabs>
        <w:spacing w:after="0"/>
        <w:rPr>
          <w:rFonts w:ascii="Times New Roman" w:hAnsi="Times New Roman"/>
          <w:sz w:val="24"/>
          <w:szCs w:val="24"/>
        </w:rPr>
      </w:pPr>
      <w:r>
        <w:rPr>
          <w:rFonts w:ascii="Times New Roman" w:hAnsi="Times New Roman"/>
          <w:sz w:val="24"/>
          <w:szCs w:val="24"/>
        </w:rPr>
        <w:t>DAFTAR GAMBAR</w:t>
      </w:r>
      <w:r>
        <w:rPr>
          <w:rFonts w:ascii="Times New Roman" w:hAnsi="Times New Roman"/>
          <w:sz w:val="24"/>
          <w:szCs w:val="24"/>
        </w:rPr>
        <w:tab/>
      </w:r>
      <w:r>
        <w:rPr>
          <w:rFonts w:ascii="Times New Roman" w:hAnsi="Times New Roman"/>
          <w:sz w:val="24"/>
          <w:szCs w:val="24"/>
          <w:lang w:val="id-ID"/>
        </w:rPr>
        <w:t xml:space="preserve"> </w:t>
      </w:r>
      <w:r>
        <w:rPr>
          <w:rFonts w:ascii="Times New Roman" w:hAnsi="Times New Roman"/>
          <w:sz w:val="24"/>
          <w:szCs w:val="24"/>
        </w:rPr>
        <w:t xml:space="preserve"> </w:t>
      </w:r>
      <w:r>
        <w:rPr>
          <w:rFonts w:ascii="Times New Roman" w:hAnsi="Times New Roman"/>
          <w:sz w:val="24"/>
          <w:szCs w:val="24"/>
          <w:lang w:val="id-ID"/>
        </w:rPr>
        <w:t>x</w:t>
      </w:r>
      <w:r>
        <w:rPr>
          <w:rFonts w:ascii="Times New Roman" w:hAnsi="Times New Roman"/>
          <w:sz w:val="24"/>
          <w:szCs w:val="24"/>
        </w:rPr>
        <w:t>i</w:t>
      </w:r>
      <w:r w:rsidR="0008215C">
        <w:rPr>
          <w:rFonts w:ascii="Times New Roman" w:hAnsi="Times New Roman"/>
          <w:sz w:val="24"/>
          <w:szCs w:val="24"/>
          <w:lang w:val="id-ID"/>
        </w:rPr>
        <w:t>ii</w:t>
      </w:r>
    </w:p>
    <w:p w:rsidR="00632401" w:rsidRDefault="00632401" w:rsidP="00632401">
      <w:pPr>
        <w:tabs>
          <w:tab w:val="left" w:leader="dot" w:pos="7371"/>
          <w:tab w:val="left" w:pos="7513"/>
          <w:tab w:val="left" w:pos="7740"/>
        </w:tabs>
        <w:spacing w:after="0"/>
        <w:rPr>
          <w:rFonts w:ascii="Times New Roman" w:hAnsi="Times New Roman"/>
          <w:sz w:val="24"/>
          <w:szCs w:val="24"/>
        </w:rPr>
      </w:pPr>
      <w:r>
        <w:rPr>
          <w:rFonts w:ascii="Times New Roman" w:hAnsi="Times New Roman"/>
          <w:sz w:val="24"/>
          <w:szCs w:val="24"/>
        </w:rPr>
        <w:t>DAFTAR LAMPIRAN</w:t>
      </w:r>
      <w:r>
        <w:rPr>
          <w:rFonts w:ascii="Times New Roman" w:hAnsi="Times New Roman"/>
          <w:sz w:val="24"/>
          <w:szCs w:val="24"/>
        </w:rPr>
        <w:tab/>
        <w:t xml:space="preserve">  x</w:t>
      </w:r>
      <w:r w:rsidR="0008215C">
        <w:rPr>
          <w:rFonts w:ascii="Times New Roman" w:hAnsi="Times New Roman"/>
          <w:sz w:val="24"/>
          <w:szCs w:val="24"/>
        </w:rPr>
        <w:t>i</w:t>
      </w:r>
      <w:r>
        <w:rPr>
          <w:rFonts w:ascii="Times New Roman" w:hAnsi="Times New Roman"/>
          <w:sz w:val="24"/>
          <w:szCs w:val="24"/>
        </w:rPr>
        <w:t>v</w:t>
      </w:r>
    </w:p>
    <w:p w:rsidR="00991709" w:rsidRPr="00DD0631" w:rsidRDefault="00991709" w:rsidP="000264A4">
      <w:pPr>
        <w:pStyle w:val="ListParagraph"/>
        <w:numPr>
          <w:ilvl w:val="0"/>
          <w:numId w:val="5"/>
        </w:numPr>
        <w:tabs>
          <w:tab w:val="left" w:leader="dot" w:pos="7513"/>
          <w:tab w:val="left" w:pos="7655"/>
        </w:tabs>
        <w:spacing w:after="0" w:line="480" w:lineRule="auto"/>
        <w:ind w:left="1276"/>
        <w:jc w:val="both"/>
        <w:rPr>
          <w:rFonts w:ascii="Times New Roman" w:hAnsi="Times New Roman"/>
          <w:sz w:val="24"/>
          <w:szCs w:val="24"/>
        </w:rPr>
      </w:pPr>
      <w:r w:rsidRPr="00DD0631">
        <w:rPr>
          <w:rFonts w:ascii="Times New Roman" w:hAnsi="Times New Roman"/>
          <w:sz w:val="24"/>
          <w:szCs w:val="24"/>
        </w:rPr>
        <w:t>Latar Belakang Masalah</w:t>
      </w:r>
      <w:r w:rsidRPr="00DD0631">
        <w:rPr>
          <w:rFonts w:ascii="Times New Roman" w:hAnsi="Times New Roman"/>
          <w:sz w:val="24"/>
          <w:szCs w:val="24"/>
        </w:rPr>
        <w:tab/>
        <w:t>1</w:t>
      </w:r>
    </w:p>
    <w:p w:rsidR="00991709" w:rsidRPr="00DD0631" w:rsidRDefault="00991709" w:rsidP="000264A4">
      <w:pPr>
        <w:pStyle w:val="ListParagraph"/>
        <w:numPr>
          <w:ilvl w:val="0"/>
          <w:numId w:val="5"/>
        </w:numPr>
        <w:tabs>
          <w:tab w:val="left" w:leader="dot" w:pos="7513"/>
          <w:tab w:val="left" w:pos="7655"/>
        </w:tabs>
        <w:spacing w:after="0" w:line="480" w:lineRule="auto"/>
        <w:ind w:left="1276"/>
        <w:jc w:val="both"/>
        <w:rPr>
          <w:rFonts w:ascii="Times New Roman" w:hAnsi="Times New Roman"/>
          <w:sz w:val="24"/>
          <w:szCs w:val="24"/>
        </w:rPr>
      </w:pPr>
      <w:r>
        <w:rPr>
          <w:rFonts w:ascii="Times New Roman" w:hAnsi="Times New Roman"/>
          <w:sz w:val="24"/>
          <w:szCs w:val="24"/>
        </w:rPr>
        <w:t>Rumusan Masalah</w:t>
      </w:r>
      <w:r>
        <w:rPr>
          <w:rFonts w:ascii="Times New Roman" w:hAnsi="Times New Roman"/>
          <w:sz w:val="24"/>
          <w:szCs w:val="24"/>
        </w:rPr>
        <w:tab/>
        <w:t>7</w:t>
      </w:r>
    </w:p>
    <w:p w:rsidR="00991709" w:rsidRDefault="00991709" w:rsidP="000264A4">
      <w:pPr>
        <w:pStyle w:val="ListParagraph"/>
        <w:numPr>
          <w:ilvl w:val="0"/>
          <w:numId w:val="5"/>
        </w:numPr>
        <w:tabs>
          <w:tab w:val="left" w:leader="dot" w:pos="7513"/>
          <w:tab w:val="left" w:pos="7655"/>
        </w:tabs>
        <w:spacing w:after="0" w:line="480" w:lineRule="auto"/>
        <w:ind w:left="1276"/>
        <w:jc w:val="both"/>
        <w:rPr>
          <w:rFonts w:ascii="Times New Roman" w:hAnsi="Times New Roman"/>
          <w:sz w:val="24"/>
          <w:szCs w:val="24"/>
        </w:rPr>
      </w:pPr>
      <w:r>
        <w:rPr>
          <w:rFonts w:ascii="Times New Roman" w:hAnsi="Times New Roman"/>
          <w:sz w:val="24"/>
          <w:szCs w:val="24"/>
        </w:rPr>
        <w:t>Tujuan Penelitian</w:t>
      </w:r>
      <w:r>
        <w:rPr>
          <w:rFonts w:ascii="Times New Roman" w:hAnsi="Times New Roman"/>
          <w:sz w:val="24"/>
          <w:szCs w:val="24"/>
        </w:rPr>
        <w:tab/>
        <w:t>8</w:t>
      </w:r>
    </w:p>
    <w:p w:rsidR="00991709" w:rsidRPr="00DD0631" w:rsidRDefault="00991709" w:rsidP="000264A4">
      <w:pPr>
        <w:pStyle w:val="ListParagraph"/>
        <w:numPr>
          <w:ilvl w:val="0"/>
          <w:numId w:val="5"/>
        </w:numPr>
        <w:tabs>
          <w:tab w:val="left" w:leader="dot" w:pos="7513"/>
          <w:tab w:val="left" w:pos="7655"/>
        </w:tabs>
        <w:spacing w:after="0" w:line="480" w:lineRule="auto"/>
        <w:ind w:left="1276"/>
        <w:jc w:val="both"/>
        <w:rPr>
          <w:rFonts w:ascii="Times New Roman" w:hAnsi="Times New Roman"/>
          <w:sz w:val="24"/>
          <w:szCs w:val="24"/>
        </w:rPr>
      </w:pPr>
      <w:r>
        <w:rPr>
          <w:rFonts w:ascii="Times New Roman" w:hAnsi="Times New Roman"/>
          <w:sz w:val="24"/>
          <w:szCs w:val="24"/>
        </w:rPr>
        <w:t xml:space="preserve">Manfaat Penelitian </w:t>
      </w:r>
      <w:r>
        <w:rPr>
          <w:rFonts w:ascii="Times New Roman" w:hAnsi="Times New Roman"/>
          <w:sz w:val="24"/>
          <w:szCs w:val="24"/>
        </w:rPr>
        <w:tab/>
        <w:t>9</w:t>
      </w:r>
    </w:p>
    <w:p w:rsidR="00991709" w:rsidRPr="00DD0631" w:rsidRDefault="00E70B75" w:rsidP="00991709">
      <w:pPr>
        <w:tabs>
          <w:tab w:val="left" w:leader="dot" w:pos="7513"/>
          <w:tab w:val="left" w:pos="7655"/>
        </w:tabs>
        <w:spacing w:after="0"/>
        <w:rPr>
          <w:rFonts w:ascii="Times New Roman" w:hAnsi="Times New Roman"/>
          <w:sz w:val="24"/>
          <w:szCs w:val="24"/>
        </w:rPr>
      </w:pPr>
      <w:r>
        <w:rPr>
          <w:rFonts w:ascii="Times New Roman" w:hAnsi="Times New Roman"/>
          <w:sz w:val="24"/>
          <w:szCs w:val="24"/>
        </w:rPr>
        <w:t>BAB II   TINJAUAN PUSTAKA</w:t>
      </w:r>
      <w:r>
        <w:rPr>
          <w:rFonts w:ascii="Times New Roman" w:hAnsi="Times New Roman"/>
          <w:sz w:val="24"/>
          <w:szCs w:val="24"/>
        </w:rPr>
        <w:tab/>
        <w:t>12</w:t>
      </w:r>
    </w:p>
    <w:p w:rsidR="00991709" w:rsidRPr="00DD0631" w:rsidRDefault="00E70B75" w:rsidP="00991709">
      <w:pPr>
        <w:pStyle w:val="ListParagraph"/>
        <w:numPr>
          <w:ilvl w:val="0"/>
          <w:numId w:val="2"/>
        </w:numPr>
        <w:tabs>
          <w:tab w:val="left" w:leader="dot" w:pos="7513"/>
          <w:tab w:val="left" w:pos="7655"/>
        </w:tabs>
        <w:spacing w:after="0" w:line="480" w:lineRule="auto"/>
        <w:ind w:left="1276"/>
        <w:jc w:val="both"/>
        <w:rPr>
          <w:rFonts w:ascii="Times New Roman" w:hAnsi="Times New Roman"/>
          <w:sz w:val="24"/>
          <w:szCs w:val="24"/>
        </w:rPr>
      </w:pPr>
      <w:r>
        <w:rPr>
          <w:rFonts w:ascii="Times New Roman" w:hAnsi="Times New Roman"/>
          <w:sz w:val="24"/>
          <w:szCs w:val="24"/>
        </w:rPr>
        <w:t>Landasan Teori</w:t>
      </w:r>
      <w:r>
        <w:rPr>
          <w:rFonts w:ascii="Times New Roman" w:hAnsi="Times New Roman"/>
          <w:sz w:val="24"/>
          <w:szCs w:val="24"/>
        </w:rPr>
        <w:tab/>
        <w:t>12</w:t>
      </w:r>
    </w:p>
    <w:p w:rsidR="00991709" w:rsidRDefault="005660BE" w:rsidP="00991709">
      <w:pPr>
        <w:pStyle w:val="ListParagraph"/>
        <w:numPr>
          <w:ilvl w:val="0"/>
          <w:numId w:val="3"/>
        </w:numPr>
        <w:tabs>
          <w:tab w:val="left" w:leader="dot" w:pos="7513"/>
          <w:tab w:val="left" w:pos="7655"/>
        </w:tabs>
        <w:spacing w:after="0" w:line="480" w:lineRule="auto"/>
        <w:ind w:left="1701"/>
        <w:jc w:val="both"/>
        <w:rPr>
          <w:rFonts w:ascii="Times New Roman" w:hAnsi="Times New Roman"/>
          <w:sz w:val="24"/>
          <w:szCs w:val="24"/>
        </w:rPr>
      </w:pPr>
      <w:r w:rsidRPr="005660BE">
        <w:rPr>
          <w:rFonts w:ascii="Times New Roman" w:hAnsi="Times New Roman"/>
          <w:i/>
          <w:sz w:val="24"/>
          <w:szCs w:val="24"/>
        </w:rPr>
        <w:t>Financial Distress</w:t>
      </w:r>
      <w:r w:rsidR="00E70B75">
        <w:rPr>
          <w:rFonts w:ascii="Times New Roman" w:hAnsi="Times New Roman"/>
          <w:sz w:val="24"/>
          <w:szCs w:val="24"/>
        </w:rPr>
        <w:tab/>
        <w:t>12</w:t>
      </w:r>
    </w:p>
    <w:p w:rsidR="00991709" w:rsidRDefault="009908C9" w:rsidP="00991709">
      <w:pPr>
        <w:pStyle w:val="ListParagraph"/>
        <w:numPr>
          <w:ilvl w:val="0"/>
          <w:numId w:val="3"/>
        </w:numPr>
        <w:tabs>
          <w:tab w:val="left" w:leader="dot" w:pos="7513"/>
          <w:tab w:val="left" w:pos="7655"/>
        </w:tabs>
        <w:spacing w:after="0" w:line="480" w:lineRule="auto"/>
        <w:ind w:left="1701"/>
        <w:jc w:val="both"/>
        <w:rPr>
          <w:rFonts w:ascii="Times New Roman" w:hAnsi="Times New Roman"/>
          <w:sz w:val="24"/>
          <w:szCs w:val="24"/>
        </w:rPr>
      </w:pPr>
      <w:r>
        <w:rPr>
          <w:rFonts w:ascii="Times New Roman" w:hAnsi="Times New Roman"/>
          <w:b/>
          <w:noProof/>
          <w:sz w:val="24"/>
          <w:szCs w:val="24"/>
        </w:rPr>
        <mc:AlternateContent>
          <mc:Choice Requires="wps">
            <w:drawing>
              <wp:anchor distT="0" distB="0" distL="114300" distR="114300" simplePos="0" relativeHeight="251798528" behindDoc="0" locked="0" layoutInCell="1" allowOverlap="1" wp14:anchorId="20F459C4" wp14:editId="592470BE">
                <wp:simplePos x="0" y="0"/>
                <wp:positionH relativeFrom="column">
                  <wp:posOffset>2639961</wp:posOffset>
                </wp:positionH>
                <wp:positionV relativeFrom="paragraph">
                  <wp:posOffset>382270</wp:posOffset>
                </wp:positionV>
                <wp:extent cx="383459" cy="383458"/>
                <wp:effectExtent l="0" t="0" r="0" b="0"/>
                <wp:wrapNone/>
                <wp:docPr id="461" name="Rectangle 461"/>
                <wp:cNvGraphicFramePr/>
                <a:graphic xmlns:a="http://schemas.openxmlformats.org/drawingml/2006/main">
                  <a:graphicData uri="http://schemas.microsoft.com/office/word/2010/wordprocessingShape">
                    <wps:wsp>
                      <wps:cNvSpPr/>
                      <wps:spPr>
                        <a:xfrm>
                          <a:off x="0" y="0"/>
                          <a:ext cx="383459" cy="38345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47A86" w:rsidRDefault="00347A86" w:rsidP="009908C9">
                            <w:pPr>
                              <w:jc w:val="center"/>
                            </w:pPr>
                            <w:proofErr w:type="gramStart"/>
                            <w:r>
                              <w:t>ix</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F459C4" id="Rectangle 461" o:spid="_x0000_s1036" style="position:absolute;left:0;text-align:left;margin-left:207.85pt;margin-top:30.1pt;width:30.2pt;height:30.2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" fillcolor="white [3201]" stroked="f" strokeweight="1pt">
                <v:textbox>
                  <w:txbxContent>
                    <w:p w:rsidR="00347A86" w:rsidRDefault="00347A86" w:rsidP="009908C9">
                      <w:pPr>
                        <w:jc w:val="center"/>
                      </w:pPr>
                      <w:proofErr w:type="gramStart"/>
                      <w:r>
                        <w:t>ix</w:t>
                      </w:r>
                      <w:proofErr w:type="gramEnd"/>
                    </w:p>
                  </w:txbxContent>
                </v:textbox>
              </v:rect>
            </w:pict>
          </mc:Fallback>
        </mc:AlternateContent>
      </w:r>
      <w:r w:rsidR="005660BE">
        <w:rPr>
          <w:rFonts w:ascii="Times New Roman" w:hAnsi="Times New Roman"/>
          <w:i/>
          <w:sz w:val="24"/>
          <w:szCs w:val="24"/>
        </w:rPr>
        <w:t>Corporate Governance</w:t>
      </w:r>
      <w:r w:rsidR="00E70B75">
        <w:rPr>
          <w:rFonts w:ascii="Times New Roman" w:hAnsi="Times New Roman"/>
          <w:sz w:val="24"/>
          <w:szCs w:val="24"/>
        </w:rPr>
        <w:tab/>
        <w:t>14</w:t>
      </w:r>
    </w:p>
    <w:p w:rsidR="005660BE" w:rsidRPr="00DD0631" w:rsidRDefault="009908C9" w:rsidP="00991709">
      <w:pPr>
        <w:pStyle w:val="ListParagraph"/>
        <w:numPr>
          <w:ilvl w:val="0"/>
          <w:numId w:val="3"/>
        </w:numPr>
        <w:tabs>
          <w:tab w:val="left" w:leader="dot" w:pos="7513"/>
          <w:tab w:val="left" w:pos="7655"/>
        </w:tabs>
        <w:spacing w:after="0" w:line="480" w:lineRule="auto"/>
        <w:ind w:left="1701"/>
        <w:jc w:val="both"/>
        <w:rPr>
          <w:rFonts w:ascii="Times New Roman" w:hAnsi="Times New Roman"/>
          <w:sz w:val="24"/>
          <w:szCs w:val="24"/>
        </w:rPr>
      </w:pPr>
      <w:r>
        <w:rPr>
          <w:noProof/>
        </w:rPr>
        <w:lastRenderedPageBreak/>
        <mc:AlternateContent>
          <mc:Choice Requires="wps">
            <w:drawing>
              <wp:anchor distT="0" distB="0" distL="114300" distR="114300" simplePos="0" relativeHeight="251714560" behindDoc="0" locked="0" layoutInCell="1" allowOverlap="1" wp14:anchorId="6606203B" wp14:editId="140F7744">
                <wp:simplePos x="0" y="0"/>
                <wp:positionH relativeFrom="column">
                  <wp:posOffset>4685317</wp:posOffset>
                </wp:positionH>
                <wp:positionV relativeFrom="paragraph">
                  <wp:posOffset>-1093326</wp:posOffset>
                </wp:positionV>
                <wp:extent cx="592455" cy="475615"/>
                <wp:effectExtent l="0" t="0" r="17145" b="19685"/>
                <wp:wrapNone/>
                <wp:docPr id="577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 cy="475615"/>
                        </a:xfrm>
                        <a:prstGeom prst="rect">
                          <a:avLst/>
                        </a:prstGeom>
                        <a:solidFill>
                          <a:srgbClr val="FFFFFF"/>
                        </a:solidFill>
                        <a:ln w="9525">
                          <a:solidFill>
                            <a:schemeClr val="bg1">
                              <a:lumMod val="100000"/>
                              <a:lumOff val="0"/>
                            </a:schemeClr>
                          </a:solidFill>
                          <a:miter lim="800000"/>
                          <a:headEnd/>
                          <a:tailEnd/>
                        </a:ln>
                      </wps:spPr>
                      <wps:txbx>
                        <w:txbxContent>
                          <w:p w:rsidR="00347A86" w:rsidRDefault="00347A86" w:rsidP="00246D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6203B" id="_x0000_s1037" style="position:absolute;left:0;text-align:left;margin-left:368.9pt;margin-top:-86.1pt;width:46.65pt;height:37.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" strokecolor="white [3212]">
                <v:textbox>
                  <w:txbxContent>
                    <w:p w:rsidR="00347A86" w:rsidRDefault="00347A86" w:rsidP="00246D43"/>
                  </w:txbxContent>
                </v:textbox>
              </v:rect>
            </w:pict>
          </mc:Fallback>
        </mc:AlternateContent>
      </w:r>
      <w:r w:rsidR="005660BE">
        <w:rPr>
          <w:rFonts w:ascii="Times New Roman" w:hAnsi="Times New Roman"/>
          <w:i/>
          <w:sz w:val="24"/>
          <w:szCs w:val="24"/>
        </w:rPr>
        <w:t>Corporate Social Responisibility</w:t>
      </w:r>
      <w:r w:rsidR="005660BE">
        <w:rPr>
          <w:rFonts w:ascii="Times New Roman" w:hAnsi="Times New Roman"/>
          <w:i/>
          <w:sz w:val="24"/>
          <w:szCs w:val="24"/>
        </w:rPr>
        <w:tab/>
      </w:r>
      <w:r w:rsidR="00E70B75">
        <w:rPr>
          <w:rFonts w:ascii="Times New Roman" w:hAnsi="Times New Roman"/>
          <w:sz w:val="24"/>
          <w:szCs w:val="24"/>
        </w:rPr>
        <w:t>23</w:t>
      </w:r>
    </w:p>
    <w:p w:rsidR="00991709" w:rsidRDefault="005660BE" w:rsidP="00991709">
      <w:pPr>
        <w:pStyle w:val="ListParagraph"/>
        <w:numPr>
          <w:ilvl w:val="0"/>
          <w:numId w:val="3"/>
        </w:numPr>
        <w:tabs>
          <w:tab w:val="left" w:leader="dot" w:pos="7513"/>
          <w:tab w:val="left" w:pos="7655"/>
        </w:tabs>
        <w:spacing w:after="0" w:line="480" w:lineRule="auto"/>
        <w:ind w:left="1701"/>
        <w:jc w:val="both"/>
        <w:rPr>
          <w:rFonts w:ascii="Times New Roman" w:hAnsi="Times New Roman"/>
          <w:sz w:val="24"/>
          <w:szCs w:val="24"/>
        </w:rPr>
      </w:pPr>
      <w:r>
        <w:rPr>
          <w:rFonts w:ascii="Times New Roman" w:hAnsi="Times New Roman"/>
          <w:sz w:val="24"/>
          <w:szCs w:val="24"/>
        </w:rPr>
        <w:t>Rasio Keuangan</w:t>
      </w:r>
      <w:r w:rsidR="00E70B75">
        <w:rPr>
          <w:rFonts w:ascii="Times New Roman" w:hAnsi="Times New Roman"/>
          <w:sz w:val="24"/>
          <w:szCs w:val="24"/>
        </w:rPr>
        <w:tab/>
        <w:t>27</w:t>
      </w:r>
    </w:p>
    <w:p w:rsidR="00991709" w:rsidRPr="00DD0631" w:rsidRDefault="005660BE" w:rsidP="00991709">
      <w:pPr>
        <w:pStyle w:val="ListParagraph"/>
        <w:numPr>
          <w:ilvl w:val="0"/>
          <w:numId w:val="2"/>
        </w:numPr>
        <w:tabs>
          <w:tab w:val="left" w:leader="dot" w:pos="7513"/>
          <w:tab w:val="left" w:pos="7655"/>
        </w:tabs>
        <w:spacing w:after="0" w:line="480" w:lineRule="auto"/>
        <w:ind w:left="1418"/>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8720" behindDoc="0" locked="0" layoutInCell="1" allowOverlap="1" wp14:anchorId="305F1A89" wp14:editId="4B89C167">
                <wp:simplePos x="0" y="0"/>
                <wp:positionH relativeFrom="column">
                  <wp:posOffset>5528733</wp:posOffset>
                </wp:positionH>
                <wp:positionV relativeFrom="paragraph">
                  <wp:posOffset>-563880</wp:posOffset>
                </wp:positionV>
                <wp:extent cx="508000" cy="313267"/>
                <wp:effectExtent l="0" t="0" r="6350" b="0"/>
                <wp:wrapNone/>
                <wp:docPr id="11" name="Rectangle 11"/>
                <wp:cNvGraphicFramePr/>
                <a:graphic xmlns:a="http://schemas.openxmlformats.org/drawingml/2006/main">
                  <a:graphicData uri="http://schemas.microsoft.com/office/word/2010/wordprocessingShape">
                    <wps:wsp>
                      <wps:cNvSpPr/>
                      <wps:spPr>
                        <a:xfrm>
                          <a:off x="0" y="0"/>
                          <a:ext cx="508000" cy="31326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36833FB8" id="Rectangle 11" o:spid="_x0000_s1026" style="position:absolute;margin-left:435.35pt;margin-top:-44.4pt;width:40pt;height:24.6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" fillcolor="white [3201]" stroked="f" strokeweight="1pt"/>
            </w:pict>
          </mc:Fallback>
        </mc:AlternateContent>
      </w:r>
      <w:r w:rsidR="00E70B75">
        <w:rPr>
          <w:rFonts w:ascii="Times New Roman" w:hAnsi="Times New Roman"/>
          <w:sz w:val="24"/>
          <w:szCs w:val="24"/>
        </w:rPr>
        <w:t>Studi Penelitian terdahulu</w:t>
      </w:r>
      <w:r w:rsidR="00E70B75">
        <w:rPr>
          <w:rFonts w:ascii="Times New Roman" w:hAnsi="Times New Roman"/>
          <w:sz w:val="24"/>
          <w:szCs w:val="24"/>
        </w:rPr>
        <w:tab/>
        <w:t>30</w:t>
      </w:r>
    </w:p>
    <w:p w:rsidR="00991709" w:rsidRPr="00DD0631" w:rsidRDefault="00E70B75" w:rsidP="00991709">
      <w:pPr>
        <w:pStyle w:val="ListParagraph"/>
        <w:numPr>
          <w:ilvl w:val="0"/>
          <w:numId w:val="2"/>
        </w:numPr>
        <w:tabs>
          <w:tab w:val="left" w:leader="dot" w:pos="7513"/>
          <w:tab w:val="left" w:pos="7655"/>
        </w:tabs>
        <w:spacing w:after="0" w:line="480" w:lineRule="auto"/>
        <w:ind w:left="1418"/>
        <w:jc w:val="both"/>
        <w:rPr>
          <w:rFonts w:ascii="Times New Roman" w:hAnsi="Times New Roman"/>
          <w:sz w:val="24"/>
          <w:szCs w:val="24"/>
        </w:rPr>
      </w:pPr>
      <w:r>
        <w:rPr>
          <w:rFonts w:ascii="Times New Roman" w:hAnsi="Times New Roman"/>
          <w:sz w:val="24"/>
          <w:szCs w:val="24"/>
        </w:rPr>
        <w:t>Kerangka Pemikiran</w:t>
      </w:r>
      <w:r>
        <w:rPr>
          <w:rFonts w:ascii="Times New Roman" w:hAnsi="Times New Roman"/>
          <w:sz w:val="24"/>
          <w:szCs w:val="24"/>
        </w:rPr>
        <w:tab/>
      </w:r>
      <w:r w:rsidR="00991709">
        <w:rPr>
          <w:rFonts w:ascii="Times New Roman" w:hAnsi="Times New Roman"/>
          <w:sz w:val="24"/>
          <w:szCs w:val="24"/>
        </w:rPr>
        <w:t>38</w:t>
      </w:r>
    </w:p>
    <w:p w:rsidR="00991709" w:rsidRPr="00DD0631" w:rsidRDefault="00E70B75" w:rsidP="00991709">
      <w:pPr>
        <w:pStyle w:val="ListParagraph"/>
        <w:numPr>
          <w:ilvl w:val="0"/>
          <w:numId w:val="2"/>
        </w:numPr>
        <w:tabs>
          <w:tab w:val="left" w:leader="dot" w:pos="7513"/>
          <w:tab w:val="left" w:pos="7655"/>
        </w:tabs>
        <w:spacing w:after="0" w:line="480" w:lineRule="auto"/>
        <w:ind w:left="1418"/>
        <w:jc w:val="both"/>
        <w:rPr>
          <w:rFonts w:ascii="Times New Roman" w:hAnsi="Times New Roman"/>
          <w:sz w:val="24"/>
          <w:szCs w:val="24"/>
        </w:rPr>
      </w:pPr>
      <w:r>
        <w:rPr>
          <w:rFonts w:ascii="Times New Roman" w:hAnsi="Times New Roman"/>
          <w:sz w:val="24"/>
          <w:szCs w:val="24"/>
        </w:rPr>
        <w:t>Perumusan Hipotesis</w:t>
      </w:r>
      <w:r>
        <w:rPr>
          <w:rFonts w:ascii="Times New Roman" w:hAnsi="Times New Roman"/>
          <w:sz w:val="24"/>
          <w:szCs w:val="24"/>
        </w:rPr>
        <w:tab/>
      </w:r>
      <w:r w:rsidR="00991709">
        <w:rPr>
          <w:rFonts w:ascii="Times New Roman" w:hAnsi="Times New Roman"/>
          <w:sz w:val="24"/>
          <w:szCs w:val="24"/>
        </w:rPr>
        <w:t>43</w:t>
      </w:r>
    </w:p>
    <w:p w:rsidR="00991709" w:rsidRPr="00DD0631" w:rsidRDefault="00991709" w:rsidP="00991709">
      <w:pPr>
        <w:tabs>
          <w:tab w:val="left" w:leader="dot" w:pos="7513"/>
          <w:tab w:val="left" w:pos="7655"/>
        </w:tabs>
        <w:spacing w:after="0"/>
        <w:rPr>
          <w:rFonts w:ascii="Times New Roman" w:hAnsi="Times New Roman"/>
          <w:sz w:val="24"/>
          <w:szCs w:val="24"/>
        </w:rPr>
      </w:pPr>
      <w:r>
        <w:rPr>
          <w:rFonts w:ascii="Times New Roman" w:hAnsi="Times New Roman"/>
          <w:sz w:val="24"/>
          <w:szCs w:val="24"/>
        </w:rPr>
        <w:t>BAB III    METODE PENELITIAN</w:t>
      </w:r>
      <w:r>
        <w:rPr>
          <w:rFonts w:ascii="Times New Roman" w:hAnsi="Times New Roman"/>
          <w:sz w:val="24"/>
          <w:szCs w:val="24"/>
        </w:rPr>
        <w:tab/>
        <w:t xml:space="preserve"> 45</w:t>
      </w:r>
    </w:p>
    <w:p w:rsidR="00991709" w:rsidRPr="00DD0631" w:rsidRDefault="00FB1931" w:rsidP="00991709">
      <w:pPr>
        <w:pStyle w:val="ListParagraph"/>
        <w:numPr>
          <w:ilvl w:val="0"/>
          <w:numId w:val="4"/>
        </w:numPr>
        <w:tabs>
          <w:tab w:val="left" w:leader="dot" w:pos="7513"/>
          <w:tab w:val="left" w:pos="7655"/>
        </w:tabs>
        <w:spacing w:after="0" w:line="480" w:lineRule="auto"/>
        <w:ind w:left="1418"/>
        <w:jc w:val="both"/>
        <w:rPr>
          <w:rFonts w:ascii="Times New Roman" w:hAnsi="Times New Roman"/>
          <w:sz w:val="24"/>
          <w:szCs w:val="24"/>
        </w:rPr>
      </w:pPr>
      <w:r>
        <w:rPr>
          <w:rFonts w:ascii="Times New Roman" w:hAnsi="Times New Roman"/>
          <w:sz w:val="24"/>
          <w:szCs w:val="24"/>
        </w:rPr>
        <w:t>Pemilihan Metode</w:t>
      </w:r>
      <w:r>
        <w:rPr>
          <w:rFonts w:ascii="Times New Roman" w:hAnsi="Times New Roman"/>
          <w:sz w:val="24"/>
          <w:szCs w:val="24"/>
        </w:rPr>
        <w:tab/>
        <w:t xml:space="preserve"> 45</w:t>
      </w:r>
    </w:p>
    <w:p w:rsidR="00991709" w:rsidRDefault="00991709" w:rsidP="00991709">
      <w:pPr>
        <w:pStyle w:val="ListParagraph"/>
        <w:numPr>
          <w:ilvl w:val="0"/>
          <w:numId w:val="4"/>
        </w:numPr>
        <w:tabs>
          <w:tab w:val="left" w:leader="dot" w:pos="7513"/>
          <w:tab w:val="left" w:pos="7655"/>
        </w:tabs>
        <w:spacing w:after="0" w:line="480" w:lineRule="auto"/>
        <w:ind w:left="1418"/>
        <w:jc w:val="both"/>
        <w:rPr>
          <w:rFonts w:ascii="Times New Roman" w:hAnsi="Times New Roman"/>
          <w:sz w:val="24"/>
          <w:szCs w:val="24"/>
        </w:rPr>
      </w:pPr>
      <w:r>
        <w:rPr>
          <w:rFonts w:ascii="Times New Roman" w:hAnsi="Times New Roman"/>
          <w:sz w:val="24"/>
          <w:szCs w:val="24"/>
        </w:rPr>
        <w:t>Populasi dan Sampel</w:t>
      </w:r>
      <w:r>
        <w:rPr>
          <w:rFonts w:ascii="Times New Roman" w:hAnsi="Times New Roman"/>
          <w:sz w:val="24"/>
          <w:szCs w:val="24"/>
        </w:rPr>
        <w:tab/>
        <w:t xml:space="preserve"> 46</w:t>
      </w:r>
    </w:p>
    <w:p w:rsidR="00991709" w:rsidRDefault="00991709" w:rsidP="00991709">
      <w:pPr>
        <w:pStyle w:val="ListParagraph"/>
        <w:numPr>
          <w:ilvl w:val="0"/>
          <w:numId w:val="4"/>
        </w:numPr>
        <w:tabs>
          <w:tab w:val="left" w:leader="dot" w:pos="7513"/>
          <w:tab w:val="left" w:pos="7655"/>
        </w:tabs>
        <w:spacing w:after="0" w:line="480" w:lineRule="auto"/>
        <w:ind w:left="1418"/>
        <w:jc w:val="both"/>
        <w:rPr>
          <w:rFonts w:ascii="Times New Roman" w:hAnsi="Times New Roman"/>
          <w:sz w:val="24"/>
          <w:szCs w:val="24"/>
        </w:rPr>
      </w:pPr>
      <w:r w:rsidRPr="00DD0631">
        <w:rPr>
          <w:rFonts w:ascii="Times New Roman" w:hAnsi="Times New Roman"/>
          <w:sz w:val="24"/>
          <w:szCs w:val="24"/>
        </w:rPr>
        <w:t>Definisi Konsept</w:t>
      </w:r>
      <w:r w:rsidR="00FB1931">
        <w:rPr>
          <w:rFonts w:ascii="Times New Roman" w:hAnsi="Times New Roman"/>
          <w:sz w:val="24"/>
          <w:szCs w:val="24"/>
        </w:rPr>
        <w:t>ual dan Operasional Variabel</w:t>
      </w:r>
      <w:r w:rsidR="00FB1931">
        <w:rPr>
          <w:rFonts w:ascii="Times New Roman" w:hAnsi="Times New Roman"/>
          <w:sz w:val="24"/>
          <w:szCs w:val="24"/>
        </w:rPr>
        <w:tab/>
        <w:t xml:space="preserve"> 50</w:t>
      </w:r>
    </w:p>
    <w:p w:rsidR="00FB1931" w:rsidRPr="00FB1931" w:rsidRDefault="00FB1931" w:rsidP="00FB1931">
      <w:pPr>
        <w:pStyle w:val="ListParagraph"/>
        <w:numPr>
          <w:ilvl w:val="0"/>
          <w:numId w:val="4"/>
        </w:numPr>
        <w:tabs>
          <w:tab w:val="left" w:leader="dot" w:pos="7513"/>
          <w:tab w:val="left" w:pos="7655"/>
        </w:tabs>
        <w:spacing w:after="0" w:line="480" w:lineRule="auto"/>
        <w:ind w:left="1418"/>
        <w:jc w:val="both"/>
        <w:rPr>
          <w:rFonts w:ascii="Times New Roman" w:hAnsi="Times New Roman"/>
          <w:sz w:val="24"/>
          <w:szCs w:val="24"/>
        </w:rPr>
      </w:pPr>
      <w:r>
        <w:rPr>
          <w:rFonts w:ascii="Times New Roman" w:hAnsi="Times New Roman"/>
          <w:sz w:val="24"/>
          <w:szCs w:val="24"/>
        </w:rPr>
        <w:t>Jenis dan Sumber Data</w:t>
      </w:r>
      <w:r>
        <w:rPr>
          <w:rFonts w:ascii="Times New Roman" w:hAnsi="Times New Roman"/>
          <w:sz w:val="24"/>
          <w:szCs w:val="24"/>
        </w:rPr>
        <w:tab/>
        <w:t xml:space="preserve"> 52</w:t>
      </w:r>
    </w:p>
    <w:p w:rsidR="00991709" w:rsidRPr="00DD0631" w:rsidRDefault="00991709" w:rsidP="00991709">
      <w:pPr>
        <w:pStyle w:val="ListParagraph"/>
        <w:numPr>
          <w:ilvl w:val="0"/>
          <w:numId w:val="4"/>
        </w:numPr>
        <w:tabs>
          <w:tab w:val="left" w:leader="dot" w:pos="7513"/>
          <w:tab w:val="left" w:pos="7655"/>
        </w:tabs>
        <w:spacing w:after="0" w:line="480" w:lineRule="auto"/>
        <w:ind w:left="1418"/>
        <w:jc w:val="both"/>
        <w:rPr>
          <w:rFonts w:ascii="Times New Roman" w:hAnsi="Times New Roman"/>
          <w:sz w:val="24"/>
          <w:szCs w:val="24"/>
        </w:rPr>
      </w:pPr>
      <w:r w:rsidRPr="00DD0631">
        <w:rPr>
          <w:rFonts w:ascii="Times New Roman" w:hAnsi="Times New Roman"/>
          <w:sz w:val="24"/>
          <w:szCs w:val="24"/>
        </w:rPr>
        <w:t>Teknik Pengumpulan Data</w:t>
      </w:r>
      <w:r>
        <w:rPr>
          <w:rFonts w:ascii="Times New Roman" w:hAnsi="Times New Roman"/>
          <w:sz w:val="24"/>
          <w:szCs w:val="24"/>
        </w:rPr>
        <w:tab/>
        <w:t xml:space="preserve"> 52</w:t>
      </w:r>
    </w:p>
    <w:p w:rsidR="00991709" w:rsidRPr="00DD0631" w:rsidRDefault="00FB1931" w:rsidP="00991709">
      <w:pPr>
        <w:pStyle w:val="ListParagraph"/>
        <w:numPr>
          <w:ilvl w:val="0"/>
          <w:numId w:val="4"/>
        </w:numPr>
        <w:tabs>
          <w:tab w:val="left" w:leader="dot" w:pos="7513"/>
          <w:tab w:val="left" w:pos="7655"/>
        </w:tabs>
        <w:spacing w:after="0" w:line="480" w:lineRule="auto"/>
        <w:ind w:left="1418"/>
        <w:jc w:val="both"/>
        <w:rPr>
          <w:rFonts w:ascii="Times New Roman" w:hAnsi="Times New Roman"/>
          <w:sz w:val="24"/>
          <w:szCs w:val="24"/>
        </w:rPr>
      </w:pPr>
      <w:r>
        <w:rPr>
          <w:rFonts w:ascii="Times New Roman" w:hAnsi="Times New Roman"/>
          <w:sz w:val="24"/>
          <w:szCs w:val="24"/>
        </w:rPr>
        <w:t>Teknik Pengolahan data</w:t>
      </w:r>
      <w:r>
        <w:rPr>
          <w:rFonts w:ascii="Times New Roman" w:hAnsi="Times New Roman"/>
          <w:sz w:val="24"/>
          <w:szCs w:val="24"/>
        </w:rPr>
        <w:tab/>
        <w:t xml:space="preserve"> 53</w:t>
      </w:r>
    </w:p>
    <w:p w:rsidR="00991709" w:rsidRPr="00DD0631" w:rsidRDefault="00991709" w:rsidP="00991709">
      <w:pPr>
        <w:pStyle w:val="ListParagraph"/>
        <w:numPr>
          <w:ilvl w:val="0"/>
          <w:numId w:val="4"/>
        </w:numPr>
        <w:tabs>
          <w:tab w:val="left" w:leader="dot" w:pos="7513"/>
          <w:tab w:val="left" w:pos="7655"/>
        </w:tabs>
        <w:spacing w:after="0" w:line="480" w:lineRule="auto"/>
        <w:ind w:left="1418"/>
        <w:jc w:val="both"/>
        <w:rPr>
          <w:rFonts w:ascii="Times New Roman" w:hAnsi="Times New Roman"/>
          <w:sz w:val="24"/>
          <w:szCs w:val="24"/>
        </w:rPr>
      </w:pPr>
      <w:r w:rsidRPr="00DD0631">
        <w:rPr>
          <w:rFonts w:ascii="Times New Roman" w:hAnsi="Times New Roman"/>
          <w:sz w:val="24"/>
          <w:szCs w:val="24"/>
        </w:rPr>
        <w:t>Ana</w:t>
      </w:r>
      <w:r w:rsidR="00FB1931">
        <w:rPr>
          <w:rFonts w:ascii="Times New Roman" w:hAnsi="Times New Roman"/>
          <w:sz w:val="24"/>
          <w:szCs w:val="24"/>
        </w:rPr>
        <w:t>lisis Data dan Uji Hipotesis</w:t>
      </w:r>
      <w:r w:rsidR="00FB1931">
        <w:rPr>
          <w:rFonts w:ascii="Times New Roman" w:hAnsi="Times New Roman"/>
          <w:sz w:val="24"/>
          <w:szCs w:val="24"/>
        </w:rPr>
        <w:tab/>
        <w:t xml:space="preserve"> 54</w:t>
      </w:r>
    </w:p>
    <w:p w:rsidR="00632401" w:rsidRDefault="00632401" w:rsidP="00632401">
      <w:pPr>
        <w:tabs>
          <w:tab w:val="left" w:leader="dot" w:pos="7371"/>
          <w:tab w:val="left" w:pos="7655"/>
        </w:tabs>
        <w:spacing w:after="0"/>
        <w:ind w:left="-142"/>
        <w:rPr>
          <w:rFonts w:ascii="Times New Roman" w:hAnsi="Times New Roman"/>
          <w:sz w:val="24"/>
          <w:szCs w:val="24"/>
        </w:rPr>
      </w:pPr>
      <w:proofErr w:type="gramStart"/>
      <w:r>
        <w:rPr>
          <w:rFonts w:ascii="Times New Roman" w:hAnsi="Times New Roman"/>
          <w:sz w:val="24"/>
          <w:szCs w:val="24"/>
        </w:rPr>
        <w:t>BAB  IV</w:t>
      </w:r>
      <w:proofErr w:type="gramEnd"/>
      <w:r>
        <w:rPr>
          <w:rFonts w:ascii="Times New Roman" w:hAnsi="Times New Roman"/>
          <w:sz w:val="24"/>
          <w:szCs w:val="24"/>
        </w:rPr>
        <w:t xml:space="preserve">    HASIL DAN PEMBAHASAN</w:t>
      </w:r>
    </w:p>
    <w:p w:rsidR="00632401" w:rsidRPr="007D5BE4" w:rsidRDefault="00632401" w:rsidP="001D35E5">
      <w:pPr>
        <w:pStyle w:val="ListParagraph"/>
        <w:numPr>
          <w:ilvl w:val="0"/>
          <w:numId w:val="77"/>
        </w:numPr>
        <w:tabs>
          <w:tab w:val="left" w:pos="709"/>
          <w:tab w:val="left" w:pos="1276"/>
          <w:tab w:val="left" w:leader="dot" w:pos="7371"/>
          <w:tab w:val="left" w:pos="7655"/>
        </w:tabs>
        <w:spacing w:after="0" w:line="480" w:lineRule="auto"/>
        <w:ind w:left="1418"/>
        <w:rPr>
          <w:rFonts w:ascii="Times New Roman" w:hAnsi="Times New Roman"/>
          <w:sz w:val="24"/>
          <w:szCs w:val="24"/>
        </w:rPr>
      </w:pPr>
      <w:r w:rsidRPr="00004A14">
        <w:rPr>
          <w:rFonts w:ascii="Times New Roman" w:hAnsi="Times New Roman"/>
          <w:sz w:val="24"/>
          <w:szCs w:val="24"/>
        </w:rPr>
        <w:t>Gambaran Umum Objek Penelitian</w:t>
      </w:r>
      <w:r>
        <w:rPr>
          <w:rFonts w:ascii="Times New Roman" w:hAnsi="Times New Roman"/>
          <w:sz w:val="24"/>
          <w:szCs w:val="24"/>
        </w:rPr>
        <w:tab/>
        <w:t xml:space="preserve">   </w:t>
      </w:r>
      <w:r w:rsidR="0008215C">
        <w:rPr>
          <w:rFonts w:ascii="Times New Roman" w:hAnsi="Times New Roman"/>
          <w:sz w:val="24"/>
          <w:szCs w:val="24"/>
        </w:rPr>
        <w:t>7</w:t>
      </w:r>
      <w:r>
        <w:rPr>
          <w:rFonts w:ascii="Times New Roman" w:hAnsi="Times New Roman"/>
          <w:sz w:val="24"/>
          <w:szCs w:val="24"/>
        </w:rPr>
        <w:t>9</w:t>
      </w:r>
    </w:p>
    <w:p w:rsidR="00632401" w:rsidRPr="00557A22" w:rsidRDefault="00632401" w:rsidP="001D35E5">
      <w:pPr>
        <w:pStyle w:val="ListParagraph"/>
        <w:numPr>
          <w:ilvl w:val="0"/>
          <w:numId w:val="77"/>
        </w:numPr>
        <w:tabs>
          <w:tab w:val="left" w:pos="709"/>
          <w:tab w:val="left" w:leader="dot" w:pos="7371"/>
          <w:tab w:val="left" w:pos="7655"/>
        </w:tabs>
        <w:spacing w:after="0" w:line="480" w:lineRule="auto"/>
        <w:ind w:left="1418"/>
        <w:rPr>
          <w:rFonts w:ascii="Times New Roman" w:hAnsi="Times New Roman"/>
          <w:sz w:val="24"/>
          <w:szCs w:val="24"/>
        </w:rPr>
      </w:pPr>
      <w:r w:rsidRPr="00557A22">
        <w:rPr>
          <w:rFonts w:ascii="Times New Roman" w:hAnsi="Times New Roman"/>
          <w:sz w:val="24"/>
          <w:szCs w:val="24"/>
        </w:rPr>
        <w:t>Hasil Penelitian</w:t>
      </w:r>
      <w:r w:rsidRPr="00557A22">
        <w:rPr>
          <w:rFonts w:ascii="Times New Roman" w:hAnsi="Times New Roman"/>
          <w:sz w:val="24"/>
          <w:szCs w:val="24"/>
        </w:rPr>
        <w:tab/>
      </w:r>
      <w:r>
        <w:rPr>
          <w:rFonts w:ascii="Times New Roman" w:hAnsi="Times New Roman"/>
          <w:sz w:val="24"/>
          <w:szCs w:val="24"/>
        </w:rPr>
        <w:t xml:space="preserve">   </w:t>
      </w:r>
      <w:r w:rsidR="0008215C">
        <w:rPr>
          <w:rFonts w:ascii="Times New Roman" w:hAnsi="Times New Roman"/>
          <w:sz w:val="24"/>
          <w:szCs w:val="24"/>
        </w:rPr>
        <w:t>91</w:t>
      </w:r>
    </w:p>
    <w:p w:rsidR="00632401" w:rsidRPr="00632401" w:rsidRDefault="00632401" w:rsidP="001D35E5">
      <w:pPr>
        <w:pStyle w:val="ListParagraph"/>
        <w:numPr>
          <w:ilvl w:val="0"/>
          <w:numId w:val="77"/>
        </w:numPr>
        <w:tabs>
          <w:tab w:val="left" w:pos="709"/>
          <w:tab w:val="left" w:leader="dot" w:pos="7371"/>
          <w:tab w:val="left" w:pos="7655"/>
        </w:tabs>
        <w:spacing w:after="0" w:line="480" w:lineRule="auto"/>
        <w:ind w:left="1418"/>
        <w:rPr>
          <w:rFonts w:ascii="Times New Roman" w:hAnsi="Times New Roman"/>
          <w:sz w:val="24"/>
          <w:szCs w:val="24"/>
        </w:rPr>
      </w:pPr>
      <w:r w:rsidRPr="000534F4">
        <w:rPr>
          <w:rFonts w:ascii="Times New Roman" w:hAnsi="Times New Roman"/>
          <w:sz w:val="24"/>
          <w:szCs w:val="24"/>
        </w:rPr>
        <w:t>Pembahasan</w:t>
      </w:r>
      <w:r w:rsidRPr="000534F4">
        <w:rPr>
          <w:rFonts w:ascii="Times New Roman" w:hAnsi="Times New Roman"/>
          <w:sz w:val="24"/>
          <w:szCs w:val="24"/>
        </w:rPr>
        <w:tab/>
      </w:r>
      <w:r w:rsidR="0008215C">
        <w:rPr>
          <w:rFonts w:ascii="Times New Roman" w:hAnsi="Times New Roman"/>
          <w:sz w:val="24"/>
          <w:szCs w:val="24"/>
        </w:rPr>
        <w:t xml:space="preserve">  118</w:t>
      </w:r>
    </w:p>
    <w:p w:rsidR="00632401" w:rsidRDefault="00632401" w:rsidP="00632401">
      <w:pPr>
        <w:tabs>
          <w:tab w:val="left" w:pos="709"/>
          <w:tab w:val="left" w:leader="dot" w:pos="7513"/>
          <w:tab w:val="left" w:pos="7655"/>
        </w:tabs>
        <w:spacing w:after="0"/>
        <w:ind w:left="-142"/>
        <w:rPr>
          <w:rFonts w:ascii="Times New Roman" w:hAnsi="Times New Roman"/>
          <w:sz w:val="24"/>
          <w:szCs w:val="24"/>
        </w:rPr>
      </w:pPr>
      <w:proofErr w:type="gramStart"/>
      <w:r>
        <w:rPr>
          <w:rFonts w:ascii="Times New Roman" w:hAnsi="Times New Roman"/>
          <w:sz w:val="24"/>
          <w:szCs w:val="24"/>
        </w:rPr>
        <w:t>BAB  V</w:t>
      </w:r>
      <w:proofErr w:type="gramEnd"/>
      <w:r>
        <w:rPr>
          <w:rFonts w:ascii="Times New Roman" w:hAnsi="Times New Roman"/>
          <w:sz w:val="24"/>
          <w:szCs w:val="24"/>
        </w:rPr>
        <w:t xml:space="preserve">  KESIMPULAN DAN SARAN</w:t>
      </w:r>
    </w:p>
    <w:p w:rsidR="00632401" w:rsidRPr="000534F4" w:rsidRDefault="0008215C" w:rsidP="001D35E5">
      <w:pPr>
        <w:pStyle w:val="ListParagraph"/>
        <w:numPr>
          <w:ilvl w:val="0"/>
          <w:numId w:val="76"/>
        </w:numPr>
        <w:tabs>
          <w:tab w:val="left" w:pos="709"/>
          <w:tab w:val="left" w:leader="dot" w:pos="7371"/>
          <w:tab w:val="left" w:pos="7655"/>
        </w:tabs>
        <w:spacing w:after="0" w:line="480" w:lineRule="auto"/>
        <w:ind w:left="1418"/>
        <w:rPr>
          <w:rFonts w:ascii="Times New Roman" w:hAnsi="Times New Roman"/>
          <w:sz w:val="24"/>
          <w:szCs w:val="24"/>
        </w:rPr>
      </w:pPr>
      <w:r>
        <w:rPr>
          <w:rFonts w:ascii="Times New Roman" w:hAnsi="Times New Roman"/>
          <w:sz w:val="24"/>
          <w:szCs w:val="24"/>
        </w:rPr>
        <w:t>Kesimpulan</w:t>
      </w:r>
      <w:r>
        <w:rPr>
          <w:rFonts w:ascii="Times New Roman" w:hAnsi="Times New Roman"/>
          <w:sz w:val="24"/>
          <w:szCs w:val="24"/>
        </w:rPr>
        <w:tab/>
        <w:t xml:space="preserve"> 129</w:t>
      </w:r>
    </w:p>
    <w:p w:rsidR="00632401" w:rsidRDefault="0008215C" w:rsidP="001D35E5">
      <w:pPr>
        <w:pStyle w:val="ListParagraph"/>
        <w:numPr>
          <w:ilvl w:val="0"/>
          <w:numId w:val="76"/>
        </w:numPr>
        <w:tabs>
          <w:tab w:val="left" w:pos="709"/>
          <w:tab w:val="left" w:leader="dot" w:pos="7371"/>
          <w:tab w:val="left" w:pos="7655"/>
        </w:tabs>
        <w:spacing w:after="0" w:line="480" w:lineRule="auto"/>
        <w:ind w:left="1418"/>
        <w:rPr>
          <w:rFonts w:ascii="Times New Roman" w:hAnsi="Times New Roman"/>
          <w:sz w:val="24"/>
          <w:szCs w:val="24"/>
        </w:rPr>
      </w:pPr>
      <w:r>
        <w:rPr>
          <w:rFonts w:ascii="Times New Roman" w:hAnsi="Times New Roman"/>
          <w:sz w:val="24"/>
          <w:szCs w:val="24"/>
        </w:rPr>
        <w:t>Saran</w:t>
      </w:r>
      <w:r>
        <w:rPr>
          <w:rFonts w:ascii="Times New Roman" w:hAnsi="Times New Roman"/>
          <w:sz w:val="24"/>
          <w:szCs w:val="24"/>
        </w:rPr>
        <w:tab/>
        <w:t xml:space="preserve"> 130</w:t>
      </w:r>
    </w:p>
    <w:p w:rsidR="00632401" w:rsidRDefault="00632401" w:rsidP="00632401">
      <w:pPr>
        <w:tabs>
          <w:tab w:val="left" w:leader="dot" w:pos="7371"/>
          <w:tab w:val="left" w:pos="7655"/>
        </w:tabs>
        <w:spacing w:after="0"/>
        <w:rPr>
          <w:rFonts w:ascii="Times New Roman" w:hAnsi="Times New Roman"/>
          <w:sz w:val="24"/>
          <w:szCs w:val="24"/>
        </w:rPr>
      </w:pPr>
      <w:r>
        <w:rPr>
          <w:rFonts w:ascii="Times New Roman" w:hAnsi="Times New Roman"/>
          <w:sz w:val="24"/>
          <w:szCs w:val="24"/>
        </w:rPr>
        <w:t xml:space="preserve">DAFTAR </w:t>
      </w:r>
      <w:r w:rsidRPr="001E6DBE">
        <w:rPr>
          <w:rFonts w:ascii="Times New Roman" w:hAnsi="Times New Roman"/>
          <w:sz w:val="24"/>
          <w:szCs w:val="24"/>
        </w:rPr>
        <w:t>PUSTAKA</w:t>
      </w:r>
      <w:r w:rsidR="0008215C">
        <w:rPr>
          <w:rFonts w:ascii="Times New Roman" w:hAnsi="Times New Roman"/>
          <w:sz w:val="24"/>
          <w:szCs w:val="24"/>
        </w:rPr>
        <w:tab/>
        <w:t xml:space="preserve"> 133</w:t>
      </w:r>
    </w:p>
    <w:p w:rsidR="00991709" w:rsidRPr="00632401" w:rsidRDefault="0008215C" w:rsidP="00632401">
      <w:pPr>
        <w:tabs>
          <w:tab w:val="left" w:leader="dot" w:pos="7371"/>
          <w:tab w:val="left" w:pos="7655"/>
        </w:tabs>
        <w:spacing w:after="0"/>
        <w:rPr>
          <w:rFonts w:ascii="Times New Roman" w:hAnsi="Times New Roman"/>
          <w:sz w:val="24"/>
          <w:szCs w:val="24"/>
        </w:rPr>
      </w:pPr>
      <w:r>
        <w:rPr>
          <w:rFonts w:ascii="Times New Roman" w:hAnsi="Times New Roman"/>
          <w:sz w:val="24"/>
          <w:szCs w:val="24"/>
        </w:rPr>
        <w:t>LAMPIRAN</w:t>
      </w:r>
      <w:r>
        <w:rPr>
          <w:rFonts w:ascii="Times New Roman" w:hAnsi="Times New Roman"/>
          <w:sz w:val="24"/>
          <w:szCs w:val="24"/>
        </w:rPr>
        <w:tab/>
        <w:t xml:space="preserve"> 137</w:t>
      </w:r>
      <w:r w:rsidR="00991709">
        <w:rPr>
          <w:noProof/>
        </w:rPr>
        <mc:AlternateContent>
          <mc:Choice Requires="wps">
            <w:drawing>
              <wp:anchor distT="0" distB="0" distL="114300" distR="114300" simplePos="0" relativeHeight="251674624" behindDoc="0" locked="0" layoutInCell="1" allowOverlap="1" wp14:anchorId="7ECD58C4" wp14:editId="26D35AEE">
                <wp:simplePos x="0" y="0"/>
                <wp:positionH relativeFrom="column">
                  <wp:posOffset>2688167</wp:posOffset>
                </wp:positionH>
                <wp:positionV relativeFrom="paragraph">
                  <wp:posOffset>429048</wp:posOffset>
                </wp:positionV>
                <wp:extent cx="592455" cy="475615"/>
                <wp:effectExtent l="12065" t="8890" r="5080" b="10795"/>
                <wp:wrapNone/>
                <wp:docPr id="4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 cy="475615"/>
                        </a:xfrm>
                        <a:prstGeom prst="rect">
                          <a:avLst/>
                        </a:prstGeom>
                        <a:solidFill>
                          <a:srgbClr val="FFFFFF"/>
                        </a:solidFill>
                        <a:ln w="9525">
                          <a:solidFill>
                            <a:schemeClr val="bg1">
                              <a:lumMod val="100000"/>
                              <a:lumOff val="0"/>
                            </a:schemeClr>
                          </a:solidFill>
                          <a:miter lim="800000"/>
                          <a:headEnd/>
                          <a:tailEnd/>
                        </a:ln>
                      </wps:spPr>
                      <wps:txbx>
                        <w:txbxContent>
                          <w:p w:rsidR="00347A86" w:rsidRDefault="00347A86" w:rsidP="00991709">
                            <w:proofErr w:type="gramStart"/>
                            <w:r>
                              <w:t>x</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D58C4" id="_x0000_s1038" style="position:absolute;margin-left:211.65pt;margin-top:33.8pt;width:46.65pt;height:37.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" strokecolor="white [3212]">
                <v:textbox>
                  <w:txbxContent>
                    <w:p w:rsidR="00347A86" w:rsidRDefault="00347A86" w:rsidP="00991709">
                      <w:proofErr w:type="gramStart"/>
                      <w:r>
                        <w:t>x</w:t>
                      </w:r>
                      <w:proofErr w:type="gramEnd"/>
                    </w:p>
                  </w:txbxContent>
                </v:textbox>
              </v:rect>
            </w:pict>
          </mc:Fallback>
        </mc:AlternateContent>
      </w:r>
    </w:p>
    <w:p w:rsidR="0008215C" w:rsidRDefault="0008215C" w:rsidP="009908C9">
      <w:pPr>
        <w:jc w:val="center"/>
        <w:rPr>
          <w:rFonts w:ascii="Times New Roman" w:hAnsi="Times New Roman"/>
          <w:b/>
          <w:sz w:val="24"/>
          <w:szCs w:val="24"/>
        </w:rPr>
      </w:pPr>
    </w:p>
    <w:p w:rsidR="00991709" w:rsidRPr="00DD0631" w:rsidRDefault="00EF5BF3" w:rsidP="009908C9">
      <w:pPr>
        <w:jc w:val="center"/>
        <w:rPr>
          <w:rFonts w:ascii="Times New Roman" w:hAnsi="Times New Roman"/>
          <w:b/>
          <w:sz w:val="24"/>
          <w:szCs w:val="24"/>
        </w:rPr>
      </w:pPr>
      <w:r>
        <w:rPr>
          <w:rFonts w:ascii="Times New Roman" w:hAnsi="Times New Roman"/>
          <w:b/>
          <w:noProof/>
          <w:sz w:val="24"/>
          <w:szCs w:val="24"/>
        </w:rPr>
        <w:lastRenderedPageBreak/>
        <mc:AlternateContent>
          <mc:Choice Requires="wps">
            <w:drawing>
              <wp:anchor distT="0" distB="0" distL="114300" distR="114300" simplePos="0" relativeHeight="251805696" behindDoc="0" locked="0" layoutInCell="1" allowOverlap="1" wp14:anchorId="15541C87" wp14:editId="56D72622">
                <wp:simplePos x="0" y="0"/>
                <wp:positionH relativeFrom="column">
                  <wp:posOffset>4805762</wp:posOffset>
                </wp:positionH>
                <wp:positionV relativeFrom="paragraph">
                  <wp:posOffset>-1086219</wp:posOffset>
                </wp:positionV>
                <wp:extent cx="641555" cy="553065"/>
                <wp:effectExtent l="0" t="0" r="6350" b="0"/>
                <wp:wrapNone/>
                <wp:docPr id="467" name="Rectangle 467"/>
                <wp:cNvGraphicFramePr/>
                <a:graphic xmlns:a="http://schemas.openxmlformats.org/drawingml/2006/main">
                  <a:graphicData uri="http://schemas.microsoft.com/office/word/2010/wordprocessingShape">
                    <wps:wsp>
                      <wps:cNvSpPr/>
                      <wps:spPr>
                        <a:xfrm>
                          <a:off x="0" y="0"/>
                          <a:ext cx="641555" cy="55306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027602EF" id="Rectangle 467" o:spid="_x0000_s1026" style="position:absolute;margin-left:378.4pt;margin-top:-85.55pt;width:50.5pt;height:43.5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" fillcolor="white [3201]" stroked="f" strokeweight="1pt"/>
            </w:pict>
          </mc:Fallback>
        </mc:AlternateContent>
      </w:r>
      <w:r w:rsidR="009908C9">
        <w:rPr>
          <w:rFonts w:ascii="Times New Roman" w:hAnsi="Times New Roman"/>
          <w:b/>
          <w:sz w:val="24"/>
          <w:szCs w:val="24"/>
        </w:rPr>
        <w:t>DAFTAR TABEL</w:t>
      </w:r>
    </w:p>
    <w:p w:rsidR="00991709" w:rsidRPr="00F80792" w:rsidRDefault="00991709" w:rsidP="00437DC8">
      <w:pPr>
        <w:spacing w:after="0"/>
        <w:ind w:right="-1"/>
        <w:rPr>
          <w:rFonts w:ascii="Times New Roman" w:hAnsi="Times New Roman"/>
          <w:b/>
          <w:sz w:val="24"/>
          <w:szCs w:val="24"/>
        </w:rPr>
      </w:pPr>
      <w:r w:rsidRPr="006A1DD5">
        <w:rPr>
          <w:rFonts w:ascii="Times New Roman" w:hAnsi="Times New Roman"/>
          <w:b/>
          <w:sz w:val="24"/>
          <w:szCs w:val="24"/>
        </w:rPr>
        <w:t>Tabel</w:t>
      </w:r>
      <w:r w:rsidRPr="006A1DD5">
        <w:rPr>
          <w:rFonts w:ascii="Times New Roman" w:hAnsi="Times New Roman"/>
          <w:b/>
          <w:sz w:val="24"/>
          <w:szCs w:val="24"/>
        </w:rPr>
        <w:tab/>
      </w:r>
      <w:r w:rsidRPr="006A1DD5">
        <w:rPr>
          <w:rFonts w:ascii="Times New Roman" w:hAnsi="Times New Roman"/>
          <w:b/>
          <w:sz w:val="24"/>
          <w:szCs w:val="24"/>
        </w:rPr>
        <w:tab/>
      </w:r>
      <w:r w:rsidRPr="006A1DD5">
        <w:rPr>
          <w:rFonts w:ascii="Times New Roman" w:hAnsi="Times New Roman"/>
          <w:b/>
          <w:sz w:val="24"/>
          <w:szCs w:val="24"/>
        </w:rPr>
        <w:tab/>
      </w:r>
      <w:r w:rsidRPr="006A1DD5">
        <w:rPr>
          <w:rFonts w:ascii="Times New Roman" w:hAnsi="Times New Roman"/>
          <w:b/>
          <w:sz w:val="24"/>
          <w:szCs w:val="24"/>
        </w:rPr>
        <w:tab/>
      </w:r>
      <w:r w:rsidRPr="006A1DD5">
        <w:rPr>
          <w:rFonts w:ascii="Times New Roman" w:hAnsi="Times New Roman"/>
          <w:b/>
          <w:sz w:val="24"/>
          <w:szCs w:val="24"/>
        </w:rPr>
        <w:tab/>
      </w:r>
      <w:r w:rsidRPr="006A1DD5">
        <w:rPr>
          <w:rFonts w:ascii="Times New Roman" w:hAnsi="Times New Roman"/>
          <w:b/>
          <w:sz w:val="24"/>
          <w:szCs w:val="24"/>
        </w:rPr>
        <w:tab/>
      </w:r>
      <w:r w:rsidRPr="006A1DD5">
        <w:rPr>
          <w:rFonts w:ascii="Times New Roman" w:hAnsi="Times New Roman"/>
          <w:b/>
          <w:sz w:val="24"/>
          <w:szCs w:val="24"/>
        </w:rPr>
        <w:tab/>
      </w:r>
      <w:r w:rsidRPr="006A1DD5">
        <w:rPr>
          <w:rFonts w:ascii="Times New Roman" w:hAnsi="Times New Roman"/>
          <w:b/>
          <w:sz w:val="24"/>
          <w:szCs w:val="24"/>
        </w:rPr>
        <w:tab/>
      </w:r>
      <w:r w:rsidR="00437DC8">
        <w:rPr>
          <w:rFonts w:ascii="Times New Roman" w:hAnsi="Times New Roman"/>
          <w:b/>
          <w:sz w:val="24"/>
          <w:szCs w:val="24"/>
        </w:rPr>
        <w:t xml:space="preserve">                    H</w:t>
      </w:r>
      <w:r w:rsidRPr="006A1DD5">
        <w:rPr>
          <w:rFonts w:ascii="Times New Roman" w:hAnsi="Times New Roman"/>
          <w:b/>
          <w:sz w:val="24"/>
          <w:szCs w:val="24"/>
        </w:rPr>
        <w:t>al</w:t>
      </w:r>
      <w:r>
        <w:rPr>
          <w:rFonts w:ascii="Times New Roman" w:hAnsi="Times New Roman"/>
          <w:b/>
          <w:sz w:val="24"/>
          <w:szCs w:val="24"/>
        </w:rPr>
        <w:t>aman</w:t>
      </w:r>
    </w:p>
    <w:p w:rsidR="00991709" w:rsidRDefault="00991709" w:rsidP="00BE4353">
      <w:pPr>
        <w:tabs>
          <w:tab w:val="left" w:leader="dot" w:pos="7513"/>
        </w:tabs>
        <w:spacing w:after="0"/>
        <w:rPr>
          <w:rFonts w:ascii="Times New Roman" w:hAnsi="Times New Roman"/>
          <w:sz w:val="24"/>
          <w:szCs w:val="24"/>
        </w:rPr>
      </w:pPr>
      <w:r>
        <w:rPr>
          <w:rFonts w:ascii="Times New Roman" w:hAnsi="Times New Roman"/>
          <w:sz w:val="24"/>
          <w:szCs w:val="24"/>
        </w:rPr>
        <w:t xml:space="preserve">    1       :    </w:t>
      </w:r>
      <w:r w:rsidR="00FB1931">
        <w:rPr>
          <w:rFonts w:ascii="Times New Roman" w:hAnsi="Times New Roman"/>
          <w:sz w:val="24"/>
          <w:szCs w:val="24"/>
        </w:rPr>
        <w:t>Pertumbuhan Industri Makanan Dan Minuman 2017-2020</w:t>
      </w:r>
      <w:r w:rsidR="00FB1931">
        <w:rPr>
          <w:rFonts w:ascii="Times New Roman" w:hAnsi="Times New Roman"/>
          <w:sz w:val="24"/>
          <w:szCs w:val="24"/>
        </w:rPr>
        <w:tab/>
        <w:t>2</w:t>
      </w:r>
    </w:p>
    <w:p w:rsidR="00FB1931" w:rsidRPr="00AD7A8F" w:rsidRDefault="00FB1931" w:rsidP="00BE4353">
      <w:pPr>
        <w:tabs>
          <w:tab w:val="left" w:leader="dot" w:pos="7513"/>
        </w:tabs>
        <w:spacing w:after="0"/>
        <w:rPr>
          <w:rFonts w:ascii="Times New Roman" w:hAnsi="Times New Roman"/>
          <w:b/>
          <w:sz w:val="24"/>
          <w:szCs w:val="24"/>
        </w:rPr>
      </w:pPr>
      <w:r>
        <w:rPr>
          <w:rFonts w:ascii="Times New Roman" w:hAnsi="Times New Roman"/>
          <w:sz w:val="24"/>
          <w:szCs w:val="24"/>
        </w:rPr>
        <w:t xml:space="preserve">    2       :     Standar Pengukuran ROA</w:t>
      </w:r>
      <w:r>
        <w:rPr>
          <w:rFonts w:ascii="Times New Roman" w:hAnsi="Times New Roman"/>
          <w:sz w:val="24"/>
          <w:szCs w:val="24"/>
        </w:rPr>
        <w:tab/>
        <w:t>30</w:t>
      </w:r>
    </w:p>
    <w:p w:rsidR="00991709" w:rsidRDefault="00991709" w:rsidP="00BE4353">
      <w:pPr>
        <w:tabs>
          <w:tab w:val="left" w:leader="dot" w:pos="7513"/>
        </w:tabs>
        <w:spacing w:after="0"/>
        <w:rPr>
          <w:rFonts w:ascii="Times New Roman" w:hAnsi="Times New Roman"/>
          <w:sz w:val="24"/>
          <w:szCs w:val="24"/>
        </w:rPr>
      </w:pPr>
      <w:r>
        <w:rPr>
          <w:rFonts w:ascii="Times New Roman" w:hAnsi="Times New Roman"/>
          <w:sz w:val="24"/>
          <w:szCs w:val="24"/>
        </w:rPr>
        <w:t xml:space="preserve">    </w:t>
      </w:r>
      <w:r w:rsidR="00FB1931">
        <w:rPr>
          <w:rFonts w:ascii="Times New Roman" w:hAnsi="Times New Roman"/>
          <w:sz w:val="24"/>
          <w:szCs w:val="24"/>
        </w:rPr>
        <w:t>3</w:t>
      </w:r>
      <w:r w:rsidRPr="00DD0631">
        <w:rPr>
          <w:rFonts w:ascii="Times New Roman" w:hAnsi="Times New Roman"/>
          <w:sz w:val="24"/>
          <w:szCs w:val="24"/>
        </w:rPr>
        <w:t xml:space="preserve">     </w:t>
      </w:r>
      <w:r>
        <w:rPr>
          <w:rFonts w:ascii="Times New Roman" w:hAnsi="Times New Roman"/>
          <w:sz w:val="24"/>
          <w:szCs w:val="24"/>
        </w:rPr>
        <w:t xml:space="preserve"> </w:t>
      </w:r>
      <w:r w:rsidRPr="00DD0631">
        <w:rPr>
          <w:rFonts w:ascii="Times New Roman" w:hAnsi="Times New Roman"/>
          <w:sz w:val="24"/>
          <w:szCs w:val="24"/>
        </w:rPr>
        <w:t xml:space="preserve"> :     </w:t>
      </w:r>
      <w:r w:rsidR="00FB1931">
        <w:rPr>
          <w:rFonts w:ascii="Times New Roman" w:hAnsi="Times New Roman"/>
          <w:sz w:val="24"/>
          <w:szCs w:val="24"/>
        </w:rPr>
        <w:t xml:space="preserve">Studi </w:t>
      </w:r>
      <w:r w:rsidRPr="00DD0631">
        <w:rPr>
          <w:rFonts w:ascii="Times New Roman" w:hAnsi="Times New Roman"/>
          <w:sz w:val="24"/>
          <w:szCs w:val="24"/>
        </w:rPr>
        <w:t>Penelitian Terdahulu</w:t>
      </w:r>
      <w:r w:rsidR="00FB1931">
        <w:rPr>
          <w:rFonts w:ascii="Times New Roman" w:hAnsi="Times New Roman"/>
          <w:sz w:val="24"/>
          <w:szCs w:val="24"/>
        </w:rPr>
        <w:tab/>
        <w:t>35</w:t>
      </w:r>
    </w:p>
    <w:p w:rsidR="00991709" w:rsidRPr="00DD0631" w:rsidRDefault="00991709" w:rsidP="00BE4353">
      <w:pPr>
        <w:tabs>
          <w:tab w:val="left" w:leader="dot" w:pos="7513"/>
        </w:tabs>
        <w:spacing w:after="0"/>
        <w:rPr>
          <w:rFonts w:ascii="Times New Roman" w:hAnsi="Times New Roman"/>
          <w:sz w:val="24"/>
          <w:szCs w:val="24"/>
        </w:rPr>
      </w:pPr>
      <w:r>
        <w:rPr>
          <w:rFonts w:ascii="Times New Roman" w:hAnsi="Times New Roman"/>
          <w:sz w:val="24"/>
          <w:szCs w:val="24"/>
        </w:rPr>
        <w:t xml:space="preserve">    </w:t>
      </w:r>
      <w:r w:rsidR="00FB1931">
        <w:rPr>
          <w:rFonts w:ascii="Times New Roman" w:hAnsi="Times New Roman"/>
          <w:sz w:val="24"/>
          <w:szCs w:val="24"/>
        </w:rPr>
        <w:t>4</w:t>
      </w:r>
      <w:r>
        <w:rPr>
          <w:rFonts w:ascii="Times New Roman" w:hAnsi="Times New Roman"/>
          <w:sz w:val="24"/>
          <w:szCs w:val="24"/>
        </w:rPr>
        <w:t xml:space="preserve">       :     Populasi </w:t>
      </w:r>
      <w:r w:rsidR="00FB1931">
        <w:rPr>
          <w:rFonts w:ascii="Times New Roman" w:hAnsi="Times New Roman"/>
          <w:sz w:val="24"/>
          <w:szCs w:val="24"/>
        </w:rPr>
        <w:t>Penelitian</w:t>
      </w:r>
      <w:r>
        <w:rPr>
          <w:rFonts w:ascii="Times New Roman" w:hAnsi="Times New Roman"/>
          <w:sz w:val="24"/>
          <w:szCs w:val="24"/>
        </w:rPr>
        <w:tab/>
        <w:t>47</w:t>
      </w:r>
    </w:p>
    <w:p w:rsidR="00991709" w:rsidRDefault="00991709" w:rsidP="00BE4353">
      <w:pPr>
        <w:tabs>
          <w:tab w:val="left" w:leader="dot" w:pos="7513"/>
        </w:tabs>
        <w:spacing w:after="0"/>
        <w:rPr>
          <w:rFonts w:ascii="Times New Roman" w:hAnsi="Times New Roman"/>
          <w:sz w:val="24"/>
          <w:szCs w:val="24"/>
        </w:rPr>
      </w:pPr>
      <w:r>
        <w:rPr>
          <w:rFonts w:ascii="Times New Roman" w:hAnsi="Times New Roman"/>
          <w:sz w:val="24"/>
          <w:szCs w:val="24"/>
        </w:rPr>
        <w:t xml:space="preserve">    </w:t>
      </w:r>
      <w:r w:rsidR="00FB1931">
        <w:rPr>
          <w:rFonts w:ascii="Times New Roman" w:hAnsi="Times New Roman"/>
          <w:sz w:val="24"/>
          <w:szCs w:val="24"/>
        </w:rPr>
        <w:t xml:space="preserve">5 </w:t>
      </w:r>
      <w:r w:rsidRPr="00DD0631">
        <w:rPr>
          <w:rFonts w:ascii="Times New Roman" w:hAnsi="Times New Roman"/>
          <w:sz w:val="24"/>
          <w:szCs w:val="24"/>
        </w:rPr>
        <w:t xml:space="preserve">      :     </w:t>
      </w:r>
      <w:r>
        <w:rPr>
          <w:rFonts w:ascii="Times New Roman" w:hAnsi="Times New Roman"/>
          <w:sz w:val="24"/>
          <w:szCs w:val="24"/>
        </w:rPr>
        <w:t xml:space="preserve">Proses </w:t>
      </w:r>
      <w:r w:rsidR="00FB1931">
        <w:rPr>
          <w:rFonts w:ascii="Times New Roman" w:hAnsi="Times New Roman"/>
          <w:sz w:val="24"/>
          <w:szCs w:val="24"/>
        </w:rPr>
        <w:t>Pengambilan Sampel Penelitian</w:t>
      </w:r>
      <w:r w:rsidR="00FB1931">
        <w:rPr>
          <w:rFonts w:ascii="Times New Roman" w:hAnsi="Times New Roman"/>
          <w:sz w:val="24"/>
          <w:szCs w:val="24"/>
        </w:rPr>
        <w:tab/>
        <w:t>48</w:t>
      </w:r>
    </w:p>
    <w:p w:rsidR="00991709" w:rsidRDefault="00991709" w:rsidP="00BE4353">
      <w:pPr>
        <w:tabs>
          <w:tab w:val="left" w:leader="dot" w:pos="7513"/>
        </w:tabs>
        <w:spacing w:after="0"/>
        <w:rPr>
          <w:rFonts w:ascii="Times New Roman" w:hAnsi="Times New Roman"/>
          <w:sz w:val="24"/>
          <w:szCs w:val="24"/>
        </w:rPr>
      </w:pPr>
      <w:r>
        <w:rPr>
          <w:rFonts w:ascii="Times New Roman" w:hAnsi="Times New Roman"/>
          <w:sz w:val="24"/>
          <w:szCs w:val="24"/>
        </w:rPr>
        <w:t xml:space="preserve">    </w:t>
      </w:r>
      <w:r w:rsidR="00FB1931">
        <w:rPr>
          <w:rFonts w:ascii="Times New Roman" w:hAnsi="Times New Roman"/>
          <w:sz w:val="24"/>
          <w:szCs w:val="24"/>
        </w:rPr>
        <w:t>6</w:t>
      </w:r>
      <w:r>
        <w:rPr>
          <w:rFonts w:ascii="Times New Roman" w:hAnsi="Times New Roman"/>
          <w:sz w:val="24"/>
          <w:szCs w:val="24"/>
        </w:rPr>
        <w:t xml:space="preserve">       :     </w:t>
      </w:r>
      <w:r w:rsidR="00FB1931">
        <w:rPr>
          <w:rFonts w:ascii="Times New Roman" w:hAnsi="Times New Roman"/>
          <w:sz w:val="24"/>
          <w:szCs w:val="24"/>
        </w:rPr>
        <w:t>Sampel Penelitian</w:t>
      </w:r>
      <w:r w:rsidR="00FB1931">
        <w:rPr>
          <w:rFonts w:ascii="Times New Roman" w:hAnsi="Times New Roman"/>
          <w:sz w:val="24"/>
          <w:szCs w:val="24"/>
        </w:rPr>
        <w:tab/>
        <w:t>49</w:t>
      </w:r>
    </w:p>
    <w:p w:rsidR="00991709" w:rsidRDefault="00991709" w:rsidP="00BE4353">
      <w:pPr>
        <w:tabs>
          <w:tab w:val="left" w:leader="dot" w:pos="7513"/>
        </w:tabs>
        <w:spacing w:after="0"/>
        <w:rPr>
          <w:rFonts w:ascii="Times New Roman" w:hAnsi="Times New Roman"/>
          <w:sz w:val="24"/>
          <w:szCs w:val="24"/>
        </w:rPr>
      </w:pPr>
      <w:r>
        <w:rPr>
          <w:rFonts w:ascii="Times New Roman" w:hAnsi="Times New Roman"/>
          <w:sz w:val="24"/>
          <w:szCs w:val="24"/>
        </w:rPr>
        <w:t xml:space="preserve">    </w:t>
      </w:r>
      <w:r w:rsidR="00FB1931">
        <w:rPr>
          <w:rFonts w:ascii="Times New Roman" w:hAnsi="Times New Roman"/>
          <w:sz w:val="24"/>
          <w:szCs w:val="24"/>
        </w:rPr>
        <w:t>7</w:t>
      </w:r>
      <w:r>
        <w:rPr>
          <w:rFonts w:ascii="Times New Roman" w:hAnsi="Times New Roman"/>
          <w:sz w:val="24"/>
          <w:szCs w:val="24"/>
        </w:rPr>
        <w:t xml:space="preserve">       :      Konsep</w:t>
      </w:r>
      <w:r w:rsidR="00FB1931">
        <w:rPr>
          <w:rFonts w:ascii="Times New Roman" w:hAnsi="Times New Roman"/>
          <w:sz w:val="24"/>
          <w:szCs w:val="24"/>
        </w:rPr>
        <w:t>tual Dan Operasional Variabel</w:t>
      </w:r>
      <w:r w:rsidR="00FB1931">
        <w:rPr>
          <w:rFonts w:ascii="Times New Roman" w:hAnsi="Times New Roman"/>
          <w:sz w:val="24"/>
          <w:szCs w:val="24"/>
        </w:rPr>
        <w:tab/>
        <w:t>50</w:t>
      </w:r>
    </w:p>
    <w:p w:rsidR="00991709" w:rsidRDefault="00991709" w:rsidP="00BE4353">
      <w:pPr>
        <w:tabs>
          <w:tab w:val="left" w:leader="dot" w:pos="7513"/>
        </w:tabs>
        <w:spacing w:after="0"/>
        <w:rPr>
          <w:rFonts w:ascii="Times New Roman" w:hAnsi="Times New Roman"/>
          <w:sz w:val="24"/>
          <w:szCs w:val="24"/>
        </w:rPr>
      </w:pPr>
      <w:r>
        <w:rPr>
          <w:rFonts w:ascii="Times New Roman" w:hAnsi="Times New Roman"/>
          <w:sz w:val="24"/>
          <w:szCs w:val="24"/>
        </w:rPr>
        <w:t xml:space="preserve">    </w:t>
      </w:r>
      <w:r w:rsidR="00FB1931">
        <w:rPr>
          <w:rFonts w:ascii="Times New Roman" w:hAnsi="Times New Roman"/>
          <w:sz w:val="24"/>
          <w:szCs w:val="24"/>
        </w:rPr>
        <w:t>8</w:t>
      </w:r>
      <w:r>
        <w:rPr>
          <w:rFonts w:ascii="Times New Roman" w:hAnsi="Times New Roman"/>
          <w:sz w:val="24"/>
          <w:szCs w:val="24"/>
        </w:rPr>
        <w:t xml:space="preserve">       :      Kriteria Pengambilan Keputusan Ada Tidaknya Aut</w:t>
      </w:r>
      <w:r w:rsidR="00FB1931">
        <w:rPr>
          <w:rFonts w:ascii="Times New Roman" w:hAnsi="Times New Roman"/>
          <w:sz w:val="24"/>
          <w:szCs w:val="24"/>
        </w:rPr>
        <w:t>o Korelasi</w:t>
      </w:r>
      <w:r w:rsidR="00FB1931">
        <w:rPr>
          <w:rFonts w:ascii="Times New Roman" w:hAnsi="Times New Roman"/>
          <w:sz w:val="24"/>
          <w:szCs w:val="24"/>
        </w:rPr>
        <w:tab/>
        <w:t>58</w:t>
      </w:r>
    </w:p>
    <w:p w:rsidR="00632401" w:rsidRPr="000D6F6A" w:rsidRDefault="0008215C" w:rsidP="00BE4353">
      <w:pPr>
        <w:tabs>
          <w:tab w:val="left" w:pos="3119"/>
          <w:tab w:val="left" w:leader="dot" w:pos="7513"/>
          <w:tab w:val="left" w:leader="dot" w:pos="7937"/>
        </w:tabs>
        <w:spacing w:after="0"/>
        <w:jc w:val="both"/>
        <w:rPr>
          <w:rFonts w:ascii="Times New Roman" w:hAnsi="Times New Roman"/>
          <w:sz w:val="24"/>
          <w:szCs w:val="24"/>
        </w:rPr>
      </w:pPr>
      <w:r>
        <w:rPr>
          <w:rFonts w:ascii="Times New Roman" w:hAnsi="Times New Roman"/>
          <w:sz w:val="24"/>
          <w:szCs w:val="24"/>
        </w:rPr>
        <w:t xml:space="preserve">    9      </w:t>
      </w:r>
      <w:r w:rsidR="00632401">
        <w:rPr>
          <w:rFonts w:ascii="Times New Roman" w:hAnsi="Times New Roman"/>
          <w:sz w:val="24"/>
          <w:szCs w:val="24"/>
        </w:rPr>
        <w:t xml:space="preserve"> </w:t>
      </w:r>
      <w:r>
        <w:rPr>
          <w:rFonts w:ascii="Times New Roman" w:hAnsi="Times New Roman"/>
          <w:sz w:val="24"/>
          <w:szCs w:val="24"/>
        </w:rPr>
        <w:t>:</w:t>
      </w:r>
      <w:r w:rsidR="00632401" w:rsidRPr="000213B0">
        <w:rPr>
          <w:rFonts w:ascii="Times New Roman" w:hAnsi="Times New Roman"/>
          <w:sz w:val="24"/>
          <w:szCs w:val="24"/>
        </w:rPr>
        <w:t xml:space="preserve">     </w:t>
      </w:r>
      <w:r>
        <w:rPr>
          <w:rFonts w:ascii="Times New Roman" w:hAnsi="Times New Roman"/>
          <w:sz w:val="24"/>
          <w:szCs w:val="24"/>
        </w:rPr>
        <w:t xml:space="preserve"> </w:t>
      </w:r>
      <w:r w:rsidR="00632401">
        <w:rPr>
          <w:rFonts w:ascii="Times New Roman" w:hAnsi="Times New Roman"/>
          <w:sz w:val="24"/>
          <w:szCs w:val="24"/>
        </w:rPr>
        <w:t xml:space="preserve">Hasil </w:t>
      </w:r>
      <w:r>
        <w:rPr>
          <w:rFonts w:ascii="Times New Roman" w:hAnsi="Times New Roman"/>
          <w:i/>
          <w:sz w:val="24"/>
          <w:szCs w:val="24"/>
        </w:rPr>
        <w:t>Financial Distress</w:t>
      </w:r>
      <w:r>
        <w:rPr>
          <w:rFonts w:ascii="Times New Roman" w:hAnsi="Times New Roman"/>
          <w:sz w:val="24"/>
          <w:szCs w:val="24"/>
        </w:rPr>
        <w:t xml:space="preserve"> 2017-2020</w:t>
      </w:r>
      <w:r>
        <w:rPr>
          <w:rFonts w:ascii="Times New Roman" w:hAnsi="Times New Roman"/>
          <w:sz w:val="24"/>
          <w:szCs w:val="24"/>
        </w:rPr>
        <w:tab/>
        <w:t>92</w:t>
      </w:r>
    </w:p>
    <w:p w:rsidR="00632401" w:rsidRPr="000D6F6A" w:rsidRDefault="00BE4353" w:rsidP="00BE4353">
      <w:pPr>
        <w:tabs>
          <w:tab w:val="left" w:pos="3119"/>
          <w:tab w:val="left" w:leader="dot" w:pos="7513"/>
        </w:tabs>
        <w:spacing w:after="0"/>
        <w:jc w:val="both"/>
        <w:rPr>
          <w:rFonts w:ascii="Times New Roman" w:hAnsi="Times New Roman"/>
          <w:sz w:val="24"/>
          <w:szCs w:val="24"/>
        </w:rPr>
      </w:pPr>
      <w:r>
        <w:rPr>
          <w:rFonts w:ascii="Times New Roman" w:hAnsi="Times New Roman"/>
          <w:sz w:val="24"/>
          <w:szCs w:val="24"/>
        </w:rPr>
        <w:t xml:space="preserve">   </w:t>
      </w:r>
      <w:r w:rsidR="00632401">
        <w:rPr>
          <w:rFonts w:ascii="Times New Roman" w:hAnsi="Times New Roman"/>
          <w:sz w:val="24"/>
          <w:szCs w:val="24"/>
        </w:rPr>
        <w:t xml:space="preserve"> </w:t>
      </w:r>
      <w:r w:rsidR="0008215C">
        <w:rPr>
          <w:rFonts w:ascii="Times New Roman" w:hAnsi="Times New Roman"/>
          <w:sz w:val="24"/>
          <w:szCs w:val="24"/>
        </w:rPr>
        <w:t>10</w:t>
      </w:r>
      <w:r w:rsidR="00632401">
        <w:rPr>
          <w:rFonts w:ascii="Times New Roman" w:hAnsi="Times New Roman"/>
          <w:sz w:val="24"/>
          <w:szCs w:val="24"/>
        </w:rPr>
        <w:t xml:space="preserve"> </w:t>
      </w:r>
      <w:r w:rsidR="0008215C">
        <w:rPr>
          <w:rFonts w:ascii="Times New Roman" w:hAnsi="Times New Roman"/>
          <w:sz w:val="24"/>
          <w:szCs w:val="24"/>
        </w:rPr>
        <w:t xml:space="preserve"> </w:t>
      </w:r>
      <w:r>
        <w:rPr>
          <w:rFonts w:ascii="Times New Roman" w:hAnsi="Times New Roman"/>
          <w:sz w:val="24"/>
          <w:szCs w:val="24"/>
        </w:rPr>
        <w:t xml:space="preserve"> </w:t>
      </w:r>
      <w:r w:rsidR="0008215C">
        <w:rPr>
          <w:rFonts w:ascii="Times New Roman" w:hAnsi="Times New Roman"/>
          <w:sz w:val="24"/>
          <w:szCs w:val="24"/>
        </w:rPr>
        <w:t xml:space="preserve"> </w:t>
      </w:r>
      <w:r w:rsidR="00632401" w:rsidRPr="000D6F6A">
        <w:rPr>
          <w:rFonts w:ascii="Times New Roman" w:hAnsi="Times New Roman"/>
          <w:sz w:val="24"/>
          <w:szCs w:val="24"/>
        </w:rPr>
        <w:t xml:space="preserve"> </w:t>
      </w:r>
      <w:r w:rsidR="0008215C">
        <w:rPr>
          <w:rFonts w:ascii="Times New Roman" w:hAnsi="Times New Roman"/>
          <w:sz w:val="24"/>
          <w:szCs w:val="24"/>
        </w:rPr>
        <w:t>:</w:t>
      </w:r>
      <w:r w:rsidR="00632401">
        <w:rPr>
          <w:rFonts w:ascii="Times New Roman" w:hAnsi="Times New Roman"/>
          <w:sz w:val="24"/>
          <w:szCs w:val="24"/>
        </w:rPr>
        <w:t xml:space="preserve">       Hasil </w:t>
      </w:r>
      <w:r>
        <w:rPr>
          <w:rFonts w:ascii="Times New Roman" w:hAnsi="Times New Roman"/>
          <w:sz w:val="24"/>
          <w:szCs w:val="24"/>
        </w:rPr>
        <w:t>UDD 2017-2020</w:t>
      </w:r>
      <w:r>
        <w:rPr>
          <w:rFonts w:ascii="Times New Roman" w:hAnsi="Times New Roman"/>
          <w:sz w:val="24"/>
          <w:szCs w:val="24"/>
        </w:rPr>
        <w:tab/>
        <w:t>94</w:t>
      </w:r>
    </w:p>
    <w:p w:rsidR="00632401" w:rsidRPr="000D6F6A" w:rsidRDefault="00BE4353" w:rsidP="00BE4353">
      <w:pPr>
        <w:tabs>
          <w:tab w:val="left" w:pos="3119"/>
          <w:tab w:val="left" w:leader="dot" w:pos="7513"/>
          <w:tab w:val="left" w:leader="dot" w:pos="7797"/>
        </w:tabs>
        <w:spacing w:after="0"/>
        <w:jc w:val="both"/>
        <w:rPr>
          <w:rFonts w:ascii="Times New Roman" w:hAnsi="Times New Roman"/>
          <w:sz w:val="24"/>
          <w:szCs w:val="24"/>
        </w:rPr>
      </w:pPr>
      <w:r>
        <w:rPr>
          <w:rFonts w:ascii="Times New Roman" w:hAnsi="Times New Roman"/>
          <w:sz w:val="24"/>
          <w:szCs w:val="24"/>
        </w:rPr>
        <w:t xml:space="preserve">   </w:t>
      </w:r>
      <w:r w:rsidR="00632401">
        <w:rPr>
          <w:rFonts w:ascii="Times New Roman" w:hAnsi="Times New Roman"/>
          <w:sz w:val="24"/>
          <w:szCs w:val="24"/>
        </w:rPr>
        <w:t xml:space="preserve"> </w:t>
      </w:r>
      <w:r>
        <w:rPr>
          <w:rFonts w:ascii="Times New Roman" w:hAnsi="Times New Roman"/>
          <w:sz w:val="24"/>
          <w:szCs w:val="24"/>
        </w:rPr>
        <w:t>11     :</w:t>
      </w:r>
      <w:r w:rsidR="00632401" w:rsidRPr="000D6F6A">
        <w:rPr>
          <w:rFonts w:ascii="Times New Roman" w:hAnsi="Times New Roman"/>
          <w:sz w:val="24"/>
          <w:szCs w:val="24"/>
        </w:rPr>
        <w:t xml:space="preserve">  </w:t>
      </w:r>
      <w:r w:rsidR="00632401">
        <w:rPr>
          <w:rFonts w:ascii="Times New Roman" w:hAnsi="Times New Roman"/>
          <w:sz w:val="24"/>
          <w:szCs w:val="24"/>
        </w:rPr>
        <w:t xml:space="preserve">     Hasil </w:t>
      </w:r>
      <w:r>
        <w:rPr>
          <w:rFonts w:ascii="Times New Roman" w:hAnsi="Times New Roman"/>
          <w:sz w:val="24"/>
          <w:szCs w:val="24"/>
        </w:rPr>
        <w:t>KAD 2017-2020</w:t>
      </w:r>
      <w:r>
        <w:rPr>
          <w:rFonts w:ascii="Times New Roman" w:hAnsi="Times New Roman"/>
          <w:sz w:val="24"/>
          <w:szCs w:val="24"/>
        </w:rPr>
        <w:tab/>
        <w:t>95</w:t>
      </w:r>
    </w:p>
    <w:p w:rsidR="00632401" w:rsidRPr="000D6F6A" w:rsidRDefault="00632401" w:rsidP="00BE4353">
      <w:pPr>
        <w:tabs>
          <w:tab w:val="left" w:pos="3119"/>
          <w:tab w:val="left" w:leader="dot" w:pos="7513"/>
          <w:tab w:val="left" w:leader="dot" w:pos="7937"/>
        </w:tabs>
        <w:spacing w:after="0"/>
        <w:jc w:val="both"/>
        <w:rPr>
          <w:rFonts w:ascii="Times New Roman" w:hAnsi="Times New Roman"/>
          <w:sz w:val="24"/>
          <w:szCs w:val="24"/>
        </w:rPr>
      </w:pPr>
      <w:r>
        <w:rPr>
          <w:rFonts w:ascii="Times New Roman" w:hAnsi="Times New Roman"/>
          <w:sz w:val="24"/>
          <w:szCs w:val="24"/>
        </w:rPr>
        <w:t xml:space="preserve">    </w:t>
      </w:r>
      <w:r w:rsidR="00BE4353">
        <w:rPr>
          <w:rFonts w:ascii="Times New Roman" w:hAnsi="Times New Roman"/>
          <w:sz w:val="24"/>
          <w:szCs w:val="24"/>
        </w:rPr>
        <w:t xml:space="preserve">12    </w:t>
      </w:r>
      <w:r w:rsidRPr="000D6F6A">
        <w:rPr>
          <w:rFonts w:ascii="Times New Roman" w:hAnsi="Times New Roman"/>
          <w:sz w:val="24"/>
          <w:szCs w:val="24"/>
        </w:rPr>
        <w:t xml:space="preserve"> </w:t>
      </w:r>
      <w:r w:rsidR="00BE4353">
        <w:rPr>
          <w:rFonts w:ascii="Times New Roman" w:hAnsi="Times New Roman"/>
          <w:sz w:val="24"/>
          <w:szCs w:val="24"/>
        </w:rPr>
        <w:t>:</w:t>
      </w:r>
      <w:r w:rsidRPr="000D6F6A">
        <w:rPr>
          <w:rFonts w:ascii="Times New Roman" w:hAnsi="Times New Roman"/>
          <w:sz w:val="24"/>
          <w:szCs w:val="24"/>
        </w:rPr>
        <w:t xml:space="preserve">  </w:t>
      </w:r>
      <w:r w:rsidR="00BE4353">
        <w:rPr>
          <w:rFonts w:ascii="Times New Roman" w:hAnsi="Times New Roman"/>
          <w:sz w:val="24"/>
          <w:szCs w:val="24"/>
        </w:rPr>
        <w:t xml:space="preserve">     </w:t>
      </w:r>
      <w:r>
        <w:rPr>
          <w:rFonts w:ascii="Times New Roman" w:hAnsi="Times New Roman"/>
          <w:sz w:val="24"/>
          <w:szCs w:val="24"/>
        </w:rPr>
        <w:t xml:space="preserve">Hasil </w:t>
      </w:r>
      <w:r w:rsidR="00BE4353">
        <w:rPr>
          <w:rFonts w:ascii="Times New Roman" w:hAnsi="Times New Roman"/>
          <w:sz w:val="24"/>
          <w:szCs w:val="24"/>
        </w:rPr>
        <w:t>CSR 2017-2020</w:t>
      </w:r>
      <w:r w:rsidR="00BE4353">
        <w:rPr>
          <w:rFonts w:ascii="Times New Roman" w:hAnsi="Times New Roman"/>
          <w:sz w:val="24"/>
          <w:szCs w:val="24"/>
        </w:rPr>
        <w:tab/>
        <w:t>98</w:t>
      </w:r>
    </w:p>
    <w:p w:rsidR="00632401" w:rsidRPr="000D6F6A" w:rsidRDefault="00632401" w:rsidP="00EF5BF3">
      <w:pPr>
        <w:tabs>
          <w:tab w:val="left" w:pos="1276"/>
          <w:tab w:val="left" w:pos="3119"/>
          <w:tab w:val="left" w:leader="dot" w:pos="7513"/>
        </w:tabs>
        <w:spacing w:after="0"/>
        <w:jc w:val="both"/>
        <w:rPr>
          <w:rFonts w:ascii="Times New Roman" w:hAnsi="Times New Roman"/>
          <w:sz w:val="24"/>
          <w:szCs w:val="24"/>
        </w:rPr>
      </w:pPr>
      <w:r>
        <w:rPr>
          <w:rFonts w:ascii="Times New Roman" w:hAnsi="Times New Roman"/>
          <w:sz w:val="24"/>
          <w:szCs w:val="24"/>
        </w:rPr>
        <w:t xml:space="preserve">    </w:t>
      </w:r>
      <w:r w:rsidR="00BE4353">
        <w:rPr>
          <w:rFonts w:ascii="Times New Roman" w:hAnsi="Times New Roman"/>
          <w:sz w:val="24"/>
          <w:szCs w:val="24"/>
        </w:rPr>
        <w:t>13</w:t>
      </w:r>
      <w:r w:rsidRPr="000D6F6A">
        <w:rPr>
          <w:rFonts w:ascii="Times New Roman" w:hAnsi="Times New Roman"/>
          <w:sz w:val="24"/>
          <w:szCs w:val="24"/>
        </w:rPr>
        <w:t xml:space="preserve"> </w:t>
      </w:r>
      <w:r>
        <w:rPr>
          <w:rFonts w:ascii="Times New Roman" w:hAnsi="Times New Roman"/>
          <w:sz w:val="24"/>
          <w:szCs w:val="24"/>
        </w:rPr>
        <w:t xml:space="preserve">   </w:t>
      </w:r>
      <w:r w:rsidR="00BE4353">
        <w:rPr>
          <w:rFonts w:ascii="Times New Roman" w:hAnsi="Times New Roman"/>
          <w:sz w:val="24"/>
          <w:szCs w:val="24"/>
        </w:rPr>
        <w:t xml:space="preserve"> :</w:t>
      </w:r>
      <w:r w:rsidR="00EF5BF3">
        <w:rPr>
          <w:rFonts w:ascii="Times New Roman" w:hAnsi="Times New Roman"/>
          <w:sz w:val="24"/>
          <w:szCs w:val="24"/>
        </w:rPr>
        <w:t xml:space="preserve">       </w:t>
      </w:r>
      <w:r>
        <w:rPr>
          <w:rFonts w:ascii="Times New Roman" w:hAnsi="Times New Roman"/>
          <w:sz w:val="24"/>
          <w:szCs w:val="24"/>
        </w:rPr>
        <w:t xml:space="preserve">Hasil </w:t>
      </w:r>
      <w:r w:rsidR="00BE4353">
        <w:rPr>
          <w:rFonts w:ascii="Times New Roman" w:hAnsi="Times New Roman"/>
          <w:sz w:val="24"/>
          <w:szCs w:val="24"/>
        </w:rPr>
        <w:t>CR 2017-2020</w:t>
      </w:r>
      <w:r w:rsidR="00BE4353">
        <w:rPr>
          <w:rFonts w:ascii="Times New Roman" w:hAnsi="Times New Roman"/>
          <w:sz w:val="24"/>
          <w:szCs w:val="24"/>
        </w:rPr>
        <w:tab/>
        <w:t>100</w:t>
      </w:r>
    </w:p>
    <w:p w:rsidR="00632401" w:rsidRPr="000D6F6A" w:rsidRDefault="00632401" w:rsidP="00EF5BF3">
      <w:pPr>
        <w:tabs>
          <w:tab w:val="left" w:pos="1276"/>
          <w:tab w:val="left" w:leader="dot" w:pos="7513"/>
          <w:tab w:val="left" w:leader="dot" w:pos="7797"/>
          <w:tab w:val="left" w:leader="dot" w:pos="7937"/>
        </w:tabs>
        <w:spacing w:after="0"/>
        <w:jc w:val="both"/>
        <w:rPr>
          <w:rFonts w:ascii="Times New Roman" w:hAnsi="Times New Roman"/>
          <w:sz w:val="24"/>
          <w:szCs w:val="24"/>
        </w:rPr>
      </w:pPr>
      <w:r>
        <w:rPr>
          <w:rFonts w:ascii="Times New Roman" w:hAnsi="Times New Roman"/>
          <w:sz w:val="24"/>
          <w:szCs w:val="24"/>
        </w:rPr>
        <w:t xml:space="preserve">    </w:t>
      </w:r>
      <w:r w:rsidR="00BE4353">
        <w:rPr>
          <w:rFonts w:ascii="Times New Roman" w:hAnsi="Times New Roman"/>
          <w:sz w:val="24"/>
          <w:szCs w:val="24"/>
        </w:rPr>
        <w:t>14</w:t>
      </w:r>
      <w:r>
        <w:rPr>
          <w:rFonts w:ascii="Times New Roman" w:hAnsi="Times New Roman"/>
          <w:sz w:val="24"/>
          <w:szCs w:val="24"/>
        </w:rPr>
        <w:t xml:space="preserve"> </w:t>
      </w:r>
      <w:r w:rsidRPr="000D6F6A">
        <w:rPr>
          <w:rFonts w:ascii="Times New Roman" w:hAnsi="Times New Roman"/>
          <w:sz w:val="24"/>
          <w:szCs w:val="24"/>
        </w:rPr>
        <w:t xml:space="preserve">    </w:t>
      </w:r>
      <w:r w:rsidR="00BE4353">
        <w:rPr>
          <w:rFonts w:ascii="Times New Roman" w:hAnsi="Times New Roman"/>
          <w:sz w:val="24"/>
          <w:szCs w:val="24"/>
        </w:rPr>
        <w:t>:</w:t>
      </w:r>
      <w:r>
        <w:rPr>
          <w:rFonts w:ascii="Times New Roman" w:hAnsi="Times New Roman"/>
          <w:sz w:val="24"/>
          <w:szCs w:val="24"/>
        </w:rPr>
        <w:t xml:space="preserve">       </w:t>
      </w:r>
      <w:r w:rsidR="00BE4353">
        <w:rPr>
          <w:rFonts w:ascii="Times New Roman" w:hAnsi="Times New Roman"/>
          <w:sz w:val="24"/>
          <w:szCs w:val="24"/>
        </w:rPr>
        <w:t>Hasil ROA</w:t>
      </w:r>
      <w:r w:rsidR="00BE4353">
        <w:rPr>
          <w:rFonts w:ascii="Times New Roman" w:hAnsi="Times New Roman"/>
          <w:sz w:val="24"/>
          <w:szCs w:val="24"/>
        </w:rPr>
        <w:tab/>
        <w:t>103</w:t>
      </w:r>
    </w:p>
    <w:p w:rsidR="00632401" w:rsidRPr="000D6F6A" w:rsidRDefault="00632401" w:rsidP="00EF5BF3">
      <w:pPr>
        <w:tabs>
          <w:tab w:val="left" w:pos="3119"/>
          <w:tab w:val="left" w:leader="dot" w:pos="7513"/>
          <w:tab w:val="left" w:leader="dot" w:pos="7655"/>
          <w:tab w:val="left" w:leader="dot" w:pos="7937"/>
        </w:tabs>
        <w:spacing w:after="0"/>
        <w:jc w:val="both"/>
        <w:rPr>
          <w:rFonts w:ascii="Times New Roman" w:hAnsi="Times New Roman"/>
          <w:sz w:val="24"/>
          <w:szCs w:val="24"/>
        </w:rPr>
      </w:pPr>
      <w:r>
        <w:rPr>
          <w:rFonts w:ascii="Times New Roman" w:hAnsi="Times New Roman"/>
          <w:sz w:val="24"/>
          <w:szCs w:val="24"/>
        </w:rPr>
        <w:t xml:space="preserve">    </w:t>
      </w:r>
      <w:r w:rsidR="00BE4353">
        <w:rPr>
          <w:rFonts w:ascii="Times New Roman" w:hAnsi="Times New Roman"/>
          <w:sz w:val="24"/>
          <w:szCs w:val="24"/>
        </w:rPr>
        <w:t>15</w:t>
      </w:r>
      <w:r w:rsidRPr="000D6F6A">
        <w:rPr>
          <w:rFonts w:ascii="Times New Roman" w:hAnsi="Times New Roman"/>
          <w:sz w:val="24"/>
          <w:szCs w:val="24"/>
        </w:rPr>
        <w:t xml:space="preserve">     </w:t>
      </w:r>
      <w:r w:rsidR="00EF5BF3">
        <w:rPr>
          <w:rFonts w:ascii="Times New Roman" w:hAnsi="Times New Roman"/>
          <w:sz w:val="24"/>
          <w:szCs w:val="24"/>
        </w:rPr>
        <w:t>:</w:t>
      </w:r>
      <w:r w:rsidRPr="000D6F6A">
        <w:rPr>
          <w:rFonts w:ascii="Times New Roman" w:hAnsi="Times New Roman"/>
          <w:sz w:val="24"/>
          <w:szCs w:val="24"/>
        </w:rPr>
        <w:t xml:space="preserve">  </w:t>
      </w:r>
      <w:r>
        <w:rPr>
          <w:rFonts w:ascii="Times New Roman" w:hAnsi="Times New Roman"/>
          <w:sz w:val="24"/>
          <w:szCs w:val="24"/>
        </w:rPr>
        <w:t xml:space="preserve">     Uji N</w:t>
      </w:r>
      <w:r w:rsidR="00EF5BF3">
        <w:rPr>
          <w:rFonts w:ascii="Times New Roman" w:hAnsi="Times New Roman"/>
          <w:sz w:val="24"/>
          <w:szCs w:val="24"/>
        </w:rPr>
        <w:t>ormalitas Kolmogorov Smirnov</w:t>
      </w:r>
      <w:r w:rsidR="00EF5BF3">
        <w:rPr>
          <w:rFonts w:ascii="Times New Roman" w:hAnsi="Times New Roman"/>
          <w:sz w:val="24"/>
          <w:szCs w:val="24"/>
        </w:rPr>
        <w:tab/>
        <w:t>106</w:t>
      </w:r>
    </w:p>
    <w:p w:rsidR="00632401" w:rsidRPr="000D6F6A" w:rsidRDefault="00632401" w:rsidP="00EF5BF3">
      <w:pPr>
        <w:tabs>
          <w:tab w:val="left" w:pos="3119"/>
          <w:tab w:val="left" w:leader="dot" w:pos="7513"/>
          <w:tab w:val="left" w:leader="dot" w:pos="7797"/>
        </w:tabs>
        <w:spacing w:after="0"/>
        <w:jc w:val="both"/>
        <w:rPr>
          <w:rFonts w:ascii="Times New Roman" w:hAnsi="Times New Roman"/>
          <w:sz w:val="24"/>
          <w:szCs w:val="24"/>
        </w:rPr>
      </w:pPr>
      <w:r>
        <w:rPr>
          <w:rFonts w:ascii="Times New Roman" w:hAnsi="Times New Roman"/>
          <w:sz w:val="24"/>
          <w:szCs w:val="24"/>
        </w:rPr>
        <w:t xml:space="preserve">    </w:t>
      </w:r>
      <w:r w:rsidR="00BE4353">
        <w:rPr>
          <w:rFonts w:ascii="Times New Roman" w:hAnsi="Times New Roman"/>
          <w:sz w:val="24"/>
          <w:szCs w:val="24"/>
        </w:rPr>
        <w:t>16</w:t>
      </w:r>
      <w:r w:rsidR="00EF5BF3">
        <w:rPr>
          <w:rFonts w:ascii="Times New Roman" w:hAnsi="Times New Roman"/>
          <w:sz w:val="24"/>
          <w:szCs w:val="24"/>
        </w:rPr>
        <w:t xml:space="preserve">    </w:t>
      </w:r>
      <w:r>
        <w:rPr>
          <w:rFonts w:ascii="Times New Roman" w:hAnsi="Times New Roman"/>
          <w:sz w:val="24"/>
          <w:szCs w:val="24"/>
        </w:rPr>
        <w:t xml:space="preserve"> </w:t>
      </w:r>
      <w:r w:rsidR="00EF5BF3">
        <w:rPr>
          <w:rFonts w:ascii="Times New Roman" w:hAnsi="Times New Roman"/>
          <w:sz w:val="24"/>
          <w:szCs w:val="24"/>
        </w:rPr>
        <w:t>:</w:t>
      </w:r>
      <w:r>
        <w:rPr>
          <w:rFonts w:ascii="Times New Roman" w:hAnsi="Times New Roman"/>
          <w:sz w:val="24"/>
          <w:szCs w:val="24"/>
        </w:rPr>
        <w:t xml:space="preserve">       </w:t>
      </w:r>
      <w:r w:rsidR="00EF5BF3">
        <w:rPr>
          <w:rFonts w:ascii="Times New Roman" w:hAnsi="Times New Roman"/>
          <w:sz w:val="24"/>
          <w:szCs w:val="24"/>
        </w:rPr>
        <w:t>Uji Multikolinieritas</w:t>
      </w:r>
      <w:r w:rsidR="00EF5BF3">
        <w:rPr>
          <w:rFonts w:ascii="Times New Roman" w:hAnsi="Times New Roman"/>
          <w:sz w:val="24"/>
          <w:szCs w:val="24"/>
        </w:rPr>
        <w:tab/>
        <w:t>107</w:t>
      </w:r>
    </w:p>
    <w:p w:rsidR="00632401" w:rsidRPr="000D6F6A" w:rsidRDefault="00632401" w:rsidP="00EF5BF3">
      <w:pPr>
        <w:tabs>
          <w:tab w:val="left" w:pos="1276"/>
          <w:tab w:val="left" w:pos="3119"/>
          <w:tab w:val="left" w:leader="dot" w:pos="7513"/>
          <w:tab w:val="left" w:leader="dot" w:pos="7797"/>
        </w:tabs>
        <w:spacing w:after="0"/>
        <w:jc w:val="both"/>
        <w:rPr>
          <w:rFonts w:ascii="Times New Roman" w:hAnsi="Times New Roman"/>
          <w:sz w:val="24"/>
          <w:szCs w:val="24"/>
        </w:rPr>
      </w:pPr>
      <w:r>
        <w:rPr>
          <w:rFonts w:ascii="Times New Roman" w:hAnsi="Times New Roman"/>
          <w:sz w:val="24"/>
          <w:szCs w:val="24"/>
        </w:rPr>
        <w:t xml:space="preserve">    </w:t>
      </w:r>
      <w:r w:rsidR="00BE4353">
        <w:rPr>
          <w:rFonts w:ascii="Times New Roman" w:hAnsi="Times New Roman"/>
          <w:sz w:val="24"/>
          <w:szCs w:val="24"/>
        </w:rPr>
        <w:t>17</w:t>
      </w:r>
      <w:r>
        <w:rPr>
          <w:rFonts w:ascii="Times New Roman" w:hAnsi="Times New Roman"/>
          <w:sz w:val="24"/>
          <w:szCs w:val="24"/>
        </w:rPr>
        <w:t xml:space="preserve">  </w:t>
      </w:r>
      <w:r w:rsidRPr="000D6F6A">
        <w:rPr>
          <w:rFonts w:ascii="Times New Roman" w:hAnsi="Times New Roman"/>
          <w:sz w:val="24"/>
          <w:szCs w:val="24"/>
        </w:rPr>
        <w:t xml:space="preserve"> </w:t>
      </w:r>
      <w:r>
        <w:rPr>
          <w:rFonts w:ascii="Times New Roman" w:hAnsi="Times New Roman"/>
          <w:sz w:val="24"/>
          <w:szCs w:val="24"/>
        </w:rPr>
        <w:t xml:space="preserve">  </w:t>
      </w:r>
      <w:r w:rsidR="00EF5BF3">
        <w:rPr>
          <w:rFonts w:ascii="Times New Roman" w:hAnsi="Times New Roman"/>
          <w:sz w:val="24"/>
          <w:szCs w:val="24"/>
        </w:rPr>
        <w:t>:</w:t>
      </w:r>
      <w:r>
        <w:rPr>
          <w:rFonts w:ascii="Times New Roman" w:hAnsi="Times New Roman"/>
          <w:sz w:val="24"/>
          <w:szCs w:val="24"/>
        </w:rPr>
        <w:t xml:space="preserve"> </w:t>
      </w:r>
      <w:r w:rsidR="00EF5BF3">
        <w:rPr>
          <w:rFonts w:ascii="Times New Roman" w:hAnsi="Times New Roman"/>
          <w:sz w:val="24"/>
          <w:szCs w:val="24"/>
        </w:rPr>
        <w:t xml:space="preserve">      Uji Autokorelasi…….</w:t>
      </w:r>
      <w:r w:rsidR="00EF5BF3">
        <w:rPr>
          <w:rFonts w:ascii="Times New Roman" w:hAnsi="Times New Roman"/>
          <w:sz w:val="24"/>
          <w:szCs w:val="24"/>
        </w:rPr>
        <w:tab/>
        <w:t>108</w:t>
      </w:r>
    </w:p>
    <w:p w:rsidR="00632401" w:rsidRPr="000D6F6A" w:rsidRDefault="00632401" w:rsidP="00EF5BF3">
      <w:pPr>
        <w:tabs>
          <w:tab w:val="left" w:pos="3119"/>
          <w:tab w:val="left" w:leader="dot" w:pos="7513"/>
          <w:tab w:val="left" w:leader="dot" w:pos="7797"/>
        </w:tabs>
        <w:spacing w:after="0"/>
        <w:jc w:val="both"/>
        <w:rPr>
          <w:rFonts w:ascii="Times New Roman" w:hAnsi="Times New Roman"/>
          <w:sz w:val="24"/>
          <w:szCs w:val="24"/>
        </w:rPr>
      </w:pPr>
      <w:r>
        <w:rPr>
          <w:rFonts w:ascii="Times New Roman" w:hAnsi="Times New Roman"/>
          <w:sz w:val="24"/>
          <w:szCs w:val="24"/>
        </w:rPr>
        <w:t xml:space="preserve">    1</w:t>
      </w:r>
      <w:r w:rsidR="00BE4353">
        <w:rPr>
          <w:rFonts w:ascii="Times New Roman" w:hAnsi="Times New Roman"/>
          <w:sz w:val="24"/>
          <w:szCs w:val="24"/>
        </w:rPr>
        <w:t>8</w:t>
      </w:r>
      <w:r w:rsidRPr="000D6F6A">
        <w:rPr>
          <w:rFonts w:ascii="Times New Roman" w:hAnsi="Times New Roman"/>
          <w:sz w:val="24"/>
          <w:szCs w:val="24"/>
        </w:rPr>
        <w:t xml:space="preserve">     </w:t>
      </w:r>
      <w:r w:rsidR="00EF5BF3">
        <w:rPr>
          <w:rFonts w:ascii="Times New Roman" w:hAnsi="Times New Roman"/>
          <w:sz w:val="24"/>
          <w:szCs w:val="24"/>
        </w:rPr>
        <w:t>:</w:t>
      </w:r>
      <w:r w:rsidRPr="000D6F6A">
        <w:rPr>
          <w:rFonts w:ascii="Times New Roman" w:hAnsi="Times New Roman"/>
          <w:sz w:val="24"/>
          <w:szCs w:val="24"/>
        </w:rPr>
        <w:t xml:space="preserve">   </w:t>
      </w:r>
      <w:r w:rsidR="00EF5BF3">
        <w:rPr>
          <w:rFonts w:ascii="Times New Roman" w:hAnsi="Times New Roman"/>
          <w:sz w:val="24"/>
          <w:szCs w:val="24"/>
        </w:rPr>
        <w:t xml:space="preserve">     </w:t>
      </w:r>
      <w:r>
        <w:rPr>
          <w:rFonts w:ascii="Times New Roman" w:hAnsi="Times New Roman"/>
          <w:sz w:val="24"/>
          <w:szCs w:val="24"/>
        </w:rPr>
        <w:t>Hasil Anal</w:t>
      </w:r>
      <w:r w:rsidR="00EF5BF3">
        <w:rPr>
          <w:rFonts w:ascii="Times New Roman" w:hAnsi="Times New Roman"/>
          <w:sz w:val="24"/>
          <w:szCs w:val="24"/>
        </w:rPr>
        <w:t>isis Regresi Linier Berganda</w:t>
      </w:r>
      <w:r w:rsidR="00EF5BF3">
        <w:rPr>
          <w:rFonts w:ascii="Times New Roman" w:hAnsi="Times New Roman"/>
          <w:sz w:val="24"/>
          <w:szCs w:val="24"/>
        </w:rPr>
        <w:tab/>
        <w:t>110</w:t>
      </w:r>
    </w:p>
    <w:p w:rsidR="00632401" w:rsidRPr="000D6F6A" w:rsidRDefault="00632401" w:rsidP="00EF5BF3">
      <w:pPr>
        <w:tabs>
          <w:tab w:val="left" w:pos="3119"/>
          <w:tab w:val="left" w:leader="dot" w:pos="7513"/>
          <w:tab w:val="left" w:leader="dot" w:pos="7797"/>
        </w:tabs>
        <w:spacing w:after="0"/>
        <w:jc w:val="both"/>
        <w:rPr>
          <w:rFonts w:ascii="Times New Roman" w:hAnsi="Times New Roman"/>
          <w:sz w:val="24"/>
          <w:szCs w:val="24"/>
        </w:rPr>
      </w:pPr>
      <w:r>
        <w:rPr>
          <w:rFonts w:ascii="Times New Roman" w:hAnsi="Times New Roman"/>
          <w:sz w:val="24"/>
          <w:szCs w:val="24"/>
        </w:rPr>
        <w:t xml:space="preserve">    </w:t>
      </w:r>
      <w:r w:rsidR="00BE4353">
        <w:rPr>
          <w:rFonts w:ascii="Times New Roman" w:hAnsi="Times New Roman"/>
          <w:sz w:val="24"/>
          <w:szCs w:val="24"/>
        </w:rPr>
        <w:t>19</w:t>
      </w:r>
      <w:r>
        <w:rPr>
          <w:rFonts w:ascii="Times New Roman" w:hAnsi="Times New Roman"/>
          <w:sz w:val="24"/>
          <w:szCs w:val="24"/>
        </w:rPr>
        <w:t xml:space="preserve"> </w:t>
      </w:r>
      <w:r w:rsidRPr="000D6F6A">
        <w:rPr>
          <w:rFonts w:ascii="Times New Roman" w:hAnsi="Times New Roman"/>
          <w:sz w:val="24"/>
          <w:szCs w:val="24"/>
        </w:rPr>
        <w:t xml:space="preserve">    </w:t>
      </w:r>
      <w:r w:rsidR="00EF5BF3">
        <w:rPr>
          <w:rFonts w:ascii="Times New Roman" w:hAnsi="Times New Roman"/>
          <w:sz w:val="24"/>
          <w:szCs w:val="24"/>
        </w:rPr>
        <w:t xml:space="preserve">:        </w:t>
      </w:r>
      <w:r>
        <w:rPr>
          <w:rFonts w:ascii="Times New Roman" w:hAnsi="Times New Roman"/>
          <w:sz w:val="24"/>
          <w:szCs w:val="24"/>
        </w:rPr>
        <w:t>Hasil Uji Parsial (Uji t)</w:t>
      </w:r>
      <w:r w:rsidR="009908C9" w:rsidRPr="009908C9">
        <w:rPr>
          <w:rFonts w:ascii="Times New Roman" w:hAnsi="Times New Roman"/>
          <w:b/>
          <w:noProof/>
          <w:sz w:val="24"/>
          <w:szCs w:val="24"/>
          <w:lang w:val="en-GB" w:eastAsia="ko-KR"/>
        </w:rPr>
        <w:t xml:space="preserve"> </w:t>
      </w:r>
      <w:r w:rsidR="00EF5BF3">
        <w:rPr>
          <w:rFonts w:ascii="Times New Roman" w:hAnsi="Times New Roman"/>
          <w:sz w:val="24"/>
          <w:szCs w:val="24"/>
        </w:rPr>
        <w:tab/>
        <w:t>113</w:t>
      </w:r>
    </w:p>
    <w:p w:rsidR="00632401" w:rsidRPr="000D6F6A" w:rsidRDefault="00632401" w:rsidP="00EF5BF3">
      <w:pPr>
        <w:tabs>
          <w:tab w:val="left" w:pos="3119"/>
          <w:tab w:val="left" w:leader="dot" w:pos="7513"/>
          <w:tab w:val="left" w:leader="dot" w:pos="7797"/>
        </w:tabs>
        <w:spacing w:after="0"/>
        <w:jc w:val="both"/>
        <w:rPr>
          <w:rFonts w:ascii="Times New Roman" w:hAnsi="Times New Roman"/>
          <w:sz w:val="24"/>
          <w:szCs w:val="24"/>
        </w:rPr>
      </w:pPr>
      <w:r>
        <w:rPr>
          <w:rFonts w:ascii="Times New Roman" w:hAnsi="Times New Roman"/>
          <w:sz w:val="24"/>
          <w:szCs w:val="24"/>
        </w:rPr>
        <w:t xml:space="preserve">    </w:t>
      </w:r>
      <w:r w:rsidR="00BE4353">
        <w:rPr>
          <w:rFonts w:ascii="Times New Roman" w:hAnsi="Times New Roman"/>
          <w:sz w:val="24"/>
          <w:szCs w:val="24"/>
        </w:rPr>
        <w:t>20</w:t>
      </w:r>
      <w:r w:rsidR="00EF5BF3">
        <w:rPr>
          <w:rFonts w:ascii="Times New Roman" w:hAnsi="Times New Roman"/>
          <w:sz w:val="24"/>
          <w:szCs w:val="24"/>
        </w:rPr>
        <w:t xml:space="preserve">     :</w:t>
      </w:r>
      <w:r>
        <w:rPr>
          <w:rFonts w:ascii="Times New Roman" w:hAnsi="Times New Roman"/>
          <w:sz w:val="24"/>
          <w:szCs w:val="24"/>
        </w:rPr>
        <w:t xml:space="preserve">   </w:t>
      </w:r>
      <w:r w:rsidR="00EF5BF3">
        <w:rPr>
          <w:rFonts w:ascii="Times New Roman" w:hAnsi="Times New Roman"/>
          <w:sz w:val="24"/>
          <w:szCs w:val="24"/>
        </w:rPr>
        <w:t xml:space="preserve">     Hasil Uji Simultan (Uji F)</w:t>
      </w:r>
      <w:r w:rsidR="00EF5BF3">
        <w:rPr>
          <w:rFonts w:ascii="Times New Roman" w:hAnsi="Times New Roman"/>
          <w:sz w:val="24"/>
          <w:szCs w:val="24"/>
        </w:rPr>
        <w:tab/>
        <w:t>116</w:t>
      </w:r>
    </w:p>
    <w:p w:rsidR="009908C9" w:rsidRPr="00EF5BF3" w:rsidRDefault="00BE4353" w:rsidP="00EF5BF3">
      <w:pPr>
        <w:tabs>
          <w:tab w:val="left" w:pos="1276"/>
          <w:tab w:val="left" w:pos="3119"/>
          <w:tab w:val="left" w:leader="dot" w:pos="7513"/>
          <w:tab w:val="left" w:leader="dot" w:pos="7797"/>
        </w:tabs>
        <w:spacing w:after="0"/>
        <w:jc w:val="both"/>
        <w:rPr>
          <w:rFonts w:ascii="Times New Roman" w:hAnsi="Times New Roman"/>
          <w:sz w:val="24"/>
          <w:szCs w:val="24"/>
        </w:rPr>
      </w:pPr>
      <w:r>
        <w:rPr>
          <w:rFonts w:ascii="Times New Roman" w:hAnsi="Times New Roman"/>
          <w:sz w:val="24"/>
          <w:szCs w:val="24"/>
        </w:rPr>
        <w:t xml:space="preserve">   </w:t>
      </w:r>
      <w:r w:rsidR="00632401">
        <w:rPr>
          <w:rFonts w:ascii="Times New Roman" w:hAnsi="Times New Roman"/>
          <w:sz w:val="24"/>
          <w:szCs w:val="24"/>
        </w:rPr>
        <w:t xml:space="preserve"> </w:t>
      </w:r>
      <w:r>
        <w:rPr>
          <w:rFonts w:ascii="Times New Roman" w:hAnsi="Times New Roman"/>
          <w:sz w:val="24"/>
          <w:szCs w:val="24"/>
        </w:rPr>
        <w:t>21</w:t>
      </w:r>
      <w:r w:rsidR="00632401" w:rsidRPr="000D6F6A">
        <w:rPr>
          <w:rFonts w:ascii="Times New Roman" w:hAnsi="Times New Roman"/>
          <w:sz w:val="24"/>
          <w:szCs w:val="24"/>
        </w:rPr>
        <w:t xml:space="preserve">     </w:t>
      </w:r>
      <w:r w:rsidR="00EF5BF3">
        <w:rPr>
          <w:rFonts w:ascii="Times New Roman" w:hAnsi="Times New Roman"/>
          <w:sz w:val="24"/>
          <w:szCs w:val="24"/>
        </w:rPr>
        <w:t>:</w:t>
      </w:r>
      <w:r w:rsidR="00632401" w:rsidRPr="000D6F6A">
        <w:rPr>
          <w:rFonts w:ascii="Times New Roman" w:hAnsi="Times New Roman"/>
          <w:sz w:val="24"/>
          <w:szCs w:val="24"/>
        </w:rPr>
        <w:t xml:space="preserve">  </w:t>
      </w:r>
      <w:r w:rsidR="00632401">
        <w:rPr>
          <w:rFonts w:ascii="Times New Roman" w:hAnsi="Times New Roman"/>
          <w:sz w:val="24"/>
          <w:szCs w:val="24"/>
        </w:rPr>
        <w:t xml:space="preserve">  </w:t>
      </w:r>
      <w:r w:rsidR="00EF5BF3">
        <w:rPr>
          <w:rFonts w:ascii="Times New Roman" w:hAnsi="Times New Roman"/>
          <w:sz w:val="24"/>
          <w:szCs w:val="24"/>
        </w:rPr>
        <w:t xml:space="preserve">    </w:t>
      </w:r>
      <w:r w:rsidR="00632401">
        <w:rPr>
          <w:rFonts w:ascii="Times New Roman" w:hAnsi="Times New Roman"/>
          <w:sz w:val="24"/>
          <w:szCs w:val="24"/>
        </w:rPr>
        <w:t>Hasil Ana</w:t>
      </w:r>
      <w:r w:rsidR="00EF5BF3">
        <w:rPr>
          <w:rFonts w:ascii="Times New Roman" w:hAnsi="Times New Roman"/>
          <w:sz w:val="24"/>
          <w:szCs w:val="24"/>
        </w:rPr>
        <w:t>lisis Koefisien Determinasi</w:t>
      </w:r>
      <w:r w:rsidR="00EF5BF3">
        <w:rPr>
          <w:rFonts w:ascii="Times New Roman" w:hAnsi="Times New Roman"/>
          <w:sz w:val="24"/>
          <w:szCs w:val="24"/>
        </w:rPr>
        <w:tab/>
        <w:t>118</w:t>
      </w:r>
    </w:p>
    <w:p w:rsidR="00991709" w:rsidRDefault="00991709" w:rsidP="00991709">
      <w:pPr>
        <w:spacing w:after="0"/>
        <w:jc w:val="center"/>
        <w:rPr>
          <w:rFonts w:ascii="Times New Roman" w:hAnsi="Times New Roman"/>
          <w:b/>
          <w:sz w:val="24"/>
          <w:szCs w:val="24"/>
        </w:rPr>
      </w:pPr>
      <w:r>
        <w:rPr>
          <w:noProof/>
        </w:rPr>
        <w:lastRenderedPageBreak/>
        <mc:AlternateContent>
          <mc:Choice Requires="wps">
            <w:drawing>
              <wp:anchor distT="0" distB="0" distL="114300" distR="114300" simplePos="0" relativeHeight="251669504" behindDoc="0" locked="0" layoutInCell="1" allowOverlap="1" wp14:anchorId="16DEBDF2" wp14:editId="7A29AD59">
                <wp:simplePos x="0" y="0"/>
                <wp:positionH relativeFrom="column">
                  <wp:posOffset>4847590</wp:posOffset>
                </wp:positionH>
                <wp:positionV relativeFrom="paragraph">
                  <wp:posOffset>-1037590</wp:posOffset>
                </wp:positionV>
                <wp:extent cx="612140" cy="383540"/>
                <wp:effectExtent l="10795" t="12065" r="5715" b="13970"/>
                <wp:wrapNone/>
                <wp:docPr id="3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38354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0CF67" id="Rectangle 13" o:spid="_x0000_s1026" style="position:absolute;margin-left:381.7pt;margin-top:-81.7pt;width:48.2pt;height:30.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" strokecolor="white [3212]"/>
            </w:pict>
          </mc:Fallback>
        </mc:AlternateContent>
      </w:r>
      <w:r>
        <w:rPr>
          <w:rFonts w:ascii="Times New Roman" w:hAnsi="Times New Roman"/>
          <w:b/>
          <w:sz w:val="24"/>
          <w:szCs w:val="24"/>
        </w:rPr>
        <w:t>DAFTAR GAMBAR</w:t>
      </w:r>
    </w:p>
    <w:p w:rsidR="00991709" w:rsidRPr="00DD0631" w:rsidRDefault="00991709" w:rsidP="00991709">
      <w:pPr>
        <w:spacing w:after="0"/>
        <w:jc w:val="center"/>
        <w:rPr>
          <w:rFonts w:ascii="Times New Roman" w:hAnsi="Times New Roman"/>
          <w:b/>
          <w:sz w:val="24"/>
          <w:szCs w:val="24"/>
        </w:rPr>
      </w:pPr>
    </w:p>
    <w:p w:rsidR="00991709" w:rsidRPr="006A1DD5" w:rsidRDefault="00991709" w:rsidP="00991709">
      <w:pPr>
        <w:spacing w:after="0"/>
        <w:rPr>
          <w:rFonts w:ascii="Times New Roman" w:hAnsi="Times New Roman"/>
          <w:b/>
          <w:sz w:val="24"/>
          <w:szCs w:val="24"/>
        </w:rPr>
      </w:pPr>
      <w:r>
        <w:rPr>
          <w:rFonts w:ascii="Times New Roman" w:hAnsi="Times New Roman"/>
          <w:b/>
          <w:sz w:val="24"/>
          <w:szCs w:val="24"/>
        </w:rPr>
        <w:t>Gambar</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sidRPr="006A1DD5">
        <w:rPr>
          <w:rFonts w:ascii="Times New Roman" w:hAnsi="Times New Roman"/>
          <w:b/>
          <w:sz w:val="24"/>
          <w:szCs w:val="24"/>
        </w:rPr>
        <w:t>Halaman</w:t>
      </w:r>
    </w:p>
    <w:p w:rsidR="00991709" w:rsidRDefault="00991709" w:rsidP="00991709">
      <w:pPr>
        <w:tabs>
          <w:tab w:val="left" w:pos="284"/>
          <w:tab w:val="left" w:leader="dot" w:pos="7513"/>
          <w:tab w:val="left" w:pos="7655"/>
        </w:tabs>
        <w:spacing w:after="0"/>
        <w:rPr>
          <w:rFonts w:ascii="Times New Roman" w:hAnsi="Times New Roman"/>
          <w:sz w:val="24"/>
          <w:szCs w:val="24"/>
        </w:rPr>
      </w:pPr>
      <w:r>
        <w:rPr>
          <w:rFonts w:ascii="Times New Roman" w:hAnsi="Times New Roman"/>
          <w:sz w:val="24"/>
          <w:szCs w:val="24"/>
        </w:rPr>
        <w:tab/>
        <w:t xml:space="preserve">          </w:t>
      </w:r>
    </w:p>
    <w:p w:rsidR="00991709" w:rsidRDefault="00991709" w:rsidP="00991709">
      <w:pPr>
        <w:tabs>
          <w:tab w:val="left" w:pos="284"/>
          <w:tab w:val="left" w:leader="dot" w:pos="7513"/>
          <w:tab w:val="left" w:pos="7655"/>
        </w:tabs>
        <w:spacing w:after="0"/>
        <w:rPr>
          <w:rFonts w:ascii="Times New Roman" w:hAnsi="Times New Roman"/>
          <w:sz w:val="24"/>
          <w:szCs w:val="24"/>
        </w:rPr>
      </w:pPr>
      <w:r>
        <w:rPr>
          <w:rFonts w:ascii="Times New Roman" w:hAnsi="Times New Roman"/>
          <w:sz w:val="24"/>
          <w:szCs w:val="24"/>
        </w:rPr>
        <w:tab/>
        <w:t>1</w:t>
      </w:r>
      <w:r w:rsidRPr="000B61BD">
        <w:rPr>
          <w:rFonts w:ascii="Times New Roman" w:hAnsi="Times New Roman"/>
          <w:sz w:val="24"/>
          <w:szCs w:val="24"/>
        </w:rPr>
        <w:t xml:space="preserve">          : Kerangka Pemikira</w:t>
      </w:r>
      <w:r>
        <w:rPr>
          <w:rFonts w:ascii="Times New Roman" w:hAnsi="Times New Roman"/>
          <w:sz w:val="24"/>
          <w:szCs w:val="24"/>
        </w:rPr>
        <w:t>n</w:t>
      </w:r>
      <w:r>
        <w:rPr>
          <w:rFonts w:ascii="Times New Roman" w:hAnsi="Times New Roman"/>
          <w:sz w:val="24"/>
          <w:szCs w:val="24"/>
        </w:rPr>
        <w:tab/>
        <w:t>43</w:t>
      </w:r>
    </w:p>
    <w:p w:rsidR="00991709" w:rsidRDefault="00991709" w:rsidP="00991709">
      <w:pPr>
        <w:tabs>
          <w:tab w:val="left" w:pos="284"/>
          <w:tab w:val="left" w:leader="dot" w:pos="7513"/>
          <w:tab w:val="left" w:pos="7655"/>
        </w:tabs>
        <w:spacing w:after="0"/>
        <w:rPr>
          <w:rFonts w:ascii="Times New Roman" w:hAnsi="Times New Roman"/>
          <w:sz w:val="24"/>
          <w:szCs w:val="24"/>
        </w:rPr>
      </w:pPr>
      <w:r>
        <w:rPr>
          <w:rFonts w:ascii="Times New Roman" w:hAnsi="Times New Roman"/>
          <w:sz w:val="24"/>
          <w:szCs w:val="24"/>
        </w:rPr>
        <w:tab/>
        <w:t>2</w:t>
      </w:r>
      <w:r w:rsidRPr="000B61BD">
        <w:rPr>
          <w:rFonts w:ascii="Times New Roman" w:hAnsi="Times New Roman"/>
          <w:sz w:val="24"/>
          <w:szCs w:val="24"/>
        </w:rPr>
        <w:t xml:space="preserve">          : Kurva Distrib</w:t>
      </w:r>
      <w:r w:rsidR="00FB1931">
        <w:rPr>
          <w:rFonts w:ascii="Times New Roman" w:hAnsi="Times New Roman"/>
          <w:sz w:val="24"/>
          <w:szCs w:val="24"/>
        </w:rPr>
        <w:t>usi t</w:t>
      </w:r>
      <w:r w:rsidR="00FB1931">
        <w:rPr>
          <w:rFonts w:ascii="Times New Roman" w:hAnsi="Times New Roman"/>
          <w:sz w:val="24"/>
          <w:szCs w:val="24"/>
        </w:rPr>
        <w:tab/>
        <w:t>64</w:t>
      </w:r>
    </w:p>
    <w:p w:rsidR="00632401" w:rsidRDefault="00991709" w:rsidP="00632401">
      <w:pPr>
        <w:tabs>
          <w:tab w:val="left" w:pos="284"/>
          <w:tab w:val="left" w:leader="dot" w:pos="7513"/>
          <w:tab w:val="left" w:pos="7655"/>
        </w:tabs>
        <w:spacing w:after="0"/>
        <w:rPr>
          <w:rFonts w:ascii="Times New Roman" w:hAnsi="Times New Roman"/>
          <w:sz w:val="24"/>
          <w:szCs w:val="24"/>
        </w:rPr>
      </w:pPr>
      <w:r>
        <w:rPr>
          <w:rFonts w:ascii="Times New Roman" w:hAnsi="Times New Roman"/>
          <w:sz w:val="24"/>
          <w:szCs w:val="24"/>
        </w:rPr>
        <w:tab/>
        <w:t>3</w:t>
      </w:r>
      <w:r w:rsidRPr="000B61BD">
        <w:rPr>
          <w:rFonts w:ascii="Times New Roman" w:hAnsi="Times New Roman"/>
          <w:sz w:val="24"/>
          <w:szCs w:val="24"/>
        </w:rPr>
        <w:t xml:space="preserve">          </w:t>
      </w:r>
      <w:r w:rsidR="00632401">
        <w:rPr>
          <w:rFonts w:ascii="Times New Roman" w:hAnsi="Times New Roman"/>
          <w:sz w:val="24"/>
          <w:szCs w:val="24"/>
        </w:rPr>
        <w:t>: Kurva Distribusi F</w:t>
      </w:r>
      <w:r w:rsidR="00632401">
        <w:rPr>
          <w:rFonts w:ascii="Times New Roman" w:hAnsi="Times New Roman"/>
          <w:sz w:val="24"/>
          <w:szCs w:val="24"/>
        </w:rPr>
        <w:tab/>
      </w:r>
      <w:r w:rsidR="00EF5BF3">
        <w:rPr>
          <w:rFonts w:ascii="Times New Roman" w:hAnsi="Times New Roman"/>
          <w:sz w:val="24"/>
          <w:szCs w:val="24"/>
        </w:rPr>
        <w:t>66</w:t>
      </w:r>
    </w:p>
    <w:p w:rsidR="00632401" w:rsidRDefault="00632401" w:rsidP="00632401">
      <w:pPr>
        <w:tabs>
          <w:tab w:val="left" w:pos="284"/>
          <w:tab w:val="left" w:leader="dot" w:pos="7513"/>
          <w:tab w:val="left" w:pos="7655"/>
        </w:tabs>
        <w:spacing w:after="0"/>
        <w:rPr>
          <w:rFonts w:ascii="Times New Roman" w:hAnsi="Times New Roman"/>
          <w:sz w:val="24"/>
          <w:szCs w:val="24"/>
        </w:rPr>
      </w:pPr>
      <w:r>
        <w:rPr>
          <w:rFonts w:ascii="Times New Roman" w:hAnsi="Times New Roman"/>
          <w:sz w:val="24"/>
          <w:szCs w:val="24"/>
        </w:rPr>
        <w:t xml:space="preserve">     </w:t>
      </w:r>
      <w:r w:rsidR="00991709">
        <w:rPr>
          <w:noProof/>
        </w:rPr>
        <mc:AlternateContent>
          <mc:Choice Requires="wps">
            <w:drawing>
              <wp:anchor distT="0" distB="0" distL="114300" distR="114300" simplePos="0" relativeHeight="251676672" behindDoc="0" locked="0" layoutInCell="1" allowOverlap="1" wp14:anchorId="1385DEDC" wp14:editId="11C36A94">
                <wp:simplePos x="0" y="0"/>
                <wp:positionH relativeFrom="column">
                  <wp:posOffset>2340838</wp:posOffset>
                </wp:positionH>
                <wp:positionV relativeFrom="paragraph">
                  <wp:posOffset>5777966</wp:posOffset>
                </wp:positionV>
                <wp:extent cx="592455" cy="475615"/>
                <wp:effectExtent l="12065" t="8890" r="5080" b="10795"/>
                <wp:wrapNone/>
                <wp:docPr id="5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 cy="475615"/>
                        </a:xfrm>
                        <a:prstGeom prst="rect">
                          <a:avLst/>
                        </a:prstGeom>
                        <a:solidFill>
                          <a:srgbClr val="FFFFFF"/>
                        </a:solidFill>
                        <a:ln w="9525">
                          <a:solidFill>
                            <a:schemeClr val="bg1">
                              <a:lumMod val="100000"/>
                              <a:lumOff val="0"/>
                            </a:schemeClr>
                          </a:solidFill>
                          <a:miter lim="800000"/>
                          <a:headEnd/>
                          <a:tailEnd/>
                        </a:ln>
                      </wps:spPr>
                      <wps:txbx>
                        <w:txbxContent>
                          <w:p w:rsidR="00347A86" w:rsidRDefault="00347A86" w:rsidP="00991709">
                            <w:proofErr w:type="gramStart"/>
                            <w:r>
                              <w:t>xiii</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5DEDC" id="_x0000_s1039" style="position:absolute;margin-left:184.3pt;margin-top:454.95pt;width:46.65pt;height:37.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" strokecolor="white [3212]">
                <v:textbox>
                  <w:txbxContent>
                    <w:p w:rsidR="00347A86" w:rsidRDefault="00347A86" w:rsidP="00991709">
                      <w:proofErr w:type="gramStart"/>
                      <w:r>
                        <w:t>xiii</w:t>
                      </w:r>
                      <w:proofErr w:type="gramEnd"/>
                    </w:p>
                  </w:txbxContent>
                </v:textbox>
              </v:rect>
            </w:pict>
          </mc:Fallback>
        </mc:AlternateContent>
      </w:r>
      <w:r w:rsidR="00EF5BF3">
        <w:rPr>
          <w:rFonts w:ascii="Times New Roman" w:hAnsi="Times New Roman"/>
          <w:sz w:val="24"/>
          <w:szCs w:val="24"/>
        </w:rPr>
        <w:t>4</w:t>
      </w:r>
      <w:r w:rsidRPr="000D6F6A">
        <w:rPr>
          <w:rFonts w:ascii="Times New Roman" w:hAnsi="Times New Roman"/>
          <w:sz w:val="24"/>
          <w:szCs w:val="24"/>
        </w:rPr>
        <w:t xml:space="preserve">   </w:t>
      </w:r>
      <w:r w:rsidR="00EF5BF3">
        <w:rPr>
          <w:rFonts w:ascii="Times New Roman" w:hAnsi="Times New Roman"/>
          <w:sz w:val="24"/>
          <w:szCs w:val="24"/>
        </w:rPr>
        <w:t xml:space="preserve">      </w:t>
      </w:r>
      <w:r>
        <w:rPr>
          <w:rFonts w:ascii="Times New Roman" w:hAnsi="Times New Roman"/>
          <w:sz w:val="24"/>
          <w:szCs w:val="24"/>
        </w:rPr>
        <w:t xml:space="preserve"> </w:t>
      </w:r>
      <w:r w:rsidR="00EF5BF3">
        <w:rPr>
          <w:rFonts w:ascii="Times New Roman" w:hAnsi="Times New Roman"/>
          <w:sz w:val="24"/>
          <w:szCs w:val="24"/>
        </w:rPr>
        <w:t>:</w:t>
      </w:r>
      <w:r>
        <w:rPr>
          <w:rFonts w:ascii="Times New Roman" w:hAnsi="Times New Roman"/>
          <w:sz w:val="24"/>
          <w:szCs w:val="24"/>
        </w:rPr>
        <w:t xml:space="preserve"> </w:t>
      </w:r>
      <w:r w:rsidR="00EF5BF3">
        <w:rPr>
          <w:rFonts w:ascii="Times New Roman" w:hAnsi="Times New Roman"/>
          <w:sz w:val="24"/>
          <w:szCs w:val="24"/>
        </w:rPr>
        <w:t>Struktur Organisasi</w:t>
      </w:r>
      <w:r w:rsidRPr="000D6F6A">
        <w:rPr>
          <w:rFonts w:ascii="Times New Roman" w:hAnsi="Times New Roman"/>
          <w:sz w:val="24"/>
          <w:szCs w:val="24"/>
        </w:rPr>
        <w:t xml:space="preserve">  </w:t>
      </w:r>
      <w:r w:rsidRPr="000D6F6A">
        <w:rPr>
          <w:rFonts w:ascii="Times New Roman" w:hAnsi="Times New Roman"/>
          <w:sz w:val="24"/>
          <w:szCs w:val="24"/>
        </w:rPr>
        <w:tab/>
      </w:r>
      <w:r w:rsidR="001A5EC0">
        <w:rPr>
          <w:rFonts w:ascii="Times New Roman" w:hAnsi="Times New Roman"/>
          <w:sz w:val="24"/>
          <w:szCs w:val="24"/>
        </w:rPr>
        <w:t>82</w:t>
      </w:r>
    </w:p>
    <w:p w:rsidR="00632401" w:rsidRDefault="00632401" w:rsidP="00632401">
      <w:pPr>
        <w:tabs>
          <w:tab w:val="left" w:pos="3119"/>
          <w:tab w:val="left" w:leader="dot" w:pos="7371"/>
          <w:tab w:val="left" w:leader="dot" w:pos="7513"/>
          <w:tab w:val="left" w:leader="dot" w:pos="7655"/>
        </w:tabs>
        <w:spacing w:after="0"/>
        <w:jc w:val="both"/>
        <w:rPr>
          <w:rFonts w:ascii="Times New Roman" w:hAnsi="Times New Roman"/>
          <w:sz w:val="24"/>
          <w:szCs w:val="24"/>
        </w:rPr>
      </w:pPr>
      <w:r>
        <w:rPr>
          <w:rFonts w:ascii="Times New Roman" w:hAnsi="Times New Roman"/>
          <w:sz w:val="24"/>
          <w:szCs w:val="24"/>
        </w:rPr>
        <w:t xml:space="preserve">      </w:t>
      </w:r>
      <w:r w:rsidR="001A5EC0">
        <w:rPr>
          <w:rFonts w:ascii="Times New Roman" w:hAnsi="Times New Roman"/>
          <w:sz w:val="24"/>
          <w:szCs w:val="24"/>
        </w:rPr>
        <w:t>5</w:t>
      </w:r>
      <w:r>
        <w:rPr>
          <w:rFonts w:ascii="Times New Roman" w:hAnsi="Times New Roman"/>
          <w:sz w:val="24"/>
          <w:szCs w:val="24"/>
        </w:rPr>
        <w:t xml:space="preserve"> </w:t>
      </w:r>
      <w:r w:rsidRPr="000D6F6A">
        <w:rPr>
          <w:rFonts w:ascii="Times New Roman" w:hAnsi="Times New Roman"/>
          <w:sz w:val="24"/>
          <w:szCs w:val="24"/>
        </w:rPr>
        <w:t xml:space="preserve">   </w:t>
      </w:r>
      <w:r>
        <w:rPr>
          <w:rFonts w:ascii="Times New Roman" w:hAnsi="Times New Roman"/>
          <w:sz w:val="24"/>
          <w:szCs w:val="24"/>
        </w:rPr>
        <w:t xml:space="preserve">     </w:t>
      </w:r>
      <w:r w:rsidR="001A5EC0">
        <w:rPr>
          <w:rFonts w:ascii="Times New Roman" w:hAnsi="Times New Roman"/>
          <w:sz w:val="24"/>
          <w:szCs w:val="24"/>
        </w:rPr>
        <w:t>:</w:t>
      </w:r>
      <w:r>
        <w:rPr>
          <w:rFonts w:ascii="Times New Roman" w:hAnsi="Times New Roman"/>
          <w:sz w:val="24"/>
          <w:szCs w:val="24"/>
        </w:rPr>
        <w:t xml:space="preserve">  Grafik </w:t>
      </w:r>
      <w:r w:rsidR="001A5EC0">
        <w:rPr>
          <w:rFonts w:ascii="Times New Roman" w:hAnsi="Times New Roman"/>
          <w:sz w:val="24"/>
          <w:szCs w:val="24"/>
        </w:rPr>
        <w:t>Financial Distress</w:t>
      </w:r>
      <w:r>
        <w:rPr>
          <w:rFonts w:ascii="Times New Roman" w:hAnsi="Times New Roman"/>
          <w:sz w:val="24"/>
          <w:szCs w:val="24"/>
        </w:rPr>
        <w:t xml:space="preserve"> 2017-2020</w:t>
      </w:r>
      <w:r w:rsidRPr="000D6F6A">
        <w:rPr>
          <w:rFonts w:ascii="Times New Roman" w:hAnsi="Times New Roman"/>
          <w:sz w:val="24"/>
          <w:szCs w:val="24"/>
        </w:rPr>
        <w:t xml:space="preserve">  </w:t>
      </w:r>
      <w:r w:rsidRPr="000D6F6A">
        <w:rPr>
          <w:rFonts w:ascii="Times New Roman" w:hAnsi="Times New Roman"/>
          <w:sz w:val="24"/>
          <w:szCs w:val="24"/>
        </w:rPr>
        <w:tab/>
      </w:r>
      <w:r>
        <w:rPr>
          <w:rFonts w:ascii="Times New Roman" w:hAnsi="Times New Roman"/>
          <w:sz w:val="24"/>
          <w:szCs w:val="24"/>
        </w:rPr>
        <w:t xml:space="preserve">  </w:t>
      </w:r>
      <w:r w:rsidR="001A5EC0">
        <w:rPr>
          <w:rFonts w:ascii="Times New Roman" w:hAnsi="Times New Roman"/>
          <w:sz w:val="24"/>
          <w:szCs w:val="24"/>
        </w:rPr>
        <w:t>93</w:t>
      </w:r>
    </w:p>
    <w:p w:rsidR="00632401" w:rsidRDefault="00632401" w:rsidP="00632401">
      <w:pPr>
        <w:tabs>
          <w:tab w:val="left" w:pos="3119"/>
          <w:tab w:val="left" w:leader="dot" w:pos="7371"/>
          <w:tab w:val="left" w:leader="dot" w:pos="7513"/>
          <w:tab w:val="left" w:leader="dot" w:pos="7655"/>
        </w:tabs>
        <w:spacing w:after="0"/>
        <w:jc w:val="both"/>
        <w:rPr>
          <w:rFonts w:ascii="Times New Roman" w:hAnsi="Times New Roman"/>
          <w:sz w:val="24"/>
          <w:szCs w:val="24"/>
        </w:rPr>
      </w:pPr>
      <w:r>
        <w:rPr>
          <w:rFonts w:ascii="Times New Roman" w:hAnsi="Times New Roman"/>
          <w:sz w:val="24"/>
          <w:szCs w:val="24"/>
        </w:rPr>
        <w:t xml:space="preserve">      </w:t>
      </w:r>
      <w:r w:rsidR="001A5EC0">
        <w:rPr>
          <w:rFonts w:ascii="Times New Roman" w:hAnsi="Times New Roman"/>
          <w:sz w:val="24"/>
          <w:szCs w:val="24"/>
        </w:rPr>
        <w:t>6</w:t>
      </w:r>
      <w:r w:rsidRPr="000D6F6A">
        <w:rPr>
          <w:rFonts w:ascii="Times New Roman" w:hAnsi="Times New Roman"/>
          <w:sz w:val="24"/>
          <w:szCs w:val="24"/>
        </w:rPr>
        <w:t xml:space="preserve">   </w:t>
      </w:r>
      <w:r>
        <w:rPr>
          <w:rFonts w:ascii="Times New Roman" w:hAnsi="Times New Roman"/>
          <w:sz w:val="24"/>
          <w:szCs w:val="24"/>
        </w:rPr>
        <w:t xml:space="preserve">    </w:t>
      </w:r>
      <w:r w:rsidR="001A5EC0">
        <w:rPr>
          <w:rFonts w:ascii="Times New Roman" w:hAnsi="Times New Roman"/>
          <w:sz w:val="24"/>
          <w:szCs w:val="24"/>
        </w:rPr>
        <w:t xml:space="preserve"> </w:t>
      </w:r>
      <w:r>
        <w:rPr>
          <w:rFonts w:ascii="Times New Roman" w:hAnsi="Times New Roman"/>
          <w:sz w:val="24"/>
          <w:szCs w:val="24"/>
        </w:rPr>
        <w:t xml:space="preserve"> </w:t>
      </w:r>
      <w:r w:rsidR="001A5EC0">
        <w:rPr>
          <w:rFonts w:ascii="Times New Roman" w:hAnsi="Times New Roman"/>
          <w:sz w:val="24"/>
          <w:szCs w:val="24"/>
        </w:rPr>
        <w:t>:</w:t>
      </w:r>
      <w:r>
        <w:rPr>
          <w:rFonts w:ascii="Times New Roman" w:hAnsi="Times New Roman"/>
          <w:sz w:val="24"/>
          <w:szCs w:val="24"/>
        </w:rPr>
        <w:t xml:space="preserve">  Grafik </w:t>
      </w:r>
      <w:r w:rsidR="001A5EC0">
        <w:rPr>
          <w:rFonts w:ascii="Times New Roman" w:hAnsi="Times New Roman"/>
          <w:sz w:val="24"/>
          <w:szCs w:val="24"/>
        </w:rPr>
        <w:t>UDD</w:t>
      </w:r>
      <w:r>
        <w:rPr>
          <w:rFonts w:ascii="Times New Roman" w:hAnsi="Times New Roman"/>
          <w:sz w:val="24"/>
          <w:szCs w:val="24"/>
        </w:rPr>
        <w:t xml:space="preserve"> 2017-2020</w:t>
      </w:r>
      <w:r w:rsidRPr="000D6F6A">
        <w:rPr>
          <w:rFonts w:ascii="Times New Roman" w:hAnsi="Times New Roman"/>
          <w:sz w:val="24"/>
          <w:szCs w:val="24"/>
        </w:rPr>
        <w:t xml:space="preserve">  </w:t>
      </w:r>
      <w:r w:rsidRPr="000D6F6A">
        <w:rPr>
          <w:rFonts w:ascii="Times New Roman" w:hAnsi="Times New Roman"/>
          <w:sz w:val="24"/>
          <w:szCs w:val="24"/>
        </w:rPr>
        <w:tab/>
      </w:r>
      <w:r>
        <w:rPr>
          <w:rFonts w:ascii="Times New Roman" w:hAnsi="Times New Roman"/>
          <w:sz w:val="24"/>
          <w:szCs w:val="24"/>
        </w:rPr>
        <w:t xml:space="preserve">  </w:t>
      </w:r>
      <w:r w:rsidR="001A5EC0">
        <w:rPr>
          <w:rFonts w:ascii="Times New Roman" w:hAnsi="Times New Roman"/>
          <w:sz w:val="24"/>
          <w:szCs w:val="24"/>
        </w:rPr>
        <w:t>96</w:t>
      </w:r>
    </w:p>
    <w:p w:rsidR="00632401" w:rsidRDefault="00632401" w:rsidP="00632401">
      <w:pPr>
        <w:tabs>
          <w:tab w:val="left" w:pos="3119"/>
          <w:tab w:val="left" w:leader="dot" w:pos="7371"/>
          <w:tab w:val="left" w:leader="dot" w:pos="7513"/>
          <w:tab w:val="left" w:leader="dot" w:pos="7655"/>
        </w:tabs>
        <w:spacing w:after="0"/>
        <w:jc w:val="both"/>
        <w:rPr>
          <w:rFonts w:ascii="Times New Roman" w:hAnsi="Times New Roman"/>
          <w:sz w:val="24"/>
          <w:szCs w:val="24"/>
        </w:rPr>
      </w:pPr>
      <w:r>
        <w:t xml:space="preserve">      </w:t>
      </w:r>
      <w:r>
        <w:rPr>
          <w:rFonts w:ascii="Times New Roman" w:hAnsi="Times New Roman"/>
          <w:sz w:val="24"/>
          <w:szCs w:val="24"/>
        </w:rPr>
        <w:t xml:space="preserve"> </w:t>
      </w:r>
      <w:r w:rsidR="001A5EC0">
        <w:rPr>
          <w:rFonts w:ascii="Times New Roman" w:hAnsi="Times New Roman"/>
          <w:sz w:val="24"/>
          <w:szCs w:val="24"/>
        </w:rPr>
        <w:t>7</w:t>
      </w:r>
      <w:r w:rsidRPr="000D6F6A">
        <w:rPr>
          <w:rFonts w:ascii="Times New Roman" w:hAnsi="Times New Roman"/>
          <w:sz w:val="24"/>
          <w:szCs w:val="24"/>
        </w:rPr>
        <w:t xml:space="preserve">   </w:t>
      </w:r>
      <w:r w:rsidR="001A5EC0">
        <w:rPr>
          <w:rFonts w:ascii="Times New Roman" w:hAnsi="Times New Roman"/>
          <w:sz w:val="24"/>
          <w:szCs w:val="24"/>
        </w:rPr>
        <w:t xml:space="preserve">      :</w:t>
      </w:r>
      <w:r>
        <w:rPr>
          <w:rFonts w:ascii="Times New Roman" w:hAnsi="Times New Roman"/>
          <w:sz w:val="24"/>
          <w:szCs w:val="24"/>
        </w:rPr>
        <w:t xml:space="preserve">  Grafik </w:t>
      </w:r>
      <w:r w:rsidR="001A5EC0">
        <w:rPr>
          <w:rFonts w:ascii="Times New Roman" w:hAnsi="Times New Roman"/>
          <w:sz w:val="24"/>
          <w:szCs w:val="24"/>
        </w:rPr>
        <w:t>KAD</w:t>
      </w:r>
      <w:r>
        <w:rPr>
          <w:rFonts w:ascii="Times New Roman" w:hAnsi="Times New Roman"/>
          <w:sz w:val="24"/>
          <w:szCs w:val="24"/>
        </w:rPr>
        <w:t xml:space="preserve"> 2017-2020</w:t>
      </w:r>
      <w:r w:rsidRPr="000D6F6A">
        <w:rPr>
          <w:rFonts w:ascii="Times New Roman" w:hAnsi="Times New Roman"/>
          <w:sz w:val="24"/>
          <w:szCs w:val="24"/>
        </w:rPr>
        <w:t xml:space="preserve">  </w:t>
      </w:r>
      <w:r w:rsidRPr="000D6F6A">
        <w:rPr>
          <w:rFonts w:ascii="Times New Roman" w:hAnsi="Times New Roman"/>
          <w:sz w:val="24"/>
          <w:szCs w:val="24"/>
        </w:rPr>
        <w:tab/>
      </w:r>
      <w:r>
        <w:rPr>
          <w:rFonts w:ascii="Times New Roman" w:hAnsi="Times New Roman"/>
          <w:sz w:val="24"/>
          <w:szCs w:val="24"/>
        </w:rPr>
        <w:t xml:space="preserve">  </w:t>
      </w:r>
      <w:r w:rsidR="001A5EC0">
        <w:rPr>
          <w:rFonts w:ascii="Times New Roman" w:hAnsi="Times New Roman"/>
          <w:sz w:val="24"/>
          <w:szCs w:val="24"/>
        </w:rPr>
        <w:t>96</w:t>
      </w:r>
    </w:p>
    <w:p w:rsidR="00632401" w:rsidRDefault="00632401" w:rsidP="00632401">
      <w:pPr>
        <w:tabs>
          <w:tab w:val="left" w:pos="3119"/>
          <w:tab w:val="left" w:leader="dot" w:pos="7371"/>
          <w:tab w:val="left" w:leader="dot" w:pos="7513"/>
          <w:tab w:val="left" w:leader="dot" w:pos="7655"/>
        </w:tabs>
        <w:spacing w:after="0"/>
        <w:jc w:val="both"/>
        <w:rPr>
          <w:rFonts w:ascii="Times New Roman" w:hAnsi="Times New Roman"/>
          <w:sz w:val="24"/>
          <w:szCs w:val="24"/>
        </w:rPr>
      </w:pPr>
      <w:r>
        <w:rPr>
          <w:rFonts w:ascii="Times New Roman" w:hAnsi="Times New Roman"/>
          <w:sz w:val="24"/>
          <w:szCs w:val="24"/>
        </w:rPr>
        <w:t xml:space="preserve">      </w:t>
      </w:r>
      <w:r w:rsidR="001A5EC0">
        <w:rPr>
          <w:rFonts w:ascii="Times New Roman" w:hAnsi="Times New Roman"/>
          <w:sz w:val="24"/>
          <w:szCs w:val="24"/>
        </w:rPr>
        <w:t>8</w:t>
      </w:r>
      <w:r>
        <w:rPr>
          <w:rFonts w:ascii="Times New Roman" w:hAnsi="Times New Roman"/>
          <w:sz w:val="24"/>
          <w:szCs w:val="24"/>
        </w:rPr>
        <w:t xml:space="preserve">         </w:t>
      </w:r>
      <w:r w:rsidR="001A5EC0">
        <w:rPr>
          <w:rFonts w:ascii="Times New Roman" w:hAnsi="Times New Roman"/>
          <w:sz w:val="24"/>
          <w:szCs w:val="24"/>
        </w:rPr>
        <w:t>:</w:t>
      </w:r>
      <w:r>
        <w:rPr>
          <w:rFonts w:ascii="Times New Roman" w:hAnsi="Times New Roman"/>
          <w:sz w:val="24"/>
          <w:szCs w:val="24"/>
        </w:rPr>
        <w:t xml:space="preserve">  Grafik </w:t>
      </w:r>
      <w:r w:rsidR="001A5EC0">
        <w:rPr>
          <w:rFonts w:ascii="Times New Roman" w:hAnsi="Times New Roman"/>
          <w:sz w:val="24"/>
          <w:szCs w:val="24"/>
        </w:rPr>
        <w:t>CSR</w:t>
      </w:r>
      <w:r>
        <w:rPr>
          <w:rFonts w:ascii="Times New Roman" w:hAnsi="Times New Roman"/>
          <w:sz w:val="24"/>
          <w:szCs w:val="24"/>
        </w:rPr>
        <w:t xml:space="preserve"> 2017-2020</w:t>
      </w:r>
      <w:r w:rsidRPr="000D6F6A">
        <w:rPr>
          <w:rFonts w:ascii="Times New Roman" w:hAnsi="Times New Roman"/>
          <w:sz w:val="24"/>
          <w:szCs w:val="24"/>
        </w:rPr>
        <w:t xml:space="preserve">  </w:t>
      </w:r>
      <w:r>
        <w:rPr>
          <w:rFonts w:ascii="Times New Roman" w:hAnsi="Times New Roman"/>
          <w:sz w:val="24"/>
          <w:szCs w:val="24"/>
        </w:rPr>
        <w:tab/>
        <w:t xml:space="preserve">  </w:t>
      </w:r>
      <w:r w:rsidR="001A5EC0">
        <w:rPr>
          <w:rFonts w:ascii="Times New Roman" w:hAnsi="Times New Roman"/>
          <w:sz w:val="24"/>
          <w:szCs w:val="24"/>
        </w:rPr>
        <w:t>99</w:t>
      </w:r>
    </w:p>
    <w:p w:rsidR="001A5EC0" w:rsidRDefault="001A5EC0" w:rsidP="001A5EC0">
      <w:pPr>
        <w:tabs>
          <w:tab w:val="left" w:pos="3119"/>
          <w:tab w:val="left" w:leader="dot" w:pos="7371"/>
          <w:tab w:val="left" w:leader="dot" w:pos="7513"/>
          <w:tab w:val="left" w:leader="dot" w:pos="7655"/>
        </w:tabs>
        <w:spacing w:after="0"/>
        <w:jc w:val="both"/>
        <w:rPr>
          <w:rFonts w:ascii="Times New Roman" w:hAnsi="Times New Roman"/>
          <w:sz w:val="24"/>
          <w:szCs w:val="24"/>
        </w:rPr>
      </w:pPr>
      <w:r>
        <w:t xml:space="preserve">      </w:t>
      </w:r>
      <w:r>
        <w:rPr>
          <w:rFonts w:ascii="Times New Roman" w:hAnsi="Times New Roman"/>
          <w:sz w:val="24"/>
          <w:szCs w:val="24"/>
        </w:rPr>
        <w:t xml:space="preserve"> 9</w:t>
      </w:r>
      <w:r w:rsidRPr="000D6F6A">
        <w:rPr>
          <w:rFonts w:ascii="Times New Roman" w:hAnsi="Times New Roman"/>
          <w:sz w:val="24"/>
          <w:szCs w:val="24"/>
        </w:rPr>
        <w:t xml:space="preserve">   </w:t>
      </w:r>
      <w:r>
        <w:rPr>
          <w:rFonts w:ascii="Times New Roman" w:hAnsi="Times New Roman"/>
          <w:sz w:val="24"/>
          <w:szCs w:val="24"/>
        </w:rPr>
        <w:t xml:space="preserve">      :  Grafik CR 2017-2020</w:t>
      </w:r>
      <w:r w:rsidRPr="000D6F6A">
        <w:rPr>
          <w:rFonts w:ascii="Times New Roman" w:hAnsi="Times New Roman"/>
          <w:sz w:val="24"/>
          <w:szCs w:val="24"/>
        </w:rPr>
        <w:t xml:space="preserve">  </w:t>
      </w:r>
      <w:r w:rsidRPr="000D6F6A">
        <w:rPr>
          <w:rFonts w:ascii="Times New Roman" w:hAnsi="Times New Roman"/>
          <w:sz w:val="24"/>
          <w:szCs w:val="24"/>
        </w:rPr>
        <w:tab/>
      </w:r>
      <w:r>
        <w:rPr>
          <w:rFonts w:ascii="Times New Roman" w:hAnsi="Times New Roman"/>
          <w:sz w:val="24"/>
          <w:szCs w:val="24"/>
        </w:rPr>
        <w:t xml:space="preserve">  101</w:t>
      </w:r>
    </w:p>
    <w:p w:rsidR="001A5EC0" w:rsidRPr="00A06366" w:rsidRDefault="001A5EC0" w:rsidP="00632401">
      <w:pPr>
        <w:tabs>
          <w:tab w:val="left" w:pos="3119"/>
          <w:tab w:val="left" w:leader="dot" w:pos="7371"/>
          <w:tab w:val="left" w:leader="dot" w:pos="7513"/>
          <w:tab w:val="left" w:leader="dot" w:pos="7655"/>
        </w:tabs>
        <w:spacing w:after="0"/>
        <w:jc w:val="both"/>
        <w:rPr>
          <w:rFonts w:ascii="Times New Roman" w:hAnsi="Times New Roman"/>
          <w:sz w:val="24"/>
          <w:szCs w:val="24"/>
        </w:rPr>
      </w:pPr>
      <w:r>
        <w:rPr>
          <w:rFonts w:ascii="Times New Roman" w:hAnsi="Times New Roman"/>
          <w:sz w:val="24"/>
          <w:szCs w:val="24"/>
        </w:rPr>
        <w:t xml:space="preserve">      10       :  Grafik ROA 2017-2020</w:t>
      </w:r>
      <w:r w:rsidRPr="000D6F6A">
        <w:rPr>
          <w:rFonts w:ascii="Times New Roman" w:hAnsi="Times New Roman"/>
          <w:sz w:val="24"/>
          <w:szCs w:val="24"/>
        </w:rPr>
        <w:t xml:space="preserve">  </w:t>
      </w:r>
      <w:r>
        <w:rPr>
          <w:rFonts w:ascii="Times New Roman" w:hAnsi="Times New Roman"/>
          <w:sz w:val="24"/>
          <w:szCs w:val="24"/>
        </w:rPr>
        <w:tab/>
        <w:t xml:space="preserve">  104</w:t>
      </w:r>
    </w:p>
    <w:p w:rsidR="00632401" w:rsidRDefault="00632401" w:rsidP="00632401">
      <w:pPr>
        <w:tabs>
          <w:tab w:val="left" w:pos="3119"/>
          <w:tab w:val="left" w:leader="dot" w:pos="7371"/>
          <w:tab w:val="left" w:leader="dot" w:pos="7513"/>
          <w:tab w:val="left" w:leader="dot" w:pos="7655"/>
        </w:tabs>
        <w:spacing w:after="0"/>
        <w:jc w:val="both"/>
        <w:rPr>
          <w:rFonts w:ascii="Times New Roman" w:hAnsi="Times New Roman"/>
          <w:sz w:val="24"/>
          <w:szCs w:val="24"/>
        </w:rPr>
      </w:pPr>
      <w:r>
        <w:rPr>
          <w:rFonts w:ascii="Times New Roman" w:hAnsi="Times New Roman"/>
          <w:sz w:val="24"/>
          <w:szCs w:val="24"/>
        </w:rPr>
        <w:t xml:space="preserve">      </w:t>
      </w:r>
      <w:r w:rsidR="001A5EC0">
        <w:rPr>
          <w:rFonts w:ascii="Times New Roman" w:hAnsi="Times New Roman"/>
          <w:sz w:val="24"/>
          <w:szCs w:val="24"/>
        </w:rPr>
        <w:t>11</w:t>
      </w:r>
      <w:r w:rsidRPr="000D6F6A">
        <w:rPr>
          <w:rFonts w:ascii="Times New Roman" w:hAnsi="Times New Roman"/>
          <w:sz w:val="24"/>
          <w:szCs w:val="24"/>
        </w:rPr>
        <w:t xml:space="preserve">   </w:t>
      </w:r>
      <w:r w:rsidR="001A5EC0">
        <w:rPr>
          <w:rFonts w:ascii="Times New Roman" w:hAnsi="Times New Roman"/>
          <w:sz w:val="24"/>
          <w:szCs w:val="24"/>
        </w:rPr>
        <w:t xml:space="preserve">   </w:t>
      </w:r>
      <w:r>
        <w:rPr>
          <w:rFonts w:ascii="Times New Roman" w:hAnsi="Times New Roman"/>
          <w:sz w:val="24"/>
          <w:szCs w:val="24"/>
        </w:rPr>
        <w:t xml:space="preserve"> </w:t>
      </w:r>
      <w:r w:rsidR="001A5EC0">
        <w:rPr>
          <w:rFonts w:ascii="Times New Roman" w:hAnsi="Times New Roman"/>
          <w:sz w:val="24"/>
          <w:szCs w:val="24"/>
        </w:rPr>
        <w:t xml:space="preserve"> :</w:t>
      </w:r>
      <w:r>
        <w:rPr>
          <w:rFonts w:ascii="Times New Roman" w:hAnsi="Times New Roman"/>
          <w:sz w:val="24"/>
          <w:szCs w:val="24"/>
        </w:rPr>
        <w:t xml:space="preserve">  Grafik Histogram Uji Normalitas</w:t>
      </w:r>
      <w:r w:rsidRPr="000D6F6A">
        <w:rPr>
          <w:rFonts w:ascii="Times New Roman" w:hAnsi="Times New Roman"/>
          <w:sz w:val="24"/>
          <w:szCs w:val="24"/>
        </w:rPr>
        <w:t xml:space="preserve">  </w:t>
      </w:r>
      <w:r w:rsidRPr="000D6F6A">
        <w:rPr>
          <w:rFonts w:ascii="Times New Roman" w:hAnsi="Times New Roman"/>
          <w:sz w:val="24"/>
          <w:szCs w:val="24"/>
        </w:rPr>
        <w:tab/>
      </w:r>
      <w:r>
        <w:rPr>
          <w:rFonts w:ascii="Times New Roman" w:hAnsi="Times New Roman"/>
          <w:sz w:val="24"/>
          <w:szCs w:val="24"/>
        </w:rPr>
        <w:t xml:space="preserve">  </w:t>
      </w:r>
      <w:r w:rsidR="001A5EC0">
        <w:rPr>
          <w:rFonts w:ascii="Times New Roman" w:hAnsi="Times New Roman"/>
          <w:sz w:val="24"/>
          <w:szCs w:val="24"/>
        </w:rPr>
        <w:t>105</w:t>
      </w:r>
    </w:p>
    <w:p w:rsidR="00632401" w:rsidRDefault="00632401" w:rsidP="00632401">
      <w:pPr>
        <w:tabs>
          <w:tab w:val="left" w:pos="3119"/>
          <w:tab w:val="left" w:leader="dot" w:pos="7371"/>
          <w:tab w:val="left" w:leader="dot" w:pos="7513"/>
          <w:tab w:val="left" w:leader="dot" w:pos="7655"/>
        </w:tabs>
        <w:spacing w:after="0"/>
        <w:jc w:val="both"/>
        <w:rPr>
          <w:rFonts w:ascii="Times New Roman" w:hAnsi="Times New Roman"/>
          <w:sz w:val="24"/>
          <w:szCs w:val="24"/>
        </w:rPr>
      </w:pPr>
      <w:r>
        <w:rPr>
          <w:rFonts w:ascii="Times New Roman" w:hAnsi="Times New Roman"/>
          <w:sz w:val="24"/>
          <w:szCs w:val="24"/>
        </w:rPr>
        <w:t xml:space="preserve">      </w:t>
      </w:r>
      <w:r w:rsidR="001A5EC0">
        <w:rPr>
          <w:rFonts w:ascii="Times New Roman" w:hAnsi="Times New Roman"/>
          <w:sz w:val="24"/>
          <w:szCs w:val="24"/>
        </w:rPr>
        <w:t>12</w:t>
      </w:r>
      <w:r w:rsidRPr="000D6F6A">
        <w:rPr>
          <w:rFonts w:ascii="Times New Roman" w:hAnsi="Times New Roman"/>
          <w:sz w:val="24"/>
          <w:szCs w:val="24"/>
        </w:rPr>
        <w:t xml:space="preserve">   </w:t>
      </w:r>
      <w:r>
        <w:rPr>
          <w:rFonts w:ascii="Times New Roman" w:hAnsi="Times New Roman"/>
          <w:sz w:val="24"/>
          <w:szCs w:val="24"/>
        </w:rPr>
        <w:t xml:space="preserve">     </w:t>
      </w:r>
      <w:r w:rsidR="001A5EC0">
        <w:rPr>
          <w:rFonts w:ascii="Times New Roman" w:hAnsi="Times New Roman"/>
          <w:sz w:val="24"/>
          <w:szCs w:val="24"/>
        </w:rPr>
        <w:t>:</w:t>
      </w:r>
      <w:r>
        <w:rPr>
          <w:rFonts w:ascii="Times New Roman" w:hAnsi="Times New Roman"/>
          <w:sz w:val="24"/>
          <w:szCs w:val="24"/>
        </w:rPr>
        <w:t xml:space="preserve">  Grafik Normal P-P Plot </w:t>
      </w:r>
      <w:proofErr w:type="gramStart"/>
      <w:r>
        <w:rPr>
          <w:rFonts w:ascii="Times New Roman" w:hAnsi="Times New Roman"/>
          <w:sz w:val="24"/>
          <w:szCs w:val="24"/>
        </w:rPr>
        <w:t>Of</w:t>
      </w:r>
      <w:proofErr w:type="gramEnd"/>
      <w:r>
        <w:rPr>
          <w:rFonts w:ascii="Times New Roman" w:hAnsi="Times New Roman"/>
          <w:sz w:val="24"/>
          <w:szCs w:val="24"/>
        </w:rPr>
        <w:t xml:space="preserve"> Regression Uji Normalitas</w:t>
      </w:r>
      <w:r w:rsidRPr="000D6F6A">
        <w:rPr>
          <w:rFonts w:ascii="Times New Roman" w:hAnsi="Times New Roman"/>
          <w:sz w:val="24"/>
          <w:szCs w:val="24"/>
        </w:rPr>
        <w:t xml:space="preserve">  </w:t>
      </w:r>
      <w:r w:rsidRPr="000D6F6A">
        <w:rPr>
          <w:rFonts w:ascii="Times New Roman" w:hAnsi="Times New Roman"/>
          <w:sz w:val="24"/>
          <w:szCs w:val="24"/>
        </w:rPr>
        <w:tab/>
      </w:r>
      <w:r>
        <w:rPr>
          <w:rFonts w:ascii="Times New Roman" w:hAnsi="Times New Roman"/>
          <w:sz w:val="24"/>
          <w:szCs w:val="24"/>
        </w:rPr>
        <w:t xml:space="preserve">  </w:t>
      </w:r>
      <w:r w:rsidR="001A5EC0">
        <w:rPr>
          <w:rFonts w:ascii="Times New Roman" w:hAnsi="Times New Roman"/>
          <w:sz w:val="24"/>
          <w:szCs w:val="24"/>
        </w:rPr>
        <w:t>106</w:t>
      </w:r>
    </w:p>
    <w:p w:rsidR="00632401" w:rsidRDefault="00632401" w:rsidP="00632401">
      <w:pPr>
        <w:tabs>
          <w:tab w:val="left" w:pos="3119"/>
          <w:tab w:val="left" w:leader="dot" w:pos="7371"/>
          <w:tab w:val="left" w:leader="dot" w:pos="7513"/>
          <w:tab w:val="left" w:leader="dot" w:pos="7655"/>
        </w:tabs>
        <w:spacing w:after="0"/>
        <w:jc w:val="both"/>
        <w:rPr>
          <w:rFonts w:ascii="Times New Roman" w:hAnsi="Times New Roman"/>
          <w:sz w:val="24"/>
          <w:szCs w:val="24"/>
        </w:rPr>
      </w:pPr>
      <w:r>
        <w:t xml:space="preserve">      </w:t>
      </w:r>
      <w:r>
        <w:rPr>
          <w:rFonts w:ascii="Times New Roman" w:hAnsi="Times New Roman"/>
          <w:sz w:val="24"/>
          <w:szCs w:val="24"/>
        </w:rPr>
        <w:t xml:space="preserve"> </w:t>
      </w:r>
      <w:r w:rsidR="001A5EC0">
        <w:rPr>
          <w:rFonts w:ascii="Times New Roman" w:hAnsi="Times New Roman"/>
          <w:sz w:val="24"/>
          <w:szCs w:val="24"/>
        </w:rPr>
        <w:t>13</w:t>
      </w:r>
      <w:r w:rsidRPr="000D6F6A">
        <w:rPr>
          <w:rFonts w:ascii="Times New Roman" w:hAnsi="Times New Roman"/>
          <w:sz w:val="24"/>
          <w:szCs w:val="24"/>
        </w:rPr>
        <w:t xml:space="preserve">   </w:t>
      </w:r>
      <w:r>
        <w:rPr>
          <w:rFonts w:ascii="Times New Roman" w:hAnsi="Times New Roman"/>
          <w:sz w:val="24"/>
          <w:szCs w:val="24"/>
        </w:rPr>
        <w:t xml:space="preserve">         Uji Heteroskedasitas</w:t>
      </w:r>
      <w:r w:rsidRPr="000D6F6A">
        <w:rPr>
          <w:rFonts w:ascii="Times New Roman" w:hAnsi="Times New Roman"/>
          <w:sz w:val="24"/>
          <w:szCs w:val="24"/>
        </w:rPr>
        <w:t xml:space="preserve">  </w:t>
      </w:r>
      <w:r w:rsidRPr="000D6F6A">
        <w:rPr>
          <w:rFonts w:ascii="Times New Roman" w:hAnsi="Times New Roman"/>
          <w:sz w:val="24"/>
          <w:szCs w:val="24"/>
        </w:rPr>
        <w:tab/>
      </w:r>
      <w:r>
        <w:rPr>
          <w:rFonts w:ascii="Times New Roman" w:hAnsi="Times New Roman"/>
          <w:sz w:val="24"/>
          <w:szCs w:val="24"/>
        </w:rPr>
        <w:t xml:space="preserve">  </w:t>
      </w:r>
      <w:r w:rsidR="001A5EC0">
        <w:rPr>
          <w:rFonts w:ascii="Times New Roman" w:hAnsi="Times New Roman"/>
          <w:sz w:val="24"/>
          <w:szCs w:val="24"/>
        </w:rPr>
        <w:t>109</w:t>
      </w:r>
    </w:p>
    <w:p w:rsidR="003447F0" w:rsidRDefault="003447F0" w:rsidP="00991709">
      <w:pPr>
        <w:rPr>
          <w:rFonts w:ascii="Times New Roman" w:hAnsi="Times New Roman"/>
          <w:sz w:val="24"/>
          <w:szCs w:val="24"/>
        </w:rPr>
      </w:pPr>
    </w:p>
    <w:p w:rsidR="00437DC8" w:rsidRDefault="00437DC8" w:rsidP="00991709">
      <w:pPr>
        <w:rPr>
          <w:rFonts w:ascii="Times New Roman" w:hAnsi="Times New Roman"/>
          <w:sz w:val="24"/>
          <w:szCs w:val="24"/>
        </w:rPr>
      </w:pPr>
    </w:p>
    <w:p w:rsidR="00437DC8" w:rsidRDefault="00437DC8" w:rsidP="00991709">
      <w:pPr>
        <w:rPr>
          <w:rFonts w:ascii="Times New Roman" w:hAnsi="Times New Roman"/>
          <w:sz w:val="24"/>
          <w:szCs w:val="24"/>
        </w:rPr>
      </w:pPr>
    </w:p>
    <w:p w:rsidR="00437DC8" w:rsidRDefault="00437DC8" w:rsidP="00991709">
      <w:pPr>
        <w:rPr>
          <w:rFonts w:ascii="Times New Roman" w:hAnsi="Times New Roman"/>
          <w:sz w:val="24"/>
          <w:szCs w:val="24"/>
        </w:rPr>
      </w:pPr>
    </w:p>
    <w:p w:rsidR="00437DC8" w:rsidRDefault="00437DC8" w:rsidP="00991709">
      <w:pPr>
        <w:rPr>
          <w:rFonts w:ascii="Times New Roman" w:hAnsi="Times New Roman"/>
          <w:sz w:val="24"/>
          <w:szCs w:val="24"/>
        </w:rPr>
      </w:pPr>
    </w:p>
    <w:p w:rsidR="00632401" w:rsidRDefault="00632401" w:rsidP="00632401">
      <w:pPr>
        <w:tabs>
          <w:tab w:val="left" w:pos="851"/>
          <w:tab w:val="right" w:leader="dot" w:pos="7088"/>
          <w:tab w:val="right" w:pos="7655"/>
        </w:tabs>
        <w:spacing w:after="0"/>
        <w:jc w:val="center"/>
        <w:rPr>
          <w:rFonts w:ascii="Times New Roman" w:hAnsi="Times New Roman"/>
          <w:b/>
          <w:sz w:val="24"/>
          <w:szCs w:val="24"/>
        </w:rPr>
      </w:pPr>
      <w:r>
        <w:rPr>
          <w:rFonts w:ascii="Times New Roman" w:hAnsi="Times New Roman"/>
          <w:b/>
          <w:noProof/>
          <w:sz w:val="24"/>
          <w:szCs w:val="24"/>
        </w:rPr>
        <w:lastRenderedPageBreak/>
        <mc:AlternateContent>
          <mc:Choice Requires="wps">
            <w:drawing>
              <wp:anchor distT="0" distB="0" distL="114300" distR="114300" simplePos="0" relativeHeight="251780096" behindDoc="0" locked="0" layoutInCell="1" allowOverlap="1" wp14:anchorId="29891EDA" wp14:editId="0C7157EE">
                <wp:simplePos x="0" y="0"/>
                <wp:positionH relativeFrom="column">
                  <wp:posOffset>4645988</wp:posOffset>
                </wp:positionH>
                <wp:positionV relativeFrom="paragraph">
                  <wp:posOffset>-1105883</wp:posOffset>
                </wp:positionV>
                <wp:extent cx="698090" cy="511277"/>
                <wp:effectExtent l="0" t="0" r="6985" b="3175"/>
                <wp:wrapNone/>
                <wp:docPr id="74598" name="Rectangle 74598"/>
                <wp:cNvGraphicFramePr/>
                <a:graphic xmlns:a="http://schemas.openxmlformats.org/drawingml/2006/main">
                  <a:graphicData uri="http://schemas.microsoft.com/office/word/2010/wordprocessingShape">
                    <wps:wsp>
                      <wps:cNvSpPr/>
                      <wps:spPr>
                        <a:xfrm>
                          <a:off x="0" y="0"/>
                          <a:ext cx="698090" cy="5112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0464EE38" id="Rectangle 74598" o:spid="_x0000_s1026" style="position:absolute;margin-left:365.85pt;margin-top:-87.1pt;width:54.95pt;height:40.2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" fillcolor="white [3212]" stroked="f" strokeweight="1pt"/>
            </w:pict>
          </mc:Fallback>
        </mc:AlternateContent>
      </w:r>
      <w:r>
        <w:rPr>
          <w:rFonts w:ascii="Times New Roman" w:hAnsi="Times New Roman"/>
          <w:b/>
          <w:sz w:val="24"/>
          <w:szCs w:val="24"/>
        </w:rPr>
        <w:t>DAFTAR LAMPIRAN</w:t>
      </w:r>
    </w:p>
    <w:p w:rsidR="00632401" w:rsidRPr="00707BAB" w:rsidRDefault="00632401" w:rsidP="00632401">
      <w:pPr>
        <w:spacing w:after="0"/>
        <w:rPr>
          <w:rFonts w:ascii="Times New Roman" w:hAnsi="Times New Roman"/>
          <w:b/>
          <w:sz w:val="24"/>
          <w:szCs w:val="24"/>
        </w:rPr>
      </w:pPr>
      <w:r>
        <w:rPr>
          <w:rFonts w:ascii="Times New Roman" w:hAnsi="Times New Roman"/>
          <w:b/>
          <w:sz w:val="24"/>
          <w:szCs w:val="24"/>
        </w:rPr>
        <w:t xml:space="preserve">Lampiran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rPr>
        <w:tab/>
        <w:t xml:space="preserve">        Halaman</w:t>
      </w:r>
    </w:p>
    <w:p w:rsidR="00632401" w:rsidRDefault="00632401" w:rsidP="00632401">
      <w:pPr>
        <w:pStyle w:val="Default"/>
        <w:tabs>
          <w:tab w:val="left" w:leader="dot" w:pos="7371"/>
          <w:tab w:val="left" w:pos="7655"/>
        </w:tabs>
        <w:spacing w:line="480" w:lineRule="auto"/>
      </w:pPr>
      <w:r>
        <w:t xml:space="preserve">Lampiran </w:t>
      </w:r>
      <w:proofErr w:type="gramStart"/>
      <w:r>
        <w:t>1</w:t>
      </w:r>
      <w:r w:rsidRPr="00F72379">
        <w:t xml:space="preserve"> </w:t>
      </w:r>
      <w:r>
        <w:t xml:space="preserve"> Hasil</w:t>
      </w:r>
      <w:proofErr w:type="gramEnd"/>
      <w:r>
        <w:t xml:space="preserve"> </w:t>
      </w:r>
      <w:r w:rsidR="001A5EC0">
        <w:rPr>
          <w:i/>
        </w:rPr>
        <w:t>Financial Distress</w:t>
      </w:r>
      <w:r>
        <w:t xml:space="preserve"> 2017-2020</w:t>
      </w:r>
      <w:r w:rsidRPr="000D6F6A">
        <w:t xml:space="preserve">  </w:t>
      </w:r>
      <w:r>
        <w:tab/>
        <w:t xml:space="preserve"> </w:t>
      </w:r>
      <w:r w:rsidR="001A5EC0">
        <w:t>138</w:t>
      </w:r>
    </w:p>
    <w:p w:rsidR="00632401" w:rsidRDefault="00632401" w:rsidP="00632401">
      <w:pPr>
        <w:pStyle w:val="Default"/>
        <w:tabs>
          <w:tab w:val="left" w:leader="dot" w:pos="7371"/>
          <w:tab w:val="left" w:pos="7655"/>
        </w:tabs>
        <w:spacing w:line="480" w:lineRule="auto"/>
      </w:pPr>
      <w:r>
        <w:t xml:space="preserve">Lampiran </w:t>
      </w:r>
      <w:proofErr w:type="gramStart"/>
      <w:r>
        <w:t>2  Hasil</w:t>
      </w:r>
      <w:proofErr w:type="gramEnd"/>
      <w:r>
        <w:t xml:space="preserve"> </w:t>
      </w:r>
      <w:r w:rsidR="001A5EC0">
        <w:t>UDD dan KAD</w:t>
      </w:r>
      <w:r>
        <w:t xml:space="preserve"> 2017-2020</w:t>
      </w:r>
      <w:r w:rsidRPr="000D6F6A">
        <w:t xml:space="preserve">  </w:t>
      </w:r>
      <w:r>
        <w:tab/>
        <w:t xml:space="preserve"> </w:t>
      </w:r>
      <w:r w:rsidR="001A5EC0">
        <w:t>141</w:t>
      </w:r>
    </w:p>
    <w:p w:rsidR="00632401" w:rsidRDefault="00632401" w:rsidP="00632401">
      <w:pPr>
        <w:pStyle w:val="Default"/>
        <w:tabs>
          <w:tab w:val="left" w:leader="dot" w:pos="7371"/>
          <w:tab w:val="left" w:pos="7655"/>
        </w:tabs>
        <w:spacing w:line="480" w:lineRule="auto"/>
      </w:pPr>
      <w:r>
        <w:t xml:space="preserve">Lampiran 3 Hasil </w:t>
      </w:r>
      <w:r w:rsidR="001A5EC0">
        <w:t>CSR</w:t>
      </w:r>
      <w:r>
        <w:t xml:space="preserve"> 2017-2020</w:t>
      </w:r>
      <w:r w:rsidRPr="000D6F6A">
        <w:t xml:space="preserve">  </w:t>
      </w:r>
      <w:r>
        <w:tab/>
        <w:t xml:space="preserve"> </w:t>
      </w:r>
      <w:r w:rsidR="001A5EC0">
        <w:t>144</w:t>
      </w:r>
    </w:p>
    <w:p w:rsidR="00632401" w:rsidRDefault="00632401" w:rsidP="00632401">
      <w:pPr>
        <w:pStyle w:val="Default"/>
        <w:tabs>
          <w:tab w:val="left" w:leader="dot" w:pos="7371"/>
          <w:tab w:val="left" w:pos="7655"/>
        </w:tabs>
        <w:spacing w:line="480" w:lineRule="auto"/>
      </w:pPr>
      <w:r>
        <w:t xml:space="preserve">Lampiran 4 </w:t>
      </w:r>
      <w:r w:rsidRPr="00DF128A">
        <w:t xml:space="preserve">Hasil </w:t>
      </w:r>
      <w:r w:rsidR="001A5EC0">
        <w:t>CR</w:t>
      </w:r>
      <w:r>
        <w:t xml:space="preserve"> 2017-2020</w:t>
      </w:r>
      <w:r w:rsidRPr="000D6F6A">
        <w:t xml:space="preserve">  </w:t>
      </w:r>
      <w:r>
        <w:tab/>
        <w:t xml:space="preserve"> </w:t>
      </w:r>
      <w:r w:rsidR="001A5EC0">
        <w:t>159</w:t>
      </w:r>
    </w:p>
    <w:p w:rsidR="00632401" w:rsidRDefault="00632401" w:rsidP="00632401">
      <w:pPr>
        <w:pStyle w:val="Default"/>
        <w:tabs>
          <w:tab w:val="left" w:leader="dot" w:pos="7371"/>
          <w:tab w:val="left" w:pos="7655"/>
        </w:tabs>
        <w:spacing w:line="480" w:lineRule="auto"/>
      </w:pPr>
      <w:r>
        <w:t>Lampiran 5 Hasil ROA 2017-2020</w:t>
      </w:r>
      <w:r w:rsidRPr="000D6F6A">
        <w:t xml:space="preserve">  </w:t>
      </w:r>
      <w:r>
        <w:tab/>
        <w:t xml:space="preserve"> </w:t>
      </w:r>
      <w:r w:rsidR="001A5EC0">
        <w:t>162</w:t>
      </w:r>
    </w:p>
    <w:p w:rsidR="00632401" w:rsidRDefault="001A5EC0" w:rsidP="00632401">
      <w:pPr>
        <w:pStyle w:val="Default"/>
        <w:tabs>
          <w:tab w:val="left" w:leader="dot" w:pos="7371"/>
          <w:tab w:val="left" w:pos="7655"/>
        </w:tabs>
        <w:spacing w:line="480" w:lineRule="auto"/>
      </w:pPr>
      <w:r>
        <w:t>Lampiran 6 Input Data SPSS</w:t>
      </w:r>
      <w:r>
        <w:tab/>
        <w:t xml:space="preserve"> 165</w:t>
      </w:r>
    </w:p>
    <w:p w:rsidR="00632401" w:rsidRDefault="00632401" w:rsidP="00632401">
      <w:pPr>
        <w:pStyle w:val="Default"/>
        <w:tabs>
          <w:tab w:val="left" w:leader="dot" w:pos="7371"/>
          <w:tab w:val="left" w:pos="7655"/>
        </w:tabs>
        <w:spacing w:line="480" w:lineRule="auto"/>
      </w:pPr>
      <w:r>
        <w:t xml:space="preserve">Lampiran </w:t>
      </w:r>
      <w:proofErr w:type="gramStart"/>
      <w:r>
        <w:t>7</w:t>
      </w:r>
      <w:r w:rsidRPr="00F72379">
        <w:t xml:space="preserve"> </w:t>
      </w:r>
      <w:r w:rsidR="001A5EC0">
        <w:t xml:space="preserve"> Output</w:t>
      </w:r>
      <w:proofErr w:type="gramEnd"/>
      <w:r w:rsidR="001A5EC0">
        <w:t xml:space="preserve"> Data SPSS</w:t>
      </w:r>
      <w:r w:rsidR="001A5EC0">
        <w:tab/>
        <w:t xml:space="preserve"> 167</w:t>
      </w:r>
    </w:p>
    <w:p w:rsidR="00437DC8" w:rsidRDefault="00437DC8" w:rsidP="00991709">
      <w:pPr>
        <w:rPr>
          <w:rFonts w:ascii="Times New Roman" w:hAnsi="Times New Roman"/>
          <w:sz w:val="24"/>
          <w:szCs w:val="24"/>
        </w:rPr>
      </w:pPr>
    </w:p>
    <w:p w:rsidR="00437DC8" w:rsidRDefault="00437DC8" w:rsidP="00991709">
      <w:pPr>
        <w:rPr>
          <w:rFonts w:ascii="Times New Roman" w:hAnsi="Times New Roman"/>
          <w:sz w:val="24"/>
          <w:szCs w:val="24"/>
        </w:rPr>
      </w:pPr>
    </w:p>
    <w:p w:rsidR="00437DC8" w:rsidRDefault="009908C9" w:rsidP="00991709">
      <w:pPr>
        <w:rPr>
          <w:rFonts w:ascii="Times New Roman" w:hAnsi="Times New Roman"/>
          <w:sz w:val="24"/>
          <w:szCs w:val="24"/>
        </w:rPr>
      </w:pPr>
      <w:r>
        <w:rPr>
          <w:rFonts w:ascii="Times New Roman" w:hAnsi="Times New Roman"/>
          <w:b/>
          <w:noProof/>
          <w:sz w:val="24"/>
          <w:szCs w:val="24"/>
        </w:rPr>
        <mc:AlternateContent>
          <mc:Choice Requires="wps">
            <w:drawing>
              <wp:anchor distT="0" distB="0" distL="114300" distR="114300" simplePos="0" relativeHeight="251804672" behindDoc="0" locked="0" layoutInCell="1" allowOverlap="1" wp14:anchorId="4A364A08" wp14:editId="1FC2EA67">
                <wp:simplePos x="0" y="0"/>
                <wp:positionH relativeFrom="column">
                  <wp:posOffset>2558845</wp:posOffset>
                </wp:positionH>
                <wp:positionV relativeFrom="paragraph">
                  <wp:posOffset>3996813</wp:posOffset>
                </wp:positionV>
                <wp:extent cx="383459" cy="383458"/>
                <wp:effectExtent l="0" t="0" r="0" b="0"/>
                <wp:wrapNone/>
                <wp:docPr id="466" name="Rectangle 466"/>
                <wp:cNvGraphicFramePr/>
                <a:graphic xmlns:a="http://schemas.openxmlformats.org/drawingml/2006/main">
                  <a:graphicData uri="http://schemas.microsoft.com/office/word/2010/wordprocessingShape">
                    <wps:wsp>
                      <wps:cNvSpPr/>
                      <wps:spPr>
                        <a:xfrm>
                          <a:off x="0" y="0"/>
                          <a:ext cx="383459" cy="38345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47A86" w:rsidRDefault="00347A86" w:rsidP="009908C9">
                            <w:pPr>
                              <w:jc w:val="center"/>
                            </w:pPr>
                            <w:proofErr w:type="gramStart"/>
                            <w:r>
                              <w:t>xiv</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364A08" id="Rectangle 466" o:spid="_x0000_s1040" style="position:absolute;margin-left:201.5pt;margin-top:314.7pt;width:30.2pt;height:30.2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" fillcolor="white [3201]" stroked="f" strokeweight="1pt">
                <v:textbox>
                  <w:txbxContent>
                    <w:p w:rsidR="00347A86" w:rsidRDefault="00347A86" w:rsidP="009908C9">
                      <w:pPr>
                        <w:jc w:val="center"/>
                      </w:pPr>
                      <w:proofErr w:type="gramStart"/>
                      <w:r>
                        <w:t>xiv</w:t>
                      </w:r>
                      <w:proofErr w:type="gramEnd"/>
                    </w:p>
                  </w:txbxContent>
                </v:textbox>
              </v:rect>
            </w:pict>
          </mc:Fallback>
        </mc:AlternateContent>
      </w:r>
    </w:p>
    <w:p w:rsidR="00147F17" w:rsidRDefault="00147F17" w:rsidP="00147F17">
      <w:pPr>
        <w:spacing w:after="160" w:line="259" w:lineRule="auto"/>
        <w:rPr>
          <w:rFonts w:ascii="Times New Roman" w:hAnsi="Times New Roman"/>
          <w:sz w:val="24"/>
          <w:szCs w:val="24"/>
        </w:rPr>
        <w:sectPr w:rsidR="00147F17" w:rsidSect="00FC234F">
          <w:headerReference w:type="default" r:id="rId12"/>
          <w:footerReference w:type="default" r:id="rId13"/>
          <w:pgSz w:w="11906" w:h="16838"/>
          <w:pgMar w:top="2268" w:right="1701" w:bottom="1701" w:left="2268" w:header="708" w:footer="708" w:gutter="0"/>
          <w:pgNumType w:start="1"/>
          <w:cols w:space="708"/>
          <w:docGrid w:linePitch="360"/>
        </w:sectPr>
      </w:pPr>
    </w:p>
    <w:p w:rsidR="00437DC8" w:rsidRPr="00DD0631" w:rsidRDefault="00437DC8" w:rsidP="00437DC8">
      <w:pPr>
        <w:tabs>
          <w:tab w:val="left" w:pos="3375"/>
          <w:tab w:val="center" w:pos="3968"/>
        </w:tabs>
        <w:spacing w:after="0"/>
        <w:jc w:val="center"/>
        <w:rPr>
          <w:rFonts w:ascii="Times New Roman" w:hAnsi="Times New Roman"/>
          <w:b/>
          <w:sz w:val="24"/>
          <w:szCs w:val="24"/>
        </w:rPr>
      </w:pPr>
      <w:r>
        <w:rPr>
          <w:noProof/>
        </w:rPr>
        <w:lastRenderedPageBreak/>
        <mc:AlternateContent>
          <mc:Choice Requires="wps">
            <w:drawing>
              <wp:anchor distT="0" distB="0" distL="114300" distR="114300" simplePos="0" relativeHeight="251680768" behindDoc="0" locked="0" layoutInCell="1" allowOverlap="1" wp14:anchorId="65A16788" wp14:editId="7C0DAE2F">
                <wp:simplePos x="0" y="0"/>
                <wp:positionH relativeFrom="column">
                  <wp:posOffset>4879975</wp:posOffset>
                </wp:positionH>
                <wp:positionV relativeFrom="paragraph">
                  <wp:posOffset>-1052195</wp:posOffset>
                </wp:positionV>
                <wp:extent cx="314960" cy="394970"/>
                <wp:effectExtent l="5080" t="6985" r="13335" b="762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39497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4DA8DC3" id="Rectangle 4" o:spid="_x0000_s1026" style="position:absolute;margin-left:384.25pt;margin-top:-82.85pt;width:24.8pt;height:31.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" strokecolor="white [3212]"/>
            </w:pict>
          </mc:Fallback>
        </mc:AlternateContent>
      </w:r>
      <w:r w:rsidRPr="00DD0631">
        <w:rPr>
          <w:rFonts w:ascii="Times New Roman" w:hAnsi="Times New Roman"/>
          <w:b/>
          <w:sz w:val="24"/>
          <w:szCs w:val="24"/>
        </w:rPr>
        <w:t>BAB I</w:t>
      </w:r>
    </w:p>
    <w:p w:rsidR="00437DC8" w:rsidRPr="00DD0631" w:rsidRDefault="00437DC8" w:rsidP="00437DC8">
      <w:pPr>
        <w:spacing w:after="0"/>
        <w:jc w:val="center"/>
        <w:rPr>
          <w:rFonts w:ascii="Times New Roman" w:hAnsi="Times New Roman"/>
          <w:b/>
          <w:sz w:val="24"/>
          <w:szCs w:val="24"/>
        </w:rPr>
      </w:pPr>
      <w:r w:rsidRPr="00DD0631">
        <w:rPr>
          <w:rFonts w:ascii="Times New Roman" w:hAnsi="Times New Roman"/>
          <w:b/>
          <w:sz w:val="24"/>
          <w:szCs w:val="24"/>
        </w:rPr>
        <w:t>PENDAHULUAN</w:t>
      </w:r>
    </w:p>
    <w:p w:rsidR="00437DC8" w:rsidRPr="00DD0631" w:rsidRDefault="00437DC8" w:rsidP="00437DC8">
      <w:pPr>
        <w:spacing w:after="0"/>
        <w:jc w:val="center"/>
        <w:rPr>
          <w:rFonts w:ascii="Times New Roman" w:hAnsi="Times New Roman"/>
          <w:b/>
          <w:sz w:val="24"/>
          <w:szCs w:val="24"/>
        </w:rPr>
      </w:pPr>
    </w:p>
    <w:p w:rsidR="00437DC8" w:rsidRDefault="00437DC8" w:rsidP="000264A4">
      <w:pPr>
        <w:pStyle w:val="ListParagraph"/>
        <w:numPr>
          <w:ilvl w:val="0"/>
          <w:numId w:val="8"/>
        </w:numPr>
        <w:spacing w:after="0" w:line="480" w:lineRule="auto"/>
        <w:ind w:left="709"/>
        <w:jc w:val="both"/>
        <w:rPr>
          <w:rFonts w:ascii="Times New Roman" w:hAnsi="Times New Roman"/>
          <w:b/>
          <w:sz w:val="24"/>
          <w:szCs w:val="24"/>
        </w:rPr>
      </w:pPr>
      <w:r w:rsidRPr="00DD0631">
        <w:rPr>
          <w:rFonts w:ascii="Times New Roman" w:hAnsi="Times New Roman"/>
          <w:b/>
          <w:sz w:val="24"/>
          <w:szCs w:val="24"/>
        </w:rPr>
        <w:t>Latar Belakang Masalah</w:t>
      </w:r>
    </w:p>
    <w:p w:rsidR="00437DC8" w:rsidRDefault="00437DC8" w:rsidP="00A3670D">
      <w:pPr>
        <w:spacing w:after="0"/>
        <w:ind w:left="709" w:firstLine="709"/>
        <w:jc w:val="both"/>
        <w:rPr>
          <w:rFonts w:ascii="Times New Roman" w:hAnsi="Times New Roman"/>
          <w:sz w:val="24"/>
          <w:szCs w:val="24"/>
        </w:rPr>
      </w:pPr>
      <w:r w:rsidRPr="00437DC8">
        <w:rPr>
          <w:rFonts w:ascii="Times New Roman" w:hAnsi="Times New Roman"/>
          <w:sz w:val="24"/>
          <w:szCs w:val="24"/>
        </w:rPr>
        <w:t>Perkembangan kondisi perekonomian saat ini, berkembang semakin pesat dan menuntut dunia usaha untuk terus berin</w:t>
      </w:r>
      <w:r>
        <w:rPr>
          <w:rFonts w:ascii="Times New Roman" w:hAnsi="Times New Roman"/>
          <w:sz w:val="24"/>
          <w:szCs w:val="24"/>
        </w:rPr>
        <w:t xml:space="preserve">ovasi serta mengikuti perubahan </w:t>
      </w:r>
      <w:r w:rsidRPr="00437DC8">
        <w:rPr>
          <w:rFonts w:ascii="Times New Roman" w:hAnsi="Times New Roman"/>
          <w:sz w:val="24"/>
          <w:szCs w:val="24"/>
        </w:rPr>
        <w:t>perubahan yang ada. Sehingga setiap perusahaan memberikan kinerja yang memuaskan karena berproduksi secara efisien agar terus menciptakan daya saing yang memiliki keunggulan</w:t>
      </w:r>
      <w:r>
        <w:rPr>
          <w:rFonts w:ascii="Times New Roman" w:hAnsi="Times New Roman"/>
          <w:sz w:val="24"/>
          <w:szCs w:val="24"/>
        </w:rPr>
        <w:t xml:space="preserve">. </w:t>
      </w:r>
    </w:p>
    <w:p w:rsidR="008E259B" w:rsidRDefault="00246D43" w:rsidP="00A3670D">
      <w:pPr>
        <w:spacing w:after="0"/>
        <w:ind w:left="709" w:firstLine="709"/>
        <w:jc w:val="both"/>
        <w:rPr>
          <w:rFonts w:ascii="Times New Roman" w:hAnsi="Times New Roman"/>
          <w:sz w:val="24"/>
          <w:szCs w:val="24"/>
        </w:rPr>
      </w:pPr>
      <w:r>
        <w:rPr>
          <w:noProof/>
        </w:rPr>
        <mc:AlternateContent>
          <mc:Choice Requires="wps">
            <w:drawing>
              <wp:anchor distT="0" distB="0" distL="114300" distR="114300" simplePos="0" relativeHeight="251718656" behindDoc="0" locked="0" layoutInCell="1" allowOverlap="1" wp14:anchorId="7178C537" wp14:editId="4132D15B">
                <wp:simplePos x="0" y="0"/>
                <wp:positionH relativeFrom="column">
                  <wp:posOffset>2565400</wp:posOffset>
                </wp:positionH>
                <wp:positionV relativeFrom="paragraph">
                  <wp:posOffset>4928447</wp:posOffset>
                </wp:positionV>
                <wp:extent cx="592455" cy="475615"/>
                <wp:effectExtent l="12065" t="8890" r="5080" b="10795"/>
                <wp:wrapNone/>
                <wp:docPr id="578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 cy="475615"/>
                        </a:xfrm>
                        <a:prstGeom prst="rect">
                          <a:avLst/>
                        </a:prstGeom>
                        <a:solidFill>
                          <a:srgbClr val="FFFFFF"/>
                        </a:solidFill>
                        <a:ln w="9525">
                          <a:solidFill>
                            <a:schemeClr val="bg1">
                              <a:lumMod val="100000"/>
                              <a:lumOff val="0"/>
                            </a:schemeClr>
                          </a:solidFill>
                          <a:miter lim="800000"/>
                          <a:headEnd/>
                          <a:tailEnd/>
                        </a:ln>
                      </wps:spPr>
                      <wps:txbx>
                        <w:txbxContent>
                          <w:p w:rsidR="00347A86" w:rsidRDefault="00347A86" w:rsidP="00246D43">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8C537" id="_x0000_s1041" style="position:absolute;left:0;text-align:left;margin-left:202pt;margin-top:388.05pt;width:46.65pt;height:37.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" strokecolor="white [3212]">
                <v:textbox>
                  <w:txbxContent>
                    <w:p w:rsidR="00347A86" w:rsidRDefault="00347A86" w:rsidP="00246D43">
                      <w:r>
                        <w:t>1</w:t>
                      </w:r>
                    </w:p>
                  </w:txbxContent>
                </v:textbox>
              </v:rect>
            </w:pict>
          </mc:Fallback>
        </mc:AlternateContent>
      </w:r>
      <w:r w:rsidR="00437DC8" w:rsidRPr="00437DC8">
        <w:rPr>
          <w:rFonts w:ascii="Times New Roman" w:hAnsi="Times New Roman"/>
          <w:sz w:val="24"/>
          <w:szCs w:val="24"/>
        </w:rPr>
        <w:t xml:space="preserve">Salah satu contohnya, yaitu perusahaan manufaktur yang bergerak di bidang makanan dan minuman yang semakin berkembang pesat membuat implikasi pada persaingan antar perusahaan. Perusahaan dituntut untuk bisa mempertahankan, bahkan meningkatkan kinerja keuangannya ditengah persaingan yang semakin ketat. Bahkan Prospek perkembangan subsektor makanan dan minuman sangatlah menjanjikan. Karena, Sektor </w:t>
      </w:r>
      <w:r w:rsidR="00437DC8" w:rsidRPr="009F13C6">
        <w:rPr>
          <w:rFonts w:ascii="Times New Roman" w:hAnsi="Times New Roman"/>
          <w:i/>
          <w:sz w:val="24"/>
          <w:szCs w:val="24"/>
        </w:rPr>
        <w:t>food and beverages</w:t>
      </w:r>
      <w:r w:rsidR="00437DC8" w:rsidRPr="00437DC8">
        <w:rPr>
          <w:rFonts w:ascii="Times New Roman" w:hAnsi="Times New Roman"/>
          <w:sz w:val="24"/>
          <w:szCs w:val="24"/>
        </w:rPr>
        <w:t xml:space="preserve"> merupakan sektor yang dapat bertahan pada saat krisis ekonomi. Pada saat kondisi krisis atau tidak sebagian besar produk makanan dan minuman tetap dibutuhkan masyarakat. Karakteristik masyarakat Indonesia yang suka berbelanja makanan membuat industri makanan dan minuman tetap bertahan. </w:t>
      </w:r>
      <w:proofErr w:type="gramStart"/>
      <w:r w:rsidR="00437DC8" w:rsidRPr="00437DC8">
        <w:rPr>
          <w:rFonts w:ascii="Times New Roman" w:hAnsi="Times New Roman"/>
          <w:sz w:val="24"/>
          <w:szCs w:val="24"/>
        </w:rPr>
        <w:t>pertumbuhan</w:t>
      </w:r>
      <w:proofErr w:type="gramEnd"/>
      <w:r w:rsidR="00437DC8" w:rsidRPr="00437DC8">
        <w:rPr>
          <w:rFonts w:ascii="Times New Roman" w:hAnsi="Times New Roman"/>
          <w:sz w:val="24"/>
          <w:szCs w:val="24"/>
        </w:rPr>
        <w:t xml:space="preserve"> industri makanan dan minuman akan tetap baik bahkan terus mengalami kenaikkan pada tahun-tahun mendatang. Industri makanan masih akan tetap menjadi andalan sektor industri pengolahan non migas</w:t>
      </w:r>
      <w:r w:rsidR="009F13C6">
        <w:rPr>
          <w:rFonts w:ascii="Times New Roman" w:hAnsi="Times New Roman"/>
          <w:sz w:val="24"/>
          <w:szCs w:val="24"/>
        </w:rPr>
        <w:t xml:space="preserve"> (</w:t>
      </w:r>
      <w:proofErr w:type="gramStart"/>
      <w:r w:rsidR="009F13C6">
        <w:rPr>
          <w:rFonts w:ascii="Times New Roman" w:hAnsi="Times New Roman"/>
          <w:sz w:val="24"/>
          <w:szCs w:val="24"/>
        </w:rPr>
        <w:t>Nur :</w:t>
      </w:r>
      <w:proofErr w:type="gramEnd"/>
      <w:r w:rsidR="009F13C6">
        <w:rPr>
          <w:rFonts w:ascii="Times New Roman" w:hAnsi="Times New Roman"/>
          <w:sz w:val="24"/>
          <w:szCs w:val="24"/>
        </w:rPr>
        <w:t xml:space="preserve"> 2016 :34)</w:t>
      </w:r>
      <w:r w:rsidR="00437DC8" w:rsidRPr="00437DC8">
        <w:rPr>
          <w:rFonts w:ascii="Times New Roman" w:hAnsi="Times New Roman"/>
          <w:sz w:val="24"/>
          <w:szCs w:val="24"/>
        </w:rPr>
        <w:t xml:space="preserve">. </w:t>
      </w:r>
      <w:r w:rsidR="0002523F" w:rsidRPr="0002523F">
        <w:rPr>
          <w:rFonts w:ascii="Times New Roman" w:hAnsi="Times New Roman"/>
          <w:sz w:val="24"/>
          <w:szCs w:val="24"/>
        </w:rPr>
        <w:t> </w:t>
      </w:r>
    </w:p>
    <w:p w:rsidR="008E259B" w:rsidRDefault="008E259B" w:rsidP="008E259B">
      <w:pPr>
        <w:spacing w:after="0" w:line="360" w:lineRule="auto"/>
        <w:ind w:left="709" w:firstLine="709"/>
        <w:jc w:val="center"/>
        <w:rPr>
          <w:rFonts w:ascii="Times New Roman" w:hAnsi="Times New Roman"/>
          <w:b/>
          <w:sz w:val="24"/>
          <w:szCs w:val="24"/>
        </w:rPr>
      </w:pPr>
      <w:r>
        <w:rPr>
          <w:rFonts w:ascii="Times New Roman" w:hAnsi="Times New Roman"/>
          <w:b/>
          <w:sz w:val="24"/>
          <w:szCs w:val="24"/>
        </w:rPr>
        <w:lastRenderedPageBreak/>
        <w:t>Tabel 1</w:t>
      </w:r>
    </w:p>
    <w:p w:rsidR="008E259B" w:rsidRDefault="008E259B" w:rsidP="008E259B">
      <w:pPr>
        <w:spacing w:after="0" w:line="360" w:lineRule="auto"/>
        <w:ind w:left="142" w:firstLine="709"/>
        <w:jc w:val="center"/>
        <w:rPr>
          <w:rFonts w:ascii="Times New Roman" w:hAnsi="Times New Roman"/>
          <w:b/>
          <w:sz w:val="24"/>
          <w:szCs w:val="24"/>
        </w:rPr>
      </w:pPr>
      <w:r>
        <w:rPr>
          <w:rFonts w:ascii="Times New Roman" w:hAnsi="Times New Roman"/>
          <w:b/>
          <w:sz w:val="24"/>
          <w:szCs w:val="24"/>
        </w:rPr>
        <w:t xml:space="preserve">Pertumbuhan Industri </w:t>
      </w:r>
      <w:r w:rsidR="002730F3">
        <w:rPr>
          <w:rFonts w:ascii="Times New Roman" w:hAnsi="Times New Roman"/>
          <w:b/>
          <w:sz w:val="24"/>
          <w:szCs w:val="24"/>
        </w:rPr>
        <w:t xml:space="preserve">Sektor </w:t>
      </w:r>
      <w:r>
        <w:rPr>
          <w:rFonts w:ascii="Times New Roman" w:hAnsi="Times New Roman"/>
          <w:b/>
          <w:sz w:val="24"/>
          <w:szCs w:val="24"/>
        </w:rPr>
        <w:t>Makanan dan Minuman 2017-2020</w:t>
      </w:r>
    </w:p>
    <w:tbl>
      <w:tblPr>
        <w:tblStyle w:val="TableGrid"/>
        <w:tblpPr w:leftFromText="180" w:rightFromText="180" w:vertAnchor="text" w:horzAnchor="page" w:tblpX="4218" w:tblpY="154"/>
        <w:tblW w:w="0" w:type="auto"/>
        <w:tblLook w:val="04A0" w:firstRow="1" w:lastRow="0" w:firstColumn="1" w:lastColumn="0" w:noHBand="0" w:noVBand="1"/>
      </w:tblPr>
      <w:tblGrid>
        <w:gridCol w:w="2455"/>
        <w:gridCol w:w="2381"/>
      </w:tblGrid>
      <w:tr w:rsidR="008E259B" w:rsidTr="008E259B">
        <w:tc>
          <w:tcPr>
            <w:tcW w:w="2455" w:type="dxa"/>
          </w:tcPr>
          <w:p w:rsidR="008E259B" w:rsidRDefault="008E259B" w:rsidP="008E259B">
            <w:pPr>
              <w:spacing w:after="0" w:line="240" w:lineRule="auto"/>
              <w:jc w:val="center"/>
              <w:rPr>
                <w:rFonts w:ascii="Times New Roman" w:hAnsi="Times New Roman"/>
                <w:b/>
                <w:sz w:val="24"/>
                <w:szCs w:val="24"/>
              </w:rPr>
            </w:pPr>
            <w:r>
              <w:rPr>
                <w:rFonts w:ascii="Times New Roman" w:hAnsi="Times New Roman"/>
                <w:b/>
                <w:sz w:val="24"/>
                <w:szCs w:val="24"/>
              </w:rPr>
              <w:t xml:space="preserve">Tahun </w:t>
            </w:r>
          </w:p>
        </w:tc>
        <w:tc>
          <w:tcPr>
            <w:tcW w:w="2381" w:type="dxa"/>
          </w:tcPr>
          <w:p w:rsidR="008E259B" w:rsidRDefault="008E259B" w:rsidP="008E259B">
            <w:pPr>
              <w:spacing w:after="0" w:line="240" w:lineRule="auto"/>
              <w:jc w:val="center"/>
              <w:rPr>
                <w:rFonts w:ascii="Times New Roman" w:hAnsi="Times New Roman"/>
                <w:b/>
                <w:sz w:val="24"/>
                <w:szCs w:val="24"/>
              </w:rPr>
            </w:pPr>
            <w:r>
              <w:rPr>
                <w:rFonts w:ascii="Times New Roman" w:hAnsi="Times New Roman"/>
                <w:b/>
                <w:sz w:val="24"/>
                <w:szCs w:val="24"/>
              </w:rPr>
              <w:t xml:space="preserve">Perkembangan </w:t>
            </w:r>
          </w:p>
        </w:tc>
      </w:tr>
      <w:tr w:rsidR="008E259B" w:rsidTr="008E259B">
        <w:tc>
          <w:tcPr>
            <w:tcW w:w="2455" w:type="dxa"/>
          </w:tcPr>
          <w:p w:rsidR="008E259B" w:rsidRPr="008E259B" w:rsidRDefault="008E259B" w:rsidP="008E259B">
            <w:pPr>
              <w:spacing w:after="0" w:line="240" w:lineRule="auto"/>
              <w:jc w:val="center"/>
              <w:rPr>
                <w:rFonts w:ascii="Times New Roman" w:hAnsi="Times New Roman"/>
                <w:sz w:val="24"/>
                <w:szCs w:val="24"/>
              </w:rPr>
            </w:pPr>
            <w:r w:rsidRPr="008E259B">
              <w:rPr>
                <w:rFonts w:ascii="Times New Roman" w:hAnsi="Times New Roman"/>
                <w:sz w:val="24"/>
                <w:szCs w:val="24"/>
              </w:rPr>
              <w:t>2017</w:t>
            </w:r>
          </w:p>
        </w:tc>
        <w:tc>
          <w:tcPr>
            <w:tcW w:w="2381" w:type="dxa"/>
            <w:vAlign w:val="bottom"/>
          </w:tcPr>
          <w:p w:rsidR="008E259B" w:rsidRPr="008E259B" w:rsidRDefault="00C41EC4" w:rsidP="00195FF9">
            <w:pPr>
              <w:spacing w:after="0" w:line="240" w:lineRule="auto"/>
              <w:jc w:val="center"/>
              <w:rPr>
                <w:rFonts w:ascii="Times New Roman" w:hAnsi="Times New Roman"/>
                <w:color w:val="000000"/>
                <w:sz w:val="24"/>
                <w:szCs w:val="24"/>
                <w:lang w:val="en-GB"/>
              </w:rPr>
            </w:pPr>
            <w:r>
              <w:rPr>
                <w:rFonts w:ascii="Times New Roman" w:hAnsi="Times New Roman"/>
                <w:color w:val="000000"/>
                <w:sz w:val="24"/>
                <w:szCs w:val="24"/>
              </w:rPr>
              <w:t>4,</w:t>
            </w:r>
            <w:r w:rsidR="008E259B" w:rsidRPr="008E259B">
              <w:rPr>
                <w:rFonts w:ascii="Times New Roman" w:hAnsi="Times New Roman"/>
                <w:color w:val="000000"/>
                <w:sz w:val="24"/>
                <w:szCs w:val="24"/>
              </w:rPr>
              <w:t>85</w:t>
            </w:r>
          </w:p>
        </w:tc>
      </w:tr>
      <w:tr w:rsidR="008E259B" w:rsidTr="008E259B">
        <w:tc>
          <w:tcPr>
            <w:tcW w:w="2455" w:type="dxa"/>
          </w:tcPr>
          <w:p w:rsidR="008E259B" w:rsidRPr="008E259B" w:rsidRDefault="008E259B" w:rsidP="008E259B">
            <w:pPr>
              <w:spacing w:after="0" w:line="240" w:lineRule="auto"/>
              <w:jc w:val="center"/>
              <w:rPr>
                <w:rFonts w:ascii="Times New Roman" w:hAnsi="Times New Roman"/>
                <w:sz w:val="24"/>
                <w:szCs w:val="24"/>
              </w:rPr>
            </w:pPr>
            <w:r w:rsidRPr="008E259B">
              <w:rPr>
                <w:rFonts w:ascii="Times New Roman" w:hAnsi="Times New Roman"/>
                <w:sz w:val="24"/>
                <w:szCs w:val="24"/>
              </w:rPr>
              <w:t>2018</w:t>
            </w:r>
          </w:p>
        </w:tc>
        <w:tc>
          <w:tcPr>
            <w:tcW w:w="2381" w:type="dxa"/>
            <w:vAlign w:val="bottom"/>
          </w:tcPr>
          <w:p w:rsidR="008E259B" w:rsidRPr="008E259B" w:rsidRDefault="00C41EC4" w:rsidP="00195FF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r w:rsidR="008E259B" w:rsidRPr="008E259B">
              <w:rPr>
                <w:rFonts w:ascii="Times New Roman" w:hAnsi="Times New Roman"/>
                <w:color w:val="000000"/>
                <w:sz w:val="24"/>
                <w:szCs w:val="24"/>
              </w:rPr>
              <w:t>77</w:t>
            </w:r>
          </w:p>
        </w:tc>
      </w:tr>
      <w:tr w:rsidR="008E259B" w:rsidTr="008E259B">
        <w:tc>
          <w:tcPr>
            <w:tcW w:w="2455" w:type="dxa"/>
          </w:tcPr>
          <w:p w:rsidR="008E259B" w:rsidRPr="008E259B" w:rsidRDefault="008E259B" w:rsidP="008E259B">
            <w:pPr>
              <w:spacing w:after="0" w:line="240" w:lineRule="auto"/>
              <w:jc w:val="center"/>
              <w:rPr>
                <w:rFonts w:ascii="Times New Roman" w:hAnsi="Times New Roman"/>
                <w:sz w:val="24"/>
                <w:szCs w:val="24"/>
              </w:rPr>
            </w:pPr>
            <w:r w:rsidRPr="008E259B">
              <w:rPr>
                <w:rFonts w:ascii="Times New Roman" w:hAnsi="Times New Roman"/>
                <w:sz w:val="24"/>
                <w:szCs w:val="24"/>
              </w:rPr>
              <w:t>2019</w:t>
            </w:r>
          </w:p>
        </w:tc>
        <w:tc>
          <w:tcPr>
            <w:tcW w:w="2381" w:type="dxa"/>
            <w:vAlign w:val="bottom"/>
          </w:tcPr>
          <w:p w:rsidR="008E259B" w:rsidRPr="008E259B" w:rsidRDefault="00C41EC4" w:rsidP="00195FF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r w:rsidR="008E259B" w:rsidRPr="008E259B">
              <w:rPr>
                <w:rFonts w:ascii="Times New Roman" w:hAnsi="Times New Roman"/>
                <w:color w:val="000000"/>
                <w:sz w:val="24"/>
                <w:szCs w:val="24"/>
              </w:rPr>
              <w:t>98</w:t>
            </w:r>
          </w:p>
        </w:tc>
      </w:tr>
      <w:tr w:rsidR="008E259B" w:rsidTr="008E259B">
        <w:tc>
          <w:tcPr>
            <w:tcW w:w="2455" w:type="dxa"/>
          </w:tcPr>
          <w:p w:rsidR="008E259B" w:rsidRPr="008E259B" w:rsidRDefault="008E259B" w:rsidP="008E259B">
            <w:pPr>
              <w:spacing w:after="0" w:line="240" w:lineRule="auto"/>
              <w:jc w:val="center"/>
              <w:rPr>
                <w:rFonts w:ascii="Times New Roman" w:hAnsi="Times New Roman"/>
                <w:sz w:val="24"/>
                <w:szCs w:val="24"/>
              </w:rPr>
            </w:pPr>
            <w:r w:rsidRPr="008E259B">
              <w:rPr>
                <w:rFonts w:ascii="Times New Roman" w:hAnsi="Times New Roman"/>
                <w:sz w:val="24"/>
                <w:szCs w:val="24"/>
              </w:rPr>
              <w:t>2020</w:t>
            </w:r>
          </w:p>
        </w:tc>
        <w:tc>
          <w:tcPr>
            <w:tcW w:w="2381" w:type="dxa"/>
            <w:vAlign w:val="bottom"/>
          </w:tcPr>
          <w:p w:rsidR="008E259B" w:rsidRPr="008E259B" w:rsidRDefault="00C41EC4" w:rsidP="00195FF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r w:rsidR="008E259B" w:rsidRPr="008E259B">
              <w:rPr>
                <w:rFonts w:ascii="Times New Roman" w:hAnsi="Times New Roman"/>
                <w:color w:val="000000"/>
                <w:sz w:val="24"/>
                <w:szCs w:val="24"/>
              </w:rPr>
              <w:t>55</w:t>
            </w:r>
          </w:p>
        </w:tc>
      </w:tr>
    </w:tbl>
    <w:p w:rsidR="008E259B" w:rsidRDefault="008E259B" w:rsidP="008E259B">
      <w:pPr>
        <w:spacing w:after="0" w:line="240" w:lineRule="auto"/>
        <w:ind w:left="709" w:firstLine="709"/>
        <w:jc w:val="center"/>
        <w:rPr>
          <w:rFonts w:ascii="Times New Roman" w:hAnsi="Times New Roman"/>
          <w:b/>
          <w:sz w:val="24"/>
          <w:szCs w:val="24"/>
        </w:rPr>
      </w:pPr>
    </w:p>
    <w:p w:rsidR="008E259B" w:rsidRPr="008E259B" w:rsidRDefault="008E259B" w:rsidP="008E259B">
      <w:pPr>
        <w:spacing w:after="0" w:line="240" w:lineRule="auto"/>
        <w:ind w:left="709" w:firstLine="709"/>
        <w:jc w:val="center"/>
        <w:rPr>
          <w:rFonts w:ascii="Times New Roman" w:hAnsi="Times New Roman"/>
          <w:b/>
          <w:sz w:val="24"/>
          <w:szCs w:val="24"/>
        </w:rPr>
      </w:pPr>
    </w:p>
    <w:p w:rsidR="008E259B" w:rsidRDefault="008E259B" w:rsidP="008E259B">
      <w:pPr>
        <w:spacing w:after="0" w:line="240" w:lineRule="auto"/>
        <w:ind w:left="709" w:firstLine="709"/>
        <w:jc w:val="both"/>
        <w:rPr>
          <w:rFonts w:ascii="Times New Roman" w:hAnsi="Times New Roman"/>
          <w:sz w:val="24"/>
          <w:szCs w:val="24"/>
        </w:rPr>
      </w:pPr>
    </w:p>
    <w:p w:rsidR="008E259B" w:rsidRDefault="008E259B" w:rsidP="008E259B">
      <w:pPr>
        <w:spacing w:after="0" w:line="240" w:lineRule="auto"/>
        <w:jc w:val="both"/>
        <w:rPr>
          <w:rFonts w:ascii="Times New Roman" w:hAnsi="Times New Roman"/>
          <w:sz w:val="24"/>
          <w:szCs w:val="24"/>
        </w:rPr>
      </w:pPr>
    </w:p>
    <w:p w:rsidR="008E259B" w:rsidRDefault="008E259B" w:rsidP="008E259B">
      <w:pPr>
        <w:spacing w:after="0" w:line="240" w:lineRule="auto"/>
        <w:ind w:left="709" w:firstLine="709"/>
        <w:jc w:val="both"/>
        <w:rPr>
          <w:rFonts w:ascii="Times New Roman" w:hAnsi="Times New Roman"/>
          <w:sz w:val="24"/>
          <w:szCs w:val="24"/>
        </w:rPr>
      </w:pPr>
      <w:r>
        <w:rPr>
          <w:rFonts w:ascii="Times New Roman" w:hAnsi="Times New Roman"/>
          <w:sz w:val="24"/>
          <w:szCs w:val="24"/>
        </w:rPr>
        <w:t xml:space="preserve">         </w:t>
      </w:r>
    </w:p>
    <w:p w:rsidR="008E259B" w:rsidRDefault="008E259B" w:rsidP="008E259B">
      <w:pPr>
        <w:spacing w:after="0" w:line="240" w:lineRule="auto"/>
        <w:ind w:left="709" w:firstLine="709"/>
        <w:jc w:val="both"/>
        <w:rPr>
          <w:rFonts w:ascii="Times New Roman" w:hAnsi="Times New Roman"/>
          <w:sz w:val="24"/>
          <w:szCs w:val="24"/>
        </w:rPr>
      </w:pPr>
    </w:p>
    <w:p w:rsidR="008E259B" w:rsidRDefault="008E259B" w:rsidP="008E259B">
      <w:pPr>
        <w:spacing w:after="0"/>
        <w:ind w:left="709" w:firstLine="709"/>
        <w:jc w:val="both"/>
        <w:rPr>
          <w:rFonts w:ascii="Times New Roman" w:hAnsi="Times New Roman"/>
          <w:sz w:val="24"/>
          <w:szCs w:val="24"/>
        </w:rPr>
      </w:pPr>
      <w:r>
        <w:rPr>
          <w:rFonts w:ascii="Times New Roman" w:hAnsi="Times New Roman"/>
          <w:sz w:val="24"/>
          <w:szCs w:val="24"/>
        </w:rPr>
        <w:t xml:space="preserve">          </w:t>
      </w:r>
      <w:r w:rsidRPr="008E259B">
        <w:rPr>
          <w:rFonts w:ascii="Times New Roman" w:hAnsi="Times New Roman"/>
          <w:sz w:val="24"/>
          <w:szCs w:val="24"/>
        </w:rPr>
        <w:t xml:space="preserve">Sumber: </w:t>
      </w:r>
      <w:hyperlink r:id="rId14" w:history="1">
        <w:r w:rsidRPr="005D16D0">
          <w:rPr>
            <w:rStyle w:val="Hyperlink"/>
            <w:rFonts w:ascii="Times New Roman" w:hAnsi="Times New Roman"/>
            <w:sz w:val="24"/>
            <w:szCs w:val="24"/>
          </w:rPr>
          <w:t>www.kemenperin.go.id</w:t>
        </w:r>
      </w:hyperlink>
      <w:r>
        <w:rPr>
          <w:rFonts w:ascii="Times New Roman" w:hAnsi="Times New Roman"/>
          <w:sz w:val="24"/>
          <w:szCs w:val="24"/>
        </w:rPr>
        <w:t xml:space="preserve"> </w:t>
      </w:r>
    </w:p>
    <w:p w:rsidR="00B84102" w:rsidRDefault="008E259B" w:rsidP="00147F17">
      <w:pPr>
        <w:spacing w:after="0"/>
        <w:ind w:left="709" w:firstLine="709"/>
        <w:jc w:val="both"/>
        <w:rPr>
          <w:rFonts w:ascii="Times New Roman" w:hAnsi="Times New Roman"/>
          <w:sz w:val="24"/>
          <w:szCs w:val="24"/>
        </w:rPr>
      </w:pPr>
      <w:r>
        <w:rPr>
          <w:rFonts w:ascii="Times New Roman" w:hAnsi="Times New Roman"/>
          <w:sz w:val="24"/>
          <w:szCs w:val="24"/>
        </w:rPr>
        <w:t>I</w:t>
      </w:r>
      <w:r w:rsidR="0002523F" w:rsidRPr="0002523F">
        <w:rPr>
          <w:rFonts w:ascii="Times New Roman" w:hAnsi="Times New Roman"/>
          <w:sz w:val="24"/>
          <w:szCs w:val="24"/>
        </w:rPr>
        <w:t xml:space="preserve">ndustri makanan dan minuman </w:t>
      </w:r>
      <w:r>
        <w:rPr>
          <w:rFonts w:ascii="Times New Roman" w:hAnsi="Times New Roman"/>
          <w:sz w:val="24"/>
          <w:szCs w:val="24"/>
        </w:rPr>
        <w:t xml:space="preserve">pada tahun 2017 – 2020 mengalami penurunan pada tahun 2017 </w:t>
      </w:r>
      <w:r w:rsidR="00C41EC4">
        <w:rPr>
          <w:rFonts w:ascii="Times New Roman" w:hAnsi="Times New Roman"/>
          <w:sz w:val="24"/>
          <w:szCs w:val="24"/>
        </w:rPr>
        <w:t>sebesar 4</w:t>
      </w:r>
      <w:proofErr w:type="gramStart"/>
      <w:r w:rsidR="00C41EC4">
        <w:rPr>
          <w:rFonts w:ascii="Times New Roman" w:hAnsi="Times New Roman"/>
          <w:sz w:val="24"/>
          <w:szCs w:val="24"/>
        </w:rPr>
        <w:t>,85</w:t>
      </w:r>
      <w:proofErr w:type="gramEnd"/>
      <w:r w:rsidR="00C41EC4">
        <w:rPr>
          <w:rFonts w:ascii="Times New Roman" w:hAnsi="Times New Roman"/>
          <w:sz w:val="24"/>
          <w:szCs w:val="24"/>
        </w:rPr>
        <w:t xml:space="preserve"> % tahun 2018 4,77 % tahun 2019 3,98 % dan tahun 2020 2,55 %. Terjadinya penurunan pada perkembangan manufaktur sektor makanan dan minuman karena </w:t>
      </w:r>
      <w:r w:rsidR="00A2036D">
        <w:rPr>
          <w:rFonts w:ascii="Times New Roman" w:hAnsi="Times New Roman"/>
          <w:sz w:val="24"/>
          <w:szCs w:val="24"/>
        </w:rPr>
        <w:t>menurunnya konsumsi daya beli masyarakat yang mengakibatkan harga saham menurun</w:t>
      </w:r>
      <w:r w:rsidR="00C41EC4">
        <w:rPr>
          <w:rFonts w:ascii="Times New Roman" w:hAnsi="Times New Roman"/>
          <w:sz w:val="24"/>
          <w:szCs w:val="24"/>
        </w:rPr>
        <w:t xml:space="preserve"> dan pada tahun 2020 mengalami penurunan sebesar 1,43 % disebabkan karena covid 19 yang membatasi daya produksi dan aktifitas </w:t>
      </w:r>
      <w:r w:rsidR="00B84102">
        <w:rPr>
          <w:rFonts w:ascii="Times New Roman" w:hAnsi="Times New Roman"/>
          <w:sz w:val="24"/>
          <w:szCs w:val="24"/>
        </w:rPr>
        <w:t xml:space="preserve">bisnis yang menyebabkan daya beli masyarakat kurang dan banyak kebangkrutan pada pabrik yang menyebabkan turunnya perkembangan pada sektor makanan dan minuman. Penurunan tersebut menyebabkan kinerja pada keuangan menurun dan terjadinya </w:t>
      </w:r>
      <w:r w:rsidR="00147F17" w:rsidRPr="00147F17">
        <w:rPr>
          <w:rFonts w:ascii="Times New Roman" w:hAnsi="Times New Roman"/>
          <w:i/>
          <w:sz w:val="24"/>
          <w:szCs w:val="24"/>
        </w:rPr>
        <w:t xml:space="preserve">Financial </w:t>
      </w:r>
      <w:r w:rsidR="00B84102" w:rsidRPr="00147F17">
        <w:rPr>
          <w:rFonts w:ascii="Times New Roman" w:hAnsi="Times New Roman"/>
          <w:i/>
          <w:sz w:val="24"/>
          <w:szCs w:val="24"/>
        </w:rPr>
        <w:t>Distress</w:t>
      </w:r>
      <w:r w:rsidR="00B84102">
        <w:rPr>
          <w:rFonts w:ascii="Times New Roman" w:hAnsi="Times New Roman"/>
          <w:sz w:val="24"/>
          <w:szCs w:val="24"/>
        </w:rPr>
        <w:t xml:space="preserve"> (kesulitan keuangan). </w:t>
      </w:r>
      <w:r w:rsidR="00147F17" w:rsidRPr="00147F17">
        <w:rPr>
          <w:rFonts w:ascii="Times New Roman" w:hAnsi="Times New Roman"/>
          <w:sz w:val="24"/>
          <w:szCs w:val="24"/>
        </w:rPr>
        <w:t>Resiko adalah suatu kemungkinan (</w:t>
      </w:r>
      <w:r w:rsidR="00147F17" w:rsidRPr="00796B7F">
        <w:rPr>
          <w:rFonts w:ascii="Times New Roman" w:hAnsi="Times New Roman"/>
          <w:i/>
          <w:sz w:val="24"/>
          <w:szCs w:val="24"/>
        </w:rPr>
        <w:t>probabilitas</w:t>
      </w:r>
      <w:r w:rsidR="00147F17" w:rsidRPr="00147F17">
        <w:rPr>
          <w:rFonts w:ascii="Times New Roman" w:hAnsi="Times New Roman"/>
          <w:sz w:val="24"/>
          <w:szCs w:val="24"/>
        </w:rPr>
        <w:t>) kegagalan atau munculya hasil yang tidak diharapkan, resiko bersifat tidak pasti tetapi tingkat resiko dapat diprediksi dan diminimalisir dengan pengelolaan manajemen resiko yang baik serta penetapan strategi untuk mengatasi resiko tersebut</w:t>
      </w:r>
      <w:r w:rsidR="002730F3">
        <w:rPr>
          <w:rFonts w:ascii="Times New Roman" w:hAnsi="Times New Roman"/>
          <w:sz w:val="24"/>
          <w:szCs w:val="24"/>
        </w:rPr>
        <w:t xml:space="preserve"> </w:t>
      </w:r>
      <w:r w:rsidR="002730F3" w:rsidRPr="007415C3">
        <w:rPr>
          <w:rFonts w:ascii="Times New Roman" w:hAnsi="Times New Roman"/>
          <w:sz w:val="24"/>
          <w:szCs w:val="24"/>
        </w:rPr>
        <w:t>(Brigham dan Daves, 2014:964)</w:t>
      </w:r>
      <w:r w:rsidR="00147F17" w:rsidRPr="00147F17">
        <w:rPr>
          <w:rFonts w:ascii="Times New Roman" w:hAnsi="Times New Roman"/>
          <w:sz w:val="24"/>
          <w:szCs w:val="24"/>
        </w:rPr>
        <w:t xml:space="preserve">. Salah satu dari resiko yang memungkinkan </w:t>
      </w:r>
      <w:proofErr w:type="gramStart"/>
      <w:r w:rsidR="00147F17" w:rsidRPr="00147F17">
        <w:rPr>
          <w:rFonts w:ascii="Times New Roman" w:hAnsi="Times New Roman"/>
          <w:sz w:val="24"/>
          <w:szCs w:val="24"/>
        </w:rPr>
        <w:t>akan</w:t>
      </w:r>
      <w:proofErr w:type="gramEnd"/>
      <w:r w:rsidR="00147F17" w:rsidRPr="00147F17">
        <w:rPr>
          <w:rFonts w:ascii="Times New Roman" w:hAnsi="Times New Roman"/>
          <w:sz w:val="24"/>
          <w:szCs w:val="24"/>
        </w:rPr>
        <w:t xml:space="preserve"> dihadapi oleh suatu perusahaan adalah </w:t>
      </w:r>
      <w:r w:rsidR="00147F17" w:rsidRPr="00147F17">
        <w:rPr>
          <w:rFonts w:ascii="Times New Roman" w:hAnsi="Times New Roman"/>
          <w:i/>
          <w:sz w:val="24"/>
          <w:szCs w:val="24"/>
        </w:rPr>
        <w:t>financial distress</w:t>
      </w:r>
      <w:r w:rsidR="00147F17" w:rsidRPr="00147F17">
        <w:rPr>
          <w:rFonts w:ascii="Times New Roman" w:hAnsi="Times New Roman"/>
          <w:sz w:val="24"/>
          <w:szCs w:val="24"/>
        </w:rPr>
        <w:t xml:space="preserve">. Kemungkinan </w:t>
      </w:r>
      <w:r w:rsidR="00147F17" w:rsidRPr="00147F17">
        <w:rPr>
          <w:rFonts w:ascii="Times New Roman" w:hAnsi="Times New Roman"/>
          <w:i/>
          <w:sz w:val="24"/>
          <w:szCs w:val="24"/>
        </w:rPr>
        <w:t>financial distress</w:t>
      </w:r>
      <w:r w:rsidR="00147F17" w:rsidRPr="00147F17">
        <w:rPr>
          <w:rFonts w:ascii="Times New Roman" w:hAnsi="Times New Roman"/>
          <w:sz w:val="24"/>
          <w:szCs w:val="24"/>
        </w:rPr>
        <w:t xml:space="preserve"> dapat diketahui dengan melakukan analisis laporan keuangan perusahaan, </w:t>
      </w:r>
      <w:r w:rsidR="00147F17" w:rsidRPr="00147F17">
        <w:rPr>
          <w:rFonts w:ascii="Times New Roman" w:hAnsi="Times New Roman"/>
          <w:sz w:val="24"/>
          <w:szCs w:val="24"/>
        </w:rPr>
        <w:lastRenderedPageBreak/>
        <w:t>sehingga dapat diketahui kondisi dan perkembangan financial perusahaan. Selain itu, juga dapat diketahui kelemahan serta hasil yang dianggap cukup baik dan potensi kebangkrutan perusahaan</w:t>
      </w:r>
      <w:r w:rsidR="00147F17">
        <w:rPr>
          <w:rFonts w:ascii="Times New Roman" w:hAnsi="Times New Roman"/>
          <w:sz w:val="24"/>
          <w:szCs w:val="24"/>
        </w:rPr>
        <w:t xml:space="preserve">. </w:t>
      </w:r>
      <w:r w:rsidR="00147F17" w:rsidRPr="00C24008">
        <w:rPr>
          <w:rFonts w:ascii="Times New Roman" w:hAnsi="Times New Roman"/>
          <w:i/>
          <w:sz w:val="24"/>
          <w:szCs w:val="24"/>
        </w:rPr>
        <w:t>Financial distress</w:t>
      </w:r>
      <w:r w:rsidR="00147F17" w:rsidRPr="00147F17">
        <w:rPr>
          <w:rFonts w:ascii="Times New Roman" w:hAnsi="Times New Roman"/>
          <w:sz w:val="24"/>
          <w:szCs w:val="24"/>
        </w:rPr>
        <w:t xml:space="preserve"> merupakan keadaaan dimana perusahaan mengalami kesulitan keuangan sebelum terjadinya kebangkrutan atau likuidasi. </w:t>
      </w:r>
      <w:r w:rsidR="00147F17" w:rsidRPr="00C24008">
        <w:rPr>
          <w:rFonts w:ascii="Times New Roman" w:hAnsi="Times New Roman"/>
          <w:i/>
          <w:sz w:val="24"/>
          <w:szCs w:val="24"/>
        </w:rPr>
        <w:t>Financial distress</w:t>
      </w:r>
      <w:r w:rsidR="00147F17" w:rsidRPr="00147F17">
        <w:rPr>
          <w:rFonts w:ascii="Times New Roman" w:hAnsi="Times New Roman"/>
          <w:sz w:val="24"/>
          <w:szCs w:val="24"/>
        </w:rPr>
        <w:t xml:space="preserve"> mengindikasikan bahwa kondisi keuangan perusahaan dalam keadaan tidak sehat dan merupakan penyebab utama keban</w:t>
      </w:r>
      <w:r w:rsidR="00772645">
        <w:rPr>
          <w:rFonts w:ascii="Times New Roman" w:hAnsi="Times New Roman"/>
          <w:sz w:val="24"/>
          <w:szCs w:val="24"/>
        </w:rPr>
        <w:t xml:space="preserve">gkrutan perusahaan. (Fahmi, </w:t>
      </w:r>
      <w:proofErr w:type="gramStart"/>
      <w:r w:rsidR="00772645">
        <w:rPr>
          <w:rFonts w:ascii="Times New Roman" w:hAnsi="Times New Roman"/>
          <w:sz w:val="24"/>
          <w:szCs w:val="24"/>
        </w:rPr>
        <w:t>2013 :</w:t>
      </w:r>
      <w:proofErr w:type="gramEnd"/>
      <w:r w:rsidR="00772645">
        <w:rPr>
          <w:rFonts w:ascii="Times New Roman" w:hAnsi="Times New Roman"/>
          <w:sz w:val="24"/>
          <w:szCs w:val="24"/>
        </w:rPr>
        <w:t>158</w:t>
      </w:r>
      <w:r w:rsidR="00147F17" w:rsidRPr="00147F17">
        <w:rPr>
          <w:rFonts w:ascii="Times New Roman" w:hAnsi="Times New Roman"/>
          <w:sz w:val="24"/>
          <w:szCs w:val="24"/>
        </w:rPr>
        <w:t>)</w:t>
      </w:r>
      <w:r w:rsidR="00147F17">
        <w:rPr>
          <w:rFonts w:ascii="Times New Roman" w:hAnsi="Times New Roman"/>
          <w:sz w:val="24"/>
          <w:szCs w:val="24"/>
        </w:rPr>
        <w:t>.</w:t>
      </w:r>
    </w:p>
    <w:p w:rsidR="00DF3C95" w:rsidRDefault="00DF3C95" w:rsidP="00147F17">
      <w:pPr>
        <w:spacing w:after="0"/>
        <w:ind w:left="709" w:firstLine="709"/>
        <w:jc w:val="both"/>
        <w:rPr>
          <w:rFonts w:ascii="Times New Roman" w:hAnsi="Times New Roman"/>
          <w:sz w:val="24"/>
          <w:szCs w:val="24"/>
        </w:rPr>
      </w:pPr>
      <w:r w:rsidRPr="00DF3C95">
        <w:rPr>
          <w:rFonts w:ascii="Times New Roman" w:hAnsi="Times New Roman"/>
          <w:sz w:val="24"/>
          <w:szCs w:val="24"/>
        </w:rPr>
        <w:t xml:space="preserve">Fenomena yang terjadi di Indonesia berkaitan dengan financial distress yaitu delisting beberapa perusahaan pada tahun 2015. Delisting terjadi jika saham mengalami penurunan atau tidak memenuhi kriteria persyaratan pencatatan, sehingga saham tersebut </w:t>
      </w:r>
      <w:proofErr w:type="gramStart"/>
      <w:r w:rsidRPr="00DF3C95">
        <w:rPr>
          <w:rFonts w:ascii="Times New Roman" w:hAnsi="Times New Roman"/>
          <w:sz w:val="24"/>
          <w:szCs w:val="24"/>
        </w:rPr>
        <w:t>akan</w:t>
      </w:r>
      <w:proofErr w:type="gramEnd"/>
      <w:r w:rsidRPr="00DF3C95">
        <w:rPr>
          <w:rFonts w:ascii="Times New Roman" w:hAnsi="Times New Roman"/>
          <w:sz w:val="24"/>
          <w:szCs w:val="24"/>
        </w:rPr>
        <w:t xml:space="preserve"> dikeluarkan dari pencatatan pada Bursa. Maka dari itu, dapat disimpulkan terja</w:t>
      </w:r>
      <w:r>
        <w:rPr>
          <w:rFonts w:ascii="Times New Roman" w:hAnsi="Times New Roman"/>
          <w:sz w:val="24"/>
          <w:szCs w:val="24"/>
        </w:rPr>
        <w:t xml:space="preserve">dinya delisting pada perusahaan </w:t>
      </w:r>
      <w:r w:rsidRPr="00DF3C95">
        <w:rPr>
          <w:rFonts w:ascii="Times New Roman" w:hAnsi="Times New Roman"/>
          <w:sz w:val="24"/>
          <w:szCs w:val="24"/>
        </w:rPr>
        <w:t>perusahaan publik di Bursa diakibatkan oleh kesulitan keuangan (</w:t>
      </w:r>
      <w:r w:rsidRPr="00DF3C95">
        <w:rPr>
          <w:rFonts w:ascii="Times New Roman" w:hAnsi="Times New Roman"/>
          <w:i/>
          <w:sz w:val="24"/>
          <w:szCs w:val="24"/>
        </w:rPr>
        <w:t>financial distress</w:t>
      </w:r>
      <w:r w:rsidRPr="00DF3C95">
        <w:rPr>
          <w:rFonts w:ascii="Times New Roman" w:hAnsi="Times New Roman"/>
          <w:sz w:val="24"/>
          <w:szCs w:val="24"/>
        </w:rPr>
        <w:t>)</w:t>
      </w:r>
      <w:r>
        <w:rPr>
          <w:rFonts w:ascii="Times New Roman" w:hAnsi="Times New Roman"/>
          <w:sz w:val="24"/>
          <w:szCs w:val="24"/>
        </w:rPr>
        <w:t>.</w:t>
      </w:r>
    </w:p>
    <w:p w:rsidR="00DF3C95" w:rsidRDefault="00DF3C95" w:rsidP="00147F17">
      <w:pPr>
        <w:spacing w:after="0"/>
        <w:ind w:left="709" w:firstLine="709"/>
        <w:jc w:val="both"/>
        <w:rPr>
          <w:rFonts w:ascii="Times New Roman" w:hAnsi="Times New Roman"/>
          <w:sz w:val="24"/>
          <w:szCs w:val="24"/>
        </w:rPr>
      </w:pPr>
      <w:r w:rsidRPr="00DF3C95">
        <w:rPr>
          <w:rFonts w:ascii="Times New Roman" w:hAnsi="Times New Roman"/>
          <w:sz w:val="24"/>
          <w:szCs w:val="24"/>
        </w:rPr>
        <w:t xml:space="preserve">Berdasarkan fenomena </w:t>
      </w:r>
      <w:r w:rsidRPr="00DF3C95">
        <w:rPr>
          <w:rFonts w:ascii="Times New Roman" w:hAnsi="Times New Roman"/>
          <w:i/>
          <w:sz w:val="24"/>
          <w:szCs w:val="24"/>
        </w:rPr>
        <w:t>financial distress</w:t>
      </w:r>
      <w:r w:rsidRPr="00DF3C95">
        <w:rPr>
          <w:rFonts w:ascii="Times New Roman" w:hAnsi="Times New Roman"/>
          <w:sz w:val="24"/>
          <w:szCs w:val="24"/>
        </w:rPr>
        <w:t xml:space="preserve"> pada perusahaan-perusahaan yang terjadi di</w:t>
      </w:r>
      <w:r>
        <w:rPr>
          <w:rFonts w:ascii="Times New Roman" w:hAnsi="Times New Roman"/>
          <w:sz w:val="24"/>
          <w:szCs w:val="24"/>
        </w:rPr>
        <w:t xml:space="preserve"> BEI yaitu pada sektor manufaktur makanan dan minuman</w:t>
      </w:r>
      <w:r w:rsidRPr="00DF3C95">
        <w:rPr>
          <w:rFonts w:ascii="Times New Roman" w:hAnsi="Times New Roman"/>
          <w:sz w:val="24"/>
          <w:szCs w:val="24"/>
        </w:rPr>
        <w:t xml:space="preserve">, maka dari itu topik ini penting untuk diteliti agar dapat mengetahui apakah dengan pelaksanaan </w:t>
      </w:r>
      <w:r w:rsidR="00A2036D">
        <w:rPr>
          <w:rFonts w:ascii="Times New Roman" w:hAnsi="Times New Roman"/>
          <w:i/>
          <w:sz w:val="24"/>
          <w:szCs w:val="24"/>
        </w:rPr>
        <w:t>c</w:t>
      </w:r>
      <w:r w:rsidRPr="00796B7F">
        <w:rPr>
          <w:rFonts w:ascii="Times New Roman" w:hAnsi="Times New Roman"/>
          <w:i/>
          <w:sz w:val="24"/>
          <w:szCs w:val="24"/>
        </w:rPr>
        <w:t>orporate governace</w:t>
      </w:r>
      <w:r>
        <w:rPr>
          <w:rFonts w:ascii="Times New Roman" w:hAnsi="Times New Roman"/>
          <w:i/>
          <w:sz w:val="24"/>
          <w:szCs w:val="24"/>
        </w:rPr>
        <w:t>,</w:t>
      </w:r>
      <w:r w:rsidRPr="00796B7F">
        <w:rPr>
          <w:rFonts w:ascii="Times New Roman" w:hAnsi="Times New Roman"/>
          <w:sz w:val="24"/>
          <w:szCs w:val="24"/>
        </w:rPr>
        <w:t xml:space="preserve"> </w:t>
      </w:r>
      <w:r w:rsidRPr="00DF3C95">
        <w:rPr>
          <w:rFonts w:ascii="Times New Roman" w:hAnsi="Times New Roman"/>
          <w:i/>
          <w:sz w:val="24"/>
          <w:szCs w:val="24"/>
        </w:rPr>
        <w:t>corporate</w:t>
      </w:r>
      <w:r>
        <w:rPr>
          <w:rFonts w:ascii="Times New Roman" w:hAnsi="Times New Roman"/>
          <w:sz w:val="24"/>
          <w:szCs w:val="24"/>
        </w:rPr>
        <w:t>,</w:t>
      </w:r>
      <w:r w:rsidRPr="00DF3C95">
        <w:rPr>
          <w:rFonts w:ascii="Times New Roman" w:hAnsi="Times New Roman"/>
          <w:i/>
          <w:sz w:val="24"/>
          <w:szCs w:val="24"/>
        </w:rPr>
        <w:t xml:space="preserve"> social </w:t>
      </w:r>
      <w:r>
        <w:rPr>
          <w:rFonts w:ascii="Times New Roman" w:hAnsi="Times New Roman"/>
          <w:i/>
          <w:sz w:val="24"/>
          <w:szCs w:val="24"/>
        </w:rPr>
        <w:t>responsibility</w:t>
      </w:r>
      <w:r>
        <w:rPr>
          <w:rFonts w:ascii="Times New Roman" w:hAnsi="Times New Roman"/>
          <w:sz w:val="24"/>
          <w:szCs w:val="24"/>
        </w:rPr>
        <w:t xml:space="preserve"> dan analisa kinerja keuangan</w:t>
      </w:r>
      <w:r w:rsidRPr="00DF3C95">
        <w:rPr>
          <w:rFonts w:ascii="Times New Roman" w:hAnsi="Times New Roman"/>
          <w:sz w:val="24"/>
          <w:szCs w:val="24"/>
        </w:rPr>
        <w:t xml:space="preserve"> dapat memitigasi terjadinya </w:t>
      </w:r>
      <w:r w:rsidRPr="00DF3C95">
        <w:rPr>
          <w:rFonts w:ascii="Times New Roman" w:hAnsi="Times New Roman"/>
          <w:i/>
          <w:sz w:val="24"/>
          <w:szCs w:val="24"/>
        </w:rPr>
        <w:t>financial distress</w:t>
      </w:r>
      <w:r w:rsidRPr="00DF3C95">
        <w:rPr>
          <w:rFonts w:ascii="Times New Roman" w:hAnsi="Times New Roman"/>
          <w:sz w:val="24"/>
          <w:szCs w:val="24"/>
        </w:rPr>
        <w:t xml:space="preserve"> pada perusahaan-perusahaan yang ada di Indonesia sehingga tidak terdapat lagi perusahaan yang mengalami </w:t>
      </w:r>
      <w:r w:rsidRPr="00FB1931">
        <w:rPr>
          <w:rFonts w:ascii="Times New Roman" w:hAnsi="Times New Roman"/>
          <w:i/>
          <w:sz w:val="24"/>
          <w:szCs w:val="24"/>
        </w:rPr>
        <w:t xml:space="preserve">financial distress </w:t>
      </w:r>
      <w:r w:rsidRPr="00DF3C95">
        <w:rPr>
          <w:rFonts w:ascii="Times New Roman" w:hAnsi="Times New Roman"/>
          <w:sz w:val="24"/>
          <w:szCs w:val="24"/>
        </w:rPr>
        <w:t xml:space="preserve">yang mengakibatkan kebangkrutan. </w:t>
      </w:r>
    </w:p>
    <w:p w:rsidR="00147F17" w:rsidRDefault="00796B7F" w:rsidP="00796B7F">
      <w:pPr>
        <w:spacing w:after="0"/>
        <w:ind w:left="709" w:firstLine="709"/>
        <w:jc w:val="both"/>
        <w:rPr>
          <w:rFonts w:ascii="Times New Roman" w:hAnsi="Times New Roman"/>
          <w:sz w:val="24"/>
          <w:szCs w:val="24"/>
        </w:rPr>
      </w:pPr>
      <w:r>
        <w:rPr>
          <w:rFonts w:ascii="Times New Roman" w:hAnsi="Times New Roman"/>
          <w:i/>
          <w:sz w:val="24"/>
          <w:szCs w:val="24"/>
        </w:rPr>
        <w:lastRenderedPageBreak/>
        <w:t>C</w:t>
      </w:r>
      <w:r w:rsidRPr="00796B7F">
        <w:rPr>
          <w:rFonts w:ascii="Times New Roman" w:hAnsi="Times New Roman"/>
          <w:i/>
          <w:sz w:val="24"/>
          <w:szCs w:val="24"/>
        </w:rPr>
        <w:t>orporate governace</w:t>
      </w:r>
      <w:r w:rsidRPr="00796B7F">
        <w:rPr>
          <w:rFonts w:ascii="Times New Roman" w:hAnsi="Times New Roman"/>
          <w:sz w:val="24"/>
          <w:szCs w:val="24"/>
        </w:rPr>
        <w:t xml:space="preserve"> merupakan tata kelola perusahaan yang </w:t>
      </w:r>
      <w:proofErr w:type="gramStart"/>
      <w:r w:rsidRPr="00796B7F">
        <w:rPr>
          <w:rFonts w:ascii="Times New Roman" w:hAnsi="Times New Roman"/>
          <w:sz w:val="24"/>
          <w:szCs w:val="24"/>
        </w:rPr>
        <w:t>akan</w:t>
      </w:r>
      <w:proofErr w:type="gramEnd"/>
      <w:r w:rsidRPr="00796B7F">
        <w:rPr>
          <w:rFonts w:ascii="Times New Roman" w:hAnsi="Times New Roman"/>
          <w:sz w:val="24"/>
          <w:szCs w:val="24"/>
        </w:rPr>
        <w:t xml:space="preserve"> menghubungkan antara partisipan dalam perusahaan yang akan menentukan tujuan dan kinerja perusahaan. </w:t>
      </w:r>
      <w:r w:rsidRPr="00796B7F">
        <w:rPr>
          <w:rFonts w:ascii="Times New Roman" w:hAnsi="Times New Roman"/>
          <w:i/>
          <w:sz w:val="24"/>
          <w:szCs w:val="24"/>
        </w:rPr>
        <w:t>Corporate governance</w:t>
      </w:r>
      <w:r w:rsidRPr="00796B7F">
        <w:rPr>
          <w:rFonts w:ascii="Times New Roman" w:hAnsi="Times New Roman"/>
          <w:sz w:val="24"/>
          <w:szCs w:val="24"/>
        </w:rPr>
        <w:t xml:space="preserve"> bertujuan memastikan bahwa manajer pada perusahaan dapat mengambil tindakan yang baik dan tepat dan tidak mementingkan diri sendiri tetapi bertujuan untuk melindungi stakeholders perusahaan</w:t>
      </w:r>
      <w:r>
        <w:rPr>
          <w:rFonts w:ascii="Times New Roman" w:hAnsi="Times New Roman"/>
          <w:sz w:val="24"/>
          <w:szCs w:val="24"/>
        </w:rPr>
        <w:t xml:space="preserve"> (Wardhani, </w:t>
      </w:r>
      <w:proofErr w:type="gramStart"/>
      <w:r>
        <w:rPr>
          <w:rFonts w:ascii="Times New Roman" w:hAnsi="Times New Roman"/>
          <w:sz w:val="24"/>
          <w:szCs w:val="24"/>
        </w:rPr>
        <w:t>2006</w:t>
      </w:r>
      <w:r w:rsidR="00560C76">
        <w:rPr>
          <w:rFonts w:ascii="Times New Roman" w:hAnsi="Times New Roman"/>
          <w:sz w:val="24"/>
          <w:szCs w:val="24"/>
        </w:rPr>
        <w:t xml:space="preserve"> :</w:t>
      </w:r>
      <w:proofErr w:type="gramEnd"/>
      <w:r w:rsidR="00560C76">
        <w:rPr>
          <w:rFonts w:ascii="Times New Roman" w:hAnsi="Times New Roman"/>
          <w:sz w:val="24"/>
          <w:szCs w:val="24"/>
        </w:rPr>
        <w:t>1</w:t>
      </w:r>
      <w:r>
        <w:rPr>
          <w:rFonts w:ascii="Times New Roman" w:hAnsi="Times New Roman"/>
          <w:sz w:val="24"/>
          <w:szCs w:val="24"/>
        </w:rPr>
        <w:t>).</w:t>
      </w:r>
      <w:r w:rsidR="00032595">
        <w:rPr>
          <w:rFonts w:ascii="Times New Roman" w:hAnsi="Times New Roman"/>
          <w:sz w:val="24"/>
          <w:szCs w:val="24"/>
        </w:rPr>
        <w:t xml:space="preserve"> Semakin tinggi penerapan </w:t>
      </w:r>
      <w:r w:rsidR="00A2036D">
        <w:rPr>
          <w:rFonts w:ascii="Times New Roman" w:hAnsi="Times New Roman"/>
          <w:i/>
          <w:sz w:val="24"/>
          <w:szCs w:val="24"/>
        </w:rPr>
        <w:t>c</w:t>
      </w:r>
      <w:r w:rsidR="00A2036D" w:rsidRPr="00796B7F">
        <w:rPr>
          <w:rFonts w:ascii="Times New Roman" w:hAnsi="Times New Roman"/>
          <w:i/>
          <w:sz w:val="24"/>
          <w:szCs w:val="24"/>
        </w:rPr>
        <w:t>orporate governace</w:t>
      </w:r>
      <w:r w:rsidR="00032595" w:rsidRPr="00032595">
        <w:rPr>
          <w:rFonts w:ascii="Times New Roman" w:hAnsi="Times New Roman"/>
          <w:sz w:val="24"/>
          <w:szCs w:val="24"/>
        </w:rPr>
        <w:t xml:space="preserve"> pada suatu perusahaan maka diharapkan semakin tinggi pula tingkat ketaatan perusahaan dalam menghasilkan kinerja yang</w:t>
      </w:r>
      <w:r w:rsidR="00032595">
        <w:rPr>
          <w:rFonts w:ascii="Times New Roman" w:hAnsi="Times New Roman"/>
          <w:sz w:val="24"/>
          <w:szCs w:val="24"/>
        </w:rPr>
        <w:t xml:space="preserve"> baik. Secara teoritis praktik </w:t>
      </w:r>
      <w:r w:rsidR="00A2036D">
        <w:rPr>
          <w:rFonts w:ascii="Times New Roman" w:hAnsi="Times New Roman"/>
          <w:i/>
          <w:sz w:val="24"/>
          <w:szCs w:val="24"/>
        </w:rPr>
        <w:t>c</w:t>
      </w:r>
      <w:r w:rsidR="00A2036D" w:rsidRPr="00796B7F">
        <w:rPr>
          <w:rFonts w:ascii="Times New Roman" w:hAnsi="Times New Roman"/>
          <w:i/>
          <w:sz w:val="24"/>
          <w:szCs w:val="24"/>
        </w:rPr>
        <w:t>orporate governace</w:t>
      </w:r>
      <w:r w:rsidR="00032595" w:rsidRPr="00032595">
        <w:rPr>
          <w:rFonts w:ascii="Times New Roman" w:hAnsi="Times New Roman"/>
          <w:sz w:val="24"/>
          <w:szCs w:val="24"/>
        </w:rPr>
        <w:t xml:space="preserve"> dapat meningkatkan kinerja perusahaan, mengurangi risiko yang mungkin dilakukan oleh dewan dengan keputusan yang menguntungkan diri sendiri dan umumnya </w:t>
      </w:r>
      <w:r w:rsidR="00A2036D">
        <w:rPr>
          <w:rFonts w:ascii="Times New Roman" w:hAnsi="Times New Roman"/>
          <w:i/>
          <w:sz w:val="24"/>
          <w:szCs w:val="24"/>
        </w:rPr>
        <w:t>c</w:t>
      </w:r>
      <w:r w:rsidR="00A2036D" w:rsidRPr="00796B7F">
        <w:rPr>
          <w:rFonts w:ascii="Times New Roman" w:hAnsi="Times New Roman"/>
          <w:i/>
          <w:sz w:val="24"/>
          <w:szCs w:val="24"/>
        </w:rPr>
        <w:t>orporate governace</w:t>
      </w:r>
      <w:r w:rsidR="00A2036D" w:rsidRPr="00032595">
        <w:rPr>
          <w:rFonts w:ascii="Times New Roman" w:hAnsi="Times New Roman"/>
          <w:sz w:val="24"/>
          <w:szCs w:val="24"/>
        </w:rPr>
        <w:t xml:space="preserve"> </w:t>
      </w:r>
      <w:r w:rsidR="00032595" w:rsidRPr="00032595">
        <w:rPr>
          <w:rFonts w:ascii="Times New Roman" w:hAnsi="Times New Roman"/>
          <w:sz w:val="24"/>
          <w:szCs w:val="24"/>
        </w:rPr>
        <w:t xml:space="preserve">dapat meningkatkan kepercayaan investor untuk menanamkan modalnya yang berdampak terhadap kinerja perusahaan (Pratiwi, </w:t>
      </w:r>
      <w:proofErr w:type="gramStart"/>
      <w:r w:rsidR="00032595" w:rsidRPr="00032595">
        <w:rPr>
          <w:rFonts w:ascii="Times New Roman" w:hAnsi="Times New Roman"/>
          <w:sz w:val="24"/>
          <w:szCs w:val="24"/>
        </w:rPr>
        <w:t>2012</w:t>
      </w:r>
      <w:r w:rsidR="00560C76">
        <w:rPr>
          <w:rFonts w:ascii="Times New Roman" w:hAnsi="Times New Roman"/>
          <w:sz w:val="24"/>
          <w:szCs w:val="24"/>
        </w:rPr>
        <w:t xml:space="preserve"> :</w:t>
      </w:r>
      <w:proofErr w:type="gramEnd"/>
      <w:r w:rsidR="00560C76">
        <w:rPr>
          <w:rFonts w:ascii="Times New Roman" w:hAnsi="Times New Roman"/>
          <w:sz w:val="24"/>
          <w:szCs w:val="24"/>
        </w:rPr>
        <w:t>104</w:t>
      </w:r>
      <w:r w:rsidR="00032595" w:rsidRPr="00032595">
        <w:rPr>
          <w:rFonts w:ascii="Times New Roman" w:hAnsi="Times New Roman"/>
          <w:sz w:val="24"/>
          <w:szCs w:val="24"/>
        </w:rPr>
        <w:t>)</w:t>
      </w:r>
      <w:r w:rsidR="00032595">
        <w:rPr>
          <w:rFonts w:ascii="Times New Roman" w:hAnsi="Times New Roman"/>
          <w:sz w:val="24"/>
          <w:szCs w:val="24"/>
        </w:rPr>
        <w:t>.</w:t>
      </w:r>
    </w:p>
    <w:p w:rsidR="00E81C07" w:rsidRDefault="00A2036D" w:rsidP="00796B7F">
      <w:pPr>
        <w:spacing w:after="0"/>
        <w:ind w:left="709" w:firstLine="709"/>
        <w:jc w:val="both"/>
        <w:rPr>
          <w:rFonts w:ascii="Times New Roman" w:hAnsi="Times New Roman"/>
          <w:sz w:val="24"/>
          <w:szCs w:val="24"/>
        </w:rPr>
      </w:pPr>
      <w:proofErr w:type="gramStart"/>
      <w:r>
        <w:rPr>
          <w:rFonts w:ascii="Times New Roman" w:hAnsi="Times New Roman"/>
          <w:i/>
          <w:sz w:val="24"/>
          <w:szCs w:val="24"/>
        </w:rPr>
        <w:t>c</w:t>
      </w:r>
      <w:r w:rsidRPr="00796B7F">
        <w:rPr>
          <w:rFonts w:ascii="Times New Roman" w:hAnsi="Times New Roman"/>
          <w:i/>
          <w:sz w:val="24"/>
          <w:szCs w:val="24"/>
        </w:rPr>
        <w:t>orporate</w:t>
      </w:r>
      <w:proofErr w:type="gramEnd"/>
      <w:r w:rsidRPr="00796B7F">
        <w:rPr>
          <w:rFonts w:ascii="Times New Roman" w:hAnsi="Times New Roman"/>
          <w:i/>
          <w:sz w:val="24"/>
          <w:szCs w:val="24"/>
        </w:rPr>
        <w:t xml:space="preserve"> governace</w:t>
      </w:r>
      <w:r w:rsidR="00E81C07">
        <w:rPr>
          <w:rFonts w:ascii="Times New Roman" w:hAnsi="Times New Roman"/>
          <w:sz w:val="24"/>
          <w:szCs w:val="24"/>
        </w:rPr>
        <w:t xml:space="preserve"> dibagi menjadi 2 dalam penelitian ini yaitu ukuran dewan direksi dan komite audit. </w:t>
      </w:r>
      <w:r w:rsidR="00E81C07" w:rsidRPr="00D61448">
        <w:rPr>
          <w:rFonts w:ascii="Times New Roman" w:hAnsi="Times New Roman"/>
          <w:sz w:val="24"/>
          <w:szCs w:val="24"/>
        </w:rPr>
        <w:t>Dewan Direksi merupakan kata lain dari pemegang kekuasaan dalam perusahaan. Dewan Direksi adalah organ perusahaan yang memiliki tugas dan tanggung jawab secar</w:t>
      </w:r>
      <w:r w:rsidR="00E81C07">
        <w:rPr>
          <w:rFonts w:ascii="Times New Roman" w:hAnsi="Times New Roman"/>
          <w:sz w:val="24"/>
          <w:szCs w:val="24"/>
        </w:rPr>
        <w:t>a kolegial. Sehingga masing -</w:t>
      </w:r>
      <w:r w:rsidR="00E81C07" w:rsidRPr="00D61448">
        <w:rPr>
          <w:rFonts w:ascii="Times New Roman" w:hAnsi="Times New Roman"/>
          <w:sz w:val="24"/>
          <w:szCs w:val="24"/>
        </w:rPr>
        <w:t>masing anggota Direksi dapat menjalankan tugas dan wewenangnya juga dapat mengambil keputusan sesuai dengan tugas pokok dan fungsi masing – masing</w:t>
      </w:r>
      <w:r w:rsidR="00E81C07">
        <w:rPr>
          <w:rFonts w:ascii="Times New Roman" w:hAnsi="Times New Roman"/>
          <w:sz w:val="24"/>
          <w:szCs w:val="24"/>
        </w:rPr>
        <w:t xml:space="preserve"> </w:t>
      </w:r>
      <w:r w:rsidR="00E81C07" w:rsidRPr="000E2789">
        <w:rPr>
          <w:rFonts w:ascii="Times New Roman" w:hAnsi="Times New Roman"/>
          <w:sz w:val="24"/>
          <w:szCs w:val="24"/>
        </w:rPr>
        <w:t>(Tri Hendro dan Conny, 2014:95)</w:t>
      </w:r>
      <w:r w:rsidR="00E81C07">
        <w:rPr>
          <w:rFonts w:ascii="Times New Roman" w:hAnsi="Times New Roman"/>
          <w:sz w:val="24"/>
          <w:szCs w:val="24"/>
        </w:rPr>
        <w:t>.</w:t>
      </w:r>
    </w:p>
    <w:p w:rsidR="00E81C07" w:rsidRPr="00E81C07" w:rsidRDefault="00E81C07" w:rsidP="00796B7F">
      <w:pPr>
        <w:spacing w:after="0"/>
        <w:ind w:left="709" w:firstLine="709"/>
        <w:jc w:val="both"/>
        <w:rPr>
          <w:rFonts w:ascii="Times New Roman" w:hAnsi="Times New Roman"/>
          <w:sz w:val="24"/>
          <w:szCs w:val="24"/>
        </w:rPr>
      </w:pPr>
      <w:r w:rsidRPr="00A25B04">
        <w:rPr>
          <w:rFonts w:ascii="Times New Roman" w:hAnsi="Times New Roman"/>
          <w:sz w:val="24"/>
          <w:szCs w:val="24"/>
        </w:rPr>
        <w:t xml:space="preserve">Komite Audit dibentuk oleh Dewan Komisaris yang bertujuan untuk membantu tugas pengawasan. Munculnya Komite Audit disebabkan karena </w:t>
      </w:r>
      <w:r w:rsidRPr="00A25B04">
        <w:rPr>
          <w:rFonts w:ascii="Times New Roman" w:hAnsi="Times New Roman"/>
          <w:sz w:val="24"/>
          <w:szCs w:val="24"/>
        </w:rPr>
        <w:lastRenderedPageBreak/>
        <w:t>meningkatnya skandal yang timbul akibat kecurangan dan kelalaian yang dilakukan oleh para direktur dan komisaris perusahaan besar yang marak terjadi di berbagai negara yang menunjukkan bahwa fungsi pengawasan sangat minim. Komposisi, rangkap jabatan dam independensi komite audit dalam (Hendro dan Conny, 2014:98)</w:t>
      </w:r>
      <w:r>
        <w:rPr>
          <w:rFonts w:ascii="Times New Roman" w:hAnsi="Times New Roman"/>
          <w:sz w:val="24"/>
          <w:szCs w:val="24"/>
        </w:rPr>
        <w:t>.</w:t>
      </w:r>
    </w:p>
    <w:p w:rsidR="00032595" w:rsidRPr="00032595" w:rsidRDefault="00032595" w:rsidP="00032595">
      <w:pPr>
        <w:spacing w:after="0"/>
        <w:ind w:left="709" w:firstLine="709"/>
        <w:jc w:val="both"/>
        <w:rPr>
          <w:rFonts w:ascii="Times New Roman" w:hAnsi="Times New Roman"/>
          <w:sz w:val="24"/>
          <w:szCs w:val="24"/>
        </w:rPr>
      </w:pPr>
      <w:r w:rsidRPr="00032595">
        <w:rPr>
          <w:rFonts w:ascii="Times New Roman" w:hAnsi="Times New Roman"/>
          <w:i/>
          <w:sz w:val="24"/>
          <w:szCs w:val="24"/>
        </w:rPr>
        <w:t>Corporate Social Responsibility</w:t>
      </w:r>
      <w:r w:rsidRPr="00032595">
        <w:rPr>
          <w:rFonts w:ascii="Times New Roman" w:hAnsi="Times New Roman"/>
          <w:sz w:val="24"/>
          <w:szCs w:val="24"/>
        </w:rPr>
        <w:t xml:space="preserve"> adalah komitmen perusahaan atau dunia bisnis untuk berkontribusi dalam pengembangan ekonomi yang berkelanjutan dengan memperhatikan tanggung jawab sosial perusahaan dan menitik beratkan pada keseimbangan antara perhatian terhadap aspek ekonomis, soci</w:t>
      </w:r>
      <w:r w:rsidR="00E53171">
        <w:rPr>
          <w:rFonts w:ascii="Times New Roman" w:hAnsi="Times New Roman"/>
          <w:sz w:val="24"/>
          <w:szCs w:val="24"/>
        </w:rPr>
        <w:t>al, dan lingkungan (Untung, 2014</w:t>
      </w:r>
      <w:r w:rsidRPr="00032595">
        <w:rPr>
          <w:rFonts w:ascii="Times New Roman" w:hAnsi="Times New Roman"/>
          <w:sz w:val="24"/>
          <w:szCs w:val="24"/>
        </w:rPr>
        <w:t>:1).</w:t>
      </w:r>
    </w:p>
    <w:p w:rsidR="00B84102" w:rsidRDefault="00F32941" w:rsidP="008E259B">
      <w:pPr>
        <w:spacing w:after="0"/>
        <w:ind w:left="709" w:firstLine="709"/>
        <w:jc w:val="both"/>
        <w:rPr>
          <w:rFonts w:ascii="Times New Roman" w:hAnsi="Times New Roman"/>
          <w:sz w:val="24"/>
          <w:szCs w:val="24"/>
        </w:rPr>
      </w:pPr>
      <w:r w:rsidRPr="00F32941">
        <w:rPr>
          <w:rFonts w:ascii="Times New Roman" w:hAnsi="Times New Roman"/>
          <w:sz w:val="24"/>
          <w:szCs w:val="24"/>
        </w:rPr>
        <w:t>Dalam melaksanakan kegiatannya perusahaan juga memiliki berbagai tanggung jawab terlepas dari kegiatan usahanya. Berdasarkan peraturan pemerintah nomer 47 tahun 2012 tentang tanggung jawab sosial dan tingkungan perseroan terbatas, pemerintah menetapkan dan mengharuskan setiap perusahaan di Indonesia untuk</w:t>
      </w:r>
      <w:r>
        <w:rPr>
          <w:rFonts w:ascii="Times New Roman" w:hAnsi="Times New Roman"/>
          <w:sz w:val="24"/>
          <w:szCs w:val="24"/>
        </w:rPr>
        <w:t xml:space="preserve"> </w:t>
      </w:r>
      <w:r w:rsidRPr="00F32941">
        <w:rPr>
          <w:rFonts w:ascii="Times New Roman" w:hAnsi="Times New Roman"/>
          <w:sz w:val="24"/>
          <w:szCs w:val="24"/>
        </w:rPr>
        <w:t xml:space="preserve">melaksanakan </w:t>
      </w:r>
      <w:r w:rsidRPr="00F32941">
        <w:rPr>
          <w:rFonts w:ascii="Times New Roman" w:hAnsi="Times New Roman"/>
          <w:i/>
          <w:sz w:val="24"/>
          <w:szCs w:val="24"/>
        </w:rPr>
        <w:t>Corporate Social Responsibility</w:t>
      </w:r>
      <w:r w:rsidRPr="00F32941">
        <w:rPr>
          <w:rFonts w:ascii="Times New Roman" w:hAnsi="Times New Roman"/>
          <w:sz w:val="24"/>
          <w:szCs w:val="24"/>
        </w:rPr>
        <w:t xml:space="preserve"> (CSR). </w:t>
      </w:r>
      <w:r w:rsidR="00A2036D" w:rsidRPr="00032595">
        <w:rPr>
          <w:rFonts w:ascii="Times New Roman" w:hAnsi="Times New Roman"/>
          <w:i/>
          <w:sz w:val="24"/>
          <w:szCs w:val="24"/>
        </w:rPr>
        <w:t>Corporate Social Responsibility</w:t>
      </w:r>
      <w:r w:rsidRPr="00F32941">
        <w:rPr>
          <w:rFonts w:ascii="Times New Roman" w:hAnsi="Times New Roman"/>
          <w:sz w:val="24"/>
          <w:szCs w:val="24"/>
        </w:rPr>
        <w:t xml:space="preserve"> merupakan tanggung jawab perusahaan dalam menjaga dan mengelola lingkungan sekitar dan membangun hubungan dengan masyarakat. Demikian juga industri pertambangan, perhutanan, dan perkebunan memanfaatkan dan menggunakan sumber daya alam sebagai persediaan, diharapkan dapat merestorasi daerah yang telah digunakan sebagai wilayah industri. Menurut Purwaningsih (2014</w:t>
      </w:r>
      <w:r w:rsidR="00560C76">
        <w:rPr>
          <w:rFonts w:ascii="Times New Roman" w:hAnsi="Times New Roman"/>
          <w:sz w:val="24"/>
          <w:szCs w:val="24"/>
        </w:rPr>
        <w:t xml:space="preserve"> : 600</w:t>
      </w:r>
      <w:r w:rsidRPr="00F32941">
        <w:rPr>
          <w:rFonts w:ascii="Times New Roman" w:hAnsi="Times New Roman"/>
          <w:sz w:val="24"/>
          <w:szCs w:val="24"/>
        </w:rPr>
        <w:t xml:space="preserve">) yang menyatakan bahwa </w:t>
      </w:r>
      <w:r w:rsidR="00A2036D" w:rsidRPr="00032595">
        <w:rPr>
          <w:rFonts w:ascii="Times New Roman" w:hAnsi="Times New Roman"/>
          <w:i/>
          <w:sz w:val="24"/>
          <w:szCs w:val="24"/>
        </w:rPr>
        <w:t>Corporate Social Responsibility</w:t>
      </w:r>
      <w:r w:rsidRPr="00F32941">
        <w:rPr>
          <w:rFonts w:ascii="Times New Roman" w:hAnsi="Times New Roman"/>
          <w:sz w:val="24"/>
          <w:szCs w:val="24"/>
        </w:rPr>
        <w:t xml:space="preserve"> memiliki hubungan dengan kinerja </w:t>
      </w:r>
      <w:r w:rsidRPr="00F32941">
        <w:rPr>
          <w:rFonts w:ascii="Times New Roman" w:hAnsi="Times New Roman"/>
          <w:sz w:val="24"/>
          <w:szCs w:val="24"/>
        </w:rPr>
        <w:lastRenderedPageBreak/>
        <w:t xml:space="preserve">keuangan perusahaan, semakin tinggi pelaksanaan </w:t>
      </w:r>
      <w:r w:rsidR="00A2036D" w:rsidRPr="00032595">
        <w:rPr>
          <w:rFonts w:ascii="Times New Roman" w:hAnsi="Times New Roman"/>
          <w:i/>
          <w:sz w:val="24"/>
          <w:szCs w:val="24"/>
        </w:rPr>
        <w:t>Corporate Social Responsibility</w:t>
      </w:r>
      <w:r w:rsidRPr="00F32941">
        <w:rPr>
          <w:rFonts w:ascii="Times New Roman" w:hAnsi="Times New Roman"/>
          <w:sz w:val="24"/>
          <w:szCs w:val="24"/>
        </w:rPr>
        <w:t xml:space="preserve"> di dalam perusahaan maka kinerja keuangan perusahaan juga akan semakin tinggi. A</w:t>
      </w:r>
      <w:r w:rsidR="00E6765C">
        <w:rPr>
          <w:rFonts w:ascii="Times New Roman" w:hAnsi="Times New Roman"/>
          <w:sz w:val="24"/>
          <w:szCs w:val="24"/>
        </w:rPr>
        <w:t>kan tetapi menurut Mustafa (2017</w:t>
      </w:r>
      <w:r w:rsidR="009C61D5">
        <w:rPr>
          <w:rFonts w:ascii="Times New Roman" w:hAnsi="Times New Roman"/>
          <w:sz w:val="24"/>
          <w:szCs w:val="24"/>
        </w:rPr>
        <w:t>:7</w:t>
      </w:r>
      <w:r w:rsidRPr="00F32941">
        <w:rPr>
          <w:rFonts w:ascii="Times New Roman" w:hAnsi="Times New Roman"/>
          <w:sz w:val="24"/>
          <w:szCs w:val="24"/>
        </w:rPr>
        <w:t xml:space="preserve">), menyatakan bahwa </w:t>
      </w:r>
      <w:r w:rsidR="00A2036D" w:rsidRPr="00032595">
        <w:rPr>
          <w:rFonts w:ascii="Times New Roman" w:hAnsi="Times New Roman"/>
          <w:i/>
          <w:sz w:val="24"/>
          <w:szCs w:val="24"/>
        </w:rPr>
        <w:t>Corporate Social Responsibility</w:t>
      </w:r>
      <w:r w:rsidRPr="00F32941">
        <w:rPr>
          <w:rFonts w:ascii="Times New Roman" w:hAnsi="Times New Roman"/>
          <w:sz w:val="24"/>
          <w:szCs w:val="24"/>
        </w:rPr>
        <w:t xml:space="preserve"> tidak mempengaruhi kinerja keuangan perusahaan dan kondisi </w:t>
      </w:r>
      <w:r w:rsidRPr="00F32941">
        <w:rPr>
          <w:rFonts w:ascii="Times New Roman" w:hAnsi="Times New Roman"/>
          <w:i/>
          <w:sz w:val="24"/>
          <w:szCs w:val="24"/>
        </w:rPr>
        <w:t>financial distress</w:t>
      </w:r>
      <w:r w:rsidRPr="00F32941">
        <w:rPr>
          <w:rFonts w:ascii="Times New Roman" w:hAnsi="Times New Roman"/>
          <w:sz w:val="24"/>
          <w:szCs w:val="24"/>
        </w:rPr>
        <w:t xml:space="preserve"> tidak disebabkan seberapa besar perusahaan melakukan tindakan </w:t>
      </w:r>
      <w:r w:rsidR="00A2036D" w:rsidRPr="00032595">
        <w:rPr>
          <w:rFonts w:ascii="Times New Roman" w:hAnsi="Times New Roman"/>
          <w:i/>
          <w:sz w:val="24"/>
          <w:szCs w:val="24"/>
        </w:rPr>
        <w:t>Corporate Social Responsibility</w:t>
      </w:r>
      <w:r>
        <w:rPr>
          <w:rFonts w:ascii="Times New Roman" w:hAnsi="Times New Roman"/>
          <w:sz w:val="24"/>
          <w:szCs w:val="24"/>
        </w:rPr>
        <w:t>.</w:t>
      </w:r>
    </w:p>
    <w:p w:rsidR="008F40FC" w:rsidRDefault="008F40FC" w:rsidP="008F40FC">
      <w:pPr>
        <w:spacing w:after="0"/>
        <w:ind w:left="709" w:firstLine="709"/>
        <w:jc w:val="both"/>
        <w:rPr>
          <w:rFonts w:ascii="Times New Roman" w:hAnsi="Times New Roman"/>
          <w:sz w:val="24"/>
          <w:szCs w:val="24"/>
        </w:rPr>
      </w:pPr>
      <w:r w:rsidRPr="00D979E9">
        <w:rPr>
          <w:rFonts w:ascii="Times New Roman" w:hAnsi="Times New Roman"/>
          <w:sz w:val="24"/>
          <w:szCs w:val="24"/>
        </w:rPr>
        <w:t xml:space="preserve">Laporan keuangan pada perbankan menunjukkan kinerja keuangan yang telah dicapai perbankan pada suatu waktu. Kinerja keuangan tersebut dapat diketahui dengan menghitung rasio-rasio keuangan sehingga dapat mengetahui kinerja tersebut dengan menggunakan analisis rasio (Sawir, 2005:24). </w:t>
      </w:r>
    </w:p>
    <w:p w:rsidR="00E02B12" w:rsidRDefault="008F40FC" w:rsidP="008F40FC">
      <w:pPr>
        <w:spacing w:after="0"/>
        <w:ind w:left="709" w:firstLine="709"/>
        <w:jc w:val="both"/>
        <w:rPr>
          <w:rFonts w:ascii="Times New Roman" w:hAnsi="Times New Roman"/>
          <w:sz w:val="24"/>
          <w:szCs w:val="24"/>
        </w:rPr>
      </w:pPr>
      <w:r>
        <w:rPr>
          <w:rFonts w:ascii="Times New Roman" w:hAnsi="Times New Roman"/>
          <w:sz w:val="24"/>
          <w:szCs w:val="24"/>
        </w:rPr>
        <w:t xml:space="preserve">Kinerja </w:t>
      </w:r>
      <w:r w:rsidRPr="00D979E9">
        <w:rPr>
          <w:rFonts w:ascii="Times New Roman" w:hAnsi="Times New Roman"/>
          <w:sz w:val="24"/>
          <w:szCs w:val="24"/>
        </w:rPr>
        <w:t xml:space="preserve">keuangan merupakan gambaran dari pencapaian keberhasilan perusahaan dapat diartikan sebagai hasil yang telah dicapai atas berbagai aktivitas yang telah dilakukan. Dapat dijelaskan bahwa kinerja keuangan adalah suatu analisis yang dilakukan untuk melihat sejauh mana suatu perusahaan telah melaksanakan dengan menggunakan aturan-aturan pelaksanaan </w:t>
      </w:r>
      <w:r w:rsidR="00E02B12">
        <w:rPr>
          <w:rFonts w:ascii="Times New Roman" w:hAnsi="Times New Roman"/>
          <w:sz w:val="24"/>
          <w:szCs w:val="24"/>
        </w:rPr>
        <w:t xml:space="preserve">keuangan secara baik dan benar </w:t>
      </w:r>
      <w:r w:rsidRPr="00D979E9">
        <w:rPr>
          <w:rFonts w:ascii="Times New Roman" w:hAnsi="Times New Roman"/>
          <w:sz w:val="24"/>
          <w:szCs w:val="24"/>
        </w:rPr>
        <w:t>(Fahmi, 2013:20).</w:t>
      </w:r>
      <w:r>
        <w:rPr>
          <w:rFonts w:ascii="Times New Roman" w:hAnsi="Times New Roman"/>
          <w:sz w:val="24"/>
          <w:szCs w:val="24"/>
        </w:rPr>
        <w:t xml:space="preserve"> </w:t>
      </w:r>
    </w:p>
    <w:p w:rsidR="00E02B12" w:rsidRDefault="008F40FC" w:rsidP="008F40FC">
      <w:pPr>
        <w:spacing w:after="0"/>
        <w:ind w:left="709" w:firstLine="709"/>
        <w:jc w:val="both"/>
        <w:rPr>
          <w:rFonts w:ascii="Times New Roman" w:hAnsi="Times New Roman"/>
          <w:sz w:val="24"/>
          <w:szCs w:val="24"/>
        </w:rPr>
      </w:pPr>
      <w:r w:rsidRPr="008F40FC">
        <w:rPr>
          <w:rFonts w:ascii="Times New Roman" w:hAnsi="Times New Roman"/>
          <w:sz w:val="24"/>
          <w:szCs w:val="24"/>
        </w:rPr>
        <w:t xml:space="preserve">Kinerja keuangan juga seringkali digunakan oleh perusahaan sebagai prediksi dan dasar pengambilan keputusan di masa depan. Dalam menilai kesehatan dan kondisi kinerja keuangan perusahaan, dalam penelitian ini </w:t>
      </w:r>
      <w:proofErr w:type="gramStart"/>
      <w:r w:rsidRPr="008F40FC">
        <w:rPr>
          <w:rFonts w:ascii="Times New Roman" w:hAnsi="Times New Roman"/>
          <w:sz w:val="24"/>
          <w:szCs w:val="24"/>
        </w:rPr>
        <w:t>akan</w:t>
      </w:r>
      <w:proofErr w:type="gramEnd"/>
      <w:r w:rsidRPr="008F40FC">
        <w:rPr>
          <w:rFonts w:ascii="Times New Roman" w:hAnsi="Times New Roman"/>
          <w:sz w:val="24"/>
          <w:szCs w:val="24"/>
        </w:rPr>
        <w:t xml:space="preserve"> menggunakan rasio keuangan likuiditas</w:t>
      </w:r>
      <w:r>
        <w:rPr>
          <w:rFonts w:ascii="Times New Roman" w:hAnsi="Times New Roman"/>
          <w:sz w:val="24"/>
          <w:szCs w:val="24"/>
        </w:rPr>
        <w:t xml:space="preserve">. </w:t>
      </w:r>
      <w:r w:rsidRPr="008F40FC">
        <w:rPr>
          <w:rFonts w:ascii="Times New Roman" w:hAnsi="Times New Roman"/>
          <w:sz w:val="24"/>
          <w:szCs w:val="24"/>
        </w:rPr>
        <w:t xml:space="preserve">Sugiyarso dan Winarni (2005:118), </w:t>
      </w:r>
    </w:p>
    <w:p w:rsidR="00E02B12" w:rsidRPr="00E02B12" w:rsidRDefault="00E02B12" w:rsidP="00E02B12">
      <w:pPr>
        <w:pStyle w:val="Default"/>
        <w:spacing w:line="480" w:lineRule="auto"/>
        <w:ind w:left="709" w:firstLine="697"/>
        <w:jc w:val="both"/>
      </w:pPr>
      <w:r>
        <w:rPr>
          <w:i/>
        </w:rPr>
        <w:lastRenderedPageBreak/>
        <w:t>Rasio p</w:t>
      </w:r>
      <w:r w:rsidRPr="00936F28">
        <w:rPr>
          <w:i/>
        </w:rPr>
        <w:t>rofitabilitas</w:t>
      </w:r>
      <w:r w:rsidRPr="00903EFD">
        <w:t xml:space="preserve"> dapat digunakan dalam </w:t>
      </w:r>
      <w:r>
        <w:t xml:space="preserve">mengukur efektifitas manajemen </w:t>
      </w:r>
      <w:r w:rsidRPr="00004EFF">
        <w:t>berdasarkan hasil yang telah didapatkan dari investasi maupun penjualan. Dalam aktivitasnya, perusahaan perbankan sendiri dituntut untuk mampu meningkatkan tingkat profitabilitas karena tingkat profitabilitas yang tinggi diharapkan mampu untuk terus menjalankan tugasnya dan mampu meningkatkan kinerjanya dala</w:t>
      </w:r>
      <w:r>
        <w:t xml:space="preserve">m memenuhi kebutuhan masyarakat </w:t>
      </w:r>
      <w:r w:rsidRPr="00940956">
        <w:t>(Kasmir, 2014:115)</w:t>
      </w:r>
      <w:r>
        <w:t xml:space="preserve">. Rasio profitabilitas yang digunakan dalam penelitian ini adalah </w:t>
      </w:r>
      <w:r>
        <w:rPr>
          <w:i/>
        </w:rPr>
        <w:t xml:space="preserve">Return on Assets. </w:t>
      </w:r>
      <w:r w:rsidRPr="00642D59">
        <w:rPr>
          <w:i/>
        </w:rPr>
        <w:t xml:space="preserve">Return </w:t>
      </w:r>
      <w:proofErr w:type="gramStart"/>
      <w:r w:rsidRPr="00642D59">
        <w:rPr>
          <w:i/>
        </w:rPr>
        <w:t>On</w:t>
      </w:r>
      <w:proofErr w:type="gramEnd"/>
      <w:r w:rsidRPr="00642D59">
        <w:rPr>
          <w:i/>
        </w:rPr>
        <w:t xml:space="preserve"> Assets </w:t>
      </w:r>
      <w:r w:rsidRPr="00642D59">
        <w:t>(ROA) merupakan penilaian profitabilitas atas total</w:t>
      </w:r>
      <w:r w:rsidRPr="00642D59">
        <w:rPr>
          <w:i/>
        </w:rPr>
        <w:t xml:space="preserve"> assets,</w:t>
      </w:r>
      <w:r w:rsidRPr="00642D59">
        <w:t xml:space="preserve"> dengan cara membandingkan laba setelah pajak dengan rata-rata total aktiva. </w:t>
      </w:r>
      <w:r w:rsidRPr="00642D59">
        <w:rPr>
          <w:i/>
        </w:rPr>
        <w:t xml:space="preserve">Return </w:t>
      </w:r>
      <w:proofErr w:type="gramStart"/>
      <w:r w:rsidRPr="00642D59">
        <w:rPr>
          <w:i/>
        </w:rPr>
        <w:t>On</w:t>
      </w:r>
      <w:proofErr w:type="gramEnd"/>
      <w:r w:rsidRPr="00642D59">
        <w:rPr>
          <w:i/>
        </w:rPr>
        <w:t xml:space="preserve"> Assets </w:t>
      </w:r>
      <w:r w:rsidRPr="00642D59">
        <w:t xml:space="preserve">(ROA) menunjukkan efektivitas perusahaan dalam mengelola aktiva baik dari modal sendiri maupun dari modal pinjaman, investor akan melihat seberapa efektif suatu perusahaan dalam mengelola </w:t>
      </w:r>
      <w:r w:rsidRPr="00642D59">
        <w:rPr>
          <w:i/>
        </w:rPr>
        <w:t>assets</w:t>
      </w:r>
      <w:r w:rsidRPr="00642D59">
        <w:t xml:space="preserve">. Semakin tinggi tingkat </w:t>
      </w:r>
      <w:r w:rsidRPr="00642D59">
        <w:rPr>
          <w:i/>
        </w:rPr>
        <w:t xml:space="preserve">Return On Assets </w:t>
      </w:r>
      <w:r w:rsidRPr="00642D59">
        <w:t xml:space="preserve">(ROA) maka akan memberikan efek terhadap volume penjualan saham, artinya tinggi rendahnya </w:t>
      </w:r>
      <w:r w:rsidRPr="00642D59">
        <w:rPr>
          <w:i/>
        </w:rPr>
        <w:t xml:space="preserve">Return On Assets </w:t>
      </w:r>
      <w:r w:rsidRPr="00642D59">
        <w:t>(ROA) akan mempengaruhi minat investor dalam melakukan investasi sehingga akan mempengaruhi volume penjualan saham perusahaan begitu pula sebaliknya</w:t>
      </w:r>
      <w:r>
        <w:t xml:space="preserve"> (Horne</w:t>
      </w:r>
      <w:proofErr w:type="gramStart"/>
      <w:r>
        <w:t>,2005:224</w:t>
      </w:r>
      <w:proofErr w:type="gramEnd"/>
      <w:r>
        <w:t>).</w:t>
      </w:r>
    </w:p>
    <w:p w:rsidR="008F40FC" w:rsidRDefault="00E02B12" w:rsidP="00251BBF">
      <w:pPr>
        <w:spacing w:after="0"/>
        <w:ind w:left="709" w:firstLine="709"/>
        <w:jc w:val="both"/>
        <w:rPr>
          <w:rFonts w:ascii="Times New Roman" w:hAnsi="Times New Roman"/>
          <w:sz w:val="24"/>
          <w:szCs w:val="24"/>
        </w:rPr>
      </w:pPr>
      <w:r>
        <w:rPr>
          <w:rFonts w:ascii="Times New Roman" w:hAnsi="Times New Roman"/>
          <w:sz w:val="24"/>
          <w:szCs w:val="24"/>
        </w:rPr>
        <w:t>Rasio likuiditas (</w:t>
      </w:r>
      <w:r w:rsidRPr="004C4250">
        <w:rPr>
          <w:rFonts w:ascii="Times New Roman" w:hAnsi="Times New Roman"/>
          <w:i/>
          <w:sz w:val="24"/>
          <w:szCs w:val="24"/>
        </w:rPr>
        <w:t>Liquidity ratio</w:t>
      </w:r>
      <w:r>
        <w:rPr>
          <w:rFonts w:ascii="Times New Roman" w:hAnsi="Times New Roman"/>
          <w:sz w:val="24"/>
          <w:szCs w:val="24"/>
        </w:rPr>
        <w:t xml:space="preserve">) adalah kemampuan suatu perusahaan memenuhi kewajiban jangka pendeknya secara tepat waktu. </w:t>
      </w:r>
      <w:r w:rsidR="008F40FC" w:rsidRPr="008F40FC">
        <w:rPr>
          <w:rFonts w:ascii="Times New Roman" w:hAnsi="Times New Roman"/>
          <w:sz w:val="24"/>
          <w:szCs w:val="24"/>
        </w:rPr>
        <w:t xml:space="preserve">Likuiditas adalah kemampuan perusahaan untuk memenuhi kewajiban jangka pendek dengan menggunakan aktiva lancar yang mudah dan cepat untuk diubah menjadi kas, dan semakin tinggi rasio likuiditas sebuah </w:t>
      </w:r>
      <w:r w:rsidR="008F40FC" w:rsidRPr="008F40FC">
        <w:rPr>
          <w:rFonts w:ascii="Times New Roman" w:hAnsi="Times New Roman"/>
          <w:sz w:val="24"/>
          <w:szCs w:val="24"/>
        </w:rPr>
        <w:lastRenderedPageBreak/>
        <w:t xml:space="preserve">perusahaan maka </w:t>
      </w:r>
      <w:proofErr w:type="gramStart"/>
      <w:r w:rsidR="008F40FC" w:rsidRPr="008F40FC">
        <w:rPr>
          <w:rFonts w:ascii="Times New Roman" w:hAnsi="Times New Roman"/>
          <w:sz w:val="24"/>
          <w:szCs w:val="24"/>
        </w:rPr>
        <w:t>akan</w:t>
      </w:r>
      <w:proofErr w:type="gramEnd"/>
      <w:r w:rsidR="008F40FC" w:rsidRPr="008F40FC">
        <w:rPr>
          <w:rFonts w:ascii="Times New Roman" w:hAnsi="Times New Roman"/>
          <w:sz w:val="24"/>
          <w:szCs w:val="24"/>
        </w:rPr>
        <w:t xml:space="preserve"> meminimalkan kondisi terjadinya </w:t>
      </w:r>
      <w:r w:rsidR="008F40FC" w:rsidRPr="008F40FC">
        <w:rPr>
          <w:rFonts w:ascii="Times New Roman" w:hAnsi="Times New Roman"/>
          <w:i/>
          <w:sz w:val="24"/>
          <w:szCs w:val="24"/>
        </w:rPr>
        <w:t>financial distress</w:t>
      </w:r>
      <w:r>
        <w:rPr>
          <w:rFonts w:ascii="Times New Roman" w:hAnsi="Times New Roman"/>
          <w:i/>
          <w:sz w:val="24"/>
          <w:szCs w:val="24"/>
        </w:rPr>
        <w:t xml:space="preserve"> </w:t>
      </w:r>
      <w:r w:rsidR="00F87946">
        <w:rPr>
          <w:rFonts w:ascii="Times New Roman" w:hAnsi="Times New Roman"/>
          <w:sz w:val="24"/>
          <w:szCs w:val="24"/>
        </w:rPr>
        <w:t>(Fahmi, 2013</w:t>
      </w:r>
      <w:r>
        <w:rPr>
          <w:rFonts w:ascii="Times New Roman" w:hAnsi="Times New Roman"/>
          <w:sz w:val="24"/>
          <w:szCs w:val="24"/>
        </w:rPr>
        <w:t>: 65)</w:t>
      </w:r>
      <w:r w:rsidR="008F40FC" w:rsidRPr="008F40FC">
        <w:rPr>
          <w:rFonts w:ascii="Times New Roman" w:hAnsi="Times New Roman"/>
          <w:sz w:val="24"/>
          <w:szCs w:val="24"/>
        </w:rPr>
        <w:t>.</w:t>
      </w:r>
      <w:r w:rsidR="009178B2">
        <w:rPr>
          <w:rFonts w:ascii="Times New Roman" w:hAnsi="Times New Roman"/>
          <w:sz w:val="24"/>
          <w:szCs w:val="24"/>
        </w:rPr>
        <w:t xml:space="preserve"> Pada tahun 2020 perusahaan manufaktur mengalami penurunan karena adanya pandemic covid 19 yang membatasi kegiatan bisnis yang berdampak pada analisa laporan keuangan dan menurunnya kinerja keuangan pada liquiditas.</w:t>
      </w:r>
      <w:r w:rsidR="00251BBF">
        <w:rPr>
          <w:rFonts w:ascii="Times New Roman" w:hAnsi="Times New Roman"/>
          <w:sz w:val="24"/>
          <w:szCs w:val="24"/>
        </w:rPr>
        <w:t xml:space="preserve"> </w:t>
      </w:r>
      <w:r w:rsidR="00251BBF">
        <w:rPr>
          <w:rFonts w:ascii="Times New Roman" w:hAnsi="Times New Roman"/>
          <w:i/>
          <w:sz w:val="24"/>
          <w:szCs w:val="24"/>
        </w:rPr>
        <w:t>Current ratio</w:t>
      </w:r>
      <w:r w:rsidR="00251BBF" w:rsidRPr="005424F0">
        <w:rPr>
          <w:rFonts w:ascii="Times New Roman" w:hAnsi="Times New Roman"/>
          <w:sz w:val="24"/>
          <w:szCs w:val="24"/>
        </w:rPr>
        <w:t xml:space="preserve"> digunakan dalam mengukur kemampuan perusahaan untuk memenuhi kewajiban jangka pendeknya yang </w:t>
      </w:r>
      <w:proofErr w:type="gramStart"/>
      <w:r w:rsidR="00251BBF" w:rsidRPr="005424F0">
        <w:rPr>
          <w:rFonts w:ascii="Times New Roman" w:hAnsi="Times New Roman"/>
          <w:sz w:val="24"/>
          <w:szCs w:val="24"/>
        </w:rPr>
        <w:t>akan</w:t>
      </w:r>
      <w:proofErr w:type="gramEnd"/>
      <w:r w:rsidR="00251BBF" w:rsidRPr="005424F0">
        <w:rPr>
          <w:rFonts w:ascii="Times New Roman" w:hAnsi="Times New Roman"/>
          <w:sz w:val="24"/>
          <w:szCs w:val="24"/>
        </w:rPr>
        <w:t xml:space="preserve"> jatuh tempo dengan menggunakan total asset lancar yang ada. Rasio lancar menggambarkan jumlah ketersediaan asset lancar yang dimiliki dibandingkan dengan total kewajiban lancar</w:t>
      </w:r>
      <w:r w:rsidR="00251BBF">
        <w:rPr>
          <w:rFonts w:ascii="Times New Roman" w:hAnsi="Times New Roman"/>
          <w:sz w:val="24"/>
          <w:szCs w:val="24"/>
        </w:rPr>
        <w:t xml:space="preserve"> (Hery, 2016: 153</w:t>
      </w:r>
      <w:r w:rsidR="00251BBF" w:rsidRPr="00694E20">
        <w:rPr>
          <w:rFonts w:ascii="Times New Roman" w:hAnsi="Times New Roman"/>
          <w:sz w:val="24"/>
          <w:szCs w:val="24"/>
        </w:rPr>
        <w:t>)</w:t>
      </w:r>
      <w:r w:rsidR="00251BBF">
        <w:rPr>
          <w:rFonts w:ascii="Times New Roman" w:hAnsi="Times New Roman"/>
          <w:sz w:val="24"/>
          <w:szCs w:val="24"/>
        </w:rPr>
        <w:t>.</w:t>
      </w:r>
    </w:p>
    <w:p w:rsidR="00251BBF" w:rsidRPr="00251BBF" w:rsidRDefault="00251BBF" w:rsidP="00251BBF">
      <w:pPr>
        <w:spacing w:after="0"/>
        <w:ind w:left="709" w:firstLine="709"/>
        <w:jc w:val="both"/>
        <w:rPr>
          <w:rFonts w:ascii="Times New Roman" w:hAnsi="Times New Roman"/>
          <w:sz w:val="24"/>
          <w:szCs w:val="24"/>
          <w:lang w:val="en-GB"/>
        </w:rPr>
      </w:pPr>
      <w:r w:rsidRPr="00251BBF">
        <w:rPr>
          <w:rFonts w:ascii="Times New Roman" w:hAnsi="Times New Roman"/>
          <w:sz w:val="24"/>
          <w:szCs w:val="24"/>
          <w:lang w:val="en-GB"/>
        </w:rPr>
        <w:t xml:space="preserve">Pelaksanaan </w:t>
      </w:r>
      <w:r w:rsidRPr="00251BBF">
        <w:rPr>
          <w:rFonts w:ascii="Times New Roman" w:hAnsi="Times New Roman"/>
          <w:i/>
          <w:iCs/>
          <w:sz w:val="24"/>
          <w:szCs w:val="24"/>
          <w:lang w:val="en-GB"/>
        </w:rPr>
        <w:t>Corporate governace,</w:t>
      </w:r>
      <w:r w:rsidRPr="00251BBF">
        <w:rPr>
          <w:rFonts w:ascii="Times New Roman" w:hAnsi="Times New Roman"/>
          <w:sz w:val="24"/>
          <w:szCs w:val="24"/>
          <w:lang w:val="en-GB"/>
        </w:rPr>
        <w:t xml:space="preserve"> </w:t>
      </w:r>
      <w:r w:rsidRPr="00251BBF">
        <w:rPr>
          <w:rFonts w:ascii="Times New Roman" w:hAnsi="Times New Roman"/>
          <w:i/>
          <w:iCs/>
          <w:sz w:val="24"/>
          <w:szCs w:val="24"/>
          <w:lang w:val="en-GB"/>
        </w:rPr>
        <w:t>corporate</w:t>
      </w:r>
      <w:r>
        <w:rPr>
          <w:rFonts w:ascii="Times New Roman" w:hAnsi="Times New Roman"/>
          <w:i/>
          <w:iCs/>
          <w:sz w:val="24"/>
          <w:szCs w:val="24"/>
          <w:lang w:val="en-GB"/>
        </w:rPr>
        <w:t xml:space="preserve"> </w:t>
      </w:r>
      <w:r w:rsidRPr="00251BBF">
        <w:rPr>
          <w:rFonts w:ascii="Times New Roman" w:hAnsi="Times New Roman"/>
          <w:i/>
          <w:iCs/>
          <w:sz w:val="24"/>
          <w:szCs w:val="24"/>
          <w:lang w:val="en-GB"/>
        </w:rPr>
        <w:t>social responsibility</w:t>
      </w:r>
      <w:r w:rsidRPr="00251BBF">
        <w:rPr>
          <w:rFonts w:ascii="Times New Roman" w:hAnsi="Times New Roman"/>
          <w:sz w:val="24"/>
          <w:szCs w:val="24"/>
          <w:lang w:val="en-GB"/>
        </w:rPr>
        <w:t xml:space="preserve"> dan analisa kinerja keuangan dapat memitigasi terjadinya </w:t>
      </w:r>
      <w:r w:rsidRPr="00251BBF">
        <w:rPr>
          <w:rFonts w:ascii="Times New Roman" w:hAnsi="Times New Roman"/>
          <w:i/>
          <w:iCs/>
          <w:sz w:val="24"/>
          <w:szCs w:val="24"/>
          <w:lang w:val="en-GB"/>
        </w:rPr>
        <w:t>financial distress</w:t>
      </w:r>
      <w:r w:rsidRPr="00251BBF">
        <w:rPr>
          <w:rFonts w:ascii="Times New Roman" w:hAnsi="Times New Roman"/>
          <w:sz w:val="24"/>
          <w:szCs w:val="24"/>
          <w:lang w:val="en-GB"/>
        </w:rPr>
        <w:t xml:space="preserve"> pada perusahaan-perusahaan yang ada di Indonesia sehingga tidak terdapat lagi perusahaan yang mengalami </w:t>
      </w:r>
      <w:r w:rsidRPr="00251BBF">
        <w:rPr>
          <w:rFonts w:ascii="Times New Roman" w:hAnsi="Times New Roman"/>
          <w:i/>
          <w:iCs/>
          <w:sz w:val="24"/>
          <w:szCs w:val="24"/>
          <w:lang w:val="en-GB"/>
        </w:rPr>
        <w:t xml:space="preserve">financial distress </w:t>
      </w:r>
      <w:r w:rsidRPr="00251BBF">
        <w:rPr>
          <w:rFonts w:ascii="Times New Roman" w:hAnsi="Times New Roman"/>
          <w:sz w:val="24"/>
          <w:szCs w:val="24"/>
          <w:lang w:val="en-GB"/>
        </w:rPr>
        <w:t xml:space="preserve">yang mengakibatkan kebangkrutan. </w:t>
      </w:r>
      <w:proofErr w:type="gramStart"/>
      <w:r w:rsidRPr="00251BBF">
        <w:rPr>
          <w:rFonts w:ascii="Times New Roman" w:hAnsi="Times New Roman"/>
          <w:sz w:val="24"/>
          <w:szCs w:val="24"/>
        </w:rPr>
        <w:t>penerapan</w:t>
      </w:r>
      <w:proofErr w:type="gramEnd"/>
      <w:r w:rsidRPr="00251BBF">
        <w:rPr>
          <w:rFonts w:ascii="Times New Roman" w:hAnsi="Times New Roman"/>
          <w:sz w:val="24"/>
          <w:szCs w:val="24"/>
        </w:rPr>
        <w:t xml:space="preserve"> </w:t>
      </w:r>
      <w:r w:rsidRPr="00251BBF">
        <w:rPr>
          <w:rFonts w:ascii="Times New Roman" w:hAnsi="Times New Roman"/>
          <w:i/>
          <w:iCs/>
          <w:sz w:val="24"/>
          <w:szCs w:val="24"/>
          <w:lang w:val="en-GB"/>
        </w:rPr>
        <w:t>Corporate governace</w:t>
      </w:r>
      <w:r w:rsidRPr="00251BBF">
        <w:rPr>
          <w:rFonts w:ascii="Times New Roman" w:hAnsi="Times New Roman"/>
          <w:sz w:val="24"/>
          <w:szCs w:val="24"/>
        </w:rPr>
        <w:t xml:space="preserve"> pada suatu perusahaan maka diharapkan semakin tinggi pula tingkat ketaatan perusahaan dalam menghasilkan kinerja yang baik. Secara teoritis praktik </w:t>
      </w:r>
      <w:proofErr w:type="gramStart"/>
      <w:r w:rsidRPr="00251BBF">
        <w:rPr>
          <w:rFonts w:ascii="Times New Roman" w:hAnsi="Times New Roman"/>
          <w:i/>
          <w:iCs/>
          <w:sz w:val="24"/>
          <w:szCs w:val="24"/>
          <w:lang w:val="en-GB"/>
        </w:rPr>
        <w:t>Corporate</w:t>
      </w:r>
      <w:proofErr w:type="gramEnd"/>
      <w:r w:rsidRPr="00251BBF">
        <w:rPr>
          <w:rFonts w:ascii="Times New Roman" w:hAnsi="Times New Roman"/>
          <w:i/>
          <w:iCs/>
          <w:sz w:val="24"/>
          <w:szCs w:val="24"/>
          <w:lang w:val="en-GB"/>
        </w:rPr>
        <w:t xml:space="preserve"> governace</w:t>
      </w:r>
      <w:r w:rsidRPr="00251BBF">
        <w:rPr>
          <w:rFonts w:ascii="Times New Roman" w:hAnsi="Times New Roman"/>
          <w:sz w:val="24"/>
          <w:szCs w:val="24"/>
        </w:rPr>
        <w:t xml:space="preserve"> dapat meningkatkan kinerja perusahaan, mengurangi risiko yang mungkin dilakukan oleh dewan. </w:t>
      </w:r>
      <w:r w:rsidRPr="00251BBF">
        <w:rPr>
          <w:rFonts w:ascii="Times New Roman" w:hAnsi="Times New Roman"/>
          <w:i/>
          <w:iCs/>
          <w:sz w:val="24"/>
          <w:szCs w:val="24"/>
          <w:lang w:val="en-GB"/>
        </w:rPr>
        <w:t>Corporate</w:t>
      </w:r>
      <w:r>
        <w:rPr>
          <w:rFonts w:ascii="Times New Roman" w:hAnsi="Times New Roman"/>
          <w:i/>
          <w:iCs/>
          <w:sz w:val="24"/>
          <w:szCs w:val="24"/>
          <w:lang w:val="en-GB"/>
        </w:rPr>
        <w:t xml:space="preserve"> </w:t>
      </w:r>
      <w:r w:rsidRPr="00251BBF">
        <w:rPr>
          <w:rFonts w:ascii="Times New Roman" w:hAnsi="Times New Roman"/>
          <w:i/>
          <w:iCs/>
          <w:sz w:val="24"/>
          <w:szCs w:val="24"/>
          <w:lang w:val="en-GB"/>
        </w:rPr>
        <w:t>social responsibility</w:t>
      </w:r>
      <w:r w:rsidRPr="00251BBF">
        <w:rPr>
          <w:rFonts w:ascii="Times New Roman" w:hAnsi="Times New Roman"/>
          <w:sz w:val="24"/>
          <w:szCs w:val="24"/>
          <w:lang w:val="en-GB"/>
        </w:rPr>
        <w:t xml:space="preserve"> tidak mempengaruhi kinerja keuangan perusahaan dan kondisi </w:t>
      </w:r>
      <w:r w:rsidRPr="00251BBF">
        <w:rPr>
          <w:rFonts w:ascii="Times New Roman" w:hAnsi="Times New Roman"/>
          <w:i/>
          <w:iCs/>
          <w:sz w:val="24"/>
          <w:szCs w:val="24"/>
          <w:lang w:val="en-GB"/>
        </w:rPr>
        <w:t>financial distress</w:t>
      </w:r>
      <w:r w:rsidRPr="00251BBF">
        <w:rPr>
          <w:rFonts w:ascii="Times New Roman" w:hAnsi="Times New Roman"/>
          <w:sz w:val="24"/>
          <w:szCs w:val="24"/>
          <w:lang w:val="en-GB"/>
        </w:rPr>
        <w:t xml:space="preserve"> tidak disebabkan seberapa besar perusahaan melakukan tindakan </w:t>
      </w:r>
      <w:r w:rsidRPr="00251BBF">
        <w:rPr>
          <w:rFonts w:ascii="Times New Roman" w:hAnsi="Times New Roman"/>
          <w:i/>
          <w:iCs/>
          <w:sz w:val="24"/>
          <w:szCs w:val="24"/>
          <w:lang w:val="en-GB"/>
        </w:rPr>
        <w:t>corporate</w:t>
      </w:r>
      <w:r>
        <w:rPr>
          <w:rFonts w:ascii="Times New Roman" w:hAnsi="Times New Roman"/>
          <w:i/>
          <w:iCs/>
          <w:sz w:val="24"/>
          <w:szCs w:val="24"/>
          <w:lang w:val="en-GB"/>
        </w:rPr>
        <w:t xml:space="preserve"> </w:t>
      </w:r>
      <w:r w:rsidRPr="00251BBF">
        <w:rPr>
          <w:rFonts w:ascii="Times New Roman" w:hAnsi="Times New Roman"/>
          <w:i/>
          <w:iCs/>
          <w:sz w:val="24"/>
          <w:szCs w:val="24"/>
          <w:lang w:val="en-GB"/>
        </w:rPr>
        <w:t>social responsibility</w:t>
      </w:r>
      <w:r w:rsidRPr="00251BBF">
        <w:rPr>
          <w:rFonts w:ascii="Times New Roman" w:hAnsi="Times New Roman"/>
          <w:sz w:val="24"/>
          <w:szCs w:val="24"/>
          <w:lang w:val="en-GB"/>
        </w:rPr>
        <w:t xml:space="preserve">. </w:t>
      </w:r>
      <w:r w:rsidRPr="00251BBF">
        <w:rPr>
          <w:rFonts w:ascii="Times New Roman" w:hAnsi="Times New Roman"/>
          <w:sz w:val="24"/>
          <w:szCs w:val="24"/>
        </w:rPr>
        <w:t xml:space="preserve">Pada tahun 2020 perusahaan manufaktur mengalami penurunan karena adanya pandemic covid 19 yang membatasi kegiatan bisnis yang berdampak pada analisa laporan keuangan dan menurunnya </w:t>
      </w:r>
      <w:r w:rsidRPr="00251BBF">
        <w:rPr>
          <w:rFonts w:ascii="Times New Roman" w:hAnsi="Times New Roman"/>
          <w:sz w:val="24"/>
          <w:szCs w:val="24"/>
        </w:rPr>
        <w:lastRenderedPageBreak/>
        <w:t xml:space="preserve">kinerja keuangan pada current ratio. </w:t>
      </w:r>
      <w:proofErr w:type="gramStart"/>
      <w:r w:rsidRPr="00251BBF">
        <w:rPr>
          <w:rFonts w:ascii="Times New Roman" w:hAnsi="Times New Roman"/>
          <w:sz w:val="24"/>
          <w:szCs w:val="24"/>
          <w:lang w:val="en-GB"/>
        </w:rPr>
        <w:t>rendahnya</w:t>
      </w:r>
      <w:proofErr w:type="gramEnd"/>
      <w:r w:rsidRPr="00251BBF">
        <w:rPr>
          <w:rFonts w:ascii="Times New Roman" w:hAnsi="Times New Roman"/>
          <w:sz w:val="24"/>
          <w:szCs w:val="24"/>
          <w:lang w:val="en-GB"/>
        </w:rPr>
        <w:t xml:space="preserve"> </w:t>
      </w:r>
      <w:r w:rsidRPr="00251BBF">
        <w:rPr>
          <w:rFonts w:ascii="Times New Roman" w:hAnsi="Times New Roman"/>
          <w:i/>
          <w:iCs/>
          <w:sz w:val="24"/>
          <w:szCs w:val="24"/>
          <w:lang w:val="en-GB"/>
        </w:rPr>
        <w:t xml:space="preserve">Return On Assets </w:t>
      </w:r>
      <w:r w:rsidRPr="00251BBF">
        <w:rPr>
          <w:rFonts w:ascii="Times New Roman" w:hAnsi="Times New Roman"/>
          <w:sz w:val="24"/>
          <w:szCs w:val="24"/>
          <w:lang w:val="en-GB"/>
        </w:rPr>
        <w:t>(ROA) akan mempengaruhi minat investor dalam melakukan investasi sehingga akan mempengaruhi volume penjualan saham perusahaan.</w:t>
      </w:r>
    </w:p>
    <w:p w:rsidR="009178B2" w:rsidRPr="006D7FBF" w:rsidRDefault="009178B2" w:rsidP="00251BBF">
      <w:pPr>
        <w:spacing w:after="0"/>
        <w:ind w:left="709" w:firstLine="709"/>
        <w:jc w:val="both"/>
        <w:rPr>
          <w:rFonts w:ascii="Times New Roman" w:hAnsi="Times New Roman"/>
          <w:sz w:val="24"/>
          <w:szCs w:val="24"/>
        </w:rPr>
      </w:pPr>
      <w:r w:rsidRPr="006D7FBF">
        <w:rPr>
          <w:rFonts w:ascii="Times New Roman" w:hAnsi="Times New Roman"/>
          <w:sz w:val="24"/>
          <w:szCs w:val="24"/>
        </w:rPr>
        <w:t xml:space="preserve">Berdasarkan latar belakang di atas, maka </w:t>
      </w:r>
      <w:r w:rsidR="00A87563">
        <w:rPr>
          <w:rFonts w:ascii="Times New Roman" w:hAnsi="Times New Roman"/>
          <w:sz w:val="24"/>
          <w:szCs w:val="24"/>
        </w:rPr>
        <w:t>peneliti</w:t>
      </w:r>
      <w:r w:rsidRPr="006D7FBF">
        <w:rPr>
          <w:rFonts w:ascii="Times New Roman" w:hAnsi="Times New Roman"/>
          <w:sz w:val="24"/>
          <w:szCs w:val="24"/>
        </w:rPr>
        <w:t xml:space="preserve"> sangat tertarik untuk melakukan penelitian dengan judul “</w:t>
      </w:r>
      <w:r w:rsidRPr="00991709">
        <w:rPr>
          <w:rFonts w:ascii="Times New Roman" w:hAnsi="Times New Roman"/>
          <w:sz w:val="24"/>
          <w:szCs w:val="24"/>
        </w:rPr>
        <w:t xml:space="preserve">Pengaruh </w:t>
      </w:r>
      <w:r w:rsidRPr="00991709">
        <w:rPr>
          <w:rFonts w:ascii="Times New Roman" w:hAnsi="Times New Roman"/>
          <w:i/>
          <w:sz w:val="24"/>
          <w:szCs w:val="24"/>
        </w:rPr>
        <w:t xml:space="preserve">Corporate Governance, Corporate Social Responisibility, </w:t>
      </w:r>
      <w:r w:rsidR="008159A2">
        <w:rPr>
          <w:rFonts w:ascii="Times New Roman" w:hAnsi="Times New Roman"/>
          <w:i/>
          <w:sz w:val="24"/>
          <w:szCs w:val="24"/>
        </w:rPr>
        <w:t>Current Ratio</w:t>
      </w:r>
      <w:r w:rsidR="008159A2">
        <w:rPr>
          <w:rFonts w:ascii="Times New Roman" w:hAnsi="Times New Roman"/>
          <w:sz w:val="24"/>
          <w:szCs w:val="24"/>
        </w:rPr>
        <w:t xml:space="preserve">, dan </w:t>
      </w:r>
      <w:r w:rsidR="008159A2">
        <w:rPr>
          <w:rFonts w:ascii="Times New Roman" w:hAnsi="Times New Roman"/>
          <w:i/>
          <w:sz w:val="24"/>
          <w:szCs w:val="24"/>
        </w:rPr>
        <w:t>Return On Assets</w:t>
      </w:r>
      <w:r w:rsidR="008159A2" w:rsidRPr="00991709">
        <w:rPr>
          <w:rFonts w:ascii="Times New Roman" w:hAnsi="Times New Roman"/>
          <w:sz w:val="24"/>
          <w:szCs w:val="24"/>
        </w:rPr>
        <w:t xml:space="preserve"> </w:t>
      </w:r>
      <w:r w:rsidRPr="00991709">
        <w:rPr>
          <w:rFonts w:ascii="Times New Roman" w:hAnsi="Times New Roman"/>
          <w:sz w:val="24"/>
          <w:szCs w:val="24"/>
        </w:rPr>
        <w:t xml:space="preserve">Terhadap </w:t>
      </w:r>
      <w:r w:rsidRPr="00991709">
        <w:rPr>
          <w:rFonts w:ascii="Times New Roman" w:hAnsi="Times New Roman"/>
          <w:i/>
          <w:sz w:val="24"/>
          <w:szCs w:val="24"/>
        </w:rPr>
        <w:t xml:space="preserve">Financial Distress </w:t>
      </w:r>
      <w:r w:rsidRPr="00991709">
        <w:rPr>
          <w:rFonts w:ascii="Times New Roman" w:hAnsi="Times New Roman"/>
          <w:sz w:val="24"/>
          <w:szCs w:val="24"/>
        </w:rPr>
        <w:t>Pada Perusahaan Manufaktur Sektor Makanan Dan Minuman Yang Terdaftar Di Bursa Efek Indonesia Tahun 2017-2020</w:t>
      </w:r>
      <w:r w:rsidRPr="006D7FBF">
        <w:rPr>
          <w:rFonts w:ascii="Times New Roman" w:hAnsi="Times New Roman"/>
          <w:sz w:val="24"/>
          <w:szCs w:val="24"/>
        </w:rPr>
        <w:t>”</w:t>
      </w:r>
    </w:p>
    <w:p w:rsidR="001F70AB" w:rsidRPr="004A4D5C" w:rsidRDefault="001F70AB" w:rsidP="000264A4">
      <w:pPr>
        <w:pStyle w:val="ListParagraph"/>
        <w:numPr>
          <w:ilvl w:val="0"/>
          <w:numId w:val="8"/>
        </w:numPr>
        <w:spacing w:after="0" w:line="480" w:lineRule="auto"/>
        <w:ind w:left="426"/>
        <w:jc w:val="both"/>
        <w:rPr>
          <w:rFonts w:ascii="Times New Roman" w:hAnsi="Times New Roman"/>
          <w:b/>
          <w:sz w:val="24"/>
          <w:szCs w:val="24"/>
          <w:lang w:val="id-ID"/>
        </w:rPr>
      </w:pPr>
      <w:r w:rsidRPr="004A4D5C">
        <w:rPr>
          <w:rFonts w:ascii="Times New Roman" w:hAnsi="Times New Roman"/>
          <w:b/>
          <w:sz w:val="24"/>
          <w:szCs w:val="24"/>
        </w:rPr>
        <w:t xml:space="preserve">Rumusan Masalah </w:t>
      </w:r>
    </w:p>
    <w:p w:rsidR="001F70AB" w:rsidRPr="00D53184" w:rsidRDefault="001F70AB" w:rsidP="001F70AB">
      <w:pPr>
        <w:spacing w:after="0" w:line="528" w:lineRule="auto"/>
        <w:ind w:left="426" w:firstLine="708"/>
        <w:contextualSpacing/>
        <w:jc w:val="both"/>
        <w:rPr>
          <w:rFonts w:ascii="Times New Roman" w:hAnsi="Times New Roman"/>
          <w:sz w:val="24"/>
          <w:szCs w:val="24"/>
        </w:rPr>
      </w:pPr>
      <w:r>
        <w:rPr>
          <w:rFonts w:ascii="Times New Roman" w:hAnsi="Times New Roman"/>
          <w:sz w:val="24"/>
          <w:szCs w:val="24"/>
        </w:rPr>
        <w:t xml:space="preserve">Berdasarkan uraian latar belakang yang ada maka disusun perumusan masalah sebagai </w:t>
      </w:r>
      <w:proofErr w:type="gramStart"/>
      <w:r>
        <w:rPr>
          <w:rFonts w:ascii="Times New Roman" w:hAnsi="Times New Roman"/>
          <w:sz w:val="24"/>
          <w:szCs w:val="24"/>
        </w:rPr>
        <w:t>berikut :</w:t>
      </w:r>
      <w:proofErr w:type="gramEnd"/>
    </w:p>
    <w:p w:rsidR="001F70AB" w:rsidRDefault="001F70AB" w:rsidP="000264A4">
      <w:pPr>
        <w:pStyle w:val="ListParagraph"/>
        <w:numPr>
          <w:ilvl w:val="0"/>
          <w:numId w:val="7"/>
        </w:numPr>
        <w:spacing w:after="0" w:line="528" w:lineRule="auto"/>
        <w:ind w:left="851"/>
        <w:jc w:val="both"/>
        <w:rPr>
          <w:rFonts w:ascii="Times New Roman" w:hAnsi="Times New Roman"/>
          <w:sz w:val="24"/>
          <w:szCs w:val="24"/>
        </w:rPr>
      </w:pPr>
      <w:r>
        <w:rPr>
          <w:rFonts w:ascii="Times New Roman" w:hAnsi="Times New Roman"/>
          <w:sz w:val="24"/>
          <w:szCs w:val="24"/>
        </w:rPr>
        <w:t>Apakah</w:t>
      </w:r>
      <w:r w:rsidR="00CE72D2">
        <w:rPr>
          <w:rFonts w:ascii="Times New Roman" w:hAnsi="Times New Roman"/>
          <w:sz w:val="24"/>
          <w:szCs w:val="24"/>
        </w:rPr>
        <w:t xml:space="preserve"> terdapat p</w:t>
      </w:r>
      <w:r w:rsidR="00CE72D2" w:rsidRPr="00991709">
        <w:rPr>
          <w:rFonts w:ascii="Times New Roman" w:hAnsi="Times New Roman"/>
          <w:sz w:val="24"/>
          <w:szCs w:val="24"/>
        </w:rPr>
        <w:t xml:space="preserve">engaruh </w:t>
      </w:r>
      <w:r w:rsidR="001E6780" w:rsidRPr="00991709">
        <w:rPr>
          <w:rFonts w:ascii="Times New Roman" w:hAnsi="Times New Roman"/>
          <w:i/>
          <w:sz w:val="24"/>
          <w:szCs w:val="24"/>
        </w:rPr>
        <w:t>Corporate Governance</w:t>
      </w:r>
      <w:r w:rsidR="001E6780" w:rsidRPr="0022551E">
        <w:rPr>
          <w:rFonts w:ascii="Times New Roman" w:hAnsi="Times New Roman"/>
          <w:sz w:val="24"/>
          <w:szCs w:val="24"/>
        </w:rPr>
        <w:t xml:space="preserve"> </w:t>
      </w:r>
      <w:r w:rsidR="00773875" w:rsidRPr="0022551E">
        <w:rPr>
          <w:rFonts w:ascii="Times New Roman" w:hAnsi="Times New Roman"/>
          <w:sz w:val="24"/>
          <w:szCs w:val="24"/>
        </w:rPr>
        <w:t xml:space="preserve">Ukuran Dewan Direksi Terhadap </w:t>
      </w:r>
      <w:r w:rsidR="00773875" w:rsidRPr="0022551E">
        <w:rPr>
          <w:rFonts w:ascii="Times New Roman" w:hAnsi="Times New Roman"/>
          <w:i/>
          <w:sz w:val="24"/>
          <w:szCs w:val="24"/>
        </w:rPr>
        <w:t>Financial Distress</w:t>
      </w:r>
      <w:r w:rsidR="00773875" w:rsidRPr="0022551E">
        <w:rPr>
          <w:rFonts w:ascii="Times New Roman" w:hAnsi="Times New Roman"/>
          <w:sz w:val="24"/>
          <w:szCs w:val="24"/>
        </w:rPr>
        <w:t xml:space="preserve"> Pada Perusahaan Manufaktur Sektor Makanan Dan Minuman Yang Terdaftar Di Bursa Efek Indonesia Tahun 2017-2020</w:t>
      </w:r>
      <w:r>
        <w:rPr>
          <w:rFonts w:ascii="Times New Roman" w:hAnsi="Times New Roman"/>
          <w:sz w:val="24"/>
          <w:szCs w:val="24"/>
        </w:rPr>
        <w:t>?</w:t>
      </w:r>
    </w:p>
    <w:p w:rsidR="00773875" w:rsidRPr="00773875" w:rsidRDefault="00773875" w:rsidP="00773875">
      <w:pPr>
        <w:pStyle w:val="ListParagraph"/>
        <w:numPr>
          <w:ilvl w:val="0"/>
          <w:numId w:val="7"/>
        </w:numPr>
        <w:spacing w:after="0" w:line="528" w:lineRule="auto"/>
        <w:ind w:left="851"/>
        <w:jc w:val="both"/>
        <w:rPr>
          <w:rFonts w:ascii="Times New Roman" w:hAnsi="Times New Roman"/>
          <w:sz w:val="24"/>
          <w:szCs w:val="24"/>
        </w:rPr>
      </w:pPr>
      <w:r>
        <w:rPr>
          <w:rFonts w:ascii="Times New Roman" w:hAnsi="Times New Roman"/>
          <w:sz w:val="24"/>
          <w:szCs w:val="24"/>
        </w:rPr>
        <w:t>Apakah terdapat p</w:t>
      </w:r>
      <w:r w:rsidRPr="00991709">
        <w:rPr>
          <w:rFonts w:ascii="Times New Roman" w:hAnsi="Times New Roman"/>
          <w:sz w:val="24"/>
          <w:szCs w:val="24"/>
        </w:rPr>
        <w:t xml:space="preserve">engaruh </w:t>
      </w:r>
      <w:r w:rsidR="001E6780" w:rsidRPr="00991709">
        <w:rPr>
          <w:rFonts w:ascii="Times New Roman" w:hAnsi="Times New Roman"/>
          <w:i/>
          <w:sz w:val="24"/>
          <w:szCs w:val="24"/>
        </w:rPr>
        <w:t>Corporate Governance</w:t>
      </w:r>
      <w:r w:rsidR="001E6780">
        <w:rPr>
          <w:rFonts w:ascii="Times New Roman" w:hAnsi="Times New Roman"/>
          <w:sz w:val="24"/>
          <w:szCs w:val="24"/>
        </w:rPr>
        <w:t xml:space="preserve"> </w:t>
      </w:r>
      <w:r>
        <w:rPr>
          <w:rFonts w:ascii="Times New Roman" w:hAnsi="Times New Roman"/>
          <w:sz w:val="24"/>
          <w:szCs w:val="24"/>
        </w:rPr>
        <w:t>Komite Audit</w:t>
      </w:r>
      <w:r w:rsidRPr="0022551E">
        <w:rPr>
          <w:rFonts w:ascii="Times New Roman" w:hAnsi="Times New Roman"/>
          <w:sz w:val="24"/>
          <w:szCs w:val="24"/>
        </w:rPr>
        <w:t xml:space="preserve"> Terhadap </w:t>
      </w:r>
      <w:r w:rsidRPr="0022551E">
        <w:rPr>
          <w:rFonts w:ascii="Times New Roman" w:hAnsi="Times New Roman"/>
          <w:i/>
          <w:sz w:val="24"/>
          <w:szCs w:val="24"/>
        </w:rPr>
        <w:t>Financial Distress</w:t>
      </w:r>
      <w:r w:rsidRPr="0022551E">
        <w:rPr>
          <w:rFonts w:ascii="Times New Roman" w:hAnsi="Times New Roman"/>
          <w:sz w:val="24"/>
          <w:szCs w:val="24"/>
        </w:rPr>
        <w:t xml:space="preserve"> Pada Perusahaan Manufaktur Sektor Makanan Dan Minuman Yang Terdaftar Di Bursa Efek Indonesia Tahun 2017-2020</w:t>
      </w:r>
      <w:r>
        <w:rPr>
          <w:rFonts w:ascii="Times New Roman" w:hAnsi="Times New Roman"/>
          <w:sz w:val="24"/>
          <w:szCs w:val="24"/>
        </w:rPr>
        <w:t>?</w:t>
      </w:r>
    </w:p>
    <w:p w:rsidR="001F70AB" w:rsidRDefault="001F70AB" w:rsidP="000264A4">
      <w:pPr>
        <w:pStyle w:val="ListParagraph"/>
        <w:numPr>
          <w:ilvl w:val="0"/>
          <w:numId w:val="7"/>
        </w:numPr>
        <w:spacing w:after="0" w:line="480" w:lineRule="auto"/>
        <w:ind w:left="850" w:hanging="425"/>
        <w:jc w:val="both"/>
        <w:rPr>
          <w:rFonts w:ascii="Times New Roman" w:hAnsi="Times New Roman"/>
          <w:sz w:val="24"/>
          <w:szCs w:val="24"/>
        </w:rPr>
      </w:pPr>
      <w:r>
        <w:rPr>
          <w:rFonts w:ascii="Times New Roman" w:hAnsi="Times New Roman"/>
          <w:sz w:val="24"/>
          <w:szCs w:val="24"/>
        </w:rPr>
        <w:t xml:space="preserve">Apakah </w:t>
      </w:r>
      <w:r w:rsidR="00773875">
        <w:rPr>
          <w:rFonts w:ascii="Times New Roman" w:hAnsi="Times New Roman"/>
          <w:sz w:val="24"/>
          <w:szCs w:val="24"/>
        </w:rPr>
        <w:t xml:space="preserve">terdapat pengaruh </w:t>
      </w:r>
      <w:r w:rsidR="00CE72D2" w:rsidRPr="00991709">
        <w:rPr>
          <w:rFonts w:ascii="Times New Roman" w:hAnsi="Times New Roman"/>
          <w:i/>
          <w:sz w:val="24"/>
          <w:szCs w:val="24"/>
        </w:rPr>
        <w:t>corporate social responisibility</w:t>
      </w:r>
      <w:r w:rsidR="00CE72D2" w:rsidRPr="00991709">
        <w:rPr>
          <w:rFonts w:ascii="Times New Roman" w:hAnsi="Times New Roman"/>
          <w:sz w:val="24"/>
          <w:szCs w:val="24"/>
        </w:rPr>
        <w:t xml:space="preserve"> terhadap </w:t>
      </w:r>
      <w:r w:rsidR="00CE72D2" w:rsidRPr="00991709">
        <w:rPr>
          <w:rFonts w:ascii="Times New Roman" w:hAnsi="Times New Roman"/>
          <w:i/>
          <w:sz w:val="24"/>
          <w:szCs w:val="24"/>
        </w:rPr>
        <w:t xml:space="preserve">financial distress </w:t>
      </w:r>
      <w:r w:rsidR="00CE72D2" w:rsidRPr="00991709">
        <w:rPr>
          <w:rFonts w:ascii="Times New Roman" w:hAnsi="Times New Roman"/>
          <w:sz w:val="24"/>
          <w:szCs w:val="24"/>
        </w:rPr>
        <w:t xml:space="preserve">pada perusahaan manufaktur sektor makanan dan minuman yang terdaftar </w:t>
      </w:r>
      <w:r w:rsidR="00CE72D2">
        <w:rPr>
          <w:rFonts w:ascii="Times New Roman" w:hAnsi="Times New Roman"/>
          <w:sz w:val="24"/>
          <w:szCs w:val="24"/>
        </w:rPr>
        <w:t>d</w:t>
      </w:r>
      <w:r w:rsidRPr="00991709">
        <w:rPr>
          <w:rFonts w:ascii="Times New Roman" w:hAnsi="Times New Roman"/>
          <w:sz w:val="24"/>
          <w:szCs w:val="24"/>
        </w:rPr>
        <w:t>i Bursa Efek Indonesia Tahun 2017-2020</w:t>
      </w:r>
      <w:r>
        <w:rPr>
          <w:rFonts w:ascii="Times New Roman" w:hAnsi="Times New Roman"/>
          <w:sz w:val="24"/>
          <w:szCs w:val="24"/>
        </w:rPr>
        <w:t>?</w:t>
      </w:r>
    </w:p>
    <w:p w:rsidR="001F70AB" w:rsidRDefault="001F70AB" w:rsidP="000264A4">
      <w:pPr>
        <w:pStyle w:val="ListParagraph"/>
        <w:numPr>
          <w:ilvl w:val="0"/>
          <w:numId w:val="7"/>
        </w:numPr>
        <w:spacing w:after="0" w:line="528" w:lineRule="auto"/>
        <w:ind w:left="851" w:hanging="425"/>
        <w:jc w:val="both"/>
        <w:rPr>
          <w:rFonts w:ascii="Times New Roman" w:hAnsi="Times New Roman"/>
          <w:sz w:val="24"/>
          <w:szCs w:val="24"/>
        </w:rPr>
      </w:pPr>
      <w:r>
        <w:rPr>
          <w:rFonts w:ascii="Times New Roman" w:hAnsi="Times New Roman"/>
          <w:sz w:val="24"/>
          <w:szCs w:val="24"/>
        </w:rPr>
        <w:lastRenderedPageBreak/>
        <w:t xml:space="preserve">Apakah </w:t>
      </w:r>
      <w:r w:rsidR="00CE72D2">
        <w:rPr>
          <w:rFonts w:ascii="Times New Roman" w:hAnsi="Times New Roman"/>
          <w:sz w:val="24"/>
          <w:szCs w:val="24"/>
        </w:rPr>
        <w:t xml:space="preserve">terdapat pengaruh </w:t>
      </w:r>
      <w:r w:rsidR="00773875">
        <w:rPr>
          <w:rFonts w:ascii="Times New Roman" w:hAnsi="Times New Roman"/>
          <w:i/>
          <w:sz w:val="24"/>
          <w:szCs w:val="24"/>
        </w:rPr>
        <w:t>Current Ratio</w:t>
      </w:r>
      <w:r w:rsidR="00773875" w:rsidRPr="0022551E">
        <w:rPr>
          <w:rFonts w:ascii="Times New Roman" w:hAnsi="Times New Roman"/>
          <w:sz w:val="24"/>
          <w:szCs w:val="24"/>
        </w:rPr>
        <w:t xml:space="preserve"> </w:t>
      </w:r>
      <w:r w:rsidR="00CE72D2" w:rsidRPr="00991709">
        <w:rPr>
          <w:rFonts w:ascii="Times New Roman" w:hAnsi="Times New Roman"/>
          <w:sz w:val="24"/>
          <w:szCs w:val="24"/>
        </w:rPr>
        <w:t xml:space="preserve">terhadap </w:t>
      </w:r>
      <w:r w:rsidR="00CE72D2" w:rsidRPr="00991709">
        <w:rPr>
          <w:rFonts w:ascii="Times New Roman" w:hAnsi="Times New Roman"/>
          <w:i/>
          <w:sz w:val="24"/>
          <w:szCs w:val="24"/>
        </w:rPr>
        <w:t xml:space="preserve">financial distress </w:t>
      </w:r>
      <w:r w:rsidR="00CE72D2" w:rsidRPr="00991709">
        <w:rPr>
          <w:rFonts w:ascii="Times New Roman" w:hAnsi="Times New Roman"/>
          <w:sz w:val="24"/>
          <w:szCs w:val="24"/>
        </w:rPr>
        <w:t>pada perusahaan manufaktur sektor makanan dan minuman yang terdaftar di Bursa Efek Indonesia Tahun 2017-2020</w:t>
      </w:r>
      <w:r>
        <w:rPr>
          <w:rFonts w:ascii="Times New Roman" w:hAnsi="Times New Roman"/>
          <w:sz w:val="24"/>
          <w:szCs w:val="24"/>
        </w:rPr>
        <w:t>?</w:t>
      </w:r>
    </w:p>
    <w:p w:rsidR="00773875" w:rsidRDefault="00773875" w:rsidP="000264A4">
      <w:pPr>
        <w:pStyle w:val="ListParagraph"/>
        <w:numPr>
          <w:ilvl w:val="0"/>
          <w:numId w:val="7"/>
        </w:numPr>
        <w:spacing w:after="0" w:line="528" w:lineRule="auto"/>
        <w:ind w:left="851" w:hanging="425"/>
        <w:jc w:val="both"/>
        <w:rPr>
          <w:rFonts w:ascii="Times New Roman" w:hAnsi="Times New Roman"/>
          <w:sz w:val="24"/>
          <w:szCs w:val="24"/>
        </w:rPr>
      </w:pPr>
      <w:r>
        <w:rPr>
          <w:rFonts w:ascii="Times New Roman" w:hAnsi="Times New Roman"/>
          <w:sz w:val="24"/>
          <w:szCs w:val="24"/>
        </w:rPr>
        <w:t xml:space="preserve">Apakah terdapat pengaruh </w:t>
      </w:r>
      <w:r>
        <w:rPr>
          <w:rFonts w:ascii="Times New Roman" w:hAnsi="Times New Roman"/>
          <w:i/>
          <w:sz w:val="24"/>
          <w:szCs w:val="24"/>
        </w:rPr>
        <w:t>Return On Assets</w:t>
      </w:r>
      <w:r w:rsidRPr="0022551E">
        <w:rPr>
          <w:rFonts w:ascii="Times New Roman" w:hAnsi="Times New Roman"/>
          <w:sz w:val="24"/>
          <w:szCs w:val="24"/>
        </w:rPr>
        <w:t xml:space="preserve"> </w:t>
      </w:r>
      <w:r w:rsidRPr="00991709">
        <w:rPr>
          <w:rFonts w:ascii="Times New Roman" w:hAnsi="Times New Roman"/>
          <w:sz w:val="24"/>
          <w:szCs w:val="24"/>
        </w:rPr>
        <w:t xml:space="preserve">terhadap </w:t>
      </w:r>
      <w:r w:rsidRPr="00991709">
        <w:rPr>
          <w:rFonts w:ascii="Times New Roman" w:hAnsi="Times New Roman"/>
          <w:i/>
          <w:sz w:val="24"/>
          <w:szCs w:val="24"/>
        </w:rPr>
        <w:t xml:space="preserve">financial distress </w:t>
      </w:r>
      <w:r w:rsidRPr="00991709">
        <w:rPr>
          <w:rFonts w:ascii="Times New Roman" w:hAnsi="Times New Roman"/>
          <w:sz w:val="24"/>
          <w:szCs w:val="24"/>
        </w:rPr>
        <w:t>pada perusahaan manufaktur sektor makanan dan minuman yang terdaftar di Bursa Efek Indonesia Tahun 2017-2020</w:t>
      </w:r>
    </w:p>
    <w:p w:rsidR="001F70AB" w:rsidRPr="00CE72D2" w:rsidRDefault="00CE72D2" w:rsidP="000264A4">
      <w:pPr>
        <w:pStyle w:val="ListParagraph"/>
        <w:numPr>
          <w:ilvl w:val="0"/>
          <w:numId w:val="7"/>
        </w:numPr>
        <w:spacing w:after="0" w:line="528" w:lineRule="auto"/>
        <w:ind w:left="851" w:hanging="425"/>
        <w:jc w:val="both"/>
        <w:rPr>
          <w:rFonts w:ascii="Times New Roman" w:hAnsi="Times New Roman"/>
          <w:sz w:val="24"/>
          <w:szCs w:val="24"/>
        </w:rPr>
      </w:pPr>
      <w:r>
        <w:rPr>
          <w:rFonts w:ascii="Times New Roman" w:hAnsi="Times New Roman"/>
          <w:sz w:val="24"/>
          <w:szCs w:val="24"/>
        </w:rPr>
        <w:t xml:space="preserve">Apakah terdapat pengaruh </w:t>
      </w:r>
      <w:r w:rsidR="001E6780" w:rsidRPr="00991709">
        <w:rPr>
          <w:rFonts w:ascii="Times New Roman" w:hAnsi="Times New Roman"/>
          <w:i/>
          <w:sz w:val="24"/>
          <w:szCs w:val="24"/>
        </w:rPr>
        <w:t>Corporate Governance</w:t>
      </w:r>
      <w:r w:rsidR="001E6780">
        <w:rPr>
          <w:rFonts w:ascii="Times New Roman" w:hAnsi="Times New Roman"/>
          <w:sz w:val="24"/>
          <w:szCs w:val="24"/>
        </w:rPr>
        <w:t xml:space="preserve"> </w:t>
      </w:r>
      <w:r w:rsidR="00773875">
        <w:rPr>
          <w:rFonts w:ascii="Times New Roman" w:hAnsi="Times New Roman"/>
          <w:sz w:val="24"/>
          <w:szCs w:val="24"/>
        </w:rPr>
        <w:t xml:space="preserve">Ukuran Dewan Direksi, </w:t>
      </w:r>
      <w:r w:rsidR="001E6780" w:rsidRPr="00991709">
        <w:rPr>
          <w:rFonts w:ascii="Times New Roman" w:hAnsi="Times New Roman"/>
          <w:i/>
          <w:sz w:val="24"/>
          <w:szCs w:val="24"/>
        </w:rPr>
        <w:t>Corporate Governance</w:t>
      </w:r>
      <w:r w:rsidR="001E6780">
        <w:rPr>
          <w:rFonts w:ascii="Times New Roman" w:hAnsi="Times New Roman"/>
          <w:sz w:val="24"/>
          <w:szCs w:val="24"/>
        </w:rPr>
        <w:t xml:space="preserve"> </w:t>
      </w:r>
      <w:r w:rsidR="00773875">
        <w:rPr>
          <w:rFonts w:ascii="Times New Roman" w:hAnsi="Times New Roman"/>
          <w:sz w:val="24"/>
          <w:szCs w:val="24"/>
        </w:rPr>
        <w:t xml:space="preserve">Komite Audit, </w:t>
      </w:r>
      <w:r w:rsidR="00773875">
        <w:rPr>
          <w:rFonts w:ascii="Times New Roman" w:hAnsi="Times New Roman"/>
          <w:i/>
          <w:sz w:val="24"/>
          <w:szCs w:val="24"/>
        </w:rPr>
        <w:t>Corporate Social Responsibility</w:t>
      </w:r>
      <w:r w:rsidR="00773875">
        <w:rPr>
          <w:rFonts w:ascii="Times New Roman" w:hAnsi="Times New Roman"/>
          <w:sz w:val="24"/>
          <w:szCs w:val="24"/>
        </w:rPr>
        <w:t xml:space="preserve">, </w:t>
      </w:r>
      <w:r w:rsidR="00773875">
        <w:rPr>
          <w:rFonts w:ascii="Times New Roman" w:hAnsi="Times New Roman"/>
          <w:i/>
          <w:sz w:val="24"/>
          <w:szCs w:val="24"/>
        </w:rPr>
        <w:t>Current Ratio</w:t>
      </w:r>
      <w:r w:rsidR="00773875">
        <w:rPr>
          <w:rFonts w:ascii="Times New Roman" w:hAnsi="Times New Roman"/>
          <w:sz w:val="24"/>
          <w:szCs w:val="24"/>
        </w:rPr>
        <w:t xml:space="preserve">, dan </w:t>
      </w:r>
      <w:r w:rsidR="00773875">
        <w:rPr>
          <w:rFonts w:ascii="Times New Roman" w:hAnsi="Times New Roman"/>
          <w:i/>
          <w:sz w:val="24"/>
          <w:szCs w:val="24"/>
        </w:rPr>
        <w:t>Return On Assets</w:t>
      </w:r>
      <w:r w:rsidRPr="00991709">
        <w:rPr>
          <w:rFonts w:ascii="Times New Roman" w:hAnsi="Times New Roman"/>
          <w:sz w:val="24"/>
          <w:szCs w:val="24"/>
        </w:rPr>
        <w:t xml:space="preserve"> </w:t>
      </w:r>
      <w:r>
        <w:rPr>
          <w:rFonts w:ascii="Times New Roman" w:hAnsi="Times New Roman"/>
          <w:sz w:val="24"/>
          <w:szCs w:val="24"/>
        </w:rPr>
        <w:t xml:space="preserve">secara simultan </w:t>
      </w:r>
      <w:r w:rsidRPr="00991709">
        <w:rPr>
          <w:rFonts w:ascii="Times New Roman" w:hAnsi="Times New Roman"/>
          <w:sz w:val="24"/>
          <w:szCs w:val="24"/>
        </w:rPr>
        <w:t xml:space="preserve">terhadap </w:t>
      </w:r>
      <w:r w:rsidRPr="00991709">
        <w:rPr>
          <w:rFonts w:ascii="Times New Roman" w:hAnsi="Times New Roman"/>
          <w:i/>
          <w:sz w:val="24"/>
          <w:szCs w:val="24"/>
        </w:rPr>
        <w:t xml:space="preserve">financial distress </w:t>
      </w:r>
      <w:r w:rsidRPr="00991709">
        <w:rPr>
          <w:rFonts w:ascii="Times New Roman" w:hAnsi="Times New Roman"/>
          <w:sz w:val="24"/>
          <w:szCs w:val="24"/>
        </w:rPr>
        <w:t>pada perusahaan manufaktur sektor makanan dan minuman yang terdaftar di Bursa Efek Indonesia tahun 2017-2020</w:t>
      </w:r>
      <w:r w:rsidR="001F70AB">
        <w:rPr>
          <w:rFonts w:ascii="Times New Roman" w:hAnsi="Times New Roman"/>
          <w:sz w:val="24"/>
          <w:szCs w:val="24"/>
        </w:rPr>
        <w:t>?</w:t>
      </w:r>
    </w:p>
    <w:p w:rsidR="001F70AB" w:rsidRDefault="001F70AB" w:rsidP="000264A4">
      <w:pPr>
        <w:pStyle w:val="ListParagraph"/>
        <w:numPr>
          <w:ilvl w:val="0"/>
          <w:numId w:val="8"/>
        </w:numPr>
        <w:spacing w:after="0" w:line="504" w:lineRule="auto"/>
        <w:ind w:left="426"/>
        <w:jc w:val="both"/>
        <w:rPr>
          <w:rFonts w:ascii="Times New Roman" w:hAnsi="Times New Roman"/>
          <w:b/>
          <w:sz w:val="24"/>
          <w:szCs w:val="24"/>
        </w:rPr>
      </w:pPr>
      <w:r>
        <w:rPr>
          <w:rFonts w:ascii="Times New Roman" w:hAnsi="Times New Roman"/>
          <w:b/>
          <w:sz w:val="24"/>
          <w:szCs w:val="24"/>
        </w:rPr>
        <w:t xml:space="preserve">Tujuan Penelitian </w:t>
      </w:r>
    </w:p>
    <w:p w:rsidR="001F70AB" w:rsidRPr="003970A0" w:rsidRDefault="001F70AB" w:rsidP="001F70AB">
      <w:pPr>
        <w:spacing w:after="0" w:line="504" w:lineRule="auto"/>
        <w:ind w:left="426" w:firstLine="708"/>
        <w:contextualSpacing/>
        <w:jc w:val="both"/>
        <w:rPr>
          <w:rFonts w:ascii="Times New Roman" w:hAnsi="Times New Roman"/>
          <w:sz w:val="24"/>
          <w:szCs w:val="24"/>
        </w:rPr>
      </w:pPr>
      <w:r>
        <w:rPr>
          <w:rFonts w:ascii="Times New Roman" w:hAnsi="Times New Roman"/>
          <w:sz w:val="24"/>
          <w:szCs w:val="24"/>
        </w:rPr>
        <w:t xml:space="preserve">Berdasarkan </w:t>
      </w:r>
      <w:r w:rsidR="00251BBF">
        <w:rPr>
          <w:rFonts w:ascii="Times New Roman" w:hAnsi="Times New Roman"/>
          <w:sz w:val="24"/>
          <w:szCs w:val="24"/>
        </w:rPr>
        <w:t>rumusan masalah</w:t>
      </w:r>
      <w:r>
        <w:rPr>
          <w:rFonts w:ascii="Times New Roman" w:hAnsi="Times New Roman"/>
          <w:sz w:val="24"/>
          <w:szCs w:val="24"/>
        </w:rPr>
        <w:t xml:space="preserve"> penelitian yang akan diuji, maka tujuan penelitian ini yaitu sebagai </w:t>
      </w:r>
      <w:proofErr w:type="gramStart"/>
      <w:r>
        <w:rPr>
          <w:rFonts w:ascii="Times New Roman" w:hAnsi="Times New Roman"/>
          <w:sz w:val="24"/>
          <w:szCs w:val="24"/>
        </w:rPr>
        <w:t>berikut :</w:t>
      </w:r>
      <w:proofErr w:type="gramEnd"/>
    </w:p>
    <w:p w:rsidR="001F70AB" w:rsidRDefault="001F70AB" w:rsidP="000264A4">
      <w:pPr>
        <w:pStyle w:val="ListParagraph"/>
        <w:numPr>
          <w:ilvl w:val="0"/>
          <w:numId w:val="9"/>
        </w:numPr>
        <w:spacing w:after="0" w:line="504" w:lineRule="auto"/>
        <w:ind w:left="851" w:hanging="425"/>
        <w:jc w:val="both"/>
        <w:rPr>
          <w:rFonts w:ascii="Times New Roman" w:hAnsi="Times New Roman"/>
          <w:sz w:val="24"/>
          <w:szCs w:val="24"/>
        </w:rPr>
      </w:pPr>
      <w:r w:rsidRPr="0060712E">
        <w:rPr>
          <w:rFonts w:ascii="Times New Roman" w:hAnsi="Times New Roman"/>
          <w:sz w:val="24"/>
          <w:szCs w:val="24"/>
        </w:rPr>
        <w:t xml:space="preserve">Untuk mengetahui </w:t>
      </w:r>
      <w:r w:rsidR="00560C76">
        <w:rPr>
          <w:rFonts w:ascii="Times New Roman" w:hAnsi="Times New Roman"/>
          <w:sz w:val="24"/>
          <w:szCs w:val="24"/>
        </w:rPr>
        <w:t xml:space="preserve">dan mendapatkan bukti empiris terkait </w:t>
      </w:r>
      <w:r w:rsidR="00CE72D2">
        <w:rPr>
          <w:rFonts w:ascii="Times New Roman" w:hAnsi="Times New Roman"/>
          <w:sz w:val="24"/>
          <w:szCs w:val="24"/>
        </w:rPr>
        <w:t>p</w:t>
      </w:r>
      <w:r w:rsidR="00CE72D2" w:rsidRPr="00991709">
        <w:rPr>
          <w:rFonts w:ascii="Times New Roman" w:hAnsi="Times New Roman"/>
          <w:sz w:val="24"/>
          <w:szCs w:val="24"/>
        </w:rPr>
        <w:t xml:space="preserve">engaruh </w:t>
      </w:r>
      <w:r w:rsidR="001E6780" w:rsidRPr="00991709">
        <w:rPr>
          <w:rFonts w:ascii="Times New Roman" w:hAnsi="Times New Roman"/>
          <w:i/>
          <w:sz w:val="24"/>
          <w:szCs w:val="24"/>
        </w:rPr>
        <w:t>Corporate Governance</w:t>
      </w:r>
      <w:r w:rsidR="001E6780" w:rsidRPr="0022551E">
        <w:rPr>
          <w:rFonts w:ascii="Times New Roman" w:hAnsi="Times New Roman"/>
          <w:sz w:val="24"/>
          <w:szCs w:val="24"/>
        </w:rPr>
        <w:t xml:space="preserve"> </w:t>
      </w:r>
      <w:r w:rsidR="00773875" w:rsidRPr="0022551E">
        <w:rPr>
          <w:rFonts w:ascii="Times New Roman" w:hAnsi="Times New Roman"/>
          <w:sz w:val="24"/>
          <w:szCs w:val="24"/>
        </w:rPr>
        <w:t xml:space="preserve">Ukuran Dewan Direksi </w:t>
      </w:r>
      <w:r w:rsidR="00CE72D2" w:rsidRPr="00991709">
        <w:rPr>
          <w:rFonts w:ascii="Times New Roman" w:hAnsi="Times New Roman"/>
          <w:sz w:val="24"/>
          <w:szCs w:val="24"/>
        </w:rPr>
        <w:t xml:space="preserve">terhadap </w:t>
      </w:r>
      <w:r w:rsidR="00CE72D2" w:rsidRPr="00991709">
        <w:rPr>
          <w:rFonts w:ascii="Times New Roman" w:hAnsi="Times New Roman"/>
          <w:i/>
          <w:sz w:val="24"/>
          <w:szCs w:val="24"/>
        </w:rPr>
        <w:t xml:space="preserve">financial distress </w:t>
      </w:r>
      <w:r w:rsidR="00CE72D2" w:rsidRPr="00991709">
        <w:rPr>
          <w:rFonts w:ascii="Times New Roman" w:hAnsi="Times New Roman"/>
          <w:sz w:val="24"/>
          <w:szCs w:val="24"/>
        </w:rPr>
        <w:t xml:space="preserve">pada perusahaan manufaktur sektor makanan dan minuman yang terdaftar </w:t>
      </w:r>
      <w:r w:rsidR="00CE72D2">
        <w:rPr>
          <w:rFonts w:ascii="Times New Roman" w:hAnsi="Times New Roman"/>
          <w:sz w:val="24"/>
          <w:szCs w:val="24"/>
        </w:rPr>
        <w:t>d</w:t>
      </w:r>
      <w:r w:rsidR="00CE72D2" w:rsidRPr="00991709">
        <w:rPr>
          <w:rFonts w:ascii="Times New Roman" w:hAnsi="Times New Roman"/>
          <w:sz w:val="24"/>
          <w:szCs w:val="24"/>
        </w:rPr>
        <w:t>i Bursa Efek Indonesia Tahun 2017-2020</w:t>
      </w:r>
      <w:r>
        <w:rPr>
          <w:rFonts w:ascii="Times New Roman" w:hAnsi="Times New Roman"/>
          <w:sz w:val="24"/>
          <w:szCs w:val="24"/>
        </w:rPr>
        <w:t>.</w:t>
      </w:r>
    </w:p>
    <w:p w:rsidR="00773875" w:rsidRDefault="00773875" w:rsidP="000264A4">
      <w:pPr>
        <w:pStyle w:val="ListParagraph"/>
        <w:numPr>
          <w:ilvl w:val="0"/>
          <w:numId w:val="9"/>
        </w:numPr>
        <w:spacing w:after="0" w:line="504" w:lineRule="auto"/>
        <w:ind w:left="851" w:hanging="425"/>
        <w:jc w:val="both"/>
        <w:rPr>
          <w:rFonts w:ascii="Times New Roman" w:hAnsi="Times New Roman"/>
          <w:sz w:val="24"/>
          <w:szCs w:val="24"/>
        </w:rPr>
      </w:pPr>
      <w:r w:rsidRPr="0060712E">
        <w:rPr>
          <w:rFonts w:ascii="Times New Roman" w:hAnsi="Times New Roman"/>
          <w:sz w:val="24"/>
          <w:szCs w:val="24"/>
        </w:rPr>
        <w:t xml:space="preserve">Untuk mengetahui </w:t>
      </w:r>
      <w:r>
        <w:rPr>
          <w:rFonts w:ascii="Times New Roman" w:hAnsi="Times New Roman"/>
          <w:sz w:val="24"/>
          <w:szCs w:val="24"/>
        </w:rPr>
        <w:t>dan mendapatkan bukti empiris terkait p</w:t>
      </w:r>
      <w:r w:rsidRPr="00991709">
        <w:rPr>
          <w:rFonts w:ascii="Times New Roman" w:hAnsi="Times New Roman"/>
          <w:sz w:val="24"/>
          <w:szCs w:val="24"/>
        </w:rPr>
        <w:t xml:space="preserve">engaruh </w:t>
      </w:r>
      <w:r w:rsidR="001E6780" w:rsidRPr="00991709">
        <w:rPr>
          <w:rFonts w:ascii="Times New Roman" w:hAnsi="Times New Roman"/>
          <w:i/>
          <w:sz w:val="24"/>
          <w:szCs w:val="24"/>
        </w:rPr>
        <w:t>Corporate Governance</w:t>
      </w:r>
      <w:r w:rsidR="001E6780">
        <w:rPr>
          <w:rFonts w:ascii="Times New Roman" w:hAnsi="Times New Roman"/>
          <w:sz w:val="24"/>
          <w:szCs w:val="24"/>
        </w:rPr>
        <w:t xml:space="preserve"> </w:t>
      </w:r>
      <w:r>
        <w:rPr>
          <w:rFonts w:ascii="Times New Roman" w:hAnsi="Times New Roman"/>
          <w:sz w:val="24"/>
          <w:szCs w:val="24"/>
        </w:rPr>
        <w:t>Komite Audit</w:t>
      </w:r>
      <w:r w:rsidRPr="0022551E">
        <w:rPr>
          <w:rFonts w:ascii="Times New Roman" w:hAnsi="Times New Roman"/>
          <w:sz w:val="24"/>
          <w:szCs w:val="24"/>
        </w:rPr>
        <w:t xml:space="preserve"> Direksi </w:t>
      </w:r>
      <w:r w:rsidRPr="00991709">
        <w:rPr>
          <w:rFonts w:ascii="Times New Roman" w:hAnsi="Times New Roman"/>
          <w:sz w:val="24"/>
          <w:szCs w:val="24"/>
        </w:rPr>
        <w:t xml:space="preserve">terhadap </w:t>
      </w:r>
      <w:r w:rsidRPr="00991709">
        <w:rPr>
          <w:rFonts w:ascii="Times New Roman" w:hAnsi="Times New Roman"/>
          <w:i/>
          <w:sz w:val="24"/>
          <w:szCs w:val="24"/>
        </w:rPr>
        <w:t xml:space="preserve">financial distress </w:t>
      </w:r>
      <w:r w:rsidRPr="00991709">
        <w:rPr>
          <w:rFonts w:ascii="Times New Roman" w:hAnsi="Times New Roman"/>
          <w:sz w:val="24"/>
          <w:szCs w:val="24"/>
        </w:rPr>
        <w:t xml:space="preserve">pada perusahaan manufaktur sektor makanan dan minuman yang terdaftar </w:t>
      </w:r>
      <w:r>
        <w:rPr>
          <w:rFonts w:ascii="Times New Roman" w:hAnsi="Times New Roman"/>
          <w:sz w:val="24"/>
          <w:szCs w:val="24"/>
        </w:rPr>
        <w:t>d</w:t>
      </w:r>
      <w:r w:rsidRPr="00991709">
        <w:rPr>
          <w:rFonts w:ascii="Times New Roman" w:hAnsi="Times New Roman"/>
          <w:sz w:val="24"/>
          <w:szCs w:val="24"/>
        </w:rPr>
        <w:t>i Bursa Efek Indonesia Tahun 2017-2020</w:t>
      </w:r>
    </w:p>
    <w:p w:rsidR="001F70AB" w:rsidRDefault="001F70AB" w:rsidP="000264A4">
      <w:pPr>
        <w:pStyle w:val="ListParagraph"/>
        <w:numPr>
          <w:ilvl w:val="0"/>
          <w:numId w:val="9"/>
        </w:numPr>
        <w:spacing w:after="0" w:line="504" w:lineRule="auto"/>
        <w:ind w:left="851" w:hanging="425"/>
        <w:jc w:val="both"/>
        <w:rPr>
          <w:rFonts w:ascii="Times New Roman" w:hAnsi="Times New Roman"/>
          <w:sz w:val="24"/>
          <w:szCs w:val="24"/>
        </w:rPr>
      </w:pPr>
      <w:r w:rsidRPr="00615F06">
        <w:rPr>
          <w:rFonts w:ascii="Times New Roman" w:hAnsi="Times New Roman"/>
          <w:sz w:val="24"/>
          <w:szCs w:val="24"/>
        </w:rPr>
        <w:lastRenderedPageBreak/>
        <w:t xml:space="preserve">Untuk mengetahui </w:t>
      </w:r>
      <w:r w:rsidR="00871EEC">
        <w:rPr>
          <w:rFonts w:ascii="Times New Roman" w:hAnsi="Times New Roman"/>
          <w:sz w:val="24"/>
          <w:szCs w:val="24"/>
        </w:rPr>
        <w:t xml:space="preserve">dan mendapatkan bukti empiris terkait </w:t>
      </w:r>
      <w:r w:rsidR="00CE72D2">
        <w:rPr>
          <w:rFonts w:ascii="Times New Roman" w:hAnsi="Times New Roman"/>
          <w:sz w:val="24"/>
          <w:szCs w:val="24"/>
        </w:rPr>
        <w:t xml:space="preserve">terdapat </w:t>
      </w:r>
      <w:r w:rsidR="00CE72D2" w:rsidRPr="00991709">
        <w:rPr>
          <w:rFonts w:ascii="Times New Roman" w:hAnsi="Times New Roman"/>
          <w:sz w:val="24"/>
          <w:szCs w:val="24"/>
        </w:rPr>
        <w:t xml:space="preserve">pengaruh </w:t>
      </w:r>
      <w:r w:rsidR="00CE72D2" w:rsidRPr="00991709">
        <w:rPr>
          <w:rFonts w:ascii="Times New Roman" w:hAnsi="Times New Roman"/>
          <w:i/>
          <w:sz w:val="24"/>
          <w:szCs w:val="24"/>
        </w:rPr>
        <w:t>corporate social responisibility</w:t>
      </w:r>
      <w:r w:rsidR="00CE72D2" w:rsidRPr="00991709">
        <w:rPr>
          <w:rFonts w:ascii="Times New Roman" w:hAnsi="Times New Roman"/>
          <w:sz w:val="24"/>
          <w:szCs w:val="24"/>
        </w:rPr>
        <w:t xml:space="preserve"> terhadap </w:t>
      </w:r>
      <w:r w:rsidR="00CE72D2" w:rsidRPr="00991709">
        <w:rPr>
          <w:rFonts w:ascii="Times New Roman" w:hAnsi="Times New Roman"/>
          <w:i/>
          <w:sz w:val="24"/>
          <w:szCs w:val="24"/>
        </w:rPr>
        <w:t xml:space="preserve">financial distress </w:t>
      </w:r>
      <w:r w:rsidR="00CE72D2" w:rsidRPr="00991709">
        <w:rPr>
          <w:rFonts w:ascii="Times New Roman" w:hAnsi="Times New Roman"/>
          <w:sz w:val="24"/>
          <w:szCs w:val="24"/>
        </w:rPr>
        <w:t xml:space="preserve">pada perusahaan manufaktur sektor makanan dan minuman yang terdaftar </w:t>
      </w:r>
      <w:r w:rsidR="00CE72D2">
        <w:rPr>
          <w:rFonts w:ascii="Times New Roman" w:hAnsi="Times New Roman"/>
          <w:sz w:val="24"/>
          <w:szCs w:val="24"/>
        </w:rPr>
        <w:t>d</w:t>
      </w:r>
      <w:r w:rsidR="00CE72D2" w:rsidRPr="00991709">
        <w:rPr>
          <w:rFonts w:ascii="Times New Roman" w:hAnsi="Times New Roman"/>
          <w:sz w:val="24"/>
          <w:szCs w:val="24"/>
        </w:rPr>
        <w:t>i Bursa Efek Indonesia Tahun 2017-2020</w:t>
      </w:r>
      <w:r>
        <w:rPr>
          <w:rFonts w:ascii="Times New Roman" w:hAnsi="Times New Roman"/>
          <w:sz w:val="24"/>
          <w:szCs w:val="24"/>
        </w:rPr>
        <w:t>.</w:t>
      </w:r>
    </w:p>
    <w:p w:rsidR="001F70AB" w:rsidRDefault="001F70AB" w:rsidP="000264A4">
      <w:pPr>
        <w:pStyle w:val="ListParagraph"/>
        <w:numPr>
          <w:ilvl w:val="0"/>
          <w:numId w:val="9"/>
        </w:numPr>
        <w:spacing w:after="0" w:line="504" w:lineRule="auto"/>
        <w:ind w:left="851" w:hanging="425"/>
        <w:jc w:val="both"/>
        <w:rPr>
          <w:rFonts w:ascii="Times New Roman" w:hAnsi="Times New Roman"/>
          <w:sz w:val="24"/>
          <w:szCs w:val="24"/>
        </w:rPr>
      </w:pPr>
      <w:r w:rsidRPr="00615F06">
        <w:rPr>
          <w:rFonts w:ascii="Times New Roman" w:hAnsi="Times New Roman"/>
          <w:sz w:val="24"/>
          <w:szCs w:val="24"/>
        </w:rPr>
        <w:t xml:space="preserve">Untuk mengetahui </w:t>
      </w:r>
      <w:r w:rsidR="00871EEC">
        <w:rPr>
          <w:rFonts w:ascii="Times New Roman" w:hAnsi="Times New Roman"/>
          <w:sz w:val="24"/>
          <w:szCs w:val="24"/>
        </w:rPr>
        <w:t xml:space="preserve">dan mendapatkan bukti empiris terkait </w:t>
      </w:r>
      <w:r w:rsidR="00CE72D2">
        <w:rPr>
          <w:rFonts w:ascii="Times New Roman" w:hAnsi="Times New Roman"/>
          <w:sz w:val="24"/>
          <w:szCs w:val="24"/>
        </w:rPr>
        <w:t xml:space="preserve">pengaruh </w:t>
      </w:r>
      <w:r w:rsidR="00773875">
        <w:rPr>
          <w:rFonts w:ascii="Times New Roman" w:hAnsi="Times New Roman"/>
          <w:i/>
          <w:sz w:val="24"/>
          <w:szCs w:val="24"/>
        </w:rPr>
        <w:t>Current Ratio</w:t>
      </w:r>
      <w:r w:rsidR="00CE72D2" w:rsidRPr="00991709">
        <w:rPr>
          <w:rFonts w:ascii="Times New Roman" w:hAnsi="Times New Roman"/>
          <w:sz w:val="24"/>
          <w:szCs w:val="24"/>
        </w:rPr>
        <w:t xml:space="preserve"> terhadap </w:t>
      </w:r>
      <w:r w:rsidR="00CE72D2" w:rsidRPr="00991709">
        <w:rPr>
          <w:rFonts w:ascii="Times New Roman" w:hAnsi="Times New Roman"/>
          <w:i/>
          <w:sz w:val="24"/>
          <w:szCs w:val="24"/>
        </w:rPr>
        <w:t xml:space="preserve">financial distress </w:t>
      </w:r>
      <w:r w:rsidR="00CE72D2" w:rsidRPr="00991709">
        <w:rPr>
          <w:rFonts w:ascii="Times New Roman" w:hAnsi="Times New Roman"/>
          <w:sz w:val="24"/>
          <w:szCs w:val="24"/>
        </w:rPr>
        <w:t>pada perusahaan manufaktur sektor makanan dan minuman yang terdaftar di Bursa Efek Indonesia Tahun 2017-2020</w:t>
      </w:r>
      <w:r>
        <w:rPr>
          <w:rFonts w:ascii="Times New Roman" w:hAnsi="Times New Roman"/>
          <w:sz w:val="24"/>
          <w:szCs w:val="24"/>
        </w:rPr>
        <w:t>.</w:t>
      </w:r>
    </w:p>
    <w:p w:rsidR="00773875" w:rsidRDefault="00773875" w:rsidP="000264A4">
      <w:pPr>
        <w:pStyle w:val="ListParagraph"/>
        <w:numPr>
          <w:ilvl w:val="0"/>
          <w:numId w:val="9"/>
        </w:numPr>
        <w:spacing w:after="0" w:line="504" w:lineRule="auto"/>
        <w:ind w:left="851" w:hanging="425"/>
        <w:jc w:val="both"/>
        <w:rPr>
          <w:rFonts w:ascii="Times New Roman" w:hAnsi="Times New Roman"/>
          <w:sz w:val="24"/>
          <w:szCs w:val="24"/>
        </w:rPr>
      </w:pPr>
      <w:r w:rsidRPr="00615F06">
        <w:rPr>
          <w:rFonts w:ascii="Times New Roman" w:hAnsi="Times New Roman"/>
          <w:sz w:val="24"/>
          <w:szCs w:val="24"/>
        </w:rPr>
        <w:t xml:space="preserve">Untuk mengetahui </w:t>
      </w:r>
      <w:r>
        <w:rPr>
          <w:rFonts w:ascii="Times New Roman" w:hAnsi="Times New Roman"/>
          <w:sz w:val="24"/>
          <w:szCs w:val="24"/>
        </w:rPr>
        <w:t xml:space="preserve">dan mendapatkan bukti empiris terkait pengaruh </w:t>
      </w:r>
      <w:r>
        <w:rPr>
          <w:rFonts w:ascii="Times New Roman" w:hAnsi="Times New Roman"/>
          <w:i/>
          <w:sz w:val="24"/>
          <w:szCs w:val="24"/>
        </w:rPr>
        <w:t>Return on assets</w:t>
      </w:r>
      <w:r w:rsidRPr="00991709">
        <w:rPr>
          <w:rFonts w:ascii="Times New Roman" w:hAnsi="Times New Roman"/>
          <w:sz w:val="24"/>
          <w:szCs w:val="24"/>
        </w:rPr>
        <w:t xml:space="preserve"> terhadap </w:t>
      </w:r>
      <w:r w:rsidRPr="00991709">
        <w:rPr>
          <w:rFonts w:ascii="Times New Roman" w:hAnsi="Times New Roman"/>
          <w:i/>
          <w:sz w:val="24"/>
          <w:szCs w:val="24"/>
        </w:rPr>
        <w:t xml:space="preserve">financial distress </w:t>
      </w:r>
      <w:r w:rsidRPr="00991709">
        <w:rPr>
          <w:rFonts w:ascii="Times New Roman" w:hAnsi="Times New Roman"/>
          <w:sz w:val="24"/>
          <w:szCs w:val="24"/>
        </w:rPr>
        <w:t>pada perusahaan manufaktur sektor makanan dan minuman yang terdaftar di Bursa Efek Indonesia Tahun 2017-2020</w:t>
      </w:r>
    </w:p>
    <w:p w:rsidR="001F70AB" w:rsidRPr="00615F06" w:rsidRDefault="001F70AB" w:rsidP="000264A4">
      <w:pPr>
        <w:pStyle w:val="ListParagraph"/>
        <w:numPr>
          <w:ilvl w:val="0"/>
          <w:numId w:val="9"/>
        </w:numPr>
        <w:spacing w:after="0" w:line="504" w:lineRule="auto"/>
        <w:ind w:left="851" w:hanging="425"/>
        <w:jc w:val="both"/>
        <w:rPr>
          <w:rFonts w:ascii="Times New Roman" w:hAnsi="Times New Roman"/>
          <w:sz w:val="24"/>
          <w:szCs w:val="24"/>
        </w:rPr>
      </w:pPr>
      <w:r w:rsidRPr="00615F06">
        <w:rPr>
          <w:rFonts w:ascii="Times New Roman" w:hAnsi="Times New Roman"/>
          <w:sz w:val="24"/>
          <w:szCs w:val="24"/>
        </w:rPr>
        <w:t xml:space="preserve">Untuk mengetahui </w:t>
      </w:r>
      <w:r w:rsidR="00871EEC">
        <w:rPr>
          <w:rFonts w:ascii="Times New Roman" w:hAnsi="Times New Roman"/>
          <w:sz w:val="24"/>
          <w:szCs w:val="24"/>
        </w:rPr>
        <w:t xml:space="preserve">dan mendapatkan bukti empiris terkait </w:t>
      </w:r>
      <w:r w:rsidRPr="00615F06">
        <w:rPr>
          <w:rFonts w:ascii="Times New Roman" w:hAnsi="Times New Roman"/>
          <w:sz w:val="24"/>
          <w:szCs w:val="24"/>
        </w:rPr>
        <w:t xml:space="preserve">pengaruh </w:t>
      </w:r>
      <w:r w:rsidR="001E6780" w:rsidRPr="00991709">
        <w:rPr>
          <w:rFonts w:ascii="Times New Roman" w:hAnsi="Times New Roman"/>
          <w:i/>
          <w:sz w:val="24"/>
          <w:szCs w:val="24"/>
        </w:rPr>
        <w:t>Corporate Governance</w:t>
      </w:r>
      <w:r w:rsidR="001E6780">
        <w:rPr>
          <w:rFonts w:ascii="Times New Roman" w:hAnsi="Times New Roman"/>
          <w:sz w:val="24"/>
          <w:szCs w:val="24"/>
        </w:rPr>
        <w:t xml:space="preserve"> </w:t>
      </w:r>
      <w:r w:rsidR="00773875">
        <w:rPr>
          <w:rFonts w:ascii="Times New Roman" w:hAnsi="Times New Roman"/>
          <w:sz w:val="24"/>
          <w:szCs w:val="24"/>
        </w:rPr>
        <w:t xml:space="preserve">Ukuran Dewan Direksi, </w:t>
      </w:r>
      <w:r w:rsidR="001E6780" w:rsidRPr="00991709">
        <w:rPr>
          <w:rFonts w:ascii="Times New Roman" w:hAnsi="Times New Roman"/>
          <w:i/>
          <w:sz w:val="24"/>
          <w:szCs w:val="24"/>
        </w:rPr>
        <w:t>Corporate Governance</w:t>
      </w:r>
      <w:r w:rsidR="001E6780">
        <w:rPr>
          <w:rFonts w:ascii="Times New Roman" w:hAnsi="Times New Roman"/>
          <w:sz w:val="24"/>
          <w:szCs w:val="24"/>
        </w:rPr>
        <w:t xml:space="preserve"> </w:t>
      </w:r>
      <w:r w:rsidR="00773875">
        <w:rPr>
          <w:rFonts w:ascii="Times New Roman" w:hAnsi="Times New Roman"/>
          <w:sz w:val="24"/>
          <w:szCs w:val="24"/>
        </w:rPr>
        <w:t xml:space="preserve">Komite Audit, </w:t>
      </w:r>
      <w:r w:rsidR="00773875">
        <w:rPr>
          <w:rFonts w:ascii="Times New Roman" w:hAnsi="Times New Roman"/>
          <w:i/>
          <w:sz w:val="24"/>
          <w:szCs w:val="24"/>
        </w:rPr>
        <w:t>Corporate Social Responsibility</w:t>
      </w:r>
      <w:r w:rsidR="00773875">
        <w:rPr>
          <w:rFonts w:ascii="Times New Roman" w:hAnsi="Times New Roman"/>
          <w:sz w:val="24"/>
          <w:szCs w:val="24"/>
        </w:rPr>
        <w:t xml:space="preserve">, </w:t>
      </w:r>
      <w:r w:rsidR="00773875">
        <w:rPr>
          <w:rFonts w:ascii="Times New Roman" w:hAnsi="Times New Roman"/>
          <w:i/>
          <w:sz w:val="24"/>
          <w:szCs w:val="24"/>
        </w:rPr>
        <w:t>Current Ratio</w:t>
      </w:r>
      <w:r w:rsidR="00773875">
        <w:rPr>
          <w:rFonts w:ascii="Times New Roman" w:hAnsi="Times New Roman"/>
          <w:sz w:val="24"/>
          <w:szCs w:val="24"/>
        </w:rPr>
        <w:t xml:space="preserve">, dan </w:t>
      </w:r>
      <w:r w:rsidR="00773875">
        <w:rPr>
          <w:rFonts w:ascii="Times New Roman" w:hAnsi="Times New Roman"/>
          <w:i/>
          <w:sz w:val="24"/>
          <w:szCs w:val="24"/>
        </w:rPr>
        <w:t>Return On Assets</w:t>
      </w:r>
      <w:r w:rsidR="00CE72D2" w:rsidRPr="00991709">
        <w:rPr>
          <w:rFonts w:ascii="Times New Roman" w:hAnsi="Times New Roman"/>
          <w:sz w:val="24"/>
          <w:szCs w:val="24"/>
        </w:rPr>
        <w:t xml:space="preserve"> </w:t>
      </w:r>
      <w:r w:rsidR="00CE72D2">
        <w:rPr>
          <w:rFonts w:ascii="Times New Roman" w:hAnsi="Times New Roman"/>
          <w:sz w:val="24"/>
          <w:szCs w:val="24"/>
        </w:rPr>
        <w:t xml:space="preserve">secara simultan </w:t>
      </w:r>
      <w:r w:rsidR="00CE72D2" w:rsidRPr="00991709">
        <w:rPr>
          <w:rFonts w:ascii="Times New Roman" w:hAnsi="Times New Roman"/>
          <w:sz w:val="24"/>
          <w:szCs w:val="24"/>
        </w:rPr>
        <w:t xml:space="preserve">terhadap </w:t>
      </w:r>
      <w:r w:rsidR="00CE72D2" w:rsidRPr="00991709">
        <w:rPr>
          <w:rFonts w:ascii="Times New Roman" w:hAnsi="Times New Roman"/>
          <w:i/>
          <w:sz w:val="24"/>
          <w:szCs w:val="24"/>
        </w:rPr>
        <w:t xml:space="preserve">financial distress </w:t>
      </w:r>
      <w:r w:rsidR="00CE72D2" w:rsidRPr="00991709">
        <w:rPr>
          <w:rFonts w:ascii="Times New Roman" w:hAnsi="Times New Roman"/>
          <w:sz w:val="24"/>
          <w:szCs w:val="24"/>
        </w:rPr>
        <w:t>pada perusahaan manufaktur sektor makanan dan minuman yang terdaftar di Bursa Efek Indonesia tahun 2017-2020</w:t>
      </w:r>
      <w:r>
        <w:rPr>
          <w:rFonts w:ascii="Times New Roman" w:hAnsi="Times New Roman"/>
          <w:sz w:val="24"/>
          <w:szCs w:val="24"/>
        </w:rPr>
        <w:t>.</w:t>
      </w:r>
    </w:p>
    <w:p w:rsidR="001F70AB" w:rsidRPr="00936F28" w:rsidRDefault="001F70AB" w:rsidP="000264A4">
      <w:pPr>
        <w:pStyle w:val="ListParagraph"/>
        <w:numPr>
          <w:ilvl w:val="0"/>
          <w:numId w:val="8"/>
        </w:numPr>
        <w:spacing w:after="0" w:line="504" w:lineRule="auto"/>
        <w:ind w:left="426"/>
        <w:jc w:val="both"/>
        <w:rPr>
          <w:rFonts w:ascii="Times New Roman" w:hAnsi="Times New Roman"/>
          <w:b/>
          <w:sz w:val="24"/>
          <w:szCs w:val="24"/>
        </w:rPr>
      </w:pPr>
      <w:r w:rsidRPr="00936F28">
        <w:rPr>
          <w:rFonts w:ascii="Times New Roman" w:hAnsi="Times New Roman"/>
          <w:b/>
          <w:sz w:val="24"/>
          <w:szCs w:val="24"/>
        </w:rPr>
        <w:t>Manfaat Penelitian</w:t>
      </w:r>
    </w:p>
    <w:p w:rsidR="00E81C07" w:rsidRPr="001E6780" w:rsidRDefault="001F70AB" w:rsidP="001E6780">
      <w:pPr>
        <w:pStyle w:val="ListParagraph"/>
        <w:spacing w:after="0" w:line="480" w:lineRule="auto"/>
        <w:ind w:left="426" w:firstLine="567"/>
        <w:jc w:val="both"/>
        <w:rPr>
          <w:rStyle w:val="fontstyle01"/>
          <w:bCs/>
        </w:rPr>
      </w:pPr>
      <w:r w:rsidRPr="00B61C0A">
        <w:rPr>
          <w:rStyle w:val="fontstyle01"/>
          <w:bCs/>
        </w:rPr>
        <w:t xml:space="preserve">Dalam melakukan sebuah penelitian, seorang peneliti </w:t>
      </w:r>
      <w:r>
        <w:rPr>
          <w:rStyle w:val="fontstyle01"/>
          <w:bCs/>
        </w:rPr>
        <w:t xml:space="preserve">pasti ingin mendapatkan manfaat </w:t>
      </w:r>
      <w:r w:rsidRPr="00B61C0A">
        <w:rPr>
          <w:rStyle w:val="fontstyle01"/>
          <w:bCs/>
        </w:rPr>
        <w:t xml:space="preserve">dari penelitiannya tersebut baik manfaat </w:t>
      </w:r>
      <w:r>
        <w:rPr>
          <w:rStyle w:val="fontstyle01"/>
          <w:bCs/>
        </w:rPr>
        <w:t>praktis dan teoritis</w:t>
      </w:r>
      <w:r w:rsidRPr="00B61C0A">
        <w:rPr>
          <w:rStyle w:val="fontstyle01"/>
          <w:bCs/>
        </w:rPr>
        <w:t>. Adapun manfaat dari penelitian ini adalah:</w:t>
      </w:r>
    </w:p>
    <w:p w:rsidR="001F70AB" w:rsidRDefault="001F70AB" w:rsidP="000264A4">
      <w:pPr>
        <w:pStyle w:val="ListParagraph"/>
        <w:numPr>
          <w:ilvl w:val="0"/>
          <w:numId w:val="10"/>
        </w:numPr>
        <w:autoSpaceDE w:val="0"/>
        <w:autoSpaceDN w:val="0"/>
        <w:adjustRightInd w:val="0"/>
        <w:spacing w:after="0" w:line="504" w:lineRule="auto"/>
        <w:ind w:left="851" w:hanging="425"/>
        <w:jc w:val="both"/>
        <w:rPr>
          <w:rFonts w:ascii="Times New Roman" w:hAnsi="Times New Roman"/>
          <w:sz w:val="24"/>
          <w:szCs w:val="24"/>
        </w:rPr>
      </w:pPr>
      <w:r>
        <w:rPr>
          <w:rFonts w:ascii="Times New Roman" w:hAnsi="Times New Roman"/>
          <w:sz w:val="24"/>
          <w:szCs w:val="24"/>
        </w:rPr>
        <w:lastRenderedPageBreak/>
        <w:t>Manfaat Praktis</w:t>
      </w:r>
    </w:p>
    <w:p w:rsidR="001F70AB" w:rsidRPr="00461933" w:rsidRDefault="00CE72D2" w:rsidP="00BF1B72">
      <w:pPr>
        <w:pStyle w:val="ListParagraph"/>
        <w:numPr>
          <w:ilvl w:val="1"/>
          <w:numId w:val="11"/>
        </w:numPr>
        <w:spacing w:after="0" w:line="528" w:lineRule="auto"/>
        <w:ind w:left="1276"/>
        <w:jc w:val="both"/>
        <w:rPr>
          <w:rFonts w:ascii="Times New Roman" w:hAnsi="Times New Roman"/>
          <w:spacing w:val="-4"/>
          <w:sz w:val="24"/>
          <w:szCs w:val="24"/>
        </w:rPr>
      </w:pPr>
      <w:r>
        <w:rPr>
          <w:rFonts w:ascii="Times New Roman" w:hAnsi="Times New Roman"/>
          <w:spacing w:val="-4"/>
          <w:sz w:val="24"/>
          <w:szCs w:val="24"/>
        </w:rPr>
        <w:t>Bagi Perusahaan</w:t>
      </w:r>
    </w:p>
    <w:p w:rsidR="002C6837" w:rsidRPr="002823A9" w:rsidRDefault="001F70AB" w:rsidP="002823A9">
      <w:pPr>
        <w:spacing w:after="0" w:line="528" w:lineRule="auto"/>
        <w:ind w:left="1276" w:firstLine="851"/>
        <w:jc w:val="both"/>
        <w:rPr>
          <w:rFonts w:ascii="Times New Roman" w:hAnsi="Times New Roman"/>
          <w:spacing w:val="-4"/>
          <w:sz w:val="24"/>
          <w:szCs w:val="24"/>
        </w:rPr>
      </w:pPr>
      <w:r w:rsidRPr="002823A9">
        <w:rPr>
          <w:rFonts w:ascii="Times New Roman" w:hAnsi="Times New Roman"/>
          <w:spacing w:val="-4"/>
          <w:sz w:val="24"/>
          <w:szCs w:val="24"/>
          <w:lang w:val="id-ID"/>
        </w:rPr>
        <w:t>Hasil</w:t>
      </w:r>
      <w:r w:rsidRPr="002823A9">
        <w:rPr>
          <w:rFonts w:ascii="Times New Roman" w:hAnsi="Times New Roman"/>
          <w:spacing w:val="-4"/>
          <w:sz w:val="24"/>
          <w:szCs w:val="24"/>
        </w:rPr>
        <w:t xml:space="preserve"> </w:t>
      </w:r>
      <w:r w:rsidRPr="002823A9">
        <w:rPr>
          <w:rFonts w:ascii="Times New Roman" w:hAnsi="Times New Roman"/>
          <w:spacing w:val="-4"/>
          <w:sz w:val="24"/>
          <w:szCs w:val="24"/>
          <w:lang w:val="id-ID"/>
        </w:rPr>
        <w:t>penelitian</w:t>
      </w:r>
      <w:r w:rsidRPr="002823A9">
        <w:rPr>
          <w:rFonts w:ascii="Times New Roman" w:hAnsi="Times New Roman"/>
          <w:spacing w:val="-4"/>
          <w:sz w:val="24"/>
          <w:szCs w:val="24"/>
        </w:rPr>
        <w:t xml:space="preserve"> ini diharapkan dapat dimanfaatkan dan dijadikan masukan untuk menilai </w:t>
      </w:r>
      <w:r w:rsidR="00CE72D2" w:rsidRPr="002823A9">
        <w:rPr>
          <w:rFonts w:ascii="Times New Roman" w:hAnsi="Times New Roman"/>
          <w:i/>
          <w:spacing w:val="-4"/>
          <w:sz w:val="24"/>
          <w:szCs w:val="24"/>
        </w:rPr>
        <w:t>financial distress</w:t>
      </w:r>
      <w:r w:rsidRPr="002823A9">
        <w:rPr>
          <w:rFonts w:ascii="Times New Roman" w:hAnsi="Times New Roman"/>
          <w:spacing w:val="-4"/>
          <w:sz w:val="24"/>
          <w:szCs w:val="24"/>
        </w:rPr>
        <w:t xml:space="preserve"> </w:t>
      </w:r>
      <w:r w:rsidR="002C6837" w:rsidRPr="002823A9">
        <w:rPr>
          <w:rFonts w:ascii="Times New Roman" w:hAnsi="Times New Roman"/>
          <w:sz w:val="24"/>
          <w:szCs w:val="24"/>
        </w:rPr>
        <w:t>pada perusahaan manufaktur sektor makanan dan minuman yang terdaftar di Bursa Efek Indonesia</w:t>
      </w:r>
      <w:r w:rsidRPr="002823A9">
        <w:rPr>
          <w:rFonts w:ascii="Times New Roman" w:hAnsi="Times New Roman"/>
          <w:spacing w:val="-4"/>
          <w:sz w:val="24"/>
          <w:szCs w:val="24"/>
        </w:rPr>
        <w:t xml:space="preserve"> sehingga dapat </w:t>
      </w:r>
      <w:r w:rsidR="002C6837" w:rsidRPr="002823A9">
        <w:rPr>
          <w:rFonts w:ascii="Times New Roman" w:hAnsi="Times New Roman"/>
          <w:spacing w:val="-4"/>
          <w:sz w:val="24"/>
          <w:szCs w:val="24"/>
        </w:rPr>
        <w:t xml:space="preserve">menurunkan tingkat </w:t>
      </w:r>
      <w:r w:rsidR="002C6837" w:rsidRPr="002823A9">
        <w:rPr>
          <w:rFonts w:ascii="Times New Roman" w:hAnsi="Times New Roman"/>
          <w:i/>
          <w:spacing w:val="-4"/>
          <w:sz w:val="24"/>
          <w:szCs w:val="24"/>
        </w:rPr>
        <w:t>financial distress</w:t>
      </w:r>
      <w:r w:rsidRPr="002823A9">
        <w:rPr>
          <w:rFonts w:ascii="Times New Roman" w:hAnsi="Times New Roman"/>
          <w:spacing w:val="-4"/>
          <w:sz w:val="24"/>
          <w:szCs w:val="24"/>
        </w:rPr>
        <w:t>.</w:t>
      </w:r>
    </w:p>
    <w:p w:rsidR="002C6837" w:rsidRPr="006719EE" w:rsidRDefault="002C6837" w:rsidP="00BF1B72">
      <w:pPr>
        <w:pStyle w:val="ListParagraph"/>
        <w:numPr>
          <w:ilvl w:val="1"/>
          <w:numId w:val="11"/>
        </w:numPr>
        <w:spacing w:after="0" w:line="480" w:lineRule="auto"/>
        <w:ind w:left="1276"/>
        <w:jc w:val="both"/>
        <w:rPr>
          <w:rFonts w:ascii="Times New Roman" w:hAnsi="Times New Roman"/>
          <w:sz w:val="24"/>
          <w:szCs w:val="24"/>
          <w:lang w:val="id-ID"/>
        </w:rPr>
      </w:pPr>
      <w:r w:rsidRPr="006719EE">
        <w:rPr>
          <w:rFonts w:ascii="Times New Roman" w:hAnsi="Times New Roman"/>
          <w:sz w:val="24"/>
          <w:szCs w:val="24"/>
          <w:lang w:val="id-ID"/>
        </w:rPr>
        <w:t>Bagi Investor</w:t>
      </w:r>
    </w:p>
    <w:p w:rsidR="002823A9" w:rsidRPr="00D979E9" w:rsidRDefault="002C6837" w:rsidP="00471E11">
      <w:pPr>
        <w:spacing w:after="0"/>
        <w:ind w:left="1276" w:firstLine="425"/>
        <w:contextualSpacing/>
        <w:jc w:val="both"/>
        <w:rPr>
          <w:rFonts w:ascii="Times New Roman" w:hAnsi="Times New Roman"/>
          <w:sz w:val="24"/>
          <w:szCs w:val="24"/>
          <w:lang w:val="id-ID"/>
        </w:rPr>
      </w:pPr>
      <w:r w:rsidRPr="00D979E9">
        <w:rPr>
          <w:rFonts w:ascii="Times New Roman" w:hAnsi="Times New Roman"/>
          <w:sz w:val="24"/>
          <w:szCs w:val="24"/>
          <w:lang w:val="id-ID"/>
        </w:rPr>
        <w:tab/>
        <w:t xml:space="preserve">Penelitian ini diharapkan dapat menjadi salah satu informasi bagi investor atau masyarakat pada umumnya, untuk mengetahui cara pengukuran dan pengungkapan </w:t>
      </w:r>
      <w:r w:rsidRPr="00991709">
        <w:rPr>
          <w:rFonts w:ascii="Times New Roman" w:hAnsi="Times New Roman"/>
          <w:i/>
          <w:sz w:val="24"/>
          <w:szCs w:val="24"/>
        </w:rPr>
        <w:t>corporate governance, co</w:t>
      </w:r>
      <w:r>
        <w:rPr>
          <w:rFonts w:ascii="Times New Roman" w:hAnsi="Times New Roman"/>
          <w:i/>
          <w:sz w:val="24"/>
          <w:szCs w:val="24"/>
        </w:rPr>
        <w:t xml:space="preserve">rporate social responisibility, </w:t>
      </w:r>
      <w:r w:rsidRPr="00991709">
        <w:rPr>
          <w:rFonts w:ascii="Times New Roman" w:hAnsi="Times New Roman"/>
          <w:sz w:val="24"/>
          <w:szCs w:val="24"/>
        </w:rPr>
        <w:t>rasio keuangan</w:t>
      </w:r>
      <w:r w:rsidRPr="00D979E9">
        <w:rPr>
          <w:rFonts w:ascii="Times New Roman" w:hAnsi="Times New Roman"/>
          <w:sz w:val="24"/>
          <w:szCs w:val="24"/>
          <w:lang w:val="id-ID"/>
        </w:rPr>
        <w:t xml:space="preserve"> </w:t>
      </w:r>
      <w:r>
        <w:rPr>
          <w:rFonts w:ascii="Times New Roman" w:hAnsi="Times New Roman"/>
          <w:sz w:val="24"/>
          <w:szCs w:val="24"/>
        </w:rPr>
        <w:t xml:space="preserve">dan </w:t>
      </w:r>
      <w:r>
        <w:rPr>
          <w:rFonts w:ascii="Times New Roman" w:hAnsi="Times New Roman"/>
          <w:i/>
          <w:sz w:val="24"/>
          <w:szCs w:val="24"/>
        </w:rPr>
        <w:t xml:space="preserve">finance distress </w:t>
      </w:r>
      <w:r w:rsidRPr="00D979E9">
        <w:rPr>
          <w:rFonts w:ascii="Times New Roman" w:hAnsi="Times New Roman"/>
          <w:sz w:val="24"/>
          <w:szCs w:val="24"/>
          <w:lang w:val="id-ID"/>
        </w:rPr>
        <w:t>yang sulit diketahui karena pengungkapannya tidak terdapat pada laporan keuangan, sehi</w:t>
      </w:r>
      <w:r>
        <w:rPr>
          <w:rFonts w:ascii="Times New Roman" w:hAnsi="Times New Roman"/>
          <w:sz w:val="24"/>
          <w:szCs w:val="24"/>
          <w:lang w:val="id-ID"/>
        </w:rPr>
        <w:t>ngga dapat diketahui kinerja atau</w:t>
      </w:r>
      <w:r w:rsidRPr="00D979E9">
        <w:rPr>
          <w:rFonts w:ascii="Times New Roman" w:hAnsi="Times New Roman"/>
          <w:sz w:val="24"/>
          <w:szCs w:val="24"/>
          <w:lang w:val="id-ID"/>
        </w:rPr>
        <w:t xml:space="preserve"> nilai dari suatu perusahaan.</w:t>
      </w:r>
    </w:p>
    <w:p w:rsidR="001F70AB" w:rsidRDefault="001F70AB" w:rsidP="000264A4">
      <w:pPr>
        <w:pStyle w:val="ListParagraph"/>
        <w:numPr>
          <w:ilvl w:val="0"/>
          <w:numId w:val="10"/>
        </w:numPr>
        <w:autoSpaceDE w:val="0"/>
        <w:autoSpaceDN w:val="0"/>
        <w:adjustRightInd w:val="0"/>
        <w:spacing w:after="0" w:line="528" w:lineRule="auto"/>
        <w:ind w:left="851" w:hanging="425"/>
        <w:jc w:val="both"/>
        <w:rPr>
          <w:rFonts w:ascii="Times New Roman" w:hAnsi="Times New Roman"/>
          <w:sz w:val="24"/>
          <w:szCs w:val="24"/>
        </w:rPr>
      </w:pPr>
      <w:r>
        <w:rPr>
          <w:rFonts w:ascii="Times New Roman" w:hAnsi="Times New Roman"/>
          <w:sz w:val="24"/>
          <w:szCs w:val="24"/>
        </w:rPr>
        <w:t>Manfaat Teoritis</w:t>
      </w:r>
    </w:p>
    <w:p w:rsidR="001F70AB" w:rsidRDefault="001F70AB" w:rsidP="001F70AB">
      <w:pPr>
        <w:pStyle w:val="ListParagraph"/>
        <w:autoSpaceDE w:val="0"/>
        <w:autoSpaceDN w:val="0"/>
        <w:adjustRightInd w:val="0"/>
        <w:spacing w:after="0" w:line="528" w:lineRule="auto"/>
        <w:ind w:left="1276" w:firstLine="709"/>
        <w:jc w:val="both"/>
        <w:rPr>
          <w:rFonts w:ascii="Times New Roman" w:hAnsi="Times New Roman"/>
          <w:sz w:val="24"/>
          <w:szCs w:val="24"/>
        </w:rPr>
      </w:pPr>
      <w:r>
        <w:rPr>
          <w:rFonts w:ascii="Times New Roman" w:hAnsi="Times New Roman"/>
          <w:sz w:val="24"/>
          <w:szCs w:val="24"/>
        </w:rPr>
        <w:t xml:space="preserve">Penelitian ini diharapkan </w:t>
      </w:r>
      <w:proofErr w:type="gramStart"/>
      <w:r>
        <w:rPr>
          <w:rFonts w:ascii="Times New Roman" w:hAnsi="Times New Roman"/>
          <w:sz w:val="24"/>
          <w:szCs w:val="24"/>
        </w:rPr>
        <w:t>akan</w:t>
      </w:r>
      <w:proofErr w:type="gramEnd"/>
      <w:r>
        <w:rPr>
          <w:rFonts w:ascii="Times New Roman" w:hAnsi="Times New Roman"/>
          <w:sz w:val="24"/>
          <w:szCs w:val="24"/>
        </w:rPr>
        <w:t xml:space="preserve"> memberikan kontribusi dalam menambah wawasan mengenai </w:t>
      </w:r>
      <w:r w:rsidR="002C6837">
        <w:rPr>
          <w:rFonts w:ascii="Times New Roman" w:hAnsi="Times New Roman"/>
          <w:i/>
          <w:sz w:val="24"/>
          <w:szCs w:val="24"/>
        </w:rPr>
        <w:t>finance distress</w:t>
      </w:r>
      <w:r>
        <w:rPr>
          <w:rFonts w:ascii="Times New Roman" w:hAnsi="Times New Roman"/>
          <w:sz w:val="24"/>
          <w:szCs w:val="24"/>
        </w:rPr>
        <w:t xml:space="preserve"> pada sektor </w:t>
      </w:r>
      <w:r w:rsidR="002C6837">
        <w:rPr>
          <w:rFonts w:ascii="Times New Roman" w:hAnsi="Times New Roman"/>
          <w:sz w:val="24"/>
          <w:szCs w:val="24"/>
        </w:rPr>
        <w:t>manufaktur makanan dan minuman</w:t>
      </w:r>
      <w:r>
        <w:rPr>
          <w:rFonts w:ascii="Times New Roman" w:hAnsi="Times New Roman"/>
          <w:sz w:val="24"/>
          <w:szCs w:val="24"/>
        </w:rPr>
        <w:t>, serta menambah referensi penelitian dibidang manajemen</w:t>
      </w:r>
      <w:r w:rsidR="002C6837">
        <w:rPr>
          <w:rFonts w:ascii="Times New Roman" w:hAnsi="Times New Roman"/>
          <w:sz w:val="24"/>
          <w:szCs w:val="24"/>
        </w:rPr>
        <w:t xml:space="preserve"> keuangan</w:t>
      </w:r>
      <w:r>
        <w:rPr>
          <w:rFonts w:ascii="Times New Roman" w:hAnsi="Times New Roman"/>
          <w:sz w:val="24"/>
          <w:szCs w:val="24"/>
        </w:rPr>
        <w:t>.</w:t>
      </w:r>
    </w:p>
    <w:p w:rsidR="009178B2" w:rsidRDefault="009178B2" w:rsidP="00A87563">
      <w:pPr>
        <w:spacing w:after="0"/>
        <w:jc w:val="both"/>
        <w:rPr>
          <w:rFonts w:ascii="Times New Roman" w:hAnsi="Times New Roman"/>
          <w:sz w:val="24"/>
          <w:szCs w:val="24"/>
        </w:rPr>
      </w:pPr>
    </w:p>
    <w:p w:rsidR="008F40FC" w:rsidRDefault="008F40FC" w:rsidP="008F40FC">
      <w:pPr>
        <w:spacing w:after="0"/>
        <w:ind w:left="709" w:firstLine="709"/>
        <w:jc w:val="both"/>
        <w:rPr>
          <w:rFonts w:ascii="Times New Roman" w:hAnsi="Times New Roman"/>
          <w:sz w:val="24"/>
          <w:szCs w:val="24"/>
        </w:rPr>
      </w:pPr>
    </w:p>
    <w:p w:rsidR="00743526" w:rsidRDefault="00743526" w:rsidP="00E81C07">
      <w:pPr>
        <w:spacing w:after="0"/>
        <w:jc w:val="both"/>
        <w:rPr>
          <w:rFonts w:ascii="Times New Roman" w:hAnsi="Times New Roman"/>
          <w:sz w:val="24"/>
          <w:szCs w:val="24"/>
        </w:rPr>
      </w:pPr>
    </w:p>
    <w:p w:rsidR="00EA3040" w:rsidRDefault="00EA3040" w:rsidP="00EA3040">
      <w:pPr>
        <w:spacing w:after="0"/>
        <w:contextualSpacing/>
        <w:jc w:val="center"/>
        <w:rPr>
          <w:rFonts w:ascii="Times New Roman" w:hAnsi="Times New Roman"/>
          <w:b/>
          <w:sz w:val="24"/>
          <w:szCs w:val="24"/>
        </w:rPr>
      </w:pPr>
      <w:r>
        <w:rPr>
          <w:noProof/>
        </w:rPr>
        <w:lastRenderedPageBreak/>
        <mc:AlternateContent>
          <mc:Choice Requires="wps">
            <w:drawing>
              <wp:anchor distT="0" distB="0" distL="114300" distR="114300" simplePos="0" relativeHeight="251682816" behindDoc="0" locked="0" layoutInCell="1" allowOverlap="1" wp14:anchorId="0DC52BD3" wp14:editId="602EFFE3">
                <wp:simplePos x="0" y="0"/>
                <wp:positionH relativeFrom="column">
                  <wp:posOffset>4712970</wp:posOffset>
                </wp:positionH>
                <wp:positionV relativeFrom="paragraph">
                  <wp:posOffset>-1192530</wp:posOffset>
                </wp:positionV>
                <wp:extent cx="649605" cy="478790"/>
                <wp:effectExtent l="0" t="0" r="0" b="0"/>
                <wp:wrapNone/>
                <wp:docPr id="2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478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3A41259" id="Rectangle 16" o:spid="_x0000_s1026" style="position:absolute;margin-left:371.1pt;margin-top:-93.9pt;width:51.15pt;height:3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" stroked="f"/>
            </w:pict>
          </mc:Fallback>
        </mc:AlternateContent>
      </w:r>
      <w:r>
        <w:rPr>
          <w:rFonts w:ascii="Times New Roman" w:hAnsi="Times New Roman"/>
          <w:b/>
          <w:sz w:val="24"/>
          <w:szCs w:val="24"/>
        </w:rPr>
        <w:t>BAB II</w:t>
      </w:r>
    </w:p>
    <w:p w:rsidR="00EA3040" w:rsidRDefault="00EA3040" w:rsidP="00EA3040">
      <w:pPr>
        <w:spacing w:after="0"/>
        <w:contextualSpacing/>
        <w:jc w:val="center"/>
        <w:rPr>
          <w:rFonts w:ascii="Times New Roman" w:hAnsi="Times New Roman"/>
          <w:b/>
          <w:sz w:val="24"/>
          <w:szCs w:val="24"/>
        </w:rPr>
      </w:pPr>
      <w:r>
        <w:rPr>
          <w:rFonts w:ascii="Times New Roman" w:hAnsi="Times New Roman"/>
          <w:b/>
          <w:sz w:val="24"/>
          <w:szCs w:val="24"/>
        </w:rPr>
        <w:t>LANDASAN TEORI</w:t>
      </w:r>
    </w:p>
    <w:p w:rsidR="00EA3040" w:rsidRDefault="00EA3040" w:rsidP="00EA3040">
      <w:pPr>
        <w:spacing w:after="0"/>
        <w:contextualSpacing/>
        <w:jc w:val="center"/>
        <w:rPr>
          <w:rFonts w:ascii="Times New Roman" w:hAnsi="Times New Roman"/>
          <w:b/>
          <w:sz w:val="24"/>
          <w:szCs w:val="24"/>
        </w:rPr>
      </w:pPr>
    </w:p>
    <w:p w:rsidR="00EA3040" w:rsidRPr="005A5682" w:rsidRDefault="00EA3040" w:rsidP="00BF1B72">
      <w:pPr>
        <w:pStyle w:val="ListParagraph"/>
        <w:numPr>
          <w:ilvl w:val="0"/>
          <w:numId w:val="29"/>
        </w:numPr>
        <w:spacing w:after="0" w:line="480" w:lineRule="auto"/>
        <w:ind w:left="284"/>
        <w:jc w:val="both"/>
        <w:rPr>
          <w:rFonts w:ascii="Times New Roman" w:hAnsi="Times New Roman"/>
          <w:b/>
          <w:sz w:val="24"/>
          <w:szCs w:val="24"/>
        </w:rPr>
      </w:pPr>
      <w:r>
        <w:rPr>
          <w:rFonts w:ascii="Times New Roman" w:hAnsi="Times New Roman"/>
          <w:b/>
          <w:sz w:val="24"/>
          <w:szCs w:val="24"/>
        </w:rPr>
        <w:t>Landasan Teori</w:t>
      </w:r>
    </w:p>
    <w:p w:rsidR="00EA3040" w:rsidRPr="00105E07" w:rsidRDefault="00105E07" w:rsidP="000264A4">
      <w:pPr>
        <w:pStyle w:val="ListParagraph"/>
        <w:numPr>
          <w:ilvl w:val="0"/>
          <w:numId w:val="6"/>
        </w:numPr>
        <w:spacing w:after="0" w:line="480" w:lineRule="auto"/>
        <w:ind w:left="709" w:right="142"/>
        <w:rPr>
          <w:rFonts w:ascii="Times New Roman" w:hAnsi="Times New Roman"/>
          <w:b/>
          <w:i/>
          <w:sz w:val="24"/>
          <w:szCs w:val="24"/>
        </w:rPr>
      </w:pPr>
      <w:r>
        <w:rPr>
          <w:rFonts w:ascii="Times New Roman" w:hAnsi="Times New Roman"/>
          <w:b/>
          <w:i/>
          <w:sz w:val="24"/>
          <w:szCs w:val="24"/>
        </w:rPr>
        <w:t>Financial</w:t>
      </w:r>
      <w:r w:rsidRPr="00105E07">
        <w:rPr>
          <w:rFonts w:ascii="Times New Roman" w:hAnsi="Times New Roman"/>
          <w:b/>
          <w:i/>
          <w:sz w:val="24"/>
          <w:szCs w:val="24"/>
        </w:rPr>
        <w:t xml:space="preserve"> Distress</w:t>
      </w:r>
    </w:p>
    <w:p w:rsidR="00105E07" w:rsidRPr="00105E07" w:rsidRDefault="00105E07" w:rsidP="00BF1B72">
      <w:pPr>
        <w:pStyle w:val="ListParagraph"/>
        <w:numPr>
          <w:ilvl w:val="0"/>
          <w:numId w:val="12"/>
        </w:numPr>
        <w:spacing w:after="0" w:line="480" w:lineRule="auto"/>
        <w:ind w:left="1134" w:right="142"/>
        <w:rPr>
          <w:rFonts w:ascii="Times New Roman" w:hAnsi="Times New Roman"/>
          <w:b/>
          <w:sz w:val="24"/>
          <w:szCs w:val="24"/>
        </w:rPr>
      </w:pPr>
      <w:r>
        <w:rPr>
          <w:rFonts w:ascii="Times New Roman" w:hAnsi="Times New Roman"/>
          <w:b/>
          <w:sz w:val="24"/>
          <w:szCs w:val="24"/>
        </w:rPr>
        <w:t xml:space="preserve">Pengertian </w:t>
      </w:r>
      <w:r>
        <w:rPr>
          <w:rFonts w:ascii="Times New Roman" w:hAnsi="Times New Roman"/>
          <w:b/>
          <w:i/>
          <w:sz w:val="24"/>
          <w:szCs w:val="24"/>
        </w:rPr>
        <w:t>Financial</w:t>
      </w:r>
      <w:r w:rsidRPr="00105E07">
        <w:rPr>
          <w:rFonts w:ascii="Times New Roman" w:hAnsi="Times New Roman"/>
          <w:b/>
          <w:i/>
          <w:sz w:val="24"/>
          <w:szCs w:val="24"/>
        </w:rPr>
        <w:t xml:space="preserve"> Distress</w:t>
      </w:r>
    </w:p>
    <w:p w:rsidR="00105E07" w:rsidRDefault="00105E07" w:rsidP="00105E07">
      <w:pPr>
        <w:pStyle w:val="ListParagraph"/>
        <w:spacing w:after="0" w:line="480" w:lineRule="auto"/>
        <w:ind w:left="1134" w:right="142" w:firstLine="709"/>
        <w:jc w:val="both"/>
        <w:rPr>
          <w:rFonts w:ascii="Times New Roman" w:hAnsi="Times New Roman"/>
          <w:sz w:val="24"/>
          <w:szCs w:val="24"/>
        </w:rPr>
      </w:pPr>
      <w:r w:rsidRPr="00105E07">
        <w:rPr>
          <w:rFonts w:ascii="Times New Roman" w:hAnsi="Times New Roman"/>
          <w:i/>
          <w:sz w:val="24"/>
          <w:szCs w:val="24"/>
        </w:rPr>
        <w:t>Financial distres</w:t>
      </w:r>
      <w:r w:rsidRPr="00105E07">
        <w:rPr>
          <w:rFonts w:ascii="Times New Roman" w:hAnsi="Times New Roman"/>
          <w:sz w:val="24"/>
          <w:szCs w:val="24"/>
        </w:rPr>
        <w:t xml:space="preserve"> adalah keadaan dimana keuangan perusahaan sedang mengalami kesulitan atau keadaan tidak sehat. Financial distress yaitu tahapan penurunan kondisi keuangan sebelum terjadinya kebangkrutan ataupun likuidasi. Financial distress dimulai dengan ketidak mampuan memenuhi kewajibankewajibannya, terutama kewajiban jangka pendek termasuk kewajiban likuiditas, dan merupakan kewajiban dalam kategori so</w:t>
      </w:r>
      <w:r>
        <w:rPr>
          <w:rFonts w:ascii="Times New Roman" w:hAnsi="Times New Roman"/>
          <w:sz w:val="24"/>
          <w:szCs w:val="24"/>
        </w:rPr>
        <w:t>lvabilitas</w:t>
      </w:r>
      <w:r w:rsidRPr="00105E07">
        <w:rPr>
          <w:rFonts w:ascii="Times New Roman" w:hAnsi="Times New Roman"/>
          <w:sz w:val="24"/>
          <w:szCs w:val="24"/>
        </w:rPr>
        <w:t xml:space="preserve"> (Fahmi 2013:158).</w:t>
      </w:r>
    </w:p>
    <w:p w:rsidR="007415C3" w:rsidRDefault="007415C3" w:rsidP="007415C3">
      <w:pPr>
        <w:pStyle w:val="ListParagraph"/>
        <w:spacing w:after="0" w:line="480" w:lineRule="auto"/>
        <w:ind w:left="1134" w:right="142" w:firstLine="709"/>
        <w:jc w:val="both"/>
        <w:rPr>
          <w:rFonts w:ascii="Times New Roman" w:hAnsi="Times New Roman"/>
          <w:sz w:val="24"/>
          <w:szCs w:val="24"/>
        </w:rPr>
      </w:pPr>
      <w:r w:rsidRPr="007415C3">
        <w:rPr>
          <w:rFonts w:ascii="Times New Roman" w:hAnsi="Times New Roman"/>
          <w:sz w:val="24"/>
          <w:szCs w:val="24"/>
        </w:rPr>
        <w:t>Kesulitan keuangan (</w:t>
      </w:r>
      <w:r w:rsidRPr="007415C3">
        <w:rPr>
          <w:rFonts w:ascii="Times New Roman" w:hAnsi="Times New Roman"/>
          <w:i/>
          <w:sz w:val="24"/>
          <w:szCs w:val="24"/>
        </w:rPr>
        <w:t>financial distress</w:t>
      </w:r>
      <w:r w:rsidRPr="007415C3">
        <w:rPr>
          <w:rFonts w:ascii="Times New Roman" w:hAnsi="Times New Roman"/>
          <w:sz w:val="24"/>
          <w:szCs w:val="24"/>
        </w:rPr>
        <w:t xml:space="preserve">) pada perusahaan terjadi ketika perusahaan tidak dapat memenuhi jadwal pembayaran atau ketika proyeksi arus kas mengindikasikan bahwa perusahaan tersebut </w:t>
      </w:r>
      <w:proofErr w:type="gramStart"/>
      <w:r w:rsidRPr="007415C3">
        <w:rPr>
          <w:rFonts w:ascii="Times New Roman" w:hAnsi="Times New Roman"/>
          <w:sz w:val="24"/>
          <w:szCs w:val="24"/>
        </w:rPr>
        <w:t>akan</w:t>
      </w:r>
      <w:proofErr w:type="gramEnd"/>
      <w:r w:rsidRPr="007415C3">
        <w:rPr>
          <w:rFonts w:ascii="Times New Roman" w:hAnsi="Times New Roman"/>
          <w:sz w:val="24"/>
          <w:szCs w:val="24"/>
        </w:rPr>
        <w:t xml:space="preserve"> segera tidak dapat memenuhi kewajibannya (Brigham dan Daves, 2014:964). </w:t>
      </w:r>
    </w:p>
    <w:p w:rsidR="003361E8" w:rsidRDefault="007415C3" w:rsidP="007415C3">
      <w:pPr>
        <w:pStyle w:val="ListParagraph"/>
        <w:spacing w:after="0" w:line="480" w:lineRule="auto"/>
        <w:ind w:left="1134" w:right="142" w:firstLine="709"/>
        <w:jc w:val="both"/>
        <w:rPr>
          <w:rFonts w:ascii="Times New Roman" w:hAnsi="Times New Roman"/>
          <w:sz w:val="24"/>
          <w:szCs w:val="24"/>
        </w:rPr>
      </w:pPr>
      <w:r w:rsidRPr="007415C3">
        <w:rPr>
          <w:rFonts w:ascii="Times New Roman" w:hAnsi="Times New Roman"/>
          <w:sz w:val="24"/>
          <w:szCs w:val="24"/>
        </w:rPr>
        <w:t>Terdapat lima kesulitan keua</w:t>
      </w:r>
      <w:r w:rsidR="003361E8">
        <w:rPr>
          <w:rFonts w:ascii="Times New Roman" w:hAnsi="Times New Roman"/>
          <w:sz w:val="24"/>
          <w:szCs w:val="24"/>
        </w:rPr>
        <w:t xml:space="preserve">ngan menurut (Brigham dan Daves </w:t>
      </w:r>
      <w:proofErr w:type="gramStart"/>
      <w:r w:rsidRPr="007415C3">
        <w:rPr>
          <w:rFonts w:ascii="Times New Roman" w:hAnsi="Times New Roman"/>
          <w:sz w:val="24"/>
          <w:szCs w:val="24"/>
        </w:rPr>
        <w:t>2014</w:t>
      </w:r>
      <w:r w:rsidR="003361E8">
        <w:rPr>
          <w:rFonts w:ascii="Times New Roman" w:hAnsi="Times New Roman"/>
          <w:sz w:val="24"/>
          <w:szCs w:val="24"/>
        </w:rPr>
        <w:t xml:space="preserve"> :</w:t>
      </w:r>
      <w:proofErr w:type="gramEnd"/>
      <w:r w:rsidR="003361E8">
        <w:rPr>
          <w:rFonts w:ascii="Times New Roman" w:hAnsi="Times New Roman"/>
          <w:sz w:val="24"/>
          <w:szCs w:val="24"/>
        </w:rPr>
        <w:t xml:space="preserve"> 964</w:t>
      </w:r>
      <w:r w:rsidRPr="007415C3">
        <w:rPr>
          <w:rFonts w:ascii="Times New Roman" w:hAnsi="Times New Roman"/>
          <w:sz w:val="24"/>
          <w:szCs w:val="24"/>
        </w:rPr>
        <w:t xml:space="preserve">) yaitu: </w:t>
      </w:r>
    </w:p>
    <w:p w:rsidR="003361E8" w:rsidRDefault="00F87946" w:rsidP="00BF1B72">
      <w:pPr>
        <w:pStyle w:val="ListParagraph"/>
        <w:numPr>
          <w:ilvl w:val="0"/>
          <w:numId w:val="13"/>
        </w:numPr>
        <w:spacing w:after="0" w:line="480" w:lineRule="auto"/>
        <w:ind w:left="1560" w:right="142"/>
        <w:jc w:val="both"/>
        <w:rPr>
          <w:rFonts w:ascii="Times New Roman" w:hAnsi="Times New Roman"/>
          <w:sz w:val="24"/>
          <w:szCs w:val="24"/>
        </w:rPr>
      </w:pPr>
      <w:r>
        <w:rPr>
          <w:noProof/>
        </w:rPr>
        <mc:AlternateContent>
          <mc:Choice Requires="wps">
            <w:drawing>
              <wp:anchor distT="0" distB="0" distL="114300" distR="114300" simplePos="0" relativeHeight="251720704" behindDoc="0" locked="0" layoutInCell="1" allowOverlap="1" wp14:anchorId="7178C537" wp14:editId="4132D15B">
                <wp:simplePos x="0" y="0"/>
                <wp:positionH relativeFrom="column">
                  <wp:posOffset>2590377</wp:posOffset>
                </wp:positionH>
                <wp:positionV relativeFrom="paragraph">
                  <wp:posOffset>1387263</wp:posOffset>
                </wp:positionV>
                <wp:extent cx="592455" cy="475615"/>
                <wp:effectExtent l="12065" t="8890" r="5080" b="10795"/>
                <wp:wrapNone/>
                <wp:docPr id="578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 cy="475615"/>
                        </a:xfrm>
                        <a:prstGeom prst="rect">
                          <a:avLst/>
                        </a:prstGeom>
                        <a:solidFill>
                          <a:srgbClr val="FFFFFF"/>
                        </a:solidFill>
                        <a:ln w="9525">
                          <a:solidFill>
                            <a:schemeClr val="bg1">
                              <a:lumMod val="100000"/>
                              <a:lumOff val="0"/>
                            </a:schemeClr>
                          </a:solidFill>
                          <a:miter lim="800000"/>
                          <a:headEnd/>
                          <a:tailEnd/>
                        </a:ln>
                      </wps:spPr>
                      <wps:txbx>
                        <w:txbxContent>
                          <w:p w:rsidR="00347A86" w:rsidRDefault="00347A86" w:rsidP="0004433B">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8C537" id="_x0000_s1042" style="position:absolute;left:0;text-align:left;margin-left:203.95pt;margin-top:109.25pt;width:46.65pt;height:37.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" strokecolor="white [3212]">
                <v:textbox>
                  <w:txbxContent>
                    <w:p w:rsidR="00347A86" w:rsidRDefault="00347A86" w:rsidP="0004433B">
                      <w:r>
                        <w:t>13</w:t>
                      </w:r>
                    </w:p>
                  </w:txbxContent>
                </v:textbox>
              </v:rect>
            </w:pict>
          </mc:Fallback>
        </mc:AlternateContent>
      </w:r>
      <w:r w:rsidR="007415C3" w:rsidRPr="003361E8">
        <w:rPr>
          <w:rFonts w:ascii="Times New Roman" w:hAnsi="Times New Roman"/>
          <w:i/>
          <w:sz w:val="24"/>
          <w:szCs w:val="24"/>
        </w:rPr>
        <w:t>Economic failure</w:t>
      </w:r>
      <w:r w:rsidR="007415C3" w:rsidRPr="007415C3">
        <w:rPr>
          <w:rFonts w:ascii="Times New Roman" w:hAnsi="Times New Roman"/>
          <w:sz w:val="24"/>
          <w:szCs w:val="24"/>
        </w:rPr>
        <w:t>, dimana perusahaan tidak dapat menutupi jumlah biaya, termasuk biaya modalnya.</w:t>
      </w:r>
    </w:p>
    <w:p w:rsidR="003361E8" w:rsidRDefault="007415C3" w:rsidP="00BF1B72">
      <w:pPr>
        <w:pStyle w:val="ListParagraph"/>
        <w:numPr>
          <w:ilvl w:val="0"/>
          <w:numId w:val="13"/>
        </w:numPr>
        <w:spacing w:after="0" w:line="480" w:lineRule="auto"/>
        <w:ind w:left="1560" w:right="142"/>
        <w:jc w:val="both"/>
        <w:rPr>
          <w:rFonts w:ascii="Times New Roman" w:hAnsi="Times New Roman"/>
          <w:sz w:val="24"/>
          <w:szCs w:val="24"/>
        </w:rPr>
      </w:pPr>
      <w:r w:rsidRPr="003361E8">
        <w:rPr>
          <w:rFonts w:ascii="Times New Roman" w:hAnsi="Times New Roman"/>
          <w:i/>
          <w:sz w:val="24"/>
          <w:szCs w:val="24"/>
        </w:rPr>
        <w:lastRenderedPageBreak/>
        <w:t>Business failure</w:t>
      </w:r>
      <w:r w:rsidRPr="007415C3">
        <w:rPr>
          <w:rFonts w:ascii="Times New Roman" w:hAnsi="Times New Roman"/>
          <w:sz w:val="24"/>
          <w:szCs w:val="24"/>
        </w:rPr>
        <w:t>, terjadi bila bisnis menghentikan operasi dengan akibat kerugian ke kreditur.</w:t>
      </w:r>
    </w:p>
    <w:p w:rsidR="003361E8" w:rsidRDefault="007415C3" w:rsidP="00BF1B72">
      <w:pPr>
        <w:pStyle w:val="ListParagraph"/>
        <w:numPr>
          <w:ilvl w:val="0"/>
          <w:numId w:val="13"/>
        </w:numPr>
        <w:spacing w:after="0" w:line="480" w:lineRule="auto"/>
        <w:ind w:left="1560" w:right="142"/>
        <w:jc w:val="both"/>
        <w:rPr>
          <w:rFonts w:ascii="Times New Roman" w:hAnsi="Times New Roman"/>
          <w:sz w:val="24"/>
          <w:szCs w:val="24"/>
        </w:rPr>
      </w:pPr>
      <w:r w:rsidRPr="003361E8">
        <w:rPr>
          <w:rFonts w:ascii="Times New Roman" w:hAnsi="Times New Roman"/>
          <w:i/>
          <w:sz w:val="24"/>
          <w:szCs w:val="24"/>
        </w:rPr>
        <w:t>Technical insolvency</w:t>
      </w:r>
      <w:r w:rsidRPr="007415C3">
        <w:rPr>
          <w:rFonts w:ascii="Times New Roman" w:hAnsi="Times New Roman"/>
          <w:sz w:val="24"/>
          <w:szCs w:val="24"/>
        </w:rPr>
        <w:t>, adalah ketidakmampuan memenuhi kewajiban lancar ketika jatuh tempo, menunjuk kekurangan likuiditas secara temporer. Pada kasus ini kreditur biasanya mau membantu melalui restrukturisasi utang.</w:t>
      </w:r>
    </w:p>
    <w:p w:rsidR="003361E8" w:rsidRDefault="007415C3" w:rsidP="00BF1B72">
      <w:pPr>
        <w:pStyle w:val="ListParagraph"/>
        <w:numPr>
          <w:ilvl w:val="0"/>
          <w:numId w:val="13"/>
        </w:numPr>
        <w:spacing w:after="0" w:line="480" w:lineRule="auto"/>
        <w:ind w:left="1560" w:right="142"/>
        <w:jc w:val="both"/>
        <w:rPr>
          <w:rFonts w:ascii="Times New Roman" w:hAnsi="Times New Roman"/>
          <w:sz w:val="24"/>
          <w:szCs w:val="24"/>
        </w:rPr>
      </w:pPr>
      <w:r w:rsidRPr="003361E8">
        <w:rPr>
          <w:rFonts w:ascii="Times New Roman" w:hAnsi="Times New Roman"/>
          <w:i/>
          <w:sz w:val="24"/>
          <w:szCs w:val="24"/>
        </w:rPr>
        <w:t>Insolvency in bankruptcy</w:t>
      </w:r>
      <w:r w:rsidRPr="007415C3">
        <w:rPr>
          <w:rFonts w:ascii="Times New Roman" w:hAnsi="Times New Roman"/>
          <w:sz w:val="24"/>
          <w:szCs w:val="24"/>
        </w:rPr>
        <w:t xml:space="preserve">, tergambar dari nilai buku utang yang melebihi nilai pasar aset. Masalah ini bersifat permanen dan mengarah kepada likuiditas bisnis. </w:t>
      </w:r>
    </w:p>
    <w:p w:rsidR="007415C3" w:rsidRDefault="007415C3" w:rsidP="00BF1B72">
      <w:pPr>
        <w:pStyle w:val="ListParagraph"/>
        <w:numPr>
          <w:ilvl w:val="0"/>
          <w:numId w:val="13"/>
        </w:numPr>
        <w:spacing w:after="0" w:line="480" w:lineRule="auto"/>
        <w:ind w:left="1560" w:right="142"/>
        <w:jc w:val="both"/>
        <w:rPr>
          <w:rFonts w:ascii="Times New Roman" w:hAnsi="Times New Roman"/>
          <w:sz w:val="24"/>
          <w:szCs w:val="24"/>
        </w:rPr>
      </w:pPr>
      <w:r w:rsidRPr="003361E8">
        <w:rPr>
          <w:rFonts w:ascii="Times New Roman" w:hAnsi="Times New Roman"/>
          <w:i/>
          <w:sz w:val="24"/>
          <w:szCs w:val="24"/>
        </w:rPr>
        <w:t>Legal bankruptcy</w:t>
      </w:r>
      <w:r w:rsidRPr="007415C3">
        <w:rPr>
          <w:rFonts w:ascii="Times New Roman" w:hAnsi="Times New Roman"/>
          <w:sz w:val="24"/>
          <w:szCs w:val="24"/>
        </w:rPr>
        <w:t>, adalah bangkrut secara hukum, terjadi bila telah diajukan tuntutan secara resmi sesuai dengan undang-undang.</w:t>
      </w:r>
    </w:p>
    <w:p w:rsidR="003361E8" w:rsidRPr="003361E8" w:rsidRDefault="003361E8" w:rsidP="00BF1B72">
      <w:pPr>
        <w:pStyle w:val="ListParagraph"/>
        <w:numPr>
          <w:ilvl w:val="0"/>
          <w:numId w:val="12"/>
        </w:numPr>
        <w:spacing w:after="0" w:line="480" w:lineRule="auto"/>
        <w:ind w:left="1134" w:right="142"/>
        <w:jc w:val="both"/>
        <w:rPr>
          <w:rFonts w:ascii="Times New Roman" w:hAnsi="Times New Roman"/>
          <w:b/>
          <w:sz w:val="24"/>
          <w:szCs w:val="24"/>
        </w:rPr>
      </w:pPr>
      <w:r w:rsidRPr="003361E8">
        <w:rPr>
          <w:rFonts w:ascii="Times New Roman" w:hAnsi="Times New Roman"/>
          <w:b/>
          <w:sz w:val="24"/>
          <w:szCs w:val="24"/>
        </w:rPr>
        <w:t xml:space="preserve">Penyebab </w:t>
      </w:r>
      <w:r w:rsidRPr="003361E8">
        <w:rPr>
          <w:rFonts w:ascii="Times New Roman" w:hAnsi="Times New Roman"/>
          <w:b/>
          <w:i/>
          <w:sz w:val="24"/>
          <w:szCs w:val="24"/>
        </w:rPr>
        <w:t>Financial Distress</w:t>
      </w:r>
    </w:p>
    <w:p w:rsidR="00D64CCC" w:rsidRPr="00D63EC1" w:rsidRDefault="003361E8" w:rsidP="00D63EC1">
      <w:pPr>
        <w:pStyle w:val="ListParagraph"/>
        <w:spacing w:after="0" w:line="480" w:lineRule="auto"/>
        <w:ind w:left="1134" w:right="142" w:firstLine="709"/>
        <w:jc w:val="both"/>
        <w:rPr>
          <w:rFonts w:ascii="Times New Roman" w:hAnsi="Times New Roman"/>
          <w:sz w:val="24"/>
          <w:szCs w:val="24"/>
        </w:rPr>
      </w:pPr>
      <w:r w:rsidRPr="003361E8">
        <w:rPr>
          <w:rFonts w:ascii="Times New Roman" w:hAnsi="Times New Roman"/>
          <w:sz w:val="24"/>
          <w:szCs w:val="24"/>
        </w:rPr>
        <w:t>Mengelompokkan penyebab kesulitan keuangan, yang disebut dengan model dasar kebangkrutan atau trinitas penyebab kesulitan keuangan</w:t>
      </w:r>
      <w:r>
        <w:rPr>
          <w:rFonts w:ascii="Times New Roman" w:hAnsi="Times New Roman"/>
          <w:sz w:val="24"/>
          <w:szCs w:val="24"/>
        </w:rPr>
        <w:t xml:space="preserve"> </w:t>
      </w:r>
      <w:r w:rsidR="00D63EC1">
        <w:rPr>
          <w:rFonts w:ascii="Times New Roman" w:hAnsi="Times New Roman"/>
          <w:sz w:val="24"/>
          <w:szCs w:val="24"/>
        </w:rPr>
        <w:t xml:space="preserve">(Brigham dan Daves </w:t>
      </w:r>
      <w:proofErr w:type="gramStart"/>
      <w:r w:rsidR="00D63EC1" w:rsidRPr="007415C3">
        <w:rPr>
          <w:rFonts w:ascii="Times New Roman" w:hAnsi="Times New Roman"/>
          <w:sz w:val="24"/>
          <w:szCs w:val="24"/>
        </w:rPr>
        <w:t>2014</w:t>
      </w:r>
      <w:r w:rsidR="00D63EC1">
        <w:rPr>
          <w:rFonts w:ascii="Times New Roman" w:hAnsi="Times New Roman"/>
          <w:sz w:val="24"/>
          <w:szCs w:val="24"/>
        </w:rPr>
        <w:t xml:space="preserve"> :</w:t>
      </w:r>
      <w:proofErr w:type="gramEnd"/>
      <w:r w:rsidR="00D63EC1">
        <w:rPr>
          <w:rFonts w:ascii="Times New Roman" w:hAnsi="Times New Roman"/>
          <w:sz w:val="24"/>
          <w:szCs w:val="24"/>
        </w:rPr>
        <w:t xml:space="preserve"> 966</w:t>
      </w:r>
      <w:r w:rsidR="00D63EC1" w:rsidRPr="007415C3">
        <w:rPr>
          <w:rFonts w:ascii="Times New Roman" w:hAnsi="Times New Roman"/>
          <w:sz w:val="24"/>
          <w:szCs w:val="24"/>
        </w:rPr>
        <w:t>)</w:t>
      </w:r>
      <w:r w:rsidRPr="003361E8">
        <w:rPr>
          <w:rFonts w:ascii="Times New Roman" w:hAnsi="Times New Roman"/>
          <w:sz w:val="24"/>
          <w:szCs w:val="24"/>
        </w:rPr>
        <w:t xml:space="preserve">. Terdapat penyebab utama perusahaan mengalami </w:t>
      </w:r>
      <w:r w:rsidRPr="003361E8">
        <w:rPr>
          <w:rFonts w:ascii="Times New Roman" w:hAnsi="Times New Roman"/>
          <w:i/>
          <w:sz w:val="24"/>
          <w:szCs w:val="24"/>
        </w:rPr>
        <w:t>fianancial distress</w:t>
      </w:r>
      <w:r w:rsidRPr="003361E8">
        <w:rPr>
          <w:rFonts w:ascii="Times New Roman" w:hAnsi="Times New Roman"/>
          <w:sz w:val="24"/>
          <w:szCs w:val="24"/>
        </w:rPr>
        <w:t xml:space="preserve"> dan kemudian bangkrut yaitu:</w:t>
      </w:r>
    </w:p>
    <w:p w:rsidR="00D64CCC" w:rsidRPr="00D64CCC" w:rsidRDefault="003361E8" w:rsidP="00BF1B72">
      <w:pPr>
        <w:pStyle w:val="ListParagraph"/>
        <w:numPr>
          <w:ilvl w:val="0"/>
          <w:numId w:val="14"/>
        </w:numPr>
        <w:spacing w:after="0" w:line="480" w:lineRule="auto"/>
        <w:ind w:left="1560" w:right="142"/>
        <w:jc w:val="both"/>
        <w:rPr>
          <w:rFonts w:ascii="Times New Roman" w:hAnsi="Times New Roman"/>
          <w:sz w:val="24"/>
          <w:szCs w:val="24"/>
        </w:rPr>
      </w:pPr>
      <w:r w:rsidRPr="003361E8">
        <w:rPr>
          <w:rFonts w:ascii="Times New Roman" w:hAnsi="Times New Roman"/>
          <w:i/>
          <w:sz w:val="24"/>
          <w:szCs w:val="24"/>
        </w:rPr>
        <w:t xml:space="preserve">Neoclassical model </w:t>
      </w:r>
    </w:p>
    <w:p w:rsidR="003361E8" w:rsidRDefault="003361E8" w:rsidP="00D64CCC">
      <w:pPr>
        <w:pStyle w:val="ListParagraph"/>
        <w:spacing w:after="0" w:line="480" w:lineRule="auto"/>
        <w:ind w:left="1560" w:right="142"/>
        <w:jc w:val="both"/>
        <w:rPr>
          <w:rFonts w:ascii="Times New Roman" w:hAnsi="Times New Roman"/>
          <w:sz w:val="24"/>
          <w:szCs w:val="24"/>
        </w:rPr>
      </w:pPr>
      <w:r w:rsidRPr="003361E8">
        <w:rPr>
          <w:rFonts w:ascii="Times New Roman" w:hAnsi="Times New Roman"/>
          <w:i/>
          <w:sz w:val="24"/>
          <w:szCs w:val="24"/>
        </w:rPr>
        <w:t>Financial distress</w:t>
      </w:r>
      <w:r w:rsidRPr="003361E8">
        <w:rPr>
          <w:rFonts w:ascii="Times New Roman" w:hAnsi="Times New Roman"/>
          <w:sz w:val="24"/>
          <w:szCs w:val="24"/>
        </w:rPr>
        <w:t xml:space="preserve"> dan kebangkrutan terjadi jika alokasi sumber daya tidak tepat. Manajemen yang kurang bisa mengalokasi sumber daya (aset) yang ada diperusahaan untuk kegiatan operasional perusahaan. </w:t>
      </w:r>
    </w:p>
    <w:p w:rsidR="00D63EC1" w:rsidRDefault="00D63EC1" w:rsidP="00D64CCC">
      <w:pPr>
        <w:pStyle w:val="ListParagraph"/>
        <w:spacing w:after="0" w:line="480" w:lineRule="auto"/>
        <w:ind w:left="1560" w:right="142"/>
        <w:jc w:val="both"/>
        <w:rPr>
          <w:rFonts w:ascii="Times New Roman" w:hAnsi="Times New Roman"/>
          <w:sz w:val="24"/>
          <w:szCs w:val="24"/>
        </w:rPr>
      </w:pPr>
    </w:p>
    <w:p w:rsidR="00D64CCC" w:rsidRDefault="003361E8" w:rsidP="00BF1B72">
      <w:pPr>
        <w:pStyle w:val="ListParagraph"/>
        <w:numPr>
          <w:ilvl w:val="0"/>
          <w:numId w:val="14"/>
        </w:numPr>
        <w:spacing w:after="0" w:line="480" w:lineRule="auto"/>
        <w:ind w:left="1560" w:right="142"/>
        <w:jc w:val="both"/>
        <w:rPr>
          <w:rFonts w:ascii="Times New Roman" w:hAnsi="Times New Roman"/>
          <w:sz w:val="24"/>
          <w:szCs w:val="24"/>
        </w:rPr>
      </w:pPr>
      <w:r w:rsidRPr="003361E8">
        <w:rPr>
          <w:rFonts w:ascii="Times New Roman" w:hAnsi="Times New Roman"/>
          <w:i/>
          <w:sz w:val="24"/>
          <w:szCs w:val="24"/>
        </w:rPr>
        <w:t>Financial model</w:t>
      </w:r>
      <w:r w:rsidRPr="003361E8">
        <w:rPr>
          <w:rFonts w:ascii="Times New Roman" w:hAnsi="Times New Roman"/>
          <w:sz w:val="24"/>
          <w:szCs w:val="24"/>
        </w:rPr>
        <w:t xml:space="preserve"> </w:t>
      </w:r>
    </w:p>
    <w:p w:rsidR="00D64CCC" w:rsidRDefault="003361E8" w:rsidP="00D64CCC">
      <w:pPr>
        <w:pStyle w:val="ListParagraph"/>
        <w:spacing w:after="0" w:line="480" w:lineRule="auto"/>
        <w:ind w:left="1560" w:right="142"/>
        <w:jc w:val="both"/>
        <w:rPr>
          <w:rFonts w:ascii="Times New Roman" w:hAnsi="Times New Roman"/>
          <w:sz w:val="24"/>
          <w:szCs w:val="24"/>
        </w:rPr>
      </w:pPr>
      <w:r w:rsidRPr="003361E8">
        <w:rPr>
          <w:rFonts w:ascii="Times New Roman" w:hAnsi="Times New Roman"/>
          <w:sz w:val="24"/>
          <w:szCs w:val="24"/>
        </w:rPr>
        <w:t xml:space="preserve">Perpaduan aset benar tetapi menyusun struktur keuangan salah dengan </w:t>
      </w:r>
      <w:r w:rsidRPr="00D64CCC">
        <w:rPr>
          <w:rFonts w:ascii="Times New Roman" w:hAnsi="Times New Roman"/>
          <w:i/>
          <w:sz w:val="24"/>
          <w:szCs w:val="24"/>
        </w:rPr>
        <w:t>liquidity constrains</w:t>
      </w:r>
      <w:r w:rsidRPr="003361E8">
        <w:rPr>
          <w:rFonts w:ascii="Times New Roman" w:hAnsi="Times New Roman"/>
          <w:sz w:val="24"/>
          <w:szCs w:val="24"/>
        </w:rPr>
        <w:t xml:space="preserve">. Hal ini berarti bahwa walaupun perusahaan dapat bertahap hidup jangka panjang tapi harus bangkrut juga dalam jangka pendek. </w:t>
      </w:r>
    </w:p>
    <w:p w:rsidR="00D64CCC" w:rsidRDefault="003361E8" w:rsidP="00BF1B72">
      <w:pPr>
        <w:pStyle w:val="ListParagraph"/>
        <w:numPr>
          <w:ilvl w:val="0"/>
          <w:numId w:val="14"/>
        </w:numPr>
        <w:spacing w:after="0" w:line="480" w:lineRule="auto"/>
        <w:ind w:left="1560" w:right="142"/>
        <w:jc w:val="both"/>
        <w:rPr>
          <w:rFonts w:ascii="Times New Roman" w:hAnsi="Times New Roman"/>
          <w:sz w:val="24"/>
          <w:szCs w:val="24"/>
        </w:rPr>
      </w:pPr>
      <w:r w:rsidRPr="00D64CCC">
        <w:rPr>
          <w:rFonts w:ascii="Times New Roman" w:hAnsi="Times New Roman"/>
          <w:i/>
          <w:sz w:val="24"/>
          <w:szCs w:val="24"/>
        </w:rPr>
        <w:t>Corporate Gorvernance model</w:t>
      </w:r>
      <w:r w:rsidRPr="003361E8">
        <w:rPr>
          <w:rFonts w:ascii="Times New Roman" w:hAnsi="Times New Roman"/>
          <w:sz w:val="24"/>
          <w:szCs w:val="24"/>
        </w:rPr>
        <w:t xml:space="preserve"> </w:t>
      </w:r>
    </w:p>
    <w:p w:rsidR="003361E8" w:rsidRDefault="003361E8" w:rsidP="00D64CCC">
      <w:pPr>
        <w:pStyle w:val="ListParagraph"/>
        <w:spacing w:after="0" w:line="480" w:lineRule="auto"/>
        <w:ind w:left="1560" w:right="142"/>
        <w:jc w:val="both"/>
        <w:rPr>
          <w:rFonts w:ascii="Times New Roman" w:hAnsi="Times New Roman"/>
          <w:sz w:val="24"/>
          <w:szCs w:val="24"/>
        </w:rPr>
      </w:pPr>
      <w:r w:rsidRPr="003361E8">
        <w:rPr>
          <w:rFonts w:ascii="Times New Roman" w:hAnsi="Times New Roman"/>
          <w:sz w:val="24"/>
          <w:szCs w:val="24"/>
        </w:rPr>
        <w:t xml:space="preserve">Menurut model ini, kebangkrutan mempunyai campuran aset dan struktur keuangan yang benar tapi dikelola dengan buruk. Ketidak efisienan ini mendorong perusahaan menjadi </w:t>
      </w:r>
      <w:r w:rsidRPr="00D64CCC">
        <w:rPr>
          <w:rFonts w:ascii="Times New Roman" w:hAnsi="Times New Roman"/>
          <w:i/>
          <w:sz w:val="24"/>
          <w:szCs w:val="24"/>
        </w:rPr>
        <w:t>Ollt of the market</w:t>
      </w:r>
      <w:r w:rsidRPr="003361E8">
        <w:rPr>
          <w:rFonts w:ascii="Times New Roman" w:hAnsi="Times New Roman"/>
          <w:sz w:val="24"/>
          <w:szCs w:val="24"/>
        </w:rPr>
        <w:t xml:space="preserve"> sebagai konsekuensi dari masalah dalam pengelolaan perusahaan yang tak terpecahkan.</w:t>
      </w:r>
    </w:p>
    <w:p w:rsidR="00D64CCC" w:rsidRPr="00562511" w:rsidRDefault="00D64CCC" w:rsidP="00BF1B72">
      <w:pPr>
        <w:pStyle w:val="ListParagraph"/>
        <w:numPr>
          <w:ilvl w:val="0"/>
          <w:numId w:val="12"/>
        </w:numPr>
        <w:spacing w:after="0" w:line="480" w:lineRule="auto"/>
        <w:ind w:left="1134" w:right="142"/>
        <w:jc w:val="both"/>
        <w:rPr>
          <w:rFonts w:ascii="Times New Roman" w:hAnsi="Times New Roman"/>
          <w:b/>
          <w:sz w:val="24"/>
          <w:szCs w:val="24"/>
        </w:rPr>
      </w:pPr>
      <w:r w:rsidRPr="00562511">
        <w:rPr>
          <w:rFonts w:ascii="Times New Roman" w:hAnsi="Times New Roman"/>
          <w:b/>
          <w:sz w:val="24"/>
          <w:szCs w:val="24"/>
        </w:rPr>
        <w:t xml:space="preserve">Pengukuran </w:t>
      </w:r>
      <w:r w:rsidRPr="00562511">
        <w:rPr>
          <w:rFonts w:ascii="Times New Roman" w:hAnsi="Times New Roman"/>
          <w:b/>
          <w:i/>
          <w:sz w:val="24"/>
          <w:szCs w:val="24"/>
        </w:rPr>
        <w:t>Financial Distress</w:t>
      </w:r>
    </w:p>
    <w:p w:rsidR="00D64CCC" w:rsidRDefault="00D64CCC" w:rsidP="00D64CCC">
      <w:pPr>
        <w:pStyle w:val="ListParagraph"/>
        <w:spacing w:after="0" w:line="480" w:lineRule="auto"/>
        <w:ind w:left="1134" w:right="142" w:firstLine="709"/>
        <w:jc w:val="both"/>
        <w:rPr>
          <w:rFonts w:ascii="Times New Roman" w:hAnsi="Times New Roman"/>
          <w:sz w:val="24"/>
          <w:szCs w:val="24"/>
        </w:rPr>
      </w:pPr>
      <w:r w:rsidRPr="00D64CCC">
        <w:rPr>
          <w:rFonts w:ascii="Times New Roman" w:hAnsi="Times New Roman"/>
          <w:sz w:val="24"/>
          <w:szCs w:val="24"/>
        </w:rPr>
        <w:t xml:space="preserve">Mengukur </w:t>
      </w:r>
      <w:r w:rsidRPr="00D64CCC">
        <w:rPr>
          <w:rFonts w:ascii="Times New Roman" w:hAnsi="Times New Roman"/>
          <w:i/>
          <w:sz w:val="24"/>
          <w:szCs w:val="24"/>
        </w:rPr>
        <w:t>financial distress</w:t>
      </w:r>
      <w:r w:rsidRPr="00D64CCC">
        <w:rPr>
          <w:rFonts w:ascii="Times New Roman" w:hAnsi="Times New Roman"/>
          <w:sz w:val="24"/>
          <w:szCs w:val="24"/>
        </w:rPr>
        <w:t xml:space="preserve"> adaalah menggunakan </w:t>
      </w:r>
      <w:r w:rsidRPr="00D64CCC">
        <w:rPr>
          <w:rFonts w:ascii="Times New Roman" w:hAnsi="Times New Roman"/>
          <w:i/>
          <w:sz w:val="24"/>
          <w:szCs w:val="24"/>
        </w:rPr>
        <w:t>rasio Interest Coverage Ratio</w:t>
      </w:r>
      <w:r w:rsidRPr="00D64CCC">
        <w:rPr>
          <w:rFonts w:ascii="Times New Roman" w:hAnsi="Times New Roman"/>
          <w:sz w:val="24"/>
          <w:szCs w:val="24"/>
        </w:rPr>
        <w:t>. Rasio ini merupakan perbandingan antara laba sebelum bunga dan pajak atau laba operasi (EBIT) dengan beban bunga.</w:t>
      </w:r>
      <w:r>
        <w:rPr>
          <w:rFonts w:ascii="Times New Roman" w:hAnsi="Times New Roman"/>
          <w:sz w:val="24"/>
          <w:szCs w:val="24"/>
        </w:rPr>
        <w:t xml:space="preserve"> </w:t>
      </w:r>
      <w:r w:rsidR="00D63EC1">
        <w:rPr>
          <w:rFonts w:ascii="Times New Roman" w:hAnsi="Times New Roman"/>
          <w:sz w:val="24"/>
          <w:szCs w:val="24"/>
        </w:rPr>
        <w:t xml:space="preserve">John Horne dan </w:t>
      </w:r>
      <w:r w:rsidRPr="00D64CCC">
        <w:rPr>
          <w:rFonts w:ascii="Times New Roman" w:hAnsi="Times New Roman"/>
          <w:sz w:val="24"/>
          <w:szCs w:val="24"/>
        </w:rPr>
        <w:t xml:space="preserve">Wachowicz (2013:171) mendefinisikan </w:t>
      </w:r>
      <w:r w:rsidRPr="00562511">
        <w:rPr>
          <w:rFonts w:ascii="Times New Roman" w:hAnsi="Times New Roman"/>
          <w:i/>
          <w:sz w:val="24"/>
          <w:szCs w:val="24"/>
        </w:rPr>
        <w:t>Interest Coverage Ratio</w:t>
      </w:r>
      <w:r w:rsidRPr="00D64CCC">
        <w:rPr>
          <w:rFonts w:ascii="Times New Roman" w:hAnsi="Times New Roman"/>
          <w:sz w:val="24"/>
          <w:szCs w:val="24"/>
        </w:rPr>
        <w:t xml:space="preserve"> sebagai salah satu rasio yang berfungsi untuk mengukur tingkat kesulitan keuanga</w:t>
      </w:r>
      <w:r>
        <w:rPr>
          <w:rFonts w:ascii="Times New Roman" w:hAnsi="Times New Roman"/>
          <w:sz w:val="24"/>
          <w:szCs w:val="24"/>
        </w:rPr>
        <w:t xml:space="preserve">n yang dialami oleh perusahaan. </w:t>
      </w:r>
      <w:r w:rsidRPr="00D64CCC">
        <w:rPr>
          <w:rFonts w:ascii="Times New Roman" w:hAnsi="Times New Roman"/>
          <w:sz w:val="24"/>
          <w:szCs w:val="24"/>
        </w:rPr>
        <w:t>Sebagai salah satu rasio yang berfungsi untuk mengukur tingkat kesulitan keuangan yang dialami oleh perusahaan.</w:t>
      </w:r>
      <w:r w:rsidR="00562511">
        <w:rPr>
          <w:rFonts w:ascii="Times New Roman" w:hAnsi="Times New Roman"/>
          <w:sz w:val="24"/>
          <w:szCs w:val="24"/>
        </w:rPr>
        <w:t xml:space="preserve"> </w:t>
      </w:r>
      <w:r w:rsidR="00D63EC1">
        <w:rPr>
          <w:rFonts w:ascii="Times New Roman" w:hAnsi="Times New Roman"/>
          <w:sz w:val="24"/>
          <w:szCs w:val="24"/>
        </w:rPr>
        <w:t>Irham Fahmi (2013</w:t>
      </w:r>
      <w:r w:rsidR="00562511" w:rsidRPr="00562511">
        <w:rPr>
          <w:rFonts w:ascii="Times New Roman" w:hAnsi="Times New Roman"/>
          <w:sz w:val="24"/>
          <w:szCs w:val="24"/>
        </w:rPr>
        <w:t xml:space="preserve">:94) </w:t>
      </w:r>
      <w:r w:rsidR="00562511" w:rsidRPr="00562511">
        <w:rPr>
          <w:rFonts w:ascii="Times New Roman" w:hAnsi="Times New Roman"/>
          <w:i/>
          <w:sz w:val="24"/>
          <w:szCs w:val="24"/>
        </w:rPr>
        <w:t xml:space="preserve">Interest Coverage Ratio </w:t>
      </w:r>
      <w:r w:rsidR="00562511" w:rsidRPr="00562511">
        <w:rPr>
          <w:rFonts w:ascii="Times New Roman" w:hAnsi="Times New Roman"/>
          <w:sz w:val="24"/>
          <w:szCs w:val="24"/>
        </w:rPr>
        <w:t>dapat mengukur tingkat kesulitan keuangan yang dialami oleh perusahaan.</w:t>
      </w:r>
    </w:p>
    <w:p w:rsidR="00562511" w:rsidRPr="00562511" w:rsidRDefault="00562511" w:rsidP="00562511">
      <w:pPr>
        <w:spacing w:after="0"/>
        <w:ind w:left="414" w:right="142" w:firstLine="720"/>
        <w:jc w:val="both"/>
        <w:rPr>
          <w:rFonts w:ascii="Times New Roman" w:hAnsi="Times New Roman"/>
          <w:sz w:val="24"/>
          <w:szCs w:val="24"/>
        </w:rPr>
      </w:pPr>
      <w:proofErr w:type="gramStart"/>
      <w:r w:rsidRPr="00562511">
        <w:rPr>
          <w:rFonts w:ascii="Times New Roman" w:hAnsi="Times New Roman"/>
          <w:sz w:val="24"/>
          <w:szCs w:val="24"/>
        </w:rPr>
        <w:lastRenderedPageBreak/>
        <w:t>Rumus :</w:t>
      </w:r>
      <w:proofErr w:type="gramEnd"/>
      <w:r w:rsidRPr="00562511">
        <w:rPr>
          <w:rFonts w:ascii="Times New Roman" w:hAnsi="Times New Roman"/>
          <w:sz w:val="24"/>
          <w:szCs w:val="24"/>
        </w:rPr>
        <w:t xml:space="preserve"> </w:t>
      </w:r>
    </w:p>
    <w:p w:rsidR="00562511" w:rsidRPr="00D64CCC" w:rsidRDefault="00AB35FB" w:rsidP="00D64CCC">
      <w:pPr>
        <w:pStyle w:val="ListParagraph"/>
        <w:spacing w:after="0" w:line="480" w:lineRule="auto"/>
        <w:ind w:left="1134" w:right="142" w:firstLine="709"/>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3840" behindDoc="0" locked="0" layoutInCell="1" allowOverlap="1">
                <wp:simplePos x="0" y="0"/>
                <wp:positionH relativeFrom="column">
                  <wp:posOffset>1354226</wp:posOffset>
                </wp:positionH>
                <wp:positionV relativeFrom="paragraph">
                  <wp:posOffset>99670</wp:posOffset>
                </wp:positionV>
                <wp:extent cx="1886585" cy="782574"/>
                <wp:effectExtent l="0" t="0" r="18415" b="17780"/>
                <wp:wrapNone/>
                <wp:docPr id="3" name="Rectangle 3"/>
                <wp:cNvGraphicFramePr/>
                <a:graphic xmlns:a="http://schemas.openxmlformats.org/drawingml/2006/main">
                  <a:graphicData uri="http://schemas.microsoft.com/office/word/2010/wordprocessingShape">
                    <wps:wsp>
                      <wps:cNvSpPr/>
                      <wps:spPr>
                        <a:xfrm>
                          <a:off x="0" y="0"/>
                          <a:ext cx="1886585" cy="782574"/>
                        </a:xfrm>
                        <a:prstGeom prst="rect">
                          <a:avLst/>
                        </a:prstGeom>
                        <a:ln/>
                      </wps:spPr>
                      <wps:style>
                        <a:lnRef idx="2">
                          <a:schemeClr val="dk1"/>
                        </a:lnRef>
                        <a:fillRef idx="1">
                          <a:schemeClr val="lt1"/>
                        </a:fillRef>
                        <a:effectRef idx="0">
                          <a:schemeClr val="dk1"/>
                        </a:effectRef>
                        <a:fontRef idx="minor">
                          <a:schemeClr val="dk1"/>
                        </a:fontRef>
                      </wps:style>
                      <wps:txbx>
                        <w:txbxContent>
                          <w:p w:rsidR="00347A86" w:rsidRPr="00562511" w:rsidRDefault="00347A86" w:rsidP="00562511">
                            <w:pPr>
                              <w:spacing w:after="0" w:line="240" w:lineRule="auto"/>
                              <w:jc w:val="center"/>
                              <w:rPr>
                                <w:rFonts w:ascii="Times New Roman" w:hAnsi="Times New Roman"/>
                                <w:sz w:val="24"/>
                                <w:szCs w:val="24"/>
                              </w:rPr>
                            </w:pPr>
                            <w:r w:rsidRPr="00562511">
                              <w:rPr>
                                <w:rFonts w:ascii="Times New Roman" w:hAnsi="Times New Roman"/>
                                <w:sz w:val="24"/>
                                <w:szCs w:val="24"/>
                              </w:rPr>
                              <w:t>ICR</w:t>
                            </w:r>
                            <w:r>
                              <w:rPr>
                                <w:rFonts w:ascii="Times New Roman" w:hAnsi="Times New Roman"/>
                                <w:sz w:val="24"/>
                                <w:szCs w:val="24"/>
                              </w:rPr>
                              <w:t xml:space="preserve"> = </w:t>
                            </w:r>
                            <m:oMath>
                              <m:f>
                                <m:fPr>
                                  <m:ctrlPr>
                                    <w:rPr>
                                      <w:rFonts w:ascii="Cambria Math" w:hAnsi="Cambria Math"/>
                                      <w:i/>
                                      <w:sz w:val="28"/>
                                      <w:szCs w:val="28"/>
                                    </w:rPr>
                                  </m:ctrlPr>
                                </m:fPr>
                                <m:num>
                                  <m:r>
                                    <w:rPr>
                                      <w:rFonts w:ascii="Cambria Math" w:hAnsi="Cambria Math"/>
                                      <w:sz w:val="28"/>
                                      <w:szCs w:val="28"/>
                                    </w:rPr>
                                    <m:t>Operating Profit</m:t>
                                  </m:r>
                                </m:num>
                                <m:den>
                                  <m:r>
                                    <w:rPr>
                                      <w:rFonts w:ascii="Cambria Math" w:hAnsi="Cambria Math"/>
                                      <w:sz w:val="28"/>
                                      <w:szCs w:val="28"/>
                                    </w:rPr>
                                    <m:t>interest exppense</m:t>
                                  </m:r>
                                </m:den>
                              </m:f>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43" style="position:absolute;left:0;text-align:left;margin-left:106.65pt;margin-top:7.85pt;width:148.55pt;height:6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" fillcolor="white [3201]" strokecolor="black [3200]" strokeweight="1pt">
                <v:textbox>
                  <w:txbxContent>
                    <w:p w:rsidR="00347A86" w:rsidRPr="00562511" w:rsidRDefault="00347A86" w:rsidP="00562511">
                      <w:pPr>
                        <w:spacing w:after="0" w:line="240" w:lineRule="auto"/>
                        <w:jc w:val="center"/>
                        <w:rPr>
                          <w:rFonts w:ascii="Times New Roman" w:hAnsi="Times New Roman"/>
                          <w:sz w:val="24"/>
                          <w:szCs w:val="24"/>
                        </w:rPr>
                      </w:pPr>
                      <w:r w:rsidRPr="00562511">
                        <w:rPr>
                          <w:rFonts w:ascii="Times New Roman" w:hAnsi="Times New Roman"/>
                          <w:sz w:val="24"/>
                          <w:szCs w:val="24"/>
                        </w:rPr>
                        <w:t>ICR</w:t>
                      </w:r>
                      <w:r>
                        <w:rPr>
                          <w:rFonts w:ascii="Times New Roman" w:hAnsi="Times New Roman"/>
                          <w:sz w:val="24"/>
                          <w:szCs w:val="24"/>
                        </w:rPr>
                        <w:t xml:space="preserve"> = </w:t>
                      </w:r>
                      <m:oMath>
                        <m:f>
                          <m:fPr>
                            <m:ctrlPr>
                              <w:rPr>
                                <w:rFonts w:ascii="Cambria Math" w:hAnsi="Cambria Math"/>
                                <w:i/>
                                <w:sz w:val="28"/>
                                <w:szCs w:val="28"/>
                              </w:rPr>
                            </m:ctrlPr>
                          </m:fPr>
                          <m:num>
                            <m:r>
                              <w:rPr>
                                <w:rFonts w:ascii="Cambria Math" w:hAnsi="Cambria Math"/>
                                <w:sz w:val="28"/>
                                <w:szCs w:val="28"/>
                              </w:rPr>
                              <m:t>Operating Profit</m:t>
                            </m:r>
                          </m:num>
                          <m:den>
                            <m:r>
                              <w:rPr>
                                <w:rFonts w:ascii="Cambria Math" w:hAnsi="Cambria Math"/>
                                <w:sz w:val="28"/>
                                <w:szCs w:val="28"/>
                              </w:rPr>
                              <m:t>interest exppense</m:t>
                            </m:r>
                          </m:den>
                        </m:f>
                      </m:oMath>
                    </w:p>
                  </w:txbxContent>
                </v:textbox>
              </v:rect>
            </w:pict>
          </mc:Fallback>
        </mc:AlternateContent>
      </w:r>
    </w:p>
    <w:p w:rsidR="003361E8" w:rsidRPr="003361E8" w:rsidRDefault="003361E8" w:rsidP="003361E8">
      <w:pPr>
        <w:pStyle w:val="ListParagraph"/>
        <w:spacing w:after="0" w:line="480" w:lineRule="auto"/>
        <w:ind w:left="1571" w:right="142"/>
        <w:jc w:val="both"/>
        <w:rPr>
          <w:rFonts w:ascii="Times New Roman" w:hAnsi="Times New Roman"/>
          <w:sz w:val="24"/>
          <w:szCs w:val="24"/>
        </w:rPr>
      </w:pPr>
    </w:p>
    <w:p w:rsidR="00EA3040" w:rsidRDefault="00EA3040" w:rsidP="008F40FC">
      <w:pPr>
        <w:spacing w:after="0"/>
        <w:ind w:left="709" w:firstLine="709"/>
        <w:jc w:val="both"/>
        <w:rPr>
          <w:rFonts w:ascii="Times New Roman" w:hAnsi="Times New Roman"/>
          <w:sz w:val="24"/>
          <w:szCs w:val="24"/>
        </w:rPr>
      </w:pPr>
    </w:p>
    <w:p w:rsidR="00562511" w:rsidRDefault="00562511" w:rsidP="00562511">
      <w:pPr>
        <w:spacing w:after="0"/>
        <w:ind w:left="709" w:firstLine="70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Sumber :</w:t>
      </w:r>
      <w:proofErr w:type="gramEnd"/>
      <w:r>
        <w:rPr>
          <w:rFonts w:ascii="Times New Roman" w:hAnsi="Times New Roman"/>
          <w:sz w:val="24"/>
          <w:szCs w:val="24"/>
        </w:rPr>
        <w:t xml:space="preserve"> (Irham Fahmi, </w:t>
      </w:r>
      <w:r w:rsidR="00746D0A">
        <w:rPr>
          <w:rFonts w:ascii="Times New Roman" w:hAnsi="Times New Roman"/>
          <w:sz w:val="24"/>
          <w:szCs w:val="24"/>
        </w:rPr>
        <w:t>2013</w:t>
      </w:r>
      <w:r w:rsidRPr="00562511">
        <w:rPr>
          <w:rFonts w:ascii="Times New Roman" w:hAnsi="Times New Roman"/>
          <w:sz w:val="24"/>
          <w:szCs w:val="24"/>
        </w:rPr>
        <w:t>:94)</w:t>
      </w:r>
    </w:p>
    <w:p w:rsidR="00562511" w:rsidRDefault="00562511" w:rsidP="00562511">
      <w:pPr>
        <w:spacing w:after="0"/>
        <w:ind w:left="1134" w:firstLine="22"/>
        <w:jc w:val="both"/>
        <w:rPr>
          <w:rFonts w:ascii="Times New Roman" w:hAnsi="Times New Roman"/>
          <w:sz w:val="24"/>
          <w:szCs w:val="24"/>
        </w:rPr>
      </w:pPr>
      <w:proofErr w:type="gramStart"/>
      <w:r>
        <w:rPr>
          <w:rFonts w:ascii="Times New Roman" w:hAnsi="Times New Roman"/>
          <w:sz w:val="24"/>
          <w:szCs w:val="24"/>
        </w:rPr>
        <w:t>Keterangan :</w:t>
      </w:r>
      <w:proofErr w:type="gramEnd"/>
    </w:p>
    <w:p w:rsidR="00562511" w:rsidRDefault="00562511" w:rsidP="00562511">
      <w:pPr>
        <w:spacing w:after="0"/>
        <w:ind w:left="1134" w:firstLine="22"/>
        <w:jc w:val="both"/>
        <w:rPr>
          <w:rFonts w:ascii="Times New Roman" w:hAnsi="Times New Roman"/>
          <w:sz w:val="24"/>
          <w:szCs w:val="24"/>
        </w:rPr>
      </w:pPr>
      <w:proofErr w:type="gramStart"/>
      <w:r w:rsidRPr="00562511">
        <w:rPr>
          <w:rFonts w:ascii="Times New Roman" w:hAnsi="Times New Roman"/>
          <w:sz w:val="24"/>
          <w:szCs w:val="24"/>
        </w:rPr>
        <w:t>ICR :</w:t>
      </w:r>
      <w:proofErr w:type="gramEnd"/>
      <w:r w:rsidRPr="00562511">
        <w:rPr>
          <w:rFonts w:ascii="Times New Roman" w:hAnsi="Times New Roman"/>
          <w:sz w:val="24"/>
          <w:szCs w:val="24"/>
        </w:rPr>
        <w:t xml:space="preserve"> </w:t>
      </w:r>
      <w:r w:rsidRPr="00562511">
        <w:rPr>
          <w:rFonts w:ascii="Times New Roman" w:hAnsi="Times New Roman"/>
          <w:i/>
          <w:sz w:val="24"/>
          <w:szCs w:val="24"/>
        </w:rPr>
        <w:t>Financial Distress</w:t>
      </w:r>
    </w:p>
    <w:p w:rsidR="00562511" w:rsidRPr="00AB35FB" w:rsidRDefault="00562511" w:rsidP="00562511">
      <w:pPr>
        <w:spacing w:after="0"/>
        <w:ind w:left="1134" w:firstLine="22"/>
        <w:jc w:val="both"/>
        <w:rPr>
          <w:rFonts w:ascii="Times New Roman" w:hAnsi="Times New Roman"/>
          <w:i/>
          <w:sz w:val="24"/>
          <w:szCs w:val="24"/>
        </w:rPr>
      </w:pPr>
      <w:r w:rsidRPr="00562511">
        <w:rPr>
          <w:rFonts w:ascii="Times New Roman" w:hAnsi="Times New Roman"/>
          <w:i/>
          <w:sz w:val="24"/>
          <w:szCs w:val="24"/>
        </w:rPr>
        <w:t xml:space="preserve">Operating </w:t>
      </w:r>
      <w:proofErr w:type="gramStart"/>
      <w:r w:rsidRPr="00562511">
        <w:rPr>
          <w:rFonts w:ascii="Times New Roman" w:hAnsi="Times New Roman"/>
          <w:i/>
          <w:sz w:val="24"/>
          <w:szCs w:val="24"/>
        </w:rPr>
        <w:t>Profit</w:t>
      </w:r>
      <w:r w:rsidRPr="00562511">
        <w:rPr>
          <w:rFonts w:ascii="Times New Roman" w:hAnsi="Times New Roman"/>
          <w:sz w:val="24"/>
          <w:szCs w:val="24"/>
        </w:rPr>
        <w:t xml:space="preserve"> :</w:t>
      </w:r>
      <w:proofErr w:type="gramEnd"/>
      <w:r w:rsidRPr="00562511">
        <w:rPr>
          <w:rFonts w:ascii="Times New Roman" w:hAnsi="Times New Roman"/>
          <w:sz w:val="24"/>
          <w:szCs w:val="24"/>
        </w:rPr>
        <w:t xml:space="preserve"> EBIT </w:t>
      </w:r>
      <w:r w:rsidR="00AB35FB">
        <w:rPr>
          <w:rFonts w:ascii="Times New Roman" w:hAnsi="Times New Roman"/>
          <w:sz w:val="24"/>
          <w:szCs w:val="24"/>
        </w:rPr>
        <w:t>(</w:t>
      </w:r>
      <w:r w:rsidR="00AB35FB">
        <w:rPr>
          <w:rFonts w:ascii="Times New Roman" w:hAnsi="Times New Roman"/>
          <w:i/>
          <w:sz w:val="24"/>
          <w:szCs w:val="24"/>
        </w:rPr>
        <w:t>Earning before interest and tax)</w:t>
      </w:r>
    </w:p>
    <w:p w:rsidR="00562511" w:rsidRDefault="00AB35FB" w:rsidP="00562511">
      <w:pPr>
        <w:spacing w:after="0"/>
        <w:ind w:left="1134" w:firstLine="22"/>
        <w:jc w:val="both"/>
        <w:rPr>
          <w:rFonts w:ascii="Times New Roman" w:hAnsi="Times New Roman"/>
          <w:sz w:val="24"/>
          <w:szCs w:val="24"/>
        </w:rPr>
      </w:pPr>
      <w:r>
        <w:rPr>
          <w:rFonts w:ascii="Times New Roman" w:hAnsi="Times New Roman"/>
          <w:i/>
          <w:sz w:val="24"/>
          <w:szCs w:val="24"/>
        </w:rPr>
        <w:t xml:space="preserve">Interest </w:t>
      </w:r>
      <w:proofErr w:type="gramStart"/>
      <w:r w:rsidR="00562511" w:rsidRPr="00562511">
        <w:rPr>
          <w:rFonts w:ascii="Times New Roman" w:hAnsi="Times New Roman"/>
          <w:i/>
          <w:sz w:val="24"/>
          <w:szCs w:val="24"/>
        </w:rPr>
        <w:t>Espense</w:t>
      </w:r>
      <w:r w:rsidR="00562511" w:rsidRPr="00562511">
        <w:rPr>
          <w:rFonts w:ascii="Times New Roman" w:hAnsi="Times New Roman"/>
          <w:sz w:val="24"/>
          <w:szCs w:val="24"/>
        </w:rPr>
        <w:t xml:space="preserve"> :</w:t>
      </w:r>
      <w:proofErr w:type="gramEnd"/>
      <w:r w:rsidR="00562511" w:rsidRPr="00562511">
        <w:rPr>
          <w:rFonts w:ascii="Times New Roman" w:hAnsi="Times New Roman"/>
          <w:sz w:val="24"/>
          <w:szCs w:val="24"/>
        </w:rPr>
        <w:t xml:space="preserve"> Beban Bunga</w:t>
      </w:r>
    </w:p>
    <w:p w:rsidR="00AB35FB" w:rsidRPr="00AB35FB" w:rsidRDefault="00AB35FB" w:rsidP="000264A4">
      <w:pPr>
        <w:pStyle w:val="ListParagraph"/>
        <w:numPr>
          <w:ilvl w:val="0"/>
          <w:numId w:val="6"/>
        </w:numPr>
        <w:spacing w:after="0" w:line="480" w:lineRule="auto"/>
        <w:ind w:left="709"/>
        <w:jc w:val="both"/>
        <w:rPr>
          <w:rFonts w:ascii="Times New Roman" w:hAnsi="Times New Roman"/>
          <w:b/>
          <w:sz w:val="24"/>
          <w:szCs w:val="24"/>
        </w:rPr>
      </w:pPr>
      <w:r w:rsidRPr="00AB35FB">
        <w:rPr>
          <w:rFonts w:ascii="Times New Roman" w:hAnsi="Times New Roman"/>
          <w:b/>
          <w:i/>
          <w:sz w:val="24"/>
          <w:szCs w:val="24"/>
        </w:rPr>
        <w:t>Corporate Governance</w:t>
      </w:r>
    </w:p>
    <w:p w:rsidR="00AB35FB" w:rsidRPr="00A314B6" w:rsidRDefault="00A314B6" w:rsidP="00BF1B72">
      <w:pPr>
        <w:pStyle w:val="ListParagraph"/>
        <w:numPr>
          <w:ilvl w:val="0"/>
          <w:numId w:val="15"/>
        </w:numPr>
        <w:spacing w:after="0" w:line="480" w:lineRule="auto"/>
        <w:ind w:left="1134"/>
        <w:jc w:val="both"/>
        <w:rPr>
          <w:rFonts w:ascii="Times New Roman" w:hAnsi="Times New Roman"/>
          <w:b/>
          <w:sz w:val="24"/>
          <w:szCs w:val="24"/>
        </w:rPr>
      </w:pPr>
      <w:r w:rsidRPr="00A314B6">
        <w:rPr>
          <w:rFonts w:ascii="Times New Roman" w:hAnsi="Times New Roman"/>
          <w:b/>
          <w:sz w:val="24"/>
          <w:szCs w:val="24"/>
        </w:rPr>
        <w:t xml:space="preserve">Pengertian </w:t>
      </w:r>
      <w:r w:rsidRPr="00A314B6">
        <w:rPr>
          <w:rFonts w:ascii="Times New Roman" w:hAnsi="Times New Roman"/>
          <w:b/>
          <w:i/>
          <w:sz w:val="24"/>
          <w:szCs w:val="24"/>
        </w:rPr>
        <w:t>Corporate Governance</w:t>
      </w:r>
    </w:p>
    <w:p w:rsidR="00A314B6" w:rsidRDefault="00A314B6" w:rsidP="00A314B6">
      <w:pPr>
        <w:pStyle w:val="ListParagraph"/>
        <w:spacing w:after="0" w:line="480" w:lineRule="auto"/>
        <w:ind w:left="1134" w:firstLine="709"/>
        <w:jc w:val="both"/>
        <w:rPr>
          <w:rFonts w:ascii="Times New Roman" w:hAnsi="Times New Roman"/>
          <w:sz w:val="24"/>
          <w:szCs w:val="24"/>
        </w:rPr>
      </w:pPr>
      <w:r w:rsidRPr="00A314B6">
        <w:rPr>
          <w:rFonts w:ascii="Times New Roman" w:hAnsi="Times New Roman"/>
          <w:sz w:val="24"/>
          <w:szCs w:val="24"/>
        </w:rPr>
        <w:t xml:space="preserve">Hamdani (2016:20) </w:t>
      </w:r>
      <w:r w:rsidRPr="00A314B6">
        <w:rPr>
          <w:rFonts w:ascii="Times New Roman" w:hAnsi="Times New Roman"/>
          <w:i/>
          <w:sz w:val="24"/>
          <w:szCs w:val="24"/>
        </w:rPr>
        <w:t>Corporate Governance</w:t>
      </w:r>
      <w:r w:rsidRPr="00A314B6">
        <w:rPr>
          <w:rFonts w:ascii="Times New Roman" w:hAnsi="Times New Roman"/>
          <w:sz w:val="24"/>
          <w:szCs w:val="24"/>
        </w:rPr>
        <w:t xml:space="preserve"> </w:t>
      </w:r>
      <w:r>
        <w:rPr>
          <w:rFonts w:ascii="Times New Roman" w:hAnsi="Times New Roman"/>
          <w:sz w:val="24"/>
          <w:szCs w:val="24"/>
        </w:rPr>
        <w:t>merupakan</w:t>
      </w:r>
      <w:r w:rsidRPr="00A314B6">
        <w:rPr>
          <w:rFonts w:ascii="Times New Roman" w:hAnsi="Times New Roman"/>
          <w:sz w:val="24"/>
          <w:szCs w:val="24"/>
        </w:rPr>
        <w:t xml:space="preserve"> sistem yang mengarahkan dan mengendalikan perusahaan. </w:t>
      </w:r>
      <w:r w:rsidRPr="00A314B6">
        <w:rPr>
          <w:rFonts w:ascii="Times New Roman" w:hAnsi="Times New Roman"/>
          <w:i/>
          <w:sz w:val="24"/>
          <w:szCs w:val="24"/>
        </w:rPr>
        <w:t>The Indonesian Institue for Corporate Governance</w:t>
      </w:r>
      <w:r w:rsidRPr="00A314B6">
        <w:rPr>
          <w:rFonts w:ascii="Times New Roman" w:hAnsi="Times New Roman"/>
          <w:sz w:val="24"/>
          <w:szCs w:val="24"/>
        </w:rPr>
        <w:t xml:space="preserve"> (IICG) mendefiniskan GCG sebagai proses dan struktur yang diterapkan dalam menjalankan perusahaan, dengan tujuan utama meningkatkan nilai pemegang saham dalam jangka panjang dengan tetap memperhatikan kepentingan pihak petaruh lainnya.</w:t>
      </w:r>
    </w:p>
    <w:p w:rsidR="00A314B6" w:rsidRPr="00A314B6" w:rsidRDefault="00A314B6" w:rsidP="00A314B6">
      <w:pPr>
        <w:pStyle w:val="ListParagraph"/>
        <w:spacing w:after="0" w:line="480" w:lineRule="auto"/>
        <w:ind w:left="1134" w:firstLine="709"/>
        <w:jc w:val="both"/>
        <w:rPr>
          <w:rFonts w:ascii="Times New Roman" w:hAnsi="Times New Roman"/>
          <w:sz w:val="24"/>
          <w:szCs w:val="24"/>
        </w:rPr>
      </w:pPr>
      <w:r w:rsidRPr="00A314B6">
        <w:rPr>
          <w:rFonts w:ascii="Times New Roman" w:hAnsi="Times New Roman"/>
          <w:i/>
          <w:sz w:val="24"/>
          <w:szCs w:val="24"/>
        </w:rPr>
        <w:t>Corporate Governance</w:t>
      </w:r>
      <w:r w:rsidRPr="00A314B6">
        <w:rPr>
          <w:rFonts w:ascii="Times New Roman" w:hAnsi="Times New Roman"/>
          <w:sz w:val="24"/>
          <w:szCs w:val="24"/>
        </w:rPr>
        <w:t xml:space="preserve"> adalah seperangkat peraturan dan upaya perbaikan sistem dan proses dalam pengelolaan organisasi dengan mengatur dan memperjelas hubungan, wewenang, hak dan kewajiban seluruh pemangku kepentingan, baik Rapat Umum Pemegang Saham </w:t>
      </w:r>
      <w:r w:rsidRPr="00A314B6">
        <w:rPr>
          <w:rFonts w:ascii="Times New Roman" w:hAnsi="Times New Roman"/>
          <w:sz w:val="24"/>
          <w:szCs w:val="24"/>
        </w:rPr>
        <w:lastRenderedPageBreak/>
        <w:t>(RUPS), Dewan Komisaris maupun Dewan Direksi (</w:t>
      </w:r>
      <w:r w:rsidR="00F62D0A">
        <w:rPr>
          <w:rFonts w:ascii="Times New Roman" w:hAnsi="Times New Roman"/>
          <w:sz w:val="24"/>
          <w:szCs w:val="24"/>
        </w:rPr>
        <w:t>Hendro dan Conny, 2014:93</w:t>
      </w:r>
      <w:r w:rsidRPr="00A314B6">
        <w:rPr>
          <w:rFonts w:ascii="Times New Roman" w:hAnsi="Times New Roman"/>
          <w:sz w:val="24"/>
          <w:szCs w:val="24"/>
        </w:rPr>
        <w:t>).</w:t>
      </w:r>
    </w:p>
    <w:p w:rsidR="00F32941" w:rsidRPr="00A314B6" w:rsidRDefault="00A314B6" w:rsidP="00BF1B72">
      <w:pPr>
        <w:pStyle w:val="ListParagraph"/>
        <w:numPr>
          <w:ilvl w:val="0"/>
          <w:numId w:val="15"/>
        </w:numPr>
        <w:spacing w:after="0" w:line="480" w:lineRule="auto"/>
        <w:ind w:left="1134"/>
        <w:jc w:val="both"/>
        <w:rPr>
          <w:rFonts w:ascii="Times New Roman" w:hAnsi="Times New Roman"/>
          <w:b/>
          <w:sz w:val="24"/>
          <w:szCs w:val="24"/>
        </w:rPr>
      </w:pPr>
      <w:r w:rsidRPr="00A314B6">
        <w:rPr>
          <w:rFonts w:ascii="Times New Roman" w:hAnsi="Times New Roman"/>
          <w:b/>
          <w:sz w:val="24"/>
          <w:szCs w:val="24"/>
        </w:rPr>
        <w:t xml:space="preserve">Manfaat dan tujuan </w:t>
      </w:r>
      <w:r w:rsidRPr="00A314B6">
        <w:rPr>
          <w:rFonts w:ascii="Times New Roman" w:hAnsi="Times New Roman"/>
          <w:b/>
          <w:i/>
          <w:sz w:val="24"/>
          <w:szCs w:val="24"/>
        </w:rPr>
        <w:t xml:space="preserve">Corporate Governance </w:t>
      </w:r>
    </w:p>
    <w:p w:rsidR="00A314B6" w:rsidRDefault="00A314B6" w:rsidP="00A314B6">
      <w:pPr>
        <w:pStyle w:val="ListParagraph"/>
        <w:spacing w:after="0" w:line="480" w:lineRule="auto"/>
        <w:ind w:left="1134" w:firstLine="709"/>
        <w:jc w:val="both"/>
        <w:rPr>
          <w:rFonts w:ascii="Times New Roman" w:hAnsi="Times New Roman"/>
          <w:sz w:val="24"/>
          <w:szCs w:val="24"/>
        </w:rPr>
      </w:pPr>
      <w:r w:rsidRPr="00A314B6">
        <w:rPr>
          <w:rFonts w:ascii="Times New Roman" w:hAnsi="Times New Roman"/>
          <w:sz w:val="24"/>
          <w:szCs w:val="24"/>
        </w:rPr>
        <w:t xml:space="preserve">Penerapan </w:t>
      </w:r>
      <w:r w:rsidRPr="00A314B6">
        <w:rPr>
          <w:rFonts w:ascii="Times New Roman" w:hAnsi="Times New Roman"/>
          <w:i/>
          <w:sz w:val="24"/>
          <w:szCs w:val="24"/>
        </w:rPr>
        <w:t>Corporate Governance</w:t>
      </w:r>
      <w:r w:rsidRPr="00A314B6">
        <w:rPr>
          <w:rFonts w:ascii="Times New Roman" w:hAnsi="Times New Roman"/>
          <w:sz w:val="24"/>
          <w:szCs w:val="24"/>
        </w:rPr>
        <w:t xml:space="preserve"> merupakan salah satu upaya untuk memulihkan kepercayaan para investor dan institusi terkait di pasar modal. </w:t>
      </w:r>
      <w:r>
        <w:rPr>
          <w:rFonts w:ascii="Times New Roman" w:hAnsi="Times New Roman"/>
          <w:sz w:val="24"/>
          <w:szCs w:val="24"/>
        </w:rPr>
        <w:t>Sukrino dan Cenik</w:t>
      </w:r>
      <w:r w:rsidRPr="00A314B6">
        <w:rPr>
          <w:rFonts w:ascii="Times New Roman" w:hAnsi="Times New Roman"/>
          <w:sz w:val="24"/>
          <w:szCs w:val="24"/>
        </w:rPr>
        <w:t xml:space="preserve"> </w:t>
      </w:r>
      <w:r>
        <w:rPr>
          <w:rFonts w:ascii="Times New Roman" w:hAnsi="Times New Roman"/>
          <w:sz w:val="24"/>
          <w:szCs w:val="24"/>
        </w:rPr>
        <w:t>(</w:t>
      </w:r>
      <w:r w:rsidRPr="00A314B6">
        <w:rPr>
          <w:rFonts w:ascii="Times New Roman" w:hAnsi="Times New Roman"/>
          <w:sz w:val="24"/>
          <w:szCs w:val="24"/>
        </w:rPr>
        <w:t xml:space="preserve">2014:106) Ada lima alasan mengapa penerapan </w:t>
      </w:r>
      <w:r w:rsidRPr="00A314B6">
        <w:rPr>
          <w:rFonts w:ascii="Times New Roman" w:hAnsi="Times New Roman"/>
          <w:i/>
          <w:sz w:val="24"/>
          <w:szCs w:val="24"/>
        </w:rPr>
        <w:t>Corporate Governance</w:t>
      </w:r>
      <w:r w:rsidRPr="00A314B6">
        <w:rPr>
          <w:rFonts w:ascii="Times New Roman" w:hAnsi="Times New Roman"/>
          <w:sz w:val="24"/>
          <w:szCs w:val="24"/>
        </w:rPr>
        <w:t xml:space="preserve"> itu bermanfaat </w:t>
      </w:r>
      <w:proofErr w:type="gramStart"/>
      <w:r w:rsidRPr="00A314B6">
        <w:rPr>
          <w:rFonts w:ascii="Times New Roman" w:hAnsi="Times New Roman"/>
          <w:sz w:val="24"/>
          <w:szCs w:val="24"/>
        </w:rPr>
        <w:t>yaitu :</w:t>
      </w:r>
      <w:proofErr w:type="gramEnd"/>
      <w:r w:rsidRPr="00A314B6">
        <w:rPr>
          <w:rFonts w:ascii="Times New Roman" w:hAnsi="Times New Roman"/>
          <w:sz w:val="24"/>
          <w:szCs w:val="24"/>
        </w:rPr>
        <w:t xml:space="preserve"> </w:t>
      </w:r>
    </w:p>
    <w:p w:rsidR="00113090" w:rsidRDefault="00A314B6" w:rsidP="00BF1B72">
      <w:pPr>
        <w:pStyle w:val="ListParagraph"/>
        <w:numPr>
          <w:ilvl w:val="0"/>
          <w:numId w:val="16"/>
        </w:numPr>
        <w:spacing w:after="0" w:line="480" w:lineRule="auto"/>
        <w:ind w:left="1560"/>
        <w:jc w:val="both"/>
        <w:rPr>
          <w:rFonts w:ascii="Times New Roman" w:hAnsi="Times New Roman"/>
          <w:sz w:val="24"/>
          <w:szCs w:val="24"/>
        </w:rPr>
      </w:pPr>
      <w:r w:rsidRPr="00A314B6">
        <w:rPr>
          <w:rFonts w:ascii="Times New Roman" w:hAnsi="Times New Roman"/>
          <w:sz w:val="24"/>
          <w:szCs w:val="24"/>
        </w:rPr>
        <w:t>Berdasarkan survey yang telah dilakukan oleh Mc. Kinsey &amp; Company menunjukkan bahwa para investor institusional lebih menaruh kepercayaan terhadap perusahaan – perusahaan</w:t>
      </w:r>
      <w:r w:rsidR="00113090">
        <w:rPr>
          <w:rFonts w:ascii="Times New Roman" w:hAnsi="Times New Roman"/>
          <w:sz w:val="24"/>
          <w:szCs w:val="24"/>
        </w:rPr>
        <w:t xml:space="preserve"> di Asia yang telah menerapkan </w:t>
      </w:r>
      <w:r w:rsidRPr="00A314B6">
        <w:rPr>
          <w:rFonts w:ascii="Times New Roman" w:hAnsi="Times New Roman"/>
          <w:sz w:val="24"/>
          <w:szCs w:val="24"/>
        </w:rPr>
        <w:t xml:space="preserve">CG. </w:t>
      </w:r>
    </w:p>
    <w:p w:rsidR="00113090" w:rsidRDefault="00A314B6" w:rsidP="00BF1B72">
      <w:pPr>
        <w:pStyle w:val="ListParagraph"/>
        <w:numPr>
          <w:ilvl w:val="0"/>
          <w:numId w:val="16"/>
        </w:numPr>
        <w:spacing w:after="0" w:line="480" w:lineRule="auto"/>
        <w:ind w:left="1560"/>
        <w:jc w:val="both"/>
        <w:rPr>
          <w:rFonts w:ascii="Times New Roman" w:hAnsi="Times New Roman"/>
          <w:sz w:val="24"/>
          <w:szCs w:val="24"/>
        </w:rPr>
      </w:pPr>
      <w:r w:rsidRPr="00A314B6">
        <w:rPr>
          <w:rFonts w:ascii="Times New Roman" w:hAnsi="Times New Roman"/>
          <w:sz w:val="24"/>
          <w:szCs w:val="24"/>
        </w:rPr>
        <w:t xml:space="preserve">Berdasarkan berbagai analisis ternyata ada indikasi ketertarikan antara terjadinya krisis finansial dan krisis berkepenjangan di Asia dengan lemahnya tata kelola perusahaan. </w:t>
      </w:r>
    </w:p>
    <w:p w:rsidR="00113090" w:rsidRDefault="00A314B6" w:rsidP="00BF1B72">
      <w:pPr>
        <w:pStyle w:val="ListParagraph"/>
        <w:numPr>
          <w:ilvl w:val="0"/>
          <w:numId w:val="16"/>
        </w:numPr>
        <w:spacing w:after="0" w:line="480" w:lineRule="auto"/>
        <w:ind w:left="1560"/>
        <w:jc w:val="both"/>
        <w:rPr>
          <w:rFonts w:ascii="Times New Roman" w:hAnsi="Times New Roman"/>
          <w:sz w:val="24"/>
          <w:szCs w:val="24"/>
        </w:rPr>
      </w:pPr>
      <w:r w:rsidRPr="00A314B6">
        <w:rPr>
          <w:rFonts w:ascii="Times New Roman" w:hAnsi="Times New Roman"/>
          <w:sz w:val="24"/>
          <w:szCs w:val="24"/>
        </w:rPr>
        <w:t>Internasionalisasi pasar termasuk liberalisasi pasar finansial dan pasar modal menunt</w:t>
      </w:r>
      <w:r w:rsidR="00113090">
        <w:rPr>
          <w:rFonts w:ascii="Times New Roman" w:hAnsi="Times New Roman"/>
          <w:sz w:val="24"/>
          <w:szCs w:val="24"/>
        </w:rPr>
        <w:t xml:space="preserve">ut perusahaan untuk menerapkan </w:t>
      </w:r>
      <w:r w:rsidRPr="00A314B6">
        <w:rPr>
          <w:rFonts w:ascii="Times New Roman" w:hAnsi="Times New Roman"/>
          <w:sz w:val="24"/>
          <w:szCs w:val="24"/>
        </w:rPr>
        <w:t>CG.</w:t>
      </w:r>
    </w:p>
    <w:p w:rsidR="00113090" w:rsidRDefault="00113090" w:rsidP="00BF1B72">
      <w:pPr>
        <w:pStyle w:val="ListParagraph"/>
        <w:numPr>
          <w:ilvl w:val="0"/>
          <w:numId w:val="16"/>
        </w:numPr>
        <w:spacing w:after="0" w:line="480" w:lineRule="auto"/>
        <w:ind w:left="1560"/>
        <w:jc w:val="both"/>
        <w:rPr>
          <w:rFonts w:ascii="Times New Roman" w:hAnsi="Times New Roman"/>
          <w:sz w:val="24"/>
          <w:szCs w:val="24"/>
        </w:rPr>
      </w:pPr>
      <w:r>
        <w:rPr>
          <w:rFonts w:ascii="Times New Roman" w:hAnsi="Times New Roman"/>
          <w:sz w:val="24"/>
          <w:szCs w:val="24"/>
        </w:rPr>
        <w:t xml:space="preserve"> Kalaupun </w:t>
      </w:r>
      <w:r w:rsidR="00A314B6" w:rsidRPr="00A314B6">
        <w:rPr>
          <w:rFonts w:ascii="Times New Roman" w:hAnsi="Times New Roman"/>
          <w:sz w:val="24"/>
          <w:szCs w:val="24"/>
        </w:rPr>
        <w:t>CG bukan obat m</w:t>
      </w:r>
      <w:r>
        <w:rPr>
          <w:rFonts w:ascii="Times New Roman" w:hAnsi="Times New Roman"/>
          <w:sz w:val="24"/>
          <w:szCs w:val="24"/>
        </w:rPr>
        <w:t>ujarab untuk keluar dari krisis</w:t>
      </w:r>
      <w:r w:rsidR="00A314B6" w:rsidRPr="00A314B6">
        <w:rPr>
          <w:rFonts w:ascii="Times New Roman" w:hAnsi="Times New Roman"/>
          <w:sz w:val="24"/>
          <w:szCs w:val="24"/>
        </w:rPr>
        <w:t>, sistem ini dapat menjadi dasar bagi berkembangnya sistem nilai baru yang lebih sesuai dengan lanskap bisnis yang kini telah banyak berubah.</w:t>
      </w:r>
    </w:p>
    <w:p w:rsidR="00A314B6" w:rsidRPr="00A314B6" w:rsidRDefault="00113090" w:rsidP="00BF1B72">
      <w:pPr>
        <w:pStyle w:val="ListParagraph"/>
        <w:numPr>
          <w:ilvl w:val="0"/>
          <w:numId w:val="16"/>
        </w:numPr>
        <w:spacing w:after="0" w:line="480" w:lineRule="auto"/>
        <w:ind w:left="1560"/>
        <w:jc w:val="both"/>
        <w:rPr>
          <w:rFonts w:ascii="Times New Roman" w:hAnsi="Times New Roman"/>
          <w:sz w:val="24"/>
          <w:szCs w:val="24"/>
        </w:rPr>
      </w:pPr>
      <w:r>
        <w:rPr>
          <w:rFonts w:ascii="Times New Roman" w:hAnsi="Times New Roman"/>
          <w:sz w:val="24"/>
          <w:szCs w:val="24"/>
        </w:rPr>
        <w:t xml:space="preserve">Secara teoretis praktik </w:t>
      </w:r>
      <w:r w:rsidR="00A314B6" w:rsidRPr="00A314B6">
        <w:rPr>
          <w:rFonts w:ascii="Times New Roman" w:hAnsi="Times New Roman"/>
          <w:sz w:val="24"/>
          <w:szCs w:val="24"/>
        </w:rPr>
        <w:t>CG dapat meningkatkan nilai perusahaan.</w:t>
      </w:r>
    </w:p>
    <w:p w:rsidR="0002523F" w:rsidRPr="00D61448" w:rsidRDefault="00113090" w:rsidP="00BF1B72">
      <w:pPr>
        <w:pStyle w:val="ListParagraph"/>
        <w:numPr>
          <w:ilvl w:val="0"/>
          <w:numId w:val="15"/>
        </w:numPr>
        <w:spacing w:after="0" w:line="480" w:lineRule="auto"/>
        <w:ind w:left="1134"/>
        <w:jc w:val="both"/>
        <w:rPr>
          <w:rFonts w:ascii="Times New Roman" w:hAnsi="Times New Roman"/>
          <w:b/>
          <w:sz w:val="24"/>
          <w:szCs w:val="24"/>
          <w:lang w:val="en-GB"/>
        </w:rPr>
      </w:pPr>
      <w:r w:rsidRPr="00D61448">
        <w:rPr>
          <w:rFonts w:ascii="Times New Roman" w:hAnsi="Times New Roman"/>
          <w:b/>
          <w:sz w:val="24"/>
          <w:szCs w:val="24"/>
          <w:lang w:val="en-GB"/>
        </w:rPr>
        <w:t xml:space="preserve">Faktor- faktor yang mempengaruhi </w:t>
      </w:r>
      <w:r w:rsidRPr="00D61448">
        <w:rPr>
          <w:rFonts w:ascii="Times New Roman" w:hAnsi="Times New Roman"/>
          <w:b/>
          <w:i/>
          <w:sz w:val="24"/>
          <w:szCs w:val="24"/>
          <w:lang w:val="en-GB"/>
        </w:rPr>
        <w:t>Corporate Governance</w:t>
      </w:r>
    </w:p>
    <w:p w:rsidR="00D61448" w:rsidRDefault="00F62D0A" w:rsidP="00D61448">
      <w:pPr>
        <w:pStyle w:val="ListParagraph"/>
        <w:spacing w:after="0" w:line="480" w:lineRule="auto"/>
        <w:ind w:left="1134" w:firstLine="709"/>
        <w:jc w:val="both"/>
        <w:rPr>
          <w:rFonts w:ascii="Times New Roman" w:hAnsi="Times New Roman"/>
          <w:sz w:val="24"/>
          <w:szCs w:val="24"/>
        </w:rPr>
      </w:pPr>
      <w:r>
        <w:rPr>
          <w:rFonts w:ascii="Times New Roman" w:hAnsi="Times New Roman"/>
          <w:sz w:val="24"/>
          <w:szCs w:val="24"/>
        </w:rPr>
        <w:t>Hamdani (</w:t>
      </w:r>
      <w:proofErr w:type="gramStart"/>
      <w:r>
        <w:rPr>
          <w:rFonts w:ascii="Times New Roman" w:hAnsi="Times New Roman"/>
          <w:sz w:val="24"/>
          <w:szCs w:val="24"/>
        </w:rPr>
        <w:t xml:space="preserve">2016 </w:t>
      </w:r>
      <w:r w:rsidR="00D61448">
        <w:rPr>
          <w:rFonts w:ascii="Times New Roman" w:hAnsi="Times New Roman"/>
          <w:sz w:val="24"/>
          <w:szCs w:val="24"/>
        </w:rPr>
        <w:t>:</w:t>
      </w:r>
      <w:proofErr w:type="gramEnd"/>
      <w:r w:rsidR="00D61448">
        <w:rPr>
          <w:rFonts w:ascii="Times New Roman" w:hAnsi="Times New Roman"/>
          <w:sz w:val="24"/>
          <w:szCs w:val="24"/>
        </w:rPr>
        <w:t xml:space="preserve"> </w:t>
      </w:r>
      <w:r w:rsidR="00D61448" w:rsidRPr="00113090">
        <w:rPr>
          <w:rFonts w:ascii="Times New Roman" w:hAnsi="Times New Roman"/>
          <w:sz w:val="24"/>
          <w:szCs w:val="24"/>
        </w:rPr>
        <w:t xml:space="preserve">25) </w:t>
      </w:r>
      <w:r w:rsidR="00D61448">
        <w:rPr>
          <w:rFonts w:ascii="Times New Roman" w:hAnsi="Times New Roman"/>
          <w:sz w:val="24"/>
          <w:szCs w:val="24"/>
        </w:rPr>
        <w:t xml:space="preserve">Dalam pelaksanaan </w:t>
      </w:r>
      <w:r w:rsidR="00113090" w:rsidRPr="00113090">
        <w:rPr>
          <w:rFonts w:ascii="Times New Roman" w:hAnsi="Times New Roman"/>
          <w:sz w:val="24"/>
          <w:szCs w:val="24"/>
        </w:rPr>
        <w:t xml:space="preserve">CG, terdapat perbedaan pelaksanaannya di tiap Negara, hal ini disebabkan oleh </w:t>
      </w:r>
      <w:r w:rsidR="00113090" w:rsidRPr="00113090">
        <w:rPr>
          <w:rFonts w:ascii="Times New Roman" w:hAnsi="Times New Roman"/>
          <w:sz w:val="24"/>
          <w:szCs w:val="24"/>
        </w:rPr>
        <w:lastRenderedPageBreak/>
        <w:t>berbagai faktor antar lain seperti kerangka hukum, maupun hal-hal yang tidak tertulis namun memiliki</w:t>
      </w:r>
      <w:r w:rsidR="00113090">
        <w:rPr>
          <w:rFonts w:ascii="Times New Roman" w:hAnsi="Times New Roman"/>
          <w:sz w:val="24"/>
          <w:szCs w:val="24"/>
        </w:rPr>
        <w:t xml:space="preserve"> </w:t>
      </w:r>
      <w:r w:rsidR="00113090" w:rsidRPr="00113090">
        <w:rPr>
          <w:rFonts w:ascii="Times New Roman" w:hAnsi="Times New Roman"/>
          <w:sz w:val="24"/>
          <w:szCs w:val="24"/>
        </w:rPr>
        <w:t>pengaruh luar biasa pada tingkat keberhasilan penerapan prinsip-prinsip g</w:t>
      </w:r>
      <w:r w:rsidR="00D61448">
        <w:rPr>
          <w:rFonts w:ascii="Times New Roman" w:hAnsi="Times New Roman"/>
          <w:sz w:val="24"/>
          <w:szCs w:val="24"/>
        </w:rPr>
        <w:t xml:space="preserve">overnance yang baik. Penerapan </w:t>
      </w:r>
      <w:r w:rsidR="00113090" w:rsidRPr="00113090">
        <w:rPr>
          <w:rFonts w:ascii="Times New Roman" w:hAnsi="Times New Roman"/>
          <w:sz w:val="24"/>
          <w:szCs w:val="24"/>
        </w:rPr>
        <w:t>CG pada masing-masing Negara sangat ditentukan oleh sistem ekonomi, hukum, struktur kepemilikan, sosial dan budaya. Be</w:t>
      </w:r>
      <w:r w:rsidR="00D61448">
        <w:rPr>
          <w:rFonts w:ascii="Times New Roman" w:hAnsi="Times New Roman"/>
          <w:sz w:val="24"/>
          <w:szCs w:val="24"/>
        </w:rPr>
        <w:t xml:space="preserve">rkaitan dengan sistem ekonomi, </w:t>
      </w:r>
      <w:r w:rsidR="00113090" w:rsidRPr="00113090">
        <w:rPr>
          <w:rFonts w:ascii="Times New Roman" w:hAnsi="Times New Roman"/>
          <w:sz w:val="24"/>
          <w:szCs w:val="24"/>
        </w:rPr>
        <w:t xml:space="preserve">CG tidak dapat dilaksanakan secara parsial, namun harus dilakukan bersama. Perkembangan pasar modal dan sektor keuangan, terutama sektor perbankan </w:t>
      </w:r>
      <w:r w:rsidR="00D61448">
        <w:rPr>
          <w:rFonts w:ascii="Times New Roman" w:hAnsi="Times New Roman"/>
          <w:sz w:val="24"/>
          <w:szCs w:val="24"/>
        </w:rPr>
        <w:t xml:space="preserve">sangat memengaruhi efektifitas </w:t>
      </w:r>
      <w:r w:rsidR="00113090" w:rsidRPr="00113090">
        <w:rPr>
          <w:rFonts w:ascii="Times New Roman" w:hAnsi="Times New Roman"/>
          <w:sz w:val="24"/>
          <w:szCs w:val="24"/>
        </w:rPr>
        <w:t>CG. Seain faktor tersebut, penerapan GCG sangat ditentukan oleh tiga pilar: negara dan perangkatnya sebagai regulator, dunia usaha sebagai pelaku pasar, dan masyarakat sebagai penggunaan produk dan</w:t>
      </w:r>
      <w:r w:rsidR="00D61448">
        <w:rPr>
          <w:rFonts w:ascii="Times New Roman" w:hAnsi="Times New Roman"/>
          <w:sz w:val="24"/>
          <w:szCs w:val="24"/>
        </w:rPr>
        <w:t xml:space="preserve"> jasa dunia usaha. (Hamdani, </w:t>
      </w:r>
      <w:proofErr w:type="gramStart"/>
      <w:r w:rsidR="00D61448">
        <w:rPr>
          <w:rFonts w:ascii="Times New Roman" w:hAnsi="Times New Roman"/>
          <w:sz w:val="24"/>
          <w:szCs w:val="24"/>
        </w:rPr>
        <w:t>2016 :</w:t>
      </w:r>
      <w:proofErr w:type="gramEnd"/>
      <w:r w:rsidR="00D61448">
        <w:rPr>
          <w:rFonts w:ascii="Times New Roman" w:hAnsi="Times New Roman"/>
          <w:sz w:val="24"/>
          <w:szCs w:val="24"/>
        </w:rPr>
        <w:t xml:space="preserve"> </w:t>
      </w:r>
      <w:r w:rsidR="00113090" w:rsidRPr="00113090">
        <w:rPr>
          <w:rFonts w:ascii="Times New Roman" w:hAnsi="Times New Roman"/>
          <w:sz w:val="24"/>
          <w:szCs w:val="24"/>
        </w:rPr>
        <w:t xml:space="preserve">25) Prinsip-prinsip dasar yang harus dilaksanakan oleh masing-masing pilar adalah: </w:t>
      </w:r>
    </w:p>
    <w:p w:rsidR="00D61448" w:rsidRPr="00D61448" w:rsidRDefault="00113090" w:rsidP="00BF1B72">
      <w:pPr>
        <w:pStyle w:val="ListParagraph"/>
        <w:numPr>
          <w:ilvl w:val="0"/>
          <w:numId w:val="17"/>
        </w:numPr>
        <w:spacing w:after="0" w:line="480" w:lineRule="auto"/>
        <w:ind w:left="1560"/>
        <w:jc w:val="both"/>
        <w:rPr>
          <w:rFonts w:ascii="Times New Roman" w:hAnsi="Times New Roman"/>
          <w:sz w:val="24"/>
          <w:szCs w:val="24"/>
          <w:lang w:val="en-GB"/>
        </w:rPr>
      </w:pPr>
      <w:r w:rsidRPr="00113090">
        <w:rPr>
          <w:rFonts w:ascii="Times New Roman" w:hAnsi="Times New Roman"/>
          <w:sz w:val="24"/>
          <w:szCs w:val="24"/>
        </w:rPr>
        <w:t xml:space="preserve">Negara dan perangkatnya </w:t>
      </w:r>
      <w:r w:rsidR="00D61448">
        <w:rPr>
          <w:rFonts w:ascii="Times New Roman" w:hAnsi="Times New Roman"/>
          <w:sz w:val="24"/>
          <w:szCs w:val="24"/>
        </w:rPr>
        <w:t>menciptakan peraturan perundang-</w:t>
      </w:r>
      <w:r w:rsidRPr="00113090">
        <w:rPr>
          <w:rFonts w:ascii="Times New Roman" w:hAnsi="Times New Roman"/>
          <w:sz w:val="24"/>
          <w:szCs w:val="24"/>
        </w:rPr>
        <w:t>undangan dan penegakan hukum secara konsisten (</w:t>
      </w:r>
      <w:r w:rsidRPr="00D61448">
        <w:rPr>
          <w:rFonts w:ascii="Times New Roman" w:hAnsi="Times New Roman"/>
          <w:i/>
          <w:sz w:val="24"/>
          <w:szCs w:val="24"/>
        </w:rPr>
        <w:t>consistent law enforcement</w:t>
      </w:r>
      <w:r w:rsidRPr="00113090">
        <w:rPr>
          <w:rFonts w:ascii="Times New Roman" w:hAnsi="Times New Roman"/>
          <w:sz w:val="24"/>
          <w:szCs w:val="24"/>
        </w:rPr>
        <w:t xml:space="preserve">). Peran Negara </w:t>
      </w:r>
      <w:r w:rsidR="00D61448">
        <w:rPr>
          <w:rFonts w:ascii="Times New Roman" w:hAnsi="Times New Roman"/>
          <w:sz w:val="24"/>
          <w:szCs w:val="24"/>
        </w:rPr>
        <w:t xml:space="preserve">sangat menentukan keberhasilan </w:t>
      </w:r>
      <w:r w:rsidRPr="00113090">
        <w:rPr>
          <w:rFonts w:ascii="Times New Roman" w:hAnsi="Times New Roman"/>
          <w:sz w:val="24"/>
          <w:szCs w:val="24"/>
        </w:rPr>
        <w:t xml:space="preserve">CG. Oleh karenanya Negara mempunyai peran strategis dalam mendorong terciptanya pemerintah yang bersih. Negara yang tidak menyelenggarakan preinsip-prinsip </w:t>
      </w:r>
      <w:r w:rsidRPr="00D61448">
        <w:rPr>
          <w:rFonts w:ascii="Times New Roman" w:hAnsi="Times New Roman"/>
          <w:i/>
          <w:sz w:val="24"/>
          <w:szCs w:val="24"/>
        </w:rPr>
        <w:t>good governance</w:t>
      </w:r>
      <w:r w:rsidRPr="00113090">
        <w:rPr>
          <w:rFonts w:ascii="Times New Roman" w:hAnsi="Times New Roman"/>
          <w:sz w:val="24"/>
          <w:szCs w:val="24"/>
        </w:rPr>
        <w:t xml:space="preserve"> (GG) </w:t>
      </w:r>
      <w:proofErr w:type="gramStart"/>
      <w:r w:rsidRPr="00113090">
        <w:rPr>
          <w:rFonts w:ascii="Times New Roman" w:hAnsi="Times New Roman"/>
          <w:sz w:val="24"/>
          <w:szCs w:val="24"/>
        </w:rPr>
        <w:t>akan</w:t>
      </w:r>
      <w:proofErr w:type="gramEnd"/>
      <w:r w:rsidRPr="00113090">
        <w:rPr>
          <w:rFonts w:ascii="Times New Roman" w:hAnsi="Times New Roman"/>
          <w:sz w:val="24"/>
          <w:szCs w:val="24"/>
        </w:rPr>
        <w:t xml:space="preserve"> memiliki kredibilitas yang rendah korupsi yang merajalela serta tidak terciptanya kepastian hukum. </w:t>
      </w:r>
    </w:p>
    <w:p w:rsidR="00D61448" w:rsidRPr="00D61448" w:rsidRDefault="00113090" w:rsidP="00BF1B72">
      <w:pPr>
        <w:pStyle w:val="ListParagraph"/>
        <w:numPr>
          <w:ilvl w:val="0"/>
          <w:numId w:val="17"/>
        </w:numPr>
        <w:spacing w:after="0" w:line="480" w:lineRule="auto"/>
        <w:ind w:left="1560"/>
        <w:jc w:val="both"/>
        <w:rPr>
          <w:rFonts w:ascii="Times New Roman" w:hAnsi="Times New Roman"/>
          <w:sz w:val="24"/>
          <w:szCs w:val="24"/>
          <w:lang w:val="en-GB"/>
        </w:rPr>
      </w:pPr>
      <w:r w:rsidRPr="00113090">
        <w:rPr>
          <w:rFonts w:ascii="Times New Roman" w:hAnsi="Times New Roman"/>
          <w:sz w:val="24"/>
          <w:szCs w:val="24"/>
        </w:rPr>
        <w:t>Dunia usaha s</w:t>
      </w:r>
      <w:r w:rsidR="00D61448">
        <w:rPr>
          <w:rFonts w:ascii="Times New Roman" w:hAnsi="Times New Roman"/>
          <w:sz w:val="24"/>
          <w:szCs w:val="24"/>
        </w:rPr>
        <w:t xml:space="preserve">ebagai pelaku pasar menerpakan </w:t>
      </w:r>
      <w:r w:rsidRPr="00113090">
        <w:rPr>
          <w:rFonts w:ascii="Times New Roman" w:hAnsi="Times New Roman"/>
          <w:sz w:val="24"/>
          <w:szCs w:val="24"/>
        </w:rPr>
        <w:t xml:space="preserve">CG sebagai </w:t>
      </w:r>
      <w:r w:rsidR="00D61448">
        <w:rPr>
          <w:rFonts w:ascii="Times New Roman" w:hAnsi="Times New Roman"/>
          <w:sz w:val="24"/>
          <w:szCs w:val="24"/>
        </w:rPr>
        <w:t xml:space="preserve">pedoman dasar melakukan usaha. </w:t>
      </w:r>
      <w:r w:rsidRPr="00113090">
        <w:rPr>
          <w:rFonts w:ascii="Times New Roman" w:hAnsi="Times New Roman"/>
          <w:sz w:val="24"/>
          <w:szCs w:val="24"/>
        </w:rPr>
        <w:t xml:space="preserve">CG menjadi sebuah </w:t>
      </w:r>
      <w:r w:rsidRPr="00113090">
        <w:rPr>
          <w:rFonts w:ascii="Times New Roman" w:hAnsi="Times New Roman"/>
          <w:sz w:val="24"/>
          <w:szCs w:val="24"/>
        </w:rPr>
        <w:lastRenderedPageBreak/>
        <w:t>keniscahyaan, mengingat kegiatan usaha yang dilaksanakan oleh</w:t>
      </w:r>
      <w:r>
        <w:rPr>
          <w:rFonts w:ascii="Times New Roman" w:hAnsi="Times New Roman"/>
          <w:sz w:val="24"/>
          <w:szCs w:val="24"/>
        </w:rPr>
        <w:t xml:space="preserve"> </w:t>
      </w:r>
      <w:r w:rsidR="00D61448" w:rsidRPr="00D61448">
        <w:rPr>
          <w:rFonts w:ascii="Times New Roman" w:hAnsi="Times New Roman"/>
          <w:sz w:val="24"/>
          <w:szCs w:val="24"/>
        </w:rPr>
        <w:t>organ-organ perusahaan (RUPS, Dewan Komisaris, dan Dewan Direksi) harus dilakukan dalam rangka pemenuhan hak dan tanggung jawab seluruh pemegang saham, termasuk para pemegang saham minoritas yang notabenenya dikuasai oleh publik, atas dasar kewajaran dan kesetaraan (</w:t>
      </w:r>
      <w:r w:rsidR="00D61448" w:rsidRPr="00D61448">
        <w:rPr>
          <w:rFonts w:ascii="Times New Roman" w:hAnsi="Times New Roman"/>
          <w:i/>
          <w:sz w:val="24"/>
          <w:szCs w:val="24"/>
        </w:rPr>
        <w:t>fairness</w:t>
      </w:r>
      <w:r w:rsidR="00D61448" w:rsidRPr="00D61448">
        <w:rPr>
          <w:rFonts w:ascii="Times New Roman" w:hAnsi="Times New Roman"/>
          <w:sz w:val="24"/>
          <w:szCs w:val="24"/>
        </w:rPr>
        <w:t>) sesuai dengan peraturan perundang-undangan dan anggaran dasar perusahaan.</w:t>
      </w:r>
    </w:p>
    <w:p w:rsidR="0002523F" w:rsidRPr="00113090" w:rsidRDefault="00D61448" w:rsidP="00BF1B72">
      <w:pPr>
        <w:pStyle w:val="ListParagraph"/>
        <w:numPr>
          <w:ilvl w:val="0"/>
          <w:numId w:val="17"/>
        </w:numPr>
        <w:spacing w:after="0" w:line="480" w:lineRule="auto"/>
        <w:ind w:left="1560"/>
        <w:jc w:val="both"/>
        <w:rPr>
          <w:rFonts w:ascii="Times New Roman" w:hAnsi="Times New Roman"/>
          <w:sz w:val="24"/>
          <w:szCs w:val="24"/>
          <w:lang w:val="en-GB"/>
        </w:rPr>
      </w:pPr>
      <w:r w:rsidRPr="00D61448">
        <w:rPr>
          <w:rFonts w:ascii="Times New Roman" w:hAnsi="Times New Roman"/>
          <w:sz w:val="24"/>
          <w:szCs w:val="24"/>
        </w:rPr>
        <w:t>Masyarakat sebagai pengguna produk dan jasa dunia usaha serta pihak yang terkena dampak dari keb</w:t>
      </w:r>
      <w:r>
        <w:rPr>
          <w:rFonts w:ascii="Times New Roman" w:hAnsi="Times New Roman"/>
          <w:sz w:val="24"/>
          <w:szCs w:val="24"/>
        </w:rPr>
        <w:t xml:space="preserve">eradaan perusahaan, menunjukkan </w:t>
      </w:r>
      <w:r w:rsidRPr="00D61448">
        <w:rPr>
          <w:rFonts w:ascii="Times New Roman" w:hAnsi="Times New Roman"/>
          <w:sz w:val="24"/>
          <w:szCs w:val="24"/>
        </w:rPr>
        <w:t>kepedulian dan melakukan kontrol sosial (</w:t>
      </w:r>
      <w:r w:rsidRPr="00D61448">
        <w:rPr>
          <w:rFonts w:ascii="Times New Roman" w:hAnsi="Times New Roman"/>
          <w:i/>
          <w:sz w:val="24"/>
          <w:szCs w:val="24"/>
        </w:rPr>
        <w:t>social control</w:t>
      </w:r>
      <w:r w:rsidRPr="00D61448">
        <w:rPr>
          <w:rFonts w:ascii="Times New Roman" w:hAnsi="Times New Roman"/>
          <w:sz w:val="24"/>
          <w:szCs w:val="24"/>
        </w:rPr>
        <w:t>) secara objektif dan bertanggung jawab.</w:t>
      </w:r>
    </w:p>
    <w:p w:rsidR="00437DC8" w:rsidRPr="00A25B04" w:rsidRDefault="00D61448" w:rsidP="00BF1B72">
      <w:pPr>
        <w:pStyle w:val="ListParagraph"/>
        <w:numPr>
          <w:ilvl w:val="0"/>
          <w:numId w:val="15"/>
        </w:numPr>
        <w:spacing w:after="0" w:line="480" w:lineRule="auto"/>
        <w:ind w:left="1134"/>
        <w:jc w:val="both"/>
        <w:rPr>
          <w:rFonts w:ascii="Times New Roman" w:hAnsi="Times New Roman"/>
          <w:b/>
          <w:sz w:val="24"/>
          <w:szCs w:val="24"/>
          <w:lang w:val="en-GB"/>
        </w:rPr>
      </w:pPr>
      <w:r w:rsidRPr="00A25B04">
        <w:rPr>
          <w:rFonts w:ascii="Times New Roman" w:hAnsi="Times New Roman"/>
          <w:b/>
          <w:sz w:val="24"/>
          <w:szCs w:val="24"/>
          <w:lang w:val="en-GB"/>
        </w:rPr>
        <w:t xml:space="preserve">Ukuran Dewan Direksi </w:t>
      </w:r>
    </w:p>
    <w:p w:rsidR="000E2789" w:rsidRPr="000E2789" w:rsidRDefault="00D61448" w:rsidP="000E2789">
      <w:pPr>
        <w:pStyle w:val="ListParagraph"/>
        <w:spacing w:after="0" w:line="480" w:lineRule="auto"/>
        <w:ind w:left="1134" w:firstLine="709"/>
        <w:jc w:val="both"/>
        <w:rPr>
          <w:rFonts w:ascii="Times New Roman" w:hAnsi="Times New Roman"/>
          <w:sz w:val="24"/>
          <w:szCs w:val="24"/>
        </w:rPr>
      </w:pPr>
      <w:r w:rsidRPr="00D61448">
        <w:rPr>
          <w:rFonts w:ascii="Times New Roman" w:hAnsi="Times New Roman"/>
          <w:sz w:val="24"/>
          <w:szCs w:val="24"/>
        </w:rPr>
        <w:t>Dewan Direksi merupakan kata lain dari pemegang kekuasaan dalam perusahaan. Dewan Direksi adalah organ perusahaan yang memiliki tugas dan tanggung jawab secar</w:t>
      </w:r>
      <w:r>
        <w:rPr>
          <w:rFonts w:ascii="Times New Roman" w:hAnsi="Times New Roman"/>
          <w:sz w:val="24"/>
          <w:szCs w:val="24"/>
        </w:rPr>
        <w:t>a kolegial. Sehingga masing -</w:t>
      </w:r>
      <w:r w:rsidRPr="00D61448">
        <w:rPr>
          <w:rFonts w:ascii="Times New Roman" w:hAnsi="Times New Roman"/>
          <w:sz w:val="24"/>
          <w:szCs w:val="24"/>
        </w:rPr>
        <w:t>masing anggota Direksi dapat menjalankan tugas dan wewenangnya juga dapat mengambil keputusan sesuai dengan tugas pokok dan fungsi masing – masing</w:t>
      </w:r>
      <w:r w:rsidR="000E2789">
        <w:rPr>
          <w:rFonts w:ascii="Times New Roman" w:hAnsi="Times New Roman"/>
          <w:sz w:val="24"/>
          <w:szCs w:val="24"/>
        </w:rPr>
        <w:t xml:space="preserve"> </w:t>
      </w:r>
      <w:r w:rsidR="000E2789" w:rsidRPr="000E2789">
        <w:rPr>
          <w:rFonts w:ascii="Times New Roman" w:hAnsi="Times New Roman"/>
          <w:sz w:val="24"/>
          <w:szCs w:val="24"/>
        </w:rPr>
        <w:t>(Tri Hendro dan Conny, 2014:95)</w:t>
      </w:r>
      <w:r w:rsidRPr="00D61448">
        <w:rPr>
          <w:rFonts w:ascii="Times New Roman" w:hAnsi="Times New Roman"/>
          <w:sz w:val="24"/>
          <w:szCs w:val="24"/>
        </w:rPr>
        <w:t xml:space="preserve">. Tetapi perlu di garis bawahi bahwa semua keputusan anggota direksi adalah tanggung jawab bersama. Akan tetapi tetap berada dalam lingkup tanggung jawab Direktur Utama yang bertugas mengkoordinasi kegiatan yang Direksi </w:t>
      </w:r>
      <w:r w:rsidRPr="00D61448">
        <w:rPr>
          <w:rFonts w:ascii="Times New Roman" w:hAnsi="Times New Roman"/>
          <w:sz w:val="24"/>
          <w:szCs w:val="24"/>
        </w:rPr>
        <w:lastRenderedPageBreak/>
        <w:t>laksanakan.</w:t>
      </w:r>
      <w:r w:rsidR="000E2789">
        <w:rPr>
          <w:rFonts w:ascii="Times New Roman" w:hAnsi="Times New Roman"/>
          <w:sz w:val="24"/>
          <w:szCs w:val="24"/>
        </w:rPr>
        <w:t xml:space="preserve"> </w:t>
      </w:r>
      <w:r w:rsidR="000E2789" w:rsidRPr="000E2789">
        <w:rPr>
          <w:rFonts w:ascii="Times New Roman" w:hAnsi="Times New Roman"/>
          <w:sz w:val="24"/>
          <w:szCs w:val="24"/>
        </w:rPr>
        <w:t xml:space="preserve">Dalam perusahaan organ perusahaan memiliki tugas dan tanggung jawab dewan direksi (Tri Hendro &amp; Conny, 2014:95) </w:t>
      </w:r>
      <w:proofErr w:type="gramStart"/>
      <w:r w:rsidR="000E2789" w:rsidRPr="000E2789">
        <w:rPr>
          <w:rFonts w:ascii="Times New Roman" w:hAnsi="Times New Roman"/>
          <w:sz w:val="24"/>
          <w:szCs w:val="24"/>
        </w:rPr>
        <w:t>yaitu :</w:t>
      </w:r>
      <w:proofErr w:type="gramEnd"/>
      <w:r w:rsidR="000E2789" w:rsidRPr="000E2789">
        <w:rPr>
          <w:rFonts w:ascii="Times New Roman" w:hAnsi="Times New Roman"/>
          <w:sz w:val="24"/>
          <w:szCs w:val="24"/>
        </w:rPr>
        <w:t xml:space="preserve"> </w:t>
      </w:r>
    </w:p>
    <w:p w:rsidR="000E2789" w:rsidRDefault="000E2789" w:rsidP="00BF1B72">
      <w:pPr>
        <w:pStyle w:val="ListParagraph"/>
        <w:numPr>
          <w:ilvl w:val="0"/>
          <w:numId w:val="18"/>
        </w:numPr>
        <w:spacing w:after="0" w:line="480" w:lineRule="auto"/>
        <w:ind w:left="1560"/>
        <w:jc w:val="both"/>
        <w:rPr>
          <w:rFonts w:ascii="Times New Roman" w:hAnsi="Times New Roman"/>
          <w:sz w:val="24"/>
          <w:szCs w:val="24"/>
        </w:rPr>
      </w:pPr>
      <w:r w:rsidRPr="000E2789">
        <w:rPr>
          <w:rFonts w:ascii="Times New Roman" w:hAnsi="Times New Roman"/>
          <w:sz w:val="24"/>
          <w:szCs w:val="24"/>
        </w:rPr>
        <w:t>Direksi bertanggung jawab penuh atas pelaksanaan kepengurusan bank.</w:t>
      </w:r>
    </w:p>
    <w:p w:rsidR="000E2789" w:rsidRDefault="000E2789" w:rsidP="00BF1B72">
      <w:pPr>
        <w:pStyle w:val="ListParagraph"/>
        <w:numPr>
          <w:ilvl w:val="0"/>
          <w:numId w:val="18"/>
        </w:numPr>
        <w:spacing w:after="0" w:line="480" w:lineRule="auto"/>
        <w:ind w:left="1560"/>
        <w:jc w:val="both"/>
        <w:rPr>
          <w:rFonts w:ascii="Times New Roman" w:hAnsi="Times New Roman"/>
          <w:sz w:val="24"/>
          <w:szCs w:val="24"/>
        </w:rPr>
      </w:pPr>
      <w:r w:rsidRPr="000E2789">
        <w:rPr>
          <w:rFonts w:ascii="Times New Roman" w:hAnsi="Times New Roman"/>
          <w:sz w:val="24"/>
          <w:szCs w:val="24"/>
        </w:rPr>
        <w:t xml:space="preserve">Direksi mengelola bank sesuai kewenangan dan tanggung jawab sebagaimana diatur dalam Anggaran Dasar dan peraturan perundang – undangan yang berlaku. </w:t>
      </w:r>
    </w:p>
    <w:p w:rsidR="000E2789" w:rsidRDefault="000E2789" w:rsidP="00BF1B72">
      <w:pPr>
        <w:pStyle w:val="ListParagraph"/>
        <w:numPr>
          <w:ilvl w:val="0"/>
          <w:numId w:val="18"/>
        </w:numPr>
        <w:spacing w:after="0" w:line="480" w:lineRule="auto"/>
        <w:ind w:left="1560"/>
        <w:jc w:val="both"/>
        <w:rPr>
          <w:rFonts w:ascii="Times New Roman" w:hAnsi="Times New Roman"/>
          <w:sz w:val="24"/>
          <w:szCs w:val="24"/>
        </w:rPr>
      </w:pPr>
      <w:r w:rsidRPr="000E2789">
        <w:rPr>
          <w:rFonts w:ascii="Times New Roman" w:hAnsi="Times New Roman"/>
          <w:sz w:val="24"/>
          <w:szCs w:val="24"/>
        </w:rPr>
        <w:t xml:space="preserve">Direksi telah </w:t>
      </w:r>
      <w:r>
        <w:rPr>
          <w:rFonts w:ascii="Times New Roman" w:hAnsi="Times New Roman"/>
          <w:sz w:val="24"/>
          <w:szCs w:val="24"/>
        </w:rPr>
        <w:t xml:space="preserve">melaksanakan prinsip – prinsip </w:t>
      </w:r>
      <w:r w:rsidRPr="000E2789">
        <w:rPr>
          <w:rFonts w:ascii="Times New Roman" w:hAnsi="Times New Roman"/>
          <w:sz w:val="24"/>
          <w:szCs w:val="24"/>
        </w:rPr>
        <w:t xml:space="preserve">CG dalam setiap kegiatan usaha bank pada seluruh tingkatan atau jenjang organisasi. </w:t>
      </w:r>
    </w:p>
    <w:p w:rsidR="000E2789" w:rsidRDefault="000E2789" w:rsidP="00BF1B72">
      <w:pPr>
        <w:pStyle w:val="ListParagraph"/>
        <w:numPr>
          <w:ilvl w:val="0"/>
          <w:numId w:val="18"/>
        </w:numPr>
        <w:spacing w:after="0" w:line="480" w:lineRule="auto"/>
        <w:ind w:left="1560"/>
        <w:jc w:val="both"/>
        <w:rPr>
          <w:rFonts w:ascii="Times New Roman" w:hAnsi="Times New Roman"/>
          <w:sz w:val="24"/>
          <w:szCs w:val="24"/>
        </w:rPr>
      </w:pPr>
      <w:r w:rsidRPr="000E2789">
        <w:rPr>
          <w:rFonts w:ascii="Times New Roman" w:hAnsi="Times New Roman"/>
          <w:sz w:val="24"/>
          <w:szCs w:val="24"/>
        </w:rPr>
        <w:t>Direksi telah membentuk SKAI, SKMR dan Komite Manajemen Risiko serta Satuan Kerja Kepatuhan.</w:t>
      </w:r>
    </w:p>
    <w:p w:rsidR="000E2789" w:rsidRDefault="000E2789" w:rsidP="00BF1B72">
      <w:pPr>
        <w:pStyle w:val="ListParagraph"/>
        <w:numPr>
          <w:ilvl w:val="0"/>
          <w:numId w:val="18"/>
        </w:numPr>
        <w:spacing w:after="0" w:line="480" w:lineRule="auto"/>
        <w:ind w:left="1560"/>
        <w:jc w:val="both"/>
        <w:rPr>
          <w:rFonts w:ascii="Times New Roman" w:hAnsi="Times New Roman"/>
          <w:sz w:val="24"/>
          <w:szCs w:val="24"/>
        </w:rPr>
      </w:pPr>
      <w:r w:rsidRPr="000E2789">
        <w:rPr>
          <w:rFonts w:ascii="Times New Roman" w:hAnsi="Times New Roman"/>
          <w:sz w:val="24"/>
          <w:szCs w:val="24"/>
        </w:rPr>
        <w:t>Direksi telah menindaklanjuti temuan audit dan rekomendasi dari SKAI, auditor eksternal dan hasil pengawasan Bank Indonesia atau hasil pengawasan otoritas lain.</w:t>
      </w:r>
    </w:p>
    <w:p w:rsidR="000E2789" w:rsidRDefault="000E2789" w:rsidP="00BF1B72">
      <w:pPr>
        <w:pStyle w:val="ListParagraph"/>
        <w:numPr>
          <w:ilvl w:val="0"/>
          <w:numId w:val="18"/>
        </w:numPr>
        <w:spacing w:after="0" w:line="480" w:lineRule="auto"/>
        <w:ind w:left="1560"/>
        <w:jc w:val="both"/>
        <w:rPr>
          <w:rFonts w:ascii="Times New Roman" w:hAnsi="Times New Roman"/>
          <w:sz w:val="24"/>
          <w:szCs w:val="24"/>
        </w:rPr>
      </w:pPr>
      <w:r w:rsidRPr="000E2789">
        <w:rPr>
          <w:rFonts w:ascii="Times New Roman" w:hAnsi="Times New Roman"/>
          <w:sz w:val="24"/>
          <w:szCs w:val="24"/>
        </w:rPr>
        <w:t>Direksi telah mempertanggungjawabkan pelaksanaan tuganya kepada pemegang saham melalui RUPS.</w:t>
      </w:r>
    </w:p>
    <w:p w:rsidR="000E2789" w:rsidRDefault="000E2789" w:rsidP="00BF1B72">
      <w:pPr>
        <w:pStyle w:val="ListParagraph"/>
        <w:numPr>
          <w:ilvl w:val="0"/>
          <w:numId w:val="18"/>
        </w:numPr>
        <w:spacing w:after="0" w:line="480" w:lineRule="auto"/>
        <w:ind w:left="1560"/>
        <w:jc w:val="both"/>
        <w:rPr>
          <w:rFonts w:ascii="Times New Roman" w:hAnsi="Times New Roman"/>
          <w:sz w:val="24"/>
          <w:szCs w:val="24"/>
        </w:rPr>
      </w:pPr>
      <w:r w:rsidRPr="000E2789">
        <w:rPr>
          <w:rFonts w:ascii="Times New Roman" w:hAnsi="Times New Roman"/>
          <w:sz w:val="24"/>
          <w:szCs w:val="24"/>
        </w:rPr>
        <w:t xml:space="preserve">Direksi telah mengungkapkan kebijakan – kebijakan bank yang bersifat strategis di bidang kepegawaian kepada pegawai dengan media yang mudah diakses pegawai. </w:t>
      </w:r>
    </w:p>
    <w:p w:rsidR="000E2789" w:rsidRDefault="000E2789" w:rsidP="00BF1B72">
      <w:pPr>
        <w:pStyle w:val="ListParagraph"/>
        <w:numPr>
          <w:ilvl w:val="0"/>
          <w:numId w:val="18"/>
        </w:numPr>
        <w:spacing w:after="0" w:line="480" w:lineRule="auto"/>
        <w:ind w:left="1560"/>
        <w:jc w:val="both"/>
        <w:rPr>
          <w:rFonts w:ascii="Times New Roman" w:hAnsi="Times New Roman"/>
          <w:sz w:val="24"/>
          <w:szCs w:val="24"/>
        </w:rPr>
      </w:pPr>
      <w:r w:rsidRPr="000E2789">
        <w:rPr>
          <w:rFonts w:ascii="Times New Roman" w:hAnsi="Times New Roman"/>
          <w:sz w:val="24"/>
          <w:szCs w:val="24"/>
        </w:rPr>
        <w:t xml:space="preserve">Direksi tidak mneggunakan penasehat perorangan atau jasa professional sebagai konsultan kecuali untuk proyek yang bersifat khusus telah didasari oleh kontrak yang jelas meliputi lingkup </w:t>
      </w:r>
      <w:r w:rsidRPr="000E2789">
        <w:rPr>
          <w:rFonts w:ascii="Times New Roman" w:hAnsi="Times New Roman"/>
          <w:sz w:val="24"/>
          <w:szCs w:val="24"/>
        </w:rPr>
        <w:lastRenderedPageBreak/>
        <w:t>kerja, tanggung jawab, jangka waktu pekerjaan, dan biaya serta konsultan merupakan pihak independen yang memiliki kualifikasi untuk mengerjakan proyek yang bersifat khusus.</w:t>
      </w:r>
    </w:p>
    <w:p w:rsidR="000E2789" w:rsidRDefault="000E2789" w:rsidP="00BF1B72">
      <w:pPr>
        <w:pStyle w:val="ListParagraph"/>
        <w:numPr>
          <w:ilvl w:val="0"/>
          <w:numId w:val="18"/>
        </w:numPr>
        <w:spacing w:after="0" w:line="480" w:lineRule="auto"/>
        <w:ind w:left="1560"/>
        <w:jc w:val="both"/>
        <w:rPr>
          <w:rFonts w:ascii="Times New Roman" w:hAnsi="Times New Roman"/>
          <w:sz w:val="24"/>
          <w:szCs w:val="24"/>
        </w:rPr>
      </w:pPr>
      <w:r w:rsidRPr="000E2789">
        <w:rPr>
          <w:rFonts w:ascii="Times New Roman" w:hAnsi="Times New Roman"/>
          <w:sz w:val="24"/>
          <w:szCs w:val="24"/>
        </w:rPr>
        <w:t>Direksi telah menyediakan data dan informasi yang lengkap, akurat, terkini dan tepat waktu kepada komisaris.</w:t>
      </w:r>
    </w:p>
    <w:p w:rsidR="000E2789" w:rsidRPr="000E2789" w:rsidRDefault="000E2789" w:rsidP="00BF1B72">
      <w:pPr>
        <w:pStyle w:val="ListParagraph"/>
        <w:numPr>
          <w:ilvl w:val="0"/>
          <w:numId w:val="18"/>
        </w:numPr>
        <w:spacing w:after="0" w:line="480" w:lineRule="auto"/>
        <w:ind w:left="1560"/>
        <w:jc w:val="both"/>
        <w:rPr>
          <w:rFonts w:ascii="Times New Roman" w:hAnsi="Times New Roman"/>
          <w:sz w:val="24"/>
          <w:szCs w:val="24"/>
        </w:rPr>
      </w:pPr>
      <w:r w:rsidRPr="000E2789">
        <w:rPr>
          <w:rFonts w:ascii="Times New Roman" w:hAnsi="Times New Roman"/>
          <w:sz w:val="24"/>
          <w:szCs w:val="24"/>
        </w:rPr>
        <w:t>Direksi memiliki pedoman dan tata tertib kerja yang telah mencantumkan pengaturan etika kerja, waktu kerja dan rapat</w:t>
      </w:r>
    </w:p>
    <w:p w:rsidR="000E2789" w:rsidRDefault="000E2789" w:rsidP="00D61448">
      <w:pPr>
        <w:pStyle w:val="ListParagraph"/>
        <w:spacing w:after="0" w:line="480" w:lineRule="auto"/>
        <w:ind w:left="1134" w:firstLine="709"/>
        <w:jc w:val="both"/>
        <w:rPr>
          <w:rFonts w:ascii="Times New Roman" w:hAnsi="Times New Roman"/>
          <w:sz w:val="24"/>
          <w:szCs w:val="24"/>
        </w:rPr>
      </w:pPr>
      <w:r w:rsidRPr="000E2789">
        <w:rPr>
          <w:rFonts w:ascii="Times New Roman" w:hAnsi="Times New Roman"/>
          <w:sz w:val="24"/>
          <w:szCs w:val="24"/>
        </w:rPr>
        <w:t xml:space="preserve">Kriteria, Komposisi dan Independensi Dewan Direksi dalam (Tri Hendro dan Conny, 2014:95) sebagai </w:t>
      </w:r>
      <w:proofErr w:type="gramStart"/>
      <w:r w:rsidRPr="000E2789">
        <w:rPr>
          <w:rFonts w:ascii="Times New Roman" w:hAnsi="Times New Roman"/>
          <w:sz w:val="24"/>
          <w:szCs w:val="24"/>
        </w:rPr>
        <w:t>berikut :</w:t>
      </w:r>
      <w:proofErr w:type="gramEnd"/>
    </w:p>
    <w:p w:rsidR="000E2789" w:rsidRPr="000E2789" w:rsidRDefault="000E2789" w:rsidP="00BF1B72">
      <w:pPr>
        <w:pStyle w:val="ListParagraph"/>
        <w:numPr>
          <w:ilvl w:val="0"/>
          <w:numId w:val="19"/>
        </w:numPr>
        <w:spacing w:after="0" w:line="480" w:lineRule="auto"/>
        <w:ind w:left="1560"/>
        <w:jc w:val="both"/>
        <w:rPr>
          <w:rFonts w:ascii="Times New Roman" w:hAnsi="Times New Roman"/>
          <w:sz w:val="24"/>
          <w:szCs w:val="24"/>
          <w:lang w:val="en-GB"/>
        </w:rPr>
      </w:pPr>
      <w:r w:rsidRPr="000E2789">
        <w:rPr>
          <w:rFonts w:ascii="Times New Roman" w:hAnsi="Times New Roman"/>
          <w:sz w:val="24"/>
          <w:szCs w:val="24"/>
        </w:rPr>
        <w:t>Jumah anggota direksi paling kurang 3 (tiga) orang.</w:t>
      </w:r>
    </w:p>
    <w:p w:rsidR="000E2789" w:rsidRPr="000E2789" w:rsidRDefault="000E2789" w:rsidP="00BF1B72">
      <w:pPr>
        <w:pStyle w:val="ListParagraph"/>
        <w:numPr>
          <w:ilvl w:val="0"/>
          <w:numId w:val="19"/>
        </w:numPr>
        <w:spacing w:after="0" w:line="480" w:lineRule="auto"/>
        <w:ind w:left="1560"/>
        <w:jc w:val="both"/>
        <w:rPr>
          <w:rFonts w:ascii="Times New Roman" w:hAnsi="Times New Roman"/>
          <w:sz w:val="24"/>
          <w:szCs w:val="24"/>
          <w:lang w:val="en-GB"/>
        </w:rPr>
      </w:pPr>
      <w:r w:rsidRPr="000E2789">
        <w:rPr>
          <w:rFonts w:ascii="Times New Roman" w:hAnsi="Times New Roman"/>
          <w:sz w:val="24"/>
          <w:szCs w:val="24"/>
        </w:rPr>
        <w:t>Seluruh anggotadireksi telah berdomisili di Indonesia.</w:t>
      </w:r>
    </w:p>
    <w:p w:rsidR="008A441E" w:rsidRPr="008A441E" w:rsidRDefault="000E2789" w:rsidP="00BF1B72">
      <w:pPr>
        <w:pStyle w:val="ListParagraph"/>
        <w:numPr>
          <w:ilvl w:val="0"/>
          <w:numId w:val="19"/>
        </w:numPr>
        <w:spacing w:after="0" w:line="480" w:lineRule="auto"/>
        <w:ind w:left="1560"/>
        <w:jc w:val="both"/>
        <w:rPr>
          <w:rFonts w:ascii="Times New Roman" w:hAnsi="Times New Roman"/>
          <w:sz w:val="24"/>
          <w:szCs w:val="24"/>
          <w:lang w:val="en-GB"/>
        </w:rPr>
      </w:pPr>
      <w:r w:rsidRPr="000E2789">
        <w:rPr>
          <w:rFonts w:ascii="Times New Roman" w:hAnsi="Times New Roman"/>
          <w:sz w:val="24"/>
          <w:szCs w:val="24"/>
        </w:rPr>
        <w:t xml:space="preserve">Penggantian atau pengangkatan anggota direksi telah memperhatikan rekomendasi Komite Nasional atau Komite Remunerasi dan </w:t>
      </w:r>
      <w:r w:rsidR="008A441E">
        <w:rPr>
          <w:rFonts w:ascii="Times New Roman" w:hAnsi="Times New Roman"/>
          <w:sz w:val="24"/>
          <w:szCs w:val="24"/>
        </w:rPr>
        <w:t>Nominasi.</w:t>
      </w:r>
    </w:p>
    <w:p w:rsidR="008A441E" w:rsidRPr="008A441E" w:rsidRDefault="000E2789" w:rsidP="00BF1B72">
      <w:pPr>
        <w:pStyle w:val="ListParagraph"/>
        <w:numPr>
          <w:ilvl w:val="0"/>
          <w:numId w:val="19"/>
        </w:numPr>
        <w:spacing w:after="0" w:line="480" w:lineRule="auto"/>
        <w:ind w:left="1560"/>
        <w:jc w:val="both"/>
        <w:rPr>
          <w:rFonts w:ascii="Times New Roman" w:hAnsi="Times New Roman"/>
          <w:sz w:val="24"/>
          <w:szCs w:val="24"/>
          <w:lang w:val="en-GB"/>
        </w:rPr>
      </w:pPr>
      <w:r w:rsidRPr="000E2789">
        <w:rPr>
          <w:rFonts w:ascii="Times New Roman" w:hAnsi="Times New Roman"/>
          <w:sz w:val="24"/>
          <w:szCs w:val="24"/>
        </w:rPr>
        <w:t>Mayoritas anggota direksi telah memiliki pen</w:t>
      </w:r>
      <w:r w:rsidR="008A441E">
        <w:rPr>
          <w:rFonts w:ascii="Times New Roman" w:hAnsi="Times New Roman"/>
          <w:sz w:val="24"/>
          <w:szCs w:val="24"/>
        </w:rPr>
        <w:t>galaman paling kurang 5 (</w:t>
      </w:r>
      <w:proofErr w:type="gramStart"/>
      <w:r w:rsidR="008A441E">
        <w:rPr>
          <w:rFonts w:ascii="Times New Roman" w:hAnsi="Times New Roman"/>
          <w:sz w:val="24"/>
          <w:szCs w:val="24"/>
        </w:rPr>
        <w:t>lima</w:t>
      </w:r>
      <w:proofErr w:type="gramEnd"/>
      <w:r w:rsidR="008A441E">
        <w:rPr>
          <w:rFonts w:ascii="Times New Roman" w:hAnsi="Times New Roman"/>
          <w:sz w:val="24"/>
          <w:szCs w:val="24"/>
        </w:rPr>
        <w:t>) t</w:t>
      </w:r>
      <w:r w:rsidRPr="000E2789">
        <w:rPr>
          <w:rFonts w:ascii="Times New Roman" w:hAnsi="Times New Roman"/>
          <w:sz w:val="24"/>
          <w:szCs w:val="24"/>
        </w:rPr>
        <w:t>ahun di bidang operasional sebagai Pejabat Eksekutif bank, kecuali Ban</w:t>
      </w:r>
      <w:r w:rsidR="008A441E">
        <w:rPr>
          <w:rFonts w:ascii="Times New Roman" w:hAnsi="Times New Roman"/>
          <w:sz w:val="24"/>
          <w:szCs w:val="24"/>
        </w:rPr>
        <w:t>k Syariah (minimal 2 tahun).</w:t>
      </w:r>
    </w:p>
    <w:p w:rsidR="008A441E" w:rsidRPr="008A441E" w:rsidRDefault="000E2789" w:rsidP="00BF1B72">
      <w:pPr>
        <w:pStyle w:val="ListParagraph"/>
        <w:numPr>
          <w:ilvl w:val="0"/>
          <w:numId w:val="19"/>
        </w:numPr>
        <w:spacing w:after="0" w:line="480" w:lineRule="auto"/>
        <w:ind w:left="1560"/>
        <w:jc w:val="both"/>
        <w:rPr>
          <w:rFonts w:ascii="Times New Roman" w:hAnsi="Times New Roman"/>
          <w:sz w:val="24"/>
          <w:szCs w:val="24"/>
          <w:lang w:val="en-GB"/>
        </w:rPr>
      </w:pPr>
      <w:r w:rsidRPr="000E2789">
        <w:rPr>
          <w:rFonts w:ascii="Times New Roman" w:hAnsi="Times New Roman"/>
          <w:sz w:val="24"/>
          <w:szCs w:val="24"/>
        </w:rPr>
        <w:t>Direksi tidak memiliki rangkap jabatan sebagai komisaris, direksi, dan pejabat eksekutif pada bank, perusahaan atau lembaga lain kecuali terhadap hal yang telah ditetapkan dalam</w:t>
      </w:r>
      <w:r w:rsidR="008A441E">
        <w:rPr>
          <w:rFonts w:ascii="Times New Roman" w:hAnsi="Times New Roman"/>
          <w:sz w:val="24"/>
          <w:szCs w:val="24"/>
        </w:rPr>
        <w:t xml:space="preserve"> </w:t>
      </w:r>
      <w:r w:rsidRPr="000E2789">
        <w:rPr>
          <w:rFonts w:ascii="Times New Roman" w:hAnsi="Times New Roman"/>
          <w:sz w:val="24"/>
          <w:szCs w:val="24"/>
        </w:rPr>
        <w:t>PBI tentang pelaksanaan GCG bagi bank yakni menjadi Dewan Komisaris dalam rangka melaksanakan tugas pengawasan atas penyertaan pada perusahaan anak bukan bankyang dikendalikan oleh bank.</w:t>
      </w:r>
    </w:p>
    <w:p w:rsidR="008A441E" w:rsidRPr="008A441E" w:rsidRDefault="000E2789" w:rsidP="00BF1B72">
      <w:pPr>
        <w:pStyle w:val="ListParagraph"/>
        <w:numPr>
          <w:ilvl w:val="0"/>
          <w:numId w:val="19"/>
        </w:numPr>
        <w:spacing w:after="0" w:line="480" w:lineRule="auto"/>
        <w:ind w:left="1560"/>
        <w:jc w:val="both"/>
        <w:rPr>
          <w:rFonts w:ascii="Times New Roman" w:hAnsi="Times New Roman"/>
          <w:sz w:val="24"/>
          <w:szCs w:val="24"/>
          <w:lang w:val="en-GB"/>
        </w:rPr>
      </w:pPr>
      <w:r w:rsidRPr="000E2789">
        <w:rPr>
          <w:rFonts w:ascii="Times New Roman" w:hAnsi="Times New Roman"/>
          <w:sz w:val="24"/>
          <w:szCs w:val="24"/>
        </w:rPr>
        <w:lastRenderedPageBreak/>
        <w:t>Anggota direksi baik secara individu maupun bersama tidak memiliki saham melebihi 25% dari moral disetor pada suatu perusahaan lain.g. Direksi telah mengangkat anggota komite, didasarkan pada keputusan rapat dewan komisaris.</w:t>
      </w:r>
    </w:p>
    <w:p w:rsidR="008A441E" w:rsidRPr="008A441E" w:rsidRDefault="000E2789" w:rsidP="00BF1B72">
      <w:pPr>
        <w:pStyle w:val="ListParagraph"/>
        <w:numPr>
          <w:ilvl w:val="0"/>
          <w:numId w:val="19"/>
        </w:numPr>
        <w:spacing w:after="0" w:line="480" w:lineRule="auto"/>
        <w:ind w:left="1560"/>
        <w:jc w:val="both"/>
        <w:rPr>
          <w:rFonts w:ascii="Times New Roman" w:hAnsi="Times New Roman"/>
          <w:sz w:val="24"/>
          <w:szCs w:val="24"/>
          <w:lang w:val="en-GB"/>
        </w:rPr>
      </w:pPr>
      <w:r w:rsidRPr="000E2789">
        <w:rPr>
          <w:rFonts w:ascii="Times New Roman" w:hAnsi="Times New Roman"/>
          <w:sz w:val="24"/>
          <w:szCs w:val="24"/>
        </w:rPr>
        <w:t>Mayoritas anggota direksi tidak saling memiliki hubungan keluarga sampai dengan derajat kedua dengan sesama anggota direksi atau dengan anggota dewan komisaris.</w:t>
      </w:r>
    </w:p>
    <w:p w:rsidR="000E2789" w:rsidRPr="008A441E" w:rsidRDefault="000E2789" w:rsidP="00BF1B72">
      <w:pPr>
        <w:pStyle w:val="ListParagraph"/>
        <w:numPr>
          <w:ilvl w:val="0"/>
          <w:numId w:val="19"/>
        </w:numPr>
        <w:spacing w:after="0" w:line="480" w:lineRule="auto"/>
        <w:ind w:left="1560"/>
        <w:jc w:val="both"/>
        <w:rPr>
          <w:rFonts w:ascii="Times New Roman" w:hAnsi="Times New Roman"/>
          <w:sz w:val="24"/>
          <w:szCs w:val="24"/>
          <w:lang w:val="en-GB"/>
        </w:rPr>
      </w:pPr>
      <w:r w:rsidRPr="000E2789">
        <w:rPr>
          <w:rFonts w:ascii="Times New Roman" w:hAnsi="Times New Roman"/>
          <w:sz w:val="24"/>
          <w:szCs w:val="24"/>
        </w:rPr>
        <w:t>Anggota direksi tidak memberikan kuasa hukum kepada pihak lain yang mengakibatkan pengalihan tugas dan fungsi direksi.</w:t>
      </w:r>
    </w:p>
    <w:p w:rsidR="008A441E" w:rsidRDefault="008A441E" w:rsidP="008A441E">
      <w:pPr>
        <w:pStyle w:val="ListParagraph"/>
        <w:spacing w:after="0" w:line="480" w:lineRule="auto"/>
        <w:ind w:left="156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4864" behindDoc="0" locked="0" layoutInCell="1" allowOverlap="1">
                <wp:simplePos x="0" y="0"/>
                <wp:positionH relativeFrom="column">
                  <wp:posOffset>981151</wp:posOffset>
                </wp:positionH>
                <wp:positionV relativeFrom="paragraph">
                  <wp:posOffset>323418</wp:posOffset>
                </wp:positionV>
                <wp:extent cx="4571873" cy="343815"/>
                <wp:effectExtent l="0" t="0" r="19685" b="18415"/>
                <wp:wrapNone/>
                <wp:docPr id="4" name="Rectangle 4"/>
                <wp:cNvGraphicFramePr/>
                <a:graphic xmlns:a="http://schemas.openxmlformats.org/drawingml/2006/main">
                  <a:graphicData uri="http://schemas.microsoft.com/office/word/2010/wordprocessingShape">
                    <wps:wsp>
                      <wps:cNvSpPr/>
                      <wps:spPr>
                        <a:xfrm>
                          <a:off x="0" y="0"/>
                          <a:ext cx="4571873" cy="3438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47A86" w:rsidRPr="00D61448" w:rsidRDefault="00347A86" w:rsidP="008A441E">
                            <w:pPr>
                              <w:pStyle w:val="ListParagraph"/>
                              <w:spacing w:after="0" w:line="240" w:lineRule="auto"/>
                              <w:ind w:left="0"/>
                              <w:jc w:val="both"/>
                              <w:rPr>
                                <w:rFonts w:ascii="Times New Roman" w:hAnsi="Times New Roman"/>
                                <w:sz w:val="24"/>
                                <w:szCs w:val="24"/>
                                <w:lang w:val="en-GB"/>
                              </w:rPr>
                            </w:pPr>
                            <w:r w:rsidRPr="008A441E">
                              <w:rPr>
                                <w:rFonts w:ascii="Times New Roman" w:hAnsi="Times New Roman"/>
                                <w:sz w:val="24"/>
                                <w:szCs w:val="24"/>
                              </w:rPr>
                              <w:t>Ukuran Dewan Direksi = Jumlah Seluruh Dewan Direks</w:t>
                            </w:r>
                            <w:r>
                              <w:rPr>
                                <w:rFonts w:ascii="Times New Roman" w:hAnsi="Times New Roman"/>
                                <w:sz w:val="24"/>
                                <w:szCs w:val="24"/>
                              </w:rPr>
                              <w:t>i</w:t>
                            </w:r>
                          </w:p>
                          <w:p w:rsidR="00347A86" w:rsidRPr="008A441E" w:rsidRDefault="00347A86" w:rsidP="008A441E">
                            <w:pPr>
                              <w:jc w:val="both"/>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44" style="position:absolute;left:0;text-align:left;margin-left:77.25pt;margin-top:25.45pt;width:5in;height:2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" fillcolor="white [3201]" strokecolor="black [3213]" strokeweight="1pt">
                <v:textbox>
                  <w:txbxContent>
                    <w:p w:rsidR="00347A86" w:rsidRPr="00D61448" w:rsidRDefault="00347A86" w:rsidP="008A441E">
                      <w:pPr>
                        <w:pStyle w:val="ListParagraph"/>
                        <w:spacing w:after="0" w:line="240" w:lineRule="auto"/>
                        <w:ind w:left="0"/>
                        <w:jc w:val="both"/>
                        <w:rPr>
                          <w:rFonts w:ascii="Times New Roman" w:hAnsi="Times New Roman"/>
                          <w:sz w:val="24"/>
                          <w:szCs w:val="24"/>
                          <w:lang w:val="en-GB"/>
                        </w:rPr>
                      </w:pPr>
                      <w:r w:rsidRPr="008A441E">
                        <w:rPr>
                          <w:rFonts w:ascii="Times New Roman" w:hAnsi="Times New Roman"/>
                          <w:sz w:val="24"/>
                          <w:szCs w:val="24"/>
                        </w:rPr>
                        <w:t>Ukuran Dewan Direksi = Jumlah Seluruh Dewan Direks</w:t>
                      </w:r>
                      <w:r>
                        <w:rPr>
                          <w:rFonts w:ascii="Times New Roman" w:hAnsi="Times New Roman"/>
                          <w:sz w:val="24"/>
                          <w:szCs w:val="24"/>
                        </w:rPr>
                        <w:t>i</w:t>
                      </w:r>
                    </w:p>
                    <w:p w:rsidR="00347A86" w:rsidRPr="008A441E" w:rsidRDefault="00347A86" w:rsidP="008A441E">
                      <w:pPr>
                        <w:jc w:val="both"/>
                        <w:rPr>
                          <w:lang w:val="en-GB"/>
                        </w:rPr>
                      </w:pPr>
                    </w:p>
                  </w:txbxContent>
                </v:textbox>
              </v:rect>
            </w:pict>
          </mc:Fallback>
        </mc:AlternateContent>
      </w:r>
      <w:r w:rsidRPr="008A441E">
        <w:rPr>
          <w:rFonts w:ascii="Times New Roman" w:hAnsi="Times New Roman"/>
          <w:sz w:val="24"/>
          <w:szCs w:val="24"/>
        </w:rPr>
        <w:t xml:space="preserve">Proporsi Ukuran Dewan Direksi diukur </w:t>
      </w:r>
      <w:proofErr w:type="gramStart"/>
      <w:r w:rsidRPr="008A441E">
        <w:rPr>
          <w:rFonts w:ascii="Times New Roman" w:hAnsi="Times New Roman"/>
          <w:sz w:val="24"/>
          <w:szCs w:val="24"/>
        </w:rPr>
        <w:t>dengan :</w:t>
      </w:r>
      <w:proofErr w:type="gramEnd"/>
    </w:p>
    <w:p w:rsidR="008A441E" w:rsidRDefault="008A441E" w:rsidP="008A441E">
      <w:pPr>
        <w:spacing w:after="0" w:line="360" w:lineRule="auto"/>
      </w:pPr>
    </w:p>
    <w:p w:rsidR="008A441E" w:rsidRDefault="008A441E" w:rsidP="008A441E">
      <w:pPr>
        <w:tabs>
          <w:tab w:val="left" w:pos="2143"/>
        </w:tabs>
        <w:spacing w:after="0" w:line="360" w:lineRule="auto"/>
      </w:pPr>
      <w:r>
        <w:t xml:space="preserve">                               </w:t>
      </w:r>
    </w:p>
    <w:p w:rsidR="008A441E" w:rsidRDefault="008A441E" w:rsidP="008A441E">
      <w:pPr>
        <w:tabs>
          <w:tab w:val="left" w:pos="2143"/>
        </w:tabs>
        <w:spacing w:after="0" w:line="360" w:lineRule="auto"/>
        <w:rPr>
          <w:rFonts w:ascii="Times New Roman" w:hAnsi="Times New Roman"/>
          <w:sz w:val="24"/>
          <w:szCs w:val="24"/>
        </w:rPr>
      </w:pPr>
      <w:r>
        <w:t xml:space="preserve">                               </w:t>
      </w:r>
      <w:proofErr w:type="gramStart"/>
      <w:r w:rsidRPr="008A441E">
        <w:rPr>
          <w:rFonts w:ascii="Times New Roman" w:hAnsi="Times New Roman"/>
          <w:sz w:val="24"/>
          <w:szCs w:val="24"/>
        </w:rPr>
        <w:t>Sumber :</w:t>
      </w:r>
      <w:proofErr w:type="gramEnd"/>
      <w:r w:rsidRPr="008A441E">
        <w:rPr>
          <w:rFonts w:ascii="Times New Roman" w:hAnsi="Times New Roman"/>
          <w:sz w:val="24"/>
          <w:szCs w:val="24"/>
        </w:rPr>
        <w:t xml:space="preserve"> (Tri Hendro dan Conny, 2014:95)</w:t>
      </w:r>
      <w:r>
        <w:rPr>
          <w:rFonts w:ascii="Times New Roman" w:hAnsi="Times New Roman"/>
          <w:sz w:val="24"/>
          <w:szCs w:val="24"/>
        </w:rPr>
        <w:t>.</w:t>
      </w:r>
    </w:p>
    <w:p w:rsidR="004F3E51" w:rsidRDefault="00A25B04" w:rsidP="00BF1B72">
      <w:pPr>
        <w:pStyle w:val="ListParagraph"/>
        <w:numPr>
          <w:ilvl w:val="0"/>
          <w:numId w:val="15"/>
        </w:numPr>
        <w:tabs>
          <w:tab w:val="left" w:pos="2143"/>
        </w:tabs>
        <w:spacing w:after="0" w:line="480" w:lineRule="auto"/>
        <w:ind w:left="1134"/>
        <w:jc w:val="both"/>
        <w:rPr>
          <w:rFonts w:ascii="Times New Roman" w:hAnsi="Times New Roman"/>
          <w:sz w:val="24"/>
          <w:szCs w:val="24"/>
        </w:rPr>
      </w:pPr>
      <w:r>
        <w:rPr>
          <w:rFonts w:ascii="Times New Roman" w:hAnsi="Times New Roman"/>
          <w:sz w:val="24"/>
          <w:szCs w:val="24"/>
        </w:rPr>
        <w:t>Komite Audit</w:t>
      </w:r>
    </w:p>
    <w:p w:rsidR="000A5530" w:rsidRDefault="00A25B04" w:rsidP="00A25B04">
      <w:pPr>
        <w:pStyle w:val="ListParagraph"/>
        <w:tabs>
          <w:tab w:val="left" w:pos="2143"/>
        </w:tabs>
        <w:spacing w:after="0" w:line="480" w:lineRule="auto"/>
        <w:ind w:left="1134" w:firstLine="709"/>
        <w:jc w:val="both"/>
        <w:rPr>
          <w:rFonts w:ascii="Times New Roman" w:hAnsi="Times New Roman"/>
          <w:sz w:val="24"/>
          <w:szCs w:val="24"/>
        </w:rPr>
      </w:pPr>
      <w:r w:rsidRPr="00A25B04">
        <w:rPr>
          <w:rFonts w:ascii="Times New Roman" w:hAnsi="Times New Roman"/>
          <w:sz w:val="24"/>
          <w:szCs w:val="24"/>
        </w:rPr>
        <w:t xml:space="preserve">Komite Audit dibentuk oleh Dewan Komisaris yang bertujuan untuk membantu tugas pengawasan. Munculnya Komite Audit disebabkan karena meningkatnya skandal yang timbul akibat kecurangan dan kelalaian yang dilakukan oleh para direktur dan komisaris perusahaan besar yang marak terjadi di berbagai negara yang menunjukkan bahwa fungsi pengawasan sangat minim. Komposisi, rangkap jabatan dam independensi komite audit (Hendro dan Conny, 2014:98) </w:t>
      </w:r>
      <w:proofErr w:type="gramStart"/>
      <w:r w:rsidRPr="00A25B04">
        <w:rPr>
          <w:rFonts w:ascii="Times New Roman" w:hAnsi="Times New Roman"/>
          <w:sz w:val="24"/>
          <w:szCs w:val="24"/>
        </w:rPr>
        <w:t>yaitu :</w:t>
      </w:r>
      <w:proofErr w:type="gramEnd"/>
      <w:r w:rsidRPr="00A25B04">
        <w:rPr>
          <w:rFonts w:ascii="Times New Roman" w:hAnsi="Times New Roman"/>
          <w:sz w:val="24"/>
          <w:szCs w:val="24"/>
        </w:rPr>
        <w:t xml:space="preserve"> </w:t>
      </w:r>
    </w:p>
    <w:p w:rsidR="000A5530" w:rsidRDefault="00A25B04" w:rsidP="00BF1B72">
      <w:pPr>
        <w:pStyle w:val="ListParagraph"/>
        <w:numPr>
          <w:ilvl w:val="0"/>
          <w:numId w:val="20"/>
        </w:numPr>
        <w:tabs>
          <w:tab w:val="left" w:pos="2143"/>
        </w:tabs>
        <w:spacing w:after="0" w:line="480" w:lineRule="auto"/>
        <w:ind w:left="1560"/>
        <w:jc w:val="both"/>
        <w:rPr>
          <w:rFonts w:ascii="Times New Roman" w:hAnsi="Times New Roman"/>
          <w:sz w:val="24"/>
          <w:szCs w:val="24"/>
        </w:rPr>
      </w:pPr>
      <w:r w:rsidRPr="00A25B04">
        <w:rPr>
          <w:rFonts w:ascii="Times New Roman" w:hAnsi="Times New Roman"/>
          <w:sz w:val="24"/>
          <w:szCs w:val="24"/>
        </w:rPr>
        <w:lastRenderedPageBreak/>
        <w:t xml:space="preserve">Anggota komite audit paling kurang terdiri dari seorang komisaris independen seorang pihak independen ahli di bidang hukum atau perbankan. </w:t>
      </w:r>
    </w:p>
    <w:p w:rsidR="000A5530" w:rsidRDefault="00A25B04" w:rsidP="00BF1B72">
      <w:pPr>
        <w:pStyle w:val="ListParagraph"/>
        <w:numPr>
          <w:ilvl w:val="0"/>
          <w:numId w:val="20"/>
        </w:numPr>
        <w:tabs>
          <w:tab w:val="left" w:pos="2143"/>
        </w:tabs>
        <w:spacing w:after="0" w:line="480" w:lineRule="auto"/>
        <w:ind w:left="1560"/>
        <w:jc w:val="both"/>
        <w:rPr>
          <w:rFonts w:ascii="Times New Roman" w:hAnsi="Times New Roman"/>
          <w:sz w:val="24"/>
          <w:szCs w:val="24"/>
        </w:rPr>
      </w:pPr>
      <w:r w:rsidRPr="00A25B04">
        <w:rPr>
          <w:rFonts w:ascii="Times New Roman" w:hAnsi="Times New Roman"/>
          <w:sz w:val="24"/>
          <w:szCs w:val="24"/>
        </w:rPr>
        <w:t xml:space="preserve">Komite audit diketuai oleh Komisaris Independen. </w:t>
      </w:r>
    </w:p>
    <w:p w:rsidR="000A5530" w:rsidRDefault="00A25B04" w:rsidP="00BF1B72">
      <w:pPr>
        <w:pStyle w:val="ListParagraph"/>
        <w:numPr>
          <w:ilvl w:val="0"/>
          <w:numId w:val="20"/>
        </w:numPr>
        <w:tabs>
          <w:tab w:val="left" w:pos="2143"/>
        </w:tabs>
        <w:spacing w:after="0" w:line="480" w:lineRule="auto"/>
        <w:ind w:left="1560"/>
        <w:jc w:val="both"/>
        <w:rPr>
          <w:rFonts w:ascii="Times New Roman" w:hAnsi="Times New Roman"/>
          <w:sz w:val="24"/>
          <w:szCs w:val="24"/>
        </w:rPr>
      </w:pPr>
      <w:r w:rsidRPr="00A25B04">
        <w:rPr>
          <w:rFonts w:ascii="Times New Roman" w:hAnsi="Times New Roman"/>
          <w:sz w:val="24"/>
          <w:szCs w:val="24"/>
        </w:rPr>
        <w:t>Anggota komite audit paling kurang 51% adalah komisaris independen dan pihak independen.</w:t>
      </w:r>
    </w:p>
    <w:p w:rsidR="000A5530" w:rsidRDefault="00A25B04" w:rsidP="00BF1B72">
      <w:pPr>
        <w:pStyle w:val="ListParagraph"/>
        <w:numPr>
          <w:ilvl w:val="0"/>
          <w:numId w:val="20"/>
        </w:numPr>
        <w:tabs>
          <w:tab w:val="left" w:pos="2143"/>
        </w:tabs>
        <w:spacing w:after="0" w:line="480" w:lineRule="auto"/>
        <w:ind w:left="1560"/>
        <w:jc w:val="both"/>
        <w:rPr>
          <w:rFonts w:ascii="Times New Roman" w:hAnsi="Times New Roman"/>
          <w:sz w:val="24"/>
          <w:szCs w:val="24"/>
        </w:rPr>
      </w:pPr>
      <w:r w:rsidRPr="00A25B04">
        <w:rPr>
          <w:rFonts w:ascii="Times New Roman" w:hAnsi="Times New Roman"/>
          <w:sz w:val="24"/>
          <w:szCs w:val="24"/>
        </w:rPr>
        <w:t xml:space="preserve">Anggota komite audit memiliki integritas, akhlak, </w:t>
      </w:r>
      <w:proofErr w:type="gramStart"/>
      <w:r w:rsidRPr="00A25B04">
        <w:rPr>
          <w:rFonts w:ascii="Times New Roman" w:hAnsi="Times New Roman"/>
          <w:sz w:val="24"/>
          <w:szCs w:val="24"/>
        </w:rPr>
        <w:t>dan</w:t>
      </w:r>
      <w:proofErr w:type="gramEnd"/>
      <w:r w:rsidRPr="00A25B04">
        <w:rPr>
          <w:rFonts w:ascii="Times New Roman" w:hAnsi="Times New Roman"/>
          <w:sz w:val="24"/>
          <w:szCs w:val="24"/>
        </w:rPr>
        <w:t xml:space="preserve"> moral yang baik. </w:t>
      </w:r>
    </w:p>
    <w:p w:rsidR="000A5530" w:rsidRDefault="00A25B04" w:rsidP="000A5530">
      <w:pPr>
        <w:pStyle w:val="ListParagraph"/>
        <w:tabs>
          <w:tab w:val="left" w:pos="2143"/>
        </w:tabs>
        <w:spacing w:after="0" w:line="480" w:lineRule="auto"/>
        <w:ind w:left="1134" w:firstLine="709"/>
        <w:jc w:val="both"/>
        <w:rPr>
          <w:rFonts w:ascii="Times New Roman" w:hAnsi="Times New Roman"/>
          <w:sz w:val="24"/>
          <w:szCs w:val="24"/>
        </w:rPr>
      </w:pPr>
      <w:r w:rsidRPr="00A25B04">
        <w:rPr>
          <w:rFonts w:ascii="Times New Roman" w:hAnsi="Times New Roman"/>
          <w:sz w:val="24"/>
          <w:szCs w:val="24"/>
        </w:rPr>
        <w:t xml:space="preserve">Tugas dan tanggung jawab komite audit menurut Tri Hendro dan Conny (2014:99) kriteria /indikator penilainya emberikan rekomendasi kepada dewan </w:t>
      </w:r>
      <w:proofErr w:type="gramStart"/>
      <w:r w:rsidRPr="00A25B04">
        <w:rPr>
          <w:rFonts w:ascii="Times New Roman" w:hAnsi="Times New Roman"/>
          <w:sz w:val="24"/>
          <w:szCs w:val="24"/>
        </w:rPr>
        <w:t>komisaris :</w:t>
      </w:r>
      <w:proofErr w:type="gramEnd"/>
    </w:p>
    <w:p w:rsidR="000A5530" w:rsidRDefault="00A25B04" w:rsidP="00BF1B72">
      <w:pPr>
        <w:pStyle w:val="ListParagraph"/>
        <w:numPr>
          <w:ilvl w:val="0"/>
          <w:numId w:val="21"/>
        </w:numPr>
        <w:tabs>
          <w:tab w:val="left" w:pos="2143"/>
        </w:tabs>
        <w:spacing w:after="0" w:line="480" w:lineRule="auto"/>
        <w:ind w:left="1560"/>
        <w:jc w:val="both"/>
        <w:rPr>
          <w:rFonts w:ascii="Times New Roman" w:hAnsi="Times New Roman"/>
          <w:sz w:val="24"/>
          <w:szCs w:val="24"/>
        </w:rPr>
      </w:pPr>
      <w:r w:rsidRPr="00A25B04">
        <w:rPr>
          <w:rFonts w:ascii="Times New Roman" w:hAnsi="Times New Roman"/>
          <w:sz w:val="24"/>
          <w:szCs w:val="24"/>
        </w:rPr>
        <w:t>Komite audit telah melakukan pemantauan dan mengevaluasi perencanaan dan pelaksanaan audit serta memantau tindak lanjut hasil audit dalam rangka menilai kecukupan pengendalian intern termasuk kecukupan proses pelaporan keuangan.</w:t>
      </w:r>
    </w:p>
    <w:p w:rsidR="000A5530" w:rsidRDefault="000A5530" w:rsidP="00BF1B72">
      <w:pPr>
        <w:pStyle w:val="ListParagraph"/>
        <w:numPr>
          <w:ilvl w:val="0"/>
          <w:numId w:val="21"/>
        </w:numPr>
        <w:tabs>
          <w:tab w:val="left" w:pos="2143"/>
        </w:tabs>
        <w:spacing w:after="0" w:line="480" w:lineRule="auto"/>
        <w:ind w:left="1560"/>
        <w:jc w:val="both"/>
        <w:rPr>
          <w:rFonts w:ascii="Times New Roman" w:hAnsi="Times New Roman"/>
          <w:sz w:val="24"/>
          <w:szCs w:val="24"/>
        </w:rPr>
      </w:pPr>
      <w:r>
        <w:rPr>
          <w:rFonts w:ascii="Times New Roman" w:hAnsi="Times New Roman"/>
          <w:sz w:val="24"/>
          <w:szCs w:val="24"/>
        </w:rPr>
        <w:t xml:space="preserve"> </w:t>
      </w:r>
      <w:r w:rsidR="00A25B04" w:rsidRPr="00A25B04">
        <w:rPr>
          <w:rFonts w:ascii="Times New Roman" w:hAnsi="Times New Roman"/>
          <w:sz w:val="24"/>
          <w:szCs w:val="24"/>
        </w:rPr>
        <w:t xml:space="preserve">Komite audit telah mereview : </w:t>
      </w:r>
    </w:p>
    <w:p w:rsidR="000A5530" w:rsidRDefault="00A25B04" w:rsidP="00BF1B72">
      <w:pPr>
        <w:pStyle w:val="ListParagraph"/>
        <w:numPr>
          <w:ilvl w:val="0"/>
          <w:numId w:val="22"/>
        </w:numPr>
        <w:spacing w:after="0" w:line="480" w:lineRule="auto"/>
        <w:ind w:left="1985"/>
        <w:jc w:val="both"/>
        <w:rPr>
          <w:rFonts w:ascii="Times New Roman" w:hAnsi="Times New Roman"/>
          <w:sz w:val="24"/>
          <w:szCs w:val="24"/>
        </w:rPr>
      </w:pPr>
      <w:r w:rsidRPr="00A25B04">
        <w:rPr>
          <w:rFonts w:ascii="Times New Roman" w:hAnsi="Times New Roman"/>
          <w:sz w:val="24"/>
          <w:szCs w:val="24"/>
        </w:rPr>
        <w:t>Pelaksanaan tugas SKAI</w:t>
      </w:r>
    </w:p>
    <w:p w:rsidR="000A5530" w:rsidRDefault="00A25B04" w:rsidP="00BF1B72">
      <w:pPr>
        <w:pStyle w:val="ListParagraph"/>
        <w:numPr>
          <w:ilvl w:val="0"/>
          <w:numId w:val="22"/>
        </w:numPr>
        <w:spacing w:after="0" w:line="480" w:lineRule="auto"/>
        <w:ind w:left="1985"/>
        <w:jc w:val="both"/>
        <w:rPr>
          <w:rFonts w:ascii="Times New Roman" w:hAnsi="Times New Roman"/>
          <w:sz w:val="24"/>
          <w:szCs w:val="24"/>
        </w:rPr>
      </w:pPr>
      <w:r w:rsidRPr="00A25B04">
        <w:rPr>
          <w:rFonts w:ascii="Times New Roman" w:hAnsi="Times New Roman"/>
          <w:sz w:val="24"/>
          <w:szCs w:val="24"/>
        </w:rPr>
        <w:t>Kesesuaian pelaksanaan audit oleh KAP denga</w:t>
      </w:r>
      <w:r w:rsidR="000A5530">
        <w:rPr>
          <w:rFonts w:ascii="Times New Roman" w:hAnsi="Times New Roman"/>
          <w:sz w:val="24"/>
          <w:szCs w:val="24"/>
        </w:rPr>
        <w:t>n standar audit yang berlaku</w:t>
      </w:r>
    </w:p>
    <w:p w:rsidR="000A5530" w:rsidRDefault="00A25B04" w:rsidP="00BF1B72">
      <w:pPr>
        <w:pStyle w:val="ListParagraph"/>
        <w:numPr>
          <w:ilvl w:val="0"/>
          <w:numId w:val="22"/>
        </w:numPr>
        <w:spacing w:after="0" w:line="480" w:lineRule="auto"/>
        <w:ind w:left="1985"/>
        <w:jc w:val="both"/>
        <w:rPr>
          <w:rFonts w:ascii="Times New Roman" w:hAnsi="Times New Roman"/>
          <w:sz w:val="24"/>
          <w:szCs w:val="24"/>
        </w:rPr>
      </w:pPr>
      <w:r w:rsidRPr="00A25B04">
        <w:rPr>
          <w:rFonts w:ascii="Times New Roman" w:hAnsi="Times New Roman"/>
          <w:sz w:val="24"/>
          <w:szCs w:val="24"/>
        </w:rPr>
        <w:t>Kesesuaian laporan keuangan dengan sta</w:t>
      </w:r>
      <w:r w:rsidR="000A5530">
        <w:rPr>
          <w:rFonts w:ascii="Times New Roman" w:hAnsi="Times New Roman"/>
          <w:sz w:val="24"/>
          <w:szCs w:val="24"/>
        </w:rPr>
        <w:t>ndar akuntansi yang berlaku.</w:t>
      </w:r>
    </w:p>
    <w:p w:rsidR="000A5530" w:rsidRDefault="00A25B04" w:rsidP="00BF1B72">
      <w:pPr>
        <w:pStyle w:val="ListParagraph"/>
        <w:numPr>
          <w:ilvl w:val="0"/>
          <w:numId w:val="22"/>
        </w:numPr>
        <w:spacing w:after="0" w:line="480" w:lineRule="auto"/>
        <w:ind w:left="1985"/>
        <w:jc w:val="both"/>
        <w:rPr>
          <w:rFonts w:ascii="Times New Roman" w:hAnsi="Times New Roman"/>
          <w:sz w:val="24"/>
          <w:szCs w:val="24"/>
        </w:rPr>
      </w:pPr>
      <w:r w:rsidRPr="00A25B04">
        <w:rPr>
          <w:rFonts w:ascii="Times New Roman" w:hAnsi="Times New Roman"/>
          <w:sz w:val="24"/>
          <w:szCs w:val="24"/>
        </w:rPr>
        <w:t xml:space="preserve">Pelaksanaan tindak lanjut oleh direksi atas hasil temuan SKAI, Akuntan Publik dan hasil pengawasan Bank Indonesia. </w:t>
      </w:r>
    </w:p>
    <w:p w:rsidR="00411B29" w:rsidRDefault="00A25B04" w:rsidP="00BF1B72">
      <w:pPr>
        <w:pStyle w:val="ListParagraph"/>
        <w:numPr>
          <w:ilvl w:val="0"/>
          <w:numId w:val="21"/>
        </w:numPr>
        <w:spacing w:after="0" w:line="480" w:lineRule="auto"/>
        <w:ind w:left="1560"/>
        <w:jc w:val="both"/>
        <w:rPr>
          <w:rFonts w:ascii="Times New Roman" w:hAnsi="Times New Roman"/>
          <w:sz w:val="24"/>
          <w:szCs w:val="24"/>
        </w:rPr>
      </w:pPr>
      <w:r w:rsidRPr="00A25B04">
        <w:rPr>
          <w:rFonts w:ascii="Times New Roman" w:hAnsi="Times New Roman"/>
          <w:sz w:val="24"/>
          <w:szCs w:val="24"/>
        </w:rPr>
        <w:lastRenderedPageBreak/>
        <w:t xml:space="preserve">Komite audit telah memberikan rekomendasi penunjukkan akuntan publik dan </w:t>
      </w:r>
      <w:proofErr w:type="gramStart"/>
      <w:r w:rsidRPr="00A25B04">
        <w:rPr>
          <w:rFonts w:ascii="Times New Roman" w:hAnsi="Times New Roman"/>
          <w:sz w:val="24"/>
          <w:szCs w:val="24"/>
        </w:rPr>
        <w:t>kantor</w:t>
      </w:r>
      <w:proofErr w:type="gramEnd"/>
      <w:r w:rsidRPr="00A25B04">
        <w:rPr>
          <w:rFonts w:ascii="Times New Roman" w:hAnsi="Times New Roman"/>
          <w:sz w:val="24"/>
          <w:szCs w:val="24"/>
        </w:rPr>
        <w:t xml:space="preserve"> akuntan publik (KAP) sesuai ketentuan yang berlaku kepada RUPS melalui dewan komisaris. </w:t>
      </w:r>
    </w:p>
    <w:p w:rsidR="00411B29" w:rsidRDefault="00A25B04" w:rsidP="00411B29">
      <w:pPr>
        <w:pStyle w:val="ListParagraph"/>
        <w:spacing w:after="0" w:line="480" w:lineRule="auto"/>
        <w:ind w:left="1134" w:firstLine="709"/>
        <w:jc w:val="both"/>
        <w:rPr>
          <w:rFonts w:ascii="Times New Roman" w:hAnsi="Times New Roman"/>
          <w:sz w:val="24"/>
          <w:szCs w:val="24"/>
        </w:rPr>
      </w:pPr>
      <w:r w:rsidRPr="00A25B04">
        <w:rPr>
          <w:rFonts w:ascii="Times New Roman" w:hAnsi="Times New Roman"/>
          <w:sz w:val="24"/>
          <w:szCs w:val="24"/>
        </w:rPr>
        <w:t>Sukrisno dan Cenik</w:t>
      </w:r>
      <w:r w:rsidR="00411B29">
        <w:rPr>
          <w:rFonts w:ascii="Times New Roman" w:hAnsi="Times New Roman"/>
          <w:sz w:val="24"/>
          <w:szCs w:val="24"/>
        </w:rPr>
        <w:t xml:space="preserve"> (</w:t>
      </w:r>
      <w:r w:rsidRPr="00A25B04">
        <w:rPr>
          <w:rFonts w:ascii="Times New Roman" w:hAnsi="Times New Roman"/>
          <w:sz w:val="24"/>
          <w:szCs w:val="24"/>
        </w:rPr>
        <w:t xml:space="preserve">2014:111) adalah membantu Dewan Komisaris, antara </w:t>
      </w:r>
      <w:proofErr w:type="gramStart"/>
      <w:r w:rsidRPr="00A25B04">
        <w:rPr>
          <w:rFonts w:ascii="Times New Roman" w:hAnsi="Times New Roman"/>
          <w:sz w:val="24"/>
          <w:szCs w:val="24"/>
        </w:rPr>
        <w:t>lain :</w:t>
      </w:r>
      <w:proofErr w:type="gramEnd"/>
    </w:p>
    <w:p w:rsidR="00411B29" w:rsidRDefault="00A25B04" w:rsidP="00BF1B72">
      <w:pPr>
        <w:pStyle w:val="ListParagraph"/>
        <w:numPr>
          <w:ilvl w:val="0"/>
          <w:numId w:val="23"/>
        </w:numPr>
        <w:spacing w:after="0" w:line="480" w:lineRule="auto"/>
        <w:ind w:left="1560"/>
        <w:jc w:val="both"/>
        <w:rPr>
          <w:rFonts w:ascii="Times New Roman" w:hAnsi="Times New Roman"/>
          <w:sz w:val="24"/>
          <w:szCs w:val="24"/>
        </w:rPr>
      </w:pPr>
      <w:r w:rsidRPr="00A25B04">
        <w:rPr>
          <w:rFonts w:ascii="Times New Roman" w:hAnsi="Times New Roman"/>
          <w:sz w:val="24"/>
          <w:szCs w:val="24"/>
        </w:rPr>
        <w:t>Mendorong terbentuknya struktur pengendalian intern yang memadai (Prinsip Tanggung Jawab).</w:t>
      </w:r>
    </w:p>
    <w:p w:rsidR="00411B29" w:rsidRDefault="00A25B04" w:rsidP="00BF1B72">
      <w:pPr>
        <w:pStyle w:val="ListParagraph"/>
        <w:numPr>
          <w:ilvl w:val="0"/>
          <w:numId w:val="23"/>
        </w:numPr>
        <w:spacing w:after="0" w:line="480" w:lineRule="auto"/>
        <w:ind w:left="1560"/>
        <w:jc w:val="both"/>
        <w:rPr>
          <w:rFonts w:ascii="Times New Roman" w:hAnsi="Times New Roman"/>
          <w:sz w:val="24"/>
          <w:szCs w:val="24"/>
        </w:rPr>
      </w:pPr>
      <w:r w:rsidRPr="00A25B04">
        <w:rPr>
          <w:rFonts w:ascii="Times New Roman" w:hAnsi="Times New Roman"/>
          <w:sz w:val="24"/>
          <w:szCs w:val="24"/>
        </w:rPr>
        <w:t>Meningkatkan kualitas keterbukaan dan laporan keu</w:t>
      </w:r>
      <w:r w:rsidR="00411B29">
        <w:rPr>
          <w:rFonts w:ascii="Times New Roman" w:hAnsi="Times New Roman"/>
          <w:sz w:val="24"/>
          <w:szCs w:val="24"/>
        </w:rPr>
        <w:t>angan (Prinsip Tansparansi).</w:t>
      </w:r>
    </w:p>
    <w:p w:rsidR="00411B29" w:rsidRDefault="00A25B04" w:rsidP="00BF1B72">
      <w:pPr>
        <w:pStyle w:val="ListParagraph"/>
        <w:numPr>
          <w:ilvl w:val="0"/>
          <w:numId w:val="23"/>
        </w:numPr>
        <w:spacing w:after="0" w:line="480" w:lineRule="auto"/>
        <w:ind w:left="1560"/>
        <w:jc w:val="both"/>
        <w:rPr>
          <w:rFonts w:ascii="Times New Roman" w:hAnsi="Times New Roman"/>
          <w:sz w:val="24"/>
          <w:szCs w:val="24"/>
        </w:rPr>
      </w:pPr>
      <w:r w:rsidRPr="00A25B04">
        <w:rPr>
          <w:rFonts w:ascii="Times New Roman" w:hAnsi="Times New Roman"/>
          <w:sz w:val="24"/>
          <w:szCs w:val="24"/>
        </w:rPr>
        <w:t>Mengkaji ruang lingkup dan ketepatan audit eksternal, kewajaran biaya audit eksternal, serta kemandirian dan objektivitas audit eksternal (Prinsip Akuntabilitas</w:t>
      </w:r>
      <w:r w:rsidR="00411B29">
        <w:rPr>
          <w:rFonts w:ascii="Times New Roman" w:hAnsi="Times New Roman"/>
          <w:sz w:val="24"/>
          <w:szCs w:val="24"/>
        </w:rPr>
        <w:t>).</w:t>
      </w:r>
    </w:p>
    <w:p w:rsidR="00411B29" w:rsidRDefault="00A25B04" w:rsidP="00BF1B72">
      <w:pPr>
        <w:pStyle w:val="ListParagraph"/>
        <w:numPr>
          <w:ilvl w:val="0"/>
          <w:numId w:val="23"/>
        </w:numPr>
        <w:spacing w:after="0" w:line="480" w:lineRule="auto"/>
        <w:ind w:left="1560"/>
        <w:jc w:val="both"/>
        <w:rPr>
          <w:rFonts w:ascii="Times New Roman" w:hAnsi="Times New Roman"/>
          <w:sz w:val="24"/>
          <w:szCs w:val="24"/>
        </w:rPr>
      </w:pPr>
      <w:r w:rsidRPr="00A25B04">
        <w:rPr>
          <w:rFonts w:ascii="Times New Roman" w:hAnsi="Times New Roman"/>
          <w:sz w:val="24"/>
          <w:szCs w:val="24"/>
        </w:rPr>
        <w:t xml:space="preserve">Mempersiapkan </w:t>
      </w:r>
      <w:proofErr w:type="gramStart"/>
      <w:r w:rsidRPr="00A25B04">
        <w:rPr>
          <w:rFonts w:ascii="Times New Roman" w:hAnsi="Times New Roman"/>
          <w:sz w:val="24"/>
          <w:szCs w:val="24"/>
        </w:rPr>
        <w:t>surat</w:t>
      </w:r>
      <w:proofErr w:type="gramEnd"/>
      <w:r w:rsidRPr="00A25B04">
        <w:rPr>
          <w:rFonts w:ascii="Times New Roman" w:hAnsi="Times New Roman"/>
          <w:sz w:val="24"/>
          <w:szCs w:val="24"/>
        </w:rPr>
        <w:t xml:space="preserve"> uraian tugas dan tanggung jawab komite audit selama tahun buku yang sedang diperiksa eksternal audit (Prinsip Tanggug Jawab). </w:t>
      </w:r>
    </w:p>
    <w:p w:rsidR="00411B29" w:rsidRDefault="00411B29" w:rsidP="00411B29">
      <w:pPr>
        <w:pStyle w:val="ListParagraph"/>
        <w:spacing w:after="0" w:line="480" w:lineRule="auto"/>
        <w:ind w:left="1134"/>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5888" behindDoc="0" locked="0" layoutInCell="1" allowOverlap="1">
                <wp:simplePos x="0" y="0"/>
                <wp:positionH relativeFrom="column">
                  <wp:posOffset>748956</wp:posOffset>
                </wp:positionH>
                <wp:positionV relativeFrom="paragraph">
                  <wp:posOffset>319265</wp:posOffset>
                </wp:positionV>
                <wp:extent cx="3833268" cy="385894"/>
                <wp:effectExtent l="0" t="0" r="15240" b="14605"/>
                <wp:wrapNone/>
                <wp:docPr id="5" name="Rectangle 5"/>
                <wp:cNvGraphicFramePr/>
                <a:graphic xmlns:a="http://schemas.openxmlformats.org/drawingml/2006/main">
                  <a:graphicData uri="http://schemas.microsoft.com/office/word/2010/wordprocessingShape">
                    <wps:wsp>
                      <wps:cNvSpPr/>
                      <wps:spPr>
                        <a:xfrm>
                          <a:off x="0" y="0"/>
                          <a:ext cx="3833268" cy="38589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47A86" w:rsidRPr="00A25B04" w:rsidRDefault="00347A86" w:rsidP="00411B29">
                            <w:pPr>
                              <w:pStyle w:val="ListParagraph"/>
                              <w:spacing w:after="0" w:line="480" w:lineRule="auto"/>
                              <w:ind w:left="0"/>
                              <w:jc w:val="both"/>
                              <w:rPr>
                                <w:rFonts w:ascii="Times New Roman" w:hAnsi="Times New Roman"/>
                                <w:sz w:val="24"/>
                                <w:szCs w:val="24"/>
                              </w:rPr>
                            </w:pPr>
                            <w:r w:rsidRPr="00A25B04">
                              <w:rPr>
                                <w:rFonts w:ascii="Times New Roman" w:hAnsi="Times New Roman"/>
                                <w:sz w:val="24"/>
                                <w:szCs w:val="24"/>
                              </w:rPr>
                              <w:t>Komite Audit = Jumlah Anggota Komite Audit</w:t>
                            </w:r>
                          </w:p>
                          <w:p w:rsidR="00347A86" w:rsidRDefault="00347A86" w:rsidP="00411B29">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45" style="position:absolute;left:0;text-align:left;margin-left:58.95pt;margin-top:25.15pt;width:301.85pt;height:30.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" fillcolor="white [3201]" strokecolor="black [3213]" strokeweight="1pt">
                <v:textbox>
                  <w:txbxContent>
                    <w:p w:rsidR="00347A86" w:rsidRPr="00A25B04" w:rsidRDefault="00347A86" w:rsidP="00411B29">
                      <w:pPr>
                        <w:pStyle w:val="ListParagraph"/>
                        <w:spacing w:after="0" w:line="480" w:lineRule="auto"/>
                        <w:ind w:left="0"/>
                        <w:jc w:val="both"/>
                        <w:rPr>
                          <w:rFonts w:ascii="Times New Roman" w:hAnsi="Times New Roman"/>
                          <w:sz w:val="24"/>
                          <w:szCs w:val="24"/>
                        </w:rPr>
                      </w:pPr>
                      <w:r w:rsidRPr="00A25B04">
                        <w:rPr>
                          <w:rFonts w:ascii="Times New Roman" w:hAnsi="Times New Roman"/>
                          <w:sz w:val="24"/>
                          <w:szCs w:val="24"/>
                        </w:rPr>
                        <w:t>Komite Audit = Jumlah Anggota Komite Audit</w:t>
                      </w:r>
                    </w:p>
                    <w:p w:rsidR="00347A86" w:rsidRDefault="00347A86" w:rsidP="00411B29">
                      <w:pPr>
                        <w:jc w:val="both"/>
                      </w:pPr>
                    </w:p>
                  </w:txbxContent>
                </v:textbox>
              </v:rect>
            </w:pict>
          </mc:Fallback>
        </mc:AlternateContent>
      </w:r>
      <w:r w:rsidR="00A25B04" w:rsidRPr="00A25B04">
        <w:rPr>
          <w:rFonts w:ascii="Times New Roman" w:hAnsi="Times New Roman"/>
          <w:sz w:val="24"/>
          <w:szCs w:val="24"/>
        </w:rPr>
        <w:t xml:space="preserve">Proporsi Komite Audit diukur </w:t>
      </w:r>
      <w:proofErr w:type="gramStart"/>
      <w:r w:rsidR="00A25B04" w:rsidRPr="00A25B04">
        <w:rPr>
          <w:rFonts w:ascii="Times New Roman" w:hAnsi="Times New Roman"/>
          <w:sz w:val="24"/>
          <w:szCs w:val="24"/>
        </w:rPr>
        <w:t>dengan :</w:t>
      </w:r>
      <w:proofErr w:type="gramEnd"/>
      <w:r w:rsidR="00A25B04" w:rsidRPr="00A25B04">
        <w:rPr>
          <w:rFonts w:ascii="Times New Roman" w:hAnsi="Times New Roman"/>
          <w:sz w:val="24"/>
          <w:szCs w:val="24"/>
        </w:rPr>
        <w:t xml:space="preserve"> </w:t>
      </w:r>
    </w:p>
    <w:p w:rsidR="008A441E" w:rsidRDefault="008A441E" w:rsidP="008A441E">
      <w:pPr>
        <w:tabs>
          <w:tab w:val="left" w:pos="2143"/>
        </w:tabs>
        <w:spacing w:after="0" w:line="360" w:lineRule="auto"/>
        <w:rPr>
          <w:rFonts w:ascii="Times New Roman" w:hAnsi="Times New Roman"/>
          <w:sz w:val="24"/>
          <w:szCs w:val="24"/>
        </w:rPr>
      </w:pPr>
    </w:p>
    <w:p w:rsidR="00411B29" w:rsidRDefault="00411B29" w:rsidP="00411B29">
      <w:pPr>
        <w:tabs>
          <w:tab w:val="left" w:pos="2143"/>
        </w:tabs>
        <w:spacing w:after="0" w:line="240" w:lineRule="auto"/>
        <w:rPr>
          <w:rFonts w:ascii="Times New Roman" w:hAnsi="Times New Roman"/>
          <w:sz w:val="24"/>
          <w:szCs w:val="24"/>
        </w:rPr>
      </w:pPr>
    </w:p>
    <w:p w:rsidR="00AF1248" w:rsidRDefault="00411B29" w:rsidP="00411B29">
      <w:pPr>
        <w:tabs>
          <w:tab w:val="left" w:pos="2143"/>
        </w:tabs>
        <w:spacing w:after="0" w:line="240" w:lineRule="auto"/>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Sumber :</w:t>
      </w:r>
      <w:proofErr w:type="gramEnd"/>
      <w:r>
        <w:rPr>
          <w:rFonts w:ascii="Times New Roman" w:hAnsi="Times New Roman"/>
          <w:sz w:val="24"/>
          <w:szCs w:val="24"/>
        </w:rPr>
        <w:t xml:space="preserve"> (</w:t>
      </w:r>
      <w:r w:rsidRPr="00A25B04">
        <w:rPr>
          <w:rFonts w:ascii="Times New Roman" w:hAnsi="Times New Roman"/>
          <w:sz w:val="24"/>
          <w:szCs w:val="24"/>
        </w:rPr>
        <w:t>Sukrisno dan Cenik</w:t>
      </w:r>
      <w:r>
        <w:rPr>
          <w:rFonts w:ascii="Times New Roman" w:hAnsi="Times New Roman"/>
          <w:sz w:val="24"/>
          <w:szCs w:val="24"/>
        </w:rPr>
        <w:t xml:space="preserve">, </w:t>
      </w:r>
      <w:r w:rsidRPr="00A25B04">
        <w:rPr>
          <w:rFonts w:ascii="Times New Roman" w:hAnsi="Times New Roman"/>
          <w:sz w:val="24"/>
          <w:szCs w:val="24"/>
        </w:rPr>
        <w:t>2014:111)</w:t>
      </w:r>
    </w:p>
    <w:p w:rsidR="00AF1248" w:rsidRDefault="00AF1248" w:rsidP="00411B29">
      <w:pPr>
        <w:tabs>
          <w:tab w:val="left" w:pos="2143"/>
        </w:tabs>
        <w:spacing w:after="0" w:line="240" w:lineRule="auto"/>
        <w:rPr>
          <w:rFonts w:ascii="Times New Roman" w:hAnsi="Times New Roman"/>
          <w:sz w:val="24"/>
          <w:szCs w:val="24"/>
        </w:rPr>
      </w:pPr>
    </w:p>
    <w:p w:rsidR="00411B29" w:rsidRDefault="00AF1248" w:rsidP="000264A4">
      <w:pPr>
        <w:pStyle w:val="ListParagraph"/>
        <w:numPr>
          <w:ilvl w:val="0"/>
          <w:numId w:val="6"/>
        </w:numPr>
        <w:tabs>
          <w:tab w:val="left" w:pos="2143"/>
        </w:tabs>
        <w:spacing w:after="0" w:line="480" w:lineRule="auto"/>
        <w:ind w:left="709"/>
        <w:rPr>
          <w:rFonts w:ascii="Times New Roman" w:hAnsi="Times New Roman"/>
          <w:b/>
          <w:i/>
          <w:sz w:val="24"/>
          <w:szCs w:val="24"/>
        </w:rPr>
      </w:pPr>
      <w:r w:rsidRPr="00AF1248">
        <w:rPr>
          <w:rFonts w:ascii="Times New Roman" w:hAnsi="Times New Roman"/>
          <w:b/>
          <w:i/>
          <w:sz w:val="24"/>
          <w:szCs w:val="24"/>
        </w:rPr>
        <w:t>Corporate Social Responsibility</w:t>
      </w:r>
    </w:p>
    <w:p w:rsidR="00AF1248" w:rsidRPr="00AF1248" w:rsidRDefault="00AF1248" w:rsidP="00BF1B72">
      <w:pPr>
        <w:pStyle w:val="ListParagraph"/>
        <w:numPr>
          <w:ilvl w:val="0"/>
          <w:numId w:val="24"/>
        </w:numPr>
        <w:tabs>
          <w:tab w:val="left" w:pos="2143"/>
        </w:tabs>
        <w:spacing w:after="0" w:line="480" w:lineRule="auto"/>
        <w:ind w:left="1134"/>
        <w:rPr>
          <w:rFonts w:ascii="Times New Roman" w:hAnsi="Times New Roman"/>
          <w:b/>
          <w:sz w:val="24"/>
          <w:szCs w:val="24"/>
        </w:rPr>
      </w:pPr>
      <w:r w:rsidRPr="00AF1248">
        <w:rPr>
          <w:rFonts w:ascii="Times New Roman" w:hAnsi="Times New Roman"/>
          <w:b/>
          <w:sz w:val="24"/>
          <w:szCs w:val="24"/>
        </w:rPr>
        <w:t xml:space="preserve">Pengertian </w:t>
      </w:r>
      <w:r w:rsidRPr="00AF1248">
        <w:rPr>
          <w:rFonts w:ascii="Times New Roman" w:hAnsi="Times New Roman"/>
          <w:b/>
          <w:i/>
          <w:sz w:val="24"/>
          <w:szCs w:val="24"/>
        </w:rPr>
        <w:t>Corporate Social Responsibility</w:t>
      </w:r>
    </w:p>
    <w:p w:rsidR="00AF1248" w:rsidRDefault="00AF1248" w:rsidP="00AF1248">
      <w:pPr>
        <w:pStyle w:val="ListParagraph"/>
        <w:tabs>
          <w:tab w:val="left" w:pos="2143"/>
        </w:tabs>
        <w:spacing w:after="0" w:line="480" w:lineRule="auto"/>
        <w:ind w:left="1134" w:firstLine="709"/>
        <w:jc w:val="both"/>
        <w:rPr>
          <w:rFonts w:ascii="Times New Roman" w:hAnsi="Times New Roman"/>
          <w:sz w:val="24"/>
          <w:szCs w:val="24"/>
        </w:rPr>
      </w:pPr>
      <w:r>
        <w:rPr>
          <w:rFonts w:ascii="Times New Roman" w:hAnsi="Times New Roman"/>
          <w:sz w:val="24"/>
          <w:szCs w:val="24"/>
        </w:rPr>
        <w:t>Suharto (</w:t>
      </w:r>
      <w:proofErr w:type="gramStart"/>
      <w:r>
        <w:rPr>
          <w:rFonts w:ascii="Times New Roman" w:hAnsi="Times New Roman"/>
          <w:sz w:val="24"/>
          <w:szCs w:val="24"/>
        </w:rPr>
        <w:t>2007 :</w:t>
      </w:r>
      <w:proofErr w:type="gramEnd"/>
      <w:r>
        <w:rPr>
          <w:rFonts w:ascii="Times New Roman" w:hAnsi="Times New Roman"/>
          <w:sz w:val="24"/>
          <w:szCs w:val="24"/>
        </w:rPr>
        <w:t xml:space="preserve"> </w:t>
      </w:r>
      <w:r w:rsidRPr="00AF1248">
        <w:rPr>
          <w:rFonts w:ascii="Times New Roman" w:hAnsi="Times New Roman"/>
          <w:sz w:val="24"/>
          <w:szCs w:val="24"/>
        </w:rPr>
        <w:t xml:space="preserve">16) </w:t>
      </w:r>
      <w:r w:rsidRPr="00AF1248">
        <w:rPr>
          <w:rFonts w:ascii="Times New Roman" w:hAnsi="Times New Roman"/>
          <w:i/>
          <w:sz w:val="24"/>
          <w:szCs w:val="24"/>
        </w:rPr>
        <w:t>Corporate Social Responsibility</w:t>
      </w:r>
      <w:r w:rsidRPr="00AF1248">
        <w:rPr>
          <w:rFonts w:ascii="Times New Roman" w:hAnsi="Times New Roman"/>
          <w:sz w:val="24"/>
          <w:szCs w:val="24"/>
        </w:rPr>
        <w:t xml:space="preserve"> (CSR) merupakan operasi bisnis yang berkomitmen tidak hanya untuk meningkatkan keuntungan perusahaan secara finansial, melainkan pula </w:t>
      </w:r>
      <w:r w:rsidRPr="00AF1248">
        <w:rPr>
          <w:rFonts w:ascii="Times New Roman" w:hAnsi="Times New Roman"/>
          <w:sz w:val="24"/>
          <w:szCs w:val="24"/>
        </w:rPr>
        <w:lastRenderedPageBreak/>
        <w:t xml:space="preserve">untuk pembangunan sosial ekonomi kawasan secara holistik, melembaga dan berkelanjutan. Dalam konteks pemberdayaan, </w:t>
      </w:r>
      <w:r w:rsidRPr="00AF1248">
        <w:rPr>
          <w:rFonts w:ascii="Times New Roman" w:hAnsi="Times New Roman"/>
          <w:i/>
          <w:sz w:val="24"/>
          <w:szCs w:val="24"/>
        </w:rPr>
        <w:t xml:space="preserve">Corporate Social Responsibility </w:t>
      </w:r>
      <w:r w:rsidRPr="00AF1248">
        <w:rPr>
          <w:rFonts w:ascii="Times New Roman" w:hAnsi="Times New Roman"/>
          <w:sz w:val="24"/>
          <w:szCs w:val="24"/>
        </w:rPr>
        <w:t>(CSR) merupakan bagian dari policy perusahaan yang dijalankan secara profesional dan melembaga</w:t>
      </w:r>
      <w:r>
        <w:rPr>
          <w:rFonts w:ascii="Times New Roman" w:hAnsi="Times New Roman"/>
          <w:sz w:val="24"/>
          <w:szCs w:val="24"/>
        </w:rPr>
        <w:t>.</w:t>
      </w:r>
    </w:p>
    <w:p w:rsidR="002B7EAD" w:rsidRDefault="002B7EAD" w:rsidP="00AF1248">
      <w:pPr>
        <w:pStyle w:val="ListParagraph"/>
        <w:tabs>
          <w:tab w:val="left" w:pos="2143"/>
        </w:tabs>
        <w:spacing w:after="0" w:line="480" w:lineRule="auto"/>
        <w:ind w:left="1134" w:firstLine="709"/>
        <w:jc w:val="both"/>
        <w:rPr>
          <w:rFonts w:ascii="Times New Roman" w:hAnsi="Times New Roman"/>
          <w:sz w:val="24"/>
          <w:szCs w:val="24"/>
        </w:rPr>
      </w:pPr>
      <w:r w:rsidRPr="002B7EAD">
        <w:rPr>
          <w:rFonts w:ascii="Times New Roman" w:hAnsi="Times New Roman"/>
          <w:sz w:val="24"/>
          <w:szCs w:val="24"/>
        </w:rPr>
        <w:t xml:space="preserve">CSR merupakan komitmen perusahaan atau dunia bisnis untuk berkontribusi dalam perkembangan ekonomi yang berkelanjutan dengan </w:t>
      </w:r>
      <w:proofErr w:type="gramStart"/>
      <w:r w:rsidRPr="002B7EAD">
        <w:rPr>
          <w:rFonts w:ascii="Times New Roman" w:hAnsi="Times New Roman"/>
          <w:sz w:val="24"/>
          <w:szCs w:val="24"/>
        </w:rPr>
        <w:t>cara</w:t>
      </w:r>
      <w:proofErr w:type="gramEnd"/>
      <w:r w:rsidRPr="002B7EAD">
        <w:rPr>
          <w:rFonts w:ascii="Times New Roman" w:hAnsi="Times New Roman"/>
          <w:sz w:val="24"/>
          <w:szCs w:val="24"/>
        </w:rPr>
        <w:t xml:space="preserve"> memperhatikan tanggung jawab sosial perusahaan dan mementingkan pada kesimbangan antara perhatian terhadap aspek ekonomi, sosial, dan juga lingk</w:t>
      </w:r>
      <w:r w:rsidR="00E53171">
        <w:rPr>
          <w:rFonts w:ascii="Times New Roman" w:hAnsi="Times New Roman"/>
          <w:sz w:val="24"/>
          <w:szCs w:val="24"/>
        </w:rPr>
        <w:t>ungan (Untung, 2014</w:t>
      </w:r>
      <w:r w:rsidRPr="002B7EAD">
        <w:rPr>
          <w:rFonts w:ascii="Times New Roman" w:hAnsi="Times New Roman"/>
          <w:sz w:val="24"/>
          <w:szCs w:val="24"/>
        </w:rPr>
        <w:t>:1)</w:t>
      </w:r>
    </w:p>
    <w:p w:rsidR="002B7EAD" w:rsidRDefault="00F1547F" w:rsidP="00AF1248">
      <w:pPr>
        <w:pStyle w:val="ListParagraph"/>
        <w:tabs>
          <w:tab w:val="left" w:pos="2143"/>
        </w:tabs>
        <w:spacing w:after="0" w:line="480" w:lineRule="auto"/>
        <w:ind w:left="1134" w:firstLine="709"/>
        <w:jc w:val="both"/>
        <w:rPr>
          <w:rFonts w:ascii="Times New Roman" w:hAnsi="Times New Roman"/>
          <w:sz w:val="24"/>
          <w:szCs w:val="24"/>
        </w:rPr>
      </w:pPr>
      <w:r>
        <w:rPr>
          <w:rFonts w:ascii="Times New Roman" w:hAnsi="Times New Roman"/>
          <w:sz w:val="24"/>
          <w:szCs w:val="24"/>
        </w:rPr>
        <w:t>Untung (2014:1)</w:t>
      </w:r>
      <w:r w:rsidR="002B7EAD" w:rsidRPr="002B7EAD">
        <w:rPr>
          <w:rFonts w:ascii="Times New Roman" w:hAnsi="Times New Roman"/>
          <w:sz w:val="24"/>
          <w:szCs w:val="24"/>
        </w:rPr>
        <w:t xml:space="preserve"> CSR merupakan bentuk tanggung jawab perusahaan terhadap lingkungannya bagi kepedulian sosial maupun tanggung jawab lingkungan dengan tidak mengabaikan kemampuan dari perusahaan. Pelaksanaan kewajiban ini harus memperhatikan dan menghormati tradisi budaya masyarakat di sekitar lokasi kegiatan usaha tersebut</w:t>
      </w:r>
      <w:r w:rsidR="00464107">
        <w:rPr>
          <w:rFonts w:ascii="Times New Roman" w:hAnsi="Times New Roman"/>
          <w:sz w:val="24"/>
          <w:szCs w:val="24"/>
        </w:rPr>
        <w:t>.</w:t>
      </w:r>
    </w:p>
    <w:p w:rsidR="00464107" w:rsidRPr="00464107" w:rsidRDefault="00464107" w:rsidP="00BF1B72">
      <w:pPr>
        <w:pStyle w:val="ListParagraph"/>
        <w:numPr>
          <w:ilvl w:val="0"/>
          <w:numId w:val="24"/>
        </w:numPr>
        <w:tabs>
          <w:tab w:val="left" w:pos="2143"/>
        </w:tabs>
        <w:spacing w:after="0" w:line="480" w:lineRule="auto"/>
        <w:ind w:left="1134"/>
        <w:jc w:val="both"/>
        <w:rPr>
          <w:rFonts w:ascii="Times New Roman" w:hAnsi="Times New Roman"/>
          <w:b/>
          <w:sz w:val="24"/>
          <w:szCs w:val="24"/>
        </w:rPr>
      </w:pPr>
      <w:r w:rsidRPr="00464107">
        <w:rPr>
          <w:rFonts w:ascii="Times New Roman" w:hAnsi="Times New Roman"/>
          <w:b/>
          <w:sz w:val="24"/>
          <w:szCs w:val="24"/>
        </w:rPr>
        <w:t>Unsur-unsur CSR</w:t>
      </w:r>
    </w:p>
    <w:p w:rsidR="00464107" w:rsidRDefault="00E53171" w:rsidP="00464107">
      <w:pPr>
        <w:pStyle w:val="ListParagraph"/>
        <w:tabs>
          <w:tab w:val="left" w:pos="2143"/>
        </w:tabs>
        <w:spacing w:after="0" w:line="480" w:lineRule="auto"/>
        <w:ind w:left="1134" w:firstLine="709"/>
        <w:jc w:val="both"/>
        <w:rPr>
          <w:rFonts w:ascii="Times New Roman" w:hAnsi="Times New Roman"/>
          <w:sz w:val="24"/>
          <w:szCs w:val="24"/>
        </w:rPr>
      </w:pPr>
      <w:r>
        <w:rPr>
          <w:rFonts w:ascii="Times New Roman" w:hAnsi="Times New Roman"/>
          <w:sz w:val="24"/>
          <w:szCs w:val="24"/>
        </w:rPr>
        <w:t>Rahman (</w:t>
      </w:r>
      <w:proofErr w:type="gramStart"/>
      <w:r>
        <w:rPr>
          <w:rFonts w:ascii="Times New Roman" w:hAnsi="Times New Roman"/>
          <w:sz w:val="24"/>
          <w:szCs w:val="24"/>
        </w:rPr>
        <w:t>2009 :</w:t>
      </w:r>
      <w:proofErr w:type="gramEnd"/>
      <w:r w:rsidR="00464107" w:rsidRPr="00464107">
        <w:rPr>
          <w:rFonts w:ascii="Times New Roman" w:hAnsi="Times New Roman"/>
          <w:sz w:val="24"/>
          <w:szCs w:val="24"/>
        </w:rPr>
        <w:t xml:space="preserve">13) dalam prakteknya, suatu kegiatan </w:t>
      </w:r>
      <w:r w:rsidR="00464107" w:rsidRPr="00464107">
        <w:rPr>
          <w:rFonts w:ascii="Times New Roman" w:hAnsi="Times New Roman"/>
          <w:i/>
          <w:sz w:val="24"/>
          <w:szCs w:val="24"/>
        </w:rPr>
        <w:t>Corporate Social Responsibility</w:t>
      </w:r>
      <w:r w:rsidR="00464107" w:rsidRPr="00464107">
        <w:rPr>
          <w:rFonts w:ascii="Times New Roman" w:hAnsi="Times New Roman"/>
          <w:sz w:val="24"/>
          <w:szCs w:val="24"/>
        </w:rPr>
        <w:t xml:space="preserve"> (CSR) memiliki unsur-unsur sebagai berikut :</w:t>
      </w:r>
    </w:p>
    <w:p w:rsidR="00464107" w:rsidRDefault="00464107" w:rsidP="00BF1B72">
      <w:pPr>
        <w:pStyle w:val="ListParagraph"/>
        <w:numPr>
          <w:ilvl w:val="0"/>
          <w:numId w:val="25"/>
        </w:numPr>
        <w:tabs>
          <w:tab w:val="left" w:pos="2143"/>
        </w:tabs>
        <w:spacing w:after="0" w:line="480" w:lineRule="auto"/>
        <w:ind w:left="1560"/>
        <w:jc w:val="both"/>
        <w:rPr>
          <w:rFonts w:ascii="Times New Roman" w:hAnsi="Times New Roman"/>
          <w:sz w:val="24"/>
          <w:szCs w:val="24"/>
        </w:rPr>
      </w:pPr>
      <w:r w:rsidRPr="00464107">
        <w:rPr>
          <w:rFonts w:ascii="Times New Roman" w:hAnsi="Times New Roman"/>
          <w:i/>
          <w:sz w:val="24"/>
          <w:szCs w:val="24"/>
        </w:rPr>
        <w:t>Continuity dan Sustainability</w:t>
      </w:r>
      <w:r w:rsidRPr="00464107">
        <w:rPr>
          <w:rFonts w:ascii="Times New Roman" w:hAnsi="Times New Roman"/>
          <w:sz w:val="24"/>
          <w:szCs w:val="24"/>
        </w:rPr>
        <w:t xml:space="preserve"> atau berkesinambungan dan berkelanjutan merupakan unsur vital dari </w:t>
      </w:r>
      <w:r w:rsidRPr="00464107">
        <w:rPr>
          <w:rFonts w:ascii="Times New Roman" w:hAnsi="Times New Roman"/>
          <w:i/>
          <w:sz w:val="24"/>
          <w:szCs w:val="24"/>
        </w:rPr>
        <w:t>Corporate Social Responsibility</w:t>
      </w:r>
      <w:r w:rsidRPr="00464107">
        <w:rPr>
          <w:rFonts w:ascii="Times New Roman" w:hAnsi="Times New Roman"/>
          <w:sz w:val="24"/>
          <w:szCs w:val="24"/>
        </w:rPr>
        <w:t xml:space="preserve"> (CSR). Suatu kegiatan amal yang berdasar </w:t>
      </w:r>
      <w:r w:rsidRPr="00464107">
        <w:rPr>
          <w:rFonts w:ascii="Times New Roman" w:hAnsi="Times New Roman"/>
          <w:i/>
          <w:sz w:val="24"/>
          <w:szCs w:val="24"/>
        </w:rPr>
        <w:t xml:space="preserve">trend </w:t>
      </w:r>
      <w:r w:rsidRPr="00464107">
        <w:rPr>
          <w:rFonts w:ascii="Times New Roman" w:hAnsi="Times New Roman"/>
          <w:sz w:val="24"/>
          <w:szCs w:val="24"/>
        </w:rPr>
        <w:t xml:space="preserve">ataupun </w:t>
      </w:r>
      <w:r w:rsidRPr="00464107">
        <w:rPr>
          <w:rFonts w:ascii="Times New Roman" w:hAnsi="Times New Roman"/>
          <w:i/>
          <w:sz w:val="24"/>
          <w:szCs w:val="24"/>
        </w:rPr>
        <w:t>incidental</w:t>
      </w:r>
      <w:r w:rsidRPr="00464107">
        <w:rPr>
          <w:rFonts w:ascii="Times New Roman" w:hAnsi="Times New Roman"/>
          <w:sz w:val="24"/>
          <w:szCs w:val="24"/>
        </w:rPr>
        <w:t xml:space="preserve"> bukanlah Corporate Social Responsibility (CSR). </w:t>
      </w:r>
      <w:r w:rsidRPr="00464107">
        <w:rPr>
          <w:rFonts w:ascii="Times New Roman" w:hAnsi="Times New Roman"/>
          <w:i/>
          <w:sz w:val="24"/>
          <w:szCs w:val="24"/>
        </w:rPr>
        <w:t>Corporate Social Responsibility</w:t>
      </w:r>
      <w:r w:rsidRPr="00464107">
        <w:rPr>
          <w:rFonts w:ascii="Times New Roman" w:hAnsi="Times New Roman"/>
          <w:sz w:val="24"/>
          <w:szCs w:val="24"/>
        </w:rPr>
        <w:t xml:space="preserve"> (CSR) merupakan hal </w:t>
      </w:r>
      <w:r w:rsidRPr="00464107">
        <w:rPr>
          <w:rFonts w:ascii="Times New Roman" w:hAnsi="Times New Roman"/>
          <w:sz w:val="24"/>
          <w:szCs w:val="24"/>
        </w:rPr>
        <w:lastRenderedPageBreak/>
        <w:t xml:space="preserve">yang bercirikan pada </w:t>
      </w:r>
      <w:r w:rsidRPr="00464107">
        <w:rPr>
          <w:rFonts w:ascii="Times New Roman" w:hAnsi="Times New Roman"/>
          <w:i/>
          <w:sz w:val="24"/>
          <w:szCs w:val="24"/>
        </w:rPr>
        <w:t>long term perspective</w:t>
      </w:r>
      <w:r w:rsidRPr="00464107">
        <w:rPr>
          <w:rFonts w:ascii="Times New Roman" w:hAnsi="Times New Roman"/>
          <w:sz w:val="24"/>
          <w:szCs w:val="24"/>
        </w:rPr>
        <w:t xml:space="preserve"> bukan </w:t>
      </w:r>
      <w:r w:rsidRPr="00464107">
        <w:rPr>
          <w:rFonts w:ascii="Times New Roman" w:hAnsi="Times New Roman"/>
          <w:i/>
          <w:sz w:val="24"/>
          <w:szCs w:val="24"/>
        </w:rPr>
        <w:t>instant</w:t>
      </w:r>
      <w:r w:rsidRPr="00464107">
        <w:rPr>
          <w:rFonts w:ascii="Times New Roman" w:hAnsi="Times New Roman"/>
          <w:sz w:val="24"/>
          <w:szCs w:val="24"/>
        </w:rPr>
        <w:t xml:space="preserve">, </w:t>
      </w:r>
      <w:r w:rsidRPr="00464107">
        <w:rPr>
          <w:rFonts w:ascii="Times New Roman" w:hAnsi="Times New Roman"/>
          <w:i/>
          <w:sz w:val="24"/>
          <w:szCs w:val="24"/>
        </w:rPr>
        <w:t>happening ataupun booming</w:t>
      </w:r>
      <w:r w:rsidRPr="00464107">
        <w:rPr>
          <w:rFonts w:ascii="Times New Roman" w:hAnsi="Times New Roman"/>
          <w:sz w:val="24"/>
          <w:szCs w:val="24"/>
        </w:rPr>
        <w:t xml:space="preserve">. </w:t>
      </w:r>
      <w:r w:rsidRPr="00464107">
        <w:rPr>
          <w:rFonts w:ascii="Times New Roman" w:hAnsi="Times New Roman"/>
          <w:i/>
          <w:sz w:val="24"/>
          <w:szCs w:val="24"/>
        </w:rPr>
        <w:t>Corporate Social Responsibility</w:t>
      </w:r>
      <w:r w:rsidRPr="00464107">
        <w:rPr>
          <w:rFonts w:ascii="Times New Roman" w:hAnsi="Times New Roman"/>
          <w:sz w:val="24"/>
          <w:szCs w:val="24"/>
        </w:rPr>
        <w:t xml:space="preserve"> (CSR) adalah suatu mekanisme kegiatan yang terencanakan, sistematis dan dapat dievaluasi. </w:t>
      </w:r>
    </w:p>
    <w:p w:rsidR="00464107" w:rsidRDefault="00464107" w:rsidP="00BF1B72">
      <w:pPr>
        <w:pStyle w:val="ListParagraph"/>
        <w:numPr>
          <w:ilvl w:val="0"/>
          <w:numId w:val="25"/>
        </w:numPr>
        <w:tabs>
          <w:tab w:val="left" w:pos="2143"/>
        </w:tabs>
        <w:spacing w:after="0" w:line="480" w:lineRule="auto"/>
        <w:ind w:left="1560"/>
        <w:jc w:val="both"/>
        <w:rPr>
          <w:rFonts w:ascii="Times New Roman" w:hAnsi="Times New Roman"/>
          <w:sz w:val="24"/>
          <w:szCs w:val="24"/>
        </w:rPr>
      </w:pPr>
      <w:r w:rsidRPr="00464107">
        <w:rPr>
          <w:rFonts w:ascii="Times New Roman" w:hAnsi="Times New Roman"/>
          <w:i/>
          <w:sz w:val="24"/>
          <w:szCs w:val="24"/>
        </w:rPr>
        <w:t>Communit Empowerment</w:t>
      </w:r>
      <w:r w:rsidRPr="00464107">
        <w:rPr>
          <w:rFonts w:ascii="Times New Roman" w:hAnsi="Times New Roman"/>
          <w:sz w:val="24"/>
          <w:szCs w:val="24"/>
        </w:rPr>
        <w:t xml:space="preserve"> atau pemberdayakan komunitas. Membedakan </w:t>
      </w:r>
      <w:r w:rsidRPr="00464107">
        <w:rPr>
          <w:rFonts w:ascii="Times New Roman" w:hAnsi="Times New Roman"/>
          <w:i/>
          <w:sz w:val="24"/>
          <w:szCs w:val="24"/>
        </w:rPr>
        <w:t>Corporate Social Responsibility</w:t>
      </w:r>
      <w:r w:rsidRPr="00464107">
        <w:rPr>
          <w:rFonts w:ascii="Times New Roman" w:hAnsi="Times New Roman"/>
          <w:sz w:val="24"/>
          <w:szCs w:val="24"/>
        </w:rPr>
        <w:t xml:space="preserve"> (CSR) dengan kegiatan yang bersifat charity ataupun philantrophy semata.</w:t>
      </w:r>
      <w:r>
        <w:rPr>
          <w:rFonts w:ascii="Times New Roman" w:hAnsi="Times New Roman"/>
          <w:sz w:val="24"/>
          <w:szCs w:val="24"/>
        </w:rPr>
        <w:t xml:space="preserve"> Tindakan-tindakan kedermawanan </w:t>
      </w:r>
      <w:r w:rsidRPr="00464107">
        <w:rPr>
          <w:rFonts w:ascii="Times New Roman" w:hAnsi="Times New Roman"/>
          <w:sz w:val="24"/>
          <w:szCs w:val="24"/>
        </w:rPr>
        <w:t>meskipun</w:t>
      </w:r>
      <w:r>
        <w:rPr>
          <w:rFonts w:ascii="Times New Roman" w:hAnsi="Times New Roman"/>
          <w:sz w:val="24"/>
          <w:szCs w:val="24"/>
        </w:rPr>
        <w:t xml:space="preserve"> </w:t>
      </w:r>
      <w:r w:rsidRPr="00464107">
        <w:rPr>
          <w:rFonts w:ascii="Times New Roman" w:hAnsi="Times New Roman"/>
          <w:sz w:val="24"/>
          <w:szCs w:val="24"/>
        </w:rPr>
        <w:t xml:space="preserve">membantu komunitas, tetapi tidak menjadikannya mandiri. Salah satu indikasi dari suksesnya sebuah program </w:t>
      </w:r>
      <w:r w:rsidRPr="00464107">
        <w:rPr>
          <w:rFonts w:ascii="Times New Roman" w:hAnsi="Times New Roman"/>
          <w:i/>
          <w:sz w:val="24"/>
          <w:szCs w:val="24"/>
        </w:rPr>
        <w:t>Corporate Social Responsibility</w:t>
      </w:r>
      <w:r w:rsidRPr="00464107">
        <w:rPr>
          <w:rFonts w:ascii="Times New Roman" w:hAnsi="Times New Roman"/>
          <w:sz w:val="24"/>
          <w:szCs w:val="24"/>
        </w:rPr>
        <w:t xml:space="preserve"> (CSR) adalah adanya kemandirian yang lebih pada komunitas, dibandingkan dengan sebelum program </w:t>
      </w:r>
      <w:r w:rsidRPr="00464107">
        <w:rPr>
          <w:rFonts w:ascii="Times New Roman" w:hAnsi="Times New Roman"/>
          <w:i/>
          <w:sz w:val="24"/>
          <w:szCs w:val="24"/>
        </w:rPr>
        <w:t>Corporate Social Responsibility</w:t>
      </w:r>
      <w:r w:rsidRPr="00464107">
        <w:rPr>
          <w:rFonts w:ascii="Times New Roman" w:hAnsi="Times New Roman"/>
          <w:sz w:val="24"/>
          <w:szCs w:val="24"/>
        </w:rPr>
        <w:t xml:space="preserve"> (CSR) hadir. </w:t>
      </w:r>
    </w:p>
    <w:p w:rsidR="00464107" w:rsidRDefault="00464107" w:rsidP="00BF1B72">
      <w:pPr>
        <w:pStyle w:val="ListParagraph"/>
        <w:numPr>
          <w:ilvl w:val="0"/>
          <w:numId w:val="25"/>
        </w:numPr>
        <w:tabs>
          <w:tab w:val="left" w:pos="2143"/>
        </w:tabs>
        <w:spacing w:after="0" w:line="480" w:lineRule="auto"/>
        <w:ind w:left="1560"/>
        <w:jc w:val="both"/>
        <w:rPr>
          <w:rFonts w:ascii="Times New Roman" w:hAnsi="Times New Roman"/>
          <w:sz w:val="24"/>
          <w:szCs w:val="24"/>
        </w:rPr>
      </w:pPr>
      <w:r w:rsidRPr="00464107">
        <w:rPr>
          <w:rFonts w:ascii="Times New Roman" w:hAnsi="Times New Roman"/>
          <w:i/>
          <w:sz w:val="24"/>
          <w:szCs w:val="24"/>
        </w:rPr>
        <w:t>Two ways</w:t>
      </w:r>
      <w:r w:rsidRPr="00464107">
        <w:rPr>
          <w:rFonts w:ascii="Times New Roman" w:hAnsi="Times New Roman"/>
          <w:sz w:val="24"/>
          <w:szCs w:val="24"/>
        </w:rPr>
        <w:t xml:space="preserve"> yaitu program </w:t>
      </w:r>
      <w:r w:rsidRPr="00464107">
        <w:rPr>
          <w:rFonts w:ascii="Times New Roman" w:hAnsi="Times New Roman"/>
          <w:i/>
          <w:sz w:val="24"/>
          <w:szCs w:val="24"/>
        </w:rPr>
        <w:t>Corporate Social Responsibility</w:t>
      </w:r>
      <w:r w:rsidRPr="00464107">
        <w:rPr>
          <w:rFonts w:ascii="Times New Roman" w:hAnsi="Times New Roman"/>
          <w:sz w:val="24"/>
          <w:szCs w:val="24"/>
        </w:rPr>
        <w:t xml:space="preserve"> (CSR) bersifat dua arah. Korporat bukan lagi berperan sebagai komunikator semata, tetapi juga harus mampu mendengarkan aspirasi dari komunitas. Ini dapat dilakukan untuk mengetahui </w:t>
      </w:r>
      <w:r w:rsidRPr="00464107">
        <w:rPr>
          <w:rFonts w:ascii="Times New Roman" w:hAnsi="Times New Roman"/>
          <w:i/>
          <w:sz w:val="24"/>
          <w:szCs w:val="24"/>
        </w:rPr>
        <w:t>needs, desires dan wants</w:t>
      </w:r>
      <w:r w:rsidRPr="00464107">
        <w:rPr>
          <w:rFonts w:ascii="Times New Roman" w:hAnsi="Times New Roman"/>
          <w:sz w:val="24"/>
          <w:szCs w:val="24"/>
        </w:rPr>
        <w:t xml:space="preserve"> dari masyarakat atau komunitas di sekitar daerah operasi perusah</w:t>
      </w:r>
      <w:r>
        <w:rPr>
          <w:rFonts w:ascii="Times New Roman" w:hAnsi="Times New Roman"/>
          <w:sz w:val="24"/>
          <w:szCs w:val="24"/>
        </w:rPr>
        <w:t>aan.</w:t>
      </w:r>
    </w:p>
    <w:p w:rsidR="00464107" w:rsidRPr="00464107" w:rsidRDefault="00464107" w:rsidP="00BF1B72">
      <w:pPr>
        <w:pStyle w:val="ListParagraph"/>
        <w:numPr>
          <w:ilvl w:val="0"/>
          <w:numId w:val="24"/>
        </w:numPr>
        <w:tabs>
          <w:tab w:val="left" w:pos="2143"/>
        </w:tabs>
        <w:spacing w:after="0" w:line="480" w:lineRule="auto"/>
        <w:ind w:left="1134"/>
        <w:jc w:val="both"/>
        <w:rPr>
          <w:rFonts w:ascii="Times New Roman" w:hAnsi="Times New Roman"/>
          <w:b/>
          <w:sz w:val="24"/>
          <w:szCs w:val="24"/>
        </w:rPr>
      </w:pPr>
      <w:r w:rsidRPr="00464107">
        <w:rPr>
          <w:rFonts w:ascii="Times New Roman" w:hAnsi="Times New Roman"/>
          <w:b/>
          <w:sz w:val="24"/>
          <w:szCs w:val="24"/>
        </w:rPr>
        <w:t>Manfaat CSR</w:t>
      </w:r>
    </w:p>
    <w:p w:rsidR="00464107" w:rsidRDefault="00464107" w:rsidP="00464107">
      <w:pPr>
        <w:pStyle w:val="ListParagraph"/>
        <w:tabs>
          <w:tab w:val="left" w:pos="2143"/>
        </w:tabs>
        <w:spacing w:after="0" w:line="480" w:lineRule="auto"/>
        <w:ind w:left="1134" w:firstLine="709"/>
        <w:jc w:val="both"/>
        <w:rPr>
          <w:rFonts w:ascii="Times New Roman" w:hAnsi="Times New Roman"/>
          <w:sz w:val="24"/>
          <w:szCs w:val="24"/>
        </w:rPr>
      </w:pPr>
      <w:r w:rsidRPr="00464107">
        <w:rPr>
          <w:rFonts w:ascii="Times New Roman" w:hAnsi="Times New Roman"/>
          <w:sz w:val="24"/>
          <w:szCs w:val="24"/>
        </w:rPr>
        <w:t xml:space="preserve">Terdapat manfaat yang didapatkan dari pelaksanaan tanggung jawab sosial perusahaan, baik bagi perusahaan sendiri, bagi masyarakat, pemerintah dan pemangku kepentingan lainnya. Hamdani </w:t>
      </w:r>
      <w:r w:rsidRPr="00464107">
        <w:rPr>
          <w:rFonts w:ascii="Times New Roman" w:hAnsi="Times New Roman"/>
          <w:sz w:val="24"/>
          <w:szCs w:val="24"/>
        </w:rPr>
        <w:lastRenderedPageBreak/>
        <w:t>(2016</w:t>
      </w:r>
      <w:proofErr w:type="gramStart"/>
      <w:r w:rsidRPr="00464107">
        <w:rPr>
          <w:rFonts w:ascii="Times New Roman" w:hAnsi="Times New Roman"/>
          <w:sz w:val="24"/>
          <w:szCs w:val="24"/>
        </w:rPr>
        <w:t>,175</w:t>
      </w:r>
      <w:proofErr w:type="gramEnd"/>
      <w:r w:rsidRPr="00464107">
        <w:rPr>
          <w:rFonts w:ascii="Times New Roman" w:hAnsi="Times New Roman"/>
          <w:sz w:val="24"/>
          <w:szCs w:val="24"/>
        </w:rPr>
        <w:t xml:space="preserve">) menguraikan manfaat yang akan diterima dari pelaksanaan </w:t>
      </w:r>
      <w:r w:rsidRPr="00464107">
        <w:rPr>
          <w:rFonts w:ascii="Times New Roman" w:hAnsi="Times New Roman"/>
          <w:i/>
          <w:sz w:val="24"/>
          <w:szCs w:val="24"/>
        </w:rPr>
        <w:t>Corporate Social Responsibility</w:t>
      </w:r>
      <w:r w:rsidRPr="00464107">
        <w:rPr>
          <w:rFonts w:ascii="Times New Roman" w:hAnsi="Times New Roman"/>
          <w:sz w:val="24"/>
          <w:szCs w:val="24"/>
        </w:rPr>
        <w:t xml:space="preserve"> (CSR), diantaranya</w:t>
      </w:r>
      <w:r>
        <w:rPr>
          <w:rFonts w:ascii="Times New Roman" w:hAnsi="Times New Roman"/>
          <w:sz w:val="24"/>
          <w:szCs w:val="24"/>
        </w:rPr>
        <w:t xml:space="preserve"> :</w:t>
      </w:r>
    </w:p>
    <w:p w:rsidR="0071183A" w:rsidRDefault="00464107" w:rsidP="00BF1B72">
      <w:pPr>
        <w:pStyle w:val="ListParagraph"/>
        <w:numPr>
          <w:ilvl w:val="0"/>
          <w:numId w:val="26"/>
        </w:numPr>
        <w:tabs>
          <w:tab w:val="left" w:pos="2143"/>
        </w:tabs>
        <w:spacing w:after="0" w:line="480" w:lineRule="auto"/>
        <w:ind w:left="1560"/>
        <w:jc w:val="both"/>
        <w:rPr>
          <w:rFonts w:ascii="Times New Roman" w:hAnsi="Times New Roman"/>
          <w:sz w:val="24"/>
          <w:szCs w:val="24"/>
        </w:rPr>
      </w:pPr>
      <w:r w:rsidRPr="00464107">
        <w:rPr>
          <w:rFonts w:ascii="Times New Roman" w:hAnsi="Times New Roman"/>
          <w:sz w:val="24"/>
          <w:szCs w:val="24"/>
        </w:rPr>
        <w:t xml:space="preserve">Bagi Perusahaan </w:t>
      </w:r>
    </w:p>
    <w:p w:rsidR="0071183A" w:rsidRDefault="00464107" w:rsidP="0071183A">
      <w:pPr>
        <w:pStyle w:val="ListParagraph"/>
        <w:tabs>
          <w:tab w:val="left" w:pos="2143"/>
        </w:tabs>
        <w:spacing w:after="0" w:line="480" w:lineRule="auto"/>
        <w:ind w:left="1560"/>
        <w:jc w:val="both"/>
        <w:rPr>
          <w:rFonts w:ascii="Times New Roman" w:hAnsi="Times New Roman"/>
          <w:sz w:val="24"/>
          <w:szCs w:val="24"/>
        </w:rPr>
      </w:pPr>
      <w:r w:rsidRPr="00464107">
        <w:rPr>
          <w:rFonts w:ascii="Times New Roman" w:hAnsi="Times New Roman"/>
          <w:sz w:val="24"/>
          <w:szCs w:val="24"/>
        </w:rPr>
        <w:t xml:space="preserve">Tanggung jawab sosial </w:t>
      </w:r>
      <w:proofErr w:type="gramStart"/>
      <w:r w:rsidRPr="00464107">
        <w:rPr>
          <w:rFonts w:ascii="Times New Roman" w:hAnsi="Times New Roman"/>
          <w:sz w:val="24"/>
          <w:szCs w:val="24"/>
        </w:rPr>
        <w:t>akan</w:t>
      </w:r>
      <w:proofErr w:type="gramEnd"/>
      <w:r w:rsidRPr="00464107">
        <w:rPr>
          <w:rFonts w:ascii="Times New Roman" w:hAnsi="Times New Roman"/>
          <w:sz w:val="24"/>
          <w:szCs w:val="24"/>
        </w:rPr>
        <w:t xml:space="preserve"> memunculkan citra positif dari masyarakat, karena keberadaan perusahaan memberikan kontribusi yang positif bagi masyarakat. Selain membantu ekonomi masyarakat, perusahaan juga dianggap mampu membantu dalam mewujudkan keadaan yang lebih baik di masa mendatang. Akibatnya, perusahaan justru </w:t>
      </w:r>
      <w:proofErr w:type="gramStart"/>
      <w:r w:rsidRPr="00464107">
        <w:rPr>
          <w:rFonts w:ascii="Times New Roman" w:hAnsi="Times New Roman"/>
          <w:sz w:val="24"/>
          <w:szCs w:val="24"/>
        </w:rPr>
        <w:t>akan</w:t>
      </w:r>
      <w:proofErr w:type="gramEnd"/>
      <w:r w:rsidRPr="00464107">
        <w:rPr>
          <w:rFonts w:ascii="Times New Roman" w:hAnsi="Times New Roman"/>
          <w:sz w:val="24"/>
          <w:szCs w:val="24"/>
        </w:rPr>
        <w:t xml:space="preserve"> memperoleh tanggapan yang positif setiap kali akan menawarkan sesuatu kepada masyarakat. Perusahaan tidak saja dianggap sekedar menawarkan produk untuk dibeli masyarakat, tetapi juga dianggap menawarkan sesuatu yang membawa perbaikan bagi masyarakat. </w:t>
      </w:r>
    </w:p>
    <w:p w:rsidR="0071183A" w:rsidRDefault="00464107" w:rsidP="00BF1B72">
      <w:pPr>
        <w:pStyle w:val="ListParagraph"/>
        <w:numPr>
          <w:ilvl w:val="0"/>
          <w:numId w:val="26"/>
        </w:numPr>
        <w:tabs>
          <w:tab w:val="left" w:pos="2143"/>
        </w:tabs>
        <w:spacing w:after="0" w:line="480" w:lineRule="auto"/>
        <w:ind w:left="1560"/>
        <w:jc w:val="both"/>
        <w:rPr>
          <w:rFonts w:ascii="Times New Roman" w:hAnsi="Times New Roman"/>
          <w:sz w:val="24"/>
          <w:szCs w:val="24"/>
        </w:rPr>
      </w:pPr>
      <w:r w:rsidRPr="00464107">
        <w:rPr>
          <w:rFonts w:ascii="Times New Roman" w:hAnsi="Times New Roman"/>
          <w:sz w:val="24"/>
          <w:szCs w:val="24"/>
        </w:rPr>
        <w:t xml:space="preserve">Bagi masyarakat </w:t>
      </w:r>
    </w:p>
    <w:p w:rsidR="0071183A" w:rsidRDefault="00464107" w:rsidP="0071183A">
      <w:pPr>
        <w:pStyle w:val="ListParagraph"/>
        <w:tabs>
          <w:tab w:val="left" w:pos="2143"/>
        </w:tabs>
        <w:spacing w:after="0" w:line="480" w:lineRule="auto"/>
        <w:ind w:left="1560"/>
        <w:jc w:val="both"/>
        <w:rPr>
          <w:rFonts w:ascii="Times New Roman" w:hAnsi="Times New Roman"/>
          <w:sz w:val="24"/>
          <w:szCs w:val="24"/>
        </w:rPr>
      </w:pPr>
      <w:r w:rsidRPr="00464107">
        <w:rPr>
          <w:rFonts w:ascii="Times New Roman" w:hAnsi="Times New Roman"/>
          <w:sz w:val="24"/>
          <w:szCs w:val="24"/>
        </w:rPr>
        <w:t>Selain mendapatkan perhatian dari perusahaan, manfaat tanggung jawab sosial bagi masyarakat juga akan mendapatkan pandangan baru bahwa mengenai hubungan perusahaan dan masyarakat yang selama ini hanya sekedar dipahami sebagai hubungan produsen dan konsumen, atau hubungan penjual dan pembeli saja, tetapi saat ini sudah mulai menjadi hubungan kemitraan dalam membangun hubungan masyarakat yanglebih baik. Tidak hanya disektor perekonomian, tetapi juga dalam sektor sosial, pembangunan dan lain-lain.</w:t>
      </w:r>
    </w:p>
    <w:p w:rsidR="0071183A" w:rsidRDefault="00464107" w:rsidP="00BF1B72">
      <w:pPr>
        <w:pStyle w:val="ListParagraph"/>
        <w:numPr>
          <w:ilvl w:val="0"/>
          <w:numId w:val="26"/>
        </w:numPr>
        <w:tabs>
          <w:tab w:val="left" w:pos="2143"/>
        </w:tabs>
        <w:spacing w:after="0" w:line="480" w:lineRule="auto"/>
        <w:ind w:left="1560"/>
        <w:jc w:val="both"/>
        <w:rPr>
          <w:rFonts w:ascii="Times New Roman" w:hAnsi="Times New Roman"/>
          <w:sz w:val="24"/>
          <w:szCs w:val="24"/>
        </w:rPr>
      </w:pPr>
      <w:r w:rsidRPr="00464107">
        <w:rPr>
          <w:rFonts w:ascii="Times New Roman" w:hAnsi="Times New Roman"/>
          <w:sz w:val="24"/>
          <w:szCs w:val="24"/>
        </w:rPr>
        <w:lastRenderedPageBreak/>
        <w:t xml:space="preserve">Bagi Pemerintah </w:t>
      </w:r>
    </w:p>
    <w:p w:rsidR="00464107" w:rsidRDefault="00464107" w:rsidP="0071183A">
      <w:pPr>
        <w:pStyle w:val="ListParagraph"/>
        <w:tabs>
          <w:tab w:val="left" w:pos="2143"/>
        </w:tabs>
        <w:spacing w:after="0" w:line="480" w:lineRule="auto"/>
        <w:ind w:left="1560"/>
        <w:jc w:val="both"/>
        <w:rPr>
          <w:rFonts w:ascii="Times New Roman" w:hAnsi="Times New Roman"/>
          <w:sz w:val="24"/>
          <w:szCs w:val="24"/>
        </w:rPr>
      </w:pPr>
      <w:r w:rsidRPr="00464107">
        <w:rPr>
          <w:rFonts w:ascii="Times New Roman" w:hAnsi="Times New Roman"/>
          <w:sz w:val="24"/>
          <w:szCs w:val="24"/>
        </w:rPr>
        <w:t xml:space="preserve">Pemerintah tidak hanya sebagai wasit yang menetapkan aturan main dalam hubungan masyrakat dengan dunia bisnis, </w:t>
      </w:r>
      <w:proofErr w:type="gramStart"/>
      <w:r w:rsidRPr="00464107">
        <w:rPr>
          <w:rFonts w:ascii="Times New Roman" w:hAnsi="Times New Roman"/>
          <w:sz w:val="24"/>
          <w:szCs w:val="24"/>
        </w:rPr>
        <w:t>akan</w:t>
      </w:r>
      <w:proofErr w:type="gramEnd"/>
      <w:r w:rsidRPr="00464107">
        <w:rPr>
          <w:rFonts w:ascii="Times New Roman" w:hAnsi="Times New Roman"/>
          <w:sz w:val="24"/>
          <w:szCs w:val="24"/>
        </w:rPr>
        <w:t xml:space="preserve"> tetapi pemerintahdapat memberikan sanksi bagi pihak yang melanggarnya. Pemerintah sebaga</w:t>
      </w:r>
      <w:r>
        <w:rPr>
          <w:rFonts w:ascii="Times New Roman" w:hAnsi="Times New Roman"/>
          <w:sz w:val="24"/>
          <w:szCs w:val="24"/>
        </w:rPr>
        <w:t xml:space="preserve">i </w:t>
      </w:r>
      <w:r w:rsidRPr="00464107">
        <w:rPr>
          <w:rFonts w:ascii="Times New Roman" w:hAnsi="Times New Roman"/>
          <w:sz w:val="24"/>
          <w:szCs w:val="24"/>
        </w:rPr>
        <w:t>ang mendapat legitimasi untuk mengubah tatanan masyarakat kearah yang lebih baik. Sebagian tugas pemerintah dapat dijalankan oleh anggota masyarakat, dalam hal ini perusahaan atau organisas</w:t>
      </w:r>
      <w:r>
        <w:rPr>
          <w:rFonts w:ascii="Times New Roman" w:hAnsi="Times New Roman"/>
          <w:sz w:val="24"/>
          <w:szCs w:val="24"/>
        </w:rPr>
        <w:t>i</w:t>
      </w:r>
      <w:r w:rsidR="0071183A">
        <w:rPr>
          <w:rFonts w:ascii="Times New Roman" w:hAnsi="Times New Roman"/>
          <w:sz w:val="24"/>
          <w:szCs w:val="24"/>
        </w:rPr>
        <w:t>.</w:t>
      </w:r>
    </w:p>
    <w:p w:rsidR="00C973A3" w:rsidRDefault="00C973A3" w:rsidP="00BF1B72">
      <w:pPr>
        <w:pStyle w:val="ListParagraph"/>
        <w:numPr>
          <w:ilvl w:val="0"/>
          <w:numId w:val="24"/>
        </w:numPr>
        <w:tabs>
          <w:tab w:val="left" w:pos="2143"/>
        </w:tabs>
        <w:spacing w:after="0" w:line="480" w:lineRule="auto"/>
        <w:jc w:val="both"/>
        <w:rPr>
          <w:rFonts w:ascii="Times New Roman" w:hAnsi="Times New Roman"/>
          <w:b/>
          <w:sz w:val="24"/>
          <w:szCs w:val="24"/>
        </w:rPr>
      </w:pPr>
      <w:r w:rsidRPr="00C973A3">
        <w:rPr>
          <w:rFonts w:ascii="Times New Roman" w:hAnsi="Times New Roman"/>
          <w:b/>
          <w:sz w:val="24"/>
          <w:szCs w:val="24"/>
        </w:rPr>
        <w:t xml:space="preserve">Faktor - faktor Pengungkapan </w:t>
      </w:r>
      <w:r>
        <w:rPr>
          <w:rFonts w:ascii="Times New Roman" w:hAnsi="Times New Roman"/>
          <w:b/>
          <w:sz w:val="24"/>
          <w:szCs w:val="24"/>
        </w:rPr>
        <w:t>CSR</w:t>
      </w:r>
    </w:p>
    <w:p w:rsidR="00C973A3" w:rsidRDefault="00C973A3" w:rsidP="00C973A3">
      <w:pPr>
        <w:pStyle w:val="ListParagraph"/>
        <w:tabs>
          <w:tab w:val="left" w:pos="2143"/>
        </w:tabs>
        <w:spacing w:after="0" w:line="480" w:lineRule="auto"/>
        <w:ind w:left="1571" w:firstLine="697"/>
        <w:jc w:val="both"/>
        <w:rPr>
          <w:rFonts w:ascii="Times New Roman" w:hAnsi="Times New Roman"/>
          <w:sz w:val="24"/>
          <w:szCs w:val="24"/>
        </w:rPr>
      </w:pPr>
      <w:r w:rsidRPr="00C973A3">
        <w:rPr>
          <w:rFonts w:ascii="Times New Roman" w:hAnsi="Times New Roman"/>
          <w:sz w:val="24"/>
          <w:szCs w:val="24"/>
        </w:rPr>
        <w:t>Rusdianto (2013:44) menjelaskan ada banyak hal yang membuat perusahaan mengungkapkan CSR-nya, yaitu:</w:t>
      </w:r>
    </w:p>
    <w:p w:rsidR="00C973A3" w:rsidRDefault="00C973A3" w:rsidP="00BF1B72">
      <w:pPr>
        <w:pStyle w:val="ListParagraph"/>
        <w:numPr>
          <w:ilvl w:val="0"/>
          <w:numId w:val="44"/>
        </w:numPr>
        <w:spacing w:after="0" w:line="480" w:lineRule="auto"/>
        <w:ind w:left="1985"/>
        <w:jc w:val="both"/>
        <w:rPr>
          <w:rFonts w:ascii="Times New Roman" w:hAnsi="Times New Roman"/>
          <w:sz w:val="24"/>
          <w:szCs w:val="24"/>
        </w:rPr>
      </w:pPr>
      <w:r w:rsidRPr="00C973A3">
        <w:rPr>
          <w:rFonts w:ascii="Times New Roman" w:hAnsi="Times New Roman"/>
          <w:sz w:val="24"/>
          <w:szCs w:val="24"/>
        </w:rPr>
        <w:t>Keinginan untuk mematuhi persyaratan yang te</w:t>
      </w:r>
      <w:r>
        <w:rPr>
          <w:rFonts w:ascii="Times New Roman" w:hAnsi="Times New Roman"/>
          <w:sz w:val="24"/>
          <w:szCs w:val="24"/>
        </w:rPr>
        <w:t>rdapat dalam undang-</w:t>
      </w:r>
      <w:r w:rsidRPr="00C973A3">
        <w:rPr>
          <w:rFonts w:ascii="Times New Roman" w:hAnsi="Times New Roman"/>
          <w:sz w:val="24"/>
          <w:szCs w:val="24"/>
        </w:rPr>
        <w:t>undang.</w:t>
      </w:r>
    </w:p>
    <w:p w:rsidR="00C973A3" w:rsidRDefault="00C973A3" w:rsidP="00BF1B72">
      <w:pPr>
        <w:pStyle w:val="ListParagraph"/>
        <w:numPr>
          <w:ilvl w:val="0"/>
          <w:numId w:val="44"/>
        </w:numPr>
        <w:spacing w:after="0" w:line="480" w:lineRule="auto"/>
        <w:ind w:left="1985"/>
        <w:jc w:val="both"/>
        <w:rPr>
          <w:rFonts w:ascii="Times New Roman" w:hAnsi="Times New Roman"/>
          <w:sz w:val="24"/>
          <w:szCs w:val="24"/>
        </w:rPr>
      </w:pPr>
      <w:r w:rsidRPr="00C973A3">
        <w:rPr>
          <w:rFonts w:ascii="Times New Roman" w:hAnsi="Times New Roman"/>
          <w:sz w:val="24"/>
          <w:szCs w:val="24"/>
        </w:rPr>
        <w:t xml:space="preserve">Pertimbangan rasionalitas ekonomi. </w:t>
      </w:r>
    </w:p>
    <w:p w:rsidR="00C973A3" w:rsidRDefault="00C973A3" w:rsidP="00BF1B72">
      <w:pPr>
        <w:pStyle w:val="ListParagraph"/>
        <w:numPr>
          <w:ilvl w:val="0"/>
          <w:numId w:val="44"/>
        </w:numPr>
        <w:spacing w:after="0" w:line="480" w:lineRule="auto"/>
        <w:ind w:left="1985"/>
        <w:jc w:val="both"/>
        <w:rPr>
          <w:rFonts w:ascii="Times New Roman" w:hAnsi="Times New Roman"/>
          <w:sz w:val="24"/>
          <w:szCs w:val="24"/>
        </w:rPr>
      </w:pPr>
      <w:r w:rsidRPr="00C973A3">
        <w:rPr>
          <w:rFonts w:ascii="Times New Roman" w:hAnsi="Times New Roman"/>
          <w:sz w:val="24"/>
          <w:szCs w:val="24"/>
        </w:rPr>
        <w:t xml:space="preserve">Keyakinan dalam proses akuntabilitas untuk melaporkan. </w:t>
      </w:r>
    </w:p>
    <w:p w:rsidR="00C973A3" w:rsidRDefault="00C973A3" w:rsidP="00BF1B72">
      <w:pPr>
        <w:pStyle w:val="ListParagraph"/>
        <w:numPr>
          <w:ilvl w:val="0"/>
          <w:numId w:val="44"/>
        </w:numPr>
        <w:spacing w:after="0" w:line="480" w:lineRule="auto"/>
        <w:ind w:left="1985"/>
        <w:jc w:val="both"/>
        <w:rPr>
          <w:rFonts w:ascii="Times New Roman" w:hAnsi="Times New Roman"/>
          <w:sz w:val="24"/>
          <w:szCs w:val="24"/>
        </w:rPr>
      </w:pPr>
      <w:r w:rsidRPr="00C973A3">
        <w:rPr>
          <w:rFonts w:ascii="Times New Roman" w:hAnsi="Times New Roman"/>
          <w:sz w:val="24"/>
          <w:szCs w:val="24"/>
        </w:rPr>
        <w:t>Keinginan untuk memenuhi persyaratan peminjaman.</w:t>
      </w:r>
    </w:p>
    <w:p w:rsidR="00C973A3" w:rsidRDefault="00C973A3" w:rsidP="00BF1B72">
      <w:pPr>
        <w:pStyle w:val="ListParagraph"/>
        <w:numPr>
          <w:ilvl w:val="0"/>
          <w:numId w:val="44"/>
        </w:numPr>
        <w:spacing w:after="0" w:line="480" w:lineRule="auto"/>
        <w:ind w:left="1985"/>
        <w:jc w:val="both"/>
        <w:rPr>
          <w:rFonts w:ascii="Times New Roman" w:hAnsi="Times New Roman"/>
          <w:sz w:val="24"/>
          <w:szCs w:val="24"/>
        </w:rPr>
      </w:pPr>
      <w:r w:rsidRPr="00C973A3">
        <w:rPr>
          <w:rFonts w:ascii="Times New Roman" w:hAnsi="Times New Roman"/>
          <w:sz w:val="24"/>
          <w:szCs w:val="24"/>
        </w:rPr>
        <w:t>Pemenuhan kebutuhan informasi pada masyarakat.</w:t>
      </w:r>
    </w:p>
    <w:p w:rsidR="00C973A3" w:rsidRDefault="00C973A3" w:rsidP="00BF1B72">
      <w:pPr>
        <w:pStyle w:val="ListParagraph"/>
        <w:numPr>
          <w:ilvl w:val="0"/>
          <w:numId w:val="44"/>
        </w:numPr>
        <w:spacing w:after="0" w:line="480" w:lineRule="auto"/>
        <w:ind w:left="1985"/>
        <w:jc w:val="both"/>
        <w:rPr>
          <w:rFonts w:ascii="Times New Roman" w:hAnsi="Times New Roman"/>
          <w:sz w:val="24"/>
          <w:szCs w:val="24"/>
        </w:rPr>
      </w:pPr>
      <w:r w:rsidRPr="00C973A3">
        <w:rPr>
          <w:rFonts w:ascii="Times New Roman" w:hAnsi="Times New Roman"/>
          <w:sz w:val="24"/>
          <w:szCs w:val="24"/>
        </w:rPr>
        <w:t xml:space="preserve">Sebagai konsekuensi atas ancaman terhadap legitimasi perusahaan. </w:t>
      </w:r>
    </w:p>
    <w:p w:rsidR="00C973A3" w:rsidRDefault="00C973A3" w:rsidP="00BF1B72">
      <w:pPr>
        <w:pStyle w:val="ListParagraph"/>
        <w:numPr>
          <w:ilvl w:val="0"/>
          <w:numId w:val="44"/>
        </w:numPr>
        <w:spacing w:after="0" w:line="480" w:lineRule="auto"/>
        <w:ind w:left="1985"/>
        <w:jc w:val="both"/>
        <w:rPr>
          <w:rFonts w:ascii="Times New Roman" w:hAnsi="Times New Roman"/>
          <w:sz w:val="24"/>
          <w:szCs w:val="24"/>
        </w:rPr>
      </w:pPr>
      <w:r w:rsidRPr="00C973A3">
        <w:rPr>
          <w:rFonts w:ascii="Times New Roman" w:hAnsi="Times New Roman"/>
          <w:sz w:val="24"/>
          <w:szCs w:val="24"/>
        </w:rPr>
        <w:t xml:space="preserve">Untuk mengukur kelompok stakeholder yang mempunyai pengaruh yang kuat. </w:t>
      </w:r>
    </w:p>
    <w:p w:rsidR="00C973A3" w:rsidRDefault="00C973A3" w:rsidP="00BF1B72">
      <w:pPr>
        <w:pStyle w:val="ListParagraph"/>
        <w:numPr>
          <w:ilvl w:val="0"/>
          <w:numId w:val="44"/>
        </w:numPr>
        <w:spacing w:after="0" w:line="480" w:lineRule="auto"/>
        <w:ind w:left="1985"/>
        <w:jc w:val="both"/>
        <w:rPr>
          <w:rFonts w:ascii="Times New Roman" w:hAnsi="Times New Roman"/>
          <w:sz w:val="24"/>
          <w:szCs w:val="24"/>
        </w:rPr>
      </w:pPr>
      <w:r w:rsidRPr="00C973A3">
        <w:rPr>
          <w:rFonts w:ascii="Times New Roman" w:hAnsi="Times New Roman"/>
          <w:sz w:val="24"/>
          <w:szCs w:val="24"/>
        </w:rPr>
        <w:t xml:space="preserve">Untuk mematuhi persyaratan industri tertentu. </w:t>
      </w:r>
    </w:p>
    <w:p w:rsidR="00C973A3" w:rsidRDefault="00C973A3" w:rsidP="00BF1B72">
      <w:pPr>
        <w:pStyle w:val="ListParagraph"/>
        <w:numPr>
          <w:ilvl w:val="0"/>
          <w:numId w:val="44"/>
        </w:numPr>
        <w:spacing w:after="0" w:line="480" w:lineRule="auto"/>
        <w:ind w:left="1985"/>
        <w:jc w:val="both"/>
        <w:rPr>
          <w:rFonts w:ascii="Times New Roman" w:hAnsi="Times New Roman"/>
          <w:sz w:val="24"/>
          <w:szCs w:val="24"/>
        </w:rPr>
      </w:pPr>
      <w:r w:rsidRPr="00C973A3">
        <w:rPr>
          <w:rFonts w:ascii="Times New Roman" w:hAnsi="Times New Roman"/>
          <w:sz w:val="24"/>
          <w:szCs w:val="24"/>
        </w:rPr>
        <w:t>Untuk mendapatkan penghargaan pelaporan tertentu.</w:t>
      </w:r>
    </w:p>
    <w:p w:rsidR="00C973A3" w:rsidRDefault="00C973A3" w:rsidP="00BF1B72">
      <w:pPr>
        <w:pStyle w:val="ListParagraph"/>
        <w:numPr>
          <w:ilvl w:val="0"/>
          <w:numId w:val="24"/>
        </w:numPr>
        <w:spacing w:after="0" w:line="480" w:lineRule="auto"/>
        <w:jc w:val="both"/>
        <w:rPr>
          <w:rFonts w:ascii="Times New Roman" w:hAnsi="Times New Roman"/>
          <w:b/>
          <w:sz w:val="24"/>
          <w:szCs w:val="24"/>
        </w:rPr>
      </w:pPr>
      <w:r w:rsidRPr="00C973A3">
        <w:rPr>
          <w:rFonts w:ascii="Times New Roman" w:hAnsi="Times New Roman"/>
          <w:b/>
          <w:sz w:val="24"/>
          <w:szCs w:val="24"/>
        </w:rPr>
        <w:lastRenderedPageBreak/>
        <w:t>Kategori Perusahaan Menurut Implementasi CSR</w:t>
      </w:r>
    </w:p>
    <w:p w:rsidR="00C973A3" w:rsidRDefault="00C973A3" w:rsidP="00C973A3">
      <w:pPr>
        <w:pStyle w:val="ListParagraph"/>
        <w:spacing w:after="0" w:line="480" w:lineRule="auto"/>
        <w:ind w:left="1571" w:firstLine="697"/>
        <w:jc w:val="both"/>
        <w:rPr>
          <w:rFonts w:ascii="Times New Roman" w:hAnsi="Times New Roman"/>
          <w:sz w:val="24"/>
          <w:szCs w:val="24"/>
        </w:rPr>
      </w:pPr>
      <w:r w:rsidRPr="00C973A3">
        <w:rPr>
          <w:rFonts w:ascii="Times New Roman" w:hAnsi="Times New Roman"/>
          <w:sz w:val="24"/>
          <w:szCs w:val="24"/>
        </w:rPr>
        <w:t xml:space="preserve">Perilaku para pengusaha pun beragam, dari kelompok yang </w:t>
      </w:r>
      <w:proofErr w:type="gramStart"/>
      <w:r w:rsidRPr="00C973A3">
        <w:rPr>
          <w:rFonts w:ascii="Times New Roman" w:hAnsi="Times New Roman"/>
          <w:sz w:val="24"/>
          <w:szCs w:val="24"/>
        </w:rPr>
        <w:t>sama</w:t>
      </w:r>
      <w:proofErr w:type="gramEnd"/>
      <w:r w:rsidRPr="00C973A3">
        <w:rPr>
          <w:rFonts w:ascii="Times New Roman" w:hAnsi="Times New Roman"/>
          <w:sz w:val="24"/>
          <w:szCs w:val="24"/>
        </w:rPr>
        <w:t xml:space="preserve"> sekali tidak melaksanakan sampai ke kelompok yang telah menjadikan CSR sebagai nilai inti (core value) dalam menjalankan usaha. Terkait dengan praktik CSR, pengusaha dapat dikelompokan menjadi empat kelompok, yaitu kelompok hitam, merah, biru, dan hijau (Sukmadi, 2010:136)</w:t>
      </w:r>
      <w:r>
        <w:rPr>
          <w:rFonts w:ascii="Times New Roman" w:hAnsi="Times New Roman"/>
          <w:sz w:val="24"/>
          <w:szCs w:val="24"/>
        </w:rPr>
        <w:t>.</w:t>
      </w:r>
    </w:p>
    <w:p w:rsidR="00C973A3" w:rsidRDefault="00F568C1" w:rsidP="00F568C1">
      <w:pPr>
        <w:pStyle w:val="ListParagraph"/>
        <w:spacing w:after="0" w:line="360" w:lineRule="auto"/>
        <w:ind w:left="0" w:firstLine="697"/>
        <w:jc w:val="center"/>
        <w:rPr>
          <w:rFonts w:ascii="Times New Roman" w:hAnsi="Times New Roman"/>
          <w:b/>
          <w:sz w:val="24"/>
          <w:szCs w:val="24"/>
        </w:rPr>
      </w:pPr>
      <w:r>
        <w:rPr>
          <w:rFonts w:ascii="Times New Roman" w:hAnsi="Times New Roman"/>
          <w:b/>
          <w:sz w:val="24"/>
          <w:szCs w:val="24"/>
        </w:rPr>
        <w:t>Tabel 2</w:t>
      </w:r>
    </w:p>
    <w:p w:rsidR="00F568C1" w:rsidRDefault="00F568C1" w:rsidP="00F568C1">
      <w:pPr>
        <w:pStyle w:val="ListParagraph"/>
        <w:spacing w:after="0" w:line="360" w:lineRule="auto"/>
        <w:ind w:left="0" w:firstLine="697"/>
        <w:jc w:val="center"/>
        <w:rPr>
          <w:rFonts w:ascii="Times New Roman" w:hAnsi="Times New Roman"/>
          <w:b/>
          <w:sz w:val="24"/>
          <w:szCs w:val="24"/>
        </w:rPr>
      </w:pPr>
      <w:r>
        <w:rPr>
          <w:rFonts w:ascii="Times New Roman" w:hAnsi="Times New Roman"/>
          <w:b/>
          <w:sz w:val="24"/>
          <w:szCs w:val="24"/>
        </w:rPr>
        <w:t xml:space="preserve">Kategori </w:t>
      </w:r>
      <w:r w:rsidRPr="00C973A3">
        <w:rPr>
          <w:rFonts w:ascii="Times New Roman" w:hAnsi="Times New Roman"/>
          <w:b/>
          <w:sz w:val="24"/>
          <w:szCs w:val="24"/>
        </w:rPr>
        <w:t>Perusahaan Menurut Implementasi CSR</w:t>
      </w:r>
    </w:p>
    <w:tbl>
      <w:tblPr>
        <w:tblStyle w:val="TableGrid0"/>
        <w:tblW w:w="7926" w:type="dxa"/>
        <w:tblInd w:w="96" w:type="dxa"/>
        <w:tblCellMar>
          <w:top w:w="6" w:type="dxa"/>
          <w:left w:w="104" w:type="dxa"/>
          <w:right w:w="51" w:type="dxa"/>
        </w:tblCellMar>
        <w:tblLook w:val="04A0" w:firstRow="1" w:lastRow="0" w:firstColumn="1" w:lastColumn="0" w:noHBand="0" w:noVBand="1"/>
      </w:tblPr>
      <w:tblGrid>
        <w:gridCol w:w="1528"/>
        <w:gridCol w:w="6398"/>
      </w:tblGrid>
      <w:tr w:rsidR="00F568C1" w:rsidRPr="00F568C1" w:rsidTr="00C44F88">
        <w:trPr>
          <w:trHeight w:val="560"/>
        </w:trPr>
        <w:tc>
          <w:tcPr>
            <w:tcW w:w="1528" w:type="dxa"/>
            <w:tcBorders>
              <w:top w:val="single" w:sz="3" w:space="0" w:color="000000"/>
              <w:left w:val="single" w:sz="3" w:space="0" w:color="000000"/>
              <w:bottom w:val="single" w:sz="3" w:space="0" w:color="000000"/>
              <w:right w:val="single" w:sz="3" w:space="0" w:color="000000"/>
            </w:tcBorders>
          </w:tcPr>
          <w:p w:rsidR="00F568C1" w:rsidRPr="00F568C1" w:rsidRDefault="00F568C1" w:rsidP="00F568C1">
            <w:pPr>
              <w:spacing w:after="0" w:line="240" w:lineRule="auto"/>
              <w:ind w:left="4"/>
              <w:rPr>
                <w:rFonts w:ascii="Times New Roman" w:hAnsi="Times New Roman"/>
                <w:sz w:val="24"/>
                <w:szCs w:val="24"/>
              </w:rPr>
            </w:pPr>
            <w:r w:rsidRPr="00F568C1">
              <w:rPr>
                <w:rFonts w:ascii="Times New Roman" w:eastAsia="Times New Roman" w:hAnsi="Times New Roman"/>
                <w:b/>
                <w:sz w:val="24"/>
                <w:szCs w:val="24"/>
              </w:rPr>
              <w:t xml:space="preserve">Peringkat </w:t>
            </w:r>
          </w:p>
        </w:tc>
        <w:tc>
          <w:tcPr>
            <w:tcW w:w="6398" w:type="dxa"/>
            <w:tcBorders>
              <w:top w:val="single" w:sz="3" w:space="0" w:color="000000"/>
              <w:left w:val="single" w:sz="3" w:space="0" w:color="000000"/>
              <w:bottom w:val="single" w:sz="3" w:space="0" w:color="000000"/>
              <w:right w:val="single" w:sz="3" w:space="0" w:color="000000"/>
            </w:tcBorders>
          </w:tcPr>
          <w:p w:rsidR="00F568C1" w:rsidRPr="00F568C1" w:rsidRDefault="00F568C1" w:rsidP="00F568C1">
            <w:pPr>
              <w:spacing w:after="0" w:line="240" w:lineRule="auto"/>
              <w:jc w:val="center"/>
              <w:rPr>
                <w:rFonts w:ascii="Times New Roman" w:hAnsi="Times New Roman"/>
                <w:sz w:val="24"/>
                <w:szCs w:val="24"/>
              </w:rPr>
            </w:pPr>
            <w:r w:rsidRPr="00F568C1">
              <w:rPr>
                <w:rFonts w:ascii="Times New Roman" w:eastAsia="Times New Roman" w:hAnsi="Times New Roman"/>
                <w:b/>
                <w:sz w:val="24"/>
                <w:szCs w:val="24"/>
              </w:rPr>
              <w:t>Keterangan</w:t>
            </w:r>
          </w:p>
        </w:tc>
      </w:tr>
      <w:tr w:rsidR="00F568C1" w:rsidRPr="00F568C1" w:rsidTr="00F568C1">
        <w:trPr>
          <w:trHeight w:val="1093"/>
        </w:trPr>
        <w:tc>
          <w:tcPr>
            <w:tcW w:w="1528" w:type="dxa"/>
            <w:tcBorders>
              <w:top w:val="single" w:sz="3" w:space="0" w:color="000000"/>
              <w:left w:val="single" w:sz="3" w:space="0" w:color="000000"/>
              <w:bottom w:val="single" w:sz="3" w:space="0" w:color="000000"/>
              <w:right w:val="single" w:sz="3" w:space="0" w:color="000000"/>
            </w:tcBorders>
          </w:tcPr>
          <w:p w:rsidR="00F568C1" w:rsidRPr="00F568C1" w:rsidRDefault="00F568C1" w:rsidP="00F568C1">
            <w:pPr>
              <w:spacing w:after="0" w:line="240" w:lineRule="auto"/>
              <w:ind w:left="4"/>
              <w:rPr>
                <w:rFonts w:ascii="Times New Roman" w:hAnsi="Times New Roman"/>
                <w:sz w:val="24"/>
                <w:szCs w:val="24"/>
              </w:rPr>
            </w:pPr>
            <w:r w:rsidRPr="00F568C1">
              <w:rPr>
                <w:rFonts w:ascii="Times New Roman" w:hAnsi="Times New Roman"/>
                <w:sz w:val="24"/>
                <w:szCs w:val="24"/>
              </w:rPr>
              <w:t xml:space="preserve">Hijau </w:t>
            </w:r>
          </w:p>
        </w:tc>
        <w:tc>
          <w:tcPr>
            <w:tcW w:w="6398" w:type="dxa"/>
            <w:tcBorders>
              <w:top w:val="single" w:sz="3" w:space="0" w:color="000000"/>
              <w:left w:val="single" w:sz="3" w:space="0" w:color="000000"/>
              <w:bottom w:val="single" w:sz="3" w:space="0" w:color="000000"/>
              <w:right w:val="single" w:sz="3" w:space="0" w:color="000000"/>
            </w:tcBorders>
          </w:tcPr>
          <w:p w:rsidR="00F568C1" w:rsidRPr="00F568C1" w:rsidRDefault="00F568C1" w:rsidP="00BF1B72">
            <w:pPr>
              <w:pStyle w:val="ListParagraph"/>
              <w:numPr>
                <w:ilvl w:val="0"/>
                <w:numId w:val="45"/>
              </w:numPr>
              <w:spacing w:after="0" w:line="240" w:lineRule="auto"/>
              <w:ind w:left="257"/>
              <w:jc w:val="both"/>
              <w:rPr>
                <w:rFonts w:ascii="Times New Roman" w:hAnsi="Times New Roman"/>
                <w:sz w:val="24"/>
                <w:szCs w:val="24"/>
              </w:rPr>
            </w:pPr>
            <w:r w:rsidRPr="00F568C1">
              <w:rPr>
                <w:rFonts w:ascii="Times New Roman" w:hAnsi="Times New Roman"/>
                <w:sz w:val="24"/>
                <w:szCs w:val="24"/>
              </w:rPr>
              <w:t xml:space="preserve">Perusahaan yang sudah menempatkan CSR pada strategi jantung dan inti bisnisnya </w:t>
            </w:r>
          </w:p>
          <w:p w:rsidR="00F568C1" w:rsidRPr="00F568C1" w:rsidRDefault="00F568C1" w:rsidP="00BF1B72">
            <w:pPr>
              <w:pStyle w:val="ListParagraph"/>
              <w:numPr>
                <w:ilvl w:val="0"/>
                <w:numId w:val="45"/>
              </w:numPr>
              <w:spacing w:after="0" w:line="240" w:lineRule="auto"/>
              <w:ind w:left="257"/>
              <w:jc w:val="both"/>
              <w:rPr>
                <w:rFonts w:ascii="Times New Roman" w:hAnsi="Times New Roman"/>
                <w:sz w:val="24"/>
                <w:szCs w:val="24"/>
              </w:rPr>
            </w:pPr>
            <w:r w:rsidRPr="00F568C1">
              <w:rPr>
                <w:rFonts w:ascii="Times New Roman" w:hAnsi="Times New Roman"/>
                <w:sz w:val="24"/>
                <w:szCs w:val="24"/>
              </w:rPr>
              <w:t>CSR tidak hanya dia</w:t>
            </w:r>
            <w:r>
              <w:rPr>
                <w:rFonts w:ascii="Times New Roman" w:hAnsi="Times New Roman"/>
                <w:sz w:val="24"/>
                <w:szCs w:val="24"/>
              </w:rPr>
              <w:t xml:space="preserve">nggap sebagai keharusan, tetapi </w:t>
            </w:r>
            <w:r w:rsidRPr="00F568C1">
              <w:rPr>
                <w:rFonts w:ascii="Times New Roman" w:hAnsi="Times New Roman"/>
                <w:sz w:val="24"/>
                <w:szCs w:val="24"/>
              </w:rPr>
              <w:t xml:space="preserve">kebutuhan yang merupakan modal sosial. </w:t>
            </w:r>
          </w:p>
        </w:tc>
      </w:tr>
      <w:tr w:rsidR="00F568C1" w:rsidRPr="00F568C1" w:rsidTr="00F568C1">
        <w:trPr>
          <w:trHeight w:val="826"/>
        </w:trPr>
        <w:tc>
          <w:tcPr>
            <w:tcW w:w="1528" w:type="dxa"/>
            <w:tcBorders>
              <w:top w:val="single" w:sz="3" w:space="0" w:color="000000"/>
              <w:left w:val="single" w:sz="3" w:space="0" w:color="000000"/>
              <w:bottom w:val="single" w:sz="3" w:space="0" w:color="000000"/>
              <w:right w:val="single" w:sz="3" w:space="0" w:color="000000"/>
            </w:tcBorders>
          </w:tcPr>
          <w:p w:rsidR="00F568C1" w:rsidRPr="00F568C1" w:rsidRDefault="00F568C1" w:rsidP="00F568C1">
            <w:pPr>
              <w:spacing w:after="0" w:line="240" w:lineRule="auto"/>
              <w:ind w:left="4"/>
              <w:rPr>
                <w:rFonts w:ascii="Times New Roman" w:hAnsi="Times New Roman"/>
                <w:sz w:val="24"/>
                <w:szCs w:val="24"/>
              </w:rPr>
            </w:pPr>
            <w:r w:rsidRPr="00F568C1">
              <w:rPr>
                <w:rFonts w:ascii="Times New Roman" w:hAnsi="Times New Roman"/>
                <w:sz w:val="24"/>
                <w:szCs w:val="24"/>
              </w:rPr>
              <w:t xml:space="preserve">Biru </w:t>
            </w:r>
          </w:p>
        </w:tc>
        <w:tc>
          <w:tcPr>
            <w:tcW w:w="6398" w:type="dxa"/>
            <w:tcBorders>
              <w:top w:val="single" w:sz="3" w:space="0" w:color="000000"/>
              <w:left w:val="single" w:sz="3" w:space="0" w:color="000000"/>
              <w:bottom w:val="single" w:sz="3" w:space="0" w:color="000000"/>
              <w:right w:val="single" w:sz="3" w:space="0" w:color="000000"/>
            </w:tcBorders>
          </w:tcPr>
          <w:p w:rsidR="00F568C1" w:rsidRPr="00F568C1" w:rsidRDefault="00F568C1" w:rsidP="00F568C1">
            <w:pPr>
              <w:pStyle w:val="ListParagraph"/>
              <w:spacing w:after="0" w:line="240" w:lineRule="auto"/>
              <w:ind w:left="257" w:right="56"/>
              <w:rPr>
                <w:rFonts w:ascii="Times New Roman" w:hAnsi="Times New Roman"/>
                <w:sz w:val="24"/>
                <w:szCs w:val="24"/>
              </w:rPr>
            </w:pPr>
            <w:r w:rsidRPr="00F568C1">
              <w:rPr>
                <w:rFonts w:ascii="Times New Roman" w:hAnsi="Times New Roman"/>
                <w:sz w:val="24"/>
                <w:szCs w:val="24"/>
              </w:rPr>
              <w:t xml:space="preserve">Perusahaan yang menilai praktik CSR akan memberi dampak positif terhadap usahanya karena merupakan investasi bukan biaya. </w:t>
            </w:r>
          </w:p>
        </w:tc>
      </w:tr>
      <w:tr w:rsidR="00F568C1" w:rsidRPr="00F568C1" w:rsidTr="00F568C1">
        <w:trPr>
          <w:trHeight w:val="837"/>
        </w:trPr>
        <w:tc>
          <w:tcPr>
            <w:tcW w:w="1528" w:type="dxa"/>
            <w:tcBorders>
              <w:top w:val="single" w:sz="3" w:space="0" w:color="000000"/>
              <w:left w:val="single" w:sz="3" w:space="0" w:color="000000"/>
              <w:bottom w:val="single" w:sz="3" w:space="0" w:color="000000"/>
              <w:right w:val="single" w:sz="3" w:space="0" w:color="000000"/>
            </w:tcBorders>
          </w:tcPr>
          <w:p w:rsidR="00F568C1" w:rsidRPr="00F568C1" w:rsidRDefault="00F568C1" w:rsidP="00F568C1">
            <w:pPr>
              <w:spacing w:after="0" w:line="240" w:lineRule="auto"/>
              <w:ind w:left="4"/>
              <w:rPr>
                <w:rFonts w:ascii="Times New Roman" w:hAnsi="Times New Roman"/>
                <w:sz w:val="24"/>
                <w:szCs w:val="24"/>
              </w:rPr>
            </w:pPr>
            <w:r w:rsidRPr="00F568C1">
              <w:rPr>
                <w:rFonts w:ascii="Times New Roman" w:hAnsi="Times New Roman"/>
                <w:sz w:val="24"/>
                <w:szCs w:val="24"/>
              </w:rPr>
              <w:t xml:space="preserve">Merah </w:t>
            </w:r>
          </w:p>
        </w:tc>
        <w:tc>
          <w:tcPr>
            <w:tcW w:w="6398" w:type="dxa"/>
            <w:tcBorders>
              <w:top w:val="single" w:sz="3" w:space="0" w:color="000000"/>
              <w:left w:val="single" w:sz="3" w:space="0" w:color="000000"/>
              <w:bottom w:val="single" w:sz="3" w:space="0" w:color="000000"/>
              <w:right w:val="single" w:sz="3" w:space="0" w:color="000000"/>
            </w:tcBorders>
          </w:tcPr>
          <w:p w:rsidR="00F568C1" w:rsidRPr="00F568C1" w:rsidRDefault="00F568C1" w:rsidP="00F568C1">
            <w:pPr>
              <w:pStyle w:val="ListParagraph"/>
              <w:spacing w:after="0" w:line="240" w:lineRule="auto"/>
              <w:ind w:left="257" w:right="65"/>
              <w:rPr>
                <w:rFonts w:ascii="Times New Roman" w:hAnsi="Times New Roman"/>
                <w:sz w:val="24"/>
                <w:szCs w:val="24"/>
              </w:rPr>
            </w:pPr>
            <w:r w:rsidRPr="00F568C1">
              <w:rPr>
                <w:rFonts w:ascii="Times New Roman" w:hAnsi="Times New Roman"/>
                <w:sz w:val="24"/>
                <w:szCs w:val="24"/>
              </w:rPr>
              <w:t xml:space="preserve">Perusahaan peringkat merah yang memulai menerapkan CSR. CSR masih dipandang sebagai komponen biaya yang mengurangi keuntungan perusahaan. </w:t>
            </w:r>
          </w:p>
        </w:tc>
      </w:tr>
      <w:tr w:rsidR="00F568C1" w:rsidRPr="00F568C1" w:rsidTr="00F568C1">
        <w:trPr>
          <w:trHeight w:val="977"/>
        </w:trPr>
        <w:tc>
          <w:tcPr>
            <w:tcW w:w="1528" w:type="dxa"/>
            <w:tcBorders>
              <w:top w:val="single" w:sz="3" w:space="0" w:color="000000"/>
              <w:left w:val="single" w:sz="3" w:space="0" w:color="000000"/>
              <w:bottom w:val="single" w:sz="3" w:space="0" w:color="000000"/>
              <w:right w:val="single" w:sz="3" w:space="0" w:color="000000"/>
            </w:tcBorders>
          </w:tcPr>
          <w:p w:rsidR="00F568C1" w:rsidRPr="00F568C1" w:rsidRDefault="00F568C1" w:rsidP="00F568C1">
            <w:pPr>
              <w:spacing w:after="0" w:line="240" w:lineRule="auto"/>
              <w:ind w:left="4"/>
              <w:rPr>
                <w:rFonts w:ascii="Times New Roman" w:hAnsi="Times New Roman"/>
                <w:sz w:val="24"/>
                <w:szCs w:val="24"/>
              </w:rPr>
            </w:pPr>
            <w:r w:rsidRPr="00F568C1">
              <w:rPr>
                <w:rFonts w:ascii="Times New Roman" w:hAnsi="Times New Roman"/>
                <w:sz w:val="24"/>
                <w:szCs w:val="24"/>
              </w:rPr>
              <w:t xml:space="preserve">Hitam </w:t>
            </w:r>
          </w:p>
        </w:tc>
        <w:tc>
          <w:tcPr>
            <w:tcW w:w="6398" w:type="dxa"/>
            <w:tcBorders>
              <w:top w:val="single" w:sz="3" w:space="0" w:color="000000"/>
              <w:left w:val="single" w:sz="3" w:space="0" w:color="000000"/>
              <w:bottom w:val="single" w:sz="3" w:space="0" w:color="000000"/>
              <w:right w:val="single" w:sz="3" w:space="0" w:color="000000"/>
            </w:tcBorders>
          </w:tcPr>
          <w:p w:rsidR="00F568C1" w:rsidRPr="00F568C1" w:rsidRDefault="00F568C1" w:rsidP="00BF1B72">
            <w:pPr>
              <w:pStyle w:val="ListParagraph"/>
              <w:numPr>
                <w:ilvl w:val="0"/>
                <w:numId w:val="46"/>
              </w:numPr>
              <w:spacing w:after="0" w:line="240" w:lineRule="auto"/>
              <w:ind w:left="257"/>
              <w:rPr>
                <w:rFonts w:ascii="Times New Roman" w:hAnsi="Times New Roman"/>
                <w:sz w:val="24"/>
                <w:szCs w:val="24"/>
              </w:rPr>
            </w:pPr>
            <w:r w:rsidRPr="00F568C1">
              <w:rPr>
                <w:rFonts w:ascii="Times New Roman" w:hAnsi="Times New Roman"/>
                <w:sz w:val="24"/>
                <w:szCs w:val="24"/>
              </w:rPr>
              <w:t xml:space="preserve">Kegiatannya </w:t>
            </w:r>
            <w:r w:rsidRPr="00F568C1">
              <w:rPr>
                <w:rFonts w:ascii="Times New Roman" w:hAnsi="Times New Roman"/>
                <w:i/>
                <w:sz w:val="24"/>
                <w:szCs w:val="24"/>
              </w:rPr>
              <w:t>degenerative</w:t>
            </w:r>
            <w:r w:rsidRPr="00F568C1">
              <w:rPr>
                <w:rFonts w:ascii="Times New Roman" w:hAnsi="Times New Roman"/>
                <w:sz w:val="24"/>
                <w:szCs w:val="24"/>
              </w:rPr>
              <w:t xml:space="preserve"> </w:t>
            </w:r>
          </w:p>
          <w:p w:rsidR="00F568C1" w:rsidRPr="00F568C1" w:rsidRDefault="00F568C1" w:rsidP="00BF1B72">
            <w:pPr>
              <w:pStyle w:val="ListParagraph"/>
              <w:numPr>
                <w:ilvl w:val="0"/>
                <w:numId w:val="46"/>
              </w:numPr>
              <w:spacing w:after="0" w:line="240" w:lineRule="auto"/>
              <w:ind w:left="257"/>
              <w:rPr>
                <w:rFonts w:ascii="Times New Roman" w:hAnsi="Times New Roman"/>
                <w:sz w:val="24"/>
                <w:szCs w:val="24"/>
              </w:rPr>
            </w:pPr>
            <w:r w:rsidRPr="00F568C1">
              <w:rPr>
                <w:rFonts w:ascii="Times New Roman" w:hAnsi="Times New Roman"/>
                <w:sz w:val="24"/>
                <w:szCs w:val="24"/>
              </w:rPr>
              <w:t xml:space="preserve">Mengutamakan kepentingan bisnis </w:t>
            </w:r>
          </w:p>
          <w:p w:rsidR="00F568C1" w:rsidRPr="00F568C1" w:rsidRDefault="00F568C1" w:rsidP="00BF1B72">
            <w:pPr>
              <w:pStyle w:val="ListParagraph"/>
              <w:numPr>
                <w:ilvl w:val="0"/>
                <w:numId w:val="46"/>
              </w:numPr>
              <w:spacing w:after="0" w:line="240" w:lineRule="auto"/>
              <w:ind w:left="257"/>
              <w:rPr>
                <w:rFonts w:ascii="Times New Roman" w:hAnsi="Times New Roman"/>
                <w:sz w:val="24"/>
                <w:szCs w:val="24"/>
              </w:rPr>
            </w:pPr>
            <w:r w:rsidRPr="00F568C1">
              <w:rPr>
                <w:rFonts w:ascii="Times New Roman" w:hAnsi="Times New Roman"/>
                <w:sz w:val="24"/>
                <w:szCs w:val="24"/>
              </w:rPr>
              <w:t xml:space="preserve">Tidak peduli aspek sosial disekelilingnya </w:t>
            </w:r>
          </w:p>
        </w:tc>
      </w:tr>
    </w:tbl>
    <w:p w:rsidR="00F568C1" w:rsidRPr="00F568C1" w:rsidRDefault="00F568C1" w:rsidP="00F568C1">
      <w:pPr>
        <w:pStyle w:val="ListParagraph"/>
        <w:spacing w:after="0" w:line="360" w:lineRule="auto"/>
        <w:ind w:left="0" w:firstLine="697"/>
        <w:jc w:val="both"/>
        <w:rPr>
          <w:rFonts w:ascii="Times New Roman" w:hAnsi="Times New Roman"/>
          <w:sz w:val="24"/>
          <w:szCs w:val="24"/>
        </w:rPr>
      </w:pPr>
      <w:proofErr w:type="gramStart"/>
      <w:r>
        <w:rPr>
          <w:rFonts w:ascii="Times New Roman" w:hAnsi="Times New Roman"/>
          <w:sz w:val="24"/>
          <w:szCs w:val="24"/>
        </w:rPr>
        <w:t>Sumber :</w:t>
      </w:r>
      <w:proofErr w:type="gramEnd"/>
      <w:r>
        <w:rPr>
          <w:rFonts w:ascii="Times New Roman" w:hAnsi="Times New Roman"/>
          <w:sz w:val="24"/>
          <w:szCs w:val="24"/>
        </w:rPr>
        <w:t xml:space="preserve"> </w:t>
      </w:r>
      <w:r w:rsidRPr="00C973A3">
        <w:rPr>
          <w:rFonts w:ascii="Times New Roman" w:hAnsi="Times New Roman"/>
          <w:sz w:val="24"/>
          <w:szCs w:val="24"/>
        </w:rPr>
        <w:t>(Sukmadi, 2010:136)</w:t>
      </w:r>
    </w:p>
    <w:p w:rsidR="0071183A" w:rsidRPr="0071183A" w:rsidRDefault="0071183A" w:rsidP="00BF1B72">
      <w:pPr>
        <w:pStyle w:val="ListParagraph"/>
        <w:numPr>
          <w:ilvl w:val="0"/>
          <w:numId w:val="24"/>
        </w:numPr>
        <w:tabs>
          <w:tab w:val="left" w:pos="2143"/>
        </w:tabs>
        <w:spacing w:after="0" w:line="480" w:lineRule="auto"/>
        <w:jc w:val="both"/>
        <w:rPr>
          <w:rFonts w:ascii="Times New Roman" w:hAnsi="Times New Roman"/>
          <w:b/>
          <w:sz w:val="24"/>
          <w:szCs w:val="24"/>
        </w:rPr>
      </w:pPr>
      <w:r w:rsidRPr="0071183A">
        <w:rPr>
          <w:rFonts w:ascii="Times New Roman" w:hAnsi="Times New Roman"/>
          <w:b/>
          <w:sz w:val="24"/>
          <w:szCs w:val="24"/>
        </w:rPr>
        <w:t>Pengukuran CSR</w:t>
      </w:r>
    </w:p>
    <w:p w:rsidR="0071183A" w:rsidRDefault="00E53171" w:rsidP="0071183A">
      <w:pPr>
        <w:pStyle w:val="ListParagraph"/>
        <w:tabs>
          <w:tab w:val="left" w:pos="2143"/>
        </w:tabs>
        <w:spacing w:after="0" w:line="480" w:lineRule="auto"/>
        <w:ind w:left="1571" w:firstLine="697"/>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6912" behindDoc="0" locked="0" layoutInCell="1" allowOverlap="1">
                <wp:simplePos x="0" y="0"/>
                <wp:positionH relativeFrom="column">
                  <wp:posOffset>2291080</wp:posOffset>
                </wp:positionH>
                <wp:positionV relativeFrom="paragraph">
                  <wp:posOffset>3111711</wp:posOffset>
                </wp:positionV>
                <wp:extent cx="1392573" cy="553673"/>
                <wp:effectExtent l="0" t="0" r="17145" b="18415"/>
                <wp:wrapNone/>
                <wp:docPr id="7" name="Rectangle 7"/>
                <wp:cNvGraphicFramePr/>
                <a:graphic xmlns:a="http://schemas.openxmlformats.org/drawingml/2006/main">
                  <a:graphicData uri="http://schemas.microsoft.com/office/word/2010/wordprocessingShape">
                    <wps:wsp>
                      <wps:cNvSpPr/>
                      <wps:spPr>
                        <a:xfrm>
                          <a:off x="0" y="0"/>
                          <a:ext cx="1392573" cy="55367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47A86" w:rsidRPr="00C475C3" w:rsidRDefault="00347A86" w:rsidP="00C475C3">
                            <w:pPr>
                              <w:tabs>
                                <w:tab w:val="left" w:pos="2143"/>
                              </w:tabs>
                              <w:spacing w:after="0" w:line="360" w:lineRule="auto"/>
                              <w:jc w:val="both"/>
                              <w:rPr>
                                <w:rFonts w:ascii="Times New Roman" w:hAnsi="Times New Roman"/>
                                <w:sz w:val="24"/>
                                <w:szCs w:val="24"/>
                              </w:rPr>
                            </w:pPr>
                            <w:r w:rsidRPr="00C475C3">
                              <w:rPr>
                                <w:rFonts w:ascii="Cambria Math" w:hAnsi="Cambria Math" w:cs="Cambria Math"/>
                                <w:sz w:val="24"/>
                                <w:szCs w:val="24"/>
                              </w:rPr>
                              <w:t>𝐶𝑆𝑅𝐼𝑗</w:t>
                            </w:r>
                            <w:r w:rsidRPr="00C475C3">
                              <w:rPr>
                                <w:rFonts w:ascii="Times New Roman" w:hAnsi="Times New Roman"/>
                                <w:sz w:val="24"/>
                                <w:szCs w:val="24"/>
                              </w:rPr>
                              <w:t xml:space="preserve"> = ∑</w:t>
                            </w:r>
                            <w:r w:rsidRPr="00C475C3">
                              <w:rPr>
                                <w:rFonts w:ascii="Cambria Math" w:hAnsi="Cambria Math" w:cs="Cambria Math"/>
                                <w:sz w:val="24"/>
                                <w:szCs w:val="24"/>
                              </w:rPr>
                              <w:t>𝑋𝑖𝑗</w:t>
                            </w:r>
                          </w:p>
                          <w:p w:rsidR="00347A86" w:rsidRPr="00C475C3" w:rsidRDefault="00347A86" w:rsidP="00C475C3">
                            <w:pPr>
                              <w:tabs>
                                <w:tab w:val="left" w:pos="2143"/>
                              </w:tabs>
                              <w:spacing w:after="0" w:line="360" w:lineRule="auto"/>
                              <w:jc w:val="both"/>
                              <w:rPr>
                                <w:rFonts w:ascii="Times New Roman" w:hAnsi="Times New Roman"/>
                                <w:sz w:val="24"/>
                                <w:szCs w:val="24"/>
                              </w:rPr>
                            </w:pPr>
                            <w:r>
                              <w:rPr>
                                <w:rFonts w:ascii="Cambria Math" w:hAnsi="Cambria Math" w:cs="Cambria Math"/>
                                <w:sz w:val="24"/>
                                <w:szCs w:val="24"/>
                              </w:rPr>
                              <w:t xml:space="preserve">                   </w:t>
                            </w:r>
                            <w:r w:rsidRPr="00C475C3">
                              <w:rPr>
                                <w:rFonts w:ascii="Cambria Math" w:hAnsi="Cambria Math" w:cs="Cambria Math"/>
                                <w:sz w:val="24"/>
                                <w:szCs w:val="24"/>
                              </w:rPr>
                              <w:t>𝑁𝑗</w:t>
                            </w:r>
                            <w:r w:rsidRPr="00C475C3">
                              <w:rPr>
                                <w:rFonts w:ascii="Times New Roman" w:hAnsi="Times New Roman"/>
                                <w:sz w:val="24"/>
                                <w:szCs w:val="24"/>
                              </w:rPr>
                              <w:t xml:space="preserve"> </w:t>
                            </w:r>
                          </w:p>
                          <w:p w:rsidR="00347A86" w:rsidRPr="00C475C3" w:rsidRDefault="00347A86" w:rsidP="00C475C3">
                            <w:pPr>
                              <w:spacing w:after="0" w:line="240" w:lineRule="auto"/>
                              <w:ind w:left="-426"/>
                              <w:jc w:val="both"/>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6" style="position:absolute;left:0;text-align:left;margin-left:180.4pt;margin-top:245pt;width:109.65pt;height:4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" fillcolor="white [3201]" strokecolor="black [3213]" strokeweight="1pt">
                <v:textbox>
                  <w:txbxContent>
                    <w:p w:rsidR="00347A86" w:rsidRPr="00C475C3" w:rsidRDefault="00347A86" w:rsidP="00C475C3">
                      <w:pPr>
                        <w:tabs>
                          <w:tab w:val="left" w:pos="2143"/>
                        </w:tabs>
                        <w:spacing w:after="0" w:line="360" w:lineRule="auto"/>
                        <w:jc w:val="both"/>
                        <w:rPr>
                          <w:rFonts w:ascii="Times New Roman" w:hAnsi="Times New Roman"/>
                          <w:sz w:val="24"/>
                          <w:szCs w:val="24"/>
                        </w:rPr>
                      </w:pPr>
                      <w:r w:rsidRPr="00C475C3">
                        <w:rPr>
                          <w:rFonts w:ascii="Cambria Math" w:hAnsi="Cambria Math" w:cs="Cambria Math"/>
                          <w:sz w:val="24"/>
                          <w:szCs w:val="24"/>
                        </w:rPr>
                        <w:t>𝐶𝑆𝑅𝐼𝑗</w:t>
                      </w:r>
                      <w:r w:rsidRPr="00C475C3">
                        <w:rPr>
                          <w:rFonts w:ascii="Times New Roman" w:hAnsi="Times New Roman"/>
                          <w:sz w:val="24"/>
                          <w:szCs w:val="24"/>
                        </w:rPr>
                        <w:t xml:space="preserve"> = ∑</w:t>
                      </w:r>
                      <w:r w:rsidRPr="00C475C3">
                        <w:rPr>
                          <w:rFonts w:ascii="Cambria Math" w:hAnsi="Cambria Math" w:cs="Cambria Math"/>
                          <w:sz w:val="24"/>
                          <w:szCs w:val="24"/>
                        </w:rPr>
                        <w:t>𝑋𝑖𝑗</w:t>
                      </w:r>
                    </w:p>
                    <w:p w:rsidR="00347A86" w:rsidRPr="00C475C3" w:rsidRDefault="00347A86" w:rsidP="00C475C3">
                      <w:pPr>
                        <w:tabs>
                          <w:tab w:val="left" w:pos="2143"/>
                        </w:tabs>
                        <w:spacing w:after="0" w:line="360" w:lineRule="auto"/>
                        <w:jc w:val="both"/>
                        <w:rPr>
                          <w:rFonts w:ascii="Times New Roman" w:hAnsi="Times New Roman"/>
                          <w:sz w:val="24"/>
                          <w:szCs w:val="24"/>
                        </w:rPr>
                      </w:pPr>
                      <w:r>
                        <w:rPr>
                          <w:rFonts w:ascii="Cambria Math" w:hAnsi="Cambria Math" w:cs="Cambria Math"/>
                          <w:sz w:val="24"/>
                          <w:szCs w:val="24"/>
                        </w:rPr>
                        <w:t xml:space="preserve">                   </w:t>
                      </w:r>
                      <w:r w:rsidRPr="00C475C3">
                        <w:rPr>
                          <w:rFonts w:ascii="Cambria Math" w:hAnsi="Cambria Math" w:cs="Cambria Math"/>
                          <w:sz w:val="24"/>
                          <w:szCs w:val="24"/>
                        </w:rPr>
                        <w:t>𝑁𝑗</w:t>
                      </w:r>
                      <w:r w:rsidRPr="00C475C3">
                        <w:rPr>
                          <w:rFonts w:ascii="Times New Roman" w:hAnsi="Times New Roman"/>
                          <w:sz w:val="24"/>
                          <w:szCs w:val="24"/>
                        </w:rPr>
                        <w:t xml:space="preserve"> </w:t>
                      </w:r>
                    </w:p>
                    <w:p w:rsidR="00347A86" w:rsidRPr="00C475C3" w:rsidRDefault="00347A86" w:rsidP="00C475C3">
                      <w:pPr>
                        <w:spacing w:after="0" w:line="240" w:lineRule="auto"/>
                        <w:ind w:left="-426"/>
                        <w:jc w:val="both"/>
                        <w:rPr>
                          <w:rFonts w:ascii="Times New Roman" w:hAnsi="Times New Roman"/>
                        </w:rPr>
                      </w:pPr>
                    </w:p>
                  </w:txbxContent>
                </v:textbox>
              </v:rect>
            </w:pict>
          </mc:Fallback>
        </mc:AlternateContent>
      </w:r>
      <w:r w:rsidR="0071183A" w:rsidRPr="0071183A">
        <w:rPr>
          <w:rFonts w:ascii="Times New Roman" w:hAnsi="Times New Roman"/>
          <w:sz w:val="24"/>
          <w:szCs w:val="24"/>
        </w:rPr>
        <w:t>Pengukuran CSRDI (</w:t>
      </w:r>
      <w:r w:rsidR="0071183A" w:rsidRPr="0071183A">
        <w:rPr>
          <w:rFonts w:ascii="Times New Roman" w:hAnsi="Times New Roman"/>
          <w:i/>
          <w:sz w:val="24"/>
          <w:szCs w:val="24"/>
        </w:rPr>
        <w:t>Corporate Social Respinsibility Disclosure Index</w:t>
      </w:r>
      <w:r w:rsidR="0071183A" w:rsidRPr="0071183A">
        <w:rPr>
          <w:rFonts w:ascii="Times New Roman" w:hAnsi="Times New Roman"/>
          <w:sz w:val="24"/>
          <w:szCs w:val="24"/>
        </w:rPr>
        <w:t xml:space="preserve">) yang menggunakan </w:t>
      </w:r>
      <w:r w:rsidR="0071183A" w:rsidRPr="0071183A">
        <w:rPr>
          <w:rFonts w:ascii="Times New Roman" w:hAnsi="Times New Roman"/>
          <w:i/>
          <w:sz w:val="24"/>
          <w:szCs w:val="24"/>
        </w:rPr>
        <w:t>content analysis</w:t>
      </w:r>
      <w:r w:rsidR="0071183A" w:rsidRPr="0071183A">
        <w:rPr>
          <w:rFonts w:ascii="Times New Roman" w:hAnsi="Times New Roman"/>
          <w:sz w:val="24"/>
          <w:szCs w:val="24"/>
        </w:rPr>
        <w:t xml:space="preserve"> dalam mengukur </w:t>
      </w:r>
      <w:r w:rsidR="0071183A" w:rsidRPr="0071183A">
        <w:rPr>
          <w:rFonts w:ascii="Times New Roman" w:hAnsi="Times New Roman"/>
          <w:i/>
          <w:sz w:val="24"/>
          <w:szCs w:val="24"/>
        </w:rPr>
        <w:t xml:space="preserve">variety </w:t>
      </w:r>
      <w:r w:rsidR="0071183A" w:rsidRPr="0071183A">
        <w:rPr>
          <w:rFonts w:ascii="Times New Roman" w:hAnsi="Times New Roman"/>
          <w:sz w:val="24"/>
          <w:szCs w:val="24"/>
        </w:rPr>
        <w:t xml:space="preserve">dari CSRDI. </w:t>
      </w:r>
      <w:r w:rsidR="0071183A" w:rsidRPr="0071183A">
        <w:rPr>
          <w:rFonts w:ascii="Times New Roman" w:hAnsi="Times New Roman"/>
          <w:i/>
          <w:sz w:val="24"/>
          <w:szCs w:val="24"/>
        </w:rPr>
        <w:t>Content analysis</w:t>
      </w:r>
      <w:r w:rsidR="0071183A" w:rsidRPr="0071183A">
        <w:rPr>
          <w:rFonts w:ascii="Times New Roman" w:hAnsi="Times New Roman"/>
          <w:sz w:val="24"/>
          <w:szCs w:val="24"/>
        </w:rPr>
        <w:t xml:space="preserve"> adalah salah satu metode pengukuran CSRDI yang sudah banyak digunakan dalam pe</w:t>
      </w:r>
      <w:r w:rsidR="0071183A">
        <w:rPr>
          <w:rFonts w:ascii="Times New Roman" w:hAnsi="Times New Roman"/>
          <w:sz w:val="24"/>
          <w:szCs w:val="24"/>
        </w:rPr>
        <w:t xml:space="preserve">nelitian-penelitian sebelumnya. </w:t>
      </w:r>
      <w:r w:rsidR="0071183A" w:rsidRPr="002B7EAD">
        <w:rPr>
          <w:rFonts w:ascii="Times New Roman" w:hAnsi="Times New Roman"/>
          <w:sz w:val="24"/>
          <w:szCs w:val="24"/>
        </w:rPr>
        <w:t xml:space="preserve">Hendrik Untung Budi, </w:t>
      </w:r>
      <w:r w:rsidR="0071183A">
        <w:rPr>
          <w:rFonts w:ascii="Times New Roman" w:hAnsi="Times New Roman"/>
          <w:sz w:val="24"/>
          <w:szCs w:val="24"/>
        </w:rPr>
        <w:lastRenderedPageBreak/>
        <w:t>(2008:5</w:t>
      </w:r>
      <w:r w:rsidR="0071183A" w:rsidRPr="002B7EAD">
        <w:rPr>
          <w:rFonts w:ascii="Times New Roman" w:hAnsi="Times New Roman"/>
          <w:sz w:val="24"/>
          <w:szCs w:val="24"/>
        </w:rPr>
        <w:t>)</w:t>
      </w:r>
      <w:r w:rsidR="0071183A" w:rsidRPr="0071183A">
        <w:rPr>
          <w:rFonts w:ascii="Times New Roman" w:hAnsi="Times New Roman"/>
          <w:sz w:val="24"/>
          <w:szCs w:val="24"/>
        </w:rPr>
        <w:t xml:space="preserve">Item-item pengungkapan </w:t>
      </w:r>
      <w:r w:rsidR="0071183A" w:rsidRPr="0071183A">
        <w:rPr>
          <w:rFonts w:ascii="Times New Roman" w:hAnsi="Times New Roman"/>
          <w:i/>
          <w:sz w:val="24"/>
          <w:szCs w:val="24"/>
        </w:rPr>
        <w:t>corporate social responsibility</w:t>
      </w:r>
      <w:r w:rsidR="0071183A" w:rsidRPr="0071183A">
        <w:rPr>
          <w:rFonts w:ascii="Times New Roman" w:hAnsi="Times New Roman"/>
          <w:sz w:val="24"/>
          <w:szCs w:val="24"/>
        </w:rPr>
        <w:t xml:space="preserve"> tersebut diukur dengan menggunakan CSR Index, yang diungkapkan dalam </w:t>
      </w:r>
      <w:r w:rsidR="0071183A" w:rsidRPr="0071183A">
        <w:rPr>
          <w:rFonts w:ascii="Times New Roman" w:hAnsi="Times New Roman"/>
          <w:i/>
          <w:sz w:val="24"/>
          <w:szCs w:val="24"/>
        </w:rPr>
        <w:t xml:space="preserve">Global Reporting Initiative </w:t>
      </w:r>
      <w:r w:rsidR="0071183A" w:rsidRPr="0071183A">
        <w:rPr>
          <w:rFonts w:ascii="Times New Roman" w:hAnsi="Times New Roman"/>
          <w:sz w:val="24"/>
          <w:szCs w:val="24"/>
        </w:rPr>
        <w:t>(GRI) dengan rumus sebagai berikut:</w:t>
      </w:r>
    </w:p>
    <w:p w:rsidR="00943CA2" w:rsidRPr="00C475C3" w:rsidRDefault="00943CA2" w:rsidP="00943CA2">
      <w:pPr>
        <w:tabs>
          <w:tab w:val="left" w:pos="2143"/>
        </w:tabs>
        <w:spacing w:after="0" w:line="360" w:lineRule="auto"/>
        <w:jc w:val="both"/>
        <w:rPr>
          <w:rFonts w:ascii="Times New Roman" w:hAnsi="Times New Roman"/>
          <w:sz w:val="24"/>
          <w:szCs w:val="24"/>
        </w:rPr>
      </w:pPr>
      <w:r>
        <w:rPr>
          <w:rFonts w:ascii="Cambria Math" w:hAnsi="Cambria Math" w:cs="Cambria Math"/>
          <w:noProof/>
          <w:sz w:val="24"/>
          <w:szCs w:val="24"/>
        </w:rPr>
        <mc:AlternateContent>
          <mc:Choice Requires="wps">
            <w:drawing>
              <wp:anchor distT="0" distB="0" distL="114300" distR="114300" simplePos="0" relativeHeight="251728896" behindDoc="0" locked="0" layoutInCell="1" allowOverlap="1">
                <wp:simplePos x="0" y="0"/>
                <wp:positionH relativeFrom="column">
                  <wp:posOffset>1501140</wp:posOffset>
                </wp:positionH>
                <wp:positionV relativeFrom="paragraph">
                  <wp:posOffset>22860</wp:posOffset>
                </wp:positionV>
                <wp:extent cx="2529840" cy="495300"/>
                <wp:effectExtent l="0" t="0" r="22860" b="19050"/>
                <wp:wrapNone/>
                <wp:docPr id="63" name="Text Box 63"/>
                <wp:cNvGraphicFramePr/>
                <a:graphic xmlns:a="http://schemas.openxmlformats.org/drawingml/2006/main">
                  <a:graphicData uri="http://schemas.microsoft.com/office/word/2010/wordprocessingShape">
                    <wps:wsp>
                      <wps:cNvSpPr txBox="1"/>
                      <wps:spPr>
                        <a:xfrm>
                          <a:off x="0" y="0"/>
                          <a:ext cx="2529840" cy="495300"/>
                        </a:xfrm>
                        <a:prstGeom prst="rect">
                          <a:avLst/>
                        </a:prstGeom>
                        <a:solidFill>
                          <a:schemeClr val="lt1"/>
                        </a:solidFill>
                        <a:ln w="6350">
                          <a:solidFill>
                            <a:prstClr val="black"/>
                          </a:solidFill>
                        </a:ln>
                      </wps:spPr>
                      <wps:txbx>
                        <w:txbxContent>
                          <w:p w:rsidR="00347A86" w:rsidRPr="00943CA2" w:rsidRDefault="00347A86">
                            <w:pPr>
                              <w:rPr>
                                <w:sz w:val="28"/>
                                <w:szCs w:val="28"/>
                              </w:rPr>
                            </w:pPr>
                            <m:oMathPara>
                              <m:oMath>
                                <m:r>
                                  <w:rPr>
                                    <w:rFonts w:ascii="Cambria Math" w:hAnsi="Cambria Math"/>
                                    <w:sz w:val="28"/>
                                    <w:szCs w:val="28"/>
                                  </w:rPr>
                                  <m:t>CSRIj=</m:t>
                                </m:r>
                                <m:f>
                                  <m:fPr>
                                    <m:ctrlPr>
                                      <w:rPr>
                                        <w:rFonts w:ascii="Cambria Math" w:hAnsi="Cambria Math"/>
                                        <w:i/>
                                        <w:sz w:val="28"/>
                                        <w:szCs w:val="28"/>
                                      </w:rPr>
                                    </m:ctrlPr>
                                  </m:fPr>
                                  <m:num>
                                    <m:r>
                                      <m:rPr>
                                        <m:sty m:val="p"/>
                                      </m:rPr>
                                      <w:rPr>
                                        <w:rFonts w:ascii="Cambria Math" w:hAnsi="Cambria Math"/>
                                        <w:sz w:val="28"/>
                                        <w:szCs w:val="28"/>
                                      </w:rPr>
                                      <m:t>Σxij</m:t>
                                    </m:r>
                                  </m:num>
                                  <m:den>
                                    <m:r>
                                      <w:rPr>
                                        <w:rFonts w:ascii="Cambria Math" w:hAnsi="Cambria Math"/>
                                        <w:sz w:val="28"/>
                                        <w:szCs w:val="28"/>
                                      </w:rPr>
                                      <m:t>Nj</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3" o:spid="_x0000_s1047" type="#_x0000_t202" style="position:absolute;left:0;text-align:left;margin-left:118.2pt;margin-top:1.8pt;width:199.2pt;height:3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" fillcolor="white [3201]" strokeweight=".5pt">
                <v:textbox>
                  <w:txbxContent>
                    <w:p w:rsidR="00347A86" w:rsidRPr="00943CA2" w:rsidRDefault="00347A86">
                      <w:pPr>
                        <w:rPr>
                          <w:sz w:val="28"/>
                          <w:szCs w:val="28"/>
                        </w:rPr>
                      </w:pPr>
                      <m:oMathPara>
                        <m:oMath>
                          <m:r>
                            <w:rPr>
                              <w:rFonts w:ascii="Cambria Math" w:hAnsi="Cambria Math"/>
                              <w:sz w:val="28"/>
                              <w:szCs w:val="28"/>
                            </w:rPr>
                            <m:t>CSRIj=</m:t>
                          </m:r>
                          <m:f>
                            <m:fPr>
                              <m:ctrlPr>
                                <w:rPr>
                                  <w:rFonts w:ascii="Cambria Math" w:hAnsi="Cambria Math"/>
                                  <w:i/>
                                  <w:sz w:val="28"/>
                                  <w:szCs w:val="28"/>
                                </w:rPr>
                              </m:ctrlPr>
                            </m:fPr>
                            <m:num>
                              <m:r>
                                <m:rPr>
                                  <m:sty m:val="p"/>
                                </m:rPr>
                                <w:rPr>
                                  <w:rFonts w:ascii="Cambria Math" w:hAnsi="Cambria Math"/>
                                  <w:sz w:val="28"/>
                                  <w:szCs w:val="28"/>
                                </w:rPr>
                                <m:t>Σxij</m:t>
                              </m:r>
                            </m:num>
                            <m:den>
                              <m:r>
                                <w:rPr>
                                  <w:rFonts w:ascii="Cambria Math" w:hAnsi="Cambria Math"/>
                                  <w:sz w:val="28"/>
                                  <w:szCs w:val="28"/>
                                </w:rPr>
                                <m:t>Nj</m:t>
                              </m:r>
                            </m:den>
                          </m:f>
                        </m:oMath>
                      </m:oMathPara>
                    </w:p>
                  </w:txbxContent>
                </v:textbox>
              </v:shape>
            </w:pict>
          </mc:Fallback>
        </mc:AlternateContent>
      </w:r>
    </w:p>
    <w:p w:rsidR="00C475C3" w:rsidRPr="00943CA2" w:rsidRDefault="00943CA2" w:rsidP="00943CA2">
      <w:pPr>
        <w:tabs>
          <w:tab w:val="left" w:pos="2143"/>
        </w:tabs>
        <w:spacing w:after="0" w:line="360" w:lineRule="auto"/>
        <w:jc w:val="both"/>
        <w:rPr>
          <w:rFonts w:ascii="Times New Roman" w:hAnsi="Times New Roman"/>
          <w:sz w:val="24"/>
          <w:szCs w:val="24"/>
        </w:rPr>
      </w:pPr>
      <w:r>
        <w:rPr>
          <w:rFonts w:ascii="Cambria Math" w:hAnsi="Cambria Math" w:cs="Cambria Math"/>
          <w:sz w:val="24"/>
          <w:szCs w:val="24"/>
        </w:rPr>
        <w:t xml:space="preserve">                      </w:t>
      </w:r>
    </w:p>
    <w:p w:rsidR="00C475C3" w:rsidRPr="00C475C3" w:rsidRDefault="00943CA2" w:rsidP="00C475C3">
      <w:pPr>
        <w:pStyle w:val="ListParagraph"/>
        <w:tabs>
          <w:tab w:val="left" w:pos="2143"/>
        </w:tabs>
        <w:spacing w:after="0" w:line="480" w:lineRule="auto"/>
        <w:ind w:left="1134" w:firstLine="697"/>
        <w:jc w:val="both"/>
        <w:rPr>
          <w:rFonts w:ascii="Times New Roman" w:hAnsi="Times New Roman"/>
          <w:sz w:val="24"/>
          <w:szCs w:val="24"/>
        </w:rPr>
      </w:pPr>
      <w:r>
        <w:rPr>
          <w:rFonts w:ascii="Times New Roman" w:hAnsi="Times New Roman"/>
          <w:sz w:val="24"/>
          <w:szCs w:val="24"/>
        </w:rPr>
        <w:t xml:space="preserve">       </w:t>
      </w:r>
      <w:proofErr w:type="gramStart"/>
      <w:r w:rsidR="00C475C3">
        <w:rPr>
          <w:rFonts w:ascii="Times New Roman" w:hAnsi="Times New Roman"/>
          <w:sz w:val="24"/>
          <w:szCs w:val="24"/>
        </w:rPr>
        <w:t>Sumber :</w:t>
      </w:r>
      <w:proofErr w:type="gramEnd"/>
      <w:r w:rsidR="00C475C3">
        <w:rPr>
          <w:rFonts w:ascii="Times New Roman" w:hAnsi="Times New Roman"/>
          <w:sz w:val="24"/>
          <w:szCs w:val="24"/>
        </w:rPr>
        <w:t xml:space="preserve"> </w:t>
      </w:r>
      <w:r w:rsidR="00C475C3" w:rsidRPr="002B7EAD">
        <w:rPr>
          <w:rFonts w:ascii="Times New Roman" w:hAnsi="Times New Roman"/>
          <w:sz w:val="24"/>
          <w:szCs w:val="24"/>
        </w:rPr>
        <w:t xml:space="preserve">Hendrik Untung Budi, </w:t>
      </w:r>
      <w:r w:rsidR="00E53171">
        <w:rPr>
          <w:rFonts w:ascii="Times New Roman" w:hAnsi="Times New Roman"/>
          <w:sz w:val="24"/>
          <w:szCs w:val="24"/>
        </w:rPr>
        <w:t>(2014</w:t>
      </w:r>
      <w:r w:rsidR="00C475C3">
        <w:rPr>
          <w:rFonts w:ascii="Times New Roman" w:hAnsi="Times New Roman"/>
          <w:sz w:val="24"/>
          <w:szCs w:val="24"/>
        </w:rPr>
        <w:t>:5</w:t>
      </w:r>
      <w:r w:rsidR="00C475C3" w:rsidRPr="002B7EAD">
        <w:rPr>
          <w:rFonts w:ascii="Times New Roman" w:hAnsi="Times New Roman"/>
          <w:sz w:val="24"/>
          <w:szCs w:val="24"/>
        </w:rPr>
        <w:t>)</w:t>
      </w:r>
    </w:p>
    <w:p w:rsidR="00C475C3" w:rsidRDefault="0071183A" w:rsidP="00C475C3">
      <w:pPr>
        <w:pStyle w:val="ListParagraph"/>
        <w:tabs>
          <w:tab w:val="left" w:pos="2143"/>
        </w:tabs>
        <w:spacing w:after="0" w:line="480" w:lineRule="auto"/>
        <w:ind w:left="1571"/>
        <w:jc w:val="both"/>
        <w:rPr>
          <w:rFonts w:ascii="Times New Roman" w:hAnsi="Times New Roman"/>
          <w:sz w:val="24"/>
          <w:szCs w:val="24"/>
        </w:rPr>
      </w:pPr>
      <w:r w:rsidRPr="0071183A">
        <w:rPr>
          <w:rFonts w:ascii="Times New Roman" w:hAnsi="Times New Roman"/>
          <w:sz w:val="24"/>
          <w:szCs w:val="24"/>
        </w:rPr>
        <w:t xml:space="preserve">Keterangan: </w:t>
      </w:r>
    </w:p>
    <w:p w:rsidR="00C475C3" w:rsidRDefault="0071183A" w:rsidP="00C475C3">
      <w:pPr>
        <w:pStyle w:val="ListParagraph"/>
        <w:tabs>
          <w:tab w:val="left" w:pos="2143"/>
        </w:tabs>
        <w:spacing w:after="0" w:line="480" w:lineRule="auto"/>
        <w:ind w:left="1571"/>
        <w:jc w:val="both"/>
        <w:rPr>
          <w:rFonts w:ascii="Times New Roman" w:hAnsi="Times New Roman"/>
          <w:sz w:val="24"/>
          <w:szCs w:val="24"/>
        </w:rPr>
      </w:pPr>
      <w:r w:rsidRPr="0071183A">
        <w:rPr>
          <w:rFonts w:ascii="Times New Roman" w:hAnsi="Times New Roman"/>
          <w:sz w:val="24"/>
          <w:szCs w:val="24"/>
        </w:rPr>
        <w:t xml:space="preserve">CSRIj = </w:t>
      </w:r>
      <w:r w:rsidRPr="00C475C3">
        <w:rPr>
          <w:rFonts w:ascii="Times New Roman" w:hAnsi="Times New Roman"/>
          <w:i/>
          <w:sz w:val="24"/>
          <w:szCs w:val="24"/>
        </w:rPr>
        <w:t>Corporate social responsibility index</w:t>
      </w:r>
      <w:r w:rsidRPr="0071183A">
        <w:rPr>
          <w:rFonts w:ascii="Times New Roman" w:hAnsi="Times New Roman"/>
          <w:sz w:val="24"/>
          <w:szCs w:val="24"/>
        </w:rPr>
        <w:t xml:space="preserve"> perusahaan j</w:t>
      </w:r>
    </w:p>
    <w:p w:rsidR="00C475C3" w:rsidRDefault="0071183A" w:rsidP="00C475C3">
      <w:pPr>
        <w:pStyle w:val="ListParagraph"/>
        <w:tabs>
          <w:tab w:val="left" w:pos="2143"/>
        </w:tabs>
        <w:spacing w:after="0" w:line="480" w:lineRule="auto"/>
        <w:ind w:left="1571"/>
        <w:jc w:val="both"/>
        <w:rPr>
          <w:rFonts w:ascii="Times New Roman" w:hAnsi="Times New Roman"/>
          <w:sz w:val="24"/>
          <w:szCs w:val="24"/>
        </w:rPr>
      </w:pPr>
      <w:r w:rsidRPr="0071183A">
        <w:rPr>
          <w:rFonts w:ascii="Times New Roman" w:hAnsi="Times New Roman"/>
          <w:sz w:val="24"/>
          <w:szCs w:val="24"/>
        </w:rPr>
        <w:t xml:space="preserve"> Xij</w:t>
      </w:r>
      <w:r w:rsidR="00C475C3">
        <w:rPr>
          <w:rFonts w:ascii="Times New Roman" w:hAnsi="Times New Roman"/>
          <w:sz w:val="24"/>
          <w:szCs w:val="24"/>
        </w:rPr>
        <w:tab/>
      </w:r>
      <w:r w:rsidRPr="0071183A">
        <w:rPr>
          <w:rFonts w:ascii="Times New Roman" w:hAnsi="Times New Roman"/>
          <w:sz w:val="24"/>
          <w:szCs w:val="24"/>
        </w:rPr>
        <w:t xml:space="preserve"> = dummy variabel: 1 = jika item i diungkapkan; 0 = jika item i tidak diungkapkan </w:t>
      </w:r>
    </w:p>
    <w:p w:rsidR="0071183A" w:rsidRDefault="0071183A" w:rsidP="00C475C3">
      <w:pPr>
        <w:pStyle w:val="ListParagraph"/>
        <w:tabs>
          <w:tab w:val="left" w:pos="2143"/>
        </w:tabs>
        <w:spacing w:after="0" w:line="480" w:lineRule="auto"/>
        <w:ind w:left="1571"/>
        <w:jc w:val="both"/>
        <w:rPr>
          <w:rFonts w:ascii="Times New Roman" w:hAnsi="Times New Roman"/>
          <w:sz w:val="24"/>
          <w:szCs w:val="24"/>
        </w:rPr>
      </w:pPr>
      <w:proofErr w:type="gramStart"/>
      <w:r w:rsidRPr="0071183A">
        <w:rPr>
          <w:rFonts w:ascii="Times New Roman" w:hAnsi="Times New Roman"/>
          <w:sz w:val="24"/>
          <w:szCs w:val="24"/>
        </w:rPr>
        <w:t>Nj</w:t>
      </w:r>
      <w:proofErr w:type="gramEnd"/>
      <w:r w:rsidRPr="0071183A">
        <w:rPr>
          <w:rFonts w:ascii="Times New Roman" w:hAnsi="Times New Roman"/>
          <w:sz w:val="24"/>
          <w:szCs w:val="24"/>
        </w:rPr>
        <w:t xml:space="preserve"> = jumlah item perusahaan j, Nj ≤ 79</w:t>
      </w:r>
    </w:p>
    <w:p w:rsidR="00C475C3" w:rsidRDefault="00ED035A" w:rsidP="00BF1B72">
      <w:pPr>
        <w:pStyle w:val="ListParagraph"/>
        <w:numPr>
          <w:ilvl w:val="0"/>
          <w:numId w:val="45"/>
        </w:numPr>
        <w:tabs>
          <w:tab w:val="left" w:pos="2143"/>
        </w:tabs>
        <w:spacing w:after="0" w:line="480" w:lineRule="auto"/>
        <w:ind w:left="709"/>
        <w:jc w:val="both"/>
        <w:rPr>
          <w:rFonts w:ascii="Times New Roman" w:hAnsi="Times New Roman"/>
          <w:b/>
          <w:sz w:val="24"/>
          <w:szCs w:val="24"/>
        </w:rPr>
      </w:pPr>
      <w:r w:rsidRPr="00ED035A">
        <w:rPr>
          <w:rFonts w:ascii="Times New Roman" w:hAnsi="Times New Roman"/>
          <w:b/>
          <w:sz w:val="24"/>
          <w:szCs w:val="24"/>
        </w:rPr>
        <w:t xml:space="preserve">Rasio Keuangan </w:t>
      </w:r>
    </w:p>
    <w:p w:rsidR="00ED035A" w:rsidRPr="00C6103E" w:rsidRDefault="00C6103E" w:rsidP="00BF1B72">
      <w:pPr>
        <w:pStyle w:val="ListParagraph"/>
        <w:numPr>
          <w:ilvl w:val="0"/>
          <w:numId w:val="27"/>
        </w:numPr>
        <w:tabs>
          <w:tab w:val="left" w:pos="2143"/>
        </w:tabs>
        <w:spacing w:after="0" w:line="480" w:lineRule="auto"/>
        <w:ind w:left="1134"/>
        <w:jc w:val="both"/>
        <w:rPr>
          <w:rFonts w:ascii="Times New Roman" w:hAnsi="Times New Roman"/>
          <w:b/>
          <w:sz w:val="24"/>
          <w:szCs w:val="24"/>
        </w:rPr>
      </w:pPr>
      <w:r w:rsidRPr="00C6103E">
        <w:rPr>
          <w:rFonts w:ascii="Times New Roman" w:hAnsi="Times New Roman"/>
          <w:b/>
          <w:sz w:val="24"/>
          <w:szCs w:val="24"/>
        </w:rPr>
        <w:t>Pengertian Rasio Keuangan</w:t>
      </w:r>
    </w:p>
    <w:p w:rsidR="00C6103E" w:rsidRDefault="00C6103E" w:rsidP="00C6103E">
      <w:pPr>
        <w:pStyle w:val="ListParagraph"/>
        <w:tabs>
          <w:tab w:val="left" w:pos="2143"/>
        </w:tabs>
        <w:spacing w:after="0" w:line="480" w:lineRule="auto"/>
        <w:ind w:left="1134" w:firstLine="709"/>
        <w:jc w:val="both"/>
        <w:rPr>
          <w:rFonts w:ascii="Times New Roman" w:hAnsi="Times New Roman"/>
          <w:sz w:val="24"/>
          <w:szCs w:val="24"/>
        </w:rPr>
      </w:pPr>
      <w:r w:rsidRPr="00C6103E">
        <w:rPr>
          <w:rFonts w:ascii="Times New Roman" w:hAnsi="Times New Roman"/>
          <w:sz w:val="24"/>
          <w:szCs w:val="24"/>
        </w:rPr>
        <w:t>Menurut Irham Fahmi (</w:t>
      </w:r>
      <w:proofErr w:type="gramStart"/>
      <w:r w:rsidRPr="00C6103E">
        <w:rPr>
          <w:rFonts w:ascii="Times New Roman" w:hAnsi="Times New Roman"/>
          <w:sz w:val="24"/>
          <w:szCs w:val="24"/>
        </w:rPr>
        <w:t>2013 :</w:t>
      </w:r>
      <w:proofErr w:type="gramEnd"/>
      <w:r w:rsidRPr="00C6103E">
        <w:rPr>
          <w:rFonts w:ascii="Times New Roman" w:hAnsi="Times New Roman"/>
          <w:sz w:val="24"/>
          <w:szCs w:val="24"/>
        </w:rPr>
        <w:t xml:space="preserve">106) rasio keuangan adalah hasil yang di peroleh dari </w:t>
      </w:r>
      <w:r>
        <w:rPr>
          <w:rFonts w:ascii="Times New Roman" w:hAnsi="Times New Roman"/>
          <w:sz w:val="24"/>
          <w:szCs w:val="24"/>
        </w:rPr>
        <w:t>perbedaan</w:t>
      </w:r>
      <w:r w:rsidRPr="00C6103E">
        <w:rPr>
          <w:rFonts w:ascii="Times New Roman" w:hAnsi="Times New Roman"/>
          <w:sz w:val="24"/>
          <w:szCs w:val="24"/>
        </w:rPr>
        <w:t xml:space="preserve"> jumlah, dari satu jumlah dengan jumlah lainnya.</w:t>
      </w:r>
      <w:r>
        <w:rPr>
          <w:rFonts w:ascii="Times New Roman" w:hAnsi="Times New Roman"/>
          <w:sz w:val="24"/>
          <w:szCs w:val="24"/>
        </w:rPr>
        <w:t xml:space="preserve"> </w:t>
      </w:r>
      <w:r w:rsidRPr="00C6103E">
        <w:rPr>
          <w:rFonts w:ascii="Times New Roman" w:hAnsi="Times New Roman"/>
          <w:sz w:val="24"/>
          <w:szCs w:val="24"/>
        </w:rPr>
        <w:t>Munawir (2005:242) analisis rasio keuangan merupakan analisis dengan jalan membandingkan satu pos dengan pos laporan keuangan lainnya baik secara individu maupun bersama-sama guna mengetahui hubungan di antara pos tertentu, baik dalam neraca maupun laba rugi.</w:t>
      </w:r>
      <w:r>
        <w:rPr>
          <w:rFonts w:ascii="Times New Roman" w:hAnsi="Times New Roman"/>
          <w:sz w:val="24"/>
          <w:szCs w:val="24"/>
        </w:rPr>
        <w:t xml:space="preserve"> </w:t>
      </w:r>
      <w:r w:rsidRPr="00C6103E">
        <w:rPr>
          <w:rFonts w:ascii="Times New Roman" w:hAnsi="Times New Roman"/>
          <w:sz w:val="24"/>
          <w:szCs w:val="24"/>
        </w:rPr>
        <w:t xml:space="preserve">Sedangkan pengertian rasio keuangan </w:t>
      </w:r>
      <w:r w:rsidR="00742613">
        <w:rPr>
          <w:rFonts w:ascii="Times New Roman" w:hAnsi="Times New Roman"/>
          <w:sz w:val="24"/>
          <w:szCs w:val="24"/>
        </w:rPr>
        <w:t>James C Van Kasmir (2014</w:t>
      </w:r>
      <w:r w:rsidRPr="00C6103E">
        <w:rPr>
          <w:rFonts w:ascii="Times New Roman" w:hAnsi="Times New Roman"/>
          <w:sz w:val="24"/>
          <w:szCs w:val="24"/>
        </w:rPr>
        <w:t xml:space="preserve">:104) merupakan indeks yang menghubungkan dua angka akuntansi dan diperoleh dengan membagi satu angka dengan angka lainnya. Rasio keuangan digunakan untuk mengevaluasi kondisi </w:t>
      </w:r>
      <w:r w:rsidRPr="00C6103E">
        <w:rPr>
          <w:rFonts w:ascii="Times New Roman" w:hAnsi="Times New Roman"/>
          <w:sz w:val="24"/>
          <w:szCs w:val="24"/>
        </w:rPr>
        <w:lastRenderedPageBreak/>
        <w:t xml:space="preserve">keuangan dan kinerja perusahaan. Dari hasil rasio keuangan ini </w:t>
      </w:r>
      <w:proofErr w:type="gramStart"/>
      <w:r w:rsidRPr="00C6103E">
        <w:rPr>
          <w:rFonts w:ascii="Times New Roman" w:hAnsi="Times New Roman"/>
          <w:sz w:val="24"/>
          <w:szCs w:val="24"/>
        </w:rPr>
        <w:t>akan</w:t>
      </w:r>
      <w:proofErr w:type="gramEnd"/>
      <w:r w:rsidRPr="00C6103E">
        <w:rPr>
          <w:rFonts w:ascii="Times New Roman" w:hAnsi="Times New Roman"/>
          <w:sz w:val="24"/>
          <w:szCs w:val="24"/>
        </w:rPr>
        <w:t xml:space="preserve"> terlihat kondisi kesehatan perusahaan yang bersangkutan.</w:t>
      </w:r>
    </w:p>
    <w:p w:rsidR="00C6103E" w:rsidRPr="00C6103E" w:rsidRDefault="00C6103E" w:rsidP="00BF1B72">
      <w:pPr>
        <w:pStyle w:val="ListParagraph"/>
        <w:numPr>
          <w:ilvl w:val="0"/>
          <w:numId w:val="27"/>
        </w:numPr>
        <w:tabs>
          <w:tab w:val="left" w:pos="2143"/>
        </w:tabs>
        <w:spacing w:after="0" w:line="480" w:lineRule="auto"/>
        <w:ind w:left="1134"/>
        <w:jc w:val="both"/>
        <w:rPr>
          <w:rFonts w:ascii="Times New Roman" w:hAnsi="Times New Roman"/>
          <w:b/>
          <w:sz w:val="24"/>
          <w:szCs w:val="24"/>
        </w:rPr>
      </w:pPr>
      <w:r w:rsidRPr="00C6103E">
        <w:rPr>
          <w:rFonts w:ascii="Times New Roman" w:hAnsi="Times New Roman"/>
          <w:b/>
          <w:sz w:val="24"/>
          <w:szCs w:val="24"/>
        </w:rPr>
        <w:t>Jenis-jenis rasio keuangan</w:t>
      </w:r>
    </w:p>
    <w:p w:rsidR="00C6103E" w:rsidRDefault="00C6103E" w:rsidP="005424F0">
      <w:pPr>
        <w:pStyle w:val="ListParagraph"/>
        <w:tabs>
          <w:tab w:val="left" w:pos="2143"/>
        </w:tabs>
        <w:spacing w:after="0" w:line="480" w:lineRule="auto"/>
        <w:ind w:left="1134" w:firstLine="709"/>
        <w:jc w:val="both"/>
        <w:rPr>
          <w:rFonts w:ascii="Times New Roman" w:hAnsi="Times New Roman"/>
          <w:sz w:val="24"/>
          <w:szCs w:val="24"/>
        </w:rPr>
      </w:pPr>
      <w:r w:rsidRPr="00C6103E">
        <w:rPr>
          <w:rFonts w:ascii="Times New Roman" w:hAnsi="Times New Roman"/>
          <w:sz w:val="24"/>
          <w:szCs w:val="24"/>
        </w:rPr>
        <w:t xml:space="preserve">Irham Fahmi (2013:120) rasio keuangan perusahaan diklasifikasikan menjadi lima kelompok, </w:t>
      </w:r>
      <w:proofErr w:type="gramStart"/>
      <w:r w:rsidRPr="00C6103E">
        <w:rPr>
          <w:rFonts w:ascii="Times New Roman" w:hAnsi="Times New Roman"/>
          <w:sz w:val="24"/>
          <w:szCs w:val="24"/>
        </w:rPr>
        <w:t>yaitu :</w:t>
      </w:r>
      <w:proofErr w:type="gramEnd"/>
    </w:p>
    <w:p w:rsidR="00C6103E" w:rsidRDefault="00C6103E" w:rsidP="00BF1B72">
      <w:pPr>
        <w:pStyle w:val="ListParagraph"/>
        <w:numPr>
          <w:ilvl w:val="0"/>
          <w:numId w:val="28"/>
        </w:numPr>
        <w:tabs>
          <w:tab w:val="left" w:pos="2143"/>
        </w:tabs>
        <w:spacing w:after="0" w:line="480" w:lineRule="auto"/>
        <w:ind w:left="1560"/>
        <w:jc w:val="both"/>
        <w:rPr>
          <w:rFonts w:ascii="Times New Roman" w:hAnsi="Times New Roman"/>
          <w:sz w:val="24"/>
          <w:szCs w:val="24"/>
        </w:rPr>
      </w:pPr>
      <w:r w:rsidRPr="00C6103E">
        <w:rPr>
          <w:rFonts w:ascii="Times New Roman" w:hAnsi="Times New Roman"/>
          <w:sz w:val="24"/>
          <w:szCs w:val="24"/>
        </w:rPr>
        <w:t>Rasio Likuiditas (</w:t>
      </w:r>
      <w:r w:rsidRPr="00C6103E">
        <w:rPr>
          <w:rFonts w:ascii="Times New Roman" w:hAnsi="Times New Roman"/>
          <w:i/>
          <w:sz w:val="24"/>
          <w:szCs w:val="24"/>
        </w:rPr>
        <w:t>Liquidity Ratio</w:t>
      </w:r>
      <w:r w:rsidRPr="00C6103E">
        <w:rPr>
          <w:rFonts w:ascii="Times New Roman" w:hAnsi="Times New Roman"/>
          <w:sz w:val="24"/>
          <w:szCs w:val="24"/>
        </w:rPr>
        <w:t xml:space="preserve">) </w:t>
      </w:r>
    </w:p>
    <w:p w:rsidR="00C6103E" w:rsidRDefault="00C6103E" w:rsidP="00BF1B72">
      <w:pPr>
        <w:pStyle w:val="ListParagraph"/>
        <w:numPr>
          <w:ilvl w:val="0"/>
          <w:numId w:val="28"/>
        </w:numPr>
        <w:tabs>
          <w:tab w:val="left" w:pos="2143"/>
        </w:tabs>
        <w:spacing w:after="0" w:line="480" w:lineRule="auto"/>
        <w:ind w:left="1560"/>
        <w:jc w:val="both"/>
        <w:rPr>
          <w:rFonts w:ascii="Times New Roman" w:hAnsi="Times New Roman"/>
          <w:sz w:val="24"/>
          <w:szCs w:val="24"/>
        </w:rPr>
      </w:pPr>
      <w:r w:rsidRPr="00C6103E">
        <w:rPr>
          <w:rFonts w:ascii="Times New Roman" w:hAnsi="Times New Roman"/>
          <w:sz w:val="24"/>
          <w:szCs w:val="24"/>
        </w:rPr>
        <w:t>Rasio Solvabilitas (</w:t>
      </w:r>
      <w:r w:rsidRPr="00C6103E">
        <w:rPr>
          <w:rFonts w:ascii="Times New Roman" w:hAnsi="Times New Roman"/>
          <w:i/>
          <w:sz w:val="24"/>
          <w:szCs w:val="24"/>
        </w:rPr>
        <w:t>Leverage Ratio</w:t>
      </w:r>
      <w:r w:rsidRPr="00C6103E">
        <w:rPr>
          <w:rFonts w:ascii="Times New Roman" w:hAnsi="Times New Roman"/>
          <w:sz w:val="24"/>
          <w:szCs w:val="24"/>
        </w:rPr>
        <w:t xml:space="preserve">) </w:t>
      </w:r>
    </w:p>
    <w:p w:rsidR="00C6103E" w:rsidRDefault="00C6103E" w:rsidP="00BF1B72">
      <w:pPr>
        <w:pStyle w:val="ListParagraph"/>
        <w:numPr>
          <w:ilvl w:val="0"/>
          <w:numId w:val="28"/>
        </w:numPr>
        <w:tabs>
          <w:tab w:val="left" w:pos="2143"/>
        </w:tabs>
        <w:spacing w:after="0" w:line="480" w:lineRule="auto"/>
        <w:ind w:left="1560"/>
        <w:jc w:val="both"/>
        <w:rPr>
          <w:rFonts w:ascii="Times New Roman" w:hAnsi="Times New Roman"/>
          <w:sz w:val="24"/>
          <w:szCs w:val="24"/>
        </w:rPr>
      </w:pPr>
      <w:r w:rsidRPr="00C6103E">
        <w:rPr>
          <w:rFonts w:ascii="Times New Roman" w:hAnsi="Times New Roman"/>
          <w:sz w:val="24"/>
          <w:szCs w:val="24"/>
        </w:rPr>
        <w:t>Rasio Aktivitas (</w:t>
      </w:r>
      <w:r w:rsidRPr="00C6103E">
        <w:rPr>
          <w:rFonts w:ascii="Times New Roman" w:hAnsi="Times New Roman"/>
          <w:i/>
          <w:sz w:val="24"/>
          <w:szCs w:val="24"/>
        </w:rPr>
        <w:t>Activity Ratio</w:t>
      </w:r>
      <w:r w:rsidRPr="00C6103E">
        <w:rPr>
          <w:rFonts w:ascii="Times New Roman" w:hAnsi="Times New Roman"/>
          <w:sz w:val="24"/>
          <w:szCs w:val="24"/>
        </w:rPr>
        <w:t xml:space="preserve">) </w:t>
      </w:r>
    </w:p>
    <w:p w:rsidR="00C6103E" w:rsidRDefault="00C6103E" w:rsidP="00BF1B72">
      <w:pPr>
        <w:pStyle w:val="ListParagraph"/>
        <w:numPr>
          <w:ilvl w:val="0"/>
          <w:numId w:val="28"/>
        </w:numPr>
        <w:tabs>
          <w:tab w:val="left" w:pos="2143"/>
        </w:tabs>
        <w:spacing w:after="0" w:line="480" w:lineRule="auto"/>
        <w:ind w:left="1560"/>
        <w:jc w:val="both"/>
        <w:rPr>
          <w:rFonts w:ascii="Times New Roman" w:hAnsi="Times New Roman"/>
          <w:sz w:val="24"/>
          <w:szCs w:val="24"/>
        </w:rPr>
      </w:pPr>
      <w:r w:rsidRPr="00C6103E">
        <w:rPr>
          <w:rFonts w:ascii="Times New Roman" w:hAnsi="Times New Roman"/>
          <w:sz w:val="24"/>
          <w:szCs w:val="24"/>
        </w:rPr>
        <w:t>Rasio Profitabilitas (</w:t>
      </w:r>
      <w:r w:rsidRPr="00C6103E">
        <w:rPr>
          <w:rFonts w:ascii="Times New Roman" w:hAnsi="Times New Roman"/>
          <w:i/>
          <w:sz w:val="24"/>
          <w:szCs w:val="24"/>
        </w:rPr>
        <w:t>Provitability Ratio</w:t>
      </w:r>
      <w:r w:rsidRPr="00C6103E">
        <w:rPr>
          <w:rFonts w:ascii="Times New Roman" w:hAnsi="Times New Roman"/>
          <w:sz w:val="24"/>
          <w:szCs w:val="24"/>
        </w:rPr>
        <w:t xml:space="preserve">) </w:t>
      </w:r>
    </w:p>
    <w:p w:rsidR="00C6103E" w:rsidRDefault="00C6103E" w:rsidP="00BF1B72">
      <w:pPr>
        <w:pStyle w:val="ListParagraph"/>
        <w:numPr>
          <w:ilvl w:val="0"/>
          <w:numId w:val="28"/>
        </w:numPr>
        <w:tabs>
          <w:tab w:val="left" w:pos="2143"/>
        </w:tabs>
        <w:spacing w:after="0" w:line="480" w:lineRule="auto"/>
        <w:ind w:left="1560"/>
        <w:jc w:val="both"/>
        <w:rPr>
          <w:rFonts w:ascii="Times New Roman" w:hAnsi="Times New Roman"/>
          <w:sz w:val="24"/>
          <w:szCs w:val="24"/>
        </w:rPr>
      </w:pPr>
      <w:r w:rsidRPr="00C6103E">
        <w:rPr>
          <w:rFonts w:ascii="Times New Roman" w:hAnsi="Times New Roman"/>
          <w:sz w:val="24"/>
          <w:szCs w:val="24"/>
        </w:rPr>
        <w:t>Rasio Pertumbuhan (</w:t>
      </w:r>
      <w:r w:rsidRPr="00C6103E">
        <w:rPr>
          <w:rFonts w:ascii="Times New Roman" w:hAnsi="Times New Roman"/>
          <w:i/>
          <w:sz w:val="24"/>
          <w:szCs w:val="24"/>
        </w:rPr>
        <w:t>Growth Ratio</w:t>
      </w:r>
      <w:r w:rsidRPr="00C6103E">
        <w:rPr>
          <w:rFonts w:ascii="Times New Roman" w:hAnsi="Times New Roman"/>
          <w:sz w:val="24"/>
          <w:szCs w:val="24"/>
        </w:rPr>
        <w:t xml:space="preserve">) </w:t>
      </w:r>
    </w:p>
    <w:p w:rsidR="00C6103E" w:rsidRDefault="00C6103E" w:rsidP="00BF1B72">
      <w:pPr>
        <w:pStyle w:val="ListParagraph"/>
        <w:numPr>
          <w:ilvl w:val="0"/>
          <w:numId w:val="28"/>
        </w:numPr>
        <w:tabs>
          <w:tab w:val="left" w:pos="2143"/>
        </w:tabs>
        <w:spacing w:after="0" w:line="480" w:lineRule="auto"/>
        <w:ind w:left="1560"/>
        <w:jc w:val="both"/>
        <w:rPr>
          <w:rFonts w:ascii="Times New Roman" w:hAnsi="Times New Roman"/>
          <w:sz w:val="24"/>
          <w:szCs w:val="24"/>
        </w:rPr>
      </w:pPr>
      <w:r w:rsidRPr="00C6103E">
        <w:rPr>
          <w:rFonts w:ascii="Times New Roman" w:hAnsi="Times New Roman"/>
          <w:sz w:val="24"/>
          <w:szCs w:val="24"/>
        </w:rPr>
        <w:t>Rasio Penilaian (</w:t>
      </w:r>
      <w:r w:rsidRPr="00C6103E">
        <w:rPr>
          <w:rFonts w:ascii="Times New Roman" w:hAnsi="Times New Roman"/>
          <w:i/>
          <w:sz w:val="24"/>
          <w:szCs w:val="24"/>
        </w:rPr>
        <w:t>Valuation Ratio</w:t>
      </w:r>
      <w:r w:rsidRPr="00C6103E">
        <w:rPr>
          <w:rFonts w:ascii="Times New Roman" w:hAnsi="Times New Roman"/>
          <w:sz w:val="24"/>
          <w:szCs w:val="24"/>
        </w:rPr>
        <w:t>)</w:t>
      </w:r>
    </w:p>
    <w:p w:rsidR="00C6103E" w:rsidRDefault="00694E20" w:rsidP="00BF1B72">
      <w:pPr>
        <w:pStyle w:val="ListParagraph"/>
        <w:numPr>
          <w:ilvl w:val="0"/>
          <w:numId w:val="27"/>
        </w:numPr>
        <w:tabs>
          <w:tab w:val="left" w:pos="2143"/>
        </w:tabs>
        <w:spacing w:after="0" w:line="480" w:lineRule="auto"/>
        <w:ind w:left="1134"/>
        <w:jc w:val="both"/>
        <w:rPr>
          <w:rFonts w:ascii="Times New Roman" w:hAnsi="Times New Roman"/>
          <w:b/>
          <w:sz w:val="24"/>
          <w:szCs w:val="24"/>
        </w:rPr>
      </w:pPr>
      <w:r w:rsidRPr="00694E20">
        <w:rPr>
          <w:rFonts w:ascii="Times New Roman" w:hAnsi="Times New Roman"/>
          <w:b/>
          <w:sz w:val="24"/>
          <w:szCs w:val="24"/>
        </w:rPr>
        <w:t>Rasio Liquiditas</w:t>
      </w:r>
    </w:p>
    <w:p w:rsidR="00694E20" w:rsidRDefault="00694E20" w:rsidP="005424F0">
      <w:pPr>
        <w:pStyle w:val="ListParagraph"/>
        <w:tabs>
          <w:tab w:val="left" w:pos="2143"/>
        </w:tabs>
        <w:spacing w:after="0" w:line="480" w:lineRule="auto"/>
        <w:ind w:left="1134" w:firstLine="709"/>
        <w:jc w:val="both"/>
        <w:rPr>
          <w:rFonts w:ascii="Times New Roman" w:hAnsi="Times New Roman"/>
          <w:sz w:val="24"/>
          <w:szCs w:val="24"/>
        </w:rPr>
      </w:pPr>
      <w:r>
        <w:rPr>
          <w:rFonts w:ascii="Times New Roman" w:hAnsi="Times New Roman"/>
          <w:sz w:val="24"/>
          <w:szCs w:val="24"/>
        </w:rPr>
        <w:t>Hery (</w:t>
      </w:r>
      <w:r w:rsidRPr="00694E20">
        <w:rPr>
          <w:rFonts w:ascii="Times New Roman" w:hAnsi="Times New Roman"/>
          <w:sz w:val="24"/>
          <w:szCs w:val="24"/>
        </w:rPr>
        <w:t>2016: 149)</w:t>
      </w:r>
      <w:r w:rsidR="005424F0">
        <w:rPr>
          <w:rFonts w:ascii="Times New Roman" w:hAnsi="Times New Roman"/>
          <w:sz w:val="24"/>
          <w:szCs w:val="24"/>
        </w:rPr>
        <w:t xml:space="preserve"> </w:t>
      </w:r>
      <w:r w:rsidRPr="00694E20">
        <w:rPr>
          <w:rFonts w:ascii="Times New Roman" w:hAnsi="Times New Roman"/>
          <w:sz w:val="24"/>
          <w:szCs w:val="24"/>
        </w:rPr>
        <w:t xml:space="preserve">Rasio Likuiditas dapat didefinisikan sebagai rasio yang menunjukan kapabilitas perusahaan dalam menutupi kewajiban jangka pendeknya. Rasio likuiditas dikenal juga sebagai rasio yang dapat digunakan untuk mengukur sampai seberapa jauh tingkat kapabilitas perusahan dalam melunasi kewajiban jangka pendeknya yang </w:t>
      </w:r>
      <w:proofErr w:type="gramStart"/>
      <w:r w:rsidRPr="00694E20">
        <w:rPr>
          <w:rFonts w:ascii="Times New Roman" w:hAnsi="Times New Roman"/>
          <w:sz w:val="24"/>
          <w:szCs w:val="24"/>
        </w:rPr>
        <w:t>akan</w:t>
      </w:r>
      <w:proofErr w:type="gramEnd"/>
      <w:r w:rsidRPr="00694E20">
        <w:rPr>
          <w:rFonts w:ascii="Times New Roman" w:hAnsi="Times New Roman"/>
          <w:sz w:val="24"/>
          <w:szCs w:val="24"/>
        </w:rPr>
        <w:t xml:space="preserve"> jatuh tempo.</w:t>
      </w:r>
    </w:p>
    <w:p w:rsidR="005424F0" w:rsidRDefault="005424F0" w:rsidP="005424F0">
      <w:pPr>
        <w:pStyle w:val="ListParagraph"/>
        <w:tabs>
          <w:tab w:val="left" w:pos="2143"/>
        </w:tabs>
        <w:spacing w:after="0" w:line="480" w:lineRule="auto"/>
        <w:ind w:left="1134" w:firstLine="709"/>
        <w:jc w:val="both"/>
        <w:rPr>
          <w:rFonts w:ascii="Times New Roman" w:hAnsi="Times New Roman"/>
          <w:sz w:val="24"/>
          <w:szCs w:val="24"/>
        </w:rPr>
      </w:pPr>
      <w:r>
        <w:rPr>
          <w:rFonts w:ascii="Times New Roman" w:hAnsi="Times New Roman"/>
          <w:sz w:val="24"/>
          <w:szCs w:val="24"/>
        </w:rPr>
        <w:t>Hery (2016: 153</w:t>
      </w:r>
      <w:r w:rsidRPr="00694E20">
        <w:rPr>
          <w:rFonts w:ascii="Times New Roman" w:hAnsi="Times New Roman"/>
          <w:sz w:val="24"/>
          <w:szCs w:val="24"/>
        </w:rPr>
        <w:t>)</w:t>
      </w:r>
      <w:r>
        <w:rPr>
          <w:rFonts w:ascii="Times New Roman" w:hAnsi="Times New Roman"/>
          <w:sz w:val="24"/>
          <w:szCs w:val="24"/>
        </w:rPr>
        <w:t xml:space="preserve"> </w:t>
      </w:r>
      <w:r w:rsidRPr="005424F0">
        <w:rPr>
          <w:rFonts w:ascii="Times New Roman" w:hAnsi="Times New Roman"/>
          <w:sz w:val="24"/>
          <w:szCs w:val="24"/>
        </w:rPr>
        <w:t xml:space="preserve">Rasio lancar digunakan dalam mengukur kemampuan perusahaan untuk memenuhi kewajiban jangka pendeknya yang </w:t>
      </w:r>
      <w:proofErr w:type="gramStart"/>
      <w:r w:rsidRPr="005424F0">
        <w:rPr>
          <w:rFonts w:ascii="Times New Roman" w:hAnsi="Times New Roman"/>
          <w:sz w:val="24"/>
          <w:szCs w:val="24"/>
        </w:rPr>
        <w:t>akan</w:t>
      </w:r>
      <w:proofErr w:type="gramEnd"/>
      <w:r w:rsidRPr="005424F0">
        <w:rPr>
          <w:rFonts w:ascii="Times New Roman" w:hAnsi="Times New Roman"/>
          <w:sz w:val="24"/>
          <w:szCs w:val="24"/>
        </w:rPr>
        <w:t xml:space="preserve"> jatuh tempo dengan menggunakan total asset lancar yang ada. Rasio lancar menggambarkan jumlah ketersediaan asset lancar yang dimiliki dibandingkan dengan total kewajiban lancar.</w:t>
      </w:r>
    </w:p>
    <w:p w:rsidR="00DE10B2" w:rsidRDefault="00DE10B2" w:rsidP="005424F0">
      <w:pPr>
        <w:pStyle w:val="ListParagraph"/>
        <w:tabs>
          <w:tab w:val="left" w:pos="2143"/>
        </w:tabs>
        <w:spacing w:after="0" w:line="480" w:lineRule="auto"/>
        <w:ind w:left="1134" w:firstLine="709"/>
        <w:jc w:val="both"/>
        <w:rPr>
          <w:rFonts w:ascii="Times New Roman" w:hAnsi="Times New Roman"/>
          <w:sz w:val="24"/>
          <w:szCs w:val="24"/>
        </w:rPr>
      </w:pPr>
      <w:r w:rsidRPr="00DE10B2">
        <w:rPr>
          <w:rFonts w:ascii="Times New Roman" w:hAnsi="Times New Roman"/>
          <w:sz w:val="24"/>
          <w:szCs w:val="24"/>
        </w:rPr>
        <w:lastRenderedPageBreak/>
        <w:t xml:space="preserve">Melalui rasio likuiditas, pemilik perusahaan dapat menilai kemampuan manajemen dalam mengelola </w:t>
      </w:r>
      <w:proofErr w:type="gramStart"/>
      <w:r w:rsidRPr="00DE10B2">
        <w:rPr>
          <w:rFonts w:ascii="Times New Roman" w:hAnsi="Times New Roman"/>
          <w:sz w:val="24"/>
          <w:szCs w:val="24"/>
        </w:rPr>
        <w:t>dana</w:t>
      </w:r>
      <w:proofErr w:type="gramEnd"/>
      <w:r w:rsidRPr="00DE10B2">
        <w:rPr>
          <w:rFonts w:ascii="Times New Roman" w:hAnsi="Times New Roman"/>
          <w:sz w:val="24"/>
          <w:szCs w:val="24"/>
        </w:rPr>
        <w:t xml:space="preserve"> yang telah dipercayakan, termasuk dana yang dipergunakan untuk membayar kewajiban jangka pendek</w:t>
      </w:r>
      <w:r>
        <w:rPr>
          <w:rFonts w:ascii="Times New Roman" w:hAnsi="Times New Roman"/>
          <w:sz w:val="24"/>
          <w:szCs w:val="24"/>
        </w:rPr>
        <w:t>.</w:t>
      </w:r>
    </w:p>
    <w:p w:rsidR="00DE10B2" w:rsidRDefault="00DE10B2" w:rsidP="00BF1B72">
      <w:pPr>
        <w:pStyle w:val="ListParagraph"/>
        <w:numPr>
          <w:ilvl w:val="0"/>
          <w:numId w:val="47"/>
        </w:numPr>
        <w:tabs>
          <w:tab w:val="left" w:pos="2143"/>
        </w:tabs>
        <w:spacing w:after="0" w:line="480" w:lineRule="auto"/>
        <w:ind w:left="1560"/>
        <w:jc w:val="both"/>
        <w:rPr>
          <w:rFonts w:ascii="Times New Roman" w:hAnsi="Times New Roman"/>
          <w:sz w:val="24"/>
          <w:szCs w:val="24"/>
        </w:rPr>
      </w:pPr>
      <w:r w:rsidRPr="00DE10B2">
        <w:rPr>
          <w:rFonts w:ascii="Times New Roman" w:hAnsi="Times New Roman"/>
          <w:sz w:val="24"/>
          <w:szCs w:val="24"/>
        </w:rPr>
        <w:t xml:space="preserve">Mengukur kekuatan perusahaan dalam membayar kewajiban atau utang yang </w:t>
      </w:r>
      <w:proofErr w:type="gramStart"/>
      <w:r w:rsidRPr="00DE10B2">
        <w:rPr>
          <w:rFonts w:ascii="Times New Roman" w:hAnsi="Times New Roman"/>
          <w:sz w:val="24"/>
          <w:szCs w:val="24"/>
        </w:rPr>
        <w:t>akan</w:t>
      </w:r>
      <w:proofErr w:type="gramEnd"/>
      <w:r w:rsidRPr="00DE10B2">
        <w:rPr>
          <w:rFonts w:ascii="Times New Roman" w:hAnsi="Times New Roman"/>
          <w:sz w:val="24"/>
          <w:szCs w:val="24"/>
        </w:rPr>
        <w:t xml:space="preserve"> segera jatuh tempo. </w:t>
      </w:r>
    </w:p>
    <w:p w:rsidR="00DE10B2" w:rsidRDefault="00DE10B2" w:rsidP="00BF1B72">
      <w:pPr>
        <w:pStyle w:val="ListParagraph"/>
        <w:numPr>
          <w:ilvl w:val="0"/>
          <w:numId w:val="47"/>
        </w:numPr>
        <w:tabs>
          <w:tab w:val="left" w:pos="2143"/>
        </w:tabs>
        <w:spacing w:after="0" w:line="480" w:lineRule="auto"/>
        <w:ind w:left="1560"/>
        <w:jc w:val="both"/>
        <w:rPr>
          <w:rFonts w:ascii="Times New Roman" w:hAnsi="Times New Roman"/>
          <w:sz w:val="24"/>
          <w:szCs w:val="24"/>
        </w:rPr>
      </w:pPr>
      <w:r w:rsidRPr="00DE10B2">
        <w:rPr>
          <w:rFonts w:ascii="Times New Roman" w:hAnsi="Times New Roman"/>
          <w:sz w:val="24"/>
          <w:szCs w:val="24"/>
        </w:rPr>
        <w:t>Mengetahui kapasitas perusahaan dalam membayar kewajiban jangka pendek dengan menggunakan total asset lancar.</w:t>
      </w:r>
    </w:p>
    <w:p w:rsidR="00DE10B2" w:rsidRDefault="00DE10B2" w:rsidP="00BF1B72">
      <w:pPr>
        <w:pStyle w:val="ListParagraph"/>
        <w:numPr>
          <w:ilvl w:val="0"/>
          <w:numId w:val="47"/>
        </w:numPr>
        <w:tabs>
          <w:tab w:val="left" w:pos="2143"/>
        </w:tabs>
        <w:spacing w:after="0" w:line="480" w:lineRule="auto"/>
        <w:ind w:left="1560"/>
        <w:jc w:val="both"/>
        <w:rPr>
          <w:rFonts w:ascii="Times New Roman" w:hAnsi="Times New Roman"/>
          <w:sz w:val="24"/>
          <w:szCs w:val="24"/>
        </w:rPr>
      </w:pPr>
      <w:r>
        <w:rPr>
          <w:rFonts w:ascii="Times New Roman" w:hAnsi="Times New Roman"/>
          <w:sz w:val="24"/>
          <w:szCs w:val="24"/>
        </w:rPr>
        <w:t xml:space="preserve"> </w:t>
      </w:r>
      <w:r w:rsidRPr="00DE10B2">
        <w:rPr>
          <w:rFonts w:ascii="Times New Roman" w:hAnsi="Times New Roman"/>
          <w:sz w:val="24"/>
          <w:szCs w:val="24"/>
        </w:rPr>
        <w:t>Mengetahui kemampuan perusahaan dalam membayar kewajiban jangka pendek dengan menggunakan asset sangat lancar.</w:t>
      </w:r>
    </w:p>
    <w:p w:rsidR="00DE10B2" w:rsidRDefault="00DE10B2" w:rsidP="00BF1B72">
      <w:pPr>
        <w:pStyle w:val="ListParagraph"/>
        <w:numPr>
          <w:ilvl w:val="0"/>
          <w:numId w:val="47"/>
        </w:numPr>
        <w:tabs>
          <w:tab w:val="left" w:pos="2143"/>
        </w:tabs>
        <w:spacing w:after="0" w:line="480" w:lineRule="auto"/>
        <w:ind w:left="1560"/>
        <w:jc w:val="both"/>
        <w:rPr>
          <w:rFonts w:ascii="Times New Roman" w:hAnsi="Times New Roman"/>
          <w:sz w:val="24"/>
          <w:szCs w:val="24"/>
        </w:rPr>
      </w:pPr>
      <w:r>
        <w:rPr>
          <w:rFonts w:ascii="Times New Roman" w:hAnsi="Times New Roman"/>
          <w:sz w:val="24"/>
          <w:szCs w:val="24"/>
        </w:rPr>
        <w:t xml:space="preserve"> </w:t>
      </w:r>
      <w:r w:rsidRPr="00DE10B2">
        <w:rPr>
          <w:rFonts w:ascii="Times New Roman" w:hAnsi="Times New Roman"/>
          <w:sz w:val="24"/>
          <w:szCs w:val="24"/>
        </w:rPr>
        <w:t xml:space="preserve">Menaksir skala uang kas perusahaan dalam membayar utang jangka pendek. </w:t>
      </w:r>
    </w:p>
    <w:p w:rsidR="00DE10B2" w:rsidRDefault="00DE10B2" w:rsidP="00BF1B72">
      <w:pPr>
        <w:pStyle w:val="ListParagraph"/>
        <w:numPr>
          <w:ilvl w:val="0"/>
          <w:numId w:val="47"/>
        </w:numPr>
        <w:tabs>
          <w:tab w:val="left" w:pos="2143"/>
        </w:tabs>
        <w:spacing w:after="0" w:line="480" w:lineRule="auto"/>
        <w:ind w:left="1560"/>
        <w:jc w:val="both"/>
        <w:rPr>
          <w:rFonts w:ascii="Times New Roman" w:hAnsi="Times New Roman"/>
          <w:sz w:val="24"/>
          <w:szCs w:val="24"/>
        </w:rPr>
      </w:pPr>
      <w:r w:rsidRPr="00DE10B2">
        <w:rPr>
          <w:rFonts w:ascii="Times New Roman" w:hAnsi="Times New Roman"/>
          <w:sz w:val="24"/>
          <w:szCs w:val="24"/>
        </w:rPr>
        <w:t>Perencanaan finansial di masa depan terutama yang berhubungan dengan perencanaan kas dan kewajiban jangka pendek.</w:t>
      </w:r>
    </w:p>
    <w:p w:rsidR="00DE10B2" w:rsidRDefault="00DE10B2" w:rsidP="00BF1B72">
      <w:pPr>
        <w:pStyle w:val="ListParagraph"/>
        <w:numPr>
          <w:ilvl w:val="0"/>
          <w:numId w:val="47"/>
        </w:numPr>
        <w:tabs>
          <w:tab w:val="left" w:pos="2143"/>
        </w:tabs>
        <w:spacing w:after="0" w:line="480" w:lineRule="auto"/>
        <w:ind w:left="1560"/>
        <w:jc w:val="both"/>
        <w:rPr>
          <w:rFonts w:ascii="Times New Roman" w:hAnsi="Times New Roman"/>
          <w:sz w:val="24"/>
          <w:szCs w:val="24"/>
        </w:rPr>
      </w:pPr>
      <w:r>
        <w:rPr>
          <w:rFonts w:ascii="Times New Roman" w:hAnsi="Times New Roman"/>
          <w:sz w:val="24"/>
          <w:szCs w:val="24"/>
        </w:rPr>
        <w:t xml:space="preserve"> </w:t>
      </w:r>
      <w:r w:rsidRPr="00DE10B2">
        <w:rPr>
          <w:rFonts w:ascii="Times New Roman" w:hAnsi="Times New Roman"/>
          <w:sz w:val="24"/>
          <w:szCs w:val="24"/>
        </w:rPr>
        <w:t>Mengetahui keadaan dan posisi likuiditas perusahaan masing-masing periode dengan membandingkannya.</w:t>
      </w:r>
    </w:p>
    <w:p w:rsidR="00DE10B2" w:rsidRDefault="00DE10B2" w:rsidP="005424F0">
      <w:pPr>
        <w:pStyle w:val="ListParagraph"/>
        <w:tabs>
          <w:tab w:val="left" w:pos="2143"/>
        </w:tabs>
        <w:spacing w:after="0" w:line="480" w:lineRule="auto"/>
        <w:ind w:left="1134" w:firstLine="709"/>
        <w:jc w:val="both"/>
        <w:rPr>
          <w:rFonts w:ascii="Times New Roman" w:hAnsi="Times New Roman"/>
          <w:sz w:val="24"/>
          <w:szCs w:val="24"/>
        </w:rPr>
      </w:pPr>
      <w:r w:rsidRPr="00DE10B2">
        <w:rPr>
          <w:rFonts w:ascii="Times New Roman" w:hAnsi="Times New Roman"/>
          <w:sz w:val="24"/>
          <w:szCs w:val="24"/>
        </w:rPr>
        <w:t xml:space="preserve">Investor sangat membutuhkan rasio likuiditas terutama dalam hal pembagian deviden tunai, sedangkan kreditor membutuhkannya untuk pedoman pengembalian pinjaman pokok dengan bunganya. Kreditor maupun supplier lazimnya </w:t>
      </w:r>
      <w:proofErr w:type="gramStart"/>
      <w:r w:rsidRPr="00DE10B2">
        <w:rPr>
          <w:rFonts w:ascii="Times New Roman" w:hAnsi="Times New Roman"/>
          <w:sz w:val="24"/>
          <w:szCs w:val="24"/>
        </w:rPr>
        <w:t>akan</w:t>
      </w:r>
      <w:proofErr w:type="gramEnd"/>
      <w:r w:rsidRPr="00DE10B2">
        <w:rPr>
          <w:rFonts w:ascii="Times New Roman" w:hAnsi="Times New Roman"/>
          <w:sz w:val="24"/>
          <w:szCs w:val="24"/>
        </w:rPr>
        <w:t xml:space="preserve"> menyerahkan pinjaman/utang kepada perusahaan yang memiliki tingkat likuiditas tinggi. Berikut adalah tujuan dan manfaat rasio likuiditas secara keseluruhan:</w:t>
      </w:r>
    </w:p>
    <w:p w:rsidR="00007FFC" w:rsidRDefault="00007FFC" w:rsidP="005424F0">
      <w:pPr>
        <w:pStyle w:val="ListParagraph"/>
        <w:tabs>
          <w:tab w:val="left" w:pos="2143"/>
        </w:tabs>
        <w:spacing w:after="0" w:line="480" w:lineRule="auto"/>
        <w:ind w:left="1134" w:firstLine="709"/>
        <w:jc w:val="both"/>
        <w:rPr>
          <w:rFonts w:ascii="Times New Roman" w:hAnsi="Times New Roman"/>
          <w:sz w:val="24"/>
          <w:szCs w:val="24"/>
        </w:rPr>
      </w:pPr>
      <w:r w:rsidRPr="00007FFC">
        <w:rPr>
          <w:rFonts w:ascii="Times New Roman" w:hAnsi="Times New Roman"/>
          <w:sz w:val="24"/>
          <w:szCs w:val="24"/>
        </w:rPr>
        <w:lastRenderedPageBreak/>
        <w:t xml:space="preserve">Tingkat Likuiditas perusahaan dapat diukur melalui </w:t>
      </w:r>
      <w:r w:rsidRPr="00007FFC">
        <w:rPr>
          <w:rFonts w:ascii="Times New Roman" w:hAnsi="Times New Roman"/>
          <w:i/>
          <w:sz w:val="24"/>
          <w:szCs w:val="24"/>
        </w:rPr>
        <w:t>currrent ratio.</w:t>
      </w:r>
      <w:r w:rsidRPr="00007FFC">
        <w:rPr>
          <w:rFonts w:ascii="Times New Roman" w:hAnsi="Times New Roman"/>
          <w:sz w:val="24"/>
          <w:szCs w:val="24"/>
        </w:rPr>
        <w:t xml:space="preserve"> </w:t>
      </w:r>
      <w:r w:rsidRPr="00007FFC">
        <w:rPr>
          <w:rFonts w:ascii="Times New Roman" w:hAnsi="Times New Roman"/>
          <w:i/>
          <w:sz w:val="24"/>
          <w:szCs w:val="24"/>
        </w:rPr>
        <w:t>Current ratio</w:t>
      </w:r>
      <w:r w:rsidRPr="00007FFC">
        <w:rPr>
          <w:rFonts w:ascii="Times New Roman" w:hAnsi="Times New Roman"/>
          <w:sz w:val="24"/>
          <w:szCs w:val="24"/>
        </w:rPr>
        <w:t xml:space="preserve"> dihitung dengan </w:t>
      </w:r>
      <w:proofErr w:type="gramStart"/>
      <w:r w:rsidRPr="00007FFC">
        <w:rPr>
          <w:rFonts w:ascii="Times New Roman" w:hAnsi="Times New Roman"/>
          <w:sz w:val="24"/>
          <w:szCs w:val="24"/>
        </w:rPr>
        <w:t>cara</w:t>
      </w:r>
      <w:proofErr w:type="gramEnd"/>
      <w:r w:rsidRPr="00007FFC">
        <w:rPr>
          <w:rFonts w:ascii="Times New Roman" w:hAnsi="Times New Roman"/>
          <w:sz w:val="24"/>
          <w:szCs w:val="24"/>
        </w:rPr>
        <w:t xml:space="preserve"> aktiva lancar dibagi hutang lancar. Rasio ini menunjukkan sejauhmana aktiva lancar dengan hutang lancar menutupi kewajiban-kewajiban lancar. Rasio ini menggunakan rumus sebagai berikut:</w:t>
      </w:r>
    </w:p>
    <w:p w:rsidR="00007FFC" w:rsidRDefault="00007FFC" w:rsidP="005424F0">
      <w:pPr>
        <w:pStyle w:val="ListParagraph"/>
        <w:tabs>
          <w:tab w:val="left" w:pos="2143"/>
        </w:tabs>
        <w:spacing w:after="0" w:line="480" w:lineRule="auto"/>
        <w:ind w:left="1134" w:firstLine="709"/>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8960" behindDoc="0" locked="0" layoutInCell="1" allowOverlap="1">
                <wp:simplePos x="0" y="0"/>
                <wp:positionH relativeFrom="column">
                  <wp:posOffset>1506855</wp:posOffset>
                </wp:positionH>
                <wp:positionV relativeFrom="paragraph">
                  <wp:posOffset>3810</wp:posOffset>
                </wp:positionV>
                <wp:extent cx="2816225" cy="533400"/>
                <wp:effectExtent l="0" t="0" r="22225" b="19050"/>
                <wp:wrapNone/>
                <wp:docPr id="8" name="Rectangle 8"/>
                <wp:cNvGraphicFramePr/>
                <a:graphic xmlns:a="http://schemas.openxmlformats.org/drawingml/2006/main">
                  <a:graphicData uri="http://schemas.microsoft.com/office/word/2010/wordprocessingShape">
                    <wps:wsp>
                      <wps:cNvSpPr/>
                      <wps:spPr>
                        <a:xfrm>
                          <a:off x="0" y="0"/>
                          <a:ext cx="2816225" cy="533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47A86" w:rsidRPr="00007FFC" w:rsidRDefault="00347A86" w:rsidP="00007FFC">
                            <w:pPr>
                              <w:jc w:val="both"/>
                              <w:rPr>
                                <w:rFonts w:ascii="Times New Roman" w:hAnsi="Times New Roman"/>
                                <w:sz w:val="24"/>
                                <w:szCs w:val="24"/>
                              </w:rPr>
                            </w:pPr>
                            <w:r>
                              <w:rPr>
                                <w:rFonts w:eastAsiaTheme="minorEastAsia" w:cstheme="minorBidi"/>
                                <w:i/>
                                <w:sz w:val="24"/>
                                <w:szCs w:val="24"/>
                              </w:rPr>
                              <w:t xml:space="preserve">Current Ratio = </w:t>
                            </w:r>
                            <m:oMath>
                              <m:f>
                                <m:fPr>
                                  <m:ctrlPr>
                                    <w:rPr>
                                      <w:rFonts w:ascii="Cambria Math" w:hAnsi="Cambria Math"/>
                                      <w:i/>
                                      <w:sz w:val="28"/>
                                      <w:szCs w:val="28"/>
                                    </w:rPr>
                                  </m:ctrlPr>
                                </m:fPr>
                                <m:num>
                                  <m:r>
                                    <w:rPr>
                                      <w:rFonts w:ascii="Cambria Math" w:hAnsi="Cambria Math"/>
                                      <w:sz w:val="28"/>
                                      <w:szCs w:val="28"/>
                                    </w:rPr>
                                    <m:t>Aktiva Lancar</m:t>
                                  </m:r>
                                </m:num>
                                <m:den>
                                  <m:r>
                                    <w:rPr>
                                      <w:rFonts w:ascii="Cambria Math" w:hAnsi="Cambria Math"/>
                                      <w:sz w:val="28"/>
                                      <w:szCs w:val="28"/>
                                    </w:rPr>
                                    <m:t>Hutang Lancar</m:t>
                                  </m:r>
                                </m:den>
                              </m:f>
                              <m:r>
                                <w:rPr>
                                  <w:rFonts w:ascii="Cambria Math" w:hAnsi="Cambria Math"/>
                                  <w:sz w:val="28"/>
                                  <w:szCs w:val="28"/>
                                </w:rPr>
                                <m:t xml:space="preserve"> x 100%</m:t>
                              </m:r>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48" style="position:absolute;left:0;text-align:left;margin-left:118.65pt;margin-top:.3pt;width:221.75pt;height:4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" fillcolor="white [3201]" strokecolor="black [3213]" strokeweight="1pt">
                <v:textbox>
                  <w:txbxContent>
                    <w:p w:rsidR="00347A86" w:rsidRPr="00007FFC" w:rsidRDefault="00347A86" w:rsidP="00007FFC">
                      <w:pPr>
                        <w:jc w:val="both"/>
                        <w:rPr>
                          <w:rFonts w:ascii="Times New Roman" w:hAnsi="Times New Roman"/>
                          <w:sz w:val="24"/>
                          <w:szCs w:val="24"/>
                        </w:rPr>
                      </w:pPr>
                      <w:r>
                        <w:rPr>
                          <w:rFonts w:eastAsiaTheme="minorEastAsia" w:cstheme="minorBidi"/>
                          <w:i/>
                          <w:sz w:val="24"/>
                          <w:szCs w:val="24"/>
                        </w:rPr>
                        <w:t xml:space="preserve">Current Ratio = </w:t>
                      </w:r>
                      <m:oMath>
                        <m:f>
                          <m:fPr>
                            <m:ctrlPr>
                              <w:rPr>
                                <w:rFonts w:ascii="Cambria Math" w:hAnsi="Cambria Math"/>
                                <w:i/>
                                <w:sz w:val="28"/>
                                <w:szCs w:val="28"/>
                              </w:rPr>
                            </m:ctrlPr>
                          </m:fPr>
                          <m:num>
                            <m:r>
                              <w:rPr>
                                <w:rFonts w:ascii="Cambria Math" w:hAnsi="Cambria Math"/>
                                <w:sz w:val="28"/>
                                <w:szCs w:val="28"/>
                              </w:rPr>
                              <m:t>Aktiva Lancar</m:t>
                            </m:r>
                          </m:num>
                          <m:den>
                            <m:r>
                              <w:rPr>
                                <w:rFonts w:ascii="Cambria Math" w:hAnsi="Cambria Math"/>
                                <w:sz w:val="28"/>
                                <w:szCs w:val="28"/>
                              </w:rPr>
                              <m:t>Hutang Lancar</m:t>
                            </m:r>
                          </m:den>
                        </m:f>
                        <m:r>
                          <w:rPr>
                            <w:rFonts w:ascii="Cambria Math" w:hAnsi="Cambria Math"/>
                            <w:sz w:val="28"/>
                            <w:szCs w:val="28"/>
                          </w:rPr>
                          <m:t xml:space="preserve"> x 100%</m:t>
                        </m:r>
                      </m:oMath>
                    </w:p>
                  </w:txbxContent>
                </v:textbox>
              </v:rect>
            </w:pict>
          </mc:Fallback>
        </mc:AlternateContent>
      </w:r>
    </w:p>
    <w:p w:rsidR="00007FFC" w:rsidRDefault="00007FFC" w:rsidP="00007FFC">
      <w:pPr>
        <w:tabs>
          <w:tab w:val="left" w:pos="2650"/>
        </w:tabs>
        <w:spacing w:after="0" w:line="360" w:lineRule="auto"/>
      </w:pPr>
      <w:r>
        <w:tab/>
      </w:r>
    </w:p>
    <w:p w:rsidR="00FB1931" w:rsidRDefault="00007FFC" w:rsidP="00007FFC">
      <w:pPr>
        <w:tabs>
          <w:tab w:val="left" w:pos="2650"/>
        </w:tabs>
        <w:spacing w:after="0" w:line="360" w:lineRule="auto"/>
        <w:rPr>
          <w:rFonts w:ascii="Times New Roman" w:hAnsi="Times New Roman"/>
          <w:sz w:val="24"/>
          <w:szCs w:val="24"/>
        </w:rPr>
      </w:pPr>
      <w:r>
        <w:tab/>
      </w:r>
      <w:proofErr w:type="gramStart"/>
      <w:r>
        <w:rPr>
          <w:rFonts w:ascii="Times New Roman" w:hAnsi="Times New Roman"/>
          <w:sz w:val="24"/>
          <w:szCs w:val="24"/>
        </w:rPr>
        <w:t>Sumber</w:t>
      </w:r>
      <w:r w:rsidR="00912686">
        <w:rPr>
          <w:rFonts w:ascii="Times New Roman" w:hAnsi="Times New Roman"/>
          <w:sz w:val="24"/>
          <w:szCs w:val="24"/>
        </w:rPr>
        <w:t xml:space="preserve"> :</w:t>
      </w:r>
      <w:proofErr w:type="gramEnd"/>
      <w:r w:rsidR="00912686">
        <w:rPr>
          <w:rFonts w:ascii="Times New Roman" w:hAnsi="Times New Roman"/>
          <w:sz w:val="24"/>
          <w:szCs w:val="24"/>
        </w:rPr>
        <w:t xml:space="preserve"> (</w:t>
      </w:r>
      <w:r w:rsidR="00185B13">
        <w:rPr>
          <w:rFonts w:ascii="Times New Roman" w:hAnsi="Times New Roman"/>
          <w:sz w:val="24"/>
          <w:szCs w:val="24"/>
        </w:rPr>
        <w:t xml:space="preserve">Hery, </w:t>
      </w:r>
      <w:r>
        <w:rPr>
          <w:rFonts w:ascii="Times New Roman" w:hAnsi="Times New Roman"/>
          <w:sz w:val="24"/>
          <w:szCs w:val="24"/>
        </w:rPr>
        <w:t>2016: 153</w:t>
      </w:r>
      <w:r w:rsidRPr="00694E20">
        <w:rPr>
          <w:rFonts w:ascii="Times New Roman" w:hAnsi="Times New Roman"/>
          <w:sz w:val="24"/>
          <w:szCs w:val="24"/>
        </w:rPr>
        <w:t>)</w:t>
      </w:r>
    </w:p>
    <w:p w:rsidR="00A75DEA" w:rsidRDefault="00A75DEA" w:rsidP="00BF1B72">
      <w:pPr>
        <w:pStyle w:val="ListParagraph"/>
        <w:numPr>
          <w:ilvl w:val="0"/>
          <w:numId w:val="27"/>
        </w:numPr>
        <w:tabs>
          <w:tab w:val="left" w:pos="2650"/>
        </w:tabs>
        <w:spacing w:after="0" w:line="360" w:lineRule="auto"/>
        <w:ind w:left="1134"/>
        <w:rPr>
          <w:rFonts w:ascii="Times New Roman" w:hAnsi="Times New Roman"/>
          <w:b/>
          <w:sz w:val="24"/>
          <w:szCs w:val="24"/>
        </w:rPr>
      </w:pPr>
      <w:r w:rsidRPr="00A75DEA">
        <w:rPr>
          <w:rFonts w:ascii="Times New Roman" w:hAnsi="Times New Roman"/>
          <w:b/>
          <w:sz w:val="24"/>
          <w:szCs w:val="24"/>
        </w:rPr>
        <w:t>Rasio Profitabilitas</w:t>
      </w:r>
    </w:p>
    <w:p w:rsidR="006415D3" w:rsidRDefault="006415D3" w:rsidP="00A75DEA">
      <w:pPr>
        <w:pStyle w:val="ListParagraph"/>
        <w:tabs>
          <w:tab w:val="left" w:pos="2650"/>
        </w:tabs>
        <w:spacing w:after="0" w:line="480" w:lineRule="auto"/>
        <w:ind w:left="1134" w:firstLine="709"/>
        <w:jc w:val="both"/>
        <w:rPr>
          <w:rFonts w:ascii="Times New Roman" w:hAnsi="Times New Roman"/>
          <w:sz w:val="24"/>
          <w:szCs w:val="24"/>
        </w:rPr>
      </w:pPr>
      <w:r>
        <w:rPr>
          <w:rFonts w:ascii="Times New Roman" w:hAnsi="Times New Roman"/>
          <w:sz w:val="24"/>
          <w:szCs w:val="24"/>
        </w:rPr>
        <w:t xml:space="preserve">Sudana (2011:22) “Rasio </w:t>
      </w:r>
      <w:r w:rsidRPr="00DA1880">
        <w:rPr>
          <w:rFonts w:ascii="Times New Roman" w:hAnsi="Times New Roman"/>
          <w:i/>
          <w:sz w:val="24"/>
          <w:szCs w:val="24"/>
        </w:rPr>
        <w:t>Profitabilitas</w:t>
      </w:r>
      <w:r w:rsidRPr="00DF309E">
        <w:rPr>
          <w:rFonts w:ascii="Times New Roman" w:hAnsi="Times New Roman"/>
          <w:sz w:val="24"/>
          <w:szCs w:val="24"/>
        </w:rPr>
        <w:t xml:space="preserve"> mengukur kemampuan perusahaan dengan menggunakan seluruh aktiva yang dimiliki untuk menghasilkan laba dengan menggunakan sumber-sumber yang dimiliki perusahaan, seperti aktiva, mod</w:t>
      </w:r>
      <w:r>
        <w:rPr>
          <w:rFonts w:ascii="Times New Roman" w:hAnsi="Times New Roman"/>
          <w:sz w:val="24"/>
          <w:szCs w:val="24"/>
        </w:rPr>
        <w:t>al, atau penjualan perusahaan.</w:t>
      </w:r>
    </w:p>
    <w:p w:rsidR="00A75DEA" w:rsidRDefault="00A75DEA" w:rsidP="00A75DEA">
      <w:pPr>
        <w:pStyle w:val="ListParagraph"/>
        <w:tabs>
          <w:tab w:val="left" w:pos="2650"/>
        </w:tabs>
        <w:spacing w:after="0" w:line="480" w:lineRule="auto"/>
        <w:ind w:left="1134" w:firstLine="709"/>
        <w:jc w:val="both"/>
        <w:rPr>
          <w:rFonts w:ascii="Times New Roman" w:hAnsi="Times New Roman"/>
          <w:sz w:val="24"/>
          <w:szCs w:val="24"/>
        </w:rPr>
      </w:pPr>
      <w:r w:rsidRPr="00A75DEA">
        <w:rPr>
          <w:rFonts w:ascii="Times New Roman" w:hAnsi="Times New Roman"/>
          <w:sz w:val="24"/>
          <w:szCs w:val="24"/>
        </w:rPr>
        <w:t>Irham Fahmi (2013:135) rasio profitabilitas mengukur efektivitas manajemen secara keseluruhan yang ditunjukan oleh besar kecilnya tingkat keuntungan yang diperoleh dalam hubungannya dengan penjualan maupun investasi. Semakin baik rasio profitabilitas maka semakin baik menggambarkan kemampuan tingginya perolehan keuntungan perusahaan.</w:t>
      </w:r>
    </w:p>
    <w:p w:rsidR="00A75DEA" w:rsidRDefault="00A75DEA" w:rsidP="00A75DEA">
      <w:pPr>
        <w:pStyle w:val="ListParagraph"/>
        <w:tabs>
          <w:tab w:val="left" w:pos="2650"/>
        </w:tabs>
        <w:spacing w:after="0" w:line="480" w:lineRule="auto"/>
        <w:ind w:left="1134" w:firstLine="709"/>
        <w:jc w:val="both"/>
        <w:rPr>
          <w:rFonts w:ascii="Times New Roman" w:hAnsi="Times New Roman"/>
          <w:sz w:val="24"/>
          <w:szCs w:val="24"/>
        </w:rPr>
      </w:pPr>
      <w:r>
        <w:rPr>
          <w:rFonts w:ascii="Times New Roman" w:hAnsi="Times New Roman"/>
          <w:sz w:val="24"/>
          <w:szCs w:val="24"/>
        </w:rPr>
        <w:t xml:space="preserve">Munawir (2014:89) </w:t>
      </w:r>
      <w:r w:rsidRPr="00A75DEA">
        <w:rPr>
          <w:rFonts w:ascii="Times New Roman" w:hAnsi="Times New Roman"/>
          <w:sz w:val="24"/>
          <w:szCs w:val="24"/>
        </w:rPr>
        <w:t xml:space="preserve">ROA </w:t>
      </w:r>
      <w:r w:rsidR="00DE10B2">
        <w:rPr>
          <w:rFonts w:ascii="Times New Roman" w:hAnsi="Times New Roman"/>
          <w:sz w:val="24"/>
          <w:szCs w:val="24"/>
        </w:rPr>
        <w:t>a</w:t>
      </w:r>
      <w:r w:rsidRPr="00A75DEA">
        <w:rPr>
          <w:rFonts w:ascii="Times New Roman" w:hAnsi="Times New Roman"/>
          <w:sz w:val="24"/>
          <w:szCs w:val="24"/>
        </w:rPr>
        <w:t xml:space="preserve">dalah salah satu bentuk dari </w:t>
      </w:r>
      <w:r w:rsidRPr="00A75DEA">
        <w:rPr>
          <w:rFonts w:ascii="Times New Roman" w:hAnsi="Times New Roman"/>
          <w:i/>
          <w:sz w:val="24"/>
          <w:szCs w:val="24"/>
        </w:rPr>
        <w:t>ratio profitabilitas</w:t>
      </w:r>
      <w:r w:rsidRPr="00A75DEA">
        <w:rPr>
          <w:rFonts w:ascii="Times New Roman" w:hAnsi="Times New Roman"/>
          <w:sz w:val="24"/>
          <w:szCs w:val="24"/>
        </w:rPr>
        <w:t xml:space="preserve"> yang dimaksudkan untuk dapat mengukur kemampuan perusahaan dengan keseluruhan </w:t>
      </w:r>
      <w:proofErr w:type="gramStart"/>
      <w:r w:rsidRPr="00A75DEA">
        <w:rPr>
          <w:rFonts w:ascii="Times New Roman" w:hAnsi="Times New Roman"/>
          <w:sz w:val="24"/>
          <w:szCs w:val="24"/>
        </w:rPr>
        <w:t>dana</w:t>
      </w:r>
      <w:proofErr w:type="gramEnd"/>
      <w:r w:rsidRPr="00A75DEA">
        <w:rPr>
          <w:rFonts w:ascii="Times New Roman" w:hAnsi="Times New Roman"/>
          <w:sz w:val="24"/>
          <w:szCs w:val="24"/>
        </w:rPr>
        <w:t xml:space="preserve"> yang digunakan untuk operasinya pe</w:t>
      </w:r>
      <w:r>
        <w:rPr>
          <w:rFonts w:ascii="Times New Roman" w:hAnsi="Times New Roman"/>
          <w:sz w:val="24"/>
          <w:szCs w:val="24"/>
        </w:rPr>
        <w:t>rusahaan untuk menghasilka laba</w:t>
      </w:r>
      <w:r w:rsidRPr="00A75DEA">
        <w:rPr>
          <w:rFonts w:ascii="Times New Roman" w:hAnsi="Times New Roman"/>
          <w:sz w:val="24"/>
          <w:szCs w:val="24"/>
        </w:rPr>
        <w:t>.</w:t>
      </w:r>
    </w:p>
    <w:p w:rsidR="00A75DEA" w:rsidRDefault="00A75DEA" w:rsidP="00A75DEA">
      <w:pPr>
        <w:pStyle w:val="ListParagraph"/>
        <w:tabs>
          <w:tab w:val="left" w:pos="2650"/>
        </w:tabs>
        <w:spacing w:after="0" w:line="480" w:lineRule="auto"/>
        <w:ind w:left="1134" w:firstLine="709"/>
        <w:jc w:val="both"/>
        <w:rPr>
          <w:rFonts w:ascii="Times New Roman" w:hAnsi="Times New Roman"/>
          <w:sz w:val="24"/>
          <w:szCs w:val="24"/>
        </w:rPr>
      </w:pPr>
      <w:r>
        <w:rPr>
          <w:rFonts w:ascii="Times New Roman" w:hAnsi="Times New Roman"/>
          <w:sz w:val="24"/>
          <w:szCs w:val="24"/>
        </w:rPr>
        <w:lastRenderedPageBreak/>
        <w:t>Fahmi (2013:137</w:t>
      </w:r>
      <w:r w:rsidRPr="00A75DEA">
        <w:rPr>
          <w:rFonts w:ascii="Times New Roman" w:hAnsi="Times New Roman"/>
          <w:sz w:val="24"/>
          <w:szCs w:val="24"/>
        </w:rPr>
        <w:t xml:space="preserve">) ROA adalah kemampuan perusahaan memanfaatkan aktivanya untuk memperoleh laba. Rasio ini mengukur tingkat kembalian investasi yang dilakukan oleh perusahaan dengan menggunakan seluruh </w:t>
      </w:r>
      <w:proofErr w:type="gramStart"/>
      <w:r w:rsidRPr="00A75DEA">
        <w:rPr>
          <w:rFonts w:ascii="Times New Roman" w:hAnsi="Times New Roman"/>
          <w:sz w:val="24"/>
          <w:szCs w:val="24"/>
        </w:rPr>
        <w:t>dana</w:t>
      </w:r>
      <w:proofErr w:type="gramEnd"/>
      <w:r w:rsidRPr="00A75DEA">
        <w:rPr>
          <w:rFonts w:ascii="Times New Roman" w:hAnsi="Times New Roman"/>
          <w:sz w:val="24"/>
          <w:szCs w:val="24"/>
        </w:rPr>
        <w:t xml:space="preserve"> (aktiva) yang dimilikinya. ROA merupakan rasio yang menunjukkan hasil (</w:t>
      </w:r>
      <w:r w:rsidRPr="00DB0453">
        <w:rPr>
          <w:rFonts w:ascii="Times New Roman" w:hAnsi="Times New Roman"/>
          <w:i/>
          <w:sz w:val="24"/>
          <w:szCs w:val="24"/>
        </w:rPr>
        <w:t>return</w:t>
      </w:r>
      <w:r w:rsidRPr="00A75DEA">
        <w:rPr>
          <w:rFonts w:ascii="Times New Roman" w:hAnsi="Times New Roman"/>
          <w:sz w:val="24"/>
          <w:szCs w:val="24"/>
        </w:rPr>
        <w:t xml:space="preserve">) atas jumlah aktiva yang digunakan dalam perusahaan. Rumus untuk mencari pengembalian atas aset ROA dapat digunakan sebagai </w:t>
      </w:r>
      <w:proofErr w:type="gramStart"/>
      <w:r w:rsidRPr="00A75DEA">
        <w:rPr>
          <w:rFonts w:ascii="Times New Roman" w:hAnsi="Times New Roman"/>
          <w:sz w:val="24"/>
          <w:szCs w:val="24"/>
        </w:rPr>
        <w:t>berikut</w:t>
      </w:r>
      <w:r>
        <w:rPr>
          <w:rFonts w:ascii="Times New Roman" w:hAnsi="Times New Roman"/>
          <w:sz w:val="24"/>
          <w:szCs w:val="24"/>
        </w:rPr>
        <w:t xml:space="preserve"> :</w:t>
      </w:r>
      <w:proofErr w:type="gramEnd"/>
      <w:r>
        <w:rPr>
          <w:rFonts w:ascii="Times New Roman" w:hAnsi="Times New Roman"/>
          <w:sz w:val="24"/>
          <w:szCs w:val="24"/>
        </w:rPr>
        <w:t xml:space="preserve"> </w:t>
      </w:r>
    </w:p>
    <w:p w:rsidR="00DB0453" w:rsidRDefault="00DB0453" w:rsidP="00A75DEA">
      <w:pPr>
        <w:pStyle w:val="ListParagraph"/>
        <w:tabs>
          <w:tab w:val="left" w:pos="2650"/>
        </w:tabs>
        <w:spacing w:after="0" w:line="480" w:lineRule="auto"/>
        <w:ind w:left="1134" w:firstLine="709"/>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9984" behindDoc="0" locked="0" layoutInCell="1" allowOverlap="1">
                <wp:simplePos x="0" y="0"/>
                <wp:positionH relativeFrom="column">
                  <wp:posOffset>922553</wp:posOffset>
                </wp:positionH>
                <wp:positionV relativeFrom="paragraph">
                  <wp:posOffset>38634</wp:posOffset>
                </wp:positionV>
                <wp:extent cx="3189427" cy="768096"/>
                <wp:effectExtent l="0" t="0" r="11430" b="13335"/>
                <wp:wrapNone/>
                <wp:docPr id="9" name="Rectangle 9"/>
                <wp:cNvGraphicFramePr/>
                <a:graphic xmlns:a="http://schemas.openxmlformats.org/drawingml/2006/main">
                  <a:graphicData uri="http://schemas.microsoft.com/office/word/2010/wordprocessingShape">
                    <wps:wsp>
                      <wps:cNvSpPr/>
                      <wps:spPr>
                        <a:xfrm>
                          <a:off x="0" y="0"/>
                          <a:ext cx="3189427" cy="76809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47A86" w:rsidRDefault="00347A86" w:rsidP="009F7823">
                            <w:pPr>
                              <w:jc w:val="center"/>
                            </w:pPr>
                            <m:oMathPara>
                              <m:oMath>
                                <m:r>
                                  <m:rPr>
                                    <m:sty m:val="p"/>
                                  </m:rPr>
                                  <w:rPr>
                                    <w:rFonts w:ascii="Cambria Math" w:hAnsi="Cambria Math"/>
                                  </w:rPr>
                                  <m:t>ROA=</m:t>
                                </m:r>
                                <m:f>
                                  <m:fPr>
                                    <m:ctrlPr>
                                      <w:rPr>
                                        <w:rFonts w:ascii="Cambria Math" w:hAnsi="Cambria Math"/>
                                        <w:i/>
                                      </w:rPr>
                                    </m:ctrlPr>
                                  </m:fPr>
                                  <m:num>
                                    <m:r>
                                      <w:rPr>
                                        <w:rFonts w:ascii="Cambria Math" w:hAnsi="Cambria Math"/>
                                      </w:rPr>
                                      <m:t>Laba bersih setelah pajak</m:t>
                                    </m:r>
                                  </m:num>
                                  <m:den>
                                    <m:r>
                                      <w:rPr>
                                        <w:rFonts w:ascii="Cambria Math" w:hAnsi="Cambria Math"/>
                                      </w:rPr>
                                      <m:t>total aktivatas</m:t>
                                    </m:r>
                                  </m:den>
                                </m:f>
                                <m:r>
                                  <w:rPr>
                                    <w:rFonts w:ascii="Cambria Math" w:hAnsi="Cambria Math"/>
                                  </w:rPr>
                                  <m:t xml:space="preserve"> x100%</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49" style="position:absolute;left:0;text-align:left;margin-left:72.65pt;margin-top:3.05pt;width:251.15pt;height:60.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" fillcolor="white [3201]" strokecolor="black [3213]" strokeweight="1pt">
                <v:textbox>
                  <w:txbxContent>
                    <w:p w:rsidR="00347A86" w:rsidRDefault="00347A86" w:rsidP="009F7823">
                      <w:pPr>
                        <w:jc w:val="center"/>
                      </w:pPr>
                      <m:oMathPara>
                        <m:oMath>
                          <m:r>
                            <m:rPr>
                              <m:sty m:val="p"/>
                            </m:rPr>
                            <w:rPr>
                              <w:rFonts w:ascii="Cambria Math" w:hAnsi="Cambria Math"/>
                            </w:rPr>
                            <m:t>ROA=</m:t>
                          </m:r>
                          <m:f>
                            <m:fPr>
                              <m:ctrlPr>
                                <w:rPr>
                                  <w:rFonts w:ascii="Cambria Math" w:hAnsi="Cambria Math"/>
                                  <w:i/>
                                </w:rPr>
                              </m:ctrlPr>
                            </m:fPr>
                            <m:num>
                              <m:r>
                                <w:rPr>
                                  <w:rFonts w:ascii="Cambria Math" w:hAnsi="Cambria Math"/>
                                </w:rPr>
                                <m:t>Laba bersih setelah pajak</m:t>
                              </m:r>
                            </m:num>
                            <m:den>
                              <m:r>
                                <w:rPr>
                                  <w:rFonts w:ascii="Cambria Math" w:hAnsi="Cambria Math"/>
                                </w:rPr>
                                <m:t>total aktivatas</m:t>
                              </m:r>
                            </m:den>
                          </m:f>
                          <m:r>
                            <w:rPr>
                              <w:rFonts w:ascii="Cambria Math" w:hAnsi="Cambria Math"/>
                            </w:rPr>
                            <m:t xml:space="preserve"> x100%</m:t>
                          </m:r>
                        </m:oMath>
                      </m:oMathPara>
                    </w:p>
                  </w:txbxContent>
                </v:textbox>
              </v:rect>
            </w:pict>
          </mc:Fallback>
        </mc:AlternateContent>
      </w:r>
    </w:p>
    <w:p w:rsidR="00A75DEA" w:rsidRDefault="00A75DEA" w:rsidP="00A75DEA">
      <w:pPr>
        <w:pStyle w:val="ListParagraph"/>
        <w:tabs>
          <w:tab w:val="left" w:pos="2650"/>
        </w:tabs>
        <w:spacing w:after="0" w:line="480" w:lineRule="auto"/>
        <w:ind w:left="1134" w:firstLine="709"/>
        <w:jc w:val="both"/>
        <w:rPr>
          <w:rFonts w:ascii="Times New Roman" w:hAnsi="Times New Roman"/>
          <w:sz w:val="24"/>
          <w:szCs w:val="24"/>
        </w:rPr>
      </w:pPr>
    </w:p>
    <w:p w:rsidR="009F7823" w:rsidRDefault="009F7823" w:rsidP="009F7823">
      <w:pPr>
        <w:pStyle w:val="ListParagraph"/>
        <w:tabs>
          <w:tab w:val="left" w:pos="2650"/>
        </w:tabs>
        <w:spacing w:after="0" w:line="360" w:lineRule="auto"/>
        <w:ind w:left="1134" w:firstLine="709"/>
        <w:jc w:val="both"/>
        <w:rPr>
          <w:rFonts w:ascii="Times New Roman" w:hAnsi="Times New Roman"/>
          <w:sz w:val="24"/>
          <w:szCs w:val="24"/>
        </w:rPr>
      </w:pPr>
    </w:p>
    <w:p w:rsidR="00FB1931" w:rsidRPr="006415D3" w:rsidRDefault="009F7823" w:rsidP="006415D3">
      <w:pPr>
        <w:pStyle w:val="ListParagraph"/>
        <w:tabs>
          <w:tab w:val="left" w:pos="2650"/>
        </w:tabs>
        <w:spacing w:after="0" w:line="480" w:lineRule="auto"/>
        <w:ind w:left="1134" w:firstLine="709"/>
        <w:jc w:val="both"/>
        <w:rPr>
          <w:rFonts w:ascii="Times New Roman" w:hAnsi="Times New Roman"/>
          <w:sz w:val="24"/>
          <w:szCs w:val="24"/>
        </w:rPr>
      </w:pPr>
      <w:proofErr w:type="gramStart"/>
      <w:r>
        <w:rPr>
          <w:rFonts w:ascii="Times New Roman" w:hAnsi="Times New Roman"/>
          <w:sz w:val="24"/>
          <w:szCs w:val="24"/>
        </w:rPr>
        <w:t>Sumber :</w:t>
      </w:r>
      <w:proofErr w:type="gramEnd"/>
      <w:r>
        <w:rPr>
          <w:rFonts w:ascii="Times New Roman" w:hAnsi="Times New Roman"/>
          <w:sz w:val="24"/>
          <w:szCs w:val="24"/>
        </w:rPr>
        <w:t xml:space="preserve"> (Fahmi, 2013:137</w:t>
      </w:r>
      <w:r w:rsidRPr="00A75DEA">
        <w:rPr>
          <w:rFonts w:ascii="Times New Roman" w:hAnsi="Times New Roman"/>
          <w:sz w:val="24"/>
          <w:szCs w:val="24"/>
        </w:rPr>
        <w:t>)</w:t>
      </w:r>
    </w:p>
    <w:p w:rsidR="004B227B" w:rsidRDefault="004B227B" w:rsidP="005716FD">
      <w:pPr>
        <w:pStyle w:val="ListParagraph"/>
        <w:tabs>
          <w:tab w:val="left" w:pos="2650"/>
        </w:tabs>
        <w:spacing w:after="0" w:line="360" w:lineRule="auto"/>
        <w:ind w:left="0" w:firstLine="709"/>
        <w:jc w:val="center"/>
        <w:rPr>
          <w:rFonts w:ascii="Times New Roman" w:hAnsi="Times New Roman"/>
          <w:b/>
          <w:sz w:val="24"/>
          <w:szCs w:val="24"/>
        </w:rPr>
      </w:pPr>
      <w:r>
        <w:rPr>
          <w:rFonts w:ascii="Times New Roman" w:hAnsi="Times New Roman"/>
          <w:b/>
          <w:sz w:val="24"/>
          <w:szCs w:val="24"/>
        </w:rPr>
        <w:t>T</w:t>
      </w:r>
      <w:r w:rsidR="006415D3">
        <w:rPr>
          <w:rFonts w:ascii="Times New Roman" w:hAnsi="Times New Roman"/>
          <w:b/>
          <w:sz w:val="24"/>
          <w:szCs w:val="24"/>
        </w:rPr>
        <w:t>abel 3</w:t>
      </w:r>
    </w:p>
    <w:p w:rsidR="004B227B" w:rsidRDefault="005716FD" w:rsidP="005716FD">
      <w:pPr>
        <w:pStyle w:val="ListParagraph"/>
        <w:tabs>
          <w:tab w:val="left" w:pos="2650"/>
        </w:tabs>
        <w:spacing w:after="0" w:line="360" w:lineRule="auto"/>
        <w:ind w:left="0" w:firstLine="709"/>
        <w:jc w:val="center"/>
        <w:rPr>
          <w:rFonts w:ascii="Times New Roman" w:hAnsi="Times New Roman"/>
          <w:b/>
          <w:sz w:val="24"/>
          <w:szCs w:val="24"/>
        </w:rPr>
      </w:pPr>
      <w:r>
        <w:rPr>
          <w:rFonts w:ascii="Times New Roman" w:hAnsi="Times New Roman"/>
          <w:b/>
          <w:sz w:val="24"/>
          <w:szCs w:val="24"/>
        </w:rPr>
        <w:t>Standar pengukuran ROA</w:t>
      </w:r>
    </w:p>
    <w:tbl>
      <w:tblPr>
        <w:tblStyle w:val="TableGrid"/>
        <w:tblW w:w="0" w:type="auto"/>
        <w:tblLook w:val="04A0" w:firstRow="1" w:lastRow="0" w:firstColumn="1" w:lastColumn="0" w:noHBand="0" w:noVBand="1"/>
      </w:tblPr>
      <w:tblGrid>
        <w:gridCol w:w="2642"/>
        <w:gridCol w:w="2642"/>
        <w:gridCol w:w="2643"/>
      </w:tblGrid>
      <w:tr w:rsidR="005716FD" w:rsidRPr="005716FD" w:rsidTr="005716FD">
        <w:tc>
          <w:tcPr>
            <w:tcW w:w="2642" w:type="dxa"/>
          </w:tcPr>
          <w:p w:rsidR="005716FD" w:rsidRPr="005716FD" w:rsidRDefault="005716FD" w:rsidP="005716FD">
            <w:pPr>
              <w:pStyle w:val="ListParagraph"/>
              <w:tabs>
                <w:tab w:val="left" w:pos="2650"/>
              </w:tabs>
              <w:spacing w:after="0" w:line="240" w:lineRule="auto"/>
              <w:ind w:left="0"/>
              <w:jc w:val="center"/>
              <w:rPr>
                <w:rFonts w:ascii="Times New Roman" w:hAnsi="Times New Roman"/>
                <w:sz w:val="24"/>
                <w:szCs w:val="24"/>
              </w:rPr>
            </w:pPr>
            <w:r w:rsidRPr="005716FD">
              <w:rPr>
                <w:rFonts w:ascii="Times New Roman" w:hAnsi="Times New Roman"/>
                <w:sz w:val="24"/>
                <w:szCs w:val="24"/>
              </w:rPr>
              <w:t xml:space="preserve">Peringkat </w:t>
            </w:r>
          </w:p>
        </w:tc>
        <w:tc>
          <w:tcPr>
            <w:tcW w:w="2642" w:type="dxa"/>
          </w:tcPr>
          <w:p w:rsidR="005716FD" w:rsidRPr="005716FD" w:rsidRDefault="005716FD" w:rsidP="005716FD">
            <w:pPr>
              <w:pStyle w:val="ListParagraph"/>
              <w:tabs>
                <w:tab w:val="left" w:pos="2650"/>
              </w:tabs>
              <w:spacing w:after="0" w:line="240" w:lineRule="auto"/>
              <w:ind w:left="0"/>
              <w:jc w:val="center"/>
              <w:rPr>
                <w:rFonts w:ascii="Times New Roman" w:hAnsi="Times New Roman"/>
                <w:sz w:val="24"/>
                <w:szCs w:val="24"/>
              </w:rPr>
            </w:pPr>
            <w:r w:rsidRPr="005716FD">
              <w:rPr>
                <w:rFonts w:ascii="Times New Roman" w:hAnsi="Times New Roman"/>
                <w:sz w:val="24"/>
                <w:szCs w:val="24"/>
              </w:rPr>
              <w:t xml:space="preserve">Kriteria </w:t>
            </w:r>
          </w:p>
        </w:tc>
        <w:tc>
          <w:tcPr>
            <w:tcW w:w="2643" w:type="dxa"/>
          </w:tcPr>
          <w:p w:rsidR="005716FD" w:rsidRPr="005716FD" w:rsidRDefault="005716FD" w:rsidP="005716FD">
            <w:pPr>
              <w:pStyle w:val="ListParagraph"/>
              <w:tabs>
                <w:tab w:val="left" w:pos="2650"/>
              </w:tabs>
              <w:spacing w:after="0" w:line="240" w:lineRule="auto"/>
              <w:ind w:left="0"/>
              <w:jc w:val="center"/>
              <w:rPr>
                <w:rFonts w:ascii="Times New Roman" w:hAnsi="Times New Roman"/>
                <w:sz w:val="24"/>
                <w:szCs w:val="24"/>
              </w:rPr>
            </w:pPr>
            <w:r>
              <w:rPr>
                <w:rFonts w:ascii="Times New Roman" w:hAnsi="Times New Roman"/>
                <w:sz w:val="24"/>
                <w:szCs w:val="24"/>
              </w:rPr>
              <w:t xml:space="preserve">Keterangan </w:t>
            </w:r>
          </w:p>
        </w:tc>
      </w:tr>
      <w:tr w:rsidR="005716FD" w:rsidRPr="005716FD" w:rsidTr="005716FD">
        <w:tc>
          <w:tcPr>
            <w:tcW w:w="2642" w:type="dxa"/>
          </w:tcPr>
          <w:p w:rsidR="005716FD" w:rsidRPr="005716FD" w:rsidRDefault="005716FD" w:rsidP="005716FD">
            <w:pPr>
              <w:pStyle w:val="ListParagraph"/>
              <w:tabs>
                <w:tab w:val="left" w:pos="2650"/>
              </w:tabs>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2642" w:type="dxa"/>
          </w:tcPr>
          <w:p w:rsidR="005716FD" w:rsidRPr="005716FD" w:rsidRDefault="005716FD" w:rsidP="005716FD">
            <w:pPr>
              <w:pStyle w:val="ListParagraph"/>
              <w:tabs>
                <w:tab w:val="left" w:pos="2650"/>
              </w:tabs>
              <w:spacing w:after="0" w:line="240" w:lineRule="auto"/>
              <w:ind w:left="0"/>
              <w:jc w:val="center"/>
              <w:rPr>
                <w:rFonts w:ascii="Times New Roman" w:hAnsi="Times New Roman"/>
                <w:sz w:val="24"/>
                <w:szCs w:val="24"/>
              </w:rPr>
            </w:pPr>
            <w:r w:rsidRPr="005716FD">
              <w:rPr>
                <w:rFonts w:ascii="Times New Roman" w:hAnsi="Times New Roman"/>
                <w:sz w:val="24"/>
                <w:szCs w:val="24"/>
              </w:rPr>
              <w:t>ROA &gt; 1,5 %</w:t>
            </w:r>
          </w:p>
        </w:tc>
        <w:tc>
          <w:tcPr>
            <w:tcW w:w="2643" w:type="dxa"/>
          </w:tcPr>
          <w:p w:rsidR="005716FD" w:rsidRPr="005716FD" w:rsidRDefault="005716FD" w:rsidP="005716FD">
            <w:pPr>
              <w:pStyle w:val="ListParagraph"/>
              <w:tabs>
                <w:tab w:val="left" w:pos="2650"/>
              </w:tabs>
              <w:spacing w:after="0" w:line="240" w:lineRule="auto"/>
              <w:ind w:left="0"/>
              <w:jc w:val="center"/>
              <w:rPr>
                <w:rFonts w:ascii="Times New Roman" w:hAnsi="Times New Roman"/>
                <w:sz w:val="24"/>
                <w:szCs w:val="24"/>
              </w:rPr>
            </w:pPr>
            <w:r w:rsidRPr="005716FD">
              <w:rPr>
                <w:rFonts w:ascii="Times New Roman" w:hAnsi="Times New Roman"/>
                <w:sz w:val="24"/>
                <w:szCs w:val="24"/>
              </w:rPr>
              <w:t>Sangat Sehat</w:t>
            </w:r>
          </w:p>
        </w:tc>
      </w:tr>
      <w:tr w:rsidR="005716FD" w:rsidRPr="005716FD" w:rsidTr="005716FD">
        <w:tc>
          <w:tcPr>
            <w:tcW w:w="2642" w:type="dxa"/>
          </w:tcPr>
          <w:p w:rsidR="005716FD" w:rsidRPr="005716FD" w:rsidRDefault="005716FD" w:rsidP="005716FD">
            <w:pPr>
              <w:pStyle w:val="ListParagraph"/>
              <w:tabs>
                <w:tab w:val="left" w:pos="2650"/>
              </w:tabs>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2642" w:type="dxa"/>
          </w:tcPr>
          <w:p w:rsidR="005716FD" w:rsidRPr="005716FD" w:rsidRDefault="005716FD" w:rsidP="005716FD">
            <w:pPr>
              <w:pStyle w:val="ListParagraph"/>
              <w:tabs>
                <w:tab w:val="left" w:pos="2650"/>
              </w:tabs>
              <w:spacing w:after="0" w:line="240" w:lineRule="auto"/>
              <w:ind w:left="0"/>
              <w:jc w:val="center"/>
              <w:rPr>
                <w:rFonts w:ascii="Times New Roman" w:hAnsi="Times New Roman"/>
                <w:sz w:val="24"/>
                <w:szCs w:val="24"/>
              </w:rPr>
            </w:pPr>
            <w:r w:rsidRPr="005716FD">
              <w:rPr>
                <w:rFonts w:ascii="Times New Roman" w:hAnsi="Times New Roman"/>
                <w:sz w:val="24"/>
                <w:szCs w:val="24"/>
              </w:rPr>
              <w:t>1,25 % &lt; ROA ≤ 1,5%</w:t>
            </w:r>
          </w:p>
        </w:tc>
        <w:tc>
          <w:tcPr>
            <w:tcW w:w="2643" w:type="dxa"/>
          </w:tcPr>
          <w:p w:rsidR="005716FD" w:rsidRPr="005716FD" w:rsidRDefault="005716FD" w:rsidP="005716FD">
            <w:pPr>
              <w:pStyle w:val="ListParagraph"/>
              <w:tabs>
                <w:tab w:val="left" w:pos="2650"/>
              </w:tabs>
              <w:spacing w:after="0" w:line="240" w:lineRule="auto"/>
              <w:ind w:left="0"/>
              <w:jc w:val="center"/>
              <w:rPr>
                <w:rFonts w:ascii="Times New Roman" w:hAnsi="Times New Roman"/>
                <w:sz w:val="24"/>
                <w:szCs w:val="24"/>
              </w:rPr>
            </w:pPr>
            <w:r>
              <w:rPr>
                <w:rFonts w:ascii="Times New Roman" w:hAnsi="Times New Roman"/>
                <w:sz w:val="24"/>
                <w:szCs w:val="24"/>
              </w:rPr>
              <w:t xml:space="preserve">Sehat </w:t>
            </w:r>
          </w:p>
        </w:tc>
      </w:tr>
      <w:tr w:rsidR="005716FD" w:rsidRPr="005716FD" w:rsidTr="005716FD">
        <w:tc>
          <w:tcPr>
            <w:tcW w:w="2642" w:type="dxa"/>
          </w:tcPr>
          <w:p w:rsidR="005716FD" w:rsidRPr="005716FD" w:rsidRDefault="005716FD" w:rsidP="005716FD">
            <w:pPr>
              <w:pStyle w:val="ListParagraph"/>
              <w:tabs>
                <w:tab w:val="left" w:pos="2650"/>
              </w:tabs>
              <w:spacing w:after="0" w:line="240" w:lineRule="auto"/>
              <w:ind w:left="0"/>
              <w:jc w:val="center"/>
              <w:rPr>
                <w:rFonts w:ascii="Times New Roman" w:hAnsi="Times New Roman"/>
                <w:sz w:val="24"/>
                <w:szCs w:val="24"/>
              </w:rPr>
            </w:pPr>
            <w:r>
              <w:rPr>
                <w:rFonts w:ascii="Times New Roman" w:hAnsi="Times New Roman"/>
                <w:sz w:val="24"/>
                <w:szCs w:val="24"/>
              </w:rPr>
              <w:t>3</w:t>
            </w:r>
          </w:p>
        </w:tc>
        <w:tc>
          <w:tcPr>
            <w:tcW w:w="2642" w:type="dxa"/>
          </w:tcPr>
          <w:p w:rsidR="005716FD" w:rsidRPr="005716FD" w:rsidRDefault="005716FD" w:rsidP="005716FD">
            <w:pPr>
              <w:pStyle w:val="ListParagraph"/>
              <w:tabs>
                <w:tab w:val="left" w:pos="2650"/>
              </w:tabs>
              <w:spacing w:after="0" w:line="240" w:lineRule="auto"/>
              <w:ind w:left="0"/>
              <w:jc w:val="center"/>
              <w:rPr>
                <w:rFonts w:ascii="Times New Roman" w:hAnsi="Times New Roman"/>
                <w:sz w:val="24"/>
                <w:szCs w:val="24"/>
              </w:rPr>
            </w:pPr>
            <w:r w:rsidRPr="005716FD">
              <w:rPr>
                <w:rFonts w:ascii="Times New Roman" w:hAnsi="Times New Roman"/>
                <w:sz w:val="24"/>
                <w:szCs w:val="24"/>
              </w:rPr>
              <w:t>0,5 %&lt; ROA ≤ 1,25%</w:t>
            </w:r>
          </w:p>
        </w:tc>
        <w:tc>
          <w:tcPr>
            <w:tcW w:w="2643" w:type="dxa"/>
          </w:tcPr>
          <w:p w:rsidR="005716FD" w:rsidRPr="005716FD" w:rsidRDefault="005716FD" w:rsidP="005716FD">
            <w:pPr>
              <w:pStyle w:val="ListParagraph"/>
              <w:tabs>
                <w:tab w:val="left" w:pos="2650"/>
              </w:tabs>
              <w:spacing w:after="0" w:line="240" w:lineRule="auto"/>
              <w:ind w:left="0"/>
              <w:jc w:val="center"/>
              <w:rPr>
                <w:rFonts w:ascii="Times New Roman" w:hAnsi="Times New Roman"/>
                <w:sz w:val="24"/>
                <w:szCs w:val="24"/>
              </w:rPr>
            </w:pPr>
            <w:r>
              <w:rPr>
                <w:rFonts w:ascii="Times New Roman" w:hAnsi="Times New Roman"/>
                <w:sz w:val="24"/>
                <w:szCs w:val="24"/>
              </w:rPr>
              <w:t>Cukup sehat</w:t>
            </w:r>
          </w:p>
        </w:tc>
      </w:tr>
      <w:tr w:rsidR="005716FD" w:rsidRPr="005716FD" w:rsidTr="005716FD">
        <w:tc>
          <w:tcPr>
            <w:tcW w:w="2642" w:type="dxa"/>
          </w:tcPr>
          <w:p w:rsidR="005716FD" w:rsidRPr="005716FD" w:rsidRDefault="005716FD" w:rsidP="005716FD">
            <w:pPr>
              <w:pStyle w:val="ListParagraph"/>
              <w:tabs>
                <w:tab w:val="left" w:pos="2650"/>
              </w:tabs>
              <w:spacing w:after="0" w:line="240" w:lineRule="auto"/>
              <w:ind w:left="0"/>
              <w:jc w:val="center"/>
              <w:rPr>
                <w:rFonts w:ascii="Times New Roman" w:hAnsi="Times New Roman"/>
                <w:sz w:val="24"/>
                <w:szCs w:val="24"/>
              </w:rPr>
            </w:pPr>
            <w:r>
              <w:rPr>
                <w:rFonts w:ascii="Times New Roman" w:hAnsi="Times New Roman"/>
                <w:sz w:val="24"/>
                <w:szCs w:val="24"/>
              </w:rPr>
              <w:t>4</w:t>
            </w:r>
          </w:p>
        </w:tc>
        <w:tc>
          <w:tcPr>
            <w:tcW w:w="2642" w:type="dxa"/>
          </w:tcPr>
          <w:p w:rsidR="005716FD" w:rsidRPr="005716FD" w:rsidRDefault="005716FD" w:rsidP="005716FD">
            <w:pPr>
              <w:pStyle w:val="ListParagraph"/>
              <w:tabs>
                <w:tab w:val="left" w:pos="2650"/>
              </w:tabs>
              <w:spacing w:after="0" w:line="240" w:lineRule="auto"/>
              <w:ind w:left="0"/>
              <w:jc w:val="center"/>
              <w:rPr>
                <w:rFonts w:ascii="Times New Roman" w:hAnsi="Times New Roman"/>
                <w:sz w:val="24"/>
                <w:szCs w:val="24"/>
              </w:rPr>
            </w:pPr>
            <w:r w:rsidRPr="005716FD">
              <w:rPr>
                <w:rFonts w:ascii="Times New Roman" w:hAnsi="Times New Roman"/>
                <w:sz w:val="24"/>
                <w:szCs w:val="24"/>
              </w:rPr>
              <w:t>0%&lt; ROA ≤ 0,5%</w:t>
            </w:r>
          </w:p>
        </w:tc>
        <w:tc>
          <w:tcPr>
            <w:tcW w:w="2643" w:type="dxa"/>
          </w:tcPr>
          <w:p w:rsidR="005716FD" w:rsidRPr="005716FD" w:rsidRDefault="005716FD" w:rsidP="005716FD">
            <w:pPr>
              <w:pStyle w:val="ListParagraph"/>
              <w:tabs>
                <w:tab w:val="left" w:pos="2650"/>
              </w:tabs>
              <w:spacing w:after="0" w:line="240" w:lineRule="auto"/>
              <w:ind w:left="0"/>
              <w:jc w:val="center"/>
              <w:rPr>
                <w:rFonts w:ascii="Times New Roman" w:hAnsi="Times New Roman"/>
                <w:sz w:val="24"/>
                <w:szCs w:val="24"/>
              </w:rPr>
            </w:pPr>
            <w:r>
              <w:rPr>
                <w:rFonts w:ascii="Times New Roman" w:hAnsi="Times New Roman"/>
                <w:sz w:val="24"/>
                <w:szCs w:val="24"/>
              </w:rPr>
              <w:t>Kurang sehat</w:t>
            </w:r>
          </w:p>
        </w:tc>
      </w:tr>
      <w:tr w:rsidR="005716FD" w:rsidRPr="005716FD" w:rsidTr="005716FD">
        <w:tc>
          <w:tcPr>
            <w:tcW w:w="2642" w:type="dxa"/>
          </w:tcPr>
          <w:p w:rsidR="005716FD" w:rsidRPr="005716FD" w:rsidRDefault="005716FD" w:rsidP="005716FD">
            <w:pPr>
              <w:pStyle w:val="ListParagraph"/>
              <w:tabs>
                <w:tab w:val="left" w:pos="2650"/>
              </w:tabs>
              <w:spacing w:after="0" w:line="240" w:lineRule="auto"/>
              <w:ind w:left="0"/>
              <w:jc w:val="center"/>
              <w:rPr>
                <w:rFonts w:ascii="Times New Roman" w:hAnsi="Times New Roman"/>
                <w:sz w:val="24"/>
                <w:szCs w:val="24"/>
              </w:rPr>
            </w:pPr>
            <w:r>
              <w:rPr>
                <w:rFonts w:ascii="Times New Roman" w:hAnsi="Times New Roman"/>
                <w:sz w:val="24"/>
                <w:szCs w:val="24"/>
              </w:rPr>
              <w:t>5</w:t>
            </w:r>
          </w:p>
        </w:tc>
        <w:tc>
          <w:tcPr>
            <w:tcW w:w="2642" w:type="dxa"/>
          </w:tcPr>
          <w:p w:rsidR="005716FD" w:rsidRPr="005716FD" w:rsidRDefault="005716FD" w:rsidP="005716FD">
            <w:pPr>
              <w:pStyle w:val="ListParagraph"/>
              <w:tabs>
                <w:tab w:val="left" w:pos="2650"/>
              </w:tabs>
              <w:spacing w:after="0" w:line="240" w:lineRule="auto"/>
              <w:ind w:left="0"/>
              <w:jc w:val="center"/>
              <w:rPr>
                <w:rFonts w:ascii="Times New Roman" w:hAnsi="Times New Roman"/>
                <w:sz w:val="24"/>
                <w:szCs w:val="24"/>
              </w:rPr>
            </w:pPr>
            <w:r>
              <w:t>ROA ≤ 0%</w:t>
            </w:r>
          </w:p>
        </w:tc>
        <w:tc>
          <w:tcPr>
            <w:tcW w:w="2643" w:type="dxa"/>
          </w:tcPr>
          <w:p w:rsidR="005716FD" w:rsidRPr="005716FD" w:rsidRDefault="005716FD" w:rsidP="005716FD">
            <w:pPr>
              <w:pStyle w:val="ListParagraph"/>
              <w:tabs>
                <w:tab w:val="left" w:pos="2650"/>
              </w:tabs>
              <w:spacing w:after="0" w:line="240" w:lineRule="auto"/>
              <w:ind w:left="0"/>
              <w:jc w:val="center"/>
              <w:rPr>
                <w:rFonts w:ascii="Times New Roman" w:hAnsi="Times New Roman"/>
                <w:sz w:val="24"/>
                <w:szCs w:val="24"/>
              </w:rPr>
            </w:pPr>
            <w:r>
              <w:rPr>
                <w:rFonts w:ascii="Times New Roman" w:hAnsi="Times New Roman"/>
                <w:sz w:val="24"/>
                <w:szCs w:val="24"/>
              </w:rPr>
              <w:t>Tidak sehat</w:t>
            </w:r>
          </w:p>
        </w:tc>
      </w:tr>
    </w:tbl>
    <w:p w:rsidR="005716FD" w:rsidRDefault="005716FD" w:rsidP="0025261E">
      <w:pPr>
        <w:pStyle w:val="ListParagraph"/>
        <w:tabs>
          <w:tab w:val="left" w:pos="2650"/>
        </w:tabs>
        <w:spacing w:after="0" w:line="480" w:lineRule="auto"/>
        <w:ind w:left="0" w:firstLine="709"/>
        <w:jc w:val="both"/>
        <w:rPr>
          <w:rFonts w:ascii="Times New Roman" w:hAnsi="Times New Roman"/>
          <w:sz w:val="24"/>
          <w:szCs w:val="24"/>
        </w:rPr>
      </w:pPr>
      <w:proofErr w:type="gramStart"/>
      <w:r w:rsidRPr="005716FD">
        <w:rPr>
          <w:rFonts w:ascii="Times New Roman" w:hAnsi="Times New Roman"/>
          <w:sz w:val="24"/>
          <w:szCs w:val="24"/>
        </w:rPr>
        <w:t>Sumber :</w:t>
      </w:r>
      <w:proofErr w:type="gramEnd"/>
      <w:r>
        <w:rPr>
          <w:rFonts w:ascii="Times New Roman" w:hAnsi="Times New Roman"/>
          <w:sz w:val="24"/>
          <w:szCs w:val="24"/>
        </w:rPr>
        <w:t xml:space="preserve"> </w:t>
      </w:r>
      <w:r w:rsidRPr="005716FD">
        <w:rPr>
          <w:rFonts w:ascii="Times New Roman" w:hAnsi="Times New Roman"/>
          <w:sz w:val="24"/>
          <w:szCs w:val="24"/>
        </w:rPr>
        <w:t>Surat Edaran Bank Indonesia No. 6/23/DPNP Tahun 2004</w:t>
      </w:r>
    </w:p>
    <w:p w:rsidR="0025261E" w:rsidRDefault="0025261E" w:rsidP="00BF1B72">
      <w:pPr>
        <w:pStyle w:val="ListParagraph"/>
        <w:numPr>
          <w:ilvl w:val="0"/>
          <w:numId w:val="29"/>
        </w:numPr>
        <w:tabs>
          <w:tab w:val="left" w:pos="2650"/>
        </w:tabs>
        <w:spacing w:after="0" w:line="480" w:lineRule="auto"/>
        <w:ind w:left="284"/>
        <w:jc w:val="both"/>
        <w:rPr>
          <w:rFonts w:ascii="Times New Roman" w:hAnsi="Times New Roman"/>
          <w:b/>
          <w:sz w:val="24"/>
          <w:szCs w:val="24"/>
        </w:rPr>
      </w:pPr>
      <w:r w:rsidRPr="0025261E">
        <w:rPr>
          <w:rFonts w:ascii="Times New Roman" w:hAnsi="Times New Roman"/>
          <w:b/>
          <w:sz w:val="24"/>
          <w:szCs w:val="24"/>
        </w:rPr>
        <w:t>Studi Penelitian Terdahulu</w:t>
      </w:r>
    </w:p>
    <w:p w:rsidR="008E3691" w:rsidRDefault="008E3691" w:rsidP="008E3691">
      <w:pPr>
        <w:pStyle w:val="ListParagraph"/>
        <w:spacing w:after="0" w:line="480" w:lineRule="auto"/>
        <w:ind w:left="425" w:firstLine="709"/>
        <w:jc w:val="both"/>
        <w:rPr>
          <w:rFonts w:ascii="Times New Roman" w:hAnsi="Times New Roman"/>
          <w:sz w:val="24"/>
          <w:szCs w:val="24"/>
        </w:rPr>
      </w:pPr>
      <w:r>
        <w:rPr>
          <w:rFonts w:ascii="Times New Roman" w:hAnsi="Times New Roman"/>
          <w:sz w:val="24"/>
          <w:szCs w:val="24"/>
        </w:rPr>
        <w:t xml:space="preserve">Penelitian terdahulu adalah gabungan dari salah satu </w:t>
      </w:r>
      <w:r w:rsidRPr="009F25BE">
        <w:rPr>
          <w:rFonts w:ascii="Times New Roman" w:hAnsi="Times New Roman"/>
          <w:sz w:val="24"/>
          <w:szCs w:val="24"/>
          <w:lang w:val="id-ID"/>
        </w:rPr>
        <w:t>hasil</w:t>
      </w:r>
      <w:r>
        <w:rPr>
          <w:rFonts w:ascii="Times New Roman" w:hAnsi="Times New Roman"/>
          <w:sz w:val="24"/>
          <w:szCs w:val="24"/>
        </w:rPr>
        <w:t xml:space="preserve"> </w:t>
      </w:r>
      <w:r w:rsidRPr="009F25BE">
        <w:rPr>
          <w:rFonts w:ascii="Times New Roman" w:hAnsi="Times New Roman"/>
          <w:sz w:val="24"/>
          <w:szCs w:val="24"/>
          <w:lang w:val="id-ID"/>
        </w:rPr>
        <w:t>pene</w:t>
      </w:r>
      <w:r w:rsidRPr="009F25BE">
        <w:rPr>
          <w:rFonts w:ascii="Times New Roman" w:hAnsi="Times New Roman"/>
          <w:spacing w:val="-3"/>
          <w:sz w:val="24"/>
          <w:szCs w:val="24"/>
          <w:lang w:val="id-ID"/>
        </w:rPr>
        <w:t>l</w:t>
      </w:r>
      <w:r w:rsidRPr="009F25BE">
        <w:rPr>
          <w:rFonts w:ascii="Times New Roman" w:hAnsi="Times New Roman"/>
          <w:sz w:val="24"/>
          <w:szCs w:val="24"/>
          <w:lang w:val="id-ID"/>
        </w:rPr>
        <w:t>itian</w:t>
      </w:r>
      <w:r>
        <w:rPr>
          <w:rFonts w:ascii="Times New Roman" w:hAnsi="Times New Roman"/>
          <w:sz w:val="24"/>
          <w:szCs w:val="24"/>
        </w:rPr>
        <w:t xml:space="preserve"> </w:t>
      </w:r>
      <w:r w:rsidRPr="009F25BE">
        <w:rPr>
          <w:rFonts w:ascii="Times New Roman" w:hAnsi="Times New Roman"/>
          <w:spacing w:val="-2"/>
          <w:sz w:val="24"/>
          <w:szCs w:val="24"/>
          <w:lang w:val="id-ID"/>
        </w:rPr>
        <w:t>y</w:t>
      </w:r>
      <w:r w:rsidRPr="009F25BE">
        <w:rPr>
          <w:rFonts w:ascii="Times New Roman" w:hAnsi="Times New Roman"/>
          <w:sz w:val="24"/>
          <w:szCs w:val="24"/>
          <w:lang w:val="id-ID"/>
        </w:rPr>
        <w:t>ang te</w:t>
      </w:r>
      <w:r w:rsidRPr="009F25BE">
        <w:rPr>
          <w:rFonts w:ascii="Times New Roman" w:hAnsi="Times New Roman"/>
          <w:spacing w:val="2"/>
          <w:sz w:val="24"/>
          <w:szCs w:val="24"/>
          <w:lang w:val="id-ID"/>
        </w:rPr>
        <w:t>l</w:t>
      </w:r>
      <w:r w:rsidRPr="009F25BE">
        <w:rPr>
          <w:rFonts w:ascii="Times New Roman" w:hAnsi="Times New Roman"/>
          <w:sz w:val="24"/>
          <w:szCs w:val="24"/>
          <w:lang w:val="id-ID"/>
        </w:rPr>
        <w:t>ah dilak</w:t>
      </w:r>
      <w:r w:rsidRPr="009F25BE">
        <w:rPr>
          <w:rFonts w:ascii="Times New Roman" w:hAnsi="Times New Roman"/>
          <w:spacing w:val="-2"/>
          <w:sz w:val="24"/>
          <w:szCs w:val="24"/>
          <w:lang w:val="id-ID"/>
        </w:rPr>
        <w:t>u</w:t>
      </w:r>
      <w:r w:rsidRPr="009F25BE">
        <w:rPr>
          <w:rFonts w:ascii="Times New Roman" w:hAnsi="Times New Roman"/>
          <w:sz w:val="24"/>
          <w:szCs w:val="24"/>
          <w:lang w:val="id-ID"/>
        </w:rPr>
        <w:t>kan</w:t>
      </w:r>
      <w:r>
        <w:rPr>
          <w:rFonts w:ascii="Times New Roman" w:hAnsi="Times New Roman"/>
          <w:sz w:val="24"/>
          <w:szCs w:val="24"/>
        </w:rPr>
        <w:t xml:space="preserve"> </w:t>
      </w:r>
      <w:r w:rsidRPr="009F25BE">
        <w:rPr>
          <w:rFonts w:ascii="Times New Roman" w:hAnsi="Times New Roman"/>
          <w:sz w:val="24"/>
          <w:szCs w:val="24"/>
          <w:lang w:val="id-ID"/>
        </w:rPr>
        <w:t>oleh</w:t>
      </w:r>
      <w:r>
        <w:rPr>
          <w:rFonts w:ascii="Times New Roman" w:hAnsi="Times New Roman"/>
          <w:sz w:val="24"/>
          <w:szCs w:val="24"/>
        </w:rPr>
        <w:t xml:space="preserve"> </w:t>
      </w:r>
      <w:r w:rsidRPr="009F25BE">
        <w:rPr>
          <w:rFonts w:ascii="Times New Roman" w:hAnsi="Times New Roman"/>
          <w:sz w:val="24"/>
          <w:szCs w:val="24"/>
          <w:lang w:val="id-ID"/>
        </w:rPr>
        <w:t>pen</w:t>
      </w:r>
      <w:r w:rsidRPr="009F25BE">
        <w:rPr>
          <w:rFonts w:ascii="Times New Roman" w:hAnsi="Times New Roman"/>
          <w:spacing w:val="-4"/>
          <w:sz w:val="24"/>
          <w:szCs w:val="24"/>
          <w:lang w:val="id-ID"/>
        </w:rPr>
        <w:t>e</w:t>
      </w:r>
      <w:r w:rsidRPr="009F25BE">
        <w:rPr>
          <w:rFonts w:ascii="Times New Roman" w:hAnsi="Times New Roman"/>
          <w:sz w:val="24"/>
          <w:szCs w:val="24"/>
          <w:lang w:val="id-ID"/>
        </w:rPr>
        <w:t xml:space="preserve">liti </w:t>
      </w:r>
      <w:r w:rsidRPr="009F25BE">
        <w:rPr>
          <w:rFonts w:ascii="Times New Roman" w:hAnsi="Times New Roman"/>
          <w:spacing w:val="1"/>
          <w:sz w:val="24"/>
          <w:szCs w:val="24"/>
          <w:lang w:val="id-ID"/>
        </w:rPr>
        <w:t>t</w:t>
      </w:r>
      <w:r w:rsidRPr="009F25BE">
        <w:rPr>
          <w:rFonts w:ascii="Times New Roman" w:hAnsi="Times New Roman"/>
          <w:sz w:val="24"/>
          <w:szCs w:val="24"/>
          <w:lang w:val="id-ID"/>
        </w:rPr>
        <w:t>erdah</w:t>
      </w:r>
      <w:r w:rsidRPr="009F25BE">
        <w:rPr>
          <w:rFonts w:ascii="Times New Roman" w:hAnsi="Times New Roman"/>
          <w:spacing w:val="-3"/>
          <w:sz w:val="24"/>
          <w:szCs w:val="24"/>
          <w:lang w:val="id-ID"/>
        </w:rPr>
        <w:t>u</w:t>
      </w:r>
      <w:r w:rsidRPr="009F25BE">
        <w:rPr>
          <w:rFonts w:ascii="Times New Roman" w:hAnsi="Times New Roman"/>
          <w:sz w:val="24"/>
          <w:szCs w:val="24"/>
          <w:lang w:val="id-ID"/>
        </w:rPr>
        <w:t>lu</w:t>
      </w:r>
      <w:r>
        <w:rPr>
          <w:rFonts w:ascii="Times New Roman" w:hAnsi="Times New Roman"/>
          <w:sz w:val="24"/>
          <w:szCs w:val="24"/>
        </w:rPr>
        <w:t xml:space="preserve"> </w:t>
      </w:r>
      <w:r w:rsidRPr="009F25BE">
        <w:rPr>
          <w:rFonts w:ascii="Times New Roman" w:hAnsi="Times New Roman"/>
          <w:spacing w:val="-2"/>
          <w:sz w:val="24"/>
          <w:szCs w:val="24"/>
          <w:lang w:val="id-ID"/>
        </w:rPr>
        <w:t>y</w:t>
      </w:r>
      <w:r w:rsidRPr="009F25BE">
        <w:rPr>
          <w:rFonts w:ascii="Times New Roman" w:hAnsi="Times New Roman"/>
          <w:sz w:val="24"/>
          <w:szCs w:val="24"/>
          <w:lang w:val="id-ID"/>
        </w:rPr>
        <w:t>ang</w:t>
      </w:r>
      <w:r w:rsidRPr="009F25BE">
        <w:rPr>
          <w:rFonts w:ascii="Times New Roman" w:hAnsi="Times New Roman"/>
          <w:spacing w:val="2"/>
          <w:sz w:val="24"/>
          <w:szCs w:val="24"/>
          <w:lang w:val="id-ID"/>
        </w:rPr>
        <w:t xml:space="preserve"> ber</w:t>
      </w:r>
      <w:r w:rsidRPr="009F25BE">
        <w:rPr>
          <w:rFonts w:ascii="Times New Roman" w:hAnsi="Times New Roman"/>
          <w:spacing w:val="-2"/>
          <w:sz w:val="24"/>
          <w:szCs w:val="24"/>
          <w:lang w:val="id-ID"/>
        </w:rPr>
        <w:t>k</w:t>
      </w:r>
      <w:r>
        <w:rPr>
          <w:rFonts w:ascii="Times New Roman" w:hAnsi="Times New Roman"/>
          <w:sz w:val="24"/>
          <w:szCs w:val="24"/>
          <w:lang w:val="id-ID"/>
        </w:rPr>
        <w:t xml:space="preserve">aitan </w:t>
      </w:r>
      <w:r>
        <w:rPr>
          <w:rFonts w:ascii="Times New Roman" w:hAnsi="Times New Roman"/>
          <w:sz w:val="24"/>
          <w:szCs w:val="24"/>
        </w:rPr>
        <w:t xml:space="preserve">dengan </w:t>
      </w:r>
      <w:r w:rsidRPr="009F25BE">
        <w:rPr>
          <w:rFonts w:ascii="Times New Roman" w:hAnsi="Times New Roman"/>
          <w:sz w:val="24"/>
          <w:szCs w:val="24"/>
          <w:lang w:val="id-ID"/>
        </w:rPr>
        <w:t>penelitian</w:t>
      </w:r>
      <w:r>
        <w:rPr>
          <w:rFonts w:ascii="Times New Roman" w:hAnsi="Times New Roman"/>
          <w:sz w:val="24"/>
          <w:szCs w:val="24"/>
        </w:rPr>
        <w:t xml:space="preserve"> </w:t>
      </w:r>
      <w:r>
        <w:rPr>
          <w:rFonts w:ascii="Times New Roman" w:hAnsi="Times New Roman"/>
          <w:sz w:val="24"/>
          <w:szCs w:val="24"/>
          <w:lang w:val="id-ID"/>
        </w:rPr>
        <w:t>yang</w:t>
      </w:r>
      <w:r>
        <w:rPr>
          <w:rFonts w:ascii="Times New Roman" w:hAnsi="Times New Roman"/>
          <w:sz w:val="24"/>
          <w:szCs w:val="24"/>
        </w:rPr>
        <w:t xml:space="preserve"> </w:t>
      </w:r>
      <w:proofErr w:type="gramStart"/>
      <w:r w:rsidRPr="009F25BE">
        <w:rPr>
          <w:rFonts w:ascii="Times New Roman" w:hAnsi="Times New Roman"/>
          <w:sz w:val="24"/>
          <w:szCs w:val="24"/>
          <w:lang w:val="id-ID"/>
        </w:rPr>
        <w:t>akan</w:t>
      </w:r>
      <w:proofErr w:type="gramEnd"/>
      <w:r>
        <w:rPr>
          <w:rFonts w:ascii="Times New Roman" w:hAnsi="Times New Roman"/>
          <w:sz w:val="24"/>
          <w:szCs w:val="24"/>
        </w:rPr>
        <w:t xml:space="preserve"> </w:t>
      </w:r>
      <w:r w:rsidRPr="009F25BE">
        <w:rPr>
          <w:rFonts w:ascii="Times New Roman" w:hAnsi="Times New Roman"/>
          <w:sz w:val="24"/>
          <w:szCs w:val="24"/>
          <w:lang w:val="id-ID"/>
        </w:rPr>
        <w:t>dilaku</w:t>
      </w:r>
      <w:r w:rsidRPr="009F25BE">
        <w:rPr>
          <w:rFonts w:ascii="Times New Roman" w:hAnsi="Times New Roman"/>
          <w:spacing w:val="-5"/>
          <w:sz w:val="24"/>
          <w:szCs w:val="24"/>
          <w:lang w:val="id-ID"/>
        </w:rPr>
        <w:t>k</w:t>
      </w:r>
      <w:r w:rsidRPr="009F25BE">
        <w:rPr>
          <w:rFonts w:ascii="Times New Roman" w:hAnsi="Times New Roman"/>
          <w:sz w:val="24"/>
          <w:szCs w:val="24"/>
          <w:lang w:val="id-ID"/>
        </w:rPr>
        <w:t>a</w:t>
      </w:r>
      <w:r w:rsidRPr="001F6975">
        <w:rPr>
          <w:rFonts w:ascii="Times New Roman" w:hAnsi="Times New Roman"/>
          <w:sz w:val="24"/>
          <w:szCs w:val="24"/>
          <w:lang w:val="id-ID"/>
        </w:rPr>
        <w:t>n</w:t>
      </w:r>
      <w:r w:rsidRPr="001F6975">
        <w:rPr>
          <w:rFonts w:ascii="Times New Roman" w:hAnsi="Times New Roman"/>
          <w:sz w:val="24"/>
          <w:szCs w:val="24"/>
        </w:rPr>
        <w:t xml:space="preserve"> </w:t>
      </w:r>
      <w:r w:rsidRPr="001F6975">
        <w:rPr>
          <w:rFonts w:ascii="Times New Roman" w:hAnsi="Times New Roman"/>
          <w:sz w:val="24"/>
          <w:szCs w:val="24"/>
          <w:lang w:val="id-ID"/>
        </w:rPr>
        <w:t>ini.</w:t>
      </w:r>
      <w:r w:rsidRPr="001F6975">
        <w:rPr>
          <w:rFonts w:ascii="Times New Roman" w:hAnsi="Times New Roman"/>
          <w:sz w:val="24"/>
          <w:szCs w:val="24"/>
        </w:rPr>
        <w:t xml:space="preserve"> Dan b</w:t>
      </w:r>
      <w:r w:rsidRPr="001F6975">
        <w:rPr>
          <w:rFonts w:ascii="Times New Roman" w:hAnsi="Times New Roman"/>
          <w:sz w:val="24"/>
          <w:szCs w:val="24"/>
          <w:lang w:val="id-ID"/>
        </w:rPr>
        <w:t>eri</w:t>
      </w:r>
      <w:r w:rsidRPr="001F6975">
        <w:rPr>
          <w:rFonts w:ascii="Times New Roman" w:hAnsi="Times New Roman"/>
          <w:spacing w:val="-3"/>
          <w:sz w:val="24"/>
          <w:szCs w:val="24"/>
          <w:lang w:val="id-ID"/>
        </w:rPr>
        <w:t>k</w:t>
      </w:r>
      <w:r w:rsidRPr="001F6975">
        <w:rPr>
          <w:rFonts w:ascii="Times New Roman" w:hAnsi="Times New Roman"/>
          <w:sz w:val="24"/>
          <w:szCs w:val="24"/>
          <w:lang w:val="id-ID"/>
        </w:rPr>
        <w:t>ut</w:t>
      </w:r>
      <w:r w:rsidRPr="001F6975">
        <w:rPr>
          <w:rFonts w:ascii="Times New Roman" w:hAnsi="Times New Roman"/>
          <w:sz w:val="24"/>
          <w:szCs w:val="24"/>
        </w:rPr>
        <w:t xml:space="preserve"> </w:t>
      </w:r>
      <w:r w:rsidRPr="001F6975">
        <w:rPr>
          <w:rFonts w:ascii="Times New Roman" w:hAnsi="Times New Roman"/>
          <w:sz w:val="24"/>
          <w:szCs w:val="24"/>
          <w:lang w:val="id-ID"/>
        </w:rPr>
        <w:t>ada</w:t>
      </w:r>
      <w:r w:rsidRPr="001F6975">
        <w:rPr>
          <w:rFonts w:ascii="Times New Roman" w:hAnsi="Times New Roman"/>
          <w:spacing w:val="-3"/>
          <w:sz w:val="24"/>
          <w:szCs w:val="24"/>
          <w:lang w:val="id-ID"/>
        </w:rPr>
        <w:t>l</w:t>
      </w:r>
      <w:r w:rsidRPr="001F6975">
        <w:rPr>
          <w:rFonts w:ascii="Times New Roman" w:hAnsi="Times New Roman"/>
          <w:sz w:val="24"/>
          <w:szCs w:val="24"/>
          <w:lang w:val="id-ID"/>
        </w:rPr>
        <w:t>ah</w:t>
      </w:r>
      <w:r w:rsidRPr="001F6975">
        <w:rPr>
          <w:rFonts w:ascii="Times New Roman" w:hAnsi="Times New Roman"/>
          <w:sz w:val="24"/>
          <w:szCs w:val="24"/>
        </w:rPr>
        <w:t xml:space="preserve"> </w:t>
      </w:r>
      <w:r w:rsidRPr="001F6975">
        <w:rPr>
          <w:rFonts w:ascii="Times New Roman" w:hAnsi="Times New Roman"/>
          <w:spacing w:val="-2"/>
          <w:sz w:val="24"/>
          <w:szCs w:val="24"/>
          <w:lang w:val="id-ID"/>
        </w:rPr>
        <w:t>h</w:t>
      </w:r>
      <w:r w:rsidRPr="001F6975">
        <w:rPr>
          <w:rFonts w:ascii="Times New Roman" w:hAnsi="Times New Roman"/>
          <w:sz w:val="24"/>
          <w:szCs w:val="24"/>
          <w:lang w:val="id-ID"/>
        </w:rPr>
        <w:t>asil</w:t>
      </w:r>
      <w:r w:rsidRPr="001F6975">
        <w:rPr>
          <w:rFonts w:ascii="Times New Roman" w:hAnsi="Times New Roman"/>
          <w:sz w:val="24"/>
          <w:szCs w:val="24"/>
        </w:rPr>
        <w:t xml:space="preserve"> </w:t>
      </w:r>
      <w:r w:rsidRPr="001F6975">
        <w:rPr>
          <w:rFonts w:ascii="Times New Roman" w:hAnsi="Times New Roman"/>
          <w:sz w:val="24"/>
          <w:szCs w:val="24"/>
          <w:lang w:val="id-ID"/>
        </w:rPr>
        <w:t>pene</w:t>
      </w:r>
      <w:r w:rsidRPr="001F6975">
        <w:rPr>
          <w:rFonts w:ascii="Times New Roman" w:hAnsi="Times New Roman"/>
          <w:spacing w:val="-3"/>
          <w:sz w:val="24"/>
          <w:szCs w:val="24"/>
          <w:lang w:val="id-ID"/>
        </w:rPr>
        <w:t>l</w:t>
      </w:r>
      <w:r w:rsidRPr="001F6975">
        <w:rPr>
          <w:rFonts w:ascii="Times New Roman" w:hAnsi="Times New Roman"/>
          <w:sz w:val="24"/>
          <w:szCs w:val="24"/>
          <w:lang w:val="id-ID"/>
        </w:rPr>
        <w:t>itia</w:t>
      </w:r>
      <w:r w:rsidRPr="001F6975">
        <w:rPr>
          <w:rFonts w:ascii="Times New Roman" w:hAnsi="Times New Roman"/>
          <w:spacing w:val="-2"/>
          <w:sz w:val="24"/>
          <w:szCs w:val="24"/>
          <w:lang w:val="id-ID"/>
        </w:rPr>
        <w:t xml:space="preserve">n </w:t>
      </w:r>
      <w:r w:rsidRPr="001F6975">
        <w:rPr>
          <w:rFonts w:ascii="Times New Roman" w:hAnsi="Times New Roman"/>
          <w:sz w:val="24"/>
          <w:szCs w:val="24"/>
          <w:lang w:val="id-ID"/>
        </w:rPr>
        <w:t>– penelitian t</w:t>
      </w:r>
      <w:r w:rsidRPr="001F6975">
        <w:rPr>
          <w:rFonts w:ascii="Times New Roman" w:hAnsi="Times New Roman"/>
          <w:spacing w:val="-3"/>
          <w:sz w:val="24"/>
          <w:szCs w:val="24"/>
          <w:lang w:val="id-ID"/>
        </w:rPr>
        <w:t>e</w:t>
      </w:r>
      <w:r w:rsidRPr="001F6975">
        <w:rPr>
          <w:rFonts w:ascii="Times New Roman" w:hAnsi="Times New Roman"/>
          <w:sz w:val="24"/>
          <w:szCs w:val="24"/>
          <w:lang w:val="id-ID"/>
        </w:rPr>
        <w:t>rdahulu</w:t>
      </w:r>
      <w:r w:rsidRPr="001F6975">
        <w:rPr>
          <w:rFonts w:ascii="Times New Roman" w:hAnsi="Times New Roman"/>
          <w:sz w:val="24"/>
          <w:szCs w:val="24"/>
        </w:rPr>
        <w:t xml:space="preserve"> </w:t>
      </w:r>
      <w:proofErr w:type="gramStart"/>
      <w:r w:rsidRPr="001F6975">
        <w:rPr>
          <w:rFonts w:ascii="Times New Roman" w:hAnsi="Times New Roman"/>
          <w:sz w:val="24"/>
          <w:szCs w:val="24"/>
          <w:lang w:val="id-ID"/>
        </w:rPr>
        <w:t>terseb</w:t>
      </w:r>
      <w:r w:rsidRPr="001F6975">
        <w:rPr>
          <w:rFonts w:ascii="Times New Roman" w:hAnsi="Times New Roman"/>
          <w:spacing w:val="-4"/>
          <w:sz w:val="24"/>
          <w:szCs w:val="24"/>
          <w:lang w:val="id-ID"/>
        </w:rPr>
        <w:t>u</w:t>
      </w:r>
      <w:r w:rsidRPr="001F6975">
        <w:rPr>
          <w:rFonts w:ascii="Times New Roman" w:hAnsi="Times New Roman"/>
          <w:sz w:val="24"/>
          <w:szCs w:val="24"/>
          <w:lang w:val="id-ID"/>
        </w:rPr>
        <w:t>t</w:t>
      </w:r>
      <w:r w:rsidRPr="001F6975">
        <w:rPr>
          <w:rFonts w:ascii="Times New Roman" w:hAnsi="Times New Roman"/>
          <w:sz w:val="24"/>
          <w:szCs w:val="24"/>
        </w:rPr>
        <w:t xml:space="preserve"> :</w:t>
      </w:r>
      <w:proofErr w:type="gramEnd"/>
    </w:p>
    <w:p w:rsidR="00FC67AD" w:rsidRPr="0018411D" w:rsidRDefault="00FC67AD" w:rsidP="00BF1B72">
      <w:pPr>
        <w:pStyle w:val="ListParagraph"/>
        <w:numPr>
          <w:ilvl w:val="0"/>
          <w:numId w:val="30"/>
        </w:numPr>
        <w:spacing w:after="0" w:line="432" w:lineRule="auto"/>
        <w:ind w:left="851"/>
        <w:jc w:val="both"/>
        <w:rPr>
          <w:rFonts w:ascii="Times New Roman" w:hAnsi="Times New Roman"/>
          <w:i/>
          <w:sz w:val="24"/>
          <w:szCs w:val="24"/>
        </w:rPr>
      </w:pPr>
      <w:r w:rsidRPr="00DD5899">
        <w:rPr>
          <w:rFonts w:ascii="Times New Roman" w:hAnsi="Times New Roman"/>
          <w:sz w:val="24"/>
          <w:szCs w:val="24"/>
        </w:rPr>
        <w:t>Anis Mafiroh</w:t>
      </w:r>
      <w:r w:rsidRPr="00D81698">
        <w:rPr>
          <w:rFonts w:ascii="Times New Roman" w:hAnsi="Times New Roman"/>
          <w:sz w:val="24"/>
          <w:szCs w:val="24"/>
        </w:rPr>
        <w:t xml:space="preserve"> (2016)</w:t>
      </w:r>
      <w:r>
        <w:rPr>
          <w:rFonts w:ascii="Times New Roman" w:hAnsi="Times New Roman"/>
          <w:sz w:val="24"/>
          <w:szCs w:val="24"/>
        </w:rPr>
        <w:t xml:space="preserve"> </w:t>
      </w:r>
      <w:r w:rsidRPr="00FF456D">
        <w:rPr>
          <w:rFonts w:ascii="Times New Roman" w:hAnsi="Times New Roman"/>
          <w:sz w:val="24"/>
          <w:szCs w:val="24"/>
          <w:lang w:val="id-ID"/>
        </w:rPr>
        <w:t>dengan judul “</w:t>
      </w:r>
      <w:r w:rsidRPr="00DD5899">
        <w:rPr>
          <w:rFonts w:ascii="Times New Roman" w:hAnsi="Times New Roman"/>
          <w:sz w:val="24"/>
          <w:szCs w:val="24"/>
        </w:rPr>
        <w:t xml:space="preserve">Pengaruh Kinerja Keuangan Dan Mekanisme </w:t>
      </w:r>
      <w:r w:rsidRPr="00FB1BC2">
        <w:rPr>
          <w:rFonts w:ascii="Times New Roman" w:hAnsi="Times New Roman"/>
          <w:i/>
          <w:sz w:val="24"/>
          <w:szCs w:val="24"/>
        </w:rPr>
        <w:t>Corporate Governance</w:t>
      </w:r>
      <w:r w:rsidRPr="00DD5899">
        <w:rPr>
          <w:rFonts w:ascii="Times New Roman" w:hAnsi="Times New Roman"/>
          <w:sz w:val="24"/>
          <w:szCs w:val="24"/>
        </w:rPr>
        <w:t xml:space="preserve"> Terhadap </w:t>
      </w:r>
      <w:r w:rsidRPr="00FB1BC2">
        <w:rPr>
          <w:rFonts w:ascii="Times New Roman" w:hAnsi="Times New Roman"/>
          <w:i/>
          <w:sz w:val="24"/>
          <w:szCs w:val="24"/>
        </w:rPr>
        <w:t>Financial Distress</w:t>
      </w:r>
      <w:r w:rsidRPr="00DD5899">
        <w:rPr>
          <w:rFonts w:ascii="Times New Roman" w:hAnsi="Times New Roman"/>
          <w:sz w:val="24"/>
          <w:szCs w:val="24"/>
        </w:rPr>
        <w:t xml:space="preserve"> (Studi </w:t>
      </w:r>
      <w:r w:rsidRPr="00DD5899">
        <w:rPr>
          <w:rFonts w:ascii="Times New Roman" w:hAnsi="Times New Roman"/>
          <w:sz w:val="24"/>
          <w:szCs w:val="24"/>
        </w:rPr>
        <w:lastRenderedPageBreak/>
        <w:t>Empiris Pada Perusahaan Manufaktur Yang Terdaftar Di Bursa Efek Indonesia Periode 2011-2014)</w:t>
      </w:r>
      <w:r>
        <w:rPr>
          <w:rFonts w:ascii="Times New Roman" w:hAnsi="Times New Roman"/>
          <w:sz w:val="24"/>
          <w:szCs w:val="24"/>
          <w:lang w:val="id-ID"/>
        </w:rPr>
        <w:t>. P</w:t>
      </w:r>
      <w:r w:rsidRPr="00FF456D">
        <w:rPr>
          <w:rFonts w:ascii="Times New Roman" w:hAnsi="Times New Roman"/>
          <w:sz w:val="24"/>
          <w:szCs w:val="24"/>
          <w:lang w:val="id-ID"/>
        </w:rPr>
        <w:t xml:space="preserve">enelitian ini dilakukan untuk </w:t>
      </w:r>
      <w:r w:rsidR="00FB1BC2">
        <w:rPr>
          <w:rFonts w:ascii="Times New Roman" w:hAnsi="Times New Roman"/>
          <w:sz w:val="24"/>
          <w:szCs w:val="24"/>
        </w:rPr>
        <w:t xml:space="preserve">menganalisa dan mendapatkan bukti empiris </w:t>
      </w:r>
      <w:r w:rsidR="00FB1BC2" w:rsidRPr="00DD5899">
        <w:rPr>
          <w:rFonts w:ascii="Times New Roman" w:hAnsi="Times New Roman"/>
          <w:sz w:val="24"/>
          <w:szCs w:val="24"/>
        </w:rPr>
        <w:t xml:space="preserve">Pengaruh Kinerja Keuangan Dan Mekanisme </w:t>
      </w:r>
      <w:r w:rsidR="00FB1BC2" w:rsidRPr="00FB1BC2">
        <w:rPr>
          <w:rFonts w:ascii="Times New Roman" w:hAnsi="Times New Roman"/>
          <w:i/>
          <w:sz w:val="24"/>
          <w:szCs w:val="24"/>
        </w:rPr>
        <w:t>Corporate Governance</w:t>
      </w:r>
      <w:r w:rsidR="00FB1BC2" w:rsidRPr="00DD5899">
        <w:rPr>
          <w:rFonts w:ascii="Times New Roman" w:hAnsi="Times New Roman"/>
          <w:sz w:val="24"/>
          <w:szCs w:val="24"/>
        </w:rPr>
        <w:t xml:space="preserve"> Terhadap </w:t>
      </w:r>
      <w:r w:rsidR="00FB1BC2" w:rsidRPr="00FB1BC2">
        <w:rPr>
          <w:rFonts w:ascii="Times New Roman" w:hAnsi="Times New Roman"/>
          <w:i/>
          <w:sz w:val="24"/>
          <w:szCs w:val="24"/>
        </w:rPr>
        <w:t>Financial Distress</w:t>
      </w:r>
      <w:r w:rsidRPr="00FF456D">
        <w:rPr>
          <w:rFonts w:ascii="Times New Roman" w:hAnsi="Times New Roman"/>
          <w:sz w:val="24"/>
          <w:szCs w:val="24"/>
          <w:lang w:val="id-ID"/>
        </w:rPr>
        <w:t xml:space="preserve">. Penelitian ini menggunakan data sekunder yang diperoleh dari laporan </w:t>
      </w:r>
      <w:r>
        <w:rPr>
          <w:rFonts w:ascii="Times New Roman" w:hAnsi="Times New Roman"/>
          <w:sz w:val="24"/>
          <w:szCs w:val="24"/>
        </w:rPr>
        <w:t xml:space="preserve">Keuangan </w:t>
      </w:r>
      <w:r w:rsidRPr="00B51E97">
        <w:rPr>
          <w:rFonts w:ascii="Times New Roman" w:hAnsi="Times New Roman"/>
          <w:sz w:val="24"/>
          <w:szCs w:val="24"/>
        </w:rPr>
        <w:t xml:space="preserve">Pada </w:t>
      </w:r>
      <w:r w:rsidR="00FB1BC2">
        <w:rPr>
          <w:rFonts w:ascii="Times New Roman" w:hAnsi="Times New Roman"/>
          <w:sz w:val="24"/>
          <w:szCs w:val="24"/>
        </w:rPr>
        <w:t>perusahaan manufaktur</w:t>
      </w:r>
      <w:r w:rsidRPr="00FF456D">
        <w:rPr>
          <w:rFonts w:ascii="Times New Roman" w:hAnsi="Times New Roman"/>
          <w:sz w:val="24"/>
          <w:szCs w:val="24"/>
          <w:lang w:val="id-ID"/>
        </w:rPr>
        <w:t xml:space="preserve">. Pengujian </w:t>
      </w:r>
      <w:r w:rsidR="00FB1BC2">
        <w:rPr>
          <w:rFonts w:ascii="Times New Roman" w:hAnsi="Times New Roman"/>
          <w:sz w:val="24"/>
          <w:szCs w:val="24"/>
        </w:rPr>
        <w:t>CG, dan kinerja keuangan</w:t>
      </w:r>
      <w:r w:rsidRPr="00FF456D">
        <w:rPr>
          <w:rFonts w:ascii="Times New Roman" w:hAnsi="Times New Roman"/>
          <w:sz w:val="24"/>
          <w:szCs w:val="24"/>
          <w:lang w:val="id-ID"/>
        </w:rPr>
        <w:t xml:space="preserve"> menggunakan </w:t>
      </w:r>
      <w:r>
        <w:rPr>
          <w:rFonts w:ascii="Times New Roman" w:hAnsi="Times New Roman"/>
          <w:sz w:val="24"/>
          <w:szCs w:val="24"/>
        </w:rPr>
        <w:t xml:space="preserve">analisis </w:t>
      </w:r>
      <w:r w:rsidR="00FB1BC2">
        <w:rPr>
          <w:rFonts w:ascii="Times New Roman" w:hAnsi="Times New Roman"/>
          <w:sz w:val="24"/>
          <w:szCs w:val="24"/>
        </w:rPr>
        <w:t>regresi dan kelayakan model</w:t>
      </w:r>
      <w:r w:rsidRPr="00FF456D">
        <w:rPr>
          <w:rFonts w:ascii="Times New Roman" w:hAnsi="Times New Roman"/>
          <w:sz w:val="24"/>
          <w:szCs w:val="24"/>
          <w:lang w:val="id-ID"/>
        </w:rPr>
        <w:t xml:space="preserve">. Hasil penelitian menunjukkan </w:t>
      </w:r>
      <w:r w:rsidR="00FB1BC2">
        <w:rPr>
          <w:rFonts w:ascii="Times New Roman" w:hAnsi="Times New Roman"/>
          <w:sz w:val="24"/>
          <w:szCs w:val="24"/>
        </w:rPr>
        <w:t>CG</w:t>
      </w:r>
      <w:r w:rsidRPr="00B51E97">
        <w:rPr>
          <w:rFonts w:ascii="Times New Roman" w:hAnsi="Times New Roman"/>
          <w:sz w:val="24"/>
          <w:szCs w:val="24"/>
        </w:rPr>
        <w:t xml:space="preserve"> </w:t>
      </w:r>
      <w:r>
        <w:rPr>
          <w:rFonts w:ascii="Times New Roman" w:hAnsi="Times New Roman"/>
          <w:sz w:val="24"/>
          <w:szCs w:val="24"/>
        </w:rPr>
        <w:t xml:space="preserve">memiliki pengaruh secara parsial </w:t>
      </w:r>
      <w:r w:rsidRPr="00B51E97">
        <w:rPr>
          <w:rFonts w:ascii="Times New Roman" w:hAnsi="Times New Roman"/>
          <w:sz w:val="24"/>
          <w:szCs w:val="24"/>
        </w:rPr>
        <w:t xml:space="preserve">Terhadap </w:t>
      </w:r>
      <w:r w:rsidR="00FB1BC2">
        <w:rPr>
          <w:rFonts w:ascii="Times New Roman" w:hAnsi="Times New Roman"/>
          <w:i/>
          <w:sz w:val="24"/>
          <w:szCs w:val="24"/>
        </w:rPr>
        <w:t>Financial distress</w:t>
      </w:r>
      <w:r w:rsidR="00FB1BC2">
        <w:rPr>
          <w:rFonts w:ascii="Times New Roman" w:hAnsi="Times New Roman"/>
          <w:sz w:val="24"/>
          <w:szCs w:val="24"/>
        </w:rPr>
        <w:t>.</w:t>
      </w:r>
      <w:r w:rsidRPr="00FF456D">
        <w:rPr>
          <w:rFonts w:ascii="Times New Roman" w:hAnsi="Times New Roman"/>
          <w:i/>
          <w:sz w:val="24"/>
          <w:szCs w:val="24"/>
          <w:lang w:val="id-ID"/>
        </w:rPr>
        <w:t xml:space="preserve"> </w:t>
      </w:r>
      <w:proofErr w:type="gramStart"/>
      <w:r w:rsidR="00FB1BC2">
        <w:rPr>
          <w:rFonts w:ascii="Times New Roman" w:hAnsi="Times New Roman"/>
          <w:sz w:val="24"/>
          <w:szCs w:val="24"/>
        </w:rPr>
        <w:t>kinerja</w:t>
      </w:r>
      <w:proofErr w:type="gramEnd"/>
      <w:r w:rsidR="00FB1BC2">
        <w:rPr>
          <w:rFonts w:ascii="Times New Roman" w:hAnsi="Times New Roman"/>
          <w:sz w:val="24"/>
          <w:szCs w:val="24"/>
        </w:rPr>
        <w:t xml:space="preserve"> keuangan</w:t>
      </w:r>
      <w:r w:rsidRPr="00B51E97">
        <w:rPr>
          <w:rFonts w:ascii="Times New Roman" w:hAnsi="Times New Roman"/>
          <w:sz w:val="24"/>
          <w:szCs w:val="24"/>
        </w:rPr>
        <w:t xml:space="preserve"> </w:t>
      </w:r>
      <w:r>
        <w:rPr>
          <w:rFonts w:ascii="Times New Roman" w:hAnsi="Times New Roman"/>
          <w:sz w:val="24"/>
          <w:szCs w:val="24"/>
        </w:rPr>
        <w:t xml:space="preserve">memiliki pengaruh </w:t>
      </w:r>
      <w:r w:rsidR="00FB1BC2">
        <w:rPr>
          <w:rFonts w:ascii="Times New Roman" w:hAnsi="Times New Roman"/>
          <w:sz w:val="24"/>
          <w:szCs w:val="24"/>
        </w:rPr>
        <w:t xml:space="preserve">secara </w:t>
      </w:r>
      <w:r w:rsidR="00FB1BC2" w:rsidRPr="00B51E97">
        <w:rPr>
          <w:rFonts w:ascii="Times New Roman" w:hAnsi="Times New Roman"/>
          <w:sz w:val="24"/>
          <w:szCs w:val="24"/>
        </w:rPr>
        <w:t xml:space="preserve">Terhadap </w:t>
      </w:r>
      <w:r w:rsidR="00FB1BC2">
        <w:rPr>
          <w:rFonts w:ascii="Times New Roman" w:hAnsi="Times New Roman"/>
          <w:i/>
          <w:sz w:val="24"/>
          <w:szCs w:val="24"/>
        </w:rPr>
        <w:t>Financial distress</w:t>
      </w:r>
      <w:r w:rsidR="00FB1BC2" w:rsidRPr="00FF456D">
        <w:rPr>
          <w:rFonts w:ascii="Times New Roman" w:hAnsi="Times New Roman"/>
          <w:i/>
          <w:sz w:val="24"/>
          <w:szCs w:val="24"/>
          <w:lang w:val="id-ID"/>
        </w:rPr>
        <w:t xml:space="preserve"> </w:t>
      </w:r>
      <w:r w:rsidR="00FB1BC2">
        <w:rPr>
          <w:rFonts w:ascii="Times New Roman" w:hAnsi="Times New Roman"/>
          <w:sz w:val="24"/>
          <w:szCs w:val="24"/>
        </w:rPr>
        <w:t xml:space="preserve">parsial CG dan kinerja keuangan </w:t>
      </w:r>
      <w:r>
        <w:rPr>
          <w:rFonts w:ascii="Times New Roman" w:hAnsi="Times New Roman"/>
          <w:sz w:val="24"/>
          <w:szCs w:val="24"/>
        </w:rPr>
        <w:t xml:space="preserve">secara </w:t>
      </w:r>
      <w:r w:rsidR="00FB1BC2">
        <w:rPr>
          <w:rFonts w:ascii="Times New Roman" w:hAnsi="Times New Roman"/>
          <w:sz w:val="24"/>
          <w:szCs w:val="24"/>
        </w:rPr>
        <w:t xml:space="preserve">memiliki pengaruh </w:t>
      </w:r>
      <w:r>
        <w:rPr>
          <w:rFonts w:ascii="Times New Roman" w:hAnsi="Times New Roman"/>
          <w:sz w:val="24"/>
          <w:szCs w:val="24"/>
        </w:rPr>
        <w:t xml:space="preserve">simultan terhadap </w:t>
      </w:r>
      <w:r w:rsidR="00FB1BC2">
        <w:rPr>
          <w:rFonts w:ascii="Times New Roman" w:hAnsi="Times New Roman"/>
          <w:i/>
          <w:sz w:val="24"/>
          <w:szCs w:val="24"/>
        </w:rPr>
        <w:t>Financial distress</w:t>
      </w:r>
      <w:r>
        <w:rPr>
          <w:rFonts w:ascii="Times New Roman" w:hAnsi="Times New Roman"/>
          <w:sz w:val="24"/>
          <w:szCs w:val="24"/>
        </w:rPr>
        <w:t xml:space="preserve">. Persamaan pada penelitian ini adalah pada variabel </w:t>
      </w:r>
      <w:r w:rsidR="00FB1BC2">
        <w:rPr>
          <w:rFonts w:ascii="Times New Roman" w:hAnsi="Times New Roman"/>
          <w:sz w:val="24"/>
          <w:szCs w:val="24"/>
        </w:rPr>
        <w:t>CG dan kinerja keuangan</w:t>
      </w:r>
      <w:r>
        <w:rPr>
          <w:rFonts w:ascii="Times New Roman" w:hAnsi="Times New Roman"/>
          <w:i/>
          <w:sz w:val="24"/>
          <w:szCs w:val="24"/>
        </w:rPr>
        <w:t xml:space="preserve"> </w:t>
      </w:r>
      <w:r>
        <w:rPr>
          <w:rFonts w:ascii="Times New Roman" w:hAnsi="Times New Roman"/>
          <w:sz w:val="24"/>
          <w:szCs w:val="24"/>
        </w:rPr>
        <w:t xml:space="preserve">sebagai variabel </w:t>
      </w:r>
      <w:r w:rsidRPr="0018411D">
        <w:rPr>
          <w:rFonts w:ascii="Times New Roman" w:hAnsi="Times New Roman"/>
          <w:i/>
          <w:sz w:val="24"/>
          <w:szCs w:val="24"/>
        </w:rPr>
        <w:t>independent</w:t>
      </w:r>
      <w:r>
        <w:rPr>
          <w:rFonts w:ascii="Times New Roman" w:hAnsi="Times New Roman"/>
          <w:sz w:val="24"/>
          <w:szCs w:val="24"/>
        </w:rPr>
        <w:t xml:space="preserve"> dan </w:t>
      </w:r>
      <w:proofErr w:type="gramStart"/>
      <w:r w:rsidR="00FB1BC2">
        <w:rPr>
          <w:rFonts w:ascii="Times New Roman" w:hAnsi="Times New Roman"/>
          <w:i/>
          <w:sz w:val="24"/>
          <w:szCs w:val="24"/>
        </w:rPr>
        <w:t>Financial</w:t>
      </w:r>
      <w:proofErr w:type="gramEnd"/>
      <w:r w:rsidR="00FB1BC2">
        <w:rPr>
          <w:rFonts w:ascii="Times New Roman" w:hAnsi="Times New Roman"/>
          <w:i/>
          <w:sz w:val="24"/>
          <w:szCs w:val="24"/>
        </w:rPr>
        <w:t xml:space="preserve"> distress</w:t>
      </w:r>
      <w:r w:rsidR="00FB1BC2" w:rsidRPr="00FF456D">
        <w:rPr>
          <w:rFonts w:ascii="Times New Roman" w:hAnsi="Times New Roman"/>
          <w:i/>
          <w:sz w:val="24"/>
          <w:szCs w:val="24"/>
          <w:lang w:val="id-ID"/>
        </w:rPr>
        <w:t xml:space="preserve"> </w:t>
      </w:r>
      <w:r>
        <w:rPr>
          <w:rFonts w:ascii="Times New Roman" w:hAnsi="Times New Roman"/>
          <w:sz w:val="24"/>
          <w:szCs w:val="24"/>
        </w:rPr>
        <w:t xml:space="preserve">sebagai variabel </w:t>
      </w:r>
      <w:r>
        <w:rPr>
          <w:rFonts w:ascii="Times New Roman" w:hAnsi="Times New Roman"/>
          <w:i/>
          <w:sz w:val="24"/>
          <w:szCs w:val="24"/>
        </w:rPr>
        <w:t>Dependent</w:t>
      </w:r>
      <w:r>
        <w:rPr>
          <w:rFonts w:ascii="Times New Roman" w:hAnsi="Times New Roman"/>
          <w:sz w:val="24"/>
          <w:szCs w:val="24"/>
        </w:rPr>
        <w:t xml:space="preserve">. Perbedaan pada penelitian ini adalah pada variabel </w:t>
      </w:r>
      <w:r w:rsidR="00FB1BC2">
        <w:rPr>
          <w:rFonts w:ascii="Times New Roman" w:hAnsi="Times New Roman"/>
          <w:sz w:val="24"/>
          <w:szCs w:val="24"/>
        </w:rPr>
        <w:t>CSR</w:t>
      </w:r>
      <w:r>
        <w:rPr>
          <w:rFonts w:ascii="Times New Roman" w:hAnsi="Times New Roman"/>
          <w:sz w:val="24"/>
          <w:szCs w:val="24"/>
        </w:rPr>
        <w:t xml:space="preserve"> sedangkan objek penelitiannya pada </w:t>
      </w:r>
      <w:r w:rsidR="00BD4E62">
        <w:rPr>
          <w:rFonts w:ascii="Times New Roman" w:hAnsi="Times New Roman"/>
          <w:sz w:val="24"/>
          <w:szCs w:val="24"/>
        </w:rPr>
        <w:t>manufaktur sektor makanan dan minuman tahun 2017-2020</w:t>
      </w:r>
      <w:r>
        <w:rPr>
          <w:rFonts w:ascii="Times New Roman" w:hAnsi="Times New Roman"/>
          <w:sz w:val="24"/>
          <w:szCs w:val="24"/>
        </w:rPr>
        <w:t xml:space="preserve"> dan menggunakan alat analisis regresi berganda.</w:t>
      </w:r>
    </w:p>
    <w:p w:rsidR="0068295D" w:rsidRDefault="00BD4E62" w:rsidP="00BF1B72">
      <w:pPr>
        <w:pStyle w:val="ListParagraph"/>
        <w:numPr>
          <w:ilvl w:val="0"/>
          <w:numId w:val="30"/>
        </w:numPr>
        <w:spacing w:after="0" w:line="480" w:lineRule="auto"/>
        <w:ind w:left="851"/>
        <w:jc w:val="both"/>
        <w:rPr>
          <w:rFonts w:ascii="Times New Roman" w:hAnsi="Times New Roman"/>
          <w:sz w:val="24"/>
          <w:szCs w:val="24"/>
        </w:rPr>
      </w:pPr>
      <w:r w:rsidRPr="00010F41">
        <w:rPr>
          <w:rFonts w:ascii="Times New Roman" w:hAnsi="Times New Roman"/>
          <w:sz w:val="24"/>
          <w:szCs w:val="24"/>
        </w:rPr>
        <w:t xml:space="preserve">Jenny Pratiwi Assaji dan Zaky Machmuddah </w:t>
      </w:r>
      <w:r w:rsidR="00FC67AD" w:rsidRPr="00010F41">
        <w:rPr>
          <w:rFonts w:ascii="Times New Roman" w:hAnsi="Times New Roman"/>
          <w:sz w:val="24"/>
          <w:szCs w:val="24"/>
        </w:rPr>
        <w:t xml:space="preserve">(2017), </w:t>
      </w:r>
      <w:r w:rsidR="00FC67AD" w:rsidRPr="00010F41">
        <w:rPr>
          <w:rFonts w:ascii="Times New Roman" w:hAnsi="Times New Roman"/>
          <w:sz w:val="24"/>
          <w:szCs w:val="24"/>
          <w:lang w:val="id-ID"/>
        </w:rPr>
        <w:t>dalam penelitiannya yang berjudul “</w:t>
      </w:r>
      <w:r w:rsidRPr="00010F41">
        <w:rPr>
          <w:rFonts w:ascii="Times New Roman" w:hAnsi="Times New Roman"/>
          <w:sz w:val="24"/>
          <w:szCs w:val="24"/>
        </w:rPr>
        <w:t xml:space="preserve">Rasio Keuangan Dan Prediksi </w:t>
      </w:r>
      <w:r w:rsidRPr="00010F41">
        <w:rPr>
          <w:rFonts w:ascii="Times New Roman" w:hAnsi="Times New Roman"/>
          <w:i/>
          <w:sz w:val="24"/>
          <w:szCs w:val="24"/>
        </w:rPr>
        <w:t>Financial Distress</w:t>
      </w:r>
      <w:r w:rsidR="00FC67AD" w:rsidRPr="00010F41">
        <w:rPr>
          <w:rFonts w:ascii="Times New Roman" w:hAnsi="Times New Roman"/>
          <w:sz w:val="24"/>
          <w:szCs w:val="24"/>
        </w:rPr>
        <w:t>”</w:t>
      </w:r>
      <w:r w:rsidR="00FC67AD" w:rsidRPr="00010F41">
        <w:rPr>
          <w:rFonts w:ascii="Times New Roman" w:hAnsi="Times New Roman"/>
          <w:sz w:val="24"/>
          <w:szCs w:val="24"/>
          <w:lang w:val="id-ID"/>
        </w:rPr>
        <w:t xml:space="preserve">. Objek penelitian </w:t>
      </w:r>
      <w:r w:rsidRPr="00010F41">
        <w:rPr>
          <w:rFonts w:ascii="Times New Roman" w:hAnsi="Times New Roman"/>
          <w:sz w:val="24"/>
          <w:szCs w:val="24"/>
        </w:rPr>
        <w:t>PT Century</w:t>
      </w:r>
      <w:r w:rsidR="00FC67AD" w:rsidRPr="00010F41">
        <w:rPr>
          <w:rFonts w:ascii="Times New Roman" w:hAnsi="Times New Roman"/>
          <w:sz w:val="24"/>
          <w:szCs w:val="24"/>
          <w:lang w:val="id-ID"/>
        </w:rPr>
        <w:t xml:space="preserve">. Data yang digunakan adalah data sekunder berupa laporan keuangan . Metode analisis data menggunakan </w:t>
      </w:r>
      <w:r w:rsidRPr="00010F41">
        <w:rPr>
          <w:rFonts w:ascii="Times New Roman" w:hAnsi="Times New Roman"/>
          <w:sz w:val="24"/>
          <w:szCs w:val="24"/>
        </w:rPr>
        <w:t>analisis regresi linier berganda</w:t>
      </w:r>
      <w:r w:rsidR="00FC67AD" w:rsidRPr="00010F41">
        <w:rPr>
          <w:rFonts w:ascii="Times New Roman" w:hAnsi="Times New Roman"/>
          <w:sz w:val="24"/>
          <w:szCs w:val="24"/>
          <w:lang w:val="id-ID"/>
        </w:rPr>
        <w:t>. Hasil penelitian menunjukkan bahwa</w:t>
      </w:r>
      <w:r w:rsidRPr="00010F41">
        <w:rPr>
          <w:rFonts w:ascii="Times New Roman" w:hAnsi="Times New Roman"/>
          <w:sz w:val="24"/>
          <w:szCs w:val="24"/>
        </w:rPr>
        <w:t xml:space="preserve"> terdapat pengaruh rasio keuangan seacra parsial terhadap </w:t>
      </w:r>
      <w:r w:rsidRPr="00010F41">
        <w:rPr>
          <w:rFonts w:ascii="Times New Roman" w:hAnsi="Times New Roman"/>
          <w:i/>
          <w:sz w:val="24"/>
          <w:szCs w:val="24"/>
        </w:rPr>
        <w:t xml:space="preserve">Financial Distress </w:t>
      </w:r>
      <w:r w:rsidRPr="00010F41">
        <w:rPr>
          <w:rFonts w:ascii="Times New Roman" w:hAnsi="Times New Roman"/>
          <w:sz w:val="24"/>
          <w:szCs w:val="24"/>
        </w:rPr>
        <w:t xml:space="preserve"> dan terdapat pengaruh rasio keuangan seacra simultan terhadap </w:t>
      </w:r>
      <w:r w:rsidRPr="00010F41">
        <w:rPr>
          <w:rFonts w:ascii="Times New Roman" w:hAnsi="Times New Roman"/>
          <w:i/>
          <w:sz w:val="24"/>
          <w:szCs w:val="24"/>
        </w:rPr>
        <w:t>Financial Distress</w:t>
      </w:r>
      <w:r w:rsidR="00FC67AD" w:rsidRPr="00010F41">
        <w:rPr>
          <w:rFonts w:ascii="Times New Roman" w:hAnsi="Times New Roman"/>
          <w:sz w:val="24"/>
          <w:szCs w:val="24"/>
        </w:rPr>
        <w:t xml:space="preserve">. Persamaan pada penelitian ini adalah pada variabel </w:t>
      </w:r>
      <w:r w:rsidRPr="00010F41">
        <w:rPr>
          <w:rFonts w:ascii="Times New Roman" w:hAnsi="Times New Roman"/>
          <w:sz w:val="24"/>
          <w:szCs w:val="24"/>
        </w:rPr>
        <w:t>rasio keungan</w:t>
      </w:r>
      <w:r w:rsidR="00FC67AD" w:rsidRPr="00010F41">
        <w:rPr>
          <w:rFonts w:ascii="Times New Roman" w:hAnsi="Times New Roman"/>
          <w:i/>
          <w:sz w:val="24"/>
          <w:szCs w:val="24"/>
        </w:rPr>
        <w:t xml:space="preserve"> </w:t>
      </w:r>
      <w:r w:rsidR="00FC67AD" w:rsidRPr="00010F41">
        <w:rPr>
          <w:rFonts w:ascii="Times New Roman" w:hAnsi="Times New Roman"/>
          <w:sz w:val="24"/>
          <w:szCs w:val="24"/>
        </w:rPr>
        <w:t xml:space="preserve">sebagai variabel </w:t>
      </w:r>
      <w:r w:rsidR="00FC67AD" w:rsidRPr="00010F41">
        <w:rPr>
          <w:rFonts w:ascii="Times New Roman" w:hAnsi="Times New Roman"/>
          <w:i/>
          <w:sz w:val="24"/>
          <w:szCs w:val="24"/>
        </w:rPr>
        <w:t>independent</w:t>
      </w:r>
      <w:r w:rsidR="00FC67AD" w:rsidRPr="00010F41">
        <w:rPr>
          <w:rFonts w:ascii="Times New Roman" w:hAnsi="Times New Roman"/>
          <w:sz w:val="24"/>
          <w:szCs w:val="24"/>
        </w:rPr>
        <w:t xml:space="preserve"> dan </w:t>
      </w:r>
      <w:r w:rsidRPr="00010F41">
        <w:rPr>
          <w:rFonts w:ascii="Times New Roman" w:hAnsi="Times New Roman"/>
          <w:i/>
          <w:sz w:val="24"/>
          <w:szCs w:val="24"/>
        </w:rPr>
        <w:t>Financial Distress</w:t>
      </w:r>
      <w:r w:rsidRPr="00010F41">
        <w:rPr>
          <w:rFonts w:ascii="Times New Roman" w:hAnsi="Times New Roman"/>
          <w:sz w:val="24"/>
          <w:szCs w:val="24"/>
        </w:rPr>
        <w:t xml:space="preserve"> </w:t>
      </w:r>
      <w:r w:rsidR="00FC67AD" w:rsidRPr="00010F41">
        <w:rPr>
          <w:rFonts w:ascii="Times New Roman" w:hAnsi="Times New Roman"/>
          <w:sz w:val="24"/>
          <w:szCs w:val="24"/>
        </w:rPr>
        <w:t xml:space="preserve">sebagai variabel </w:t>
      </w:r>
      <w:r w:rsidR="00FC67AD" w:rsidRPr="00010F41">
        <w:rPr>
          <w:rFonts w:ascii="Times New Roman" w:hAnsi="Times New Roman"/>
          <w:i/>
          <w:sz w:val="24"/>
          <w:szCs w:val="24"/>
        </w:rPr>
        <w:t>Dependent</w:t>
      </w:r>
      <w:r w:rsidR="00FC67AD" w:rsidRPr="00010F41">
        <w:rPr>
          <w:rFonts w:ascii="Times New Roman" w:hAnsi="Times New Roman"/>
          <w:sz w:val="24"/>
          <w:szCs w:val="24"/>
        </w:rPr>
        <w:t xml:space="preserve">. </w:t>
      </w:r>
      <w:r w:rsidR="00FC67AD" w:rsidRPr="00010F41">
        <w:rPr>
          <w:rFonts w:ascii="Times New Roman" w:hAnsi="Times New Roman"/>
          <w:sz w:val="24"/>
          <w:szCs w:val="24"/>
        </w:rPr>
        <w:lastRenderedPageBreak/>
        <w:t xml:space="preserve">Perbedaan pada penelitian ini adalah pada variabel </w:t>
      </w:r>
      <w:r w:rsidRPr="00010F41">
        <w:rPr>
          <w:rFonts w:ascii="Times New Roman" w:hAnsi="Times New Roman"/>
          <w:sz w:val="24"/>
          <w:szCs w:val="24"/>
        </w:rPr>
        <w:t>CG dan CSR</w:t>
      </w:r>
      <w:r w:rsidR="00FC67AD" w:rsidRPr="00010F41">
        <w:rPr>
          <w:rFonts w:ascii="Times New Roman" w:hAnsi="Times New Roman"/>
          <w:sz w:val="24"/>
          <w:szCs w:val="24"/>
        </w:rPr>
        <w:t xml:space="preserve"> sedangkan objek penelitiannya pada </w:t>
      </w:r>
      <w:r w:rsidRPr="00010F41">
        <w:rPr>
          <w:rFonts w:ascii="Times New Roman" w:hAnsi="Times New Roman"/>
          <w:sz w:val="24"/>
          <w:szCs w:val="24"/>
        </w:rPr>
        <w:t>perusahaan manufaktur sektor makanan dan minuman</w:t>
      </w:r>
      <w:r w:rsidR="00010F41" w:rsidRPr="00010F41">
        <w:rPr>
          <w:rFonts w:ascii="Times New Roman" w:hAnsi="Times New Roman"/>
          <w:sz w:val="24"/>
          <w:szCs w:val="24"/>
        </w:rPr>
        <w:t xml:space="preserve"> tahun 2017</w:t>
      </w:r>
      <w:r w:rsidR="00010F41">
        <w:rPr>
          <w:rFonts w:ascii="Times New Roman" w:hAnsi="Times New Roman"/>
          <w:sz w:val="24"/>
          <w:szCs w:val="24"/>
        </w:rPr>
        <w:t>-2020.</w:t>
      </w:r>
    </w:p>
    <w:p w:rsidR="0014788D" w:rsidRPr="0018411D" w:rsidRDefault="0014788D" w:rsidP="00BF1B72">
      <w:pPr>
        <w:pStyle w:val="ListParagraph"/>
        <w:numPr>
          <w:ilvl w:val="0"/>
          <w:numId w:val="30"/>
        </w:numPr>
        <w:spacing w:after="0" w:line="432" w:lineRule="auto"/>
        <w:ind w:left="851"/>
        <w:jc w:val="both"/>
        <w:rPr>
          <w:rFonts w:ascii="Times New Roman" w:hAnsi="Times New Roman"/>
          <w:i/>
          <w:sz w:val="24"/>
          <w:szCs w:val="24"/>
        </w:rPr>
      </w:pPr>
      <w:r w:rsidRPr="001C139D">
        <w:rPr>
          <w:rFonts w:ascii="Times New Roman" w:hAnsi="Times New Roman"/>
          <w:sz w:val="24"/>
          <w:szCs w:val="24"/>
        </w:rPr>
        <w:t>Mutiara Muhtar</w:t>
      </w:r>
      <w:r>
        <w:rPr>
          <w:rFonts w:ascii="Times New Roman" w:hAnsi="Times New Roman"/>
          <w:sz w:val="24"/>
          <w:szCs w:val="24"/>
        </w:rPr>
        <w:t xml:space="preserve"> dan </w:t>
      </w:r>
      <w:r w:rsidRPr="001C139D">
        <w:rPr>
          <w:rFonts w:ascii="Times New Roman" w:hAnsi="Times New Roman"/>
          <w:sz w:val="24"/>
          <w:szCs w:val="24"/>
        </w:rPr>
        <w:t>Andi Aswan</w:t>
      </w:r>
      <w:r w:rsidRPr="00D81698">
        <w:rPr>
          <w:rFonts w:ascii="Times New Roman" w:hAnsi="Times New Roman"/>
          <w:sz w:val="24"/>
          <w:szCs w:val="24"/>
        </w:rPr>
        <w:t xml:space="preserve"> </w:t>
      </w:r>
      <w:r>
        <w:rPr>
          <w:rFonts w:ascii="Times New Roman" w:hAnsi="Times New Roman"/>
          <w:sz w:val="24"/>
          <w:szCs w:val="24"/>
        </w:rPr>
        <w:t>(2017</w:t>
      </w:r>
      <w:r w:rsidRPr="00D81698">
        <w:rPr>
          <w:rFonts w:ascii="Times New Roman" w:hAnsi="Times New Roman"/>
          <w:sz w:val="24"/>
          <w:szCs w:val="24"/>
        </w:rPr>
        <w:t>)</w:t>
      </w:r>
      <w:r>
        <w:rPr>
          <w:rFonts w:ascii="Times New Roman" w:hAnsi="Times New Roman"/>
          <w:sz w:val="24"/>
          <w:szCs w:val="24"/>
        </w:rPr>
        <w:t xml:space="preserve"> </w:t>
      </w:r>
      <w:r w:rsidRPr="00FF456D">
        <w:rPr>
          <w:rFonts w:ascii="Times New Roman" w:hAnsi="Times New Roman"/>
          <w:sz w:val="24"/>
          <w:szCs w:val="24"/>
          <w:lang w:val="id-ID"/>
        </w:rPr>
        <w:t>dengan judul “</w:t>
      </w:r>
      <w:r w:rsidRPr="001C139D">
        <w:rPr>
          <w:rFonts w:ascii="Times New Roman" w:hAnsi="Times New Roman"/>
          <w:sz w:val="24"/>
          <w:szCs w:val="24"/>
        </w:rPr>
        <w:t>Pengaruh Kinerja Keuangan Terhadap Terjadinya</w:t>
      </w:r>
      <w:r>
        <w:rPr>
          <w:rFonts w:ascii="Times New Roman" w:hAnsi="Times New Roman"/>
          <w:sz w:val="24"/>
          <w:szCs w:val="24"/>
        </w:rPr>
        <w:t xml:space="preserve"> </w:t>
      </w:r>
      <w:r w:rsidRPr="001C139D">
        <w:rPr>
          <w:rFonts w:ascii="Times New Roman" w:hAnsi="Times New Roman"/>
          <w:sz w:val="24"/>
          <w:szCs w:val="24"/>
        </w:rPr>
        <w:t xml:space="preserve">kondisi </w:t>
      </w:r>
      <w:r w:rsidRPr="0014788D">
        <w:rPr>
          <w:rFonts w:ascii="Times New Roman" w:hAnsi="Times New Roman"/>
          <w:i/>
          <w:sz w:val="24"/>
          <w:szCs w:val="24"/>
        </w:rPr>
        <w:t>Financial Distress</w:t>
      </w:r>
      <w:r w:rsidRPr="001C139D">
        <w:rPr>
          <w:rFonts w:ascii="Times New Roman" w:hAnsi="Times New Roman"/>
          <w:sz w:val="24"/>
          <w:szCs w:val="24"/>
        </w:rPr>
        <w:t xml:space="preserve"> Pada Perusahaan</w:t>
      </w:r>
      <w:r>
        <w:rPr>
          <w:rFonts w:ascii="Times New Roman" w:hAnsi="Times New Roman"/>
          <w:sz w:val="24"/>
          <w:szCs w:val="24"/>
        </w:rPr>
        <w:t xml:space="preserve"> </w:t>
      </w:r>
      <w:r w:rsidRPr="001C139D">
        <w:rPr>
          <w:rFonts w:ascii="Times New Roman" w:hAnsi="Times New Roman"/>
          <w:sz w:val="24"/>
          <w:szCs w:val="24"/>
        </w:rPr>
        <w:t>telekomunikasi Di Indonesia</w:t>
      </w:r>
      <w:r>
        <w:rPr>
          <w:rFonts w:ascii="Times New Roman" w:hAnsi="Times New Roman"/>
          <w:sz w:val="24"/>
          <w:szCs w:val="24"/>
          <w:lang w:val="id-ID"/>
        </w:rPr>
        <w:t>. P</w:t>
      </w:r>
      <w:r w:rsidRPr="00FF456D">
        <w:rPr>
          <w:rFonts w:ascii="Times New Roman" w:hAnsi="Times New Roman"/>
          <w:sz w:val="24"/>
          <w:szCs w:val="24"/>
          <w:lang w:val="id-ID"/>
        </w:rPr>
        <w:t xml:space="preserve">enelitian ini dilakukan untuk </w:t>
      </w:r>
      <w:r>
        <w:rPr>
          <w:rFonts w:ascii="Times New Roman" w:hAnsi="Times New Roman"/>
          <w:sz w:val="24"/>
          <w:szCs w:val="24"/>
        </w:rPr>
        <w:t xml:space="preserve">menganalisa dan mendapatkan bukti empiris </w:t>
      </w:r>
      <w:r w:rsidRPr="00DD5899">
        <w:rPr>
          <w:rFonts w:ascii="Times New Roman" w:hAnsi="Times New Roman"/>
          <w:sz w:val="24"/>
          <w:szCs w:val="24"/>
        </w:rPr>
        <w:t xml:space="preserve">Pengaruh Kinerja Keuangan Terhadap </w:t>
      </w:r>
      <w:r w:rsidRPr="00FB1BC2">
        <w:rPr>
          <w:rFonts w:ascii="Times New Roman" w:hAnsi="Times New Roman"/>
          <w:i/>
          <w:sz w:val="24"/>
          <w:szCs w:val="24"/>
        </w:rPr>
        <w:t>Financial Distress</w:t>
      </w:r>
      <w:r w:rsidRPr="00FF456D">
        <w:rPr>
          <w:rFonts w:ascii="Times New Roman" w:hAnsi="Times New Roman"/>
          <w:sz w:val="24"/>
          <w:szCs w:val="24"/>
          <w:lang w:val="id-ID"/>
        </w:rPr>
        <w:t xml:space="preserve">. Penelitian ini menggunakan data sekunder yang diperoleh dari laporan </w:t>
      </w:r>
      <w:r>
        <w:rPr>
          <w:rFonts w:ascii="Times New Roman" w:hAnsi="Times New Roman"/>
          <w:sz w:val="24"/>
          <w:szCs w:val="24"/>
        </w:rPr>
        <w:t xml:space="preserve">Keuangan </w:t>
      </w:r>
      <w:r w:rsidRPr="00B51E97">
        <w:rPr>
          <w:rFonts w:ascii="Times New Roman" w:hAnsi="Times New Roman"/>
          <w:sz w:val="24"/>
          <w:szCs w:val="24"/>
        </w:rPr>
        <w:t xml:space="preserve">Pada </w:t>
      </w:r>
      <w:r>
        <w:rPr>
          <w:rFonts w:ascii="Times New Roman" w:hAnsi="Times New Roman"/>
          <w:sz w:val="24"/>
          <w:szCs w:val="24"/>
        </w:rPr>
        <w:t>perusahaan telekomunikasi</w:t>
      </w:r>
      <w:r w:rsidRPr="00FF456D">
        <w:rPr>
          <w:rFonts w:ascii="Times New Roman" w:hAnsi="Times New Roman"/>
          <w:sz w:val="24"/>
          <w:szCs w:val="24"/>
          <w:lang w:val="id-ID"/>
        </w:rPr>
        <w:t xml:space="preserve">. Pengujian </w:t>
      </w:r>
      <w:r>
        <w:rPr>
          <w:rFonts w:ascii="Times New Roman" w:hAnsi="Times New Roman"/>
          <w:sz w:val="24"/>
          <w:szCs w:val="24"/>
        </w:rPr>
        <w:t>kinerja keuangan</w:t>
      </w:r>
      <w:r w:rsidRPr="00FF456D">
        <w:rPr>
          <w:rFonts w:ascii="Times New Roman" w:hAnsi="Times New Roman"/>
          <w:sz w:val="24"/>
          <w:szCs w:val="24"/>
          <w:lang w:val="id-ID"/>
        </w:rPr>
        <w:t xml:space="preserve"> menggunakan </w:t>
      </w:r>
      <w:r>
        <w:rPr>
          <w:rFonts w:ascii="Times New Roman" w:hAnsi="Times New Roman"/>
          <w:sz w:val="24"/>
          <w:szCs w:val="24"/>
        </w:rPr>
        <w:t>analisis regresi linier berganda dan uji asumsi klasik</w:t>
      </w:r>
      <w:r w:rsidRPr="00FF456D">
        <w:rPr>
          <w:rFonts w:ascii="Times New Roman" w:hAnsi="Times New Roman"/>
          <w:sz w:val="24"/>
          <w:szCs w:val="24"/>
          <w:lang w:val="id-ID"/>
        </w:rPr>
        <w:t xml:space="preserve">. Hasil penelitian menunjukkan </w:t>
      </w:r>
      <w:r>
        <w:rPr>
          <w:rFonts w:ascii="Times New Roman" w:hAnsi="Times New Roman"/>
          <w:sz w:val="24"/>
          <w:szCs w:val="24"/>
        </w:rPr>
        <w:t>ROA dan Liquiditas</w:t>
      </w:r>
      <w:r w:rsidRPr="00B51E97">
        <w:rPr>
          <w:rFonts w:ascii="Times New Roman" w:hAnsi="Times New Roman"/>
          <w:sz w:val="24"/>
          <w:szCs w:val="24"/>
        </w:rPr>
        <w:t xml:space="preserve"> </w:t>
      </w:r>
      <w:r>
        <w:rPr>
          <w:rFonts w:ascii="Times New Roman" w:hAnsi="Times New Roman"/>
          <w:sz w:val="24"/>
          <w:szCs w:val="24"/>
        </w:rPr>
        <w:t xml:space="preserve">memiliki pengaruh secara parsial </w:t>
      </w:r>
      <w:r w:rsidRPr="00B51E97">
        <w:rPr>
          <w:rFonts w:ascii="Times New Roman" w:hAnsi="Times New Roman"/>
          <w:sz w:val="24"/>
          <w:szCs w:val="24"/>
        </w:rPr>
        <w:t xml:space="preserve">Terhadap </w:t>
      </w:r>
      <w:r>
        <w:rPr>
          <w:rFonts w:ascii="Times New Roman" w:hAnsi="Times New Roman"/>
          <w:i/>
          <w:sz w:val="24"/>
          <w:szCs w:val="24"/>
        </w:rPr>
        <w:t>Financial distress</w:t>
      </w:r>
      <w:r>
        <w:rPr>
          <w:rFonts w:ascii="Times New Roman" w:hAnsi="Times New Roman"/>
          <w:sz w:val="24"/>
          <w:szCs w:val="24"/>
        </w:rPr>
        <w:t>.</w:t>
      </w:r>
      <w:r w:rsidRPr="00FF456D">
        <w:rPr>
          <w:rFonts w:ascii="Times New Roman" w:hAnsi="Times New Roman"/>
          <w:i/>
          <w:sz w:val="24"/>
          <w:szCs w:val="24"/>
          <w:lang w:val="id-ID"/>
        </w:rPr>
        <w:t xml:space="preserve"> </w:t>
      </w:r>
      <w:r>
        <w:rPr>
          <w:rFonts w:ascii="Times New Roman" w:hAnsi="Times New Roman"/>
          <w:sz w:val="24"/>
          <w:szCs w:val="24"/>
        </w:rPr>
        <w:t xml:space="preserve">ROA dan liquiditas secara simultan memiliki pengaruh terhadap </w:t>
      </w:r>
      <w:proofErr w:type="gramStart"/>
      <w:r>
        <w:rPr>
          <w:rFonts w:ascii="Times New Roman" w:hAnsi="Times New Roman"/>
          <w:i/>
          <w:sz w:val="24"/>
          <w:szCs w:val="24"/>
        </w:rPr>
        <w:t>Financial</w:t>
      </w:r>
      <w:proofErr w:type="gramEnd"/>
      <w:r>
        <w:rPr>
          <w:rFonts w:ascii="Times New Roman" w:hAnsi="Times New Roman"/>
          <w:i/>
          <w:sz w:val="24"/>
          <w:szCs w:val="24"/>
        </w:rPr>
        <w:t xml:space="preserve"> distress</w:t>
      </w:r>
      <w:r>
        <w:rPr>
          <w:rFonts w:ascii="Times New Roman" w:hAnsi="Times New Roman"/>
          <w:sz w:val="24"/>
          <w:szCs w:val="24"/>
        </w:rPr>
        <w:t>. Persamaan pada penelitian ini adalah pada variabel kinerja keuangan</w:t>
      </w:r>
      <w:r>
        <w:rPr>
          <w:rFonts w:ascii="Times New Roman" w:hAnsi="Times New Roman"/>
          <w:i/>
          <w:sz w:val="24"/>
          <w:szCs w:val="24"/>
        </w:rPr>
        <w:t xml:space="preserve"> </w:t>
      </w:r>
      <w:r>
        <w:rPr>
          <w:rFonts w:ascii="Times New Roman" w:hAnsi="Times New Roman"/>
          <w:sz w:val="24"/>
          <w:szCs w:val="24"/>
        </w:rPr>
        <w:t xml:space="preserve">sebagai variabel </w:t>
      </w:r>
      <w:r w:rsidRPr="0018411D">
        <w:rPr>
          <w:rFonts w:ascii="Times New Roman" w:hAnsi="Times New Roman"/>
          <w:i/>
          <w:sz w:val="24"/>
          <w:szCs w:val="24"/>
        </w:rPr>
        <w:t>independent</w:t>
      </w:r>
      <w:r>
        <w:rPr>
          <w:rFonts w:ascii="Times New Roman" w:hAnsi="Times New Roman"/>
          <w:sz w:val="24"/>
          <w:szCs w:val="24"/>
        </w:rPr>
        <w:t xml:space="preserve"> dan </w:t>
      </w:r>
      <w:proofErr w:type="gramStart"/>
      <w:r>
        <w:rPr>
          <w:rFonts w:ascii="Times New Roman" w:hAnsi="Times New Roman"/>
          <w:i/>
          <w:sz w:val="24"/>
          <w:szCs w:val="24"/>
        </w:rPr>
        <w:t>Financial</w:t>
      </w:r>
      <w:proofErr w:type="gramEnd"/>
      <w:r>
        <w:rPr>
          <w:rFonts w:ascii="Times New Roman" w:hAnsi="Times New Roman"/>
          <w:i/>
          <w:sz w:val="24"/>
          <w:szCs w:val="24"/>
        </w:rPr>
        <w:t xml:space="preserve"> distress</w:t>
      </w:r>
      <w:r w:rsidRPr="00FF456D">
        <w:rPr>
          <w:rFonts w:ascii="Times New Roman" w:hAnsi="Times New Roman"/>
          <w:i/>
          <w:sz w:val="24"/>
          <w:szCs w:val="24"/>
          <w:lang w:val="id-ID"/>
        </w:rPr>
        <w:t xml:space="preserve"> </w:t>
      </w:r>
      <w:r>
        <w:rPr>
          <w:rFonts w:ascii="Times New Roman" w:hAnsi="Times New Roman"/>
          <w:sz w:val="24"/>
          <w:szCs w:val="24"/>
        </w:rPr>
        <w:t xml:space="preserve">sebagai variabel </w:t>
      </w:r>
      <w:r>
        <w:rPr>
          <w:rFonts w:ascii="Times New Roman" w:hAnsi="Times New Roman"/>
          <w:i/>
          <w:sz w:val="24"/>
          <w:szCs w:val="24"/>
        </w:rPr>
        <w:t>Dependent</w:t>
      </w:r>
      <w:r>
        <w:rPr>
          <w:rFonts w:ascii="Times New Roman" w:hAnsi="Times New Roman"/>
          <w:sz w:val="24"/>
          <w:szCs w:val="24"/>
        </w:rPr>
        <w:t>. Perbedaan pada penelitian ini adalah pada variabel CG dan CSR sedangkan objek penelitiannya pada manufaktur sektor makanan dan minuman tahun 2017-2020.</w:t>
      </w:r>
    </w:p>
    <w:p w:rsidR="0014788D" w:rsidRPr="00010F41" w:rsidRDefault="007420ED" w:rsidP="00BF1B72">
      <w:pPr>
        <w:pStyle w:val="ListParagraph"/>
        <w:numPr>
          <w:ilvl w:val="0"/>
          <w:numId w:val="30"/>
        </w:numPr>
        <w:spacing w:after="0" w:line="480" w:lineRule="auto"/>
        <w:ind w:left="851"/>
        <w:jc w:val="both"/>
        <w:rPr>
          <w:rFonts w:ascii="Times New Roman" w:hAnsi="Times New Roman"/>
          <w:sz w:val="24"/>
          <w:szCs w:val="24"/>
        </w:rPr>
      </w:pPr>
      <w:r>
        <w:rPr>
          <w:rFonts w:ascii="Times New Roman" w:hAnsi="Times New Roman"/>
          <w:sz w:val="24"/>
          <w:szCs w:val="24"/>
        </w:rPr>
        <w:t>Nurhidayah</w:t>
      </w:r>
      <w:r w:rsidR="0014788D" w:rsidRPr="00010F41">
        <w:rPr>
          <w:rFonts w:ascii="Times New Roman" w:hAnsi="Times New Roman"/>
          <w:sz w:val="24"/>
          <w:szCs w:val="24"/>
        </w:rPr>
        <w:t xml:space="preserve"> (2017), </w:t>
      </w:r>
      <w:r w:rsidR="0014788D" w:rsidRPr="00010F41">
        <w:rPr>
          <w:rFonts w:ascii="Times New Roman" w:hAnsi="Times New Roman"/>
          <w:sz w:val="24"/>
          <w:szCs w:val="24"/>
          <w:lang w:val="id-ID"/>
        </w:rPr>
        <w:t>dalam penelitiannya yang berjudul “</w:t>
      </w:r>
      <w:r w:rsidRPr="007A73C3">
        <w:rPr>
          <w:rFonts w:ascii="Times New Roman" w:hAnsi="Times New Roman"/>
          <w:sz w:val="24"/>
          <w:szCs w:val="24"/>
        </w:rPr>
        <w:t xml:space="preserve">Kinerja Keuangan Dalam Memprediksi </w:t>
      </w:r>
      <w:r w:rsidRPr="007420ED">
        <w:rPr>
          <w:rFonts w:ascii="Times New Roman" w:hAnsi="Times New Roman"/>
          <w:i/>
          <w:sz w:val="24"/>
          <w:szCs w:val="24"/>
        </w:rPr>
        <w:t>Financial Distress</w:t>
      </w:r>
      <w:r w:rsidR="0014788D" w:rsidRPr="00010F41">
        <w:rPr>
          <w:rFonts w:ascii="Times New Roman" w:hAnsi="Times New Roman"/>
          <w:sz w:val="24"/>
          <w:szCs w:val="24"/>
        </w:rPr>
        <w:t>”</w:t>
      </w:r>
      <w:r w:rsidR="0014788D" w:rsidRPr="00010F41">
        <w:rPr>
          <w:rFonts w:ascii="Times New Roman" w:hAnsi="Times New Roman"/>
          <w:sz w:val="24"/>
          <w:szCs w:val="24"/>
          <w:lang w:val="id-ID"/>
        </w:rPr>
        <w:t xml:space="preserve">. Objek penelitian </w:t>
      </w:r>
      <w:r>
        <w:rPr>
          <w:rFonts w:ascii="Times New Roman" w:hAnsi="Times New Roman"/>
          <w:sz w:val="24"/>
          <w:szCs w:val="24"/>
        </w:rPr>
        <w:t>perusahaan makanan dan minuman</w:t>
      </w:r>
      <w:r w:rsidR="0014788D" w:rsidRPr="00010F41">
        <w:rPr>
          <w:rFonts w:ascii="Times New Roman" w:hAnsi="Times New Roman"/>
          <w:sz w:val="24"/>
          <w:szCs w:val="24"/>
          <w:lang w:val="id-ID"/>
        </w:rPr>
        <w:t xml:space="preserve">. Data yang digunakan adalah data sekunder berupa laporan keuangan . Metode analisis data menggunakan </w:t>
      </w:r>
      <w:r w:rsidR="0014788D" w:rsidRPr="00010F41">
        <w:rPr>
          <w:rFonts w:ascii="Times New Roman" w:hAnsi="Times New Roman"/>
          <w:sz w:val="24"/>
          <w:szCs w:val="24"/>
        </w:rPr>
        <w:t xml:space="preserve">analisis regresi </w:t>
      </w:r>
      <w:r>
        <w:rPr>
          <w:rFonts w:ascii="Times New Roman" w:hAnsi="Times New Roman"/>
          <w:sz w:val="24"/>
          <w:szCs w:val="24"/>
        </w:rPr>
        <w:t>logistik</w:t>
      </w:r>
      <w:r w:rsidR="0014788D" w:rsidRPr="00010F41">
        <w:rPr>
          <w:rFonts w:ascii="Times New Roman" w:hAnsi="Times New Roman"/>
          <w:sz w:val="24"/>
          <w:szCs w:val="24"/>
          <w:lang w:val="id-ID"/>
        </w:rPr>
        <w:t>. Hasil penelitian menunjukkan bahwa</w:t>
      </w:r>
      <w:r w:rsidR="0014788D" w:rsidRPr="00010F41">
        <w:rPr>
          <w:rFonts w:ascii="Times New Roman" w:hAnsi="Times New Roman"/>
          <w:sz w:val="24"/>
          <w:szCs w:val="24"/>
        </w:rPr>
        <w:t xml:space="preserve"> terdapa</w:t>
      </w:r>
      <w:r>
        <w:rPr>
          <w:rFonts w:ascii="Times New Roman" w:hAnsi="Times New Roman"/>
          <w:sz w:val="24"/>
          <w:szCs w:val="24"/>
        </w:rPr>
        <w:t>t pengaruh liquiditas, profitabilitas, dan inflasi secara</w:t>
      </w:r>
      <w:r w:rsidR="0014788D" w:rsidRPr="00010F41">
        <w:rPr>
          <w:rFonts w:ascii="Times New Roman" w:hAnsi="Times New Roman"/>
          <w:sz w:val="24"/>
          <w:szCs w:val="24"/>
        </w:rPr>
        <w:t xml:space="preserve"> parsial terhadap </w:t>
      </w:r>
      <w:r w:rsidR="0014788D" w:rsidRPr="00010F41">
        <w:rPr>
          <w:rFonts w:ascii="Times New Roman" w:hAnsi="Times New Roman"/>
          <w:i/>
          <w:sz w:val="24"/>
          <w:szCs w:val="24"/>
        </w:rPr>
        <w:t xml:space="preserve">Financial Distress </w:t>
      </w:r>
      <w:r w:rsidR="0014788D" w:rsidRPr="00010F41">
        <w:rPr>
          <w:rFonts w:ascii="Times New Roman" w:hAnsi="Times New Roman"/>
          <w:sz w:val="24"/>
          <w:szCs w:val="24"/>
        </w:rPr>
        <w:t xml:space="preserve"> dan </w:t>
      </w:r>
      <w:r w:rsidR="00A719DD">
        <w:rPr>
          <w:rFonts w:ascii="Times New Roman" w:hAnsi="Times New Roman"/>
          <w:sz w:val="24"/>
          <w:szCs w:val="24"/>
        </w:rPr>
        <w:t xml:space="preserve">tidak </w:t>
      </w:r>
      <w:r w:rsidR="0014788D" w:rsidRPr="00010F41">
        <w:rPr>
          <w:rFonts w:ascii="Times New Roman" w:hAnsi="Times New Roman"/>
          <w:sz w:val="24"/>
          <w:szCs w:val="24"/>
        </w:rPr>
        <w:t xml:space="preserve">terdapat pengaruh </w:t>
      </w:r>
      <w:r w:rsidR="00A719DD">
        <w:rPr>
          <w:rFonts w:ascii="Times New Roman" w:hAnsi="Times New Roman"/>
          <w:i/>
          <w:sz w:val="24"/>
          <w:szCs w:val="24"/>
        </w:rPr>
        <w:t>kurs</w:t>
      </w:r>
      <w:r w:rsidR="00A719DD">
        <w:rPr>
          <w:rFonts w:ascii="Times New Roman" w:hAnsi="Times New Roman"/>
          <w:sz w:val="24"/>
          <w:szCs w:val="24"/>
        </w:rPr>
        <w:t xml:space="preserve"> secara</w:t>
      </w:r>
      <w:r w:rsidR="0014788D" w:rsidRPr="00010F41">
        <w:rPr>
          <w:rFonts w:ascii="Times New Roman" w:hAnsi="Times New Roman"/>
          <w:sz w:val="24"/>
          <w:szCs w:val="24"/>
        </w:rPr>
        <w:t xml:space="preserve"> </w:t>
      </w:r>
      <w:r w:rsidR="00A719DD">
        <w:rPr>
          <w:rFonts w:ascii="Times New Roman" w:hAnsi="Times New Roman"/>
          <w:sz w:val="24"/>
          <w:szCs w:val="24"/>
        </w:rPr>
        <w:t>parsial</w:t>
      </w:r>
      <w:r w:rsidR="0014788D" w:rsidRPr="00010F41">
        <w:rPr>
          <w:rFonts w:ascii="Times New Roman" w:hAnsi="Times New Roman"/>
          <w:sz w:val="24"/>
          <w:szCs w:val="24"/>
        </w:rPr>
        <w:t xml:space="preserve"> </w:t>
      </w:r>
      <w:r w:rsidR="0014788D" w:rsidRPr="00010F41">
        <w:rPr>
          <w:rFonts w:ascii="Times New Roman" w:hAnsi="Times New Roman"/>
          <w:sz w:val="24"/>
          <w:szCs w:val="24"/>
        </w:rPr>
        <w:lastRenderedPageBreak/>
        <w:t xml:space="preserve">terhadap </w:t>
      </w:r>
      <w:r w:rsidR="0014788D" w:rsidRPr="00010F41">
        <w:rPr>
          <w:rFonts w:ascii="Times New Roman" w:hAnsi="Times New Roman"/>
          <w:i/>
          <w:sz w:val="24"/>
          <w:szCs w:val="24"/>
        </w:rPr>
        <w:t>Financial Distress</w:t>
      </w:r>
      <w:r w:rsidR="00A719DD">
        <w:rPr>
          <w:rFonts w:ascii="Times New Roman" w:hAnsi="Times New Roman"/>
          <w:sz w:val="24"/>
          <w:szCs w:val="24"/>
        </w:rPr>
        <w:t xml:space="preserve">. Dan terdapat </w:t>
      </w:r>
      <w:proofErr w:type="gramStart"/>
      <w:r w:rsidR="00A719DD">
        <w:rPr>
          <w:rFonts w:ascii="Times New Roman" w:hAnsi="Times New Roman"/>
          <w:sz w:val="24"/>
          <w:szCs w:val="24"/>
        </w:rPr>
        <w:t>pengaruh ,</w:t>
      </w:r>
      <w:proofErr w:type="gramEnd"/>
      <w:r w:rsidR="00A719DD">
        <w:rPr>
          <w:rFonts w:ascii="Times New Roman" w:hAnsi="Times New Roman"/>
          <w:sz w:val="24"/>
          <w:szCs w:val="24"/>
        </w:rPr>
        <w:t xml:space="preserve"> liquiditas, profitabilitas, inflasi, dan kurs secara simultan terhadap </w:t>
      </w:r>
      <w:r w:rsidR="00A719DD" w:rsidRPr="00010F41">
        <w:rPr>
          <w:rFonts w:ascii="Times New Roman" w:hAnsi="Times New Roman"/>
          <w:i/>
          <w:sz w:val="24"/>
          <w:szCs w:val="24"/>
        </w:rPr>
        <w:t>Financial Distress</w:t>
      </w:r>
      <w:r w:rsidR="0014788D" w:rsidRPr="00010F41">
        <w:rPr>
          <w:rFonts w:ascii="Times New Roman" w:hAnsi="Times New Roman"/>
          <w:sz w:val="24"/>
          <w:szCs w:val="24"/>
        </w:rPr>
        <w:t>. Persamaan pada penelitian ini adalah pada variabel rasio keungan</w:t>
      </w:r>
      <w:r w:rsidR="0014788D" w:rsidRPr="00010F41">
        <w:rPr>
          <w:rFonts w:ascii="Times New Roman" w:hAnsi="Times New Roman"/>
          <w:i/>
          <w:sz w:val="24"/>
          <w:szCs w:val="24"/>
        </w:rPr>
        <w:t xml:space="preserve"> </w:t>
      </w:r>
      <w:r w:rsidR="0014788D" w:rsidRPr="00010F41">
        <w:rPr>
          <w:rFonts w:ascii="Times New Roman" w:hAnsi="Times New Roman"/>
          <w:sz w:val="24"/>
          <w:szCs w:val="24"/>
        </w:rPr>
        <w:t xml:space="preserve">sebagai variabel </w:t>
      </w:r>
      <w:r w:rsidR="0014788D" w:rsidRPr="00010F41">
        <w:rPr>
          <w:rFonts w:ascii="Times New Roman" w:hAnsi="Times New Roman"/>
          <w:i/>
          <w:sz w:val="24"/>
          <w:szCs w:val="24"/>
        </w:rPr>
        <w:t>independent</w:t>
      </w:r>
      <w:r w:rsidR="0014788D" w:rsidRPr="00010F41">
        <w:rPr>
          <w:rFonts w:ascii="Times New Roman" w:hAnsi="Times New Roman"/>
          <w:sz w:val="24"/>
          <w:szCs w:val="24"/>
        </w:rPr>
        <w:t xml:space="preserve"> dan </w:t>
      </w:r>
      <w:r w:rsidR="0014788D" w:rsidRPr="00010F41">
        <w:rPr>
          <w:rFonts w:ascii="Times New Roman" w:hAnsi="Times New Roman"/>
          <w:i/>
          <w:sz w:val="24"/>
          <w:szCs w:val="24"/>
        </w:rPr>
        <w:t>Financial Distress</w:t>
      </w:r>
      <w:r w:rsidR="0014788D" w:rsidRPr="00010F41">
        <w:rPr>
          <w:rFonts w:ascii="Times New Roman" w:hAnsi="Times New Roman"/>
          <w:sz w:val="24"/>
          <w:szCs w:val="24"/>
        </w:rPr>
        <w:t xml:space="preserve"> sebagai variabel </w:t>
      </w:r>
      <w:r w:rsidR="0014788D" w:rsidRPr="00010F41">
        <w:rPr>
          <w:rFonts w:ascii="Times New Roman" w:hAnsi="Times New Roman"/>
          <w:i/>
          <w:sz w:val="24"/>
          <w:szCs w:val="24"/>
        </w:rPr>
        <w:t>Dependent</w:t>
      </w:r>
      <w:r w:rsidR="0014788D" w:rsidRPr="00010F41">
        <w:rPr>
          <w:rFonts w:ascii="Times New Roman" w:hAnsi="Times New Roman"/>
          <w:sz w:val="24"/>
          <w:szCs w:val="24"/>
        </w:rPr>
        <w:t xml:space="preserve">. Perbedaan pada penelitian ini adalah pada variabel CG dan CSR sedangkan </w:t>
      </w:r>
      <w:r w:rsidR="00A719DD">
        <w:rPr>
          <w:rFonts w:ascii="Times New Roman" w:hAnsi="Times New Roman"/>
          <w:sz w:val="24"/>
          <w:szCs w:val="24"/>
        </w:rPr>
        <w:t>periode penelitian adalah</w:t>
      </w:r>
      <w:r w:rsidR="0014788D" w:rsidRPr="00010F41">
        <w:rPr>
          <w:rFonts w:ascii="Times New Roman" w:hAnsi="Times New Roman"/>
          <w:sz w:val="24"/>
          <w:szCs w:val="24"/>
        </w:rPr>
        <w:t xml:space="preserve"> tahun 2017</w:t>
      </w:r>
      <w:r w:rsidR="0014788D">
        <w:rPr>
          <w:rFonts w:ascii="Times New Roman" w:hAnsi="Times New Roman"/>
          <w:sz w:val="24"/>
          <w:szCs w:val="24"/>
        </w:rPr>
        <w:t>-2020.</w:t>
      </w:r>
    </w:p>
    <w:p w:rsidR="00A719DD" w:rsidRPr="0018411D" w:rsidRDefault="00A719DD" w:rsidP="00BF1B72">
      <w:pPr>
        <w:pStyle w:val="ListParagraph"/>
        <w:numPr>
          <w:ilvl w:val="0"/>
          <w:numId w:val="30"/>
        </w:numPr>
        <w:spacing w:after="0" w:line="432" w:lineRule="auto"/>
        <w:ind w:left="851"/>
        <w:jc w:val="both"/>
        <w:rPr>
          <w:rFonts w:ascii="Times New Roman" w:hAnsi="Times New Roman"/>
          <w:i/>
          <w:sz w:val="24"/>
          <w:szCs w:val="24"/>
        </w:rPr>
      </w:pPr>
      <w:r>
        <w:rPr>
          <w:rFonts w:ascii="Times New Roman" w:hAnsi="Times New Roman"/>
          <w:sz w:val="24"/>
          <w:szCs w:val="24"/>
        </w:rPr>
        <w:t>Retno Wati Purwaningsih dan Nurna Aziza</w:t>
      </w:r>
      <w:r w:rsidRPr="00D81698">
        <w:rPr>
          <w:rFonts w:ascii="Times New Roman" w:hAnsi="Times New Roman"/>
          <w:sz w:val="24"/>
          <w:szCs w:val="24"/>
        </w:rPr>
        <w:t xml:space="preserve"> </w:t>
      </w:r>
      <w:r>
        <w:rPr>
          <w:rFonts w:ascii="Times New Roman" w:hAnsi="Times New Roman"/>
          <w:sz w:val="24"/>
          <w:szCs w:val="24"/>
        </w:rPr>
        <w:t>(2019</w:t>
      </w:r>
      <w:r w:rsidRPr="00D81698">
        <w:rPr>
          <w:rFonts w:ascii="Times New Roman" w:hAnsi="Times New Roman"/>
          <w:sz w:val="24"/>
          <w:szCs w:val="24"/>
        </w:rPr>
        <w:t>)</w:t>
      </w:r>
      <w:r>
        <w:rPr>
          <w:rFonts w:ascii="Times New Roman" w:hAnsi="Times New Roman"/>
          <w:sz w:val="24"/>
          <w:szCs w:val="24"/>
        </w:rPr>
        <w:t xml:space="preserve"> </w:t>
      </w:r>
      <w:r w:rsidRPr="00FF456D">
        <w:rPr>
          <w:rFonts w:ascii="Times New Roman" w:hAnsi="Times New Roman"/>
          <w:sz w:val="24"/>
          <w:szCs w:val="24"/>
          <w:lang w:val="id-ID"/>
        </w:rPr>
        <w:t>dengan judul “</w:t>
      </w:r>
      <w:r w:rsidRPr="007A73C3">
        <w:rPr>
          <w:rFonts w:ascii="Times New Roman" w:hAnsi="Times New Roman"/>
          <w:sz w:val="24"/>
          <w:szCs w:val="24"/>
        </w:rPr>
        <w:t xml:space="preserve">Pengaruh </w:t>
      </w:r>
      <w:r w:rsidRPr="00A719DD">
        <w:rPr>
          <w:rFonts w:ascii="Times New Roman" w:hAnsi="Times New Roman"/>
          <w:i/>
          <w:sz w:val="24"/>
          <w:szCs w:val="24"/>
        </w:rPr>
        <w:t>Corporate Social Responsbility</w:t>
      </w:r>
      <w:r w:rsidRPr="007A73C3">
        <w:rPr>
          <w:rFonts w:ascii="Times New Roman" w:hAnsi="Times New Roman"/>
          <w:sz w:val="24"/>
          <w:szCs w:val="24"/>
        </w:rPr>
        <w:t xml:space="preserve"> Terhadap Financial Distress</w:t>
      </w:r>
      <w:r>
        <w:rPr>
          <w:rFonts w:ascii="Times New Roman" w:hAnsi="Times New Roman"/>
          <w:sz w:val="24"/>
          <w:szCs w:val="24"/>
          <w:lang w:val="id-ID"/>
        </w:rPr>
        <w:t>. P</w:t>
      </w:r>
      <w:r w:rsidRPr="00FF456D">
        <w:rPr>
          <w:rFonts w:ascii="Times New Roman" w:hAnsi="Times New Roman"/>
          <w:sz w:val="24"/>
          <w:szCs w:val="24"/>
          <w:lang w:val="id-ID"/>
        </w:rPr>
        <w:t xml:space="preserve">enelitian ini dilakukan untuk </w:t>
      </w:r>
      <w:r>
        <w:rPr>
          <w:rFonts w:ascii="Times New Roman" w:hAnsi="Times New Roman"/>
          <w:sz w:val="24"/>
          <w:szCs w:val="24"/>
        </w:rPr>
        <w:t xml:space="preserve">menganalisa dan mendapatkan bukti empiris </w:t>
      </w:r>
      <w:r w:rsidRPr="00DD5899">
        <w:rPr>
          <w:rFonts w:ascii="Times New Roman" w:hAnsi="Times New Roman"/>
          <w:sz w:val="24"/>
          <w:szCs w:val="24"/>
        </w:rPr>
        <w:t xml:space="preserve">Pengaruh </w:t>
      </w:r>
      <w:r w:rsidRPr="00A719DD">
        <w:rPr>
          <w:rFonts w:ascii="Times New Roman" w:hAnsi="Times New Roman"/>
          <w:i/>
          <w:sz w:val="24"/>
          <w:szCs w:val="24"/>
        </w:rPr>
        <w:t>Corporate Social Responsbility</w:t>
      </w:r>
      <w:r w:rsidRPr="007A73C3">
        <w:rPr>
          <w:rFonts w:ascii="Times New Roman" w:hAnsi="Times New Roman"/>
          <w:sz w:val="24"/>
          <w:szCs w:val="24"/>
        </w:rPr>
        <w:t xml:space="preserve"> </w:t>
      </w:r>
      <w:r>
        <w:rPr>
          <w:rFonts w:ascii="Times New Roman" w:hAnsi="Times New Roman"/>
          <w:sz w:val="24"/>
          <w:szCs w:val="24"/>
        </w:rPr>
        <w:t xml:space="preserve">Terhadap </w:t>
      </w:r>
      <w:r w:rsidRPr="00FB1BC2">
        <w:rPr>
          <w:rFonts w:ascii="Times New Roman" w:hAnsi="Times New Roman"/>
          <w:i/>
          <w:sz w:val="24"/>
          <w:szCs w:val="24"/>
        </w:rPr>
        <w:t>Financial Distress</w:t>
      </w:r>
      <w:r w:rsidRPr="00FF456D">
        <w:rPr>
          <w:rFonts w:ascii="Times New Roman" w:hAnsi="Times New Roman"/>
          <w:sz w:val="24"/>
          <w:szCs w:val="24"/>
          <w:lang w:val="id-ID"/>
        </w:rPr>
        <w:t xml:space="preserve">. Penelitian ini menggunakan data sekunder yang diperoleh dari laporan </w:t>
      </w:r>
      <w:r>
        <w:rPr>
          <w:rFonts w:ascii="Times New Roman" w:hAnsi="Times New Roman"/>
          <w:sz w:val="24"/>
          <w:szCs w:val="24"/>
        </w:rPr>
        <w:t xml:space="preserve">Keuangan </w:t>
      </w:r>
      <w:r w:rsidRPr="00B51E97">
        <w:rPr>
          <w:rFonts w:ascii="Times New Roman" w:hAnsi="Times New Roman"/>
          <w:sz w:val="24"/>
          <w:szCs w:val="24"/>
        </w:rPr>
        <w:t xml:space="preserve">Pada </w:t>
      </w:r>
      <w:r>
        <w:rPr>
          <w:rFonts w:ascii="Times New Roman" w:hAnsi="Times New Roman"/>
          <w:sz w:val="24"/>
          <w:szCs w:val="24"/>
        </w:rPr>
        <w:t>perusahaan manufaktur</w:t>
      </w:r>
      <w:r w:rsidRPr="00FF456D">
        <w:rPr>
          <w:rFonts w:ascii="Times New Roman" w:hAnsi="Times New Roman"/>
          <w:sz w:val="24"/>
          <w:szCs w:val="24"/>
          <w:lang w:val="id-ID"/>
        </w:rPr>
        <w:t xml:space="preserve">. Pengujian </w:t>
      </w:r>
      <w:r>
        <w:rPr>
          <w:rFonts w:ascii="Times New Roman" w:hAnsi="Times New Roman"/>
          <w:sz w:val="24"/>
          <w:szCs w:val="24"/>
        </w:rPr>
        <w:t xml:space="preserve">CSR dan </w:t>
      </w:r>
      <w:r w:rsidRPr="00FB1BC2">
        <w:rPr>
          <w:rFonts w:ascii="Times New Roman" w:hAnsi="Times New Roman"/>
          <w:i/>
          <w:sz w:val="24"/>
          <w:szCs w:val="24"/>
        </w:rPr>
        <w:t>Financial Distress</w:t>
      </w:r>
      <w:r w:rsidRPr="00FF456D">
        <w:rPr>
          <w:rFonts w:ascii="Times New Roman" w:hAnsi="Times New Roman"/>
          <w:sz w:val="24"/>
          <w:szCs w:val="24"/>
          <w:lang w:val="id-ID"/>
        </w:rPr>
        <w:t xml:space="preserve"> menggunakan </w:t>
      </w:r>
      <w:r>
        <w:rPr>
          <w:rFonts w:ascii="Times New Roman" w:hAnsi="Times New Roman"/>
          <w:sz w:val="24"/>
          <w:szCs w:val="24"/>
        </w:rPr>
        <w:t xml:space="preserve">analisis regresi </w:t>
      </w:r>
      <w:r w:rsidR="00DC10AE">
        <w:rPr>
          <w:rFonts w:ascii="Times New Roman" w:hAnsi="Times New Roman"/>
          <w:sz w:val="24"/>
          <w:szCs w:val="24"/>
        </w:rPr>
        <w:t>linier berganda</w:t>
      </w:r>
      <w:r w:rsidRPr="00FF456D">
        <w:rPr>
          <w:rFonts w:ascii="Times New Roman" w:hAnsi="Times New Roman"/>
          <w:sz w:val="24"/>
          <w:szCs w:val="24"/>
          <w:lang w:val="id-ID"/>
        </w:rPr>
        <w:t xml:space="preserve">. Hasil penelitian menunjukkan </w:t>
      </w:r>
      <w:r w:rsidR="00B27C79">
        <w:rPr>
          <w:rFonts w:ascii="Times New Roman" w:hAnsi="Times New Roman"/>
          <w:sz w:val="24"/>
          <w:szCs w:val="24"/>
        </w:rPr>
        <w:t>CSR</w:t>
      </w:r>
      <w:r w:rsidRPr="00B51E97">
        <w:rPr>
          <w:rFonts w:ascii="Times New Roman" w:hAnsi="Times New Roman"/>
          <w:sz w:val="24"/>
          <w:szCs w:val="24"/>
        </w:rPr>
        <w:t xml:space="preserve"> </w:t>
      </w:r>
      <w:r>
        <w:rPr>
          <w:rFonts w:ascii="Times New Roman" w:hAnsi="Times New Roman"/>
          <w:sz w:val="24"/>
          <w:szCs w:val="24"/>
        </w:rPr>
        <w:t xml:space="preserve">memiliki pengaruh secara parsial </w:t>
      </w:r>
      <w:r w:rsidRPr="00B51E97">
        <w:rPr>
          <w:rFonts w:ascii="Times New Roman" w:hAnsi="Times New Roman"/>
          <w:sz w:val="24"/>
          <w:szCs w:val="24"/>
        </w:rPr>
        <w:t xml:space="preserve">Terhadap </w:t>
      </w:r>
      <w:r>
        <w:rPr>
          <w:rFonts w:ascii="Times New Roman" w:hAnsi="Times New Roman"/>
          <w:i/>
          <w:sz w:val="24"/>
          <w:szCs w:val="24"/>
        </w:rPr>
        <w:t>Financial distress</w:t>
      </w:r>
      <w:r>
        <w:rPr>
          <w:rFonts w:ascii="Times New Roman" w:hAnsi="Times New Roman"/>
          <w:sz w:val="24"/>
          <w:szCs w:val="24"/>
        </w:rPr>
        <w:t xml:space="preserve"> dan </w:t>
      </w:r>
      <w:r w:rsidR="00B27C79">
        <w:rPr>
          <w:rFonts w:ascii="Times New Roman" w:hAnsi="Times New Roman"/>
          <w:sz w:val="24"/>
          <w:szCs w:val="24"/>
        </w:rPr>
        <w:t>CSR</w:t>
      </w:r>
      <w:r>
        <w:rPr>
          <w:rFonts w:ascii="Times New Roman" w:hAnsi="Times New Roman"/>
          <w:sz w:val="24"/>
          <w:szCs w:val="24"/>
        </w:rPr>
        <w:t xml:space="preserve"> secara memiliki pengaruh simultan terhadap </w:t>
      </w:r>
      <w:r>
        <w:rPr>
          <w:rFonts w:ascii="Times New Roman" w:hAnsi="Times New Roman"/>
          <w:i/>
          <w:sz w:val="24"/>
          <w:szCs w:val="24"/>
        </w:rPr>
        <w:t>Financial distress</w:t>
      </w:r>
      <w:r>
        <w:rPr>
          <w:rFonts w:ascii="Times New Roman" w:hAnsi="Times New Roman"/>
          <w:sz w:val="24"/>
          <w:szCs w:val="24"/>
        </w:rPr>
        <w:t xml:space="preserve">. Persamaan pada penelitian ini adalah pada variabel </w:t>
      </w:r>
      <w:r w:rsidR="00B27C79">
        <w:rPr>
          <w:rFonts w:ascii="Times New Roman" w:hAnsi="Times New Roman"/>
          <w:sz w:val="24"/>
          <w:szCs w:val="24"/>
        </w:rPr>
        <w:t>CSR</w:t>
      </w:r>
      <w:r>
        <w:rPr>
          <w:rFonts w:ascii="Times New Roman" w:hAnsi="Times New Roman"/>
          <w:i/>
          <w:sz w:val="24"/>
          <w:szCs w:val="24"/>
        </w:rPr>
        <w:t xml:space="preserve"> </w:t>
      </w:r>
      <w:r>
        <w:rPr>
          <w:rFonts w:ascii="Times New Roman" w:hAnsi="Times New Roman"/>
          <w:sz w:val="24"/>
          <w:szCs w:val="24"/>
        </w:rPr>
        <w:t xml:space="preserve">sebagai variabel </w:t>
      </w:r>
      <w:r w:rsidRPr="0018411D">
        <w:rPr>
          <w:rFonts w:ascii="Times New Roman" w:hAnsi="Times New Roman"/>
          <w:i/>
          <w:sz w:val="24"/>
          <w:szCs w:val="24"/>
        </w:rPr>
        <w:t>independent</w:t>
      </w:r>
      <w:r>
        <w:rPr>
          <w:rFonts w:ascii="Times New Roman" w:hAnsi="Times New Roman"/>
          <w:sz w:val="24"/>
          <w:szCs w:val="24"/>
        </w:rPr>
        <w:t xml:space="preserve"> dan </w:t>
      </w:r>
      <w:proofErr w:type="gramStart"/>
      <w:r>
        <w:rPr>
          <w:rFonts w:ascii="Times New Roman" w:hAnsi="Times New Roman"/>
          <w:i/>
          <w:sz w:val="24"/>
          <w:szCs w:val="24"/>
        </w:rPr>
        <w:t>Financial</w:t>
      </w:r>
      <w:proofErr w:type="gramEnd"/>
      <w:r>
        <w:rPr>
          <w:rFonts w:ascii="Times New Roman" w:hAnsi="Times New Roman"/>
          <w:i/>
          <w:sz w:val="24"/>
          <w:szCs w:val="24"/>
        </w:rPr>
        <w:t xml:space="preserve"> distress</w:t>
      </w:r>
      <w:r w:rsidRPr="00FF456D">
        <w:rPr>
          <w:rFonts w:ascii="Times New Roman" w:hAnsi="Times New Roman"/>
          <w:i/>
          <w:sz w:val="24"/>
          <w:szCs w:val="24"/>
          <w:lang w:val="id-ID"/>
        </w:rPr>
        <w:t xml:space="preserve"> </w:t>
      </w:r>
      <w:r>
        <w:rPr>
          <w:rFonts w:ascii="Times New Roman" w:hAnsi="Times New Roman"/>
          <w:sz w:val="24"/>
          <w:szCs w:val="24"/>
        </w:rPr>
        <w:t xml:space="preserve">sebagai variabel </w:t>
      </w:r>
      <w:r>
        <w:rPr>
          <w:rFonts w:ascii="Times New Roman" w:hAnsi="Times New Roman"/>
          <w:i/>
          <w:sz w:val="24"/>
          <w:szCs w:val="24"/>
        </w:rPr>
        <w:t>Dependent</w:t>
      </w:r>
      <w:r>
        <w:rPr>
          <w:rFonts w:ascii="Times New Roman" w:hAnsi="Times New Roman"/>
          <w:sz w:val="24"/>
          <w:szCs w:val="24"/>
        </w:rPr>
        <w:t xml:space="preserve">. Perbedaan pada penelitian ini adalah pada variabel </w:t>
      </w:r>
      <w:r w:rsidR="00B27C79">
        <w:rPr>
          <w:rFonts w:ascii="Times New Roman" w:hAnsi="Times New Roman"/>
          <w:sz w:val="24"/>
          <w:szCs w:val="24"/>
        </w:rPr>
        <w:t>CG dan rasio keuangan</w:t>
      </w:r>
      <w:r>
        <w:rPr>
          <w:rFonts w:ascii="Times New Roman" w:hAnsi="Times New Roman"/>
          <w:sz w:val="24"/>
          <w:szCs w:val="24"/>
        </w:rPr>
        <w:t xml:space="preserve"> sedangkan objek penelitiannya pada manufaktur sektor makanan dan minuman tahun 2017-.</w:t>
      </w:r>
    </w:p>
    <w:p w:rsidR="0014788D" w:rsidRDefault="00B27C79" w:rsidP="00BF1B72">
      <w:pPr>
        <w:pStyle w:val="ListParagraph"/>
        <w:numPr>
          <w:ilvl w:val="0"/>
          <w:numId w:val="30"/>
        </w:numPr>
        <w:spacing w:after="0" w:line="480" w:lineRule="auto"/>
        <w:ind w:left="851"/>
        <w:jc w:val="both"/>
        <w:rPr>
          <w:rFonts w:ascii="Times New Roman" w:hAnsi="Times New Roman"/>
          <w:sz w:val="24"/>
          <w:szCs w:val="24"/>
        </w:rPr>
      </w:pPr>
      <w:r w:rsidRPr="00A121D7">
        <w:rPr>
          <w:rFonts w:ascii="Times New Roman" w:hAnsi="Times New Roman"/>
          <w:sz w:val="24"/>
          <w:szCs w:val="24"/>
        </w:rPr>
        <w:t>A. A. Istri Agung Mahaningrum</w:t>
      </w:r>
      <w:r>
        <w:rPr>
          <w:rFonts w:ascii="Times New Roman" w:hAnsi="Times New Roman"/>
          <w:sz w:val="24"/>
          <w:szCs w:val="24"/>
        </w:rPr>
        <w:t xml:space="preserve"> dan </w:t>
      </w:r>
      <w:r w:rsidRPr="00A121D7">
        <w:rPr>
          <w:rFonts w:ascii="Times New Roman" w:hAnsi="Times New Roman"/>
          <w:sz w:val="24"/>
          <w:szCs w:val="24"/>
        </w:rPr>
        <w:t>Ni Ketut Lely Aryani Merkusiwati</w:t>
      </w:r>
      <w:r w:rsidRPr="00010F41">
        <w:rPr>
          <w:rFonts w:ascii="Times New Roman" w:hAnsi="Times New Roman"/>
          <w:sz w:val="24"/>
          <w:szCs w:val="24"/>
        </w:rPr>
        <w:t xml:space="preserve"> </w:t>
      </w:r>
      <w:r>
        <w:rPr>
          <w:rFonts w:ascii="Times New Roman" w:hAnsi="Times New Roman"/>
          <w:sz w:val="24"/>
          <w:szCs w:val="24"/>
        </w:rPr>
        <w:t>(2020</w:t>
      </w:r>
      <w:r w:rsidR="00A719DD" w:rsidRPr="00010F41">
        <w:rPr>
          <w:rFonts w:ascii="Times New Roman" w:hAnsi="Times New Roman"/>
          <w:sz w:val="24"/>
          <w:szCs w:val="24"/>
        </w:rPr>
        <w:t xml:space="preserve">), </w:t>
      </w:r>
      <w:r w:rsidR="00A719DD" w:rsidRPr="00010F41">
        <w:rPr>
          <w:rFonts w:ascii="Times New Roman" w:hAnsi="Times New Roman"/>
          <w:sz w:val="24"/>
          <w:szCs w:val="24"/>
          <w:lang w:val="id-ID"/>
        </w:rPr>
        <w:t>dalam penelitiannya yang berjudul “</w:t>
      </w:r>
      <w:r w:rsidRPr="00A121D7">
        <w:rPr>
          <w:rFonts w:ascii="Times New Roman" w:hAnsi="Times New Roman"/>
          <w:sz w:val="24"/>
          <w:szCs w:val="24"/>
        </w:rPr>
        <w:t xml:space="preserve">Pengaruh Rasio Keuangan pada </w:t>
      </w:r>
      <w:r w:rsidRPr="00B27C79">
        <w:rPr>
          <w:rFonts w:ascii="Times New Roman" w:hAnsi="Times New Roman"/>
          <w:i/>
          <w:sz w:val="24"/>
          <w:szCs w:val="24"/>
        </w:rPr>
        <w:t>Financial Distress</w:t>
      </w:r>
      <w:r w:rsidR="00A719DD" w:rsidRPr="00010F41">
        <w:rPr>
          <w:rFonts w:ascii="Times New Roman" w:hAnsi="Times New Roman"/>
          <w:sz w:val="24"/>
          <w:szCs w:val="24"/>
        </w:rPr>
        <w:t>”</w:t>
      </w:r>
      <w:r w:rsidR="00A719DD" w:rsidRPr="00010F41">
        <w:rPr>
          <w:rFonts w:ascii="Times New Roman" w:hAnsi="Times New Roman"/>
          <w:sz w:val="24"/>
          <w:szCs w:val="24"/>
          <w:lang w:val="id-ID"/>
        </w:rPr>
        <w:t xml:space="preserve">. Objek penelitian </w:t>
      </w:r>
      <w:r>
        <w:rPr>
          <w:rFonts w:ascii="Times New Roman" w:hAnsi="Times New Roman"/>
          <w:sz w:val="24"/>
          <w:szCs w:val="24"/>
        </w:rPr>
        <w:t>perusahaan manufaktur yang terdaftar di BEI</w:t>
      </w:r>
      <w:r w:rsidR="00A719DD" w:rsidRPr="00010F41">
        <w:rPr>
          <w:rFonts w:ascii="Times New Roman" w:hAnsi="Times New Roman"/>
          <w:sz w:val="24"/>
          <w:szCs w:val="24"/>
          <w:lang w:val="id-ID"/>
        </w:rPr>
        <w:t xml:space="preserve">. Data yang digunakan adalah data sekunder berupa laporan keuangan . Metode analisis data menggunakan </w:t>
      </w:r>
      <w:r w:rsidR="00A719DD" w:rsidRPr="00010F41">
        <w:rPr>
          <w:rFonts w:ascii="Times New Roman" w:hAnsi="Times New Roman"/>
          <w:sz w:val="24"/>
          <w:szCs w:val="24"/>
        </w:rPr>
        <w:t xml:space="preserve">analisis regresi </w:t>
      </w:r>
      <w:r>
        <w:rPr>
          <w:rFonts w:ascii="Times New Roman" w:hAnsi="Times New Roman"/>
          <w:sz w:val="24"/>
          <w:szCs w:val="24"/>
        </w:rPr>
        <w:t>logiatik</w:t>
      </w:r>
      <w:r w:rsidR="00A719DD" w:rsidRPr="00010F41">
        <w:rPr>
          <w:rFonts w:ascii="Times New Roman" w:hAnsi="Times New Roman"/>
          <w:sz w:val="24"/>
          <w:szCs w:val="24"/>
          <w:lang w:val="id-ID"/>
        </w:rPr>
        <w:t xml:space="preserve">. </w:t>
      </w:r>
      <w:r w:rsidR="00A719DD" w:rsidRPr="00010F41">
        <w:rPr>
          <w:rFonts w:ascii="Times New Roman" w:hAnsi="Times New Roman"/>
          <w:sz w:val="24"/>
          <w:szCs w:val="24"/>
          <w:lang w:val="id-ID"/>
        </w:rPr>
        <w:lastRenderedPageBreak/>
        <w:t>Hasil penelitian menunjukkan bahwa</w:t>
      </w:r>
      <w:r w:rsidR="00A719DD" w:rsidRPr="00010F41">
        <w:rPr>
          <w:rFonts w:ascii="Times New Roman" w:hAnsi="Times New Roman"/>
          <w:sz w:val="24"/>
          <w:szCs w:val="24"/>
        </w:rPr>
        <w:t xml:space="preserve"> </w:t>
      </w:r>
      <w:r w:rsidR="00765C0A">
        <w:rPr>
          <w:rFonts w:ascii="Times New Roman" w:hAnsi="Times New Roman"/>
          <w:sz w:val="24"/>
          <w:szCs w:val="24"/>
        </w:rPr>
        <w:t xml:space="preserve">tidak </w:t>
      </w:r>
      <w:r w:rsidR="00A719DD" w:rsidRPr="00010F41">
        <w:rPr>
          <w:rFonts w:ascii="Times New Roman" w:hAnsi="Times New Roman"/>
          <w:sz w:val="24"/>
          <w:szCs w:val="24"/>
        </w:rPr>
        <w:t xml:space="preserve">terdapat pengaruh </w:t>
      </w:r>
      <w:r w:rsidR="00765C0A">
        <w:rPr>
          <w:rFonts w:ascii="Times New Roman" w:hAnsi="Times New Roman"/>
          <w:sz w:val="24"/>
          <w:szCs w:val="24"/>
        </w:rPr>
        <w:t>rasio aktivitas dan liquiditas secara</w:t>
      </w:r>
      <w:r w:rsidR="00A719DD" w:rsidRPr="00010F41">
        <w:rPr>
          <w:rFonts w:ascii="Times New Roman" w:hAnsi="Times New Roman"/>
          <w:sz w:val="24"/>
          <w:szCs w:val="24"/>
        </w:rPr>
        <w:t xml:space="preserve"> parsial terhadap </w:t>
      </w:r>
      <w:r w:rsidR="00A719DD" w:rsidRPr="00010F41">
        <w:rPr>
          <w:rFonts w:ascii="Times New Roman" w:hAnsi="Times New Roman"/>
          <w:i/>
          <w:sz w:val="24"/>
          <w:szCs w:val="24"/>
        </w:rPr>
        <w:t>Financial Distress</w:t>
      </w:r>
      <w:r w:rsidR="00765C0A">
        <w:rPr>
          <w:rFonts w:ascii="Times New Roman" w:hAnsi="Times New Roman"/>
          <w:sz w:val="24"/>
          <w:szCs w:val="24"/>
        </w:rPr>
        <w:t xml:space="preserve">. </w:t>
      </w:r>
      <w:proofErr w:type="gramStart"/>
      <w:r w:rsidR="00765C0A" w:rsidRPr="00010F41">
        <w:rPr>
          <w:rFonts w:ascii="Times New Roman" w:hAnsi="Times New Roman"/>
          <w:sz w:val="24"/>
          <w:szCs w:val="24"/>
        </w:rPr>
        <w:t>terdapat</w:t>
      </w:r>
      <w:proofErr w:type="gramEnd"/>
      <w:r w:rsidR="00765C0A" w:rsidRPr="00010F41">
        <w:rPr>
          <w:rFonts w:ascii="Times New Roman" w:hAnsi="Times New Roman"/>
          <w:sz w:val="24"/>
          <w:szCs w:val="24"/>
        </w:rPr>
        <w:t xml:space="preserve"> pengaruh </w:t>
      </w:r>
      <w:r w:rsidR="00765C0A">
        <w:rPr>
          <w:rFonts w:ascii="Times New Roman" w:hAnsi="Times New Roman"/>
          <w:sz w:val="24"/>
          <w:szCs w:val="24"/>
        </w:rPr>
        <w:t>rasio profitabilitas dan pertumbuhan secara</w:t>
      </w:r>
      <w:r w:rsidR="00765C0A" w:rsidRPr="00010F41">
        <w:rPr>
          <w:rFonts w:ascii="Times New Roman" w:hAnsi="Times New Roman"/>
          <w:sz w:val="24"/>
          <w:szCs w:val="24"/>
        </w:rPr>
        <w:t xml:space="preserve"> parsial terhadap </w:t>
      </w:r>
      <w:r w:rsidR="00765C0A" w:rsidRPr="00010F41">
        <w:rPr>
          <w:rFonts w:ascii="Times New Roman" w:hAnsi="Times New Roman"/>
          <w:i/>
          <w:sz w:val="24"/>
          <w:szCs w:val="24"/>
        </w:rPr>
        <w:t xml:space="preserve">Financial Distress </w:t>
      </w:r>
      <w:r w:rsidR="00765C0A" w:rsidRPr="00010F41">
        <w:rPr>
          <w:rFonts w:ascii="Times New Roman" w:hAnsi="Times New Roman"/>
          <w:sz w:val="24"/>
          <w:szCs w:val="24"/>
        </w:rPr>
        <w:t xml:space="preserve"> </w:t>
      </w:r>
      <w:r w:rsidR="00A719DD" w:rsidRPr="00010F41">
        <w:rPr>
          <w:rFonts w:ascii="Times New Roman" w:hAnsi="Times New Roman"/>
          <w:i/>
          <w:sz w:val="24"/>
          <w:szCs w:val="24"/>
        </w:rPr>
        <w:t xml:space="preserve"> </w:t>
      </w:r>
      <w:r w:rsidR="00A719DD" w:rsidRPr="00010F41">
        <w:rPr>
          <w:rFonts w:ascii="Times New Roman" w:hAnsi="Times New Roman"/>
          <w:sz w:val="24"/>
          <w:szCs w:val="24"/>
        </w:rPr>
        <w:t xml:space="preserve"> dan terda</w:t>
      </w:r>
      <w:r w:rsidR="00765C0A">
        <w:rPr>
          <w:rFonts w:ascii="Times New Roman" w:hAnsi="Times New Roman"/>
          <w:sz w:val="24"/>
          <w:szCs w:val="24"/>
        </w:rPr>
        <w:t>pat pengaruh rasio keuangan seca</w:t>
      </w:r>
      <w:r w:rsidR="00A719DD" w:rsidRPr="00010F41">
        <w:rPr>
          <w:rFonts w:ascii="Times New Roman" w:hAnsi="Times New Roman"/>
          <w:sz w:val="24"/>
          <w:szCs w:val="24"/>
        </w:rPr>
        <w:t xml:space="preserve">ra simultan terhadap </w:t>
      </w:r>
      <w:r w:rsidR="00A719DD" w:rsidRPr="00010F41">
        <w:rPr>
          <w:rFonts w:ascii="Times New Roman" w:hAnsi="Times New Roman"/>
          <w:i/>
          <w:sz w:val="24"/>
          <w:szCs w:val="24"/>
        </w:rPr>
        <w:t>Financial Distress</w:t>
      </w:r>
      <w:r w:rsidR="00A719DD" w:rsidRPr="00010F41">
        <w:rPr>
          <w:rFonts w:ascii="Times New Roman" w:hAnsi="Times New Roman"/>
          <w:sz w:val="24"/>
          <w:szCs w:val="24"/>
        </w:rPr>
        <w:t>. Persamaan pada penelitian ini adalah pada variabel rasio ke</w:t>
      </w:r>
      <w:r w:rsidR="00765C0A">
        <w:rPr>
          <w:rFonts w:ascii="Times New Roman" w:hAnsi="Times New Roman"/>
          <w:sz w:val="24"/>
          <w:szCs w:val="24"/>
        </w:rPr>
        <w:t>a</w:t>
      </w:r>
      <w:r w:rsidR="00A719DD" w:rsidRPr="00010F41">
        <w:rPr>
          <w:rFonts w:ascii="Times New Roman" w:hAnsi="Times New Roman"/>
          <w:sz w:val="24"/>
          <w:szCs w:val="24"/>
        </w:rPr>
        <w:t>ungan</w:t>
      </w:r>
      <w:r w:rsidR="00A719DD" w:rsidRPr="00010F41">
        <w:rPr>
          <w:rFonts w:ascii="Times New Roman" w:hAnsi="Times New Roman"/>
          <w:i/>
          <w:sz w:val="24"/>
          <w:szCs w:val="24"/>
        </w:rPr>
        <w:t xml:space="preserve"> </w:t>
      </w:r>
      <w:r w:rsidR="00A719DD" w:rsidRPr="00010F41">
        <w:rPr>
          <w:rFonts w:ascii="Times New Roman" w:hAnsi="Times New Roman"/>
          <w:sz w:val="24"/>
          <w:szCs w:val="24"/>
        </w:rPr>
        <w:t xml:space="preserve">sebagai variabel </w:t>
      </w:r>
      <w:r w:rsidR="00A719DD" w:rsidRPr="00010F41">
        <w:rPr>
          <w:rFonts w:ascii="Times New Roman" w:hAnsi="Times New Roman"/>
          <w:i/>
          <w:sz w:val="24"/>
          <w:szCs w:val="24"/>
        </w:rPr>
        <w:t>independent</w:t>
      </w:r>
      <w:r w:rsidR="00A719DD" w:rsidRPr="00010F41">
        <w:rPr>
          <w:rFonts w:ascii="Times New Roman" w:hAnsi="Times New Roman"/>
          <w:sz w:val="24"/>
          <w:szCs w:val="24"/>
        </w:rPr>
        <w:t xml:space="preserve"> dan </w:t>
      </w:r>
      <w:r w:rsidR="00A719DD" w:rsidRPr="00010F41">
        <w:rPr>
          <w:rFonts w:ascii="Times New Roman" w:hAnsi="Times New Roman"/>
          <w:i/>
          <w:sz w:val="24"/>
          <w:szCs w:val="24"/>
        </w:rPr>
        <w:t>Financial Distress</w:t>
      </w:r>
      <w:r w:rsidR="00A719DD" w:rsidRPr="00010F41">
        <w:rPr>
          <w:rFonts w:ascii="Times New Roman" w:hAnsi="Times New Roman"/>
          <w:sz w:val="24"/>
          <w:szCs w:val="24"/>
        </w:rPr>
        <w:t xml:space="preserve"> sebagai variabel </w:t>
      </w:r>
      <w:r w:rsidR="00A719DD" w:rsidRPr="00010F41">
        <w:rPr>
          <w:rFonts w:ascii="Times New Roman" w:hAnsi="Times New Roman"/>
          <w:i/>
          <w:sz w:val="24"/>
          <w:szCs w:val="24"/>
        </w:rPr>
        <w:t>Dependent</w:t>
      </w:r>
      <w:r w:rsidR="00A719DD" w:rsidRPr="00010F41">
        <w:rPr>
          <w:rFonts w:ascii="Times New Roman" w:hAnsi="Times New Roman"/>
          <w:sz w:val="24"/>
          <w:szCs w:val="24"/>
        </w:rPr>
        <w:t>. Perbedaan pada penelitian ini adalah pada variabel CG dan CSR sedangkan objek penelitiannya pada perusahaan manufaktur sektor makanan dan minuman tahun 2017</w:t>
      </w:r>
      <w:r w:rsidR="00A719DD">
        <w:rPr>
          <w:rFonts w:ascii="Times New Roman" w:hAnsi="Times New Roman"/>
          <w:sz w:val="24"/>
          <w:szCs w:val="24"/>
        </w:rPr>
        <w:t>-2020</w:t>
      </w:r>
      <w:r w:rsidR="00765C0A">
        <w:rPr>
          <w:rFonts w:ascii="Times New Roman" w:hAnsi="Times New Roman"/>
          <w:sz w:val="24"/>
          <w:szCs w:val="24"/>
        </w:rPr>
        <w:t>.</w:t>
      </w:r>
    </w:p>
    <w:p w:rsidR="00765C0A" w:rsidRPr="0018411D" w:rsidRDefault="00765C0A" w:rsidP="00BF1B72">
      <w:pPr>
        <w:pStyle w:val="ListParagraph"/>
        <w:numPr>
          <w:ilvl w:val="0"/>
          <w:numId w:val="30"/>
        </w:numPr>
        <w:spacing w:after="0" w:line="432" w:lineRule="auto"/>
        <w:ind w:left="851"/>
        <w:jc w:val="both"/>
        <w:rPr>
          <w:rFonts w:ascii="Times New Roman" w:hAnsi="Times New Roman"/>
          <w:i/>
          <w:sz w:val="24"/>
          <w:szCs w:val="24"/>
        </w:rPr>
      </w:pPr>
      <w:r>
        <w:rPr>
          <w:rFonts w:ascii="Times New Roman" w:hAnsi="Times New Roman"/>
          <w:sz w:val="24"/>
          <w:szCs w:val="24"/>
        </w:rPr>
        <w:t>Putri Syuhada, Iskandar Muda</w:t>
      </w:r>
      <w:r w:rsidRPr="00A121D7">
        <w:rPr>
          <w:rFonts w:ascii="Times New Roman" w:hAnsi="Times New Roman"/>
          <w:sz w:val="24"/>
          <w:szCs w:val="24"/>
        </w:rPr>
        <w:t xml:space="preserve">, </w:t>
      </w:r>
      <w:r>
        <w:rPr>
          <w:rFonts w:ascii="Times New Roman" w:hAnsi="Times New Roman"/>
          <w:sz w:val="24"/>
          <w:szCs w:val="24"/>
        </w:rPr>
        <w:t>dan Rujiman</w:t>
      </w:r>
      <w:r w:rsidRPr="00D81698">
        <w:rPr>
          <w:rFonts w:ascii="Times New Roman" w:hAnsi="Times New Roman"/>
          <w:sz w:val="24"/>
          <w:szCs w:val="24"/>
        </w:rPr>
        <w:t xml:space="preserve"> </w:t>
      </w:r>
      <w:r>
        <w:rPr>
          <w:rFonts w:ascii="Times New Roman" w:hAnsi="Times New Roman"/>
          <w:sz w:val="24"/>
          <w:szCs w:val="24"/>
        </w:rPr>
        <w:t>(2020</w:t>
      </w:r>
      <w:r w:rsidRPr="00D81698">
        <w:rPr>
          <w:rFonts w:ascii="Times New Roman" w:hAnsi="Times New Roman"/>
          <w:sz w:val="24"/>
          <w:szCs w:val="24"/>
        </w:rPr>
        <w:t>)</w:t>
      </w:r>
      <w:r>
        <w:rPr>
          <w:rFonts w:ascii="Times New Roman" w:hAnsi="Times New Roman"/>
          <w:sz w:val="24"/>
          <w:szCs w:val="24"/>
        </w:rPr>
        <w:t xml:space="preserve"> </w:t>
      </w:r>
      <w:r w:rsidRPr="00FF456D">
        <w:rPr>
          <w:rFonts w:ascii="Times New Roman" w:hAnsi="Times New Roman"/>
          <w:sz w:val="24"/>
          <w:szCs w:val="24"/>
          <w:lang w:val="id-ID"/>
        </w:rPr>
        <w:t>dengan judul “</w:t>
      </w:r>
      <w:r w:rsidRPr="00A121D7">
        <w:rPr>
          <w:rFonts w:ascii="Times New Roman" w:hAnsi="Times New Roman"/>
          <w:sz w:val="24"/>
          <w:szCs w:val="24"/>
        </w:rPr>
        <w:t>Pengaruh Kinerja Keuangan dan Ukuran Perusahaan Terhadap Financial Distress</w:t>
      </w:r>
      <w:r>
        <w:rPr>
          <w:rFonts w:ascii="Times New Roman" w:hAnsi="Times New Roman"/>
          <w:sz w:val="24"/>
          <w:szCs w:val="24"/>
        </w:rPr>
        <w:t xml:space="preserve"> </w:t>
      </w:r>
      <w:r w:rsidRPr="00A121D7">
        <w:rPr>
          <w:rFonts w:ascii="Times New Roman" w:hAnsi="Times New Roman"/>
          <w:sz w:val="24"/>
          <w:szCs w:val="24"/>
        </w:rPr>
        <w:t xml:space="preserve">pada Perusahaan </w:t>
      </w:r>
      <w:r w:rsidRPr="00765C0A">
        <w:rPr>
          <w:rFonts w:ascii="Times New Roman" w:hAnsi="Times New Roman"/>
          <w:i/>
          <w:sz w:val="24"/>
          <w:szCs w:val="24"/>
        </w:rPr>
        <w:t>Property dan Real Estatedi</w:t>
      </w:r>
      <w:r w:rsidRPr="00A121D7">
        <w:rPr>
          <w:rFonts w:ascii="Times New Roman" w:hAnsi="Times New Roman"/>
          <w:sz w:val="24"/>
          <w:szCs w:val="24"/>
        </w:rPr>
        <w:t xml:space="preserve"> Bursa</w:t>
      </w:r>
      <w:r>
        <w:rPr>
          <w:rFonts w:ascii="Times New Roman" w:hAnsi="Times New Roman"/>
          <w:sz w:val="24"/>
          <w:szCs w:val="24"/>
        </w:rPr>
        <w:t xml:space="preserve"> </w:t>
      </w:r>
      <w:r w:rsidRPr="00A121D7">
        <w:rPr>
          <w:rFonts w:ascii="Times New Roman" w:hAnsi="Times New Roman"/>
          <w:sz w:val="24"/>
          <w:szCs w:val="24"/>
        </w:rPr>
        <w:t>Efek Indonesia</w:t>
      </w:r>
      <w:r>
        <w:rPr>
          <w:rFonts w:ascii="Times New Roman" w:hAnsi="Times New Roman"/>
          <w:sz w:val="24"/>
          <w:szCs w:val="24"/>
          <w:lang w:val="id-ID"/>
        </w:rPr>
        <w:t>. P</w:t>
      </w:r>
      <w:r w:rsidRPr="00FF456D">
        <w:rPr>
          <w:rFonts w:ascii="Times New Roman" w:hAnsi="Times New Roman"/>
          <w:sz w:val="24"/>
          <w:szCs w:val="24"/>
          <w:lang w:val="id-ID"/>
        </w:rPr>
        <w:t xml:space="preserve">enelitian ini dilakukan untuk </w:t>
      </w:r>
      <w:r>
        <w:rPr>
          <w:rFonts w:ascii="Times New Roman" w:hAnsi="Times New Roman"/>
          <w:sz w:val="24"/>
          <w:szCs w:val="24"/>
        </w:rPr>
        <w:t xml:space="preserve">menganalisa dan mendapatkan bukti empiris </w:t>
      </w:r>
      <w:r w:rsidRPr="00DD5899">
        <w:rPr>
          <w:rFonts w:ascii="Times New Roman" w:hAnsi="Times New Roman"/>
          <w:sz w:val="24"/>
          <w:szCs w:val="24"/>
        </w:rPr>
        <w:t xml:space="preserve">Pengaruh </w:t>
      </w:r>
      <w:r w:rsidRPr="00A121D7">
        <w:rPr>
          <w:rFonts w:ascii="Times New Roman" w:hAnsi="Times New Roman"/>
          <w:sz w:val="24"/>
          <w:szCs w:val="24"/>
        </w:rPr>
        <w:t xml:space="preserve">Kinerja Keuangan dan Ukuran Perusahaan </w:t>
      </w:r>
      <w:r w:rsidRPr="00DD5899">
        <w:rPr>
          <w:rFonts w:ascii="Times New Roman" w:hAnsi="Times New Roman"/>
          <w:sz w:val="24"/>
          <w:szCs w:val="24"/>
        </w:rPr>
        <w:t xml:space="preserve">Terhadap </w:t>
      </w:r>
      <w:r w:rsidRPr="00FB1BC2">
        <w:rPr>
          <w:rFonts w:ascii="Times New Roman" w:hAnsi="Times New Roman"/>
          <w:i/>
          <w:sz w:val="24"/>
          <w:szCs w:val="24"/>
        </w:rPr>
        <w:t>Financial Distress</w:t>
      </w:r>
      <w:r w:rsidRPr="00FF456D">
        <w:rPr>
          <w:rFonts w:ascii="Times New Roman" w:hAnsi="Times New Roman"/>
          <w:sz w:val="24"/>
          <w:szCs w:val="24"/>
          <w:lang w:val="id-ID"/>
        </w:rPr>
        <w:t xml:space="preserve">. Penelitian ini menggunakan data sekunder yang diperoleh dari laporan </w:t>
      </w:r>
      <w:r>
        <w:rPr>
          <w:rFonts w:ascii="Times New Roman" w:hAnsi="Times New Roman"/>
          <w:sz w:val="24"/>
          <w:szCs w:val="24"/>
        </w:rPr>
        <w:t xml:space="preserve">Keuangan </w:t>
      </w:r>
      <w:r w:rsidRPr="00B51E97">
        <w:rPr>
          <w:rFonts w:ascii="Times New Roman" w:hAnsi="Times New Roman"/>
          <w:sz w:val="24"/>
          <w:szCs w:val="24"/>
        </w:rPr>
        <w:t xml:space="preserve">Pada </w:t>
      </w:r>
      <w:r>
        <w:rPr>
          <w:rFonts w:ascii="Times New Roman" w:hAnsi="Times New Roman"/>
          <w:sz w:val="24"/>
          <w:szCs w:val="24"/>
        </w:rPr>
        <w:t xml:space="preserve">perusahaan </w:t>
      </w:r>
      <w:r w:rsidRPr="00765C0A">
        <w:rPr>
          <w:rFonts w:ascii="Times New Roman" w:hAnsi="Times New Roman"/>
          <w:i/>
          <w:sz w:val="24"/>
          <w:szCs w:val="24"/>
        </w:rPr>
        <w:t>Property dan Real</w:t>
      </w:r>
      <w:r w:rsidRPr="00A121D7">
        <w:rPr>
          <w:rFonts w:ascii="Times New Roman" w:hAnsi="Times New Roman"/>
          <w:sz w:val="24"/>
          <w:szCs w:val="24"/>
        </w:rPr>
        <w:t xml:space="preserve"> </w:t>
      </w:r>
      <w:r w:rsidRPr="00765C0A">
        <w:rPr>
          <w:rFonts w:ascii="Times New Roman" w:hAnsi="Times New Roman"/>
          <w:i/>
          <w:sz w:val="24"/>
          <w:szCs w:val="24"/>
        </w:rPr>
        <w:t>Estatedi</w:t>
      </w:r>
      <w:r w:rsidRPr="00765C0A">
        <w:rPr>
          <w:rFonts w:ascii="Times New Roman" w:hAnsi="Times New Roman"/>
          <w:i/>
          <w:sz w:val="24"/>
          <w:szCs w:val="24"/>
          <w:lang w:val="id-ID"/>
        </w:rPr>
        <w:t>.</w:t>
      </w:r>
      <w:r w:rsidRPr="00FF456D">
        <w:rPr>
          <w:rFonts w:ascii="Times New Roman" w:hAnsi="Times New Roman"/>
          <w:sz w:val="24"/>
          <w:szCs w:val="24"/>
          <w:lang w:val="id-ID"/>
        </w:rPr>
        <w:t xml:space="preserve"> Pengujian </w:t>
      </w:r>
      <w:r w:rsidRPr="00A121D7">
        <w:rPr>
          <w:rFonts w:ascii="Times New Roman" w:hAnsi="Times New Roman"/>
          <w:sz w:val="24"/>
          <w:szCs w:val="24"/>
        </w:rPr>
        <w:t xml:space="preserve">Kinerja Keuangan dan Ukuran Perusahaan </w:t>
      </w:r>
      <w:r w:rsidRPr="00FF456D">
        <w:rPr>
          <w:rFonts w:ascii="Times New Roman" w:hAnsi="Times New Roman"/>
          <w:sz w:val="24"/>
          <w:szCs w:val="24"/>
          <w:lang w:val="id-ID"/>
        </w:rPr>
        <w:t xml:space="preserve">menggunakan </w:t>
      </w:r>
      <w:r>
        <w:rPr>
          <w:rFonts w:ascii="Times New Roman" w:hAnsi="Times New Roman"/>
          <w:sz w:val="24"/>
          <w:szCs w:val="24"/>
        </w:rPr>
        <w:t>analisis regresi</w:t>
      </w:r>
      <w:r w:rsidR="00F81573">
        <w:rPr>
          <w:rFonts w:ascii="Times New Roman" w:hAnsi="Times New Roman"/>
          <w:sz w:val="24"/>
          <w:szCs w:val="24"/>
        </w:rPr>
        <w:t xml:space="preserve"> logistik</w:t>
      </w:r>
      <w:r>
        <w:rPr>
          <w:rFonts w:ascii="Times New Roman" w:hAnsi="Times New Roman"/>
          <w:sz w:val="24"/>
          <w:szCs w:val="24"/>
        </w:rPr>
        <w:t xml:space="preserve"> dan </w:t>
      </w:r>
      <w:r w:rsidR="00F81573">
        <w:rPr>
          <w:rFonts w:ascii="Times New Roman" w:hAnsi="Times New Roman"/>
          <w:sz w:val="24"/>
          <w:szCs w:val="24"/>
        </w:rPr>
        <w:t>uji asumsi klasik</w:t>
      </w:r>
      <w:r w:rsidRPr="00FF456D">
        <w:rPr>
          <w:rFonts w:ascii="Times New Roman" w:hAnsi="Times New Roman"/>
          <w:sz w:val="24"/>
          <w:szCs w:val="24"/>
          <w:lang w:val="id-ID"/>
        </w:rPr>
        <w:t xml:space="preserve">. Hasil penelitian menunjukkan </w:t>
      </w:r>
      <w:r w:rsidR="00F81573">
        <w:rPr>
          <w:rFonts w:ascii="Times New Roman" w:hAnsi="Times New Roman"/>
          <w:sz w:val="24"/>
          <w:szCs w:val="24"/>
        </w:rPr>
        <w:t>profitabilitas, liquiditas, leverage dan arus kas</w:t>
      </w:r>
      <w:r w:rsidRPr="00B51E97">
        <w:rPr>
          <w:rFonts w:ascii="Times New Roman" w:hAnsi="Times New Roman"/>
          <w:sz w:val="24"/>
          <w:szCs w:val="24"/>
        </w:rPr>
        <w:t xml:space="preserve"> </w:t>
      </w:r>
      <w:r>
        <w:rPr>
          <w:rFonts w:ascii="Times New Roman" w:hAnsi="Times New Roman"/>
          <w:sz w:val="24"/>
          <w:szCs w:val="24"/>
        </w:rPr>
        <w:t xml:space="preserve">memiliki pengaruh secara parsial </w:t>
      </w:r>
      <w:r w:rsidRPr="00B51E97">
        <w:rPr>
          <w:rFonts w:ascii="Times New Roman" w:hAnsi="Times New Roman"/>
          <w:sz w:val="24"/>
          <w:szCs w:val="24"/>
        </w:rPr>
        <w:t xml:space="preserve">Terhadap </w:t>
      </w:r>
      <w:r>
        <w:rPr>
          <w:rFonts w:ascii="Times New Roman" w:hAnsi="Times New Roman"/>
          <w:i/>
          <w:sz w:val="24"/>
          <w:szCs w:val="24"/>
        </w:rPr>
        <w:t>Financial distress</w:t>
      </w:r>
      <w:r>
        <w:rPr>
          <w:rFonts w:ascii="Times New Roman" w:hAnsi="Times New Roman"/>
          <w:sz w:val="24"/>
          <w:szCs w:val="24"/>
        </w:rPr>
        <w:t>.</w:t>
      </w:r>
      <w:r w:rsidRPr="00FF456D">
        <w:rPr>
          <w:rFonts w:ascii="Times New Roman" w:hAnsi="Times New Roman"/>
          <w:i/>
          <w:sz w:val="24"/>
          <w:szCs w:val="24"/>
          <w:lang w:val="id-ID"/>
        </w:rPr>
        <w:t xml:space="preserve"> </w:t>
      </w:r>
      <w:proofErr w:type="gramStart"/>
      <w:r>
        <w:rPr>
          <w:rFonts w:ascii="Times New Roman" w:hAnsi="Times New Roman"/>
          <w:sz w:val="24"/>
          <w:szCs w:val="24"/>
        </w:rPr>
        <w:t>dan</w:t>
      </w:r>
      <w:proofErr w:type="gramEnd"/>
      <w:r>
        <w:rPr>
          <w:rFonts w:ascii="Times New Roman" w:hAnsi="Times New Roman"/>
          <w:sz w:val="24"/>
          <w:szCs w:val="24"/>
        </w:rPr>
        <w:t xml:space="preserve"> </w:t>
      </w:r>
      <w:r w:rsidR="00F81573">
        <w:rPr>
          <w:rFonts w:ascii="Times New Roman" w:hAnsi="Times New Roman"/>
          <w:sz w:val="24"/>
          <w:szCs w:val="24"/>
        </w:rPr>
        <w:t>profitabilitas, liquiditas, leverage dan arus kas</w:t>
      </w:r>
      <w:r>
        <w:rPr>
          <w:rFonts w:ascii="Times New Roman" w:hAnsi="Times New Roman"/>
          <w:sz w:val="24"/>
          <w:szCs w:val="24"/>
        </w:rPr>
        <w:t xml:space="preserve"> secara memiliki pengaruh simultan terhadap </w:t>
      </w:r>
      <w:r>
        <w:rPr>
          <w:rFonts w:ascii="Times New Roman" w:hAnsi="Times New Roman"/>
          <w:i/>
          <w:sz w:val="24"/>
          <w:szCs w:val="24"/>
        </w:rPr>
        <w:t>Financial distress</w:t>
      </w:r>
      <w:r>
        <w:rPr>
          <w:rFonts w:ascii="Times New Roman" w:hAnsi="Times New Roman"/>
          <w:sz w:val="24"/>
          <w:szCs w:val="24"/>
        </w:rPr>
        <w:t>. Persamaan pada penelitian ini adalah pada variabel kinerja keuangan</w:t>
      </w:r>
      <w:r>
        <w:rPr>
          <w:rFonts w:ascii="Times New Roman" w:hAnsi="Times New Roman"/>
          <w:i/>
          <w:sz w:val="24"/>
          <w:szCs w:val="24"/>
        </w:rPr>
        <w:t xml:space="preserve"> </w:t>
      </w:r>
      <w:r>
        <w:rPr>
          <w:rFonts w:ascii="Times New Roman" w:hAnsi="Times New Roman"/>
          <w:sz w:val="24"/>
          <w:szCs w:val="24"/>
        </w:rPr>
        <w:t xml:space="preserve">sebagai variabel </w:t>
      </w:r>
      <w:r w:rsidRPr="0018411D">
        <w:rPr>
          <w:rFonts w:ascii="Times New Roman" w:hAnsi="Times New Roman"/>
          <w:i/>
          <w:sz w:val="24"/>
          <w:szCs w:val="24"/>
        </w:rPr>
        <w:t>independent</w:t>
      </w:r>
      <w:r>
        <w:rPr>
          <w:rFonts w:ascii="Times New Roman" w:hAnsi="Times New Roman"/>
          <w:sz w:val="24"/>
          <w:szCs w:val="24"/>
        </w:rPr>
        <w:t xml:space="preserve"> dan </w:t>
      </w:r>
      <w:proofErr w:type="gramStart"/>
      <w:r>
        <w:rPr>
          <w:rFonts w:ascii="Times New Roman" w:hAnsi="Times New Roman"/>
          <w:i/>
          <w:sz w:val="24"/>
          <w:szCs w:val="24"/>
        </w:rPr>
        <w:t>Financial</w:t>
      </w:r>
      <w:proofErr w:type="gramEnd"/>
      <w:r>
        <w:rPr>
          <w:rFonts w:ascii="Times New Roman" w:hAnsi="Times New Roman"/>
          <w:i/>
          <w:sz w:val="24"/>
          <w:szCs w:val="24"/>
        </w:rPr>
        <w:t xml:space="preserve"> distress</w:t>
      </w:r>
      <w:r w:rsidRPr="00FF456D">
        <w:rPr>
          <w:rFonts w:ascii="Times New Roman" w:hAnsi="Times New Roman"/>
          <w:i/>
          <w:sz w:val="24"/>
          <w:szCs w:val="24"/>
          <w:lang w:val="id-ID"/>
        </w:rPr>
        <w:t xml:space="preserve"> </w:t>
      </w:r>
      <w:r>
        <w:rPr>
          <w:rFonts w:ascii="Times New Roman" w:hAnsi="Times New Roman"/>
          <w:sz w:val="24"/>
          <w:szCs w:val="24"/>
        </w:rPr>
        <w:t xml:space="preserve">sebagai variabel </w:t>
      </w:r>
      <w:r>
        <w:rPr>
          <w:rFonts w:ascii="Times New Roman" w:hAnsi="Times New Roman"/>
          <w:i/>
          <w:sz w:val="24"/>
          <w:szCs w:val="24"/>
        </w:rPr>
        <w:t>Dependent</w:t>
      </w:r>
      <w:r>
        <w:rPr>
          <w:rFonts w:ascii="Times New Roman" w:hAnsi="Times New Roman"/>
          <w:sz w:val="24"/>
          <w:szCs w:val="24"/>
        </w:rPr>
        <w:t xml:space="preserve">. Perbedaan pada penelitian ini adalah pada variabel </w:t>
      </w:r>
      <w:r w:rsidR="00F81573">
        <w:rPr>
          <w:rFonts w:ascii="Times New Roman" w:hAnsi="Times New Roman"/>
          <w:sz w:val="24"/>
          <w:szCs w:val="24"/>
        </w:rPr>
        <w:t xml:space="preserve">CG dan </w:t>
      </w:r>
      <w:r>
        <w:rPr>
          <w:rFonts w:ascii="Times New Roman" w:hAnsi="Times New Roman"/>
          <w:sz w:val="24"/>
          <w:szCs w:val="24"/>
        </w:rPr>
        <w:t xml:space="preserve">CSR sedangkan objek penelitiannya pada </w:t>
      </w:r>
      <w:r>
        <w:rPr>
          <w:rFonts w:ascii="Times New Roman" w:hAnsi="Times New Roman"/>
          <w:sz w:val="24"/>
          <w:szCs w:val="24"/>
        </w:rPr>
        <w:lastRenderedPageBreak/>
        <w:t>manufaktur sektor makanan dan minuman tahun 2017-2020 dan menggunakan alat analisis regresi berganda.</w:t>
      </w:r>
    </w:p>
    <w:p w:rsidR="00765C0A" w:rsidRPr="00010F41" w:rsidRDefault="00F81573" w:rsidP="00BF1B72">
      <w:pPr>
        <w:pStyle w:val="ListParagraph"/>
        <w:numPr>
          <w:ilvl w:val="0"/>
          <w:numId w:val="30"/>
        </w:numPr>
        <w:spacing w:after="0" w:line="480" w:lineRule="auto"/>
        <w:ind w:left="851"/>
        <w:jc w:val="both"/>
        <w:rPr>
          <w:rFonts w:ascii="Times New Roman" w:hAnsi="Times New Roman"/>
          <w:sz w:val="24"/>
          <w:szCs w:val="24"/>
        </w:rPr>
      </w:pPr>
      <w:r>
        <w:rPr>
          <w:rFonts w:ascii="Times New Roman" w:hAnsi="Times New Roman"/>
          <w:sz w:val="24"/>
          <w:szCs w:val="24"/>
        </w:rPr>
        <w:t>Dhefita Sari, dan Rachma Indrarini</w:t>
      </w:r>
      <w:r w:rsidRPr="00010F41">
        <w:rPr>
          <w:rFonts w:ascii="Times New Roman" w:hAnsi="Times New Roman"/>
          <w:sz w:val="24"/>
          <w:szCs w:val="24"/>
        </w:rPr>
        <w:t xml:space="preserve"> </w:t>
      </w:r>
      <w:r>
        <w:rPr>
          <w:rFonts w:ascii="Times New Roman" w:hAnsi="Times New Roman"/>
          <w:sz w:val="24"/>
          <w:szCs w:val="24"/>
        </w:rPr>
        <w:t>(2020</w:t>
      </w:r>
      <w:r w:rsidR="00765C0A" w:rsidRPr="00010F41">
        <w:rPr>
          <w:rFonts w:ascii="Times New Roman" w:hAnsi="Times New Roman"/>
          <w:sz w:val="24"/>
          <w:szCs w:val="24"/>
        </w:rPr>
        <w:t xml:space="preserve">), </w:t>
      </w:r>
      <w:r w:rsidR="00765C0A" w:rsidRPr="00010F41">
        <w:rPr>
          <w:rFonts w:ascii="Times New Roman" w:hAnsi="Times New Roman"/>
          <w:sz w:val="24"/>
          <w:szCs w:val="24"/>
          <w:lang w:val="id-ID"/>
        </w:rPr>
        <w:t>dalam penelitiannya yang berjudul “</w:t>
      </w:r>
      <w:r w:rsidRPr="00126A14">
        <w:rPr>
          <w:rFonts w:ascii="Times New Roman" w:hAnsi="Times New Roman"/>
          <w:sz w:val="24"/>
          <w:szCs w:val="24"/>
        </w:rPr>
        <w:t xml:space="preserve">Pengaruh Rasio Keuangan Terhadap Resiko </w:t>
      </w:r>
      <w:r w:rsidRPr="00F81573">
        <w:rPr>
          <w:rFonts w:ascii="Times New Roman" w:hAnsi="Times New Roman"/>
          <w:i/>
          <w:sz w:val="24"/>
          <w:szCs w:val="24"/>
        </w:rPr>
        <w:t>Financial Distress</w:t>
      </w:r>
      <w:r w:rsidRPr="00126A14">
        <w:rPr>
          <w:rFonts w:ascii="Times New Roman" w:hAnsi="Times New Roman"/>
          <w:sz w:val="24"/>
          <w:szCs w:val="24"/>
        </w:rPr>
        <w:t xml:space="preserve"> Perbankan Syariah di Indonesia dengan Pendekatan Bankometer</w:t>
      </w:r>
      <w:r w:rsidR="00765C0A" w:rsidRPr="00010F41">
        <w:rPr>
          <w:rFonts w:ascii="Times New Roman" w:hAnsi="Times New Roman"/>
          <w:sz w:val="24"/>
          <w:szCs w:val="24"/>
        </w:rPr>
        <w:t>”</w:t>
      </w:r>
      <w:r w:rsidR="00765C0A" w:rsidRPr="00010F41">
        <w:rPr>
          <w:rFonts w:ascii="Times New Roman" w:hAnsi="Times New Roman"/>
          <w:sz w:val="24"/>
          <w:szCs w:val="24"/>
          <w:lang w:val="id-ID"/>
        </w:rPr>
        <w:t xml:space="preserve">. Objek penelitian </w:t>
      </w:r>
      <w:r w:rsidR="00FD01C1" w:rsidRPr="00126A14">
        <w:rPr>
          <w:rFonts w:ascii="Times New Roman" w:hAnsi="Times New Roman"/>
          <w:sz w:val="24"/>
          <w:szCs w:val="24"/>
        </w:rPr>
        <w:t>Perbankan Syariah di Indonesia</w:t>
      </w:r>
      <w:r w:rsidR="00765C0A" w:rsidRPr="00010F41">
        <w:rPr>
          <w:rFonts w:ascii="Times New Roman" w:hAnsi="Times New Roman"/>
          <w:sz w:val="24"/>
          <w:szCs w:val="24"/>
          <w:lang w:val="id-ID"/>
        </w:rPr>
        <w:t xml:space="preserve">. Data yang digunakan adalah data sekunder berupa laporan keuangan . Metode analisis data menggunakan </w:t>
      </w:r>
      <w:r w:rsidR="00FD01C1">
        <w:rPr>
          <w:rFonts w:ascii="Times New Roman" w:hAnsi="Times New Roman"/>
          <w:sz w:val="24"/>
          <w:szCs w:val="24"/>
        </w:rPr>
        <w:t>uji kausal</w:t>
      </w:r>
      <w:r w:rsidR="00765C0A" w:rsidRPr="00010F41">
        <w:rPr>
          <w:rFonts w:ascii="Times New Roman" w:hAnsi="Times New Roman"/>
          <w:sz w:val="24"/>
          <w:szCs w:val="24"/>
          <w:lang w:val="id-ID"/>
        </w:rPr>
        <w:t>. Hasil penelitian menunjukkan bahwa</w:t>
      </w:r>
      <w:r w:rsidR="00765C0A" w:rsidRPr="00010F41">
        <w:rPr>
          <w:rFonts w:ascii="Times New Roman" w:hAnsi="Times New Roman"/>
          <w:sz w:val="24"/>
          <w:szCs w:val="24"/>
        </w:rPr>
        <w:t xml:space="preserve"> </w:t>
      </w:r>
      <w:r w:rsidR="00FD01C1">
        <w:rPr>
          <w:rFonts w:ascii="Times New Roman" w:hAnsi="Times New Roman"/>
          <w:sz w:val="24"/>
          <w:szCs w:val="24"/>
        </w:rPr>
        <w:t xml:space="preserve">tidak </w:t>
      </w:r>
      <w:r w:rsidR="00765C0A" w:rsidRPr="00010F41">
        <w:rPr>
          <w:rFonts w:ascii="Times New Roman" w:hAnsi="Times New Roman"/>
          <w:sz w:val="24"/>
          <w:szCs w:val="24"/>
        </w:rPr>
        <w:t>terda</w:t>
      </w:r>
      <w:r w:rsidR="00FD01C1">
        <w:rPr>
          <w:rFonts w:ascii="Times New Roman" w:hAnsi="Times New Roman"/>
          <w:sz w:val="24"/>
          <w:szCs w:val="24"/>
        </w:rPr>
        <w:t>pat pengaruh FDR, SIZE seca</w:t>
      </w:r>
      <w:r w:rsidR="00765C0A" w:rsidRPr="00010F41">
        <w:rPr>
          <w:rFonts w:ascii="Times New Roman" w:hAnsi="Times New Roman"/>
          <w:sz w:val="24"/>
          <w:szCs w:val="24"/>
        </w:rPr>
        <w:t xml:space="preserve">ra parsial terhadap </w:t>
      </w:r>
      <w:r w:rsidR="00765C0A" w:rsidRPr="00010F41">
        <w:rPr>
          <w:rFonts w:ascii="Times New Roman" w:hAnsi="Times New Roman"/>
          <w:i/>
          <w:sz w:val="24"/>
          <w:szCs w:val="24"/>
        </w:rPr>
        <w:t>Financial Distress</w:t>
      </w:r>
      <w:r w:rsidR="00FD01C1">
        <w:rPr>
          <w:rFonts w:ascii="Times New Roman" w:hAnsi="Times New Roman"/>
          <w:i/>
          <w:sz w:val="24"/>
          <w:szCs w:val="24"/>
        </w:rPr>
        <w:t xml:space="preserve">. </w:t>
      </w:r>
      <w:r w:rsidR="00FD01C1">
        <w:rPr>
          <w:rFonts w:ascii="Times New Roman" w:hAnsi="Times New Roman"/>
          <w:sz w:val="24"/>
          <w:szCs w:val="24"/>
        </w:rPr>
        <w:t xml:space="preserve">Terdapat pengaruh ROA dan </w:t>
      </w:r>
      <w:r w:rsidR="00FD01C1">
        <w:rPr>
          <w:rFonts w:ascii="Times New Roman" w:hAnsi="Times New Roman"/>
          <w:i/>
          <w:sz w:val="24"/>
          <w:szCs w:val="24"/>
        </w:rPr>
        <w:t xml:space="preserve">leverage </w:t>
      </w:r>
      <w:r w:rsidR="00FD01C1">
        <w:rPr>
          <w:rFonts w:ascii="Times New Roman" w:hAnsi="Times New Roman"/>
          <w:sz w:val="24"/>
          <w:szCs w:val="24"/>
        </w:rPr>
        <w:t xml:space="preserve">terhadap </w:t>
      </w:r>
      <w:r w:rsidR="00FD01C1" w:rsidRPr="00010F41">
        <w:rPr>
          <w:rFonts w:ascii="Times New Roman" w:hAnsi="Times New Roman"/>
          <w:i/>
          <w:sz w:val="24"/>
          <w:szCs w:val="24"/>
        </w:rPr>
        <w:t>Financial Distress</w:t>
      </w:r>
      <w:r w:rsidR="00FD01C1">
        <w:rPr>
          <w:rFonts w:ascii="Times New Roman" w:hAnsi="Times New Roman"/>
          <w:i/>
          <w:sz w:val="24"/>
          <w:szCs w:val="24"/>
        </w:rPr>
        <w:t>.</w:t>
      </w:r>
      <w:r w:rsidR="00FD01C1">
        <w:rPr>
          <w:rFonts w:ascii="Times New Roman" w:hAnsi="Times New Roman"/>
          <w:sz w:val="24"/>
          <w:szCs w:val="24"/>
        </w:rPr>
        <w:t xml:space="preserve"> Dan </w:t>
      </w:r>
      <w:r w:rsidR="00765C0A" w:rsidRPr="00010F41">
        <w:rPr>
          <w:rFonts w:ascii="Times New Roman" w:hAnsi="Times New Roman"/>
          <w:sz w:val="24"/>
          <w:szCs w:val="24"/>
        </w:rPr>
        <w:t>terd</w:t>
      </w:r>
      <w:r w:rsidR="00FD01C1">
        <w:rPr>
          <w:rFonts w:ascii="Times New Roman" w:hAnsi="Times New Roman"/>
          <w:sz w:val="24"/>
          <w:szCs w:val="24"/>
        </w:rPr>
        <w:t>apat pengaruh FDR, SIZE, ROA, dan leverage se</w:t>
      </w:r>
      <w:r w:rsidR="00765C0A" w:rsidRPr="00010F41">
        <w:rPr>
          <w:rFonts w:ascii="Times New Roman" w:hAnsi="Times New Roman"/>
          <w:sz w:val="24"/>
          <w:szCs w:val="24"/>
        </w:rPr>
        <w:t>c</w:t>
      </w:r>
      <w:r w:rsidR="00FD01C1">
        <w:rPr>
          <w:rFonts w:ascii="Times New Roman" w:hAnsi="Times New Roman"/>
          <w:sz w:val="24"/>
          <w:szCs w:val="24"/>
        </w:rPr>
        <w:t>a</w:t>
      </w:r>
      <w:r w:rsidR="00765C0A" w:rsidRPr="00010F41">
        <w:rPr>
          <w:rFonts w:ascii="Times New Roman" w:hAnsi="Times New Roman"/>
          <w:sz w:val="24"/>
          <w:szCs w:val="24"/>
        </w:rPr>
        <w:t xml:space="preserve">ra simultan terhadap </w:t>
      </w:r>
      <w:r w:rsidR="00765C0A" w:rsidRPr="00010F41">
        <w:rPr>
          <w:rFonts w:ascii="Times New Roman" w:hAnsi="Times New Roman"/>
          <w:i/>
          <w:sz w:val="24"/>
          <w:szCs w:val="24"/>
        </w:rPr>
        <w:t>Financial Distress</w:t>
      </w:r>
      <w:r w:rsidR="00765C0A" w:rsidRPr="00010F41">
        <w:rPr>
          <w:rFonts w:ascii="Times New Roman" w:hAnsi="Times New Roman"/>
          <w:sz w:val="24"/>
          <w:szCs w:val="24"/>
        </w:rPr>
        <w:t>. Persamaan pada penelitian ini adalah pada variabel rasio keu</w:t>
      </w:r>
      <w:r w:rsidR="00FD01C1">
        <w:rPr>
          <w:rFonts w:ascii="Times New Roman" w:hAnsi="Times New Roman"/>
          <w:sz w:val="24"/>
          <w:szCs w:val="24"/>
        </w:rPr>
        <w:t>a</w:t>
      </w:r>
      <w:r w:rsidR="00765C0A" w:rsidRPr="00010F41">
        <w:rPr>
          <w:rFonts w:ascii="Times New Roman" w:hAnsi="Times New Roman"/>
          <w:sz w:val="24"/>
          <w:szCs w:val="24"/>
        </w:rPr>
        <w:t>ngan</w:t>
      </w:r>
      <w:r w:rsidR="00765C0A" w:rsidRPr="00010F41">
        <w:rPr>
          <w:rFonts w:ascii="Times New Roman" w:hAnsi="Times New Roman"/>
          <w:i/>
          <w:sz w:val="24"/>
          <w:szCs w:val="24"/>
        </w:rPr>
        <w:t xml:space="preserve"> </w:t>
      </w:r>
      <w:r w:rsidR="00765C0A" w:rsidRPr="00010F41">
        <w:rPr>
          <w:rFonts w:ascii="Times New Roman" w:hAnsi="Times New Roman"/>
          <w:sz w:val="24"/>
          <w:szCs w:val="24"/>
        </w:rPr>
        <w:t xml:space="preserve">sebagai variabel </w:t>
      </w:r>
      <w:r w:rsidR="00765C0A" w:rsidRPr="00010F41">
        <w:rPr>
          <w:rFonts w:ascii="Times New Roman" w:hAnsi="Times New Roman"/>
          <w:i/>
          <w:sz w:val="24"/>
          <w:szCs w:val="24"/>
        </w:rPr>
        <w:t>independent</w:t>
      </w:r>
      <w:r w:rsidR="00765C0A" w:rsidRPr="00010F41">
        <w:rPr>
          <w:rFonts w:ascii="Times New Roman" w:hAnsi="Times New Roman"/>
          <w:sz w:val="24"/>
          <w:szCs w:val="24"/>
        </w:rPr>
        <w:t xml:space="preserve"> dan </w:t>
      </w:r>
      <w:r w:rsidR="00765C0A" w:rsidRPr="00010F41">
        <w:rPr>
          <w:rFonts w:ascii="Times New Roman" w:hAnsi="Times New Roman"/>
          <w:i/>
          <w:sz w:val="24"/>
          <w:szCs w:val="24"/>
        </w:rPr>
        <w:t>Financial Distress</w:t>
      </w:r>
      <w:r w:rsidR="00765C0A" w:rsidRPr="00010F41">
        <w:rPr>
          <w:rFonts w:ascii="Times New Roman" w:hAnsi="Times New Roman"/>
          <w:sz w:val="24"/>
          <w:szCs w:val="24"/>
        </w:rPr>
        <w:t xml:space="preserve"> sebagai variabel </w:t>
      </w:r>
      <w:r w:rsidR="00765C0A" w:rsidRPr="00010F41">
        <w:rPr>
          <w:rFonts w:ascii="Times New Roman" w:hAnsi="Times New Roman"/>
          <w:i/>
          <w:sz w:val="24"/>
          <w:szCs w:val="24"/>
        </w:rPr>
        <w:t>Dependent</w:t>
      </w:r>
      <w:r w:rsidR="00765C0A" w:rsidRPr="00010F41">
        <w:rPr>
          <w:rFonts w:ascii="Times New Roman" w:hAnsi="Times New Roman"/>
          <w:sz w:val="24"/>
          <w:szCs w:val="24"/>
        </w:rPr>
        <w:t>. Perbedaan pada penelitian ini adalah pada variabel CG dan CSR sedangkan objek penelitiannya pada perusahaan manufaktur sektor makanan dan minuman tahun 2017</w:t>
      </w:r>
      <w:r w:rsidR="00765C0A">
        <w:rPr>
          <w:rFonts w:ascii="Times New Roman" w:hAnsi="Times New Roman"/>
          <w:sz w:val="24"/>
          <w:szCs w:val="24"/>
        </w:rPr>
        <w:t>-2020</w:t>
      </w:r>
      <w:r w:rsidR="00FD01C1">
        <w:rPr>
          <w:rFonts w:ascii="Times New Roman" w:hAnsi="Times New Roman"/>
          <w:sz w:val="24"/>
          <w:szCs w:val="24"/>
        </w:rPr>
        <w:t xml:space="preserve"> dan alat analisis menggunakan regresi lier berganda.</w:t>
      </w:r>
    </w:p>
    <w:p w:rsidR="008E3691" w:rsidRDefault="006415D3" w:rsidP="00DD5348">
      <w:pPr>
        <w:pStyle w:val="ListParagraph"/>
        <w:tabs>
          <w:tab w:val="left" w:pos="2650"/>
        </w:tabs>
        <w:spacing w:after="0" w:line="360" w:lineRule="auto"/>
        <w:ind w:left="284"/>
        <w:jc w:val="center"/>
        <w:rPr>
          <w:rFonts w:ascii="Times New Roman" w:hAnsi="Times New Roman"/>
          <w:b/>
          <w:sz w:val="24"/>
          <w:szCs w:val="24"/>
        </w:rPr>
      </w:pPr>
      <w:r>
        <w:rPr>
          <w:rFonts w:ascii="Times New Roman" w:hAnsi="Times New Roman"/>
          <w:b/>
          <w:sz w:val="24"/>
          <w:szCs w:val="24"/>
        </w:rPr>
        <w:t>Tabel 4</w:t>
      </w:r>
    </w:p>
    <w:p w:rsidR="00FD01C1" w:rsidRDefault="00FD01C1" w:rsidP="00DD5348">
      <w:pPr>
        <w:pStyle w:val="ListParagraph"/>
        <w:tabs>
          <w:tab w:val="left" w:pos="2650"/>
        </w:tabs>
        <w:spacing w:after="0" w:line="360" w:lineRule="auto"/>
        <w:ind w:left="284"/>
        <w:jc w:val="center"/>
        <w:rPr>
          <w:rFonts w:ascii="Times New Roman" w:hAnsi="Times New Roman"/>
          <w:b/>
          <w:sz w:val="24"/>
          <w:szCs w:val="24"/>
        </w:rPr>
      </w:pPr>
      <w:r>
        <w:rPr>
          <w:rFonts w:ascii="Times New Roman" w:hAnsi="Times New Roman"/>
          <w:b/>
          <w:sz w:val="24"/>
          <w:szCs w:val="24"/>
        </w:rPr>
        <w:t xml:space="preserve">Studi </w:t>
      </w:r>
      <w:r w:rsidR="00454029">
        <w:rPr>
          <w:rFonts w:ascii="Times New Roman" w:hAnsi="Times New Roman"/>
          <w:b/>
          <w:sz w:val="24"/>
          <w:szCs w:val="24"/>
        </w:rPr>
        <w:t>Penelitian Terdahulu</w:t>
      </w:r>
    </w:p>
    <w:tbl>
      <w:tblPr>
        <w:tblStyle w:val="TableGrid"/>
        <w:tblW w:w="11483" w:type="dxa"/>
        <w:tblInd w:w="-1990" w:type="dxa"/>
        <w:tblLayout w:type="fixed"/>
        <w:tblLook w:val="04A0" w:firstRow="1" w:lastRow="0" w:firstColumn="1" w:lastColumn="0" w:noHBand="0" w:noVBand="1"/>
      </w:tblPr>
      <w:tblGrid>
        <w:gridCol w:w="709"/>
        <w:gridCol w:w="1134"/>
        <w:gridCol w:w="1702"/>
        <w:gridCol w:w="1417"/>
        <w:gridCol w:w="3260"/>
        <w:gridCol w:w="3261"/>
      </w:tblGrid>
      <w:tr w:rsidR="00CE4562" w:rsidRPr="00B51E97" w:rsidTr="00425EC2">
        <w:tc>
          <w:tcPr>
            <w:tcW w:w="709" w:type="dxa"/>
            <w:vAlign w:val="center"/>
          </w:tcPr>
          <w:p w:rsidR="00F441D4" w:rsidRPr="00B51E97" w:rsidRDefault="00F441D4" w:rsidP="005C030E">
            <w:pPr>
              <w:pStyle w:val="ListParagraph"/>
              <w:spacing w:after="0" w:line="240" w:lineRule="auto"/>
              <w:ind w:left="0"/>
              <w:jc w:val="center"/>
              <w:rPr>
                <w:rFonts w:ascii="Times New Roman" w:hAnsi="Times New Roman"/>
                <w:sz w:val="24"/>
                <w:szCs w:val="24"/>
              </w:rPr>
            </w:pPr>
            <w:r w:rsidRPr="00B51E97">
              <w:rPr>
                <w:rFonts w:ascii="Times New Roman" w:hAnsi="Times New Roman"/>
                <w:sz w:val="24"/>
                <w:szCs w:val="24"/>
              </w:rPr>
              <w:t>No.</w:t>
            </w:r>
          </w:p>
        </w:tc>
        <w:tc>
          <w:tcPr>
            <w:tcW w:w="1134" w:type="dxa"/>
            <w:vAlign w:val="center"/>
          </w:tcPr>
          <w:p w:rsidR="00F441D4" w:rsidRPr="00B51E97" w:rsidRDefault="00F441D4" w:rsidP="005C030E">
            <w:pPr>
              <w:pStyle w:val="ListParagraph"/>
              <w:spacing w:after="0" w:line="240" w:lineRule="auto"/>
              <w:ind w:left="0"/>
              <w:jc w:val="center"/>
              <w:rPr>
                <w:rFonts w:ascii="Times New Roman" w:hAnsi="Times New Roman"/>
                <w:sz w:val="24"/>
                <w:szCs w:val="24"/>
              </w:rPr>
            </w:pPr>
            <w:r w:rsidRPr="00B51E97">
              <w:rPr>
                <w:rFonts w:ascii="Times New Roman" w:hAnsi="Times New Roman"/>
                <w:sz w:val="24"/>
                <w:szCs w:val="24"/>
              </w:rPr>
              <w:t>Nama Peneliti</w:t>
            </w:r>
          </w:p>
        </w:tc>
        <w:tc>
          <w:tcPr>
            <w:tcW w:w="1702" w:type="dxa"/>
            <w:vAlign w:val="center"/>
          </w:tcPr>
          <w:p w:rsidR="00F441D4" w:rsidRPr="00B51E97" w:rsidRDefault="00F441D4" w:rsidP="005C030E">
            <w:pPr>
              <w:pStyle w:val="ListParagraph"/>
              <w:spacing w:after="0" w:line="240" w:lineRule="auto"/>
              <w:ind w:left="0"/>
              <w:jc w:val="center"/>
              <w:rPr>
                <w:rFonts w:ascii="Times New Roman" w:hAnsi="Times New Roman"/>
                <w:sz w:val="24"/>
                <w:szCs w:val="24"/>
              </w:rPr>
            </w:pPr>
            <w:r w:rsidRPr="00B51E97">
              <w:rPr>
                <w:rFonts w:ascii="Times New Roman" w:hAnsi="Times New Roman"/>
                <w:sz w:val="24"/>
                <w:szCs w:val="24"/>
              </w:rPr>
              <w:t>Judul Penelitian</w:t>
            </w:r>
          </w:p>
        </w:tc>
        <w:tc>
          <w:tcPr>
            <w:tcW w:w="1417" w:type="dxa"/>
            <w:vAlign w:val="center"/>
          </w:tcPr>
          <w:p w:rsidR="00F441D4" w:rsidRPr="00B51E97" w:rsidRDefault="00F441D4" w:rsidP="005C030E">
            <w:pPr>
              <w:pStyle w:val="ListParagraph"/>
              <w:spacing w:after="0" w:line="240" w:lineRule="auto"/>
              <w:ind w:left="0"/>
              <w:jc w:val="center"/>
              <w:rPr>
                <w:rFonts w:ascii="Times New Roman" w:hAnsi="Times New Roman"/>
                <w:sz w:val="24"/>
                <w:szCs w:val="24"/>
              </w:rPr>
            </w:pPr>
            <w:r w:rsidRPr="00B51E97">
              <w:rPr>
                <w:rFonts w:ascii="Times New Roman" w:hAnsi="Times New Roman"/>
                <w:sz w:val="24"/>
                <w:szCs w:val="24"/>
              </w:rPr>
              <w:t>Metode Penelitian</w:t>
            </w:r>
          </w:p>
        </w:tc>
        <w:tc>
          <w:tcPr>
            <w:tcW w:w="3260" w:type="dxa"/>
            <w:vAlign w:val="center"/>
          </w:tcPr>
          <w:p w:rsidR="00F441D4" w:rsidRPr="00B51E97" w:rsidRDefault="00F441D4" w:rsidP="005C030E">
            <w:pPr>
              <w:pStyle w:val="ListParagraph"/>
              <w:spacing w:after="0" w:line="240" w:lineRule="auto"/>
              <w:ind w:left="0"/>
              <w:jc w:val="center"/>
              <w:rPr>
                <w:rFonts w:ascii="Times New Roman" w:hAnsi="Times New Roman"/>
                <w:sz w:val="24"/>
                <w:szCs w:val="24"/>
              </w:rPr>
            </w:pPr>
            <w:r w:rsidRPr="00B51E97">
              <w:rPr>
                <w:rFonts w:ascii="Times New Roman" w:hAnsi="Times New Roman"/>
                <w:sz w:val="24"/>
                <w:szCs w:val="24"/>
              </w:rPr>
              <w:t>Hasil Penelitian</w:t>
            </w:r>
          </w:p>
        </w:tc>
        <w:tc>
          <w:tcPr>
            <w:tcW w:w="3261" w:type="dxa"/>
            <w:vAlign w:val="center"/>
          </w:tcPr>
          <w:p w:rsidR="00F441D4" w:rsidRPr="00B51E97" w:rsidRDefault="00F441D4" w:rsidP="005C030E">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Persamaan dan perbedaan</w:t>
            </w:r>
          </w:p>
        </w:tc>
      </w:tr>
      <w:tr w:rsidR="00CE4562" w:rsidRPr="00B51E97" w:rsidTr="00425EC2">
        <w:tc>
          <w:tcPr>
            <w:tcW w:w="709" w:type="dxa"/>
          </w:tcPr>
          <w:p w:rsidR="00F441D4" w:rsidRPr="00B51E97" w:rsidRDefault="00F441D4" w:rsidP="005C030E">
            <w:pPr>
              <w:spacing w:after="0" w:line="240" w:lineRule="auto"/>
              <w:jc w:val="both"/>
              <w:rPr>
                <w:rFonts w:ascii="Times New Roman" w:hAnsi="Times New Roman"/>
                <w:sz w:val="24"/>
                <w:szCs w:val="24"/>
              </w:rPr>
            </w:pPr>
            <w:r>
              <w:rPr>
                <w:rFonts w:ascii="Times New Roman" w:hAnsi="Times New Roman"/>
                <w:sz w:val="24"/>
                <w:szCs w:val="24"/>
              </w:rPr>
              <w:t>1</w:t>
            </w:r>
          </w:p>
        </w:tc>
        <w:tc>
          <w:tcPr>
            <w:tcW w:w="1134" w:type="dxa"/>
          </w:tcPr>
          <w:p w:rsidR="00F441D4" w:rsidRPr="00B51E97" w:rsidRDefault="00F441D4" w:rsidP="005C030E">
            <w:pPr>
              <w:spacing w:after="0" w:line="240" w:lineRule="auto"/>
              <w:jc w:val="center"/>
              <w:rPr>
                <w:rFonts w:ascii="Times New Roman" w:hAnsi="Times New Roman"/>
                <w:sz w:val="24"/>
                <w:szCs w:val="24"/>
              </w:rPr>
            </w:pPr>
            <w:r w:rsidRPr="00DD5899">
              <w:rPr>
                <w:rFonts w:ascii="Times New Roman" w:hAnsi="Times New Roman"/>
                <w:sz w:val="24"/>
                <w:szCs w:val="24"/>
              </w:rPr>
              <w:t>Anis Mafiroh</w:t>
            </w:r>
            <w:r>
              <w:rPr>
                <w:rFonts w:ascii="Times New Roman" w:hAnsi="Times New Roman"/>
                <w:sz w:val="24"/>
                <w:szCs w:val="24"/>
              </w:rPr>
              <w:t xml:space="preserve"> (2016)</w:t>
            </w:r>
          </w:p>
        </w:tc>
        <w:tc>
          <w:tcPr>
            <w:tcW w:w="1702" w:type="dxa"/>
          </w:tcPr>
          <w:p w:rsidR="00F441D4" w:rsidRPr="00B51E97" w:rsidRDefault="00C44F88" w:rsidP="00425EC2">
            <w:pPr>
              <w:spacing w:after="0" w:line="240" w:lineRule="auto"/>
              <w:rPr>
                <w:rFonts w:ascii="Times New Roman" w:hAnsi="Times New Roman"/>
                <w:sz w:val="24"/>
                <w:szCs w:val="24"/>
              </w:rPr>
            </w:pPr>
            <w:r>
              <w:rPr>
                <w:rFonts w:ascii="Times New Roman" w:hAnsi="Times New Roman"/>
                <w:sz w:val="24"/>
                <w:szCs w:val="24"/>
              </w:rPr>
              <w:t xml:space="preserve">Pengaruh Kinerja </w:t>
            </w:r>
            <w:r w:rsidR="00DB54C0">
              <w:rPr>
                <w:rFonts w:ascii="Times New Roman" w:hAnsi="Times New Roman"/>
                <w:sz w:val="24"/>
                <w:szCs w:val="24"/>
              </w:rPr>
              <w:t xml:space="preserve">Keuangan </w:t>
            </w:r>
            <w:r w:rsidR="00454029">
              <w:rPr>
                <w:rFonts w:ascii="Times New Roman" w:hAnsi="Times New Roman"/>
                <w:sz w:val="24"/>
                <w:szCs w:val="24"/>
              </w:rPr>
              <w:t xml:space="preserve">dan </w:t>
            </w:r>
            <w:r w:rsidR="00F441D4" w:rsidRPr="00DD5899">
              <w:rPr>
                <w:rFonts w:ascii="Times New Roman" w:hAnsi="Times New Roman"/>
                <w:sz w:val="24"/>
                <w:szCs w:val="24"/>
              </w:rPr>
              <w:t xml:space="preserve">Mekanisme Corporate Governance Terhadap </w:t>
            </w:r>
            <w:r w:rsidR="00F441D4" w:rsidRPr="00DD5899">
              <w:rPr>
                <w:rFonts w:ascii="Times New Roman" w:hAnsi="Times New Roman"/>
                <w:sz w:val="24"/>
                <w:szCs w:val="24"/>
              </w:rPr>
              <w:lastRenderedPageBreak/>
              <w:t>Financial Distress (Studi Empiris Pada Perusahaan Manufaktur Yang Terdaftar Di Bursa Efek Indonesia Periode 2011-2014)</w:t>
            </w:r>
          </w:p>
        </w:tc>
        <w:tc>
          <w:tcPr>
            <w:tcW w:w="1417" w:type="dxa"/>
          </w:tcPr>
          <w:p w:rsidR="00F441D4" w:rsidRPr="00F441D4" w:rsidRDefault="00F441D4" w:rsidP="00DB54C0">
            <w:pPr>
              <w:spacing w:after="0" w:line="240" w:lineRule="auto"/>
              <w:ind w:right="39"/>
              <w:jc w:val="both"/>
              <w:rPr>
                <w:rFonts w:ascii="Times New Roman" w:hAnsi="Times New Roman"/>
                <w:sz w:val="24"/>
                <w:szCs w:val="24"/>
              </w:rPr>
            </w:pPr>
            <w:r>
              <w:rPr>
                <w:rFonts w:ascii="Times New Roman" w:hAnsi="Times New Roman"/>
                <w:sz w:val="24"/>
                <w:szCs w:val="24"/>
              </w:rPr>
              <w:lastRenderedPageBreak/>
              <w:t>analisis regresi dan kelayakan model</w:t>
            </w:r>
          </w:p>
        </w:tc>
        <w:tc>
          <w:tcPr>
            <w:tcW w:w="3260" w:type="dxa"/>
          </w:tcPr>
          <w:p w:rsidR="00F441D4" w:rsidRDefault="00F441D4" w:rsidP="00DB54C0">
            <w:pPr>
              <w:pStyle w:val="ListParagraph"/>
              <w:spacing w:after="0" w:line="240" w:lineRule="auto"/>
              <w:ind w:left="0" w:right="39"/>
              <w:jc w:val="both"/>
              <w:rPr>
                <w:rFonts w:ascii="Times New Roman" w:hAnsi="Times New Roman"/>
                <w:sz w:val="24"/>
                <w:szCs w:val="24"/>
              </w:rPr>
            </w:pPr>
            <w:r w:rsidRPr="00FF456D">
              <w:rPr>
                <w:rFonts w:ascii="Times New Roman" w:hAnsi="Times New Roman"/>
                <w:sz w:val="24"/>
                <w:szCs w:val="24"/>
                <w:lang w:val="id-ID"/>
              </w:rPr>
              <w:t xml:space="preserve">Hasil penelitian menunjukkan </w:t>
            </w:r>
            <w:r>
              <w:rPr>
                <w:rFonts w:ascii="Times New Roman" w:hAnsi="Times New Roman"/>
                <w:sz w:val="24"/>
                <w:szCs w:val="24"/>
              </w:rPr>
              <w:t>CG</w:t>
            </w:r>
            <w:r w:rsidRPr="00B51E97">
              <w:rPr>
                <w:rFonts w:ascii="Times New Roman" w:hAnsi="Times New Roman"/>
                <w:sz w:val="24"/>
                <w:szCs w:val="24"/>
              </w:rPr>
              <w:t xml:space="preserve"> </w:t>
            </w:r>
            <w:r>
              <w:rPr>
                <w:rFonts w:ascii="Times New Roman" w:hAnsi="Times New Roman"/>
                <w:sz w:val="24"/>
                <w:szCs w:val="24"/>
              </w:rPr>
              <w:t xml:space="preserve">memiliki pengaruh secara parsial </w:t>
            </w:r>
            <w:r w:rsidRPr="00B51E97">
              <w:rPr>
                <w:rFonts w:ascii="Times New Roman" w:hAnsi="Times New Roman"/>
                <w:sz w:val="24"/>
                <w:szCs w:val="24"/>
              </w:rPr>
              <w:t xml:space="preserve">Terhadap </w:t>
            </w:r>
            <w:r>
              <w:rPr>
                <w:rFonts w:ascii="Times New Roman" w:hAnsi="Times New Roman"/>
                <w:i/>
                <w:sz w:val="24"/>
                <w:szCs w:val="24"/>
              </w:rPr>
              <w:t>Financial distress</w:t>
            </w:r>
            <w:r>
              <w:rPr>
                <w:rFonts w:ascii="Times New Roman" w:hAnsi="Times New Roman"/>
                <w:sz w:val="24"/>
                <w:szCs w:val="24"/>
              </w:rPr>
              <w:t>.</w:t>
            </w:r>
          </w:p>
          <w:p w:rsidR="00F441D4" w:rsidRDefault="00F441D4" w:rsidP="00DB54C0">
            <w:pPr>
              <w:pStyle w:val="ListParagraph"/>
              <w:spacing w:after="0" w:line="240" w:lineRule="auto"/>
              <w:ind w:left="0"/>
              <w:jc w:val="both"/>
              <w:rPr>
                <w:rFonts w:ascii="Times New Roman" w:hAnsi="Times New Roman"/>
                <w:sz w:val="24"/>
                <w:szCs w:val="24"/>
              </w:rPr>
            </w:pPr>
            <w:r>
              <w:rPr>
                <w:rFonts w:ascii="Times New Roman" w:hAnsi="Times New Roman"/>
                <w:sz w:val="24"/>
                <w:szCs w:val="24"/>
              </w:rPr>
              <w:t>Kinerja keuangan</w:t>
            </w:r>
            <w:r w:rsidRPr="00B51E97">
              <w:rPr>
                <w:rFonts w:ascii="Times New Roman" w:hAnsi="Times New Roman"/>
                <w:sz w:val="24"/>
                <w:szCs w:val="24"/>
              </w:rPr>
              <w:t xml:space="preserve"> </w:t>
            </w:r>
            <w:r>
              <w:rPr>
                <w:rFonts w:ascii="Times New Roman" w:hAnsi="Times New Roman"/>
                <w:sz w:val="24"/>
                <w:szCs w:val="24"/>
              </w:rPr>
              <w:t xml:space="preserve">memiliki pengaruh secara </w:t>
            </w:r>
            <w:r w:rsidRPr="00B51E97">
              <w:rPr>
                <w:rFonts w:ascii="Times New Roman" w:hAnsi="Times New Roman"/>
                <w:sz w:val="24"/>
                <w:szCs w:val="24"/>
              </w:rPr>
              <w:t xml:space="preserve">Terhadap </w:t>
            </w:r>
            <w:r>
              <w:rPr>
                <w:rFonts w:ascii="Times New Roman" w:hAnsi="Times New Roman"/>
                <w:i/>
                <w:sz w:val="24"/>
                <w:szCs w:val="24"/>
              </w:rPr>
              <w:t>Financial distress</w:t>
            </w:r>
            <w:r w:rsidRPr="00FF456D">
              <w:rPr>
                <w:rFonts w:ascii="Times New Roman" w:hAnsi="Times New Roman"/>
                <w:i/>
                <w:sz w:val="24"/>
                <w:szCs w:val="24"/>
                <w:lang w:val="id-ID"/>
              </w:rPr>
              <w:t xml:space="preserve"> </w:t>
            </w:r>
          </w:p>
          <w:p w:rsidR="00F441D4" w:rsidRDefault="00F441D4" w:rsidP="00DB54C0">
            <w:pPr>
              <w:pStyle w:val="ListParagraph"/>
              <w:spacing w:after="0" w:line="240" w:lineRule="auto"/>
              <w:ind w:left="0"/>
              <w:jc w:val="both"/>
              <w:rPr>
                <w:rFonts w:ascii="Times New Roman" w:hAnsi="Times New Roman"/>
                <w:sz w:val="24"/>
                <w:szCs w:val="24"/>
              </w:rPr>
            </w:pPr>
          </w:p>
          <w:p w:rsidR="00F441D4" w:rsidRPr="00904A9E" w:rsidRDefault="00F441D4" w:rsidP="00DB54C0">
            <w:pPr>
              <w:pStyle w:val="ListParagraph"/>
              <w:spacing w:after="0" w:line="240" w:lineRule="auto"/>
              <w:ind w:left="0"/>
              <w:jc w:val="both"/>
              <w:rPr>
                <w:rFonts w:ascii="Times New Roman" w:hAnsi="Times New Roman"/>
              </w:rPr>
            </w:pPr>
            <w:r>
              <w:rPr>
                <w:rFonts w:ascii="Times New Roman" w:hAnsi="Times New Roman"/>
                <w:sz w:val="24"/>
                <w:szCs w:val="24"/>
              </w:rPr>
              <w:t xml:space="preserve">Kinerja keuangan secara memiliki pengaruh simultan terhadap </w:t>
            </w:r>
            <w:r>
              <w:rPr>
                <w:rFonts w:ascii="Times New Roman" w:hAnsi="Times New Roman"/>
                <w:i/>
                <w:sz w:val="24"/>
                <w:szCs w:val="24"/>
              </w:rPr>
              <w:t>Financial distress</w:t>
            </w:r>
          </w:p>
        </w:tc>
        <w:tc>
          <w:tcPr>
            <w:tcW w:w="3261" w:type="dxa"/>
          </w:tcPr>
          <w:p w:rsidR="00F441D4" w:rsidRDefault="00F441D4" w:rsidP="00DB54C0">
            <w:pPr>
              <w:pStyle w:val="ListParagraph"/>
              <w:spacing w:after="0" w:line="240" w:lineRule="auto"/>
              <w:ind w:left="0" w:right="-108"/>
              <w:jc w:val="both"/>
              <w:rPr>
                <w:rFonts w:ascii="Times New Roman" w:hAnsi="Times New Roman"/>
                <w:sz w:val="24"/>
                <w:szCs w:val="24"/>
              </w:rPr>
            </w:pPr>
            <w:r>
              <w:rPr>
                <w:rFonts w:ascii="Times New Roman" w:hAnsi="Times New Roman"/>
                <w:sz w:val="24"/>
                <w:szCs w:val="24"/>
              </w:rPr>
              <w:lastRenderedPageBreak/>
              <w:t>Persamaan :</w:t>
            </w:r>
          </w:p>
          <w:p w:rsidR="00EB649A" w:rsidRDefault="00F441D4" w:rsidP="00DB54C0">
            <w:pPr>
              <w:pStyle w:val="ListParagraph"/>
              <w:tabs>
                <w:tab w:val="left" w:pos="2433"/>
              </w:tabs>
              <w:spacing w:after="0" w:line="240" w:lineRule="auto"/>
              <w:ind w:left="0"/>
              <w:jc w:val="both"/>
              <w:rPr>
                <w:rFonts w:ascii="Times New Roman" w:hAnsi="Times New Roman"/>
                <w:sz w:val="24"/>
                <w:szCs w:val="24"/>
              </w:rPr>
            </w:pPr>
            <w:r>
              <w:rPr>
                <w:rFonts w:ascii="Times New Roman" w:hAnsi="Times New Roman"/>
                <w:sz w:val="24"/>
                <w:szCs w:val="24"/>
              </w:rPr>
              <w:t>Pada variabel CG dan kinerja keuangan</w:t>
            </w:r>
            <w:r>
              <w:rPr>
                <w:rFonts w:ascii="Times New Roman" w:hAnsi="Times New Roman"/>
                <w:i/>
                <w:sz w:val="24"/>
                <w:szCs w:val="24"/>
              </w:rPr>
              <w:t xml:space="preserve"> </w:t>
            </w:r>
            <w:r>
              <w:rPr>
                <w:rFonts w:ascii="Times New Roman" w:hAnsi="Times New Roman"/>
                <w:sz w:val="24"/>
                <w:szCs w:val="24"/>
              </w:rPr>
              <w:t xml:space="preserve">sebagai variabel </w:t>
            </w:r>
            <w:r w:rsidRPr="0018411D">
              <w:rPr>
                <w:rFonts w:ascii="Times New Roman" w:hAnsi="Times New Roman"/>
                <w:i/>
                <w:sz w:val="24"/>
                <w:szCs w:val="24"/>
              </w:rPr>
              <w:t>independent</w:t>
            </w:r>
            <w:r>
              <w:rPr>
                <w:rFonts w:ascii="Times New Roman" w:hAnsi="Times New Roman"/>
                <w:sz w:val="24"/>
                <w:szCs w:val="24"/>
              </w:rPr>
              <w:t xml:space="preserve"> dan </w:t>
            </w:r>
            <w:r>
              <w:rPr>
                <w:rFonts w:ascii="Times New Roman" w:hAnsi="Times New Roman"/>
                <w:i/>
                <w:sz w:val="24"/>
                <w:szCs w:val="24"/>
              </w:rPr>
              <w:t>Financial distress</w:t>
            </w:r>
            <w:r w:rsidRPr="00FF456D">
              <w:rPr>
                <w:rFonts w:ascii="Times New Roman" w:hAnsi="Times New Roman"/>
                <w:i/>
                <w:sz w:val="24"/>
                <w:szCs w:val="24"/>
                <w:lang w:val="id-ID"/>
              </w:rPr>
              <w:t xml:space="preserve"> </w:t>
            </w:r>
            <w:r>
              <w:rPr>
                <w:rFonts w:ascii="Times New Roman" w:hAnsi="Times New Roman"/>
                <w:sz w:val="24"/>
                <w:szCs w:val="24"/>
              </w:rPr>
              <w:t xml:space="preserve">sebagai variabel </w:t>
            </w:r>
            <w:r>
              <w:rPr>
                <w:rFonts w:ascii="Times New Roman" w:hAnsi="Times New Roman"/>
                <w:i/>
                <w:sz w:val="24"/>
                <w:szCs w:val="24"/>
              </w:rPr>
              <w:t>Dependent</w:t>
            </w:r>
            <w:r>
              <w:rPr>
                <w:rFonts w:ascii="Times New Roman" w:hAnsi="Times New Roman"/>
                <w:sz w:val="24"/>
                <w:szCs w:val="24"/>
              </w:rPr>
              <w:t xml:space="preserve">. </w:t>
            </w:r>
          </w:p>
          <w:p w:rsidR="00F441D4" w:rsidRDefault="00F441D4" w:rsidP="00DB54C0">
            <w:pPr>
              <w:pStyle w:val="ListParagraph"/>
              <w:spacing w:after="0" w:line="240" w:lineRule="auto"/>
              <w:ind w:left="0" w:right="-108"/>
              <w:jc w:val="both"/>
              <w:rPr>
                <w:rFonts w:ascii="Times New Roman" w:hAnsi="Times New Roman"/>
                <w:sz w:val="24"/>
                <w:szCs w:val="24"/>
              </w:rPr>
            </w:pPr>
            <w:r>
              <w:rPr>
                <w:rFonts w:ascii="Times New Roman" w:hAnsi="Times New Roman"/>
                <w:sz w:val="24"/>
                <w:szCs w:val="24"/>
              </w:rPr>
              <w:t>Perbedaan :</w:t>
            </w:r>
          </w:p>
          <w:p w:rsidR="00F441D4" w:rsidRPr="00F441D4" w:rsidRDefault="00F441D4" w:rsidP="00DB54C0">
            <w:pPr>
              <w:pStyle w:val="ListParagraph"/>
              <w:spacing w:after="0" w:line="240" w:lineRule="auto"/>
              <w:ind w:left="0" w:right="36"/>
              <w:jc w:val="both"/>
              <w:rPr>
                <w:rFonts w:ascii="Times New Roman" w:hAnsi="Times New Roman"/>
                <w:sz w:val="24"/>
                <w:szCs w:val="24"/>
                <w:lang w:val="id-ID"/>
              </w:rPr>
            </w:pPr>
            <w:r>
              <w:rPr>
                <w:rFonts w:ascii="Times New Roman" w:hAnsi="Times New Roman"/>
                <w:sz w:val="24"/>
                <w:szCs w:val="24"/>
              </w:rPr>
              <w:lastRenderedPageBreak/>
              <w:t>Pada</w:t>
            </w:r>
            <w:r w:rsidR="00EB649A">
              <w:rPr>
                <w:rFonts w:ascii="Times New Roman" w:hAnsi="Times New Roman"/>
                <w:sz w:val="24"/>
                <w:szCs w:val="24"/>
              </w:rPr>
              <w:t xml:space="preserve"> </w:t>
            </w:r>
            <w:r>
              <w:rPr>
                <w:rFonts w:ascii="Times New Roman" w:hAnsi="Times New Roman"/>
                <w:sz w:val="24"/>
                <w:szCs w:val="24"/>
              </w:rPr>
              <w:t>variabel CSR sedangkan objek penelitiannya pada manufaktur sektor makanan dan minuman tahun 2017-2020 dan menggunakan alat analisis regresi berganda.</w:t>
            </w:r>
          </w:p>
        </w:tc>
      </w:tr>
      <w:tr w:rsidR="00CE4562" w:rsidRPr="00B51E97" w:rsidTr="00425EC2">
        <w:tc>
          <w:tcPr>
            <w:tcW w:w="709" w:type="dxa"/>
          </w:tcPr>
          <w:p w:rsidR="00F441D4" w:rsidRPr="00B51E97" w:rsidRDefault="00315B9B" w:rsidP="005C030E">
            <w:pPr>
              <w:spacing w:after="0" w:line="240" w:lineRule="auto"/>
              <w:jc w:val="both"/>
              <w:rPr>
                <w:rFonts w:ascii="Times New Roman" w:hAnsi="Times New Roman"/>
                <w:sz w:val="24"/>
                <w:szCs w:val="24"/>
              </w:rPr>
            </w:pPr>
            <w:r>
              <w:rPr>
                <w:rFonts w:ascii="Times New Roman" w:hAnsi="Times New Roman"/>
                <w:sz w:val="24"/>
                <w:szCs w:val="24"/>
              </w:rPr>
              <w:lastRenderedPageBreak/>
              <w:t>2</w:t>
            </w:r>
          </w:p>
        </w:tc>
        <w:tc>
          <w:tcPr>
            <w:tcW w:w="1134" w:type="dxa"/>
          </w:tcPr>
          <w:p w:rsidR="00F441D4" w:rsidRPr="00B51E97" w:rsidRDefault="00315B9B" w:rsidP="005C030E">
            <w:pPr>
              <w:spacing w:after="0" w:line="240" w:lineRule="auto"/>
              <w:jc w:val="center"/>
              <w:rPr>
                <w:rFonts w:ascii="Times New Roman" w:hAnsi="Times New Roman"/>
                <w:sz w:val="24"/>
                <w:szCs w:val="24"/>
              </w:rPr>
            </w:pPr>
            <w:r>
              <w:rPr>
                <w:rFonts w:ascii="Times New Roman" w:hAnsi="Times New Roman"/>
                <w:sz w:val="24"/>
                <w:szCs w:val="24"/>
              </w:rPr>
              <w:t xml:space="preserve">Jenny Pratiwi Assaji </w:t>
            </w:r>
            <w:r w:rsidRPr="00DD5899">
              <w:rPr>
                <w:rFonts w:ascii="Times New Roman" w:hAnsi="Times New Roman"/>
                <w:sz w:val="24"/>
                <w:szCs w:val="24"/>
              </w:rPr>
              <w:t>dan Zaky Machmuddah</w:t>
            </w:r>
            <w:r>
              <w:rPr>
                <w:rFonts w:ascii="Times New Roman" w:hAnsi="Times New Roman"/>
                <w:sz w:val="24"/>
                <w:szCs w:val="24"/>
              </w:rPr>
              <w:t xml:space="preserve"> (2017)</w:t>
            </w:r>
          </w:p>
        </w:tc>
        <w:tc>
          <w:tcPr>
            <w:tcW w:w="1702" w:type="dxa"/>
          </w:tcPr>
          <w:p w:rsidR="00F441D4" w:rsidRPr="00B51E97" w:rsidRDefault="00315B9B" w:rsidP="00DB54C0">
            <w:pPr>
              <w:spacing w:after="0" w:line="240" w:lineRule="auto"/>
              <w:jc w:val="both"/>
              <w:rPr>
                <w:rFonts w:ascii="Times New Roman" w:hAnsi="Times New Roman"/>
                <w:sz w:val="24"/>
                <w:szCs w:val="24"/>
              </w:rPr>
            </w:pPr>
            <w:r w:rsidRPr="00DD5899">
              <w:rPr>
                <w:rFonts w:ascii="Times New Roman" w:hAnsi="Times New Roman"/>
                <w:sz w:val="24"/>
                <w:szCs w:val="24"/>
              </w:rPr>
              <w:t>Rasio Keuangan Dan Prediksi Financial Distress</w:t>
            </w:r>
          </w:p>
        </w:tc>
        <w:tc>
          <w:tcPr>
            <w:tcW w:w="1417" w:type="dxa"/>
          </w:tcPr>
          <w:p w:rsidR="00F441D4" w:rsidRPr="00B51E97" w:rsidRDefault="00121F2F" w:rsidP="00DB54C0">
            <w:pPr>
              <w:spacing w:after="0" w:line="240" w:lineRule="auto"/>
              <w:jc w:val="both"/>
              <w:rPr>
                <w:rFonts w:ascii="Times New Roman" w:hAnsi="Times New Roman"/>
                <w:sz w:val="24"/>
                <w:szCs w:val="24"/>
              </w:rPr>
            </w:pPr>
            <w:r>
              <w:rPr>
                <w:rFonts w:ascii="Times New Roman" w:hAnsi="Times New Roman"/>
                <w:sz w:val="24"/>
                <w:szCs w:val="24"/>
              </w:rPr>
              <w:t>analisis regresi linier berganda dan uji asumsi klasik</w:t>
            </w:r>
          </w:p>
        </w:tc>
        <w:tc>
          <w:tcPr>
            <w:tcW w:w="3260" w:type="dxa"/>
          </w:tcPr>
          <w:p w:rsidR="00121F2F" w:rsidRDefault="00121F2F" w:rsidP="00DB54C0">
            <w:pPr>
              <w:pStyle w:val="ListParagraph"/>
              <w:spacing w:after="0" w:line="240" w:lineRule="auto"/>
              <w:ind w:left="0"/>
              <w:jc w:val="both"/>
              <w:rPr>
                <w:rFonts w:ascii="Times New Roman" w:hAnsi="Times New Roman"/>
                <w:sz w:val="24"/>
                <w:szCs w:val="24"/>
              </w:rPr>
            </w:pPr>
            <w:r w:rsidRPr="00FF456D">
              <w:rPr>
                <w:rFonts w:ascii="Times New Roman" w:hAnsi="Times New Roman"/>
                <w:sz w:val="24"/>
                <w:szCs w:val="24"/>
                <w:lang w:val="id-ID"/>
              </w:rPr>
              <w:t xml:space="preserve">Hasil penelitian menunjukkan </w:t>
            </w:r>
            <w:r>
              <w:rPr>
                <w:rFonts w:ascii="Times New Roman" w:hAnsi="Times New Roman"/>
                <w:sz w:val="24"/>
                <w:szCs w:val="24"/>
              </w:rPr>
              <w:t>ROA dan Liquiditas</w:t>
            </w:r>
            <w:r w:rsidRPr="00B51E97">
              <w:rPr>
                <w:rFonts w:ascii="Times New Roman" w:hAnsi="Times New Roman"/>
                <w:sz w:val="24"/>
                <w:szCs w:val="24"/>
              </w:rPr>
              <w:t xml:space="preserve"> </w:t>
            </w:r>
            <w:r>
              <w:rPr>
                <w:rFonts w:ascii="Times New Roman" w:hAnsi="Times New Roman"/>
                <w:sz w:val="24"/>
                <w:szCs w:val="24"/>
              </w:rPr>
              <w:t xml:space="preserve">memiliki pengaruh secara parsial </w:t>
            </w:r>
            <w:r w:rsidRPr="00B51E97">
              <w:rPr>
                <w:rFonts w:ascii="Times New Roman" w:hAnsi="Times New Roman"/>
                <w:sz w:val="24"/>
                <w:szCs w:val="24"/>
              </w:rPr>
              <w:t xml:space="preserve">Terhadap </w:t>
            </w:r>
            <w:r>
              <w:rPr>
                <w:rFonts w:ascii="Times New Roman" w:hAnsi="Times New Roman"/>
                <w:i/>
                <w:sz w:val="24"/>
                <w:szCs w:val="24"/>
              </w:rPr>
              <w:t>Financial distress</w:t>
            </w:r>
            <w:r>
              <w:rPr>
                <w:rFonts w:ascii="Times New Roman" w:hAnsi="Times New Roman"/>
                <w:sz w:val="24"/>
                <w:szCs w:val="24"/>
              </w:rPr>
              <w:t>.</w:t>
            </w:r>
          </w:p>
          <w:p w:rsidR="00121F2F" w:rsidRDefault="00121F2F" w:rsidP="00DB54C0">
            <w:pPr>
              <w:pStyle w:val="ListParagraph"/>
              <w:spacing w:after="0" w:line="240" w:lineRule="auto"/>
              <w:ind w:left="0"/>
              <w:jc w:val="both"/>
              <w:rPr>
                <w:rFonts w:ascii="Times New Roman" w:hAnsi="Times New Roman"/>
                <w:sz w:val="24"/>
                <w:szCs w:val="24"/>
              </w:rPr>
            </w:pPr>
          </w:p>
          <w:p w:rsidR="00F441D4" w:rsidRDefault="00121F2F" w:rsidP="00DB54C0">
            <w:pPr>
              <w:pStyle w:val="ListParagraph"/>
              <w:spacing w:after="0" w:line="240" w:lineRule="auto"/>
              <w:ind w:left="0"/>
              <w:jc w:val="both"/>
              <w:rPr>
                <w:rFonts w:ascii="Times New Roman" w:hAnsi="Times New Roman"/>
                <w:sz w:val="24"/>
                <w:szCs w:val="24"/>
              </w:rPr>
            </w:pPr>
            <w:r>
              <w:rPr>
                <w:rFonts w:ascii="Times New Roman" w:hAnsi="Times New Roman"/>
                <w:sz w:val="24"/>
                <w:szCs w:val="24"/>
              </w:rPr>
              <w:t xml:space="preserve">ROA dan liquiditas secara simultan memiliki pengaruh terhadap </w:t>
            </w:r>
            <w:r>
              <w:rPr>
                <w:rFonts w:ascii="Times New Roman" w:hAnsi="Times New Roman"/>
                <w:i/>
                <w:sz w:val="24"/>
                <w:szCs w:val="24"/>
              </w:rPr>
              <w:t>Financial distress</w:t>
            </w:r>
          </w:p>
        </w:tc>
        <w:tc>
          <w:tcPr>
            <w:tcW w:w="3261" w:type="dxa"/>
          </w:tcPr>
          <w:p w:rsidR="00121F2F" w:rsidRDefault="00121F2F" w:rsidP="00DB54C0">
            <w:pPr>
              <w:pStyle w:val="ListParagraph"/>
              <w:spacing w:after="0" w:line="240" w:lineRule="auto"/>
              <w:ind w:left="0" w:right="36"/>
              <w:jc w:val="both"/>
              <w:rPr>
                <w:rFonts w:ascii="Times New Roman" w:hAnsi="Times New Roman"/>
                <w:sz w:val="24"/>
                <w:szCs w:val="24"/>
              </w:rPr>
            </w:pPr>
            <w:r>
              <w:rPr>
                <w:rFonts w:ascii="Times New Roman" w:hAnsi="Times New Roman"/>
                <w:sz w:val="24"/>
                <w:szCs w:val="24"/>
              </w:rPr>
              <w:t xml:space="preserve">Persamaan : </w:t>
            </w:r>
          </w:p>
          <w:p w:rsidR="00E41FE8" w:rsidRDefault="00121F2F" w:rsidP="00DB54C0">
            <w:pPr>
              <w:pStyle w:val="ListParagraph"/>
              <w:spacing w:after="0" w:line="240" w:lineRule="auto"/>
              <w:ind w:left="0" w:right="36"/>
              <w:jc w:val="both"/>
              <w:rPr>
                <w:rFonts w:ascii="Times New Roman" w:hAnsi="Times New Roman"/>
                <w:sz w:val="24"/>
                <w:szCs w:val="24"/>
              </w:rPr>
            </w:pPr>
            <w:r>
              <w:rPr>
                <w:rFonts w:ascii="Times New Roman" w:hAnsi="Times New Roman"/>
                <w:sz w:val="24"/>
                <w:szCs w:val="24"/>
              </w:rPr>
              <w:t>Pada variabel kinerja keuangan</w:t>
            </w:r>
            <w:r>
              <w:rPr>
                <w:rFonts w:ascii="Times New Roman" w:hAnsi="Times New Roman"/>
                <w:i/>
                <w:sz w:val="24"/>
                <w:szCs w:val="24"/>
              </w:rPr>
              <w:t xml:space="preserve"> </w:t>
            </w:r>
            <w:r>
              <w:rPr>
                <w:rFonts w:ascii="Times New Roman" w:hAnsi="Times New Roman"/>
                <w:sz w:val="24"/>
                <w:szCs w:val="24"/>
              </w:rPr>
              <w:t xml:space="preserve">sebagai variabel </w:t>
            </w:r>
            <w:r w:rsidRPr="0018411D">
              <w:rPr>
                <w:rFonts w:ascii="Times New Roman" w:hAnsi="Times New Roman"/>
                <w:i/>
                <w:sz w:val="24"/>
                <w:szCs w:val="24"/>
              </w:rPr>
              <w:t>independent</w:t>
            </w:r>
            <w:r>
              <w:rPr>
                <w:rFonts w:ascii="Times New Roman" w:hAnsi="Times New Roman"/>
                <w:sz w:val="24"/>
                <w:szCs w:val="24"/>
              </w:rPr>
              <w:t xml:space="preserve"> dan </w:t>
            </w:r>
            <w:r>
              <w:rPr>
                <w:rFonts w:ascii="Times New Roman" w:hAnsi="Times New Roman"/>
                <w:i/>
                <w:sz w:val="24"/>
                <w:szCs w:val="24"/>
              </w:rPr>
              <w:t>Financial distress</w:t>
            </w:r>
            <w:r w:rsidRPr="00FF456D">
              <w:rPr>
                <w:rFonts w:ascii="Times New Roman" w:hAnsi="Times New Roman"/>
                <w:i/>
                <w:sz w:val="24"/>
                <w:szCs w:val="24"/>
                <w:lang w:val="id-ID"/>
              </w:rPr>
              <w:t xml:space="preserve"> </w:t>
            </w:r>
            <w:r>
              <w:rPr>
                <w:rFonts w:ascii="Times New Roman" w:hAnsi="Times New Roman"/>
                <w:sz w:val="24"/>
                <w:szCs w:val="24"/>
              </w:rPr>
              <w:t xml:space="preserve">sebagai variabel </w:t>
            </w:r>
            <w:r>
              <w:rPr>
                <w:rFonts w:ascii="Times New Roman" w:hAnsi="Times New Roman"/>
                <w:i/>
                <w:sz w:val="24"/>
                <w:szCs w:val="24"/>
              </w:rPr>
              <w:t>Dependent</w:t>
            </w:r>
            <w:r w:rsidR="00567DAB">
              <w:rPr>
                <w:rFonts w:ascii="Times New Roman" w:hAnsi="Times New Roman"/>
                <w:sz w:val="24"/>
                <w:szCs w:val="24"/>
              </w:rPr>
              <w:t xml:space="preserve">. </w:t>
            </w:r>
          </w:p>
          <w:p w:rsidR="00567DAB" w:rsidRDefault="00567DAB" w:rsidP="00DB54C0">
            <w:pPr>
              <w:pStyle w:val="ListParagraph"/>
              <w:spacing w:after="0" w:line="240" w:lineRule="auto"/>
              <w:ind w:left="0" w:right="36"/>
              <w:jc w:val="both"/>
              <w:rPr>
                <w:rFonts w:ascii="Times New Roman" w:hAnsi="Times New Roman"/>
                <w:sz w:val="24"/>
                <w:szCs w:val="24"/>
              </w:rPr>
            </w:pPr>
          </w:p>
          <w:p w:rsidR="00121F2F" w:rsidRDefault="00121F2F" w:rsidP="00DB54C0">
            <w:pPr>
              <w:pStyle w:val="ListParagraph"/>
              <w:spacing w:after="0" w:line="240" w:lineRule="auto"/>
              <w:ind w:left="0" w:right="36"/>
              <w:jc w:val="both"/>
              <w:rPr>
                <w:rFonts w:ascii="Times New Roman" w:hAnsi="Times New Roman"/>
                <w:sz w:val="24"/>
                <w:szCs w:val="24"/>
              </w:rPr>
            </w:pPr>
            <w:r>
              <w:rPr>
                <w:rFonts w:ascii="Times New Roman" w:hAnsi="Times New Roman"/>
                <w:sz w:val="24"/>
                <w:szCs w:val="24"/>
              </w:rPr>
              <w:t>Perbedaan :</w:t>
            </w:r>
          </w:p>
          <w:p w:rsidR="00F441D4" w:rsidRPr="00121F2F" w:rsidRDefault="00121F2F" w:rsidP="00DB54C0">
            <w:pPr>
              <w:pStyle w:val="ListParagraph"/>
              <w:spacing w:after="0" w:line="240" w:lineRule="auto"/>
              <w:ind w:left="0" w:right="36"/>
              <w:jc w:val="both"/>
              <w:rPr>
                <w:rFonts w:ascii="Times New Roman" w:hAnsi="Times New Roman"/>
                <w:sz w:val="24"/>
                <w:szCs w:val="24"/>
                <w:lang w:val="id-ID"/>
              </w:rPr>
            </w:pPr>
            <w:r>
              <w:rPr>
                <w:rFonts w:ascii="Times New Roman" w:hAnsi="Times New Roman"/>
                <w:sz w:val="24"/>
                <w:szCs w:val="24"/>
              </w:rPr>
              <w:t>pada variabel CG dan CSR sedangkan objek penelitiannya pada manufaktur sektor makanan dan minuman tahun 2017-2020</w:t>
            </w:r>
          </w:p>
        </w:tc>
      </w:tr>
      <w:tr w:rsidR="00CE4562" w:rsidRPr="00B51E97" w:rsidTr="00425EC2">
        <w:tc>
          <w:tcPr>
            <w:tcW w:w="709" w:type="dxa"/>
          </w:tcPr>
          <w:p w:rsidR="00F441D4" w:rsidRPr="00B51E97" w:rsidRDefault="00121F2F" w:rsidP="005C030E">
            <w:pPr>
              <w:spacing w:after="0" w:line="240" w:lineRule="auto"/>
              <w:jc w:val="both"/>
              <w:rPr>
                <w:rFonts w:ascii="Times New Roman" w:hAnsi="Times New Roman"/>
                <w:sz w:val="24"/>
                <w:szCs w:val="24"/>
              </w:rPr>
            </w:pPr>
            <w:r>
              <w:rPr>
                <w:rFonts w:ascii="Times New Roman" w:hAnsi="Times New Roman"/>
                <w:sz w:val="24"/>
                <w:szCs w:val="24"/>
              </w:rPr>
              <w:t>3</w:t>
            </w:r>
          </w:p>
        </w:tc>
        <w:tc>
          <w:tcPr>
            <w:tcW w:w="1134" w:type="dxa"/>
          </w:tcPr>
          <w:p w:rsidR="00F441D4" w:rsidRPr="00B51E97" w:rsidRDefault="00FB29D6" w:rsidP="005C030E">
            <w:pPr>
              <w:spacing w:after="0" w:line="240" w:lineRule="auto"/>
              <w:jc w:val="center"/>
              <w:rPr>
                <w:rFonts w:ascii="Times New Roman" w:hAnsi="Times New Roman"/>
                <w:sz w:val="24"/>
                <w:szCs w:val="24"/>
              </w:rPr>
            </w:pPr>
            <w:r w:rsidRPr="001C139D">
              <w:rPr>
                <w:rFonts w:ascii="Times New Roman" w:hAnsi="Times New Roman"/>
                <w:sz w:val="24"/>
                <w:szCs w:val="24"/>
              </w:rPr>
              <w:t>Mutiara Muhtar</w:t>
            </w:r>
            <w:r>
              <w:rPr>
                <w:rFonts w:ascii="Times New Roman" w:hAnsi="Times New Roman"/>
                <w:sz w:val="24"/>
                <w:szCs w:val="24"/>
              </w:rPr>
              <w:t xml:space="preserve"> dan </w:t>
            </w:r>
            <w:r w:rsidRPr="001C139D">
              <w:rPr>
                <w:rFonts w:ascii="Times New Roman" w:hAnsi="Times New Roman"/>
                <w:sz w:val="24"/>
                <w:szCs w:val="24"/>
              </w:rPr>
              <w:t>Andi Aswan</w:t>
            </w:r>
            <w:r w:rsidRPr="00D81698">
              <w:rPr>
                <w:rFonts w:ascii="Times New Roman" w:hAnsi="Times New Roman"/>
                <w:sz w:val="24"/>
                <w:szCs w:val="24"/>
              </w:rPr>
              <w:t xml:space="preserve"> </w:t>
            </w:r>
            <w:r>
              <w:rPr>
                <w:rFonts w:ascii="Times New Roman" w:hAnsi="Times New Roman"/>
                <w:sz w:val="24"/>
                <w:szCs w:val="24"/>
              </w:rPr>
              <w:t>(2017</w:t>
            </w:r>
            <w:r w:rsidRPr="00D81698">
              <w:rPr>
                <w:rFonts w:ascii="Times New Roman" w:hAnsi="Times New Roman"/>
                <w:sz w:val="24"/>
                <w:szCs w:val="24"/>
              </w:rPr>
              <w:t>)</w:t>
            </w:r>
          </w:p>
        </w:tc>
        <w:tc>
          <w:tcPr>
            <w:tcW w:w="1702" w:type="dxa"/>
          </w:tcPr>
          <w:p w:rsidR="00F441D4" w:rsidRPr="00B51E97" w:rsidRDefault="00FB29D6" w:rsidP="00DB54C0">
            <w:pPr>
              <w:spacing w:after="0" w:line="240" w:lineRule="auto"/>
              <w:jc w:val="both"/>
              <w:rPr>
                <w:rFonts w:ascii="Times New Roman" w:hAnsi="Times New Roman"/>
                <w:sz w:val="24"/>
                <w:szCs w:val="24"/>
              </w:rPr>
            </w:pPr>
            <w:r w:rsidRPr="001C139D">
              <w:rPr>
                <w:rFonts w:ascii="Times New Roman" w:hAnsi="Times New Roman"/>
                <w:sz w:val="24"/>
                <w:szCs w:val="24"/>
              </w:rPr>
              <w:t>Pengaruh Kinerja Keuangan Terhadap Terjadinya</w:t>
            </w:r>
            <w:r>
              <w:rPr>
                <w:rFonts w:ascii="Times New Roman" w:hAnsi="Times New Roman"/>
                <w:sz w:val="24"/>
                <w:szCs w:val="24"/>
              </w:rPr>
              <w:t xml:space="preserve"> </w:t>
            </w:r>
            <w:r w:rsidRPr="001C139D">
              <w:rPr>
                <w:rFonts w:ascii="Times New Roman" w:hAnsi="Times New Roman"/>
                <w:sz w:val="24"/>
                <w:szCs w:val="24"/>
              </w:rPr>
              <w:t xml:space="preserve">kondisi </w:t>
            </w:r>
            <w:r w:rsidRPr="0014788D">
              <w:rPr>
                <w:rFonts w:ascii="Times New Roman" w:hAnsi="Times New Roman"/>
                <w:i/>
                <w:sz w:val="24"/>
                <w:szCs w:val="24"/>
              </w:rPr>
              <w:t>Financial Distress</w:t>
            </w:r>
            <w:r w:rsidRPr="001C139D">
              <w:rPr>
                <w:rFonts w:ascii="Times New Roman" w:hAnsi="Times New Roman"/>
                <w:sz w:val="24"/>
                <w:szCs w:val="24"/>
              </w:rPr>
              <w:t xml:space="preserve"> Pada Perusahaan</w:t>
            </w:r>
            <w:r>
              <w:rPr>
                <w:rFonts w:ascii="Times New Roman" w:hAnsi="Times New Roman"/>
                <w:sz w:val="24"/>
                <w:szCs w:val="24"/>
              </w:rPr>
              <w:t xml:space="preserve"> </w:t>
            </w:r>
            <w:r w:rsidRPr="001C139D">
              <w:rPr>
                <w:rFonts w:ascii="Times New Roman" w:hAnsi="Times New Roman"/>
                <w:sz w:val="24"/>
                <w:szCs w:val="24"/>
              </w:rPr>
              <w:t>telekomunikasi Di Indonesia</w:t>
            </w:r>
          </w:p>
        </w:tc>
        <w:tc>
          <w:tcPr>
            <w:tcW w:w="1417" w:type="dxa"/>
          </w:tcPr>
          <w:p w:rsidR="00F441D4" w:rsidRPr="00B51E97" w:rsidRDefault="00FB29D6" w:rsidP="00DB54C0">
            <w:pPr>
              <w:spacing w:after="0" w:line="240" w:lineRule="auto"/>
              <w:jc w:val="both"/>
              <w:rPr>
                <w:rFonts w:ascii="Times New Roman" w:hAnsi="Times New Roman"/>
                <w:sz w:val="24"/>
                <w:szCs w:val="24"/>
              </w:rPr>
            </w:pPr>
            <w:r>
              <w:rPr>
                <w:rFonts w:ascii="Times New Roman" w:hAnsi="Times New Roman"/>
                <w:sz w:val="24"/>
                <w:szCs w:val="24"/>
              </w:rPr>
              <w:t>analisis regresi linier berganda dan uji asumsi klasik</w:t>
            </w:r>
          </w:p>
        </w:tc>
        <w:tc>
          <w:tcPr>
            <w:tcW w:w="3260" w:type="dxa"/>
          </w:tcPr>
          <w:p w:rsidR="00FB29D6" w:rsidRDefault="00FB29D6" w:rsidP="00DB54C0">
            <w:pPr>
              <w:pStyle w:val="ListParagraph"/>
              <w:spacing w:after="0" w:line="240" w:lineRule="auto"/>
              <w:ind w:left="0"/>
              <w:jc w:val="both"/>
              <w:rPr>
                <w:rFonts w:ascii="Times New Roman" w:hAnsi="Times New Roman"/>
                <w:i/>
                <w:sz w:val="24"/>
                <w:szCs w:val="24"/>
                <w:lang w:val="id-ID"/>
              </w:rPr>
            </w:pPr>
            <w:r w:rsidRPr="00FF456D">
              <w:rPr>
                <w:rFonts w:ascii="Times New Roman" w:hAnsi="Times New Roman"/>
                <w:sz w:val="24"/>
                <w:szCs w:val="24"/>
                <w:lang w:val="id-ID"/>
              </w:rPr>
              <w:t xml:space="preserve">Hasil penelitian menunjukkan </w:t>
            </w:r>
            <w:r>
              <w:rPr>
                <w:rFonts w:ascii="Times New Roman" w:hAnsi="Times New Roman"/>
                <w:sz w:val="24"/>
                <w:szCs w:val="24"/>
              </w:rPr>
              <w:t>ROA dan Liquiditas</w:t>
            </w:r>
            <w:r w:rsidRPr="00B51E97">
              <w:rPr>
                <w:rFonts w:ascii="Times New Roman" w:hAnsi="Times New Roman"/>
                <w:sz w:val="24"/>
                <w:szCs w:val="24"/>
              </w:rPr>
              <w:t xml:space="preserve"> </w:t>
            </w:r>
            <w:r>
              <w:rPr>
                <w:rFonts w:ascii="Times New Roman" w:hAnsi="Times New Roman"/>
                <w:sz w:val="24"/>
                <w:szCs w:val="24"/>
              </w:rPr>
              <w:t xml:space="preserve">memiliki pengaruh secara parsial </w:t>
            </w:r>
            <w:r w:rsidRPr="00B51E97">
              <w:rPr>
                <w:rFonts w:ascii="Times New Roman" w:hAnsi="Times New Roman"/>
                <w:sz w:val="24"/>
                <w:szCs w:val="24"/>
              </w:rPr>
              <w:t xml:space="preserve">Terhadap </w:t>
            </w:r>
            <w:r>
              <w:rPr>
                <w:rFonts w:ascii="Times New Roman" w:hAnsi="Times New Roman"/>
                <w:i/>
                <w:sz w:val="24"/>
                <w:szCs w:val="24"/>
              </w:rPr>
              <w:t>Financial distress</w:t>
            </w:r>
            <w:r>
              <w:rPr>
                <w:rFonts w:ascii="Times New Roman" w:hAnsi="Times New Roman"/>
                <w:sz w:val="24"/>
                <w:szCs w:val="24"/>
              </w:rPr>
              <w:t>.</w:t>
            </w:r>
          </w:p>
          <w:p w:rsidR="00FB29D6" w:rsidRDefault="00FB29D6" w:rsidP="00DB54C0">
            <w:pPr>
              <w:pStyle w:val="ListParagraph"/>
              <w:spacing w:after="0" w:line="240" w:lineRule="auto"/>
              <w:ind w:left="0"/>
              <w:jc w:val="both"/>
              <w:rPr>
                <w:rFonts w:ascii="Times New Roman" w:hAnsi="Times New Roman"/>
                <w:i/>
                <w:sz w:val="24"/>
                <w:szCs w:val="24"/>
                <w:lang w:val="id-ID"/>
              </w:rPr>
            </w:pPr>
          </w:p>
          <w:p w:rsidR="00F441D4" w:rsidRDefault="00FB29D6" w:rsidP="00DB54C0">
            <w:pPr>
              <w:pStyle w:val="ListParagraph"/>
              <w:spacing w:after="0" w:line="240" w:lineRule="auto"/>
              <w:ind w:left="0"/>
              <w:jc w:val="both"/>
              <w:rPr>
                <w:rFonts w:ascii="Times New Roman" w:hAnsi="Times New Roman"/>
                <w:sz w:val="24"/>
                <w:szCs w:val="24"/>
              </w:rPr>
            </w:pPr>
            <w:r>
              <w:rPr>
                <w:rFonts w:ascii="Times New Roman" w:hAnsi="Times New Roman"/>
                <w:sz w:val="24"/>
                <w:szCs w:val="24"/>
              </w:rPr>
              <w:t xml:space="preserve">ROA dan liquiditas secara simultan memiliki pengaruh terhadap </w:t>
            </w:r>
            <w:r>
              <w:rPr>
                <w:rFonts w:ascii="Times New Roman" w:hAnsi="Times New Roman"/>
                <w:i/>
                <w:sz w:val="24"/>
                <w:szCs w:val="24"/>
              </w:rPr>
              <w:t>Financial distress</w:t>
            </w:r>
          </w:p>
        </w:tc>
        <w:tc>
          <w:tcPr>
            <w:tcW w:w="3261" w:type="dxa"/>
          </w:tcPr>
          <w:p w:rsidR="00FB29D6" w:rsidRDefault="00FB29D6" w:rsidP="00DB54C0">
            <w:pPr>
              <w:pStyle w:val="ListParagraph"/>
              <w:spacing w:after="0" w:line="240" w:lineRule="auto"/>
              <w:ind w:left="0" w:right="36"/>
              <w:jc w:val="both"/>
              <w:rPr>
                <w:rFonts w:ascii="Times New Roman" w:hAnsi="Times New Roman"/>
                <w:sz w:val="24"/>
                <w:szCs w:val="24"/>
              </w:rPr>
            </w:pPr>
            <w:r>
              <w:rPr>
                <w:rFonts w:ascii="Times New Roman" w:hAnsi="Times New Roman"/>
                <w:sz w:val="24"/>
                <w:szCs w:val="24"/>
              </w:rPr>
              <w:t xml:space="preserve">Persamaan : </w:t>
            </w:r>
          </w:p>
          <w:p w:rsidR="00FB29D6" w:rsidRDefault="00FB29D6" w:rsidP="00DB54C0">
            <w:pPr>
              <w:pStyle w:val="ListParagraph"/>
              <w:spacing w:after="0" w:line="240" w:lineRule="auto"/>
              <w:ind w:left="0" w:right="36"/>
              <w:jc w:val="both"/>
              <w:rPr>
                <w:rFonts w:ascii="Times New Roman" w:hAnsi="Times New Roman"/>
                <w:sz w:val="24"/>
                <w:szCs w:val="24"/>
              </w:rPr>
            </w:pPr>
            <w:r>
              <w:rPr>
                <w:rFonts w:ascii="Times New Roman" w:hAnsi="Times New Roman"/>
                <w:sz w:val="24"/>
                <w:szCs w:val="24"/>
              </w:rPr>
              <w:t>Pada variabel kinerja keuangan</w:t>
            </w:r>
            <w:r>
              <w:rPr>
                <w:rFonts w:ascii="Times New Roman" w:hAnsi="Times New Roman"/>
                <w:i/>
                <w:sz w:val="24"/>
                <w:szCs w:val="24"/>
              </w:rPr>
              <w:t xml:space="preserve"> </w:t>
            </w:r>
            <w:r>
              <w:rPr>
                <w:rFonts w:ascii="Times New Roman" w:hAnsi="Times New Roman"/>
                <w:sz w:val="24"/>
                <w:szCs w:val="24"/>
              </w:rPr>
              <w:t xml:space="preserve">sebagai variabel </w:t>
            </w:r>
            <w:r w:rsidRPr="0018411D">
              <w:rPr>
                <w:rFonts w:ascii="Times New Roman" w:hAnsi="Times New Roman"/>
                <w:i/>
                <w:sz w:val="24"/>
                <w:szCs w:val="24"/>
              </w:rPr>
              <w:t>independent</w:t>
            </w:r>
            <w:r>
              <w:rPr>
                <w:rFonts w:ascii="Times New Roman" w:hAnsi="Times New Roman"/>
                <w:sz w:val="24"/>
                <w:szCs w:val="24"/>
              </w:rPr>
              <w:t xml:space="preserve"> dan </w:t>
            </w:r>
            <w:r>
              <w:rPr>
                <w:rFonts w:ascii="Times New Roman" w:hAnsi="Times New Roman"/>
                <w:i/>
                <w:sz w:val="24"/>
                <w:szCs w:val="24"/>
              </w:rPr>
              <w:t>Financial distress</w:t>
            </w:r>
            <w:r w:rsidRPr="00FF456D">
              <w:rPr>
                <w:rFonts w:ascii="Times New Roman" w:hAnsi="Times New Roman"/>
                <w:i/>
                <w:sz w:val="24"/>
                <w:szCs w:val="24"/>
                <w:lang w:val="id-ID"/>
              </w:rPr>
              <w:t xml:space="preserve"> </w:t>
            </w:r>
            <w:r>
              <w:rPr>
                <w:rFonts w:ascii="Times New Roman" w:hAnsi="Times New Roman"/>
                <w:sz w:val="24"/>
                <w:szCs w:val="24"/>
              </w:rPr>
              <w:t xml:space="preserve">sebagai variabel </w:t>
            </w:r>
            <w:r>
              <w:rPr>
                <w:rFonts w:ascii="Times New Roman" w:hAnsi="Times New Roman"/>
                <w:i/>
                <w:sz w:val="24"/>
                <w:szCs w:val="24"/>
              </w:rPr>
              <w:t>Dependent</w:t>
            </w:r>
            <w:r>
              <w:rPr>
                <w:rFonts w:ascii="Times New Roman" w:hAnsi="Times New Roman"/>
                <w:sz w:val="24"/>
                <w:szCs w:val="24"/>
              </w:rPr>
              <w:t xml:space="preserve">. </w:t>
            </w:r>
          </w:p>
          <w:p w:rsidR="00FB29D6" w:rsidRDefault="00FB29D6" w:rsidP="00DB54C0">
            <w:pPr>
              <w:pStyle w:val="ListParagraph"/>
              <w:spacing w:after="0" w:line="240" w:lineRule="auto"/>
              <w:ind w:left="0" w:right="36"/>
              <w:jc w:val="both"/>
              <w:rPr>
                <w:rFonts w:ascii="Times New Roman" w:hAnsi="Times New Roman"/>
                <w:sz w:val="24"/>
                <w:szCs w:val="24"/>
              </w:rPr>
            </w:pPr>
          </w:p>
          <w:p w:rsidR="00FB29D6" w:rsidRDefault="00FB29D6" w:rsidP="00DB54C0">
            <w:pPr>
              <w:pStyle w:val="ListParagraph"/>
              <w:spacing w:after="0" w:line="240" w:lineRule="auto"/>
              <w:ind w:left="0" w:right="36"/>
              <w:jc w:val="both"/>
              <w:rPr>
                <w:rFonts w:ascii="Times New Roman" w:hAnsi="Times New Roman"/>
                <w:sz w:val="24"/>
                <w:szCs w:val="24"/>
              </w:rPr>
            </w:pPr>
            <w:r>
              <w:rPr>
                <w:rFonts w:ascii="Times New Roman" w:hAnsi="Times New Roman"/>
                <w:sz w:val="24"/>
                <w:szCs w:val="24"/>
              </w:rPr>
              <w:t xml:space="preserve">Perbedaan : </w:t>
            </w:r>
          </w:p>
          <w:p w:rsidR="00F441D4" w:rsidRPr="00121F2F" w:rsidRDefault="00FB29D6" w:rsidP="00DB54C0">
            <w:pPr>
              <w:pStyle w:val="ListParagraph"/>
              <w:spacing w:after="0" w:line="240" w:lineRule="auto"/>
              <w:ind w:left="0" w:right="36"/>
              <w:jc w:val="both"/>
              <w:rPr>
                <w:rFonts w:ascii="Times New Roman" w:hAnsi="Times New Roman"/>
                <w:sz w:val="24"/>
                <w:szCs w:val="24"/>
                <w:lang w:val="id-ID"/>
              </w:rPr>
            </w:pPr>
            <w:r>
              <w:rPr>
                <w:rFonts w:ascii="Times New Roman" w:hAnsi="Times New Roman"/>
                <w:sz w:val="24"/>
                <w:szCs w:val="24"/>
              </w:rPr>
              <w:t>Pada variabel CG dan CSR sedangkan objek penelitiannya pada manufaktur sektor makanan dan minuman tahun 2017-2020</w:t>
            </w:r>
          </w:p>
        </w:tc>
      </w:tr>
      <w:tr w:rsidR="00CE4562" w:rsidRPr="00B51E97" w:rsidTr="00425EC2">
        <w:tc>
          <w:tcPr>
            <w:tcW w:w="709" w:type="dxa"/>
          </w:tcPr>
          <w:p w:rsidR="00FB29D6" w:rsidRPr="00B51E97" w:rsidRDefault="00FB29D6" w:rsidP="00FB29D6">
            <w:pPr>
              <w:spacing w:after="0" w:line="240" w:lineRule="auto"/>
              <w:jc w:val="both"/>
              <w:rPr>
                <w:rFonts w:ascii="Times New Roman" w:hAnsi="Times New Roman"/>
                <w:sz w:val="24"/>
                <w:szCs w:val="24"/>
              </w:rPr>
            </w:pPr>
            <w:r>
              <w:rPr>
                <w:rFonts w:ascii="Times New Roman" w:hAnsi="Times New Roman"/>
                <w:sz w:val="24"/>
                <w:szCs w:val="24"/>
              </w:rPr>
              <w:t xml:space="preserve">4. </w:t>
            </w:r>
          </w:p>
        </w:tc>
        <w:tc>
          <w:tcPr>
            <w:tcW w:w="1134" w:type="dxa"/>
          </w:tcPr>
          <w:p w:rsidR="00FB29D6" w:rsidRPr="00B51E97" w:rsidRDefault="00FB29D6" w:rsidP="00FB29D6">
            <w:pPr>
              <w:spacing w:after="0" w:line="240" w:lineRule="auto"/>
              <w:jc w:val="center"/>
              <w:rPr>
                <w:rFonts w:ascii="Times New Roman" w:hAnsi="Times New Roman"/>
                <w:sz w:val="24"/>
                <w:szCs w:val="24"/>
              </w:rPr>
            </w:pPr>
            <w:r>
              <w:rPr>
                <w:rFonts w:ascii="Times New Roman" w:hAnsi="Times New Roman"/>
                <w:sz w:val="24"/>
                <w:szCs w:val="24"/>
              </w:rPr>
              <w:t>Nurhidayah</w:t>
            </w:r>
            <w:r w:rsidRPr="00010F41">
              <w:rPr>
                <w:rFonts w:ascii="Times New Roman" w:hAnsi="Times New Roman"/>
                <w:sz w:val="24"/>
                <w:szCs w:val="24"/>
              </w:rPr>
              <w:t xml:space="preserve"> (2017)</w:t>
            </w:r>
          </w:p>
        </w:tc>
        <w:tc>
          <w:tcPr>
            <w:tcW w:w="1702" w:type="dxa"/>
          </w:tcPr>
          <w:p w:rsidR="00FB29D6" w:rsidRPr="00B51E97" w:rsidRDefault="00FB29D6" w:rsidP="00DB54C0">
            <w:pPr>
              <w:spacing w:after="0" w:line="240" w:lineRule="auto"/>
              <w:jc w:val="both"/>
              <w:rPr>
                <w:rFonts w:ascii="Times New Roman" w:hAnsi="Times New Roman"/>
                <w:sz w:val="24"/>
                <w:szCs w:val="24"/>
              </w:rPr>
            </w:pPr>
            <w:r w:rsidRPr="007A73C3">
              <w:rPr>
                <w:rFonts w:ascii="Times New Roman" w:hAnsi="Times New Roman"/>
                <w:sz w:val="24"/>
                <w:szCs w:val="24"/>
              </w:rPr>
              <w:t xml:space="preserve">Kinerja Keuangan Dalam Memprediksi </w:t>
            </w:r>
            <w:r w:rsidRPr="007420ED">
              <w:rPr>
                <w:rFonts w:ascii="Times New Roman" w:hAnsi="Times New Roman"/>
                <w:i/>
                <w:sz w:val="24"/>
                <w:szCs w:val="24"/>
              </w:rPr>
              <w:t>Financial Distress</w:t>
            </w:r>
          </w:p>
        </w:tc>
        <w:tc>
          <w:tcPr>
            <w:tcW w:w="1417" w:type="dxa"/>
          </w:tcPr>
          <w:p w:rsidR="00FB29D6" w:rsidRPr="00B51E97" w:rsidRDefault="00FB29D6" w:rsidP="00DB54C0">
            <w:pPr>
              <w:spacing w:after="0" w:line="240" w:lineRule="auto"/>
              <w:jc w:val="both"/>
              <w:rPr>
                <w:rFonts w:ascii="Times New Roman" w:hAnsi="Times New Roman"/>
                <w:sz w:val="24"/>
                <w:szCs w:val="24"/>
              </w:rPr>
            </w:pPr>
            <w:r w:rsidRPr="00010F41">
              <w:rPr>
                <w:rFonts w:ascii="Times New Roman" w:hAnsi="Times New Roman"/>
                <w:sz w:val="24"/>
                <w:szCs w:val="24"/>
              </w:rPr>
              <w:t xml:space="preserve">analisis regresi </w:t>
            </w:r>
            <w:r w:rsidR="0004433B">
              <w:rPr>
                <w:rFonts w:ascii="Times New Roman" w:hAnsi="Times New Roman"/>
                <w:sz w:val="24"/>
                <w:szCs w:val="24"/>
              </w:rPr>
              <w:t>logistic</w:t>
            </w:r>
          </w:p>
        </w:tc>
        <w:tc>
          <w:tcPr>
            <w:tcW w:w="3260" w:type="dxa"/>
          </w:tcPr>
          <w:p w:rsidR="00FB29D6" w:rsidRDefault="00FB29D6" w:rsidP="00DB54C0">
            <w:pPr>
              <w:pStyle w:val="ListParagraph"/>
              <w:spacing w:after="0" w:line="240" w:lineRule="auto"/>
              <w:ind w:left="0"/>
              <w:jc w:val="both"/>
              <w:rPr>
                <w:rFonts w:ascii="Times New Roman" w:hAnsi="Times New Roman"/>
                <w:i/>
                <w:sz w:val="24"/>
                <w:szCs w:val="24"/>
              </w:rPr>
            </w:pPr>
            <w:r w:rsidRPr="00010F41">
              <w:rPr>
                <w:rFonts w:ascii="Times New Roman" w:hAnsi="Times New Roman"/>
                <w:sz w:val="24"/>
                <w:szCs w:val="24"/>
                <w:lang w:val="id-ID"/>
              </w:rPr>
              <w:t>Hasil penelitian menunjukkan bahwa</w:t>
            </w:r>
            <w:r w:rsidRPr="00010F41">
              <w:rPr>
                <w:rFonts w:ascii="Times New Roman" w:hAnsi="Times New Roman"/>
                <w:sz w:val="24"/>
                <w:szCs w:val="24"/>
              </w:rPr>
              <w:t xml:space="preserve"> terdapa</w:t>
            </w:r>
            <w:r>
              <w:rPr>
                <w:rFonts w:ascii="Times New Roman" w:hAnsi="Times New Roman"/>
                <w:sz w:val="24"/>
                <w:szCs w:val="24"/>
              </w:rPr>
              <w:t>t pengaruh liquiditas, profitabilitas, dan inflasi secara</w:t>
            </w:r>
            <w:r w:rsidRPr="00010F41">
              <w:rPr>
                <w:rFonts w:ascii="Times New Roman" w:hAnsi="Times New Roman"/>
                <w:sz w:val="24"/>
                <w:szCs w:val="24"/>
              </w:rPr>
              <w:t xml:space="preserve"> parsial terhadap </w:t>
            </w:r>
            <w:r w:rsidRPr="00010F41">
              <w:rPr>
                <w:rFonts w:ascii="Times New Roman" w:hAnsi="Times New Roman"/>
                <w:i/>
                <w:sz w:val="24"/>
                <w:szCs w:val="24"/>
              </w:rPr>
              <w:t>Financial Distress</w:t>
            </w:r>
          </w:p>
          <w:p w:rsidR="00CE4562" w:rsidRPr="00F26080" w:rsidRDefault="00CE4562" w:rsidP="00DB54C0">
            <w:pPr>
              <w:pStyle w:val="ListParagraph"/>
              <w:spacing w:after="0" w:line="240" w:lineRule="auto"/>
              <w:ind w:left="0"/>
              <w:jc w:val="both"/>
              <w:rPr>
                <w:rFonts w:ascii="Times New Roman" w:hAnsi="Times New Roman"/>
                <w:i/>
                <w:sz w:val="24"/>
                <w:szCs w:val="24"/>
              </w:rPr>
            </w:pPr>
          </w:p>
          <w:p w:rsidR="00FB29D6" w:rsidRDefault="00FB29D6" w:rsidP="00DB54C0">
            <w:pPr>
              <w:pStyle w:val="ListParagraph"/>
              <w:spacing w:after="0" w:line="240" w:lineRule="auto"/>
              <w:ind w:left="0"/>
              <w:jc w:val="both"/>
              <w:rPr>
                <w:rFonts w:ascii="Times New Roman" w:hAnsi="Times New Roman"/>
                <w:sz w:val="24"/>
                <w:szCs w:val="24"/>
              </w:rPr>
            </w:pPr>
            <w:proofErr w:type="gramStart"/>
            <w:r>
              <w:rPr>
                <w:rFonts w:ascii="Times New Roman" w:hAnsi="Times New Roman"/>
                <w:sz w:val="24"/>
                <w:szCs w:val="24"/>
              </w:rPr>
              <w:t>tidak</w:t>
            </w:r>
            <w:proofErr w:type="gramEnd"/>
            <w:r>
              <w:rPr>
                <w:rFonts w:ascii="Times New Roman" w:hAnsi="Times New Roman"/>
                <w:sz w:val="24"/>
                <w:szCs w:val="24"/>
              </w:rPr>
              <w:t xml:space="preserve"> </w:t>
            </w:r>
            <w:r w:rsidRPr="00010F41">
              <w:rPr>
                <w:rFonts w:ascii="Times New Roman" w:hAnsi="Times New Roman"/>
                <w:sz w:val="24"/>
                <w:szCs w:val="24"/>
              </w:rPr>
              <w:t xml:space="preserve">terdapat pengaruh </w:t>
            </w:r>
            <w:r>
              <w:rPr>
                <w:rFonts w:ascii="Times New Roman" w:hAnsi="Times New Roman"/>
                <w:i/>
                <w:sz w:val="24"/>
                <w:szCs w:val="24"/>
              </w:rPr>
              <w:t>kurs</w:t>
            </w:r>
            <w:r>
              <w:rPr>
                <w:rFonts w:ascii="Times New Roman" w:hAnsi="Times New Roman"/>
                <w:sz w:val="24"/>
                <w:szCs w:val="24"/>
              </w:rPr>
              <w:t xml:space="preserve"> secara</w:t>
            </w:r>
            <w:r w:rsidRPr="00010F41">
              <w:rPr>
                <w:rFonts w:ascii="Times New Roman" w:hAnsi="Times New Roman"/>
                <w:sz w:val="24"/>
                <w:szCs w:val="24"/>
              </w:rPr>
              <w:t xml:space="preserve"> </w:t>
            </w:r>
            <w:r>
              <w:rPr>
                <w:rFonts w:ascii="Times New Roman" w:hAnsi="Times New Roman"/>
                <w:sz w:val="24"/>
                <w:szCs w:val="24"/>
              </w:rPr>
              <w:t>parsial</w:t>
            </w:r>
            <w:r w:rsidRPr="00010F41">
              <w:rPr>
                <w:rFonts w:ascii="Times New Roman" w:hAnsi="Times New Roman"/>
                <w:sz w:val="24"/>
                <w:szCs w:val="24"/>
              </w:rPr>
              <w:t xml:space="preserve"> terhadap </w:t>
            </w:r>
            <w:r w:rsidRPr="00010F41">
              <w:rPr>
                <w:rFonts w:ascii="Times New Roman" w:hAnsi="Times New Roman"/>
                <w:i/>
                <w:sz w:val="24"/>
                <w:szCs w:val="24"/>
              </w:rPr>
              <w:t>Financial Distress</w:t>
            </w:r>
            <w:r>
              <w:rPr>
                <w:rFonts w:ascii="Times New Roman" w:hAnsi="Times New Roman"/>
                <w:sz w:val="24"/>
                <w:szCs w:val="24"/>
              </w:rPr>
              <w:t xml:space="preserve">. Dan terdapat pengaruh , liquiditas, profitabilitas, inflasi, dan kurs </w:t>
            </w:r>
            <w:r>
              <w:rPr>
                <w:rFonts w:ascii="Times New Roman" w:hAnsi="Times New Roman"/>
                <w:sz w:val="24"/>
                <w:szCs w:val="24"/>
              </w:rPr>
              <w:lastRenderedPageBreak/>
              <w:t xml:space="preserve">secara simultan terhadap </w:t>
            </w:r>
            <w:r w:rsidRPr="00010F41">
              <w:rPr>
                <w:rFonts w:ascii="Times New Roman" w:hAnsi="Times New Roman"/>
                <w:i/>
                <w:sz w:val="24"/>
                <w:szCs w:val="24"/>
              </w:rPr>
              <w:t>Financial Distress</w:t>
            </w:r>
          </w:p>
        </w:tc>
        <w:tc>
          <w:tcPr>
            <w:tcW w:w="3261" w:type="dxa"/>
          </w:tcPr>
          <w:p w:rsidR="00FB29D6" w:rsidRDefault="00FB29D6" w:rsidP="00DB54C0">
            <w:pPr>
              <w:pStyle w:val="ListParagraph"/>
              <w:spacing w:after="0" w:line="240" w:lineRule="auto"/>
              <w:ind w:left="0" w:right="36"/>
              <w:jc w:val="both"/>
              <w:rPr>
                <w:rFonts w:ascii="Times New Roman" w:hAnsi="Times New Roman"/>
                <w:sz w:val="24"/>
                <w:szCs w:val="24"/>
              </w:rPr>
            </w:pPr>
            <w:r w:rsidRPr="00010F41">
              <w:rPr>
                <w:rFonts w:ascii="Times New Roman" w:hAnsi="Times New Roman"/>
                <w:sz w:val="24"/>
                <w:szCs w:val="24"/>
              </w:rPr>
              <w:lastRenderedPageBreak/>
              <w:t>Persamaan</w:t>
            </w:r>
            <w:r>
              <w:rPr>
                <w:rFonts w:ascii="Times New Roman" w:hAnsi="Times New Roman"/>
                <w:sz w:val="24"/>
                <w:szCs w:val="24"/>
              </w:rPr>
              <w:t xml:space="preserve"> :</w:t>
            </w:r>
          </w:p>
          <w:p w:rsidR="00FB29D6" w:rsidRDefault="00FB29D6" w:rsidP="00DB54C0">
            <w:pPr>
              <w:pStyle w:val="ListParagraph"/>
              <w:spacing w:after="0" w:line="240" w:lineRule="auto"/>
              <w:ind w:left="0" w:right="36"/>
              <w:jc w:val="both"/>
              <w:rPr>
                <w:rFonts w:ascii="Times New Roman" w:hAnsi="Times New Roman"/>
                <w:sz w:val="24"/>
                <w:szCs w:val="24"/>
              </w:rPr>
            </w:pPr>
            <w:r w:rsidRPr="00010F41">
              <w:rPr>
                <w:rFonts w:ascii="Times New Roman" w:hAnsi="Times New Roman"/>
                <w:sz w:val="24"/>
                <w:szCs w:val="24"/>
              </w:rPr>
              <w:t xml:space="preserve"> </w:t>
            </w:r>
            <w:r>
              <w:rPr>
                <w:rFonts w:ascii="Times New Roman" w:hAnsi="Times New Roman"/>
                <w:sz w:val="24"/>
                <w:szCs w:val="24"/>
              </w:rPr>
              <w:t xml:space="preserve">Pada </w:t>
            </w:r>
            <w:r w:rsidRPr="00010F41">
              <w:rPr>
                <w:rFonts w:ascii="Times New Roman" w:hAnsi="Times New Roman"/>
                <w:sz w:val="24"/>
                <w:szCs w:val="24"/>
              </w:rPr>
              <w:t>variabel rasio keungan</w:t>
            </w:r>
            <w:r w:rsidRPr="00010F41">
              <w:rPr>
                <w:rFonts w:ascii="Times New Roman" w:hAnsi="Times New Roman"/>
                <w:i/>
                <w:sz w:val="24"/>
                <w:szCs w:val="24"/>
              </w:rPr>
              <w:t xml:space="preserve"> </w:t>
            </w:r>
            <w:r w:rsidRPr="00010F41">
              <w:rPr>
                <w:rFonts w:ascii="Times New Roman" w:hAnsi="Times New Roman"/>
                <w:sz w:val="24"/>
                <w:szCs w:val="24"/>
              </w:rPr>
              <w:t xml:space="preserve">sebagai variabel </w:t>
            </w:r>
            <w:r w:rsidRPr="00010F41">
              <w:rPr>
                <w:rFonts w:ascii="Times New Roman" w:hAnsi="Times New Roman"/>
                <w:i/>
                <w:sz w:val="24"/>
                <w:szCs w:val="24"/>
              </w:rPr>
              <w:t>independent</w:t>
            </w:r>
            <w:r w:rsidRPr="00010F41">
              <w:rPr>
                <w:rFonts w:ascii="Times New Roman" w:hAnsi="Times New Roman"/>
                <w:sz w:val="24"/>
                <w:szCs w:val="24"/>
              </w:rPr>
              <w:t xml:space="preserve"> dan </w:t>
            </w:r>
            <w:r w:rsidRPr="00010F41">
              <w:rPr>
                <w:rFonts w:ascii="Times New Roman" w:hAnsi="Times New Roman"/>
                <w:i/>
                <w:sz w:val="24"/>
                <w:szCs w:val="24"/>
              </w:rPr>
              <w:t>Financial Distress</w:t>
            </w:r>
            <w:r w:rsidRPr="00010F41">
              <w:rPr>
                <w:rFonts w:ascii="Times New Roman" w:hAnsi="Times New Roman"/>
                <w:sz w:val="24"/>
                <w:szCs w:val="24"/>
              </w:rPr>
              <w:t xml:space="preserve"> sebagai variabel </w:t>
            </w:r>
            <w:r w:rsidRPr="00010F41">
              <w:rPr>
                <w:rFonts w:ascii="Times New Roman" w:hAnsi="Times New Roman"/>
                <w:i/>
                <w:sz w:val="24"/>
                <w:szCs w:val="24"/>
              </w:rPr>
              <w:t>Dependent</w:t>
            </w:r>
            <w:r w:rsidRPr="00010F41">
              <w:rPr>
                <w:rFonts w:ascii="Times New Roman" w:hAnsi="Times New Roman"/>
                <w:sz w:val="24"/>
                <w:szCs w:val="24"/>
              </w:rPr>
              <w:t>.</w:t>
            </w:r>
          </w:p>
          <w:p w:rsidR="00FB29D6" w:rsidRDefault="00FB29D6" w:rsidP="00DB54C0">
            <w:pPr>
              <w:pStyle w:val="ListParagraph"/>
              <w:spacing w:after="0" w:line="240" w:lineRule="auto"/>
              <w:ind w:left="0" w:right="36"/>
              <w:jc w:val="both"/>
              <w:rPr>
                <w:rFonts w:ascii="Times New Roman" w:hAnsi="Times New Roman"/>
                <w:sz w:val="24"/>
                <w:szCs w:val="24"/>
              </w:rPr>
            </w:pPr>
          </w:p>
          <w:p w:rsidR="00F26080" w:rsidRDefault="00F26080" w:rsidP="00DB54C0">
            <w:pPr>
              <w:pStyle w:val="ListParagraph"/>
              <w:spacing w:after="0" w:line="240" w:lineRule="auto"/>
              <w:ind w:left="0" w:right="36"/>
              <w:jc w:val="both"/>
              <w:rPr>
                <w:rFonts w:ascii="Times New Roman" w:hAnsi="Times New Roman"/>
                <w:sz w:val="24"/>
                <w:szCs w:val="24"/>
              </w:rPr>
            </w:pPr>
          </w:p>
          <w:p w:rsidR="00FB29D6" w:rsidRDefault="00FB29D6" w:rsidP="00DB54C0">
            <w:pPr>
              <w:pStyle w:val="ListParagraph"/>
              <w:spacing w:after="0" w:line="240" w:lineRule="auto"/>
              <w:ind w:left="0" w:right="36"/>
              <w:jc w:val="both"/>
              <w:rPr>
                <w:rFonts w:ascii="Times New Roman" w:hAnsi="Times New Roman"/>
                <w:sz w:val="24"/>
                <w:szCs w:val="24"/>
              </w:rPr>
            </w:pPr>
            <w:r w:rsidRPr="00010F41">
              <w:rPr>
                <w:rFonts w:ascii="Times New Roman" w:hAnsi="Times New Roman"/>
                <w:sz w:val="24"/>
                <w:szCs w:val="24"/>
              </w:rPr>
              <w:t>Perbedaan</w:t>
            </w:r>
            <w:r>
              <w:rPr>
                <w:rFonts w:ascii="Times New Roman" w:hAnsi="Times New Roman"/>
                <w:sz w:val="24"/>
                <w:szCs w:val="24"/>
              </w:rPr>
              <w:t xml:space="preserve"> :</w:t>
            </w:r>
            <w:r w:rsidRPr="00010F41">
              <w:rPr>
                <w:rFonts w:ascii="Times New Roman" w:hAnsi="Times New Roman"/>
                <w:sz w:val="24"/>
                <w:szCs w:val="24"/>
              </w:rPr>
              <w:t xml:space="preserve"> </w:t>
            </w:r>
          </w:p>
          <w:p w:rsidR="00FB29D6" w:rsidRPr="00121F2F" w:rsidRDefault="00FB29D6" w:rsidP="00DB54C0">
            <w:pPr>
              <w:pStyle w:val="ListParagraph"/>
              <w:spacing w:after="0" w:line="240" w:lineRule="auto"/>
              <w:ind w:left="0" w:right="36"/>
              <w:jc w:val="both"/>
              <w:rPr>
                <w:rFonts w:ascii="Times New Roman" w:hAnsi="Times New Roman"/>
                <w:sz w:val="24"/>
                <w:szCs w:val="24"/>
                <w:lang w:val="id-ID"/>
              </w:rPr>
            </w:pPr>
            <w:r w:rsidRPr="00010F41">
              <w:rPr>
                <w:rFonts w:ascii="Times New Roman" w:hAnsi="Times New Roman"/>
                <w:sz w:val="24"/>
                <w:szCs w:val="24"/>
              </w:rPr>
              <w:t>Pada</w:t>
            </w:r>
            <w:r>
              <w:rPr>
                <w:rFonts w:ascii="Times New Roman" w:hAnsi="Times New Roman"/>
                <w:sz w:val="24"/>
                <w:szCs w:val="24"/>
              </w:rPr>
              <w:t xml:space="preserve"> </w:t>
            </w:r>
            <w:r w:rsidRPr="00010F41">
              <w:rPr>
                <w:rFonts w:ascii="Times New Roman" w:hAnsi="Times New Roman"/>
                <w:sz w:val="24"/>
                <w:szCs w:val="24"/>
              </w:rPr>
              <w:t xml:space="preserve">variabel CG dan CSR sedangkan </w:t>
            </w:r>
            <w:r>
              <w:rPr>
                <w:rFonts w:ascii="Times New Roman" w:hAnsi="Times New Roman"/>
                <w:sz w:val="24"/>
                <w:szCs w:val="24"/>
              </w:rPr>
              <w:t>periode penelitian adalah</w:t>
            </w:r>
            <w:r w:rsidRPr="00010F41">
              <w:rPr>
                <w:rFonts w:ascii="Times New Roman" w:hAnsi="Times New Roman"/>
                <w:sz w:val="24"/>
                <w:szCs w:val="24"/>
              </w:rPr>
              <w:t xml:space="preserve"> tahun 2017</w:t>
            </w:r>
            <w:r>
              <w:rPr>
                <w:rFonts w:ascii="Times New Roman" w:hAnsi="Times New Roman"/>
                <w:sz w:val="24"/>
                <w:szCs w:val="24"/>
              </w:rPr>
              <w:t>-2020</w:t>
            </w:r>
          </w:p>
        </w:tc>
      </w:tr>
      <w:tr w:rsidR="00CE4562" w:rsidRPr="00B51E97" w:rsidTr="00425EC2">
        <w:tc>
          <w:tcPr>
            <w:tcW w:w="709" w:type="dxa"/>
          </w:tcPr>
          <w:p w:rsidR="00F441D4" w:rsidRPr="00B51E97" w:rsidRDefault="00FB29D6" w:rsidP="005C030E">
            <w:pPr>
              <w:spacing w:after="0" w:line="240" w:lineRule="auto"/>
              <w:jc w:val="both"/>
              <w:rPr>
                <w:rFonts w:ascii="Times New Roman" w:hAnsi="Times New Roman"/>
                <w:sz w:val="24"/>
                <w:szCs w:val="24"/>
              </w:rPr>
            </w:pPr>
            <w:r>
              <w:rPr>
                <w:rFonts w:ascii="Times New Roman" w:hAnsi="Times New Roman"/>
                <w:sz w:val="24"/>
                <w:szCs w:val="24"/>
              </w:rPr>
              <w:lastRenderedPageBreak/>
              <w:t>5</w:t>
            </w:r>
          </w:p>
        </w:tc>
        <w:tc>
          <w:tcPr>
            <w:tcW w:w="1134" w:type="dxa"/>
          </w:tcPr>
          <w:p w:rsidR="00FB29D6" w:rsidRDefault="00FB29D6" w:rsidP="00FB29D6">
            <w:pPr>
              <w:spacing w:after="0" w:line="240" w:lineRule="auto"/>
              <w:jc w:val="center"/>
              <w:rPr>
                <w:rFonts w:ascii="Times New Roman" w:hAnsi="Times New Roman"/>
                <w:sz w:val="24"/>
                <w:szCs w:val="24"/>
              </w:rPr>
            </w:pPr>
            <w:r>
              <w:rPr>
                <w:rFonts w:ascii="Times New Roman" w:hAnsi="Times New Roman"/>
                <w:sz w:val="24"/>
                <w:szCs w:val="24"/>
              </w:rPr>
              <w:t xml:space="preserve">Retno Wati Purwaningsih dan Nurna Aziza </w:t>
            </w:r>
          </w:p>
          <w:p w:rsidR="00F441D4" w:rsidRPr="00B51E97" w:rsidRDefault="00FB29D6" w:rsidP="00FB29D6">
            <w:pPr>
              <w:spacing w:after="0" w:line="240" w:lineRule="auto"/>
              <w:jc w:val="center"/>
              <w:rPr>
                <w:rFonts w:ascii="Times New Roman" w:hAnsi="Times New Roman"/>
                <w:sz w:val="24"/>
                <w:szCs w:val="24"/>
              </w:rPr>
            </w:pPr>
            <w:r>
              <w:rPr>
                <w:rFonts w:ascii="Times New Roman" w:hAnsi="Times New Roman"/>
                <w:sz w:val="24"/>
                <w:szCs w:val="24"/>
              </w:rPr>
              <w:t>(2019)</w:t>
            </w:r>
          </w:p>
        </w:tc>
        <w:tc>
          <w:tcPr>
            <w:tcW w:w="1702" w:type="dxa"/>
          </w:tcPr>
          <w:p w:rsidR="00F441D4" w:rsidRPr="00B51E97" w:rsidRDefault="00FB29D6" w:rsidP="00A87563">
            <w:pPr>
              <w:spacing w:after="0" w:line="240" w:lineRule="auto"/>
              <w:jc w:val="both"/>
              <w:rPr>
                <w:rFonts w:ascii="Times New Roman" w:hAnsi="Times New Roman"/>
                <w:sz w:val="24"/>
                <w:szCs w:val="24"/>
              </w:rPr>
            </w:pPr>
            <w:r w:rsidRPr="007A73C3">
              <w:rPr>
                <w:rFonts w:ascii="Times New Roman" w:hAnsi="Times New Roman"/>
                <w:sz w:val="24"/>
                <w:szCs w:val="24"/>
              </w:rPr>
              <w:t xml:space="preserve">Pengaruh </w:t>
            </w:r>
            <w:r w:rsidRPr="00A719DD">
              <w:rPr>
                <w:rFonts w:ascii="Times New Roman" w:hAnsi="Times New Roman"/>
                <w:i/>
                <w:sz w:val="24"/>
                <w:szCs w:val="24"/>
              </w:rPr>
              <w:t>Corporate Social Responsbility</w:t>
            </w:r>
            <w:r w:rsidRPr="007A73C3">
              <w:rPr>
                <w:rFonts w:ascii="Times New Roman" w:hAnsi="Times New Roman"/>
                <w:sz w:val="24"/>
                <w:szCs w:val="24"/>
              </w:rPr>
              <w:t xml:space="preserve"> Terhadap Financial Distress </w:t>
            </w:r>
          </w:p>
        </w:tc>
        <w:tc>
          <w:tcPr>
            <w:tcW w:w="1417" w:type="dxa"/>
          </w:tcPr>
          <w:p w:rsidR="00F441D4" w:rsidRPr="00B51E97" w:rsidRDefault="00FB29D6" w:rsidP="00DB54C0">
            <w:pPr>
              <w:spacing w:after="0" w:line="240" w:lineRule="auto"/>
              <w:jc w:val="both"/>
              <w:rPr>
                <w:rFonts w:ascii="Times New Roman" w:hAnsi="Times New Roman"/>
                <w:sz w:val="24"/>
                <w:szCs w:val="24"/>
              </w:rPr>
            </w:pPr>
            <w:r>
              <w:rPr>
                <w:rFonts w:ascii="Times New Roman" w:hAnsi="Times New Roman"/>
                <w:sz w:val="24"/>
                <w:szCs w:val="24"/>
              </w:rPr>
              <w:t>analisis regresi linier berganda</w:t>
            </w:r>
          </w:p>
        </w:tc>
        <w:tc>
          <w:tcPr>
            <w:tcW w:w="3260" w:type="dxa"/>
          </w:tcPr>
          <w:p w:rsidR="00FB29D6" w:rsidRDefault="00FB29D6" w:rsidP="00DB54C0">
            <w:pPr>
              <w:pStyle w:val="ListParagraph"/>
              <w:spacing w:after="0" w:line="240" w:lineRule="auto"/>
              <w:ind w:left="0"/>
              <w:jc w:val="both"/>
              <w:rPr>
                <w:rFonts w:ascii="Times New Roman" w:hAnsi="Times New Roman"/>
                <w:sz w:val="24"/>
                <w:szCs w:val="24"/>
              </w:rPr>
            </w:pPr>
            <w:r w:rsidRPr="00FF456D">
              <w:rPr>
                <w:rFonts w:ascii="Times New Roman" w:hAnsi="Times New Roman"/>
                <w:sz w:val="24"/>
                <w:szCs w:val="24"/>
                <w:lang w:val="id-ID"/>
              </w:rPr>
              <w:t xml:space="preserve">Hasil penelitian menunjukkan </w:t>
            </w:r>
            <w:r>
              <w:rPr>
                <w:rFonts w:ascii="Times New Roman" w:hAnsi="Times New Roman"/>
                <w:sz w:val="24"/>
                <w:szCs w:val="24"/>
              </w:rPr>
              <w:t>CSR</w:t>
            </w:r>
            <w:r w:rsidRPr="00B51E97">
              <w:rPr>
                <w:rFonts w:ascii="Times New Roman" w:hAnsi="Times New Roman"/>
                <w:sz w:val="24"/>
                <w:szCs w:val="24"/>
              </w:rPr>
              <w:t xml:space="preserve"> </w:t>
            </w:r>
            <w:r>
              <w:rPr>
                <w:rFonts w:ascii="Times New Roman" w:hAnsi="Times New Roman"/>
                <w:sz w:val="24"/>
                <w:szCs w:val="24"/>
              </w:rPr>
              <w:t xml:space="preserve">memiliki pengaruh secara parsial </w:t>
            </w:r>
            <w:r w:rsidRPr="00B51E97">
              <w:rPr>
                <w:rFonts w:ascii="Times New Roman" w:hAnsi="Times New Roman"/>
                <w:sz w:val="24"/>
                <w:szCs w:val="24"/>
              </w:rPr>
              <w:t xml:space="preserve">Terhadap </w:t>
            </w:r>
            <w:r>
              <w:rPr>
                <w:rFonts w:ascii="Times New Roman" w:hAnsi="Times New Roman"/>
                <w:i/>
                <w:sz w:val="24"/>
                <w:szCs w:val="24"/>
              </w:rPr>
              <w:t>Financial distress</w:t>
            </w:r>
            <w:r>
              <w:rPr>
                <w:rFonts w:ascii="Times New Roman" w:hAnsi="Times New Roman"/>
                <w:sz w:val="24"/>
                <w:szCs w:val="24"/>
              </w:rPr>
              <w:t xml:space="preserve"> </w:t>
            </w:r>
          </w:p>
          <w:p w:rsidR="00FB29D6" w:rsidRDefault="00FB29D6" w:rsidP="00DB54C0">
            <w:pPr>
              <w:pStyle w:val="ListParagraph"/>
              <w:spacing w:after="0" w:line="240" w:lineRule="auto"/>
              <w:ind w:left="0"/>
              <w:jc w:val="both"/>
              <w:rPr>
                <w:rFonts w:ascii="Times New Roman" w:hAnsi="Times New Roman"/>
                <w:sz w:val="24"/>
                <w:szCs w:val="24"/>
              </w:rPr>
            </w:pPr>
          </w:p>
          <w:p w:rsidR="00F441D4" w:rsidRPr="00B51E97" w:rsidRDefault="00FB29D6" w:rsidP="00DB54C0">
            <w:pPr>
              <w:pStyle w:val="ListParagraph"/>
              <w:spacing w:after="0" w:line="240" w:lineRule="auto"/>
              <w:ind w:left="0"/>
              <w:jc w:val="both"/>
              <w:rPr>
                <w:rFonts w:ascii="Times New Roman" w:hAnsi="Times New Roman"/>
                <w:sz w:val="24"/>
                <w:szCs w:val="24"/>
              </w:rPr>
            </w:pPr>
            <w:r>
              <w:rPr>
                <w:rFonts w:ascii="Times New Roman" w:hAnsi="Times New Roman"/>
                <w:sz w:val="24"/>
                <w:szCs w:val="24"/>
              </w:rPr>
              <w:t xml:space="preserve">CSR secara memiliki pengaruh simultan terhadap </w:t>
            </w:r>
            <w:r>
              <w:rPr>
                <w:rFonts w:ascii="Times New Roman" w:hAnsi="Times New Roman"/>
                <w:i/>
                <w:sz w:val="24"/>
                <w:szCs w:val="24"/>
              </w:rPr>
              <w:t>Financial distress</w:t>
            </w:r>
            <w:r>
              <w:rPr>
                <w:rFonts w:ascii="Times New Roman" w:hAnsi="Times New Roman"/>
                <w:sz w:val="24"/>
                <w:szCs w:val="24"/>
              </w:rPr>
              <w:t>.</w:t>
            </w:r>
          </w:p>
        </w:tc>
        <w:tc>
          <w:tcPr>
            <w:tcW w:w="3261" w:type="dxa"/>
          </w:tcPr>
          <w:p w:rsidR="009933FB" w:rsidRDefault="009933FB" w:rsidP="00DB54C0">
            <w:pPr>
              <w:spacing w:after="0" w:line="240" w:lineRule="auto"/>
              <w:ind w:right="36"/>
              <w:jc w:val="both"/>
              <w:rPr>
                <w:rFonts w:ascii="Times New Roman" w:hAnsi="Times New Roman"/>
                <w:sz w:val="24"/>
                <w:szCs w:val="24"/>
              </w:rPr>
            </w:pPr>
            <w:r>
              <w:rPr>
                <w:rFonts w:ascii="Times New Roman" w:hAnsi="Times New Roman"/>
                <w:sz w:val="24"/>
                <w:szCs w:val="24"/>
              </w:rPr>
              <w:t xml:space="preserve">Persamaan : </w:t>
            </w:r>
          </w:p>
          <w:p w:rsidR="009933FB" w:rsidRDefault="00FB29D6" w:rsidP="00DB54C0">
            <w:pPr>
              <w:spacing w:after="0" w:line="240" w:lineRule="auto"/>
              <w:ind w:right="36"/>
              <w:jc w:val="both"/>
              <w:rPr>
                <w:rFonts w:ascii="Times New Roman" w:hAnsi="Times New Roman"/>
                <w:sz w:val="24"/>
                <w:szCs w:val="24"/>
              </w:rPr>
            </w:pPr>
            <w:proofErr w:type="gramStart"/>
            <w:r>
              <w:rPr>
                <w:rFonts w:ascii="Times New Roman" w:hAnsi="Times New Roman"/>
                <w:sz w:val="24"/>
                <w:szCs w:val="24"/>
              </w:rPr>
              <w:t>pada</w:t>
            </w:r>
            <w:proofErr w:type="gramEnd"/>
            <w:r>
              <w:rPr>
                <w:rFonts w:ascii="Times New Roman" w:hAnsi="Times New Roman"/>
                <w:sz w:val="24"/>
                <w:szCs w:val="24"/>
              </w:rPr>
              <w:t xml:space="preserve"> variabel CSR</w:t>
            </w:r>
            <w:r>
              <w:rPr>
                <w:rFonts w:ascii="Times New Roman" w:hAnsi="Times New Roman"/>
                <w:i/>
                <w:sz w:val="24"/>
                <w:szCs w:val="24"/>
              </w:rPr>
              <w:t xml:space="preserve"> </w:t>
            </w:r>
            <w:r>
              <w:rPr>
                <w:rFonts w:ascii="Times New Roman" w:hAnsi="Times New Roman"/>
                <w:sz w:val="24"/>
                <w:szCs w:val="24"/>
              </w:rPr>
              <w:t xml:space="preserve">sebagai variabel </w:t>
            </w:r>
            <w:r w:rsidRPr="0018411D">
              <w:rPr>
                <w:rFonts w:ascii="Times New Roman" w:hAnsi="Times New Roman"/>
                <w:i/>
                <w:sz w:val="24"/>
                <w:szCs w:val="24"/>
              </w:rPr>
              <w:t>independent</w:t>
            </w:r>
            <w:r>
              <w:rPr>
                <w:rFonts w:ascii="Times New Roman" w:hAnsi="Times New Roman"/>
                <w:sz w:val="24"/>
                <w:szCs w:val="24"/>
              </w:rPr>
              <w:t xml:space="preserve"> dan </w:t>
            </w:r>
            <w:r>
              <w:rPr>
                <w:rFonts w:ascii="Times New Roman" w:hAnsi="Times New Roman"/>
                <w:i/>
                <w:sz w:val="24"/>
                <w:szCs w:val="24"/>
              </w:rPr>
              <w:t>Financial distress</w:t>
            </w:r>
            <w:r w:rsidRPr="00FF456D">
              <w:rPr>
                <w:rFonts w:ascii="Times New Roman" w:hAnsi="Times New Roman"/>
                <w:i/>
                <w:sz w:val="24"/>
                <w:szCs w:val="24"/>
                <w:lang w:val="id-ID"/>
              </w:rPr>
              <w:t xml:space="preserve"> </w:t>
            </w:r>
            <w:r>
              <w:rPr>
                <w:rFonts w:ascii="Times New Roman" w:hAnsi="Times New Roman"/>
                <w:sz w:val="24"/>
                <w:szCs w:val="24"/>
              </w:rPr>
              <w:t xml:space="preserve">sebagai variabel </w:t>
            </w:r>
            <w:r>
              <w:rPr>
                <w:rFonts w:ascii="Times New Roman" w:hAnsi="Times New Roman"/>
                <w:i/>
                <w:sz w:val="24"/>
                <w:szCs w:val="24"/>
              </w:rPr>
              <w:t>Dependent</w:t>
            </w:r>
            <w:r>
              <w:rPr>
                <w:rFonts w:ascii="Times New Roman" w:hAnsi="Times New Roman"/>
                <w:sz w:val="24"/>
                <w:szCs w:val="24"/>
              </w:rPr>
              <w:t>.</w:t>
            </w:r>
          </w:p>
          <w:p w:rsidR="00567DAB" w:rsidRDefault="00567DAB" w:rsidP="00DB54C0">
            <w:pPr>
              <w:spacing w:after="0" w:line="240" w:lineRule="auto"/>
              <w:ind w:right="36"/>
              <w:jc w:val="both"/>
              <w:rPr>
                <w:rFonts w:ascii="Times New Roman" w:hAnsi="Times New Roman"/>
                <w:sz w:val="24"/>
                <w:szCs w:val="24"/>
              </w:rPr>
            </w:pPr>
          </w:p>
          <w:p w:rsidR="009933FB" w:rsidRDefault="00FB29D6" w:rsidP="00DB54C0">
            <w:pPr>
              <w:spacing w:after="0" w:line="240" w:lineRule="auto"/>
              <w:ind w:right="36"/>
              <w:jc w:val="both"/>
              <w:rPr>
                <w:rFonts w:ascii="Times New Roman" w:hAnsi="Times New Roman"/>
                <w:sz w:val="24"/>
                <w:szCs w:val="24"/>
              </w:rPr>
            </w:pPr>
            <w:r>
              <w:rPr>
                <w:rFonts w:ascii="Times New Roman" w:hAnsi="Times New Roman"/>
                <w:sz w:val="24"/>
                <w:szCs w:val="24"/>
              </w:rPr>
              <w:t>Perbedaan</w:t>
            </w:r>
            <w:r w:rsidR="009933FB">
              <w:rPr>
                <w:rFonts w:ascii="Times New Roman" w:hAnsi="Times New Roman"/>
                <w:sz w:val="24"/>
                <w:szCs w:val="24"/>
              </w:rPr>
              <w:t xml:space="preserve"> : </w:t>
            </w:r>
            <w:r>
              <w:rPr>
                <w:rFonts w:ascii="Times New Roman" w:hAnsi="Times New Roman"/>
                <w:sz w:val="24"/>
                <w:szCs w:val="24"/>
              </w:rPr>
              <w:t xml:space="preserve"> </w:t>
            </w:r>
          </w:p>
          <w:p w:rsidR="00F441D4" w:rsidRPr="00B51E97" w:rsidRDefault="009933FB" w:rsidP="00DB54C0">
            <w:pPr>
              <w:spacing w:after="0" w:line="240" w:lineRule="auto"/>
              <w:ind w:right="36"/>
              <w:jc w:val="both"/>
              <w:rPr>
                <w:rFonts w:ascii="Times New Roman" w:hAnsi="Times New Roman"/>
                <w:sz w:val="24"/>
                <w:szCs w:val="24"/>
              </w:rPr>
            </w:pPr>
            <w:r>
              <w:rPr>
                <w:rFonts w:ascii="Times New Roman" w:hAnsi="Times New Roman"/>
                <w:sz w:val="24"/>
                <w:szCs w:val="24"/>
              </w:rPr>
              <w:t>P</w:t>
            </w:r>
            <w:r w:rsidR="00FB29D6">
              <w:rPr>
                <w:rFonts w:ascii="Times New Roman" w:hAnsi="Times New Roman"/>
                <w:sz w:val="24"/>
                <w:szCs w:val="24"/>
              </w:rPr>
              <w:t>ada variabel CG dan rasio keuangan sedangkan objek penelitiannya pada manufaktur sektor makanan dan minuman tahun 2017-2020</w:t>
            </w:r>
          </w:p>
        </w:tc>
      </w:tr>
      <w:tr w:rsidR="00CE4562" w:rsidRPr="00B51E97" w:rsidTr="00425EC2">
        <w:tc>
          <w:tcPr>
            <w:tcW w:w="709" w:type="dxa"/>
          </w:tcPr>
          <w:p w:rsidR="00F441D4" w:rsidRDefault="009933FB" w:rsidP="005C030E">
            <w:pPr>
              <w:spacing w:after="0" w:line="240" w:lineRule="auto"/>
              <w:jc w:val="both"/>
              <w:rPr>
                <w:rFonts w:ascii="Times New Roman" w:hAnsi="Times New Roman"/>
                <w:sz w:val="24"/>
                <w:szCs w:val="24"/>
              </w:rPr>
            </w:pPr>
            <w:r>
              <w:rPr>
                <w:rFonts w:ascii="Times New Roman" w:hAnsi="Times New Roman"/>
                <w:sz w:val="24"/>
                <w:szCs w:val="24"/>
              </w:rPr>
              <w:t>6</w:t>
            </w:r>
          </w:p>
        </w:tc>
        <w:tc>
          <w:tcPr>
            <w:tcW w:w="1134" w:type="dxa"/>
          </w:tcPr>
          <w:p w:rsidR="00F441D4" w:rsidRPr="009C58B4" w:rsidRDefault="009933FB" w:rsidP="005C030E">
            <w:pPr>
              <w:spacing w:after="0" w:line="240" w:lineRule="auto"/>
              <w:jc w:val="both"/>
              <w:rPr>
                <w:rFonts w:ascii="Times New Roman" w:hAnsi="Times New Roman"/>
                <w:sz w:val="24"/>
                <w:szCs w:val="24"/>
              </w:rPr>
            </w:pPr>
            <w:r w:rsidRPr="00A121D7">
              <w:rPr>
                <w:rFonts w:ascii="Times New Roman" w:hAnsi="Times New Roman"/>
                <w:sz w:val="24"/>
                <w:szCs w:val="24"/>
              </w:rPr>
              <w:t>A. A. Istri Agung Mahaningrum</w:t>
            </w:r>
            <w:r>
              <w:rPr>
                <w:rFonts w:ascii="Times New Roman" w:hAnsi="Times New Roman"/>
                <w:sz w:val="24"/>
                <w:szCs w:val="24"/>
              </w:rPr>
              <w:t xml:space="preserve"> dan </w:t>
            </w:r>
            <w:r w:rsidRPr="00A121D7">
              <w:rPr>
                <w:rFonts w:ascii="Times New Roman" w:hAnsi="Times New Roman"/>
                <w:sz w:val="24"/>
                <w:szCs w:val="24"/>
              </w:rPr>
              <w:t>Ni Ketut Lely Aryani Merkusiwati</w:t>
            </w:r>
            <w:r w:rsidRPr="00010F41">
              <w:rPr>
                <w:rFonts w:ascii="Times New Roman" w:hAnsi="Times New Roman"/>
                <w:sz w:val="24"/>
                <w:szCs w:val="24"/>
              </w:rPr>
              <w:t xml:space="preserve"> </w:t>
            </w:r>
            <w:r>
              <w:rPr>
                <w:rFonts w:ascii="Times New Roman" w:hAnsi="Times New Roman"/>
                <w:sz w:val="24"/>
                <w:szCs w:val="24"/>
              </w:rPr>
              <w:t>(2020</w:t>
            </w:r>
            <w:r w:rsidRPr="00010F41">
              <w:rPr>
                <w:rFonts w:ascii="Times New Roman" w:hAnsi="Times New Roman"/>
                <w:sz w:val="24"/>
                <w:szCs w:val="24"/>
              </w:rPr>
              <w:t>)</w:t>
            </w:r>
          </w:p>
        </w:tc>
        <w:tc>
          <w:tcPr>
            <w:tcW w:w="1702" w:type="dxa"/>
          </w:tcPr>
          <w:p w:rsidR="00F441D4" w:rsidRPr="009C58B4" w:rsidRDefault="009933FB" w:rsidP="00DB54C0">
            <w:pPr>
              <w:spacing w:after="0" w:line="240" w:lineRule="auto"/>
              <w:jc w:val="both"/>
              <w:rPr>
                <w:rFonts w:ascii="Times New Roman" w:hAnsi="Times New Roman"/>
                <w:sz w:val="24"/>
                <w:szCs w:val="24"/>
              </w:rPr>
            </w:pPr>
            <w:r w:rsidRPr="00A121D7">
              <w:rPr>
                <w:rFonts w:ascii="Times New Roman" w:hAnsi="Times New Roman"/>
                <w:sz w:val="24"/>
                <w:szCs w:val="24"/>
              </w:rPr>
              <w:t xml:space="preserve">Pengaruh Rasio Keuangan pada </w:t>
            </w:r>
            <w:r w:rsidRPr="00B27C79">
              <w:rPr>
                <w:rFonts w:ascii="Times New Roman" w:hAnsi="Times New Roman"/>
                <w:i/>
                <w:sz w:val="24"/>
                <w:szCs w:val="24"/>
              </w:rPr>
              <w:t>Financial Distress</w:t>
            </w:r>
          </w:p>
        </w:tc>
        <w:tc>
          <w:tcPr>
            <w:tcW w:w="1417" w:type="dxa"/>
          </w:tcPr>
          <w:p w:rsidR="00F441D4" w:rsidRDefault="009933FB" w:rsidP="00DB54C0">
            <w:pPr>
              <w:spacing w:after="0" w:line="240" w:lineRule="auto"/>
              <w:jc w:val="both"/>
              <w:rPr>
                <w:rFonts w:ascii="Times New Roman" w:hAnsi="Times New Roman"/>
                <w:sz w:val="24"/>
                <w:szCs w:val="24"/>
              </w:rPr>
            </w:pPr>
            <w:r w:rsidRPr="00010F41">
              <w:rPr>
                <w:rFonts w:ascii="Times New Roman" w:hAnsi="Times New Roman"/>
                <w:sz w:val="24"/>
                <w:szCs w:val="24"/>
              </w:rPr>
              <w:t xml:space="preserve">analisis regresi </w:t>
            </w:r>
            <w:r w:rsidR="0004433B">
              <w:rPr>
                <w:rFonts w:ascii="Times New Roman" w:hAnsi="Times New Roman"/>
                <w:sz w:val="24"/>
                <w:szCs w:val="24"/>
              </w:rPr>
              <w:t>logistic</w:t>
            </w:r>
          </w:p>
        </w:tc>
        <w:tc>
          <w:tcPr>
            <w:tcW w:w="3260" w:type="dxa"/>
          </w:tcPr>
          <w:p w:rsidR="009933FB" w:rsidRDefault="009933FB" w:rsidP="00DB54C0">
            <w:pPr>
              <w:pStyle w:val="ListParagraph"/>
              <w:spacing w:after="0" w:line="240" w:lineRule="auto"/>
              <w:ind w:left="0"/>
              <w:jc w:val="both"/>
              <w:rPr>
                <w:rFonts w:ascii="Times New Roman" w:hAnsi="Times New Roman"/>
                <w:i/>
                <w:sz w:val="24"/>
                <w:szCs w:val="24"/>
              </w:rPr>
            </w:pPr>
            <w:r w:rsidRPr="00010F41">
              <w:rPr>
                <w:rFonts w:ascii="Times New Roman" w:hAnsi="Times New Roman"/>
                <w:sz w:val="24"/>
                <w:szCs w:val="24"/>
                <w:lang w:val="id-ID"/>
              </w:rPr>
              <w:t>Hasil penelitian menunjukkan bahwa</w:t>
            </w:r>
            <w:r w:rsidRPr="00010F41">
              <w:rPr>
                <w:rFonts w:ascii="Times New Roman" w:hAnsi="Times New Roman"/>
                <w:sz w:val="24"/>
                <w:szCs w:val="24"/>
              </w:rPr>
              <w:t xml:space="preserve"> </w:t>
            </w:r>
            <w:r>
              <w:rPr>
                <w:rFonts w:ascii="Times New Roman" w:hAnsi="Times New Roman"/>
                <w:sz w:val="24"/>
                <w:szCs w:val="24"/>
              </w:rPr>
              <w:t xml:space="preserve">tidak </w:t>
            </w:r>
            <w:r w:rsidRPr="00010F41">
              <w:rPr>
                <w:rFonts w:ascii="Times New Roman" w:hAnsi="Times New Roman"/>
                <w:sz w:val="24"/>
                <w:szCs w:val="24"/>
              </w:rPr>
              <w:t xml:space="preserve">terdapat pengaruh </w:t>
            </w:r>
            <w:r>
              <w:rPr>
                <w:rFonts w:ascii="Times New Roman" w:hAnsi="Times New Roman"/>
                <w:sz w:val="24"/>
                <w:szCs w:val="24"/>
              </w:rPr>
              <w:t>rasio aktivitas dan liquiditas secara</w:t>
            </w:r>
            <w:r w:rsidRPr="00010F41">
              <w:rPr>
                <w:rFonts w:ascii="Times New Roman" w:hAnsi="Times New Roman"/>
                <w:sz w:val="24"/>
                <w:szCs w:val="24"/>
              </w:rPr>
              <w:t xml:space="preserve"> parsial terhadap </w:t>
            </w:r>
            <w:r w:rsidRPr="00010F41">
              <w:rPr>
                <w:rFonts w:ascii="Times New Roman" w:hAnsi="Times New Roman"/>
                <w:i/>
                <w:sz w:val="24"/>
                <w:szCs w:val="24"/>
              </w:rPr>
              <w:t>Financial Distress</w:t>
            </w:r>
          </w:p>
          <w:p w:rsidR="009933FB" w:rsidRDefault="009933FB" w:rsidP="00DB54C0">
            <w:pPr>
              <w:pStyle w:val="ListParagraph"/>
              <w:spacing w:after="0" w:line="240" w:lineRule="auto"/>
              <w:ind w:left="0"/>
              <w:jc w:val="both"/>
              <w:rPr>
                <w:rFonts w:ascii="Times New Roman" w:hAnsi="Times New Roman"/>
                <w:i/>
                <w:sz w:val="24"/>
                <w:szCs w:val="24"/>
              </w:rPr>
            </w:pPr>
          </w:p>
          <w:p w:rsidR="009933FB" w:rsidRDefault="009933FB" w:rsidP="00DB54C0">
            <w:pPr>
              <w:pStyle w:val="ListParagraph"/>
              <w:spacing w:after="0" w:line="240" w:lineRule="auto"/>
              <w:ind w:left="0"/>
              <w:jc w:val="both"/>
              <w:rPr>
                <w:rFonts w:ascii="Times New Roman" w:hAnsi="Times New Roman"/>
                <w:sz w:val="24"/>
                <w:szCs w:val="24"/>
              </w:rPr>
            </w:pPr>
            <w:r>
              <w:rPr>
                <w:rFonts w:ascii="Times New Roman" w:hAnsi="Times New Roman"/>
                <w:sz w:val="24"/>
                <w:szCs w:val="24"/>
              </w:rPr>
              <w:t xml:space="preserve">Terdapat </w:t>
            </w:r>
            <w:r w:rsidRPr="00010F41">
              <w:rPr>
                <w:rFonts w:ascii="Times New Roman" w:hAnsi="Times New Roman"/>
                <w:sz w:val="24"/>
                <w:szCs w:val="24"/>
              </w:rPr>
              <w:t xml:space="preserve">pengaruh </w:t>
            </w:r>
            <w:r>
              <w:rPr>
                <w:rFonts w:ascii="Times New Roman" w:hAnsi="Times New Roman"/>
                <w:sz w:val="24"/>
                <w:szCs w:val="24"/>
              </w:rPr>
              <w:t>rasio profitabilitas dan pertumbuhan secara</w:t>
            </w:r>
            <w:r w:rsidRPr="00010F41">
              <w:rPr>
                <w:rFonts w:ascii="Times New Roman" w:hAnsi="Times New Roman"/>
                <w:sz w:val="24"/>
                <w:szCs w:val="24"/>
              </w:rPr>
              <w:t xml:space="preserve"> parsial terhadap </w:t>
            </w:r>
            <w:r w:rsidRPr="00010F41">
              <w:rPr>
                <w:rFonts w:ascii="Times New Roman" w:hAnsi="Times New Roman"/>
                <w:i/>
                <w:sz w:val="24"/>
                <w:szCs w:val="24"/>
              </w:rPr>
              <w:t xml:space="preserve">Financial Distress </w:t>
            </w:r>
            <w:r w:rsidRPr="00010F41">
              <w:rPr>
                <w:rFonts w:ascii="Times New Roman" w:hAnsi="Times New Roman"/>
                <w:sz w:val="24"/>
                <w:szCs w:val="24"/>
              </w:rPr>
              <w:t xml:space="preserve"> </w:t>
            </w:r>
            <w:r w:rsidRPr="00010F41">
              <w:rPr>
                <w:rFonts w:ascii="Times New Roman" w:hAnsi="Times New Roman"/>
                <w:i/>
                <w:sz w:val="24"/>
                <w:szCs w:val="24"/>
              </w:rPr>
              <w:t xml:space="preserve"> </w:t>
            </w:r>
            <w:r>
              <w:rPr>
                <w:rFonts w:ascii="Times New Roman" w:hAnsi="Times New Roman"/>
                <w:sz w:val="24"/>
                <w:szCs w:val="24"/>
              </w:rPr>
              <w:t xml:space="preserve"> </w:t>
            </w:r>
          </w:p>
          <w:p w:rsidR="009933FB" w:rsidRDefault="009933FB" w:rsidP="00DB54C0">
            <w:pPr>
              <w:pStyle w:val="ListParagraph"/>
              <w:spacing w:after="0" w:line="240" w:lineRule="auto"/>
              <w:ind w:left="0"/>
              <w:jc w:val="both"/>
              <w:rPr>
                <w:rFonts w:ascii="Times New Roman" w:hAnsi="Times New Roman"/>
                <w:sz w:val="24"/>
                <w:szCs w:val="24"/>
              </w:rPr>
            </w:pPr>
          </w:p>
          <w:p w:rsidR="00F26080" w:rsidRPr="00CE4562" w:rsidRDefault="009933FB" w:rsidP="00DB54C0">
            <w:pPr>
              <w:pStyle w:val="ListParagraph"/>
              <w:spacing w:after="0" w:line="240" w:lineRule="auto"/>
              <w:ind w:left="0"/>
              <w:jc w:val="both"/>
              <w:rPr>
                <w:rFonts w:ascii="Times New Roman" w:hAnsi="Times New Roman"/>
                <w:i/>
                <w:sz w:val="24"/>
                <w:szCs w:val="24"/>
              </w:rPr>
            </w:pPr>
            <w:r w:rsidRPr="00010F41">
              <w:rPr>
                <w:rFonts w:ascii="Times New Roman" w:hAnsi="Times New Roman"/>
                <w:sz w:val="24"/>
                <w:szCs w:val="24"/>
              </w:rPr>
              <w:t>Terda</w:t>
            </w:r>
            <w:r>
              <w:rPr>
                <w:rFonts w:ascii="Times New Roman" w:hAnsi="Times New Roman"/>
                <w:sz w:val="24"/>
                <w:szCs w:val="24"/>
              </w:rPr>
              <w:t>pat pengaruh rasio keuangan seca</w:t>
            </w:r>
            <w:r w:rsidRPr="00010F41">
              <w:rPr>
                <w:rFonts w:ascii="Times New Roman" w:hAnsi="Times New Roman"/>
                <w:sz w:val="24"/>
                <w:szCs w:val="24"/>
              </w:rPr>
              <w:t xml:space="preserve">ra simultan terhadap </w:t>
            </w:r>
            <w:r w:rsidRPr="00010F41">
              <w:rPr>
                <w:rFonts w:ascii="Times New Roman" w:hAnsi="Times New Roman"/>
                <w:i/>
                <w:sz w:val="24"/>
                <w:szCs w:val="24"/>
              </w:rPr>
              <w:t>Financial Distress</w:t>
            </w:r>
          </w:p>
        </w:tc>
        <w:tc>
          <w:tcPr>
            <w:tcW w:w="3261" w:type="dxa"/>
          </w:tcPr>
          <w:p w:rsidR="009933FB" w:rsidRDefault="009933FB" w:rsidP="00DB54C0">
            <w:pPr>
              <w:spacing w:after="0" w:line="240" w:lineRule="auto"/>
              <w:ind w:right="36"/>
              <w:jc w:val="both"/>
              <w:rPr>
                <w:rFonts w:ascii="Times New Roman" w:hAnsi="Times New Roman"/>
                <w:sz w:val="24"/>
                <w:szCs w:val="24"/>
              </w:rPr>
            </w:pPr>
            <w:r>
              <w:rPr>
                <w:rFonts w:ascii="Times New Roman" w:hAnsi="Times New Roman"/>
                <w:sz w:val="24"/>
                <w:szCs w:val="24"/>
              </w:rPr>
              <w:t xml:space="preserve">Persamaan : </w:t>
            </w:r>
          </w:p>
          <w:p w:rsidR="009933FB" w:rsidRDefault="009933FB" w:rsidP="00DB54C0">
            <w:pPr>
              <w:spacing w:after="0" w:line="240" w:lineRule="auto"/>
              <w:ind w:right="36"/>
              <w:jc w:val="both"/>
              <w:rPr>
                <w:rFonts w:ascii="Times New Roman" w:hAnsi="Times New Roman"/>
                <w:sz w:val="24"/>
                <w:szCs w:val="24"/>
              </w:rPr>
            </w:pPr>
            <w:r>
              <w:rPr>
                <w:rFonts w:ascii="Times New Roman" w:hAnsi="Times New Roman"/>
                <w:sz w:val="24"/>
                <w:szCs w:val="24"/>
              </w:rPr>
              <w:t xml:space="preserve">Pada </w:t>
            </w:r>
            <w:r w:rsidRPr="00010F41">
              <w:rPr>
                <w:rFonts w:ascii="Times New Roman" w:hAnsi="Times New Roman"/>
                <w:sz w:val="24"/>
                <w:szCs w:val="24"/>
              </w:rPr>
              <w:t>variabel rasio ke</w:t>
            </w:r>
            <w:r>
              <w:rPr>
                <w:rFonts w:ascii="Times New Roman" w:hAnsi="Times New Roman"/>
                <w:sz w:val="24"/>
                <w:szCs w:val="24"/>
              </w:rPr>
              <w:t>ua</w:t>
            </w:r>
            <w:r w:rsidRPr="00010F41">
              <w:rPr>
                <w:rFonts w:ascii="Times New Roman" w:hAnsi="Times New Roman"/>
                <w:sz w:val="24"/>
                <w:szCs w:val="24"/>
              </w:rPr>
              <w:t>ngan</w:t>
            </w:r>
            <w:r w:rsidRPr="00010F41">
              <w:rPr>
                <w:rFonts w:ascii="Times New Roman" w:hAnsi="Times New Roman"/>
                <w:i/>
                <w:sz w:val="24"/>
                <w:szCs w:val="24"/>
              </w:rPr>
              <w:t xml:space="preserve"> </w:t>
            </w:r>
            <w:r w:rsidRPr="00010F41">
              <w:rPr>
                <w:rFonts w:ascii="Times New Roman" w:hAnsi="Times New Roman"/>
                <w:sz w:val="24"/>
                <w:szCs w:val="24"/>
              </w:rPr>
              <w:t xml:space="preserve">sebagai variabel </w:t>
            </w:r>
            <w:r w:rsidRPr="00010F41">
              <w:rPr>
                <w:rFonts w:ascii="Times New Roman" w:hAnsi="Times New Roman"/>
                <w:i/>
                <w:sz w:val="24"/>
                <w:szCs w:val="24"/>
              </w:rPr>
              <w:t>independent</w:t>
            </w:r>
            <w:r w:rsidRPr="00010F41">
              <w:rPr>
                <w:rFonts w:ascii="Times New Roman" w:hAnsi="Times New Roman"/>
                <w:sz w:val="24"/>
                <w:szCs w:val="24"/>
              </w:rPr>
              <w:t xml:space="preserve"> dan </w:t>
            </w:r>
            <w:r w:rsidRPr="00010F41">
              <w:rPr>
                <w:rFonts w:ascii="Times New Roman" w:hAnsi="Times New Roman"/>
                <w:i/>
                <w:sz w:val="24"/>
                <w:szCs w:val="24"/>
              </w:rPr>
              <w:t>Financial Distress</w:t>
            </w:r>
            <w:r w:rsidRPr="00010F41">
              <w:rPr>
                <w:rFonts w:ascii="Times New Roman" w:hAnsi="Times New Roman"/>
                <w:sz w:val="24"/>
                <w:szCs w:val="24"/>
              </w:rPr>
              <w:t xml:space="preserve"> sebagai variabel </w:t>
            </w:r>
            <w:r w:rsidRPr="00010F41">
              <w:rPr>
                <w:rFonts w:ascii="Times New Roman" w:hAnsi="Times New Roman"/>
                <w:i/>
                <w:sz w:val="24"/>
                <w:szCs w:val="24"/>
              </w:rPr>
              <w:t>Dependent</w:t>
            </w:r>
            <w:r w:rsidRPr="00010F41">
              <w:rPr>
                <w:rFonts w:ascii="Times New Roman" w:hAnsi="Times New Roman"/>
                <w:sz w:val="24"/>
                <w:szCs w:val="24"/>
              </w:rPr>
              <w:t>.</w:t>
            </w:r>
          </w:p>
          <w:p w:rsidR="009933FB" w:rsidRDefault="009933FB" w:rsidP="00DB54C0">
            <w:pPr>
              <w:spacing w:after="0" w:line="240" w:lineRule="auto"/>
              <w:ind w:right="36"/>
              <w:jc w:val="both"/>
              <w:rPr>
                <w:rFonts w:ascii="Times New Roman" w:hAnsi="Times New Roman"/>
                <w:sz w:val="24"/>
                <w:szCs w:val="24"/>
              </w:rPr>
            </w:pPr>
          </w:p>
          <w:p w:rsidR="009933FB" w:rsidRDefault="009933FB" w:rsidP="00DB54C0">
            <w:pPr>
              <w:spacing w:after="0" w:line="240" w:lineRule="auto"/>
              <w:ind w:right="36"/>
              <w:jc w:val="both"/>
              <w:rPr>
                <w:rFonts w:ascii="Times New Roman" w:hAnsi="Times New Roman"/>
                <w:sz w:val="24"/>
                <w:szCs w:val="24"/>
              </w:rPr>
            </w:pPr>
            <w:r w:rsidRPr="00010F41">
              <w:rPr>
                <w:rFonts w:ascii="Times New Roman" w:hAnsi="Times New Roman"/>
                <w:sz w:val="24"/>
                <w:szCs w:val="24"/>
              </w:rPr>
              <w:t>Perbedaan</w:t>
            </w:r>
            <w:r>
              <w:rPr>
                <w:rFonts w:ascii="Times New Roman" w:hAnsi="Times New Roman"/>
                <w:sz w:val="24"/>
                <w:szCs w:val="24"/>
              </w:rPr>
              <w:t xml:space="preserve"> :</w:t>
            </w:r>
          </w:p>
          <w:p w:rsidR="00F441D4" w:rsidRPr="00B51E97" w:rsidRDefault="009933FB" w:rsidP="00DB54C0">
            <w:pPr>
              <w:spacing w:after="0" w:line="240" w:lineRule="auto"/>
              <w:ind w:right="36"/>
              <w:jc w:val="both"/>
              <w:rPr>
                <w:rFonts w:ascii="Times New Roman" w:hAnsi="Times New Roman"/>
                <w:sz w:val="24"/>
                <w:szCs w:val="24"/>
              </w:rPr>
            </w:pPr>
            <w:r>
              <w:rPr>
                <w:rFonts w:ascii="Times New Roman" w:hAnsi="Times New Roman"/>
                <w:sz w:val="24"/>
                <w:szCs w:val="24"/>
              </w:rPr>
              <w:t xml:space="preserve">Pada </w:t>
            </w:r>
            <w:r w:rsidRPr="00010F41">
              <w:rPr>
                <w:rFonts w:ascii="Times New Roman" w:hAnsi="Times New Roman"/>
                <w:sz w:val="24"/>
                <w:szCs w:val="24"/>
              </w:rPr>
              <w:t>variabel CG dan CSR sedangkan objek penelitiannya pada perusahaan manufaktur sektor makanan dan minuman tahun 2017</w:t>
            </w:r>
            <w:r>
              <w:rPr>
                <w:rFonts w:ascii="Times New Roman" w:hAnsi="Times New Roman"/>
                <w:sz w:val="24"/>
                <w:szCs w:val="24"/>
              </w:rPr>
              <w:t>-2020</w:t>
            </w:r>
          </w:p>
        </w:tc>
      </w:tr>
      <w:tr w:rsidR="00CE4562" w:rsidRPr="00FF456D" w:rsidTr="00425EC2">
        <w:tc>
          <w:tcPr>
            <w:tcW w:w="709" w:type="dxa"/>
          </w:tcPr>
          <w:p w:rsidR="00F441D4" w:rsidRDefault="009933FB" w:rsidP="005C030E">
            <w:pPr>
              <w:spacing w:after="0" w:line="240" w:lineRule="auto"/>
              <w:jc w:val="both"/>
              <w:rPr>
                <w:rFonts w:ascii="Times New Roman" w:hAnsi="Times New Roman"/>
                <w:sz w:val="24"/>
                <w:szCs w:val="24"/>
              </w:rPr>
            </w:pPr>
            <w:r>
              <w:rPr>
                <w:rFonts w:ascii="Times New Roman" w:hAnsi="Times New Roman"/>
                <w:sz w:val="24"/>
                <w:szCs w:val="24"/>
              </w:rPr>
              <w:t>7</w:t>
            </w:r>
          </w:p>
        </w:tc>
        <w:tc>
          <w:tcPr>
            <w:tcW w:w="1134" w:type="dxa"/>
          </w:tcPr>
          <w:p w:rsidR="00F441D4" w:rsidRPr="009C58B4" w:rsidRDefault="009933FB" w:rsidP="00E41FE8">
            <w:pPr>
              <w:spacing w:after="0" w:line="240" w:lineRule="auto"/>
              <w:jc w:val="both"/>
              <w:rPr>
                <w:rFonts w:ascii="Times New Roman" w:hAnsi="Times New Roman"/>
                <w:sz w:val="24"/>
                <w:szCs w:val="24"/>
              </w:rPr>
            </w:pPr>
            <w:r>
              <w:rPr>
                <w:rFonts w:ascii="Times New Roman" w:hAnsi="Times New Roman"/>
                <w:sz w:val="24"/>
                <w:szCs w:val="24"/>
              </w:rPr>
              <w:t>Putri Syuhada, Iskandar Muda, dan Rujiman</w:t>
            </w:r>
            <w:r w:rsidRPr="00D81698">
              <w:rPr>
                <w:rFonts w:ascii="Times New Roman" w:hAnsi="Times New Roman"/>
                <w:sz w:val="24"/>
                <w:szCs w:val="24"/>
              </w:rPr>
              <w:t xml:space="preserve"> </w:t>
            </w:r>
            <w:r>
              <w:rPr>
                <w:rFonts w:ascii="Times New Roman" w:hAnsi="Times New Roman"/>
                <w:sz w:val="24"/>
                <w:szCs w:val="24"/>
              </w:rPr>
              <w:t>(2020</w:t>
            </w:r>
            <w:r w:rsidRPr="00D81698">
              <w:rPr>
                <w:rFonts w:ascii="Times New Roman" w:hAnsi="Times New Roman"/>
                <w:sz w:val="24"/>
                <w:szCs w:val="24"/>
              </w:rPr>
              <w:t>)</w:t>
            </w:r>
          </w:p>
        </w:tc>
        <w:tc>
          <w:tcPr>
            <w:tcW w:w="1702" w:type="dxa"/>
          </w:tcPr>
          <w:p w:rsidR="00F441D4" w:rsidRPr="009C58B4" w:rsidRDefault="009933FB" w:rsidP="00DB54C0">
            <w:pPr>
              <w:spacing w:after="0" w:line="240" w:lineRule="auto"/>
              <w:jc w:val="both"/>
              <w:rPr>
                <w:rFonts w:ascii="Times New Roman" w:hAnsi="Times New Roman"/>
                <w:sz w:val="24"/>
                <w:szCs w:val="24"/>
              </w:rPr>
            </w:pPr>
            <w:r w:rsidRPr="00A121D7">
              <w:rPr>
                <w:rFonts w:ascii="Times New Roman" w:hAnsi="Times New Roman"/>
                <w:sz w:val="24"/>
                <w:szCs w:val="24"/>
              </w:rPr>
              <w:t>Pengaruh Kinerja Keuangan dan Ukuran Perusahaan Terhadap Financial Distress</w:t>
            </w:r>
            <w:r>
              <w:rPr>
                <w:rFonts w:ascii="Times New Roman" w:hAnsi="Times New Roman"/>
                <w:sz w:val="24"/>
                <w:szCs w:val="24"/>
              </w:rPr>
              <w:t xml:space="preserve"> </w:t>
            </w:r>
            <w:r w:rsidRPr="00A121D7">
              <w:rPr>
                <w:rFonts w:ascii="Times New Roman" w:hAnsi="Times New Roman"/>
                <w:sz w:val="24"/>
                <w:szCs w:val="24"/>
              </w:rPr>
              <w:t xml:space="preserve">pada Perusahaan </w:t>
            </w:r>
            <w:r w:rsidRPr="00765C0A">
              <w:rPr>
                <w:rFonts w:ascii="Times New Roman" w:hAnsi="Times New Roman"/>
                <w:i/>
                <w:sz w:val="24"/>
                <w:szCs w:val="24"/>
              </w:rPr>
              <w:t>Property dan Real Estatedi</w:t>
            </w:r>
            <w:r w:rsidRPr="00A121D7">
              <w:rPr>
                <w:rFonts w:ascii="Times New Roman" w:hAnsi="Times New Roman"/>
                <w:sz w:val="24"/>
                <w:szCs w:val="24"/>
              </w:rPr>
              <w:t xml:space="preserve"> Bursa</w:t>
            </w:r>
            <w:r>
              <w:rPr>
                <w:rFonts w:ascii="Times New Roman" w:hAnsi="Times New Roman"/>
                <w:sz w:val="24"/>
                <w:szCs w:val="24"/>
              </w:rPr>
              <w:t xml:space="preserve"> </w:t>
            </w:r>
            <w:r w:rsidRPr="00A121D7">
              <w:rPr>
                <w:rFonts w:ascii="Times New Roman" w:hAnsi="Times New Roman"/>
                <w:sz w:val="24"/>
                <w:szCs w:val="24"/>
              </w:rPr>
              <w:t>Efek Indonesia</w:t>
            </w:r>
          </w:p>
        </w:tc>
        <w:tc>
          <w:tcPr>
            <w:tcW w:w="1417" w:type="dxa"/>
          </w:tcPr>
          <w:p w:rsidR="00F441D4" w:rsidRDefault="009933FB" w:rsidP="00DB54C0">
            <w:pPr>
              <w:spacing w:after="0" w:line="240" w:lineRule="auto"/>
              <w:jc w:val="both"/>
              <w:rPr>
                <w:rFonts w:ascii="Times New Roman" w:hAnsi="Times New Roman"/>
                <w:sz w:val="24"/>
                <w:szCs w:val="24"/>
              </w:rPr>
            </w:pPr>
            <w:r>
              <w:rPr>
                <w:rFonts w:ascii="Times New Roman" w:hAnsi="Times New Roman"/>
                <w:sz w:val="24"/>
                <w:szCs w:val="24"/>
              </w:rPr>
              <w:t>analisis regresi logistik dan uji asumsi klasik</w:t>
            </w:r>
          </w:p>
        </w:tc>
        <w:tc>
          <w:tcPr>
            <w:tcW w:w="3260" w:type="dxa"/>
          </w:tcPr>
          <w:p w:rsidR="009933FB" w:rsidRDefault="009933FB" w:rsidP="00DB54C0">
            <w:pPr>
              <w:pStyle w:val="ListParagraph"/>
              <w:spacing w:after="0" w:line="240" w:lineRule="auto"/>
              <w:ind w:left="0"/>
              <w:jc w:val="both"/>
              <w:rPr>
                <w:rFonts w:ascii="Times New Roman" w:hAnsi="Times New Roman"/>
                <w:sz w:val="24"/>
                <w:szCs w:val="24"/>
              </w:rPr>
            </w:pPr>
            <w:r w:rsidRPr="00FF456D">
              <w:rPr>
                <w:rFonts w:ascii="Times New Roman" w:hAnsi="Times New Roman"/>
                <w:sz w:val="24"/>
                <w:szCs w:val="24"/>
                <w:lang w:val="id-ID"/>
              </w:rPr>
              <w:t xml:space="preserve">Hasil penelitian menunjukkan </w:t>
            </w:r>
            <w:r>
              <w:rPr>
                <w:rFonts w:ascii="Times New Roman" w:hAnsi="Times New Roman"/>
                <w:sz w:val="24"/>
                <w:szCs w:val="24"/>
              </w:rPr>
              <w:t>profitabilitas, liquiditas, leverage dan arus kas</w:t>
            </w:r>
            <w:r w:rsidRPr="00B51E97">
              <w:rPr>
                <w:rFonts w:ascii="Times New Roman" w:hAnsi="Times New Roman"/>
                <w:sz w:val="24"/>
                <w:szCs w:val="24"/>
              </w:rPr>
              <w:t xml:space="preserve"> </w:t>
            </w:r>
            <w:r>
              <w:rPr>
                <w:rFonts w:ascii="Times New Roman" w:hAnsi="Times New Roman"/>
                <w:sz w:val="24"/>
                <w:szCs w:val="24"/>
              </w:rPr>
              <w:t xml:space="preserve">memiliki pengaruh secara parsial </w:t>
            </w:r>
            <w:r w:rsidRPr="00B51E97">
              <w:rPr>
                <w:rFonts w:ascii="Times New Roman" w:hAnsi="Times New Roman"/>
                <w:sz w:val="24"/>
                <w:szCs w:val="24"/>
              </w:rPr>
              <w:t xml:space="preserve">Terhadap </w:t>
            </w:r>
            <w:r>
              <w:rPr>
                <w:rFonts w:ascii="Times New Roman" w:hAnsi="Times New Roman"/>
                <w:i/>
                <w:sz w:val="24"/>
                <w:szCs w:val="24"/>
              </w:rPr>
              <w:t>Financial distress</w:t>
            </w:r>
            <w:r>
              <w:rPr>
                <w:rFonts w:ascii="Times New Roman" w:hAnsi="Times New Roman"/>
                <w:sz w:val="24"/>
                <w:szCs w:val="24"/>
              </w:rPr>
              <w:t>.</w:t>
            </w:r>
          </w:p>
          <w:p w:rsidR="009933FB" w:rsidRDefault="009933FB" w:rsidP="00DB54C0">
            <w:pPr>
              <w:pStyle w:val="ListParagraph"/>
              <w:spacing w:after="0" w:line="240" w:lineRule="auto"/>
              <w:ind w:left="0"/>
              <w:jc w:val="both"/>
              <w:rPr>
                <w:rFonts w:ascii="Times New Roman" w:hAnsi="Times New Roman"/>
                <w:sz w:val="24"/>
                <w:szCs w:val="24"/>
              </w:rPr>
            </w:pPr>
          </w:p>
          <w:p w:rsidR="00F441D4" w:rsidRDefault="009933FB" w:rsidP="00DB54C0">
            <w:pPr>
              <w:pStyle w:val="ListParagraph"/>
              <w:spacing w:after="0" w:line="240" w:lineRule="auto"/>
              <w:ind w:left="0"/>
              <w:jc w:val="both"/>
              <w:rPr>
                <w:rFonts w:ascii="Times New Roman" w:hAnsi="Times New Roman"/>
                <w:sz w:val="24"/>
                <w:szCs w:val="24"/>
              </w:rPr>
            </w:pPr>
            <w:proofErr w:type="gramStart"/>
            <w:r>
              <w:rPr>
                <w:rFonts w:ascii="Times New Roman" w:hAnsi="Times New Roman"/>
                <w:sz w:val="24"/>
                <w:szCs w:val="24"/>
              </w:rPr>
              <w:t>profitabilitas</w:t>
            </w:r>
            <w:proofErr w:type="gramEnd"/>
            <w:r>
              <w:rPr>
                <w:rFonts w:ascii="Times New Roman" w:hAnsi="Times New Roman"/>
                <w:sz w:val="24"/>
                <w:szCs w:val="24"/>
              </w:rPr>
              <w:t xml:space="preserve">, liquiditas, leverage dan arus kas secara memiliki pengaruh simultan terhadap </w:t>
            </w:r>
            <w:r>
              <w:rPr>
                <w:rFonts w:ascii="Times New Roman" w:hAnsi="Times New Roman"/>
                <w:i/>
                <w:sz w:val="24"/>
                <w:szCs w:val="24"/>
              </w:rPr>
              <w:t>Financial distress</w:t>
            </w:r>
            <w:r>
              <w:rPr>
                <w:rFonts w:ascii="Times New Roman" w:hAnsi="Times New Roman"/>
                <w:sz w:val="24"/>
                <w:szCs w:val="24"/>
              </w:rPr>
              <w:t>.</w:t>
            </w:r>
          </w:p>
        </w:tc>
        <w:tc>
          <w:tcPr>
            <w:tcW w:w="3261" w:type="dxa"/>
          </w:tcPr>
          <w:p w:rsidR="009933FB" w:rsidRDefault="009933FB" w:rsidP="00DB54C0">
            <w:pPr>
              <w:pStyle w:val="ListParagraph"/>
              <w:spacing w:after="0" w:line="240" w:lineRule="auto"/>
              <w:ind w:left="0" w:right="36"/>
              <w:jc w:val="both"/>
              <w:rPr>
                <w:rFonts w:ascii="Times New Roman" w:hAnsi="Times New Roman"/>
                <w:sz w:val="24"/>
                <w:szCs w:val="24"/>
              </w:rPr>
            </w:pPr>
            <w:r>
              <w:rPr>
                <w:rFonts w:ascii="Times New Roman" w:hAnsi="Times New Roman"/>
                <w:sz w:val="24"/>
                <w:szCs w:val="24"/>
              </w:rPr>
              <w:t xml:space="preserve">Persamaan: </w:t>
            </w:r>
          </w:p>
          <w:p w:rsidR="00AA0E90" w:rsidRDefault="00AA0E90" w:rsidP="00DB54C0">
            <w:pPr>
              <w:pStyle w:val="ListParagraph"/>
              <w:spacing w:after="0" w:line="240" w:lineRule="auto"/>
              <w:ind w:left="0" w:right="36"/>
              <w:jc w:val="both"/>
              <w:rPr>
                <w:rFonts w:ascii="Times New Roman" w:hAnsi="Times New Roman"/>
                <w:sz w:val="24"/>
                <w:szCs w:val="24"/>
              </w:rPr>
            </w:pPr>
            <w:r>
              <w:rPr>
                <w:rFonts w:ascii="Times New Roman" w:hAnsi="Times New Roman"/>
                <w:sz w:val="24"/>
                <w:szCs w:val="24"/>
              </w:rPr>
              <w:t>P</w:t>
            </w:r>
            <w:r w:rsidR="009933FB">
              <w:rPr>
                <w:rFonts w:ascii="Times New Roman" w:hAnsi="Times New Roman"/>
                <w:sz w:val="24"/>
                <w:szCs w:val="24"/>
              </w:rPr>
              <w:t>ada</w:t>
            </w:r>
            <w:r>
              <w:rPr>
                <w:rFonts w:ascii="Times New Roman" w:hAnsi="Times New Roman"/>
                <w:sz w:val="24"/>
                <w:szCs w:val="24"/>
              </w:rPr>
              <w:t xml:space="preserve"> </w:t>
            </w:r>
            <w:r w:rsidR="009933FB">
              <w:rPr>
                <w:rFonts w:ascii="Times New Roman" w:hAnsi="Times New Roman"/>
                <w:sz w:val="24"/>
                <w:szCs w:val="24"/>
              </w:rPr>
              <w:t>variabel kinerja keuangan</w:t>
            </w:r>
            <w:r w:rsidR="009933FB">
              <w:rPr>
                <w:rFonts w:ascii="Times New Roman" w:hAnsi="Times New Roman"/>
                <w:i/>
                <w:sz w:val="24"/>
                <w:szCs w:val="24"/>
              </w:rPr>
              <w:t xml:space="preserve"> </w:t>
            </w:r>
            <w:r w:rsidR="009933FB">
              <w:rPr>
                <w:rFonts w:ascii="Times New Roman" w:hAnsi="Times New Roman"/>
                <w:sz w:val="24"/>
                <w:szCs w:val="24"/>
              </w:rPr>
              <w:t xml:space="preserve">sebagai variabel </w:t>
            </w:r>
            <w:r w:rsidR="009933FB" w:rsidRPr="0018411D">
              <w:rPr>
                <w:rFonts w:ascii="Times New Roman" w:hAnsi="Times New Roman"/>
                <w:i/>
                <w:sz w:val="24"/>
                <w:szCs w:val="24"/>
              </w:rPr>
              <w:t>independent</w:t>
            </w:r>
            <w:r w:rsidR="009933FB">
              <w:rPr>
                <w:rFonts w:ascii="Times New Roman" w:hAnsi="Times New Roman"/>
                <w:sz w:val="24"/>
                <w:szCs w:val="24"/>
              </w:rPr>
              <w:t xml:space="preserve"> dan </w:t>
            </w:r>
            <w:r w:rsidR="009933FB">
              <w:rPr>
                <w:rFonts w:ascii="Times New Roman" w:hAnsi="Times New Roman"/>
                <w:i/>
                <w:sz w:val="24"/>
                <w:szCs w:val="24"/>
              </w:rPr>
              <w:t>Financial distress</w:t>
            </w:r>
            <w:r w:rsidR="009933FB" w:rsidRPr="00FF456D">
              <w:rPr>
                <w:rFonts w:ascii="Times New Roman" w:hAnsi="Times New Roman"/>
                <w:i/>
                <w:sz w:val="24"/>
                <w:szCs w:val="24"/>
                <w:lang w:val="id-ID"/>
              </w:rPr>
              <w:t xml:space="preserve"> </w:t>
            </w:r>
            <w:r w:rsidR="009933FB">
              <w:rPr>
                <w:rFonts w:ascii="Times New Roman" w:hAnsi="Times New Roman"/>
                <w:sz w:val="24"/>
                <w:szCs w:val="24"/>
              </w:rPr>
              <w:t xml:space="preserve">sebagai variabel </w:t>
            </w:r>
            <w:r w:rsidR="009933FB">
              <w:rPr>
                <w:rFonts w:ascii="Times New Roman" w:hAnsi="Times New Roman"/>
                <w:i/>
                <w:sz w:val="24"/>
                <w:szCs w:val="24"/>
              </w:rPr>
              <w:t>Dependent</w:t>
            </w:r>
          </w:p>
          <w:p w:rsidR="00AA0E90" w:rsidRDefault="00AA0E90" w:rsidP="00DB54C0">
            <w:pPr>
              <w:pStyle w:val="ListParagraph"/>
              <w:spacing w:after="0" w:line="240" w:lineRule="auto"/>
              <w:ind w:left="0" w:right="36"/>
              <w:jc w:val="both"/>
              <w:rPr>
                <w:rFonts w:ascii="Times New Roman" w:hAnsi="Times New Roman"/>
                <w:sz w:val="24"/>
                <w:szCs w:val="24"/>
              </w:rPr>
            </w:pPr>
          </w:p>
          <w:p w:rsidR="00AA0E90" w:rsidRDefault="009933FB" w:rsidP="00DB54C0">
            <w:pPr>
              <w:pStyle w:val="ListParagraph"/>
              <w:spacing w:after="0" w:line="240" w:lineRule="auto"/>
              <w:ind w:left="0" w:right="36"/>
              <w:jc w:val="both"/>
              <w:rPr>
                <w:rFonts w:ascii="Times New Roman" w:hAnsi="Times New Roman"/>
                <w:sz w:val="24"/>
                <w:szCs w:val="24"/>
              </w:rPr>
            </w:pPr>
            <w:r>
              <w:rPr>
                <w:rFonts w:ascii="Times New Roman" w:hAnsi="Times New Roman"/>
                <w:sz w:val="24"/>
                <w:szCs w:val="24"/>
              </w:rPr>
              <w:t>Perbedaan</w:t>
            </w:r>
            <w:r w:rsidR="00AA0E90">
              <w:rPr>
                <w:rFonts w:ascii="Times New Roman" w:hAnsi="Times New Roman"/>
                <w:sz w:val="24"/>
                <w:szCs w:val="24"/>
              </w:rPr>
              <w:t xml:space="preserve"> :</w:t>
            </w:r>
          </w:p>
          <w:p w:rsidR="00F441D4" w:rsidRPr="00FF456D" w:rsidRDefault="00AA0E90" w:rsidP="00DB54C0">
            <w:pPr>
              <w:pStyle w:val="ListParagraph"/>
              <w:spacing w:after="0" w:line="240" w:lineRule="auto"/>
              <w:ind w:left="0" w:right="36"/>
              <w:jc w:val="both"/>
              <w:rPr>
                <w:rFonts w:ascii="Times New Roman" w:hAnsi="Times New Roman"/>
                <w:sz w:val="24"/>
                <w:szCs w:val="24"/>
              </w:rPr>
            </w:pPr>
            <w:r>
              <w:rPr>
                <w:rFonts w:ascii="Times New Roman" w:hAnsi="Times New Roman"/>
                <w:sz w:val="24"/>
                <w:szCs w:val="24"/>
              </w:rPr>
              <w:t xml:space="preserve">Pada </w:t>
            </w:r>
            <w:r w:rsidR="009933FB">
              <w:rPr>
                <w:rFonts w:ascii="Times New Roman" w:hAnsi="Times New Roman"/>
                <w:sz w:val="24"/>
                <w:szCs w:val="24"/>
              </w:rPr>
              <w:t>variabel CG dan CSR sedangkan objek penelitiannya pada manufaktur sektor makanan dan minuman tahun 2017-2020 dan menggunakan alat analisis regresi berganda</w:t>
            </w:r>
          </w:p>
        </w:tc>
      </w:tr>
      <w:tr w:rsidR="00CE4562" w:rsidRPr="00B51E97" w:rsidTr="00425EC2">
        <w:tc>
          <w:tcPr>
            <w:tcW w:w="709" w:type="dxa"/>
          </w:tcPr>
          <w:p w:rsidR="00F441D4" w:rsidRPr="00B51E97" w:rsidRDefault="00AA0E90" w:rsidP="005C030E">
            <w:pPr>
              <w:spacing w:after="0" w:line="240" w:lineRule="auto"/>
              <w:jc w:val="both"/>
              <w:rPr>
                <w:rFonts w:ascii="Times New Roman" w:hAnsi="Times New Roman"/>
                <w:sz w:val="24"/>
                <w:szCs w:val="24"/>
              </w:rPr>
            </w:pPr>
            <w:r>
              <w:rPr>
                <w:rFonts w:ascii="Times New Roman" w:hAnsi="Times New Roman"/>
                <w:sz w:val="24"/>
                <w:szCs w:val="24"/>
              </w:rPr>
              <w:t>8</w:t>
            </w:r>
          </w:p>
        </w:tc>
        <w:tc>
          <w:tcPr>
            <w:tcW w:w="1134" w:type="dxa"/>
          </w:tcPr>
          <w:p w:rsidR="00F441D4" w:rsidRPr="00B51E97" w:rsidRDefault="00AA0E90" w:rsidP="00E41FE8">
            <w:pPr>
              <w:spacing w:after="0" w:line="240" w:lineRule="auto"/>
              <w:jc w:val="both"/>
              <w:rPr>
                <w:rFonts w:ascii="Times New Roman" w:hAnsi="Times New Roman"/>
                <w:sz w:val="24"/>
                <w:szCs w:val="24"/>
              </w:rPr>
            </w:pPr>
            <w:r>
              <w:rPr>
                <w:rFonts w:ascii="Times New Roman" w:hAnsi="Times New Roman"/>
                <w:sz w:val="24"/>
                <w:szCs w:val="24"/>
              </w:rPr>
              <w:t>Dhefita Sari, dan Rachma Indrarini</w:t>
            </w:r>
            <w:r w:rsidRPr="00010F41">
              <w:rPr>
                <w:rFonts w:ascii="Times New Roman" w:hAnsi="Times New Roman"/>
                <w:sz w:val="24"/>
                <w:szCs w:val="24"/>
              </w:rPr>
              <w:t xml:space="preserve"> </w:t>
            </w:r>
            <w:r>
              <w:rPr>
                <w:rFonts w:ascii="Times New Roman" w:hAnsi="Times New Roman"/>
                <w:sz w:val="24"/>
                <w:szCs w:val="24"/>
              </w:rPr>
              <w:t>(2020</w:t>
            </w:r>
            <w:r w:rsidRPr="00010F41">
              <w:rPr>
                <w:rFonts w:ascii="Times New Roman" w:hAnsi="Times New Roman"/>
                <w:sz w:val="24"/>
                <w:szCs w:val="24"/>
              </w:rPr>
              <w:t>)</w:t>
            </w:r>
          </w:p>
        </w:tc>
        <w:tc>
          <w:tcPr>
            <w:tcW w:w="1702" w:type="dxa"/>
          </w:tcPr>
          <w:p w:rsidR="00F441D4" w:rsidRPr="00B51E97" w:rsidRDefault="00AA0E90" w:rsidP="00DB54C0">
            <w:pPr>
              <w:spacing w:after="0" w:line="240" w:lineRule="auto"/>
              <w:jc w:val="both"/>
              <w:rPr>
                <w:rFonts w:ascii="Times New Roman" w:hAnsi="Times New Roman"/>
                <w:sz w:val="24"/>
                <w:szCs w:val="24"/>
              </w:rPr>
            </w:pPr>
            <w:r w:rsidRPr="00126A14">
              <w:rPr>
                <w:rFonts w:ascii="Times New Roman" w:hAnsi="Times New Roman"/>
                <w:sz w:val="24"/>
                <w:szCs w:val="24"/>
              </w:rPr>
              <w:t xml:space="preserve">Pengaruh Rasio Keuangan Terhadap Resiko </w:t>
            </w:r>
            <w:r w:rsidRPr="00F81573">
              <w:rPr>
                <w:rFonts w:ascii="Times New Roman" w:hAnsi="Times New Roman"/>
                <w:i/>
                <w:sz w:val="24"/>
                <w:szCs w:val="24"/>
              </w:rPr>
              <w:lastRenderedPageBreak/>
              <w:t>Financial Distress</w:t>
            </w:r>
            <w:r w:rsidR="00DB54C0">
              <w:rPr>
                <w:rFonts w:ascii="Times New Roman" w:hAnsi="Times New Roman"/>
                <w:sz w:val="24"/>
                <w:szCs w:val="24"/>
              </w:rPr>
              <w:t xml:space="preserve"> Perbankan Syariah </w:t>
            </w:r>
            <w:r w:rsidRPr="00126A14">
              <w:rPr>
                <w:rFonts w:ascii="Times New Roman" w:hAnsi="Times New Roman"/>
                <w:sz w:val="24"/>
                <w:szCs w:val="24"/>
              </w:rPr>
              <w:t xml:space="preserve"> Indonesia dengan Pendekatan Bankometer</w:t>
            </w:r>
          </w:p>
        </w:tc>
        <w:tc>
          <w:tcPr>
            <w:tcW w:w="1417" w:type="dxa"/>
          </w:tcPr>
          <w:p w:rsidR="00F441D4" w:rsidRPr="00B51E97" w:rsidRDefault="00AA0E90" w:rsidP="00DB54C0">
            <w:pPr>
              <w:spacing w:after="0" w:line="240" w:lineRule="auto"/>
              <w:jc w:val="both"/>
              <w:rPr>
                <w:rFonts w:ascii="Times New Roman" w:hAnsi="Times New Roman"/>
                <w:sz w:val="24"/>
                <w:szCs w:val="24"/>
              </w:rPr>
            </w:pPr>
            <w:r>
              <w:rPr>
                <w:rFonts w:ascii="Times New Roman" w:hAnsi="Times New Roman"/>
                <w:sz w:val="24"/>
                <w:szCs w:val="24"/>
              </w:rPr>
              <w:lastRenderedPageBreak/>
              <w:t>Uji kausal</w:t>
            </w:r>
          </w:p>
        </w:tc>
        <w:tc>
          <w:tcPr>
            <w:tcW w:w="3260" w:type="dxa"/>
          </w:tcPr>
          <w:p w:rsidR="00AA0E90" w:rsidRDefault="00AA0E90" w:rsidP="00DB54C0">
            <w:pPr>
              <w:pStyle w:val="ListParagraph"/>
              <w:spacing w:after="0" w:line="240" w:lineRule="auto"/>
              <w:ind w:left="0"/>
              <w:jc w:val="both"/>
              <w:rPr>
                <w:rFonts w:ascii="Times New Roman" w:hAnsi="Times New Roman"/>
                <w:i/>
                <w:sz w:val="24"/>
                <w:szCs w:val="24"/>
              </w:rPr>
            </w:pPr>
            <w:r w:rsidRPr="00010F41">
              <w:rPr>
                <w:rFonts w:ascii="Times New Roman" w:hAnsi="Times New Roman"/>
                <w:sz w:val="24"/>
                <w:szCs w:val="24"/>
                <w:lang w:val="id-ID"/>
              </w:rPr>
              <w:t>Hasil penelitian menunjukkan bahwa</w:t>
            </w:r>
            <w:r w:rsidRPr="00010F41">
              <w:rPr>
                <w:rFonts w:ascii="Times New Roman" w:hAnsi="Times New Roman"/>
                <w:sz w:val="24"/>
                <w:szCs w:val="24"/>
              </w:rPr>
              <w:t xml:space="preserve"> </w:t>
            </w:r>
            <w:r>
              <w:rPr>
                <w:rFonts w:ascii="Times New Roman" w:hAnsi="Times New Roman"/>
                <w:sz w:val="24"/>
                <w:szCs w:val="24"/>
              </w:rPr>
              <w:t xml:space="preserve">tidak </w:t>
            </w:r>
            <w:r w:rsidRPr="00010F41">
              <w:rPr>
                <w:rFonts w:ascii="Times New Roman" w:hAnsi="Times New Roman"/>
                <w:sz w:val="24"/>
                <w:szCs w:val="24"/>
              </w:rPr>
              <w:t>terda</w:t>
            </w:r>
            <w:r>
              <w:rPr>
                <w:rFonts w:ascii="Times New Roman" w:hAnsi="Times New Roman"/>
                <w:sz w:val="24"/>
                <w:szCs w:val="24"/>
              </w:rPr>
              <w:t>pat pengaruh FDR, SIZE seca</w:t>
            </w:r>
            <w:r w:rsidRPr="00010F41">
              <w:rPr>
                <w:rFonts w:ascii="Times New Roman" w:hAnsi="Times New Roman"/>
                <w:sz w:val="24"/>
                <w:szCs w:val="24"/>
              </w:rPr>
              <w:t xml:space="preserve">ra parsial terhadap </w:t>
            </w:r>
            <w:r w:rsidRPr="00010F41">
              <w:rPr>
                <w:rFonts w:ascii="Times New Roman" w:hAnsi="Times New Roman"/>
                <w:i/>
                <w:sz w:val="24"/>
                <w:szCs w:val="24"/>
              </w:rPr>
              <w:t>Financial Distress</w:t>
            </w:r>
          </w:p>
          <w:p w:rsidR="00AA0E90" w:rsidRDefault="00AA0E90" w:rsidP="00DB54C0">
            <w:pPr>
              <w:pStyle w:val="ListParagraph"/>
              <w:spacing w:after="0" w:line="240" w:lineRule="auto"/>
              <w:ind w:left="0"/>
              <w:jc w:val="both"/>
              <w:rPr>
                <w:rFonts w:ascii="Times New Roman" w:hAnsi="Times New Roman"/>
                <w:i/>
                <w:sz w:val="24"/>
                <w:szCs w:val="24"/>
              </w:rPr>
            </w:pPr>
          </w:p>
          <w:p w:rsidR="00AA0E90" w:rsidRDefault="00AA0E90" w:rsidP="00DB54C0">
            <w:pPr>
              <w:pStyle w:val="ListParagraph"/>
              <w:spacing w:after="0" w:line="240" w:lineRule="auto"/>
              <w:ind w:left="0"/>
              <w:jc w:val="both"/>
              <w:rPr>
                <w:rFonts w:ascii="Times New Roman" w:hAnsi="Times New Roman"/>
                <w:sz w:val="24"/>
                <w:szCs w:val="24"/>
              </w:rPr>
            </w:pPr>
            <w:r>
              <w:rPr>
                <w:rFonts w:ascii="Times New Roman" w:hAnsi="Times New Roman"/>
                <w:sz w:val="24"/>
                <w:szCs w:val="24"/>
              </w:rPr>
              <w:lastRenderedPageBreak/>
              <w:t xml:space="preserve">Terdapat pengaruh ROA dan </w:t>
            </w:r>
            <w:r>
              <w:rPr>
                <w:rFonts w:ascii="Times New Roman" w:hAnsi="Times New Roman"/>
                <w:i/>
                <w:sz w:val="24"/>
                <w:szCs w:val="24"/>
              </w:rPr>
              <w:t xml:space="preserve">leverage </w:t>
            </w:r>
            <w:r>
              <w:rPr>
                <w:rFonts w:ascii="Times New Roman" w:hAnsi="Times New Roman"/>
                <w:sz w:val="24"/>
                <w:szCs w:val="24"/>
              </w:rPr>
              <w:t xml:space="preserve">terhadap </w:t>
            </w:r>
            <w:r w:rsidRPr="00010F41">
              <w:rPr>
                <w:rFonts w:ascii="Times New Roman" w:hAnsi="Times New Roman"/>
                <w:i/>
                <w:sz w:val="24"/>
                <w:szCs w:val="24"/>
              </w:rPr>
              <w:t>Financial Distress</w:t>
            </w:r>
          </w:p>
          <w:p w:rsidR="00AA0E90" w:rsidRDefault="00AA0E90" w:rsidP="00DB54C0">
            <w:pPr>
              <w:pStyle w:val="ListParagraph"/>
              <w:spacing w:after="0" w:line="240" w:lineRule="auto"/>
              <w:ind w:left="0"/>
              <w:jc w:val="both"/>
              <w:rPr>
                <w:rFonts w:ascii="Times New Roman" w:hAnsi="Times New Roman"/>
                <w:sz w:val="24"/>
                <w:szCs w:val="24"/>
              </w:rPr>
            </w:pPr>
          </w:p>
          <w:p w:rsidR="00F441D4" w:rsidRPr="00B51E97" w:rsidRDefault="00AA0E90" w:rsidP="00DB54C0">
            <w:pPr>
              <w:pStyle w:val="ListParagraph"/>
              <w:spacing w:after="0" w:line="240" w:lineRule="auto"/>
              <w:ind w:left="0"/>
              <w:jc w:val="both"/>
              <w:rPr>
                <w:rFonts w:ascii="Times New Roman" w:hAnsi="Times New Roman"/>
                <w:sz w:val="24"/>
                <w:szCs w:val="24"/>
              </w:rPr>
            </w:pPr>
            <w:r w:rsidRPr="00010F41">
              <w:rPr>
                <w:rFonts w:ascii="Times New Roman" w:hAnsi="Times New Roman"/>
                <w:sz w:val="24"/>
                <w:szCs w:val="24"/>
              </w:rPr>
              <w:t>Terd</w:t>
            </w:r>
            <w:r>
              <w:rPr>
                <w:rFonts w:ascii="Times New Roman" w:hAnsi="Times New Roman"/>
                <w:sz w:val="24"/>
                <w:szCs w:val="24"/>
              </w:rPr>
              <w:t>apat pengaruh FDR, SIZE, ROA, dan leverage se</w:t>
            </w:r>
            <w:r w:rsidRPr="00010F41">
              <w:rPr>
                <w:rFonts w:ascii="Times New Roman" w:hAnsi="Times New Roman"/>
                <w:sz w:val="24"/>
                <w:szCs w:val="24"/>
              </w:rPr>
              <w:t>c</w:t>
            </w:r>
            <w:r>
              <w:rPr>
                <w:rFonts w:ascii="Times New Roman" w:hAnsi="Times New Roman"/>
                <w:sz w:val="24"/>
                <w:szCs w:val="24"/>
              </w:rPr>
              <w:t>a</w:t>
            </w:r>
            <w:r w:rsidRPr="00010F41">
              <w:rPr>
                <w:rFonts w:ascii="Times New Roman" w:hAnsi="Times New Roman"/>
                <w:sz w:val="24"/>
                <w:szCs w:val="24"/>
              </w:rPr>
              <w:t xml:space="preserve">ra simultan terhadap </w:t>
            </w:r>
            <w:r w:rsidRPr="00010F41">
              <w:rPr>
                <w:rFonts w:ascii="Times New Roman" w:hAnsi="Times New Roman"/>
                <w:i/>
                <w:sz w:val="24"/>
                <w:szCs w:val="24"/>
              </w:rPr>
              <w:t>Financial Distress</w:t>
            </w:r>
            <w:r w:rsidRPr="00010F41">
              <w:rPr>
                <w:rFonts w:ascii="Times New Roman" w:hAnsi="Times New Roman"/>
                <w:sz w:val="24"/>
                <w:szCs w:val="24"/>
              </w:rPr>
              <w:t>.</w:t>
            </w:r>
          </w:p>
        </w:tc>
        <w:tc>
          <w:tcPr>
            <w:tcW w:w="3261" w:type="dxa"/>
          </w:tcPr>
          <w:p w:rsidR="00AA0E90" w:rsidRDefault="00AA0E90" w:rsidP="00DB54C0">
            <w:pPr>
              <w:spacing w:after="0" w:line="240" w:lineRule="auto"/>
              <w:ind w:right="36"/>
              <w:jc w:val="both"/>
              <w:rPr>
                <w:rFonts w:ascii="Times New Roman" w:hAnsi="Times New Roman"/>
                <w:sz w:val="24"/>
                <w:szCs w:val="24"/>
              </w:rPr>
            </w:pPr>
            <w:r>
              <w:rPr>
                <w:rFonts w:ascii="Times New Roman" w:hAnsi="Times New Roman"/>
                <w:sz w:val="24"/>
                <w:szCs w:val="24"/>
              </w:rPr>
              <w:lastRenderedPageBreak/>
              <w:t xml:space="preserve">Persamaan : </w:t>
            </w:r>
          </w:p>
          <w:p w:rsidR="00AA0E90" w:rsidRDefault="00AA0E90" w:rsidP="00DB54C0">
            <w:pPr>
              <w:spacing w:after="0" w:line="240" w:lineRule="auto"/>
              <w:ind w:right="36"/>
              <w:jc w:val="both"/>
              <w:rPr>
                <w:rFonts w:ascii="Times New Roman" w:hAnsi="Times New Roman"/>
                <w:sz w:val="24"/>
                <w:szCs w:val="24"/>
              </w:rPr>
            </w:pPr>
            <w:r>
              <w:rPr>
                <w:rFonts w:ascii="Times New Roman" w:hAnsi="Times New Roman"/>
                <w:sz w:val="24"/>
                <w:szCs w:val="24"/>
              </w:rPr>
              <w:t xml:space="preserve">Pada </w:t>
            </w:r>
            <w:r w:rsidRPr="00010F41">
              <w:rPr>
                <w:rFonts w:ascii="Times New Roman" w:hAnsi="Times New Roman"/>
                <w:sz w:val="24"/>
                <w:szCs w:val="24"/>
              </w:rPr>
              <w:t>variabel rasio keu</w:t>
            </w:r>
            <w:r>
              <w:rPr>
                <w:rFonts w:ascii="Times New Roman" w:hAnsi="Times New Roman"/>
                <w:sz w:val="24"/>
                <w:szCs w:val="24"/>
              </w:rPr>
              <w:t>a</w:t>
            </w:r>
            <w:r w:rsidRPr="00010F41">
              <w:rPr>
                <w:rFonts w:ascii="Times New Roman" w:hAnsi="Times New Roman"/>
                <w:sz w:val="24"/>
                <w:szCs w:val="24"/>
              </w:rPr>
              <w:t>ngan</w:t>
            </w:r>
            <w:r w:rsidRPr="00010F41">
              <w:rPr>
                <w:rFonts w:ascii="Times New Roman" w:hAnsi="Times New Roman"/>
                <w:i/>
                <w:sz w:val="24"/>
                <w:szCs w:val="24"/>
              </w:rPr>
              <w:t xml:space="preserve"> </w:t>
            </w:r>
            <w:r w:rsidRPr="00010F41">
              <w:rPr>
                <w:rFonts w:ascii="Times New Roman" w:hAnsi="Times New Roman"/>
                <w:sz w:val="24"/>
                <w:szCs w:val="24"/>
              </w:rPr>
              <w:t xml:space="preserve">sebagai variabel </w:t>
            </w:r>
            <w:r w:rsidRPr="00010F41">
              <w:rPr>
                <w:rFonts w:ascii="Times New Roman" w:hAnsi="Times New Roman"/>
                <w:i/>
                <w:sz w:val="24"/>
                <w:szCs w:val="24"/>
              </w:rPr>
              <w:t>independent</w:t>
            </w:r>
            <w:r w:rsidRPr="00010F41">
              <w:rPr>
                <w:rFonts w:ascii="Times New Roman" w:hAnsi="Times New Roman"/>
                <w:sz w:val="24"/>
                <w:szCs w:val="24"/>
              </w:rPr>
              <w:t xml:space="preserve"> dan </w:t>
            </w:r>
            <w:r w:rsidRPr="00010F41">
              <w:rPr>
                <w:rFonts w:ascii="Times New Roman" w:hAnsi="Times New Roman"/>
                <w:i/>
                <w:sz w:val="24"/>
                <w:szCs w:val="24"/>
              </w:rPr>
              <w:t>Financial Distress</w:t>
            </w:r>
            <w:r w:rsidRPr="00010F41">
              <w:rPr>
                <w:rFonts w:ascii="Times New Roman" w:hAnsi="Times New Roman"/>
                <w:sz w:val="24"/>
                <w:szCs w:val="24"/>
              </w:rPr>
              <w:t xml:space="preserve"> sebagai variabel </w:t>
            </w:r>
            <w:r w:rsidRPr="00010F41">
              <w:rPr>
                <w:rFonts w:ascii="Times New Roman" w:hAnsi="Times New Roman"/>
                <w:i/>
                <w:sz w:val="24"/>
                <w:szCs w:val="24"/>
              </w:rPr>
              <w:t>Dependent</w:t>
            </w:r>
            <w:r w:rsidRPr="00010F41">
              <w:rPr>
                <w:rFonts w:ascii="Times New Roman" w:hAnsi="Times New Roman"/>
                <w:sz w:val="24"/>
                <w:szCs w:val="24"/>
              </w:rPr>
              <w:t xml:space="preserve">. </w:t>
            </w:r>
          </w:p>
          <w:p w:rsidR="00C44F88" w:rsidRDefault="00C44F88" w:rsidP="00DB54C0">
            <w:pPr>
              <w:spacing w:after="0" w:line="240" w:lineRule="auto"/>
              <w:ind w:right="36"/>
              <w:jc w:val="both"/>
              <w:rPr>
                <w:rFonts w:ascii="Times New Roman" w:hAnsi="Times New Roman"/>
                <w:sz w:val="24"/>
                <w:szCs w:val="24"/>
              </w:rPr>
            </w:pPr>
          </w:p>
          <w:p w:rsidR="00AA0E90" w:rsidRDefault="00AA0E90" w:rsidP="00DB54C0">
            <w:pPr>
              <w:spacing w:after="0" w:line="240" w:lineRule="auto"/>
              <w:ind w:right="36"/>
              <w:jc w:val="both"/>
              <w:rPr>
                <w:rFonts w:ascii="Times New Roman" w:hAnsi="Times New Roman"/>
                <w:sz w:val="24"/>
                <w:szCs w:val="24"/>
              </w:rPr>
            </w:pPr>
            <w:r>
              <w:rPr>
                <w:rFonts w:ascii="Times New Roman" w:hAnsi="Times New Roman"/>
                <w:sz w:val="24"/>
                <w:szCs w:val="24"/>
              </w:rPr>
              <w:t xml:space="preserve">Perbedaan : </w:t>
            </w:r>
          </w:p>
          <w:p w:rsidR="00F441D4" w:rsidRPr="00B51E97" w:rsidRDefault="00AA0E90" w:rsidP="00DB54C0">
            <w:pPr>
              <w:spacing w:after="0" w:line="240" w:lineRule="auto"/>
              <w:ind w:right="36"/>
              <w:jc w:val="both"/>
              <w:rPr>
                <w:rFonts w:ascii="Times New Roman" w:hAnsi="Times New Roman"/>
                <w:sz w:val="24"/>
                <w:szCs w:val="24"/>
              </w:rPr>
            </w:pPr>
            <w:r w:rsidRPr="00010F41">
              <w:rPr>
                <w:rFonts w:ascii="Times New Roman" w:hAnsi="Times New Roman"/>
                <w:sz w:val="24"/>
                <w:szCs w:val="24"/>
              </w:rPr>
              <w:t>Pada variabel CG dan CSR sedangkan objek penelitiannya pada perusahaan manufaktur sektor makanan dan minuman tahun 2017</w:t>
            </w:r>
            <w:r>
              <w:rPr>
                <w:rFonts w:ascii="Times New Roman" w:hAnsi="Times New Roman"/>
                <w:sz w:val="24"/>
                <w:szCs w:val="24"/>
              </w:rPr>
              <w:t>-2020</w:t>
            </w:r>
          </w:p>
        </w:tc>
      </w:tr>
    </w:tbl>
    <w:p w:rsidR="00735548" w:rsidRPr="00567DAB" w:rsidRDefault="00735548" w:rsidP="00567DAB">
      <w:pPr>
        <w:tabs>
          <w:tab w:val="left" w:pos="2650"/>
        </w:tabs>
        <w:spacing w:after="0" w:line="240" w:lineRule="auto"/>
        <w:jc w:val="both"/>
        <w:rPr>
          <w:rFonts w:ascii="Times New Roman" w:hAnsi="Times New Roman"/>
          <w:b/>
          <w:sz w:val="24"/>
          <w:szCs w:val="24"/>
        </w:rPr>
      </w:pPr>
    </w:p>
    <w:p w:rsidR="00925F75" w:rsidRDefault="00925F75" w:rsidP="00BF1B72">
      <w:pPr>
        <w:pStyle w:val="ListParagraph"/>
        <w:numPr>
          <w:ilvl w:val="0"/>
          <w:numId w:val="29"/>
        </w:numPr>
        <w:tabs>
          <w:tab w:val="left" w:pos="2650"/>
        </w:tabs>
        <w:spacing w:after="0" w:line="480" w:lineRule="auto"/>
        <w:ind w:left="284"/>
        <w:jc w:val="both"/>
        <w:rPr>
          <w:rFonts w:ascii="Times New Roman" w:hAnsi="Times New Roman"/>
          <w:b/>
          <w:sz w:val="24"/>
          <w:szCs w:val="24"/>
        </w:rPr>
      </w:pPr>
      <w:r>
        <w:rPr>
          <w:rFonts w:ascii="Times New Roman" w:hAnsi="Times New Roman"/>
          <w:b/>
          <w:sz w:val="24"/>
          <w:szCs w:val="24"/>
        </w:rPr>
        <w:t xml:space="preserve">Kerangka Pemikiran Konseptual </w:t>
      </w:r>
    </w:p>
    <w:p w:rsidR="00925F75" w:rsidRDefault="00925F75" w:rsidP="00567DAB">
      <w:pPr>
        <w:pStyle w:val="ListParagraph"/>
        <w:tabs>
          <w:tab w:val="left" w:pos="2650"/>
        </w:tabs>
        <w:spacing w:after="0" w:line="480" w:lineRule="auto"/>
        <w:ind w:left="284" w:firstLine="709"/>
        <w:jc w:val="both"/>
        <w:rPr>
          <w:rFonts w:ascii="Times New Roman" w:hAnsi="Times New Roman"/>
          <w:sz w:val="24"/>
          <w:szCs w:val="24"/>
        </w:rPr>
      </w:pPr>
      <w:r w:rsidRPr="00925F75">
        <w:rPr>
          <w:rFonts w:ascii="Times New Roman" w:hAnsi="Times New Roman"/>
          <w:sz w:val="24"/>
          <w:szCs w:val="24"/>
        </w:rPr>
        <w:t xml:space="preserve">Kerangka konseptual adalah kerangka yang menggambarkan </w:t>
      </w:r>
      <w:r>
        <w:rPr>
          <w:rFonts w:ascii="Times New Roman" w:hAnsi="Times New Roman"/>
          <w:sz w:val="24"/>
          <w:szCs w:val="24"/>
        </w:rPr>
        <w:t>pengaruh</w:t>
      </w:r>
      <w:r w:rsidRPr="00925F75">
        <w:rPr>
          <w:rFonts w:ascii="Times New Roman" w:hAnsi="Times New Roman"/>
          <w:sz w:val="24"/>
          <w:szCs w:val="24"/>
        </w:rPr>
        <w:t xml:space="preserve"> antar variable – variable dalam suatu penelitian. Kerangka konseptual</w:t>
      </w:r>
      <w:r>
        <w:rPr>
          <w:rFonts w:ascii="Times New Roman" w:hAnsi="Times New Roman"/>
          <w:sz w:val="24"/>
          <w:szCs w:val="24"/>
        </w:rPr>
        <w:t xml:space="preserve"> </w:t>
      </w:r>
      <w:r w:rsidRPr="00925F75">
        <w:rPr>
          <w:rFonts w:ascii="Times New Roman" w:hAnsi="Times New Roman"/>
          <w:sz w:val="24"/>
          <w:szCs w:val="24"/>
        </w:rPr>
        <w:t xml:space="preserve">menjelaskan inti dari penjelasan tentang permasalahan atau suatu </w:t>
      </w:r>
      <w:r>
        <w:rPr>
          <w:rFonts w:ascii="Times New Roman" w:hAnsi="Times New Roman"/>
          <w:sz w:val="24"/>
          <w:szCs w:val="24"/>
        </w:rPr>
        <w:t>pengaruh</w:t>
      </w:r>
      <w:r w:rsidRPr="00925F75">
        <w:rPr>
          <w:rFonts w:ascii="Times New Roman" w:hAnsi="Times New Roman"/>
          <w:sz w:val="24"/>
          <w:szCs w:val="24"/>
        </w:rPr>
        <w:t xml:space="preserve"> yang selanjutnya </w:t>
      </w:r>
      <w:proofErr w:type="gramStart"/>
      <w:r w:rsidRPr="00925F75">
        <w:rPr>
          <w:rFonts w:ascii="Times New Roman" w:hAnsi="Times New Roman"/>
          <w:sz w:val="24"/>
          <w:szCs w:val="24"/>
        </w:rPr>
        <w:t>akan</w:t>
      </w:r>
      <w:proofErr w:type="gramEnd"/>
      <w:r w:rsidRPr="00925F75">
        <w:rPr>
          <w:rFonts w:ascii="Times New Roman" w:hAnsi="Times New Roman"/>
          <w:sz w:val="24"/>
          <w:szCs w:val="24"/>
        </w:rPr>
        <w:t xml:space="preserve"> dijabarkan. </w:t>
      </w:r>
      <w:proofErr w:type="gramStart"/>
      <w:r w:rsidRPr="00925F75">
        <w:rPr>
          <w:rFonts w:ascii="Times New Roman" w:hAnsi="Times New Roman"/>
          <w:sz w:val="24"/>
          <w:szCs w:val="24"/>
        </w:rPr>
        <w:t>variable</w:t>
      </w:r>
      <w:proofErr w:type="gramEnd"/>
      <w:r w:rsidRPr="00925F75">
        <w:rPr>
          <w:rFonts w:ascii="Times New Roman" w:hAnsi="Times New Roman"/>
          <w:sz w:val="24"/>
          <w:szCs w:val="24"/>
        </w:rPr>
        <w:t xml:space="preserve"> independen yaitu </w:t>
      </w:r>
      <w:r>
        <w:rPr>
          <w:rFonts w:ascii="Times New Roman" w:hAnsi="Times New Roman"/>
          <w:i/>
          <w:sz w:val="24"/>
          <w:szCs w:val="24"/>
        </w:rPr>
        <w:t xml:space="preserve">Corporate Governance, Corporate Social Responsibility, </w:t>
      </w:r>
      <w:r>
        <w:rPr>
          <w:rFonts w:ascii="Times New Roman" w:hAnsi="Times New Roman"/>
          <w:sz w:val="24"/>
          <w:szCs w:val="24"/>
        </w:rPr>
        <w:t xml:space="preserve"> kinerja Keuangan </w:t>
      </w:r>
      <w:r w:rsidRPr="00925F75">
        <w:rPr>
          <w:rFonts w:ascii="Times New Roman" w:hAnsi="Times New Roman"/>
          <w:sz w:val="24"/>
          <w:szCs w:val="24"/>
        </w:rPr>
        <w:t xml:space="preserve">dan variable dependen adalah </w:t>
      </w:r>
      <w:r>
        <w:rPr>
          <w:rFonts w:ascii="Times New Roman" w:hAnsi="Times New Roman"/>
          <w:i/>
          <w:sz w:val="24"/>
          <w:szCs w:val="24"/>
        </w:rPr>
        <w:t>Financial Distres.</w:t>
      </w:r>
      <w:r>
        <w:rPr>
          <w:rFonts w:ascii="Times New Roman" w:hAnsi="Times New Roman"/>
          <w:sz w:val="24"/>
          <w:szCs w:val="24"/>
        </w:rPr>
        <w:t xml:space="preserve"> </w:t>
      </w:r>
    </w:p>
    <w:p w:rsidR="008723E0" w:rsidRDefault="00925F75" w:rsidP="00E41FE8">
      <w:pPr>
        <w:pStyle w:val="ListParagraph"/>
        <w:tabs>
          <w:tab w:val="left" w:pos="2650"/>
        </w:tabs>
        <w:spacing w:after="0" w:line="480" w:lineRule="auto"/>
        <w:ind w:left="284" w:firstLine="709"/>
        <w:jc w:val="both"/>
        <w:rPr>
          <w:rFonts w:ascii="Times New Roman" w:hAnsi="Times New Roman"/>
          <w:sz w:val="24"/>
          <w:szCs w:val="24"/>
        </w:rPr>
      </w:pPr>
      <w:r>
        <w:rPr>
          <w:rFonts w:ascii="Times New Roman" w:hAnsi="Times New Roman"/>
          <w:sz w:val="24"/>
          <w:szCs w:val="24"/>
        </w:rPr>
        <w:t xml:space="preserve">Faktor-faktor yang mempengaruhi dalam </w:t>
      </w:r>
      <w:r>
        <w:rPr>
          <w:rFonts w:ascii="Times New Roman" w:hAnsi="Times New Roman"/>
          <w:i/>
          <w:sz w:val="24"/>
          <w:szCs w:val="24"/>
        </w:rPr>
        <w:t xml:space="preserve">Financial Distress </w:t>
      </w:r>
      <w:r>
        <w:rPr>
          <w:rFonts w:ascii="Times New Roman" w:hAnsi="Times New Roman"/>
          <w:sz w:val="24"/>
          <w:szCs w:val="24"/>
        </w:rPr>
        <w:t xml:space="preserve">adalah </w:t>
      </w:r>
      <w:r>
        <w:rPr>
          <w:rFonts w:ascii="Times New Roman" w:hAnsi="Times New Roman"/>
          <w:i/>
          <w:sz w:val="24"/>
          <w:szCs w:val="24"/>
        </w:rPr>
        <w:t>Corporate Governance, Corporate Social Responsibility</w:t>
      </w:r>
      <w:proofErr w:type="gramStart"/>
      <w:r>
        <w:rPr>
          <w:rFonts w:ascii="Times New Roman" w:hAnsi="Times New Roman"/>
          <w:i/>
          <w:sz w:val="24"/>
          <w:szCs w:val="24"/>
        </w:rPr>
        <w:t xml:space="preserve">, </w:t>
      </w:r>
      <w:r>
        <w:rPr>
          <w:rFonts w:ascii="Times New Roman" w:hAnsi="Times New Roman"/>
          <w:sz w:val="24"/>
          <w:szCs w:val="24"/>
        </w:rPr>
        <w:t xml:space="preserve"> kinerja</w:t>
      </w:r>
      <w:proofErr w:type="gramEnd"/>
      <w:r>
        <w:rPr>
          <w:rFonts w:ascii="Times New Roman" w:hAnsi="Times New Roman"/>
          <w:sz w:val="24"/>
          <w:szCs w:val="24"/>
        </w:rPr>
        <w:t xml:space="preserve"> Keuangan. Dalam penelitian ini </w:t>
      </w:r>
      <w:r>
        <w:rPr>
          <w:rFonts w:ascii="Times New Roman" w:hAnsi="Times New Roman"/>
          <w:i/>
          <w:sz w:val="24"/>
          <w:szCs w:val="24"/>
        </w:rPr>
        <w:t xml:space="preserve">Corporate Governance </w:t>
      </w:r>
      <w:r>
        <w:rPr>
          <w:rFonts w:ascii="Times New Roman" w:hAnsi="Times New Roman"/>
          <w:sz w:val="24"/>
          <w:szCs w:val="24"/>
        </w:rPr>
        <w:t xml:space="preserve">(CG) yang digunakan adalah ukuran dewan direksi (X1) dan komite audit (X2). Selanjutnya yang dapat mempengaruhi adalah </w:t>
      </w:r>
      <w:r>
        <w:rPr>
          <w:rFonts w:ascii="Times New Roman" w:hAnsi="Times New Roman"/>
          <w:i/>
          <w:sz w:val="24"/>
          <w:szCs w:val="24"/>
        </w:rPr>
        <w:t>Corporate Social Responsibility</w:t>
      </w:r>
      <w:r>
        <w:rPr>
          <w:rFonts w:ascii="Times New Roman" w:hAnsi="Times New Roman"/>
          <w:sz w:val="24"/>
          <w:szCs w:val="24"/>
        </w:rPr>
        <w:t xml:space="preserve"> yang merupakan </w:t>
      </w:r>
      <w:r w:rsidR="00741DA8">
        <w:rPr>
          <w:rFonts w:ascii="Times New Roman" w:hAnsi="Times New Roman"/>
          <w:sz w:val="24"/>
          <w:szCs w:val="24"/>
        </w:rPr>
        <w:t xml:space="preserve">(X3). Selanjutnya yang dapat mempengaruhi adalah rasio keuangan, rasio keuangan yang digunakan dalam penelitian ini adalah rasio liquiditas yaitu rasio </w:t>
      </w:r>
      <w:r w:rsidR="00741DA8">
        <w:rPr>
          <w:rFonts w:ascii="Times New Roman" w:hAnsi="Times New Roman"/>
          <w:i/>
          <w:sz w:val="24"/>
          <w:szCs w:val="24"/>
        </w:rPr>
        <w:t>Current ratio</w:t>
      </w:r>
      <w:r w:rsidR="00741DA8">
        <w:rPr>
          <w:rFonts w:ascii="Times New Roman" w:hAnsi="Times New Roman"/>
          <w:sz w:val="24"/>
          <w:szCs w:val="24"/>
        </w:rPr>
        <w:t xml:space="preserve"> (X4)</w:t>
      </w:r>
      <w:r w:rsidR="00741DA8">
        <w:rPr>
          <w:rFonts w:ascii="Times New Roman" w:hAnsi="Times New Roman"/>
          <w:i/>
          <w:sz w:val="24"/>
          <w:szCs w:val="24"/>
        </w:rPr>
        <w:t xml:space="preserve">, </w:t>
      </w:r>
      <w:r w:rsidR="00741DA8">
        <w:rPr>
          <w:rFonts w:ascii="Times New Roman" w:hAnsi="Times New Roman"/>
          <w:sz w:val="24"/>
          <w:szCs w:val="24"/>
        </w:rPr>
        <w:t xml:space="preserve">rasio lainnya yang digunakan adalah rasio profitabilitas yaitu rasio </w:t>
      </w:r>
      <w:r w:rsidR="00741DA8">
        <w:rPr>
          <w:rFonts w:ascii="Times New Roman" w:hAnsi="Times New Roman"/>
          <w:i/>
          <w:sz w:val="24"/>
          <w:szCs w:val="24"/>
        </w:rPr>
        <w:t xml:space="preserve">Return On Assets </w:t>
      </w:r>
      <w:r w:rsidR="00741DA8">
        <w:rPr>
          <w:rFonts w:ascii="Times New Roman" w:hAnsi="Times New Roman"/>
          <w:sz w:val="24"/>
          <w:szCs w:val="24"/>
        </w:rPr>
        <w:t xml:space="preserve">(X5). Berikut ini adalah pembahasan konseptual terkait variabel yang dapat mempengaruhi </w:t>
      </w:r>
      <w:r w:rsidR="00741DA8">
        <w:rPr>
          <w:rFonts w:ascii="Times New Roman" w:hAnsi="Times New Roman"/>
          <w:i/>
          <w:sz w:val="24"/>
          <w:szCs w:val="24"/>
        </w:rPr>
        <w:t xml:space="preserve">Financial </w:t>
      </w:r>
      <w:proofErr w:type="gramStart"/>
      <w:r w:rsidR="00741DA8">
        <w:rPr>
          <w:rFonts w:ascii="Times New Roman" w:hAnsi="Times New Roman"/>
          <w:i/>
          <w:sz w:val="24"/>
          <w:szCs w:val="24"/>
        </w:rPr>
        <w:t>Distress</w:t>
      </w:r>
      <w:r w:rsidR="00741DA8">
        <w:rPr>
          <w:rFonts w:ascii="Times New Roman" w:hAnsi="Times New Roman"/>
          <w:sz w:val="24"/>
          <w:szCs w:val="24"/>
        </w:rPr>
        <w:t xml:space="preserve"> :</w:t>
      </w:r>
      <w:proofErr w:type="gramEnd"/>
    </w:p>
    <w:p w:rsidR="00A87563" w:rsidRPr="00E41FE8" w:rsidRDefault="00A87563" w:rsidP="00E41FE8">
      <w:pPr>
        <w:pStyle w:val="ListParagraph"/>
        <w:tabs>
          <w:tab w:val="left" w:pos="2650"/>
        </w:tabs>
        <w:spacing w:after="0" w:line="480" w:lineRule="auto"/>
        <w:ind w:left="284" w:firstLine="709"/>
        <w:jc w:val="both"/>
        <w:rPr>
          <w:rFonts w:ascii="Times New Roman" w:hAnsi="Times New Roman"/>
          <w:sz w:val="24"/>
          <w:szCs w:val="24"/>
        </w:rPr>
      </w:pPr>
    </w:p>
    <w:p w:rsidR="00925F75" w:rsidRDefault="00741DA8" w:rsidP="00BF1B72">
      <w:pPr>
        <w:pStyle w:val="ListParagraph"/>
        <w:numPr>
          <w:ilvl w:val="0"/>
          <w:numId w:val="31"/>
        </w:numPr>
        <w:tabs>
          <w:tab w:val="left" w:pos="2650"/>
        </w:tabs>
        <w:spacing w:after="0" w:line="480" w:lineRule="auto"/>
        <w:ind w:left="709"/>
        <w:jc w:val="both"/>
        <w:rPr>
          <w:rFonts w:ascii="Times New Roman" w:hAnsi="Times New Roman"/>
          <w:sz w:val="24"/>
          <w:szCs w:val="24"/>
        </w:rPr>
      </w:pPr>
      <w:r>
        <w:rPr>
          <w:rFonts w:ascii="Times New Roman" w:hAnsi="Times New Roman"/>
          <w:sz w:val="24"/>
          <w:szCs w:val="24"/>
        </w:rPr>
        <w:lastRenderedPageBreak/>
        <w:t xml:space="preserve">Pengaruh </w:t>
      </w:r>
      <w:r w:rsidR="001E6780" w:rsidRPr="00991709">
        <w:rPr>
          <w:rFonts w:ascii="Times New Roman" w:hAnsi="Times New Roman"/>
          <w:i/>
          <w:sz w:val="24"/>
          <w:szCs w:val="24"/>
        </w:rPr>
        <w:t>Corporate Governance</w:t>
      </w:r>
      <w:r w:rsidR="001E6780">
        <w:rPr>
          <w:rFonts w:ascii="Times New Roman" w:hAnsi="Times New Roman"/>
          <w:sz w:val="24"/>
          <w:szCs w:val="24"/>
        </w:rPr>
        <w:t xml:space="preserve"> </w:t>
      </w:r>
      <w:r>
        <w:rPr>
          <w:rFonts w:ascii="Times New Roman" w:hAnsi="Times New Roman"/>
          <w:sz w:val="24"/>
          <w:szCs w:val="24"/>
        </w:rPr>
        <w:t xml:space="preserve">Ukuran Dewan Direksi terhadap </w:t>
      </w:r>
      <w:r>
        <w:rPr>
          <w:rFonts w:ascii="Times New Roman" w:hAnsi="Times New Roman"/>
          <w:i/>
          <w:sz w:val="24"/>
          <w:szCs w:val="24"/>
        </w:rPr>
        <w:t>Financial Distress</w:t>
      </w:r>
      <w:r>
        <w:rPr>
          <w:rFonts w:ascii="Times New Roman" w:hAnsi="Times New Roman"/>
          <w:sz w:val="24"/>
          <w:szCs w:val="24"/>
        </w:rPr>
        <w:t xml:space="preserve"> </w:t>
      </w:r>
    </w:p>
    <w:p w:rsidR="00741DA8" w:rsidRDefault="00EA437D" w:rsidP="00EA437D">
      <w:pPr>
        <w:pStyle w:val="ListParagraph"/>
        <w:tabs>
          <w:tab w:val="left" w:pos="2650"/>
        </w:tabs>
        <w:spacing w:after="0" w:line="480" w:lineRule="auto"/>
        <w:ind w:left="709" w:firstLine="709"/>
        <w:jc w:val="both"/>
        <w:rPr>
          <w:rFonts w:ascii="Times New Roman" w:hAnsi="Times New Roman"/>
          <w:sz w:val="24"/>
          <w:szCs w:val="24"/>
        </w:rPr>
      </w:pPr>
      <w:r w:rsidRPr="00D61448">
        <w:rPr>
          <w:rFonts w:ascii="Times New Roman" w:hAnsi="Times New Roman"/>
          <w:sz w:val="24"/>
          <w:szCs w:val="24"/>
        </w:rPr>
        <w:t>Dewan Direksi merupakan kata lain dari pemegang kekuasaan dalam perusahaan. Dewan Direksi adalah organ perusahaan yang memiliki tugas dan tanggung jawab secar</w:t>
      </w:r>
      <w:r>
        <w:rPr>
          <w:rFonts w:ascii="Times New Roman" w:hAnsi="Times New Roman"/>
          <w:sz w:val="24"/>
          <w:szCs w:val="24"/>
        </w:rPr>
        <w:t>a kolegial. Sehingga masing -</w:t>
      </w:r>
      <w:r w:rsidRPr="00D61448">
        <w:rPr>
          <w:rFonts w:ascii="Times New Roman" w:hAnsi="Times New Roman"/>
          <w:sz w:val="24"/>
          <w:szCs w:val="24"/>
        </w:rPr>
        <w:t>masing anggota Direksi dapat menjalankan tugas dan wewenangnya juga dapat mengambil keputusan sesuai dengan tugas pokok dan fungsi masing – masing</w:t>
      </w:r>
      <w:r>
        <w:rPr>
          <w:rFonts w:ascii="Times New Roman" w:hAnsi="Times New Roman"/>
          <w:sz w:val="24"/>
          <w:szCs w:val="24"/>
        </w:rPr>
        <w:t xml:space="preserve"> </w:t>
      </w:r>
      <w:r w:rsidRPr="000E2789">
        <w:rPr>
          <w:rFonts w:ascii="Times New Roman" w:hAnsi="Times New Roman"/>
          <w:sz w:val="24"/>
          <w:szCs w:val="24"/>
        </w:rPr>
        <w:t>(Tri Hendro dan Conny, 2014:95)</w:t>
      </w:r>
      <w:r>
        <w:rPr>
          <w:rFonts w:ascii="Times New Roman" w:hAnsi="Times New Roman"/>
          <w:sz w:val="24"/>
          <w:szCs w:val="24"/>
        </w:rPr>
        <w:t>.</w:t>
      </w:r>
    </w:p>
    <w:p w:rsidR="00EA437D" w:rsidRDefault="00EA437D" w:rsidP="00EA437D">
      <w:pPr>
        <w:pStyle w:val="ListParagraph"/>
        <w:tabs>
          <w:tab w:val="left" w:pos="2650"/>
        </w:tabs>
        <w:spacing w:after="0" w:line="480" w:lineRule="auto"/>
        <w:ind w:left="709" w:firstLine="709"/>
        <w:jc w:val="both"/>
        <w:rPr>
          <w:rFonts w:ascii="Times New Roman" w:hAnsi="Times New Roman"/>
          <w:sz w:val="24"/>
          <w:szCs w:val="24"/>
        </w:rPr>
      </w:pPr>
      <w:r>
        <w:rPr>
          <w:rFonts w:ascii="Times New Roman" w:hAnsi="Times New Roman"/>
          <w:sz w:val="24"/>
          <w:szCs w:val="24"/>
        </w:rPr>
        <w:t>Dewan direksi mempengaruh</w:t>
      </w:r>
      <w:r w:rsidR="008879BA">
        <w:rPr>
          <w:rFonts w:ascii="Times New Roman" w:hAnsi="Times New Roman"/>
          <w:sz w:val="24"/>
          <w:szCs w:val="24"/>
        </w:rPr>
        <w:t>i</w:t>
      </w:r>
      <w:r>
        <w:rPr>
          <w:rFonts w:ascii="Times New Roman" w:hAnsi="Times New Roman"/>
          <w:sz w:val="24"/>
          <w:szCs w:val="24"/>
        </w:rPr>
        <w:t xml:space="preserve"> jalannya dalam pengopersaian pada suatu perusaan yang berdampak pula pada </w:t>
      </w:r>
      <w:r>
        <w:rPr>
          <w:rFonts w:ascii="Times New Roman" w:hAnsi="Times New Roman"/>
          <w:i/>
          <w:sz w:val="24"/>
          <w:szCs w:val="24"/>
        </w:rPr>
        <w:t xml:space="preserve">Financial Distres. </w:t>
      </w:r>
      <w:r>
        <w:rPr>
          <w:rFonts w:ascii="Times New Roman" w:hAnsi="Times New Roman"/>
          <w:sz w:val="24"/>
          <w:szCs w:val="24"/>
        </w:rPr>
        <w:t xml:space="preserve"> Semakin baik tingkat kualitas dalam pengaturan perusahaan yang dijalankan dewan direksi maka </w:t>
      </w:r>
      <w:proofErr w:type="gramStart"/>
      <w:r>
        <w:rPr>
          <w:rFonts w:ascii="Times New Roman" w:hAnsi="Times New Roman"/>
          <w:sz w:val="24"/>
          <w:szCs w:val="24"/>
        </w:rPr>
        <w:t>akan</w:t>
      </w:r>
      <w:proofErr w:type="gramEnd"/>
      <w:r>
        <w:rPr>
          <w:rFonts w:ascii="Times New Roman" w:hAnsi="Times New Roman"/>
          <w:sz w:val="24"/>
          <w:szCs w:val="24"/>
        </w:rPr>
        <w:t xml:space="preserve"> menurunkan tingkat </w:t>
      </w:r>
      <w:r>
        <w:rPr>
          <w:rFonts w:ascii="Times New Roman" w:hAnsi="Times New Roman"/>
          <w:i/>
          <w:sz w:val="24"/>
          <w:szCs w:val="24"/>
        </w:rPr>
        <w:t>Financial Distres</w:t>
      </w:r>
      <w:r>
        <w:rPr>
          <w:rFonts w:ascii="Times New Roman" w:hAnsi="Times New Roman"/>
          <w:sz w:val="24"/>
          <w:szCs w:val="24"/>
        </w:rPr>
        <w:t xml:space="preserve">. Sebaliknya apabila kualitas dewan direksi dalam pengaturan dalam suatu perusahaan buruk maka berdapak pula pada kenaikan </w:t>
      </w:r>
      <w:r>
        <w:rPr>
          <w:rFonts w:ascii="Times New Roman" w:hAnsi="Times New Roman"/>
          <w:i/>
          <w:sz w:val="24"/>
          <w:szCs w:val="24"/>
        </w:rPr>
        <w:t>Financial Distres.</w:t>
      </w:r>
      <w:r>
        <w:rPr>
          <w:rFonts w:ascii="Times New Roman" w:hAnsi="Times New Roman"/>
          <w:sz w:val="24"/>
          <w:szCs w:val="24"/>
        </w:rPr>
        <w:t xml:space="preserve"> Oleh karena itu dewan direksi merupakan salah satu faktor dalam mempengaruhi </w:t>
      </w:r>
      <w:r>
        <w:rPr>
          <w:rFonts w:ascii="Times New Roman" w:hAnsi="Times New Roman"/>
          <w:i/>
          <w:sz w:val="24"/>
          <w:szCs w:val="24"/>
        </w:rPr>
        <w:t xml:space="preserve">Financial Distres </w:t>
      </w:r>
      <w:r>
        <w:rPr>
          <w:rFonts w:ascii="Times New Roman" w:hAnsi="Times New Roman"/>
          <w:sz w:val="24"/>
          <w:szCs w:val="24"/>
        </w:rPr>
        <w:t>yang merupakan kesulitan keuangan dalam suatu perusahaan.</w:t>
      </w:r>
    </w:p>
    <w:p w:rsidR="00EA437D" w:rsidRPr="00EA437D" w:rsidRDefault="00EA437D" w:rsidP="00BF1B72">
      <w:pPr>
        <w:pStyle w:val="ListParagraph"/>
        <w:numPr>
          <w:ilvl w:val="0"/>
          <w:numId w:val="31"/>
        </w:numPr>
        <w:tabs>
          <w:tab w:val="left" w:pos="2650"/>
        </w:tabs>
        <w:spacing w:after="0" w:line="480" w:lineRule="auto"/>
        <w:ind w:left="709"/>
        <w:jc w:val="both"/>
        <w:rPr>
          <w:rFonts w:ascii="Times New Roman" w:hAnsi="Times New Roman"/>
          <w:sz w:val="24"/>
          <w:szCs w:val="24"/>
        </w:rPr>
      </w:pPr>
      <w:r>
        <w:rPr>
          <w:rFonts w:ascii="Times New Roman" w:hAnsi="Times New Roman"/>
          <w:sz w:val="24"/>
          <w:szCs w:val="24"/>
        </w:rPr>
        <w:t xml:space="preserve">Pengaruh </w:t>
      </w:r>
      <w:r w:rsidR="001E6780" w:rsidRPr="00991709">
        <w:rPr>
          <w:rFonts w:ascii="Times New Roman" w:hAnsi="Times New Roman"/>
          <w:i/>
          <w:sz w:val="24"/>
          <w:szCs w:val="24"/>
        </w:rPr>
        <w:t>Corporate Governance</w:t>
      </w:r>
      <w:r w:rsidR="001E6780">
        <w:rPr>
          <w:rFonts w:ascii="Times New Roman" w:hAnsi="Times New Roman"/>
          <w:sz w:val="24"/>
          <w:szCs w:val="24"/>
        </w:rPr>
        <w:t xml:space="preserve"> </w:t>
      </w:r>
      <w:r>
        <w:rPr>
          <w:rFonts w:ascii="Times New Roman" w:hAnsi="Times New Roman"/>
          <w:sz w:val="24"/>
          <w:szCs w:val="24"/>
        </w:rPr>
        <w:t xml:space="preserve">komite audit terhadap </w:t>
      </w:r>
      <w:r>
        <w:rPr>
          <w:rFonts w:ascii="Times New Roman" w:hAnsi="Times New Roman"/>
          <w:i/>
          <w:sz w:val="24"/>
          <w:szCs w:val="24"/>
        </w:rPr>
        <w:t>Financial Distres</w:t>
      </w:r>
    </w:p>
    <w:p w:rsidR="00EA437D" w:rsidRDefault="00EA437D" w:rsidP="00EA437D">
      <w:pPr>
        <w:pStyle w:val="ListParagraph"/>
        <w:tabs>
          <w:tab w:val="left" w:pos="2650"/>
        </w:tabs>
        <w:spacing w:after="0" w:line="480" w:lineRule="auto"/>
        <w:ind w:left="709" w:firstLine="709"/>
        <w:jc w:val="both"/>
        <w:rPr>
          <w:rFonts w:ascii="Times New Roman" w:hAnsi="Times New Roman"/>
          <w:sz w:val="24"/>
          <w:szCs w:val="24"/>
        </w:rPr>
      </w:pPr>
      <w:r w:rsidRPr="00A25B04">
        <w:rPr>
          <w:rFonts w:ascii="Times New Roman" w:hAnsi="Times New Roman"/>
          <w:sz w:val="24"/>
          <w:szCs w:val="24"/>
        </w:rPr>
        <w:t xml:space="preserve">Komite Audit dibentuk oleh Dewan Komisaris yang bertujuan untuk membantu tugas pengawasan. Munculnya Komite Audit disebabkan karena meningkatnya skandal yang timbul akibat kecurangan dan kelalaian yang dilakukan oleh para direktur dan komisaris perusahaan besar yang marak terjadi di berbagai negara yang menunjukkan bahwa fungsi pengawasan </w:t>
      </w:r>
      <w:r w:rsidRPr="00A25B04">
        <w:rPr>
          <w:rFonts w:ascii="Times New Roman" w:hAnsi="Times New Roman"/>
          <w:sz w:val="24"/>
          <w:szCs w:val="24"/>
        </w:rPr>
        <w:lastRenderedPageBreak/>
        <w:t>sangat minim. Komposisi, rangkap jabatan dam independensi komite audit dalam (Hendro dan Conny, 2014:98)</w:t>
      </w:r>
      <w:r w:rsidR="008879BA">
        <w:rPr>
          <w:rFonts w:ascii="Times New Roman" w:hAnsi="Times New Roman"/>
          <w:sz w:val="24"/>
          <w:szCs w:val="24"/>
        </w:rPr>
        <w:t xml:space="preserve">. </w:t>
      </w:r>
    </w:p>
    <w:p w:rsidR="007706E0" w:rsidRPr="007706E0" w:rsidRDefault="008879BA" w:rsidP="007706E0">
      <w:pPr>
        <w:pStyle w:val="ListParagraph"/>
        <w:tabs>
          <w:tab w:val="left" w:pos="2650"/>
        </w:tabs>
        <w:spacing w:after="0" w:line="480" w:lineRule="auto"/>
        <w:ind w:left="709" w:firstLine="709"/>
        <w:jc w:val="both"/>
        <w:rPr>
          <w:rFonts w:ascii="Times New Roman" w:hAnsi="Times New Roman"/>
          <w:sz w:val="24"/>
          <w:szCs w:val="24"/>
        </w:rPr>
      </w:pPr>
      <w:r>
        <w:rPr>
          <w:rFonts w:ascii="Times New Roman" w:hAnsi="Times New Roman"/>
          <w:sz w:val="24"/>
          <w:szCs w:val="24"/>
        </w:rPr>
        <w:t xml:space="preserve">Dalam suatu pengawasan di dalam perusahaan dibutuhkan komite audit untuk mengawasi jalannya dan perilaku direktur maupun komisaris agar tidak terjadi </w:t>
      </w:r>
      <w:r>
        <w:rPr>
          <w:rFonts w:ascii="Times New Roman" w:hAnsi="Times New Roman"/>
          <w:i/>
          <w:sz w:val="24"/>
          <w:szCs w:val="24"/>
        </w:rPr>
        <w:t xml:space="preserve">Financial Distres. </w:t>
      </w:r>
      <w:r>
        <w:rPr>
          <w:rFonts w:ascii="Times New Roman" w:hAnsi="Times New Roman"/>
          <w:sz w:val="24"/>
          <w:szCs w:val="24"/>
        </w:rPr>
        <w:t xml:space="preserve">Semakin baik system pengawasan pada komite audit maka dapat menurunkan tingkat kecurangan dan kelalaian yang berdapak pada </w:t>
      </w:r>
      <w:r>
        <w:rPr>
          <w:rFonts w:ascii="Times New Roman" w:hAnsi="Times New Roman"/>
          <w:i/>
          <w:sz w:val="24"/>
          <w:szCs w:val="24"/>
        </w:rPr>
        <w:t xml:space="preserve">Financial Distress. </w:t>
      </w:r>
      <w:r>
        <w:rPr>
          <w:rFonts w:ascii="Times New Roman" w:hAnsi="Times New Roman"/>
          <w:sz w:val="24"/>
          <w:szCs w:val="24"/>
        </w:rPr>
        <w:t xml:space="preserve">Namun apabila sistim pengawasan pada komite audit kurang atau tidak teliti dalam pengawasan maka berdapak pada tingginya angka kecurangan dan kelalaian yang dilakukan direktur, komisaris maupun karyawan pada suatu perusahaan yang mengakibatkan meningkatnya </w:t>
      </w:r>
      <w:r>
        <w:rPr>
          <w:rFonts w:ascii="Times New Roman" w:hAnsi="Times New Roman"/>
          <w:i/>
          <w:sz w:val="24"/>
          <w:szCs w:val="24"/>
        </w:rPr>
        <w:t>Financial Distres</w:t>
      </w:r>
      <w:r>
        <w:rPr>
          <w:rFonts w:ascii="Times New Roman" w:hAnsi="Times New Roman"/>
          <w:sz w:val="24"/>
          <w:szCs w:val="24"/>
        </w:rPr>
        <w:t xml:space="preserve"> pada laporan keuangan perusahaan.</w:t>
      </w:r>
    </w:p>
    <w:p w:rsidR="008879BA" w:rsidRPr="008879BA" w:rsidRDefault="008879BA" w:rsidP="00BF1B72">
      <w:pPr>
        <w:pStyle w:val="ListParagraph"/>
        <w:numPr>
          <w:ilvl w:val="0"/>
          <w:numId w:val="31"/>
        </w:numPr>
        <w:tabs>
          <w:tab w:val="left" w:pos="2650"/>
        </w:tabs>
        <w:spacing w:after="0" w:line="480" w:lineRule="auto"/>
        <w:ind w:left="709"/>
        <w:jc w:val="both"/>
        <w:rPr>
          <w:rFonts w:ascii="Times New Roman" w:hAnsi="Times New Roman"/>
          <w:sz w:val="24"/>
          <w:szCs w:val="24"/>
        </w:rPr>
      </w:pPr>
      <w:r>
        <w:rPr>
          <w:rFonts w:ascii="Times New Roman" w:hAnsi="Times New Roman"/>
          <w:sz w:val="24"/>
          <w:szCs w:val="24"/>
        </w:rPr>
        <w:t xml:space="preserve">Pengaruh CSR terhadap </w:t>
      </w:r>
      <w:r>
        <w:rPr>
          <w:rFonts w:ascii="Times New Roman" w:hAnsi="Times New Roman"/>
          <w:i/>
          <w:sz w:val="24"/>
          <w:szCs w:val="24"/>
        </w:rPr>
        <w:t>Financial Distres</w:t>
      </w:r>
    </w:p>
    <w:p w:rsidR="002D4BDB" w:rsidRDefault="002D4BDB" w:rsidP="002D4BDB">
      <w:pPr>
        <w:pStyle w:val="ListParagraph"/>
        <w:tabs>
          <w:tab w:val="left" w:pos="2143"/>
        </w:tabs>
        <w:spacing w:after="0" w:line="480" w:lineRule="auto"/>
        <w:ind w:left="709" w:firstLine="709"/>
        <w:jc w:val="both"/>
        <w:rPr>
          <w:rFonts w:ascii="Times New Roman" w:hAnsi="Times New Roman"/>
          <w:sz w:val="24"/>
          <w:szCs w:val="24"/>
        </w:rPr>
      </w:pPr>
      <w:r w:rsidRPr="002B7EAD">
        <w:rPr>
          <w:rFonts w:ascii="Times New Roman" w:hAnsi="Times New Roman"/>
          <w:sz w:val="24"/>
          <w:szCs w:val="24"/>
        </w:rPr>
        <w:t>CSR merupakan bentuk tanggung jawab perusahaan terhadap lingkungannya bagi kepedulian sosial maupun tanggung jawab lingkungan dengan tidak mengabaikan kemampuan dari perusahaan. Pelaksanaan kewajiban ini harus memperhatikan dan menghormati tradisi budaya masyarakat di sekitar lokasi kegiatan usaha tersebut</w:t>
      </w:r>
      <w:r>
        <w:rPr>
          <w:rFonts w:ascii="Times New Roman" w:hAnsi="Times New Roman"/>
          <w:sz w:val="24"/>
          <w:szCs w:val="24"/>
        </w:rPr>
        <w:t xml:space="preserve"> (Untung, 2014:1).</w:t>
      </w:r>
    </w:p>
    <w:p w:rsidR="002D4BDB" w:rsidRPr="008879BA" w:rsidRDefault="002D4BDB" w:rsidP="002D4BDB">
      <w:pPr>
        <w:pStyle w:val="ListParagraph"/>
        <w:tabs>
          <w:tab w:val="left" w:pos="2650"/>
        </w:tabs>
        <w:spacing w:after="0" w:line="480" w:lineRule="auto"/>
        <w:ind w:left="709" w:firstLine="709"/>
        <w:jc w:val="both"/>
        <w:rPr>
          <w:rFonts w:ascii="Times New Roman" w:hAnsi="Times New Roman"/>
          <w:sz w:val="24"/>
          <w:szCs w:val="24"/>
        </w:rPr>
      </w:pPr>
      <w:r>
        <w:rPr>
          <w:rFonts w:ascii="Times New Roman" w:hAnsi="Times New Roman"/>
          <w:sz w:val="24"/>
          <w:szCs w:val="24"/>
        </w:rPr>
        <w:t xml:space="preserve">Dalan kegiatan perusahaan perlu adanya kegiatan CSR karena bentuk kepedulian perusahaan pada lingkungan, sosial dan ekonomi pada masyarakat oleh karena itu pada perusahaan yang menerapkan CSR berdampak pada kenaikan kinerja perusahaan. Semakin bagus system CSR pada perusahaan maka </w:t>
      </w:r>
      <w:proofErr w:type="gramStart"/>
      <w:r>
        <w:rPr>
          <w:rFonts w:ascii="Times New Roman" w:hAnsi="Times New Roman"/>
          <w:sz w:val="24"/>
          <w:szCs w:val="24"/>
        </w:rPr>
        <w:t>akan</w:t>
      </w:r>
      <w:proofErr w:type="gramEnd"/>
      <w:r>
        <w:rPr>
          <w:rFonts w:ascii="Times New Roman" w:hAnsi="Times New Roman"/>
          <w:sz w:val="24"/>
          <w:szCs w:val="24"/>
        </w:rPr>
        <w:t xml:space="preserve"> menurunkan Tingkat </w:t>
      </w:r>
      <w:r>
        <w:rPr>
          <w:rFonts w:ascii="Times New Roman" w:hAnsi="Times New Roman"/>
          <w:i/>
          <w:sz w:val="24"/>
          <w:szCs w:val="24"/>
        </w:rPr>
        <w:t>Financial Distres</w:t>
      </w:r>
      <w:r>
        <w:rPr>
          <w:rFonts w:ascii="Times New Roman" w:hAnsi="Times New Roman"/>
          <w:sz w:val="24"/>
          <w:szCs w:val="24"/>
        </w:rPr>
        <w:t xml:space="preserve">. Namun apabila perusahaan tidak ada system CSR dapat berdampak pada kinerja </w:t>
      </w:r>
      <w:r>
        <w:rPr>
          <w:rFonts w:ascii="Times New Roman" w:hAnsi="Times New Roman"/>
          <w:sz w:val="24"/>
          <w:szCs w:val="24"/>
        </w:rPr>
        <w:lastRenderedPageBreak/>
        <w:t xml:space="preserve">keuangan pada laporan keuangan dan terjadi </w:t>
      </w:r>
      <w:r>
        <w:rPr>
          <w:rFonts w:ascii="Times New Roman" w:hAnsi="Times New Roman"/>
          <w:i/>
          <w:sz w:val="24"/>
          <w:szCs w:val="24"/>
        </w:rPr>
        <w:t xml:space="preserve">Financial Distres </w:t>
      </w:r>
      <w:r>
        <w:rPr>
          <w:rFonts w:ascii="Times New Roman" w:hAnsi="Times New Roman"/>
          <w:sz w:val="24"/>
          <w:szCs w:val="24"/>
        </w:rPr>
        <w:t>karena penurunan pendapatan pada perus</w:t>
      </w:r>
      <w:r w:rsidR="00A87563">
        <w:rPr>
          <w:rFonts w:ascii="Times New Roman" w:hAnsi="Times New Roman"/>
          <w:sz w:val="24"/>
          <w:szCs w:val="24"/>
        </w:rPr>
        <w:t>a</w:t>
      </w:r>
      <w:r>
        <w:rPr>
          <w:rFonts w:ascii="Times New Roman" w:hAnsi="Times New Roman"/>
          <w:sz w:val="24"/>
          <w:szCs w:val="24"/>
        </w:rPr>
        <w:t>haan</w:t>
      </w:r>
    </w:p>
    <w:p w:rsidR="002D4BDB" w:rsidRPr="008879BA" w:rsidRDefault="002D4BDB" w:rsidP="00BF1B72">
      <w:pPr>
        <w:pStyle w:val="ListParagraph"/>
        <w:numPr>
          <w:ilvl w:val="0"/>
          <w:numId w:val="31"/>
        </w:numPr>
        <w:tabs>
          <w:tab w:val="left" w:pos="2650"/>
        </w:tabs>
        <w:spacing w:after="0" w:line="480" w:lineRule="auto"/>
        <w:ind w:left="709"/>
        <w:jc w:val="both"/>
        <w:rPr>
          <w:rFonts w:ascii="Times New Roman" w:hAnsi="Times New Roman"/>
          <w:sz w:val="24"/>
          <w:szCs w:val="24"/>
        </w:rPr>
      </w:pPr>
      <w:r>
        <w:rPr>
          <w:rFonts w:ascii="Times New Roman" w:hAnsi="Times New Roman"/>
          <w:sz w:val="24"/>
          <w:szCs w:val="24"/>
        </w:rPr>
        <w:t xml:space="preserve">Pengaruh </w:t>
      </w:r>
      <w:r>
        <w:rPr>
          <w:rFonts w:ascii="Times New Roman" w:hAnsi="Times New Roman"/>
          <w:i/>
          <w:sz w:val="24"/>
          <w:szCs w:val="24"/>
        </w:rPr>
        <w:t xml:space="preserve"> Current Ratio </w:t>
      </w:r>
      <w:r>
        <w:rPr>
          <w:rFonts w:ascii="Times New Roman" w:hAnsi="Times New Roman"/>
          <w:sz w:val="24"/>
          <w:szCs w:val="24"/>
        </w:rPr>
        <w:t xml:space="preserve">terhadap </w:t>
      </w:r>
      <w:r>
        <w:rPr>
          <w:rFonts w:ascii="Times New Roman" w:hAnsi="Times New Roman"/>
          <w:i/>
          <w:sz w:val="24"/>
          <w:szCs w:val="24"/>
        </w:rPr>
        <w:t>Financial Distres</w:t>
      </w:r>
    </w:p>
    <w:p w:rsidR="002D4BDB" w:rsidRDefault="002D4BDB" w:rsidP="002D4BDB">
      <w:pPr>
        <w:pStyle w:val="ListParagraph"/>
        <w:tabs>
          <w:tab w:val="left" w:pos="2143"/>
        </w:tabs>
        <w:spacing w:after="0" w:line="480" w:lineRule="auto"/>
        <w:ind w:left="709" w:firstLine="709"/>
        <w:jc w:val="both"/>
        <w:rPr>
          <w:rFonts w:ascii="Times New Roman" w:hAnsi="Times New Roman"/>
          <w:sz w:val="24"/>
          <w:szCs w:val="24"/>
        </w:rPr>
      </w:pPr>
      <w:r>
        <w:rPr>
          <w:rFonts w:ascii="Times New Roman" w:hAnsi="Times New Roman"/>
          <w:sz w:val="24"/>
          <w:szCs w:val="24"/>
        </w:rPr>
        <w:t>Hery (2016: 153</w:t>
      </w:r>
      <w:r w:rsidRPr="00694E20">
        <w:rPr>
          <w:rFonts w:ascii="Times New Roman" w:hAnsi="Times New Roman"/>
          <w:sz w:val="24"/>
          <w:szCs w:val="24"/>
        </w:rPr>
        <w:t>)</w:t>
      </w:r>
      <w:r>
        <w:rPr>
          <w:rFonts w:ascii="Times New Roman" w:hAnsi="Times New Roman"/>
          <w:sz w:val="24"/>
          <w:szCs w:val="24"/>
        </w:rPr>
        <w:t xml:space="preserve"> </w:t>
      </w:r>
      <w:r w:rsidRPr="005424F0">
        <w:rPr>
          <w:rFonts w:ascii="Times New Roman" w:hAnsi="Times New Roman"/>
          <w:sz w:val="24"/>
          <w:szCs w:val="24"/>
        </w:rPr>
        <w:t xml:space="preserve">Rasio lancar digunakan dalam mengukur kemampuan perusahaan untuk memenuhi kewajiban jangka pendeknya yang </w:t>
      </w:r>
      <w:proofErr w:type="gramStart"/>
      <w:r w:rsidRPr="005424F0">
        <w:rPr>
          <w:rFonts w:ascii="Times New Roman" w:hAnsi="Times New Roman"/>
          <w:sz w:val="24"/>
          <w:szCs w:val="24"/>
        </w:rPr>
        <w:t>akan</w:t>
      </w:r>
      <w:proofErr w:type="gramEnd"/>
      <w:r w:rsidRPr="005424F0">
        <w:rPr>
          <w:rFonts w:ascii="Times New Roman" w:hAnsi="Times New Roman"/>
          <w:sz w:val="24"/>
          <w:szCs w:val="24"/>
        </w:rPr>
        <w:t xml:space="preserve"> jatuh tempo dengan menggunakan total asset lancar yang ada. Rasio lancar menggambarkan jumlah ketersediaan asset lancar yang dimiliki dibandingkan dengan total kewajiban lancar.</w:t>
      </w:r>
      <w:r>
        <w:rPr>
          <w:rFonts w:ascii="Times New Roman" w:hAnsi="Times New Roman"/>
          <w:sz w:val="24"/>
          <w:szCs w:val="24"/>
        </w:rPr>
        <w:t xml:space="preserve"> </w:t>
      </w:r>
    </w:p>
    <w:p w:rsidR="007706E0" w:rsidRPr="00CE4562" w:rsidRDefault="0041643E" w:rsidP="00CE4562">
      <w:pPr>
        <w:pStyle w:val="ListParagraph"/>
        <w:spacing w:after="0" w:line="480" w:lineRule="auto"/>
        <w:ind w:left="709" w:firstLine="709"/>
        <w:jc w:val="both"/>
        <w:rPr>
          <w:rFonts w:ascii="Times New Roman" w:hAnsi="Times New Roman"/>
          <w:sz w:val="24"/>
          <w:szCs w:val="24"/>
        </w:rPr>
      </w:pPr>
      <w:r w:rsidRPr="009A2CC3">
        <w:rPr>
          <w:rFonts w:ascii="Times New Roman" w:hAnsi="Times New Roman"/>
          <w:sz w:val="24"/>
          <w:szCs w:val="24"/>
        </w:rPr>
        <w:t xml:space="preserve">Semakin tinggi rasio ini, semakin besar kemampuan perusahaan untuk membayar kewajiban jangka pendek. Artinya, setiap saat, perusahaan memiliki kemampuan untuk melunasi kewajiban-kewajiban jangka pendeknya. Tetapi rasio lancar yang terlalu tinggi juga menunjukkan manajemen yang buruk atas sumber likuiditas. </w:t>
      </w:r>
      <w:r w:rsidRPr="009A2CC3">
        <w:rPr>
          <w:rFonts w:ascii="Times New Roman" w:hAnsi="Times New Roman"/>
          <w:i/>
          <w:sz w:val="24"/>
          <w:szCs w:val="24"/>
        </w:rPr>
        <w:t>Current Ratio</w:t>
      </w:r>
      <w:r w:rsidRPr="009A2CC3">
        <w:rPr>
          <w:rFonts w:ascii="Times New Roman" w:hAnsi="Times New Roman"/>
          <w:sz w:val="24"/>
          <w:szCs w:val="24"/>
        </w:rPr>
        <w:t xml:space="preserve"> mempunyai standar 2:1 atau 200% yang berarti </w:t>
      </w:r>
      <w:r w:rsidRPr="009A7B75">
        <w:rPr>
          <w:rFonts w:ascii="Times New Roman" w:hAnsi="Times New Roman"/>
          <w:i/>
          <w:sz w:val="24"/>
          <w:szCs w:val="24"/>
        </w:rPr>
        <w:t>current ratio</w:t>
      </w:r>
      <w:r w:rsidRPr="009A2CC3">
        <w:rPr>
          <w:rFonts w:ascii="Times New Roman" w:hAnsi="Times New Roman"/>
          <w:sz w:val="24"/>
          <w:szCs w:val="24"/>
        </w:rPr>
        <w:t xml:space="preserve"> perusahaan lebih dari 200% dinilai likuid,</w:t>
      </w:r>
      <w:r>
        <w:rPr>
          <w:rFonts w:ascii="Times New Roman" w:hAnsi="Times New Roman"/>
          <w:sz w:val="24"/>
          <w:szCs w:val="24"/>
        </w:rPr>
        <w:t xml:space="preserve"> jika kurang dari 200% dinilai </w:t>
      </w:r>
      <w:r w:rsidRPr="009A2CC3">
        <w:rPr>
          <w:rFonts w:ascii="Times New Roman" w:hAnsi="Times New Roman"/>
          <w:sz w:val="24"/>
          <w:szCs w:val="24"/>
        </w:rPr>
        <w:t xml:space="preserve">likuid </w:t>
      </w:r>
      <w:r>
        <w:rPr>
          <w:rFonts w:ascii="Times New Roman" w:hAnsi="Times New Roman"/>
          <w:sz w:val="24"/>
          <w:szCs w:val="24"/>
        </w:rPr>
        <w:t xml:space="preserve">yang berdampak pada </w:t>
      </w:r>
      <w:r>
        <w:rPr>
          <w:rFonts w:ascii="Times New Roman" w:hAnsi="Times New Roman"/>
          <w:i/>
          <w:sz w:val="24"/>
          <w:szCs w:val="24"/>
        </w:rPr>
        <w:t>Financial Distres</w:t>
      </w:r>
      <w:r>
        <w:rPr>
          <w:rFonts w:ascii="Times New Roman" w:hAnsi="Times New Roman"/>
          <w:sz w:val="24"/>
          <w:szCs w:val="24"/>
        </w:rPr>
        <w:t>.</w:t>
      </w:r>
    </w:p>
    <w:p w:rsidR="0041643E" w:rsidRPr="0041643E" w:rsidRDefault="0041643E" w:rsidP="00BF1B72">
      <w:pPr>
        <w:pStyle w:val="ListParagraph"/>
        <w:numPr>
          <w:ilvl w:val="0"/>
          <w:numId w:val="31"/>
        </w:numPr>
        <w:spacing w:after="0" w:line="480" w:lineRule="auto"/>
        <w:ind w:left="709"/>
        <w:jc w:val="both"/>
        <w:rPr>
          <w:rFonts w:ascii="Times New Roman" w:hAnsi="Times New Roman"/>
          <w:sz w:val="24"/>
          <w:szCs w:val="24"/>
        </w:rPr>
      </w:pPr>
      <w:r>
        <w:rPr>
          <w:rFonts w:ascii="Times New Roman" w:hAnsi="Times New Roman"/>
          <w:sz w:val="24"/>
          <w:szCs w:val="24"/>
        </w:rPr>
        <w:t xml:space="preserve">Pengaruh </w:t>
      </w:r>
      <w:r w:rsidRPr="0041643E">
        <w:rPr>
          <w:rFonts w:ascii="Times New Roman" w:hAnsi="Times New Roman"/>
          <w:i/>
          <w:sz w:val="24"/>
          <w:szCs w:val="24"/>
        </w:rPr>
        <w:t>Return On Assets</w:t>
      </w:r>
      <w:r>
        <w:rPr>
          <w:rFonts w:ascii="Times New Roman" w:hAnsi="Times New Roman"/>
          <w:sz w:val="24"/>
          <w:szCs w:val="24"/>
        </w:rPr>
        <w:t xml:space="preserve"> terhadap </w:t>
      </w:r>
      <w:r>
        <w:rPr>
          <w:rFonts w:ascii="Times New Roman" w:hAnsi="Times New Roman"/>
          <w:i/>
          <w:sz w:val="24"/>
          <w:szCs w:val="24"/>
        </w:rPr>
        <w:t>Financial Distres</w:t>
      </w:r>
    </w:p>
    <w:p w:rsidR="0041643E" w:rsidRDefault="0041643E" w:rsidP="0041643E">
      <w:pPr>
        <w:pStyle w:val="ListParagraph"/>
        <w:spacing w:after="0" w:line="480" w:lineRule="auto"/>
        <w:ind w:left="709" w:firstLine="709"/>
        <w:jc w:val="both"/>
        <w:rPr>
          <w:rFonts w:ascii="Times New Roman" w:hAnsi="Times New Roman"/>
          <w:sz w:val="24"/>
          <w:szCs w:val="24"/>
        </w:rPr>
      </w:pPr>
      <w:r>
        <w:rPr>
          <w:rFonts w:ascii="Times New Roman" w:hAnsi="Times New Roman"/>
          <w:sz w:val="24"/>
          <w:szCs w:val="24"/>
        </w:rPr>
        <w:t>Fahmi (2013:137</w:t>
      </w:r>
      <w:r w:rsidRPr="00A75DEA">
        <w:rPr>
          <w:rFonts w:ascii="Times New Roman" w:hAnsi="Times New Roman"/>
          <w:sz w:val="24"/>
          <w:szCs w:val="24"/>
        </w:rPr>
        <w:t xml:space="preserve">) ROA adalah kemampuan perusahaan memanfaatkan aktivanya untuk memperoleh laba. Rasio ini mengukur tingkat kembalian investasi yang dilakukan oleh perusahaan dengan menggunakan seluruh </w:t>
      </w:r>
      <w:proofErr w:type="gramStart"/>
      <w:r w:rsidRPr="00A75DEA">
        <w:rPr>
          <w:rFonts w:ascii="Times New Roman" w:hAnsi="Times New Roman"/>
          <w:sz w:val="24"/>
          <w:szCs w:val="24"/>
        </w:rPr>
        <w:t>dana</w:t>
      </w:r>
      <w:proofErr w:type="gramEnd"/>
      <w:r w:rsidRPr="00A75DEA">
        <w:rPr>
          <w:rFonts w:ascii="Times New Roman" w:hAnsi="Times New Roman"/>
          <w:sz w:val="24"/>
          <w:szCs w:val="24"/>
        </w:rPr>
        <w:t xml:space="preserve"> (aktiva) yang dimilikinya. ROA merupakan rasio yang menunjukkan hasil (</w:t>
      </w:r>
      <w:r w:rsidRPr="00DB0453">
        <w:rPr>
          <w:rFonts w:ascii="Times New Roman" w:hAnsi="Times New Roman"/>
          <w:i/>
          <w:sz w:val="24"/>
          <w:szCs w:val="24"/>
        </w:rPr>
        <w:t>return</w:t>
      </w:r>
      <w:r w:rsidRPr="00A75DEA">
        <w:rPr>
          <w:rFonts w:ascii="Times New Roman" w:hAnsi="Times New Roman"/>
          <w:sz w:val="24"/>
          <w:szCs w:val="24"/>
        </w:rPr>
        <w:t>) atas jumlah aktiva yang digunakan dalam perusahaan</w:t>
      </w:r>
      <w:r>
        <w:rPr>
          <w:rFonts w:ascii="Times New Roman" w:hAnsi="Times New Roman"/>
          <w:sz w:val="24"/>
          <w:szCs w:val="24"/>
        </w:rPr>
        <w:t>.</w:t>
      </w:r>
    </w:p>
    <w:p w:rsidR="0041643E" w:rsidRDefault="0041643E" w:rsidP="0041643E">
      <w:pPr>
        <w:pStyle w:val="ListParagraph"/>
        <w:spacing w:after="0" w:line="480" w:lineRule="auto"/>
        <w:ind w:left="709" w:firstLine="709"/>
        <w:jc w:val="both"/>
        <w:rPr>
          <w:rFonts w:ascii="Times New Roman" w:hAnsi="Times New Roman"/>
          <w:sz w:val="24"/>
          <w:szCs w:val="24"/>
        </w:rPr>
      </w:pPr>
      <w:r>
        <w:rPr>
          <w:rFonts w:ascii="Times New Roman" w:hAnsi="Times New Roman"/>
          <w:sz w:val="24"/>
          <w:szCs w:val="24"/>
        </w:rPr>
        <w:lastRenderedPageBreak/>
        <w:t xml:space="preserve">Semakin besar tingkat ROA pada laba didalam perusahaan maka tidak berdampak pada </w:t>
      </w:r>
      <w:r>
        <w:rPr>
          <w:rFonts w:ascii="Times New Roman" w:hAnsi="Times New Roman"/>
          <w:i/>
          <w:sz w:val="24"/>
          <w:szCs w:val="24"/>
        </w:rPr>
        <w:t>Financial Distres</w:t>
      </w:r>
      <w:r>
        <w:rPr>
          <w:rFonts w:ascii="Times New Roman" w:hAnsi="Times New Roman"/>
          <w:sz w:val="24"/>
          <w:szCs w:val="24"/>
        </w:rPr>
        <w:t xml:space="preserve"> karena laba yang dihasilkan baik dan perusahaan tidak mengalami kesulitan keuangan. Akan tetapi apabila tingkat ROA pada laba pada perusahaan tidak sehat atau tidak bagus maka </w:t>
      </w:r>
      <w:proofErr w:type="gramStart"/>
      <w:r>
        <w:rPr>
          <w:rFonts w:ascii="Times New Roman" w:hAnsi="Times New Roman"/>
          <w:sz w:val="24"/>
          <w:szCs w:val="24"/>
        </w:rPr>
        <w:t>akan</w:t>
      </w:r>
      <w:proofErr w:type="gramEnd"/>
      <w:r>
        <w:rPr>
          <w:rFonts w:ascii="Times New Roman" w:hAnsi="Times New Roman"/>
          <w:sz w:val="24"/>
          <w:szCs w:val="24"/>
        </w:rPr>
        <w:t xml:space="preserve"> meningkatkan </w:t>
      </w:r>
      <w:r>
        <w:rPr>
          <w:rFonts w:ascii="Times New Roman" w:hAnsi="Times New Roman"/>
          <w:i/>
          <w:sz w:val="24"/>
          <w:szCs w:val="24"/>
        </w:rPr>
        <w:t>Financial Distres</w:t>
      </w:r>
      <w:r w:rsidR="00583115">
        <w:rPr>
          <w:rFonts w:ascii="Times New Roman" w:hAnsi="Times New Roman"/>
          <w:sz w:val="24"/>
          <w:szCs w:val="24"/>
        </w:rPr>
        <w:t xml:space="preserve"> pada perusahaan.</w:t>
      </w:r>
    </w:p>
    <w:p w:rsidR="00583115" w:rsidRPr="00583115" w:rsidRDefault="00583115" w:rsidP="00BF1B72">
      <w:pPr>
        <w:pStyle w:val="ListParagraph"/>
        <w:numPr>
          <w:ilvl w:val="0"/>
          <w:numId w:val="31"/>
        </w:numPr>
        <w:spacing w:after="0" w:line="480" w:lineRule="auto"/>
        <w:ind w:left="709"/>
        <w:jc w:val="both"/>
        <w:rPr>
          <w:rFonts w:ascii="Times New Roman" w:hAnsi="Times New Roman"/>
          <w:sz w:val="24"/>
          <w:szCs w:val="24"/>
        </w:rPr>
      </w:pPr>
      <w:r>
        <w:rPr>
          <w:rFonts w:ascii="Times New Roman" w:hAnsi="Times New Roman"/>
          <w:sz w:val="24"/>
          <w:szCs w:val="24"/>
        </w:rPr>
        <w:t xml:space="preserve">Pengaruh ukuran dewan direksi, komite audit, CSR, CR, dan ROA secara simultan terhadap </w:t>
      </w:r>
      <w:r>
        <w:rPr>
          <w:rFonts w:ascii="Times New Roman" w:hAnsi="Times New Roman"/>
          <w:i/>
          <w:sz w:val="24"/>
          <w:szCs w:val="24"/>
        </w:rPr>
        <w:t>Financial Distres.</w:t>
      </w:r>
    </w:p>
    <w:p w:rsidR="00583115" w:rsidRDefault="00583115" w:rsidP="00583115">
      <w:pPr>
        <w:pStyle w:val="ListParagraph"/>
        <w:spacing w:after="0" w:line="480" w:lineRule="auto"/>
        <w:ind w:left="709" w:firstLine="709"/>
        <w:jc w:val="both"/>
        <w:rPr>
          <w:rFonts w:ascii="Times New Roman" w:hAnsi="Times New Roman"/>
          <w:sz w:val="24"/>
          <w:szCs w:val="24"/>
        </w:rPr>
      </w:pPr>
      <w:r w:rsidRPr="00105E07">
        <w:rPr>
          <w:rFonts w:ascii="Times New Roman" w:hAnsi="Times New Roman"/>
          <w:i/>
          <w:sz w:val="24"/>
          <w:szCs w:val="24"/>
        </w:rPr>
        <w:t>Financial distres</w:t>
      </w:r>
      <w:r w:rsidRPr="00105E07">
        <w:rPr>
          <w:rFonts w:ascii="Times New Roman" w:hAnsi="Times New Roman"/>
          <w:sz w:val="24"/>
          <w:szCs w:val="24"/>
        </w:rPr>
        <w:t xml:space="preserve"> adalah keadaan dimana keuangan perusahaan sedang mengalami kesulitan atau keadaan tidak sehat. Financial distress yaitu tahapan penurunan kondisi keuangan sebelum terjadinya kebangkrutan ataupun likuidasi. Financial distress dimulai dengan ketidak mampuan memenuhi kewajibankewajibannya, terutama kewajiban jangka pendek termasuk kewajiban likuiditas, dan merupakan kewajiban dalam kategori so</w:t>
      </w:r>
      <w:r>
        <w:rPr>
          <w:rFonts w:ascii="Times New Roman" w:hAnsi="Times New Roman"/>
          <w:sz w:val="24"/>
          <w:szCs w:val="24"/>
        </w:rPr>
        <w:t>lvabilitas</w:t>
      </w:r>
      <w:r w:rsidRPr="00105E07">
        <w:rPr>
          <w:rFonts w:ascii="Times New Roman" w:hAnsi="Times New Roman"/>
          <w:sz w:val="24"/>
          <w:szCs w:val="24"/>
        </w:rPr>
        <w:t xml:space="preserve"> (Fahmi 2013:158)</w:t>
      </w:r>
      <w:r>
        <w:rPr>
          <w:rFonts w:ascii="Times New Roman" w:hAnsi="Times New Roman"/>
          <w:sz w:val="24"/>
          <w:szCs w:val="24"/>
        </w:rPr>
        <w:t>.</w:t>
      </w:r>
    </w:p>
    <w:p w:rsidR="007706E0" w:rsidRPr="007706E0" w:rsidRDefault="00583115" w:rsidP="007706E0">
      <w:pPr>
        <w:pStyle w:val="ListParagraph"/>
        <w:spacing w:after="0" w:line="480" w:lineRule="auto"/>
        <w:ind w:left="709" w:firstLine="709"/>
        <w:jc w:val="both"/>
        <w:rPr>
          <w:rFonts w:ascii="Times New Roman" w:hAnsi="Times New Roman"/>
          <w:sz w:val="24"/>
          <w:szCs w:val="24"/>
        </w:rPr>
      </w:pPr>
      <w:r>
        <w:rPr>
          <w:rFonts w:ascii="Times New Roman" w:hAnsi="Times New Roman"/>
          <w:sz w:val="24"/>
          <w:szCs w:val="24"/>
        </w:rPr>
        <w:t xml:space="preserve">Dalam pengukuran pada penelitian ini yang mempengaruhi secara simultan pada </w:t>
      </w:r>
      <w:r>
        <w:rPr>
          <w:rFonts w:ascii="Times New Roman" w:hAnsi="Times New Roman"/>
          <w:i/>
          <w:sz w:val="24"/>
          <w:szCs w:val="24"/>
        </w:rPr>
        <w:t>Financial Distres</w:t>
      </w:r>
      <w:r>
        <w:rPr>
          <w:rFonts w:ascii="Times New Roman" w:hAnsi="Times New Roman"/>
          <w:sz w:val="24"/>
          <w:szCs w:val="24"/>
        </w:rPr>
        <w:t xml:space="preserve"> yaitu ukuran dewan direksi, komite audit, CSR, CR, dan ROA. Dalam menganalisa terjadinya </w:t>
      </w:r>
      <w:r>
        <w:rPr>
          <w:rFonts w:ascii="Times New Roman" w:hAnsi="Times New Roman"/>
          <w:i/>
          <w:sz w:val="24"/>
          <w:szCs w:val="24"/>
        </w:rPr>
        <w:t>Financial Distres</w:t>
      </w:r>
      <w:r>
        <w:rPr>
          <w:rFonts w:ascii="Times New Roman" w:hAnsi="Times New Roman"/>
          <w:sz w:val="24"/>
          <w:szCs w:val="24"/>
        </w:rPr>
        <w:t xml:space="preserve"> dapat dilihat dari system perusahaan dan </w:t>
      </w:r>
      <w:proofErr w:type="gramStart"/>
      <w:r>
        <w:rPr>
          <w:rFonts w:ascii="Times New Roman" w:hAnsi="Times New Roman"/>
          <w:sz w:val="24"/>
          <w:szCs w:val="24"/>
        </w:rPr>
        <w:t>cara</w:t>
      </w:r>
      <w:proofErr w:type="gramEnd"/>
      <w:r>
        <w:rPr>
          <w:rFonts w:ascii="Times New Roman" w:hAnsi="Times New Roman"/>
          <w:sz w:val="24"/>
          <w:szCs w:val="24"/>
        </w:rPr>
        <w:t xml:space="preserve"> mengalisa laporan keangan. System seperti dewan direksi, komite audit, CSR. Dan analisa keuangan dapat diperhatikan melalui analisa rasio keuangan seperti CR, dan ROA. Apabila ukuran dewan direksi, komite audit, CSR, CR, dan ROA semakin baik maka </w:t>
      </w:r>
      <w:proofErr w:type="gramStart"/>
      <w:r>
        <w:rPr>
          <w:rFonts w:ascii="Times New Roman" w:hAnsi="Times New Roman"/>
          <w:sz w:val="24"/>
          <w:szCs w:val="24"/>
        </w:rPr>
        <w:t>akan</w:t>
      </w:r>
      <w:proofErr w:type="gramEnd"/>
      <w:r>
        <w:rPr>
          <w:rFonts w:ascii="Times New Roman" w:hAnsi="Times New Roman"/>
          <w:sz w:val="24"/>
          <w:szCs w:val="24"/>
        </w:rPr>
        <w:t xml:space="preserve"> menurunkan </w:t>
      </w:r>
      <w:r>
        <w:rPr>
          <w:rFonts w:ascii="Times New Roman" w:hAnsi="Times New Roman"/>
          <w:i/>
          <w:sz w:val="24"/>
          <w:szCs w:val="24"/>
        </w:rPr>
        <w:t>Financial Distres.</w:t>
      </w:r>
      <w:r>
        <w:rPr>
          <w:rFonts w:ascii="Times New Roman" w:hAnsi="Times New Roman"/>
          <w:sz w:val="24"/>
          <w:szCs w:val="24"/>
        </w:rPr>
        <w:t xml:space="preserve"> Namun apabila ukuran dewan direksi, </w:t>
      </w:r>
      <w:r>
        <w:rPr>
          <w:rFonts w:ascii="Times New Roman" w:hAnsi="Times New Roman"/>
          <w:sz w:val="24"/>
          <w:szCs w:val="24"/>
        </w:rPr>
        <w:lastRenderedPageBreak/>
        <w:t xml:space="preserve">komite audit, CSR, CR, dan ROA buruk maka </w:t>
      </w:r>
      <w:proofErr w:type="gramStart"/>
      <w:r>
        <w:rPr>
          <w:rFonts w:ascii="Times New Roman" w:hAnsi="Times New Roman"/>
          <w:sz w:val="24"/>
          <w:szCs w:val="24"/>
        </w:rPr>
        <w:t>akan</w:t>
      </w:r>
      <w:proofErr w:type="gramEnd"/>
      <w:r>
        <w:rPr>
          <w:rFonts w:ascii="Times New Roman" w:hAnsi="Times New Roman"/>
          <w:sz w:val="24"/>
          <w:szCs w:val="24"/>
        </w:rPr>
        <w:t xml:space="preserve"> meningkatkan </w:t>
      </w:r>
      <w:r>
        <w:rPr>
          <w:rFonts w:ascii="Times New Roman" w:hAnsi="Times New Roman"/>
          <w:i/>
          <w:sz w:val="24"/>
          <w:szCs w:val="24"/>
        </w:rPr>
        <w:t>Financial Distres</w:t>
      </w:r>
      <w:r>
        <w:rPr>
          <w:rFonts w:ascii="Times New Roman" w:hAnsi="Times New Roman"/>
          <w:sz w:val="24"/>
          <w:szCs w:val="24"/>
        </w:rPr>
        <w:t xml:space="preserve"> pada perusahaan.</w:t>
      </w:r>
    </w:p>
    <w:p w:rsidR="00583115" w:rsidRPr="00583115" w:rsidRDefault="00583115" w:rsidP="00583115">
      <w:pPr>
        <w:pStyle w:val="ListParagraph"/>
        <w:spacing w:after="0" w:line="360" w:lineRule="auto"/>
        <w:ind w:left="709" w:firstLine="709"/>
        <w:jc w:val="center"/>
        <w:rPr>
          <w:rFonts w:ascii="Times New Roman" w:hAnsi="Times New Roman"/>
          <w:b/>
          <w:sz w:val="24"/>
          <w:szCs w:val="24"/>
        </w:rPr>
      </w:pPr>
      <w:r w:rsidRPr="00583115">
        <w:rPr>
          <w:rFonts w:ascii="Times New Roman" w:hAnsi="Times New Roman"/>
          <w:b/>
          <w:sz w:val="24"/>
          <w:szCs w:val="24"/>
        </w:rPr>
        <w:t>Gambar 1</w:t>
      </w:r>
    </w:p>
    <w:p w:rsidR="002D4BDB" w:rsidRPr="008723E0" w:rsidRDefault="00CE4562" w:rsidP="008723E0">
      <w:pPr>
        <w:pStyle w:val="ListParagraph"/>
        <w:spacing w:after="0" w:line="360" w:lineRule="auto"/>
        <w:ind w:left="709" w:firstLine="709"/>
        <w:jc w:val="center"/>
        <w:rPr>
          <w:rFonts w:ascii="Times New Roman" w:hAnsi="Times New Roman"/>
          <w:b/>
          <w:sz w:val="24"/>
          <w:szCs w:val="24"/>
        </w:rPr>
      </w:pPr>
      <w:r>
        <w:rPr>
          <w:rFonts w:ascii="Times New Roman" w:hAnsi="Times New Roman"/>
          <w:noProof/>
          <w:sz w:val="24"/>
          <w:szCs w:val="24"/>
        </w:rPr>
        <mc:AlternateContent>
          <mc:Choice Requires="wpc">
            <w:drawing>
              <wp:anchor distT="0" distB="0" distL="114300" distR="114300" simplePos="0" relativeHeight="251691008" behindDoc="0" locked="0" layoutInCell="1" allowOverlap="1">
                <wp:simplePos x="0" y="0"/>
                <wp:positionH relativeFrom="margin">
                  <wp:posOffset>-582930</wp:posOffset>
                </wp:positionH>
                <wp:positionV relativeFrom="margin">
                  <wp:posOffset>1542369</wp:posOffset>
                </wp:positionV>
                <wp:extent cx="6502400" cy="5248910"/>
                <wp:effectExtent l="0" t="0" r="0" b="0"/>
                <wp:wrapSquare wrapText="bothSides"/>
                <wp:docPr id="12"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 name="Rectangle 13"/>
                        <wps:cNvSpPr/>
                        <wps:spPr>
                          <a:xfrm>
                            <a:off x="736597" y="203199"/>
                            <a:ext cx="2345267" cy="187960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47A86" w:rsidRPr="002B50F0" w:rsidRDefault="00347A86" w:rsidP="002B50F0">
                              <w:pPr>
                                <w:spacing w:after="0" w:line="240" w:lineRule="auto"/>
                                <w:jc w:val="center"/>
                                <w:rPr>
                                  <w:rFonts w:ascii="Times New Roman" w:hAnsi="Times New Roman"/>
                                  <w:b/>
                                  <w:i/>
                                  <w:sz w:val="24"/>
                                  <w:szCs w:val="24"/>
                                </w:rPr>
                              </w:pPr>
                              <w:r w:rsidRPr="002B50F0">
                                <w:rPr>
                                  <w:rFonts w:ascii="Times New Roman" w:hAnsi="Times New Roman"/>
                                  <w:b/>
                                  <w:i/>
                                  <w:sz w:val="24"/>
                                  <w:szCs w:val="24"/>
                                </w:rPr>
                                <w:t>CORPORATE GOVERNANCE</w:t>
                              </w:r>
                            </w:p>
                            <w:p w:rsidR="00347A86" w:rsidRDefault="00347A86" w:rsidP="002B50F0">
                              <w:pPr>
                                <w:spacing w:after="0" w:line="240" w:lineRule="auto"/>
                                <w:jc w:val="center"/>
                                <w:rPr>
                                  <w:rFonts w:ascii="Times New Roman" w:hAnsi="Times New Roman"/>
                                  <w:i/>
                                  <w:sz w:val="24"/>
                                  <w:szCs w:val="24"/>
                                </w:rPr>
                              </w:pPr>
                            </w:p>
                            <w:p w:rsidR="00347A86" w:rsidRDefault="00347A86" w:rsidP="002B50F0">
                              <w:pPr>
                                <w:spacing w:after="0" w:line="240" w:lineRule="auto"/>
                                <w:jc w:val="center"/>
                                <w:rPr>
                                  <w:rFonts w:ascii="Times New Roman" w:hAnsi="Times New Roman"/>
                                  <w:i/>
                                  <w:sz w:val="24"/>
                                  <w:szCs w:val="24"/>
                                </w:rPr>
                              </w:pPr>
                            </w:p>
                            <w:p w:rsidR="00347A86" w:rsidRDefault="00347A86" w:rsidP="002B50F0">
                              <w:pPr>
                                <w:spacing w:after="0" w:line="240" w:lineRule="auto"/>
                                <w:jc w:val="center"/>
                                <w:rPr>
                                  <w:rFonts w:ascii="Times New Roman" w:hAnsi="Times New Roman"/>
                                  <w:i/>
                                  <w:sz w:val="24"/>
                                  <w:szCs w:val="24"/>
                                </w:rPr>
                              </w:pPr>
                            </w:p>
                            <w:p w:rsidR="00347A86" w:rsidRDefault="00347A86" w:rsidP="002B50F0">
                              <w:pPr>
                                <w:spacing w:after="0" w:line="240" w:lineRule="auto"/>
                                <w:jc w:val="center"/>
                                <w:rPr>
                                  <w:rFonts w:ascii="Times New Roman" w:hAnsi="Times New Roman"/>
                                  <w:i/>
                                  <w:sz w:val="24"/>
                                  <w:szCs w:val="24"/>
                                </w:rPr>
                              </w:pPr>
                            </w:p>
                            <w:p w:rsidR="00347A86" w:rsidRDefault="00347A86" w:rsidP="002B50F0">
                              <w:pPr>
                                <w:spacing w:after="0" w:line="240" w:lineRule="auto"/>
                                <w:jc w:val="center"/>
                                <w:rPr>
                                  <w:rFonts w:ascii="Times New Roman" w:hAnsi="Times New Roman"/>
                                  <w:i/>
                                  <w:sz w:val="24"/>
                                  <w:szCs w:val="24"/>
                                </w:rPr>
                              </w:pPr>
                            </w:p>
                            <w:p w:rsidR="00347A86" w:rsidRDefault="00347A86" w:rsidP="002B50F0">
                              <w:pPr>
                                <w:spacing w:after="0" w:line="240" w:lineRule="auto"/>
                                <w:jc w:val="center"/>
                                <w:rPr>
                                  <w:rFonts w:ascii="Times New Roman" w:hAnsi="Times New Roman"/>
                                  <w:i/>
                                  <w:sz w:val="24"/>
                                  <w:szCs w:val="24"/>
                                </w:rPr>
                              </w:pPr>
                            </w:p>
                            <w:p w:rsidR="00347A86" w:rsidRDefault="00347A86" w:rsidP="002B50F0">
                              <w:pPr>
                                <w:spacing w:after="0" w:line="240" w:lineRule="auto"/>
                                <w:jc w:val="center"/>
                                <w:rPr>
                                  <w:rFonts w:ascii="Times New Roman" w:hAnsi="Times New Roman"/>
                                  <w:i/>
                                  <w:sz w:val="24"/>
                                  <w:szCs w:val="24"/>
                                </w:rPr>
                              </w:pPr>
                            </w:p>
                            <w:p w:rsidR="00347A86" w:rsidRDefault="00347A86" w:rsidP="002B50F0">
                              <w:pPr>
                                <w:spacing w:after="0" w:line="240" w:lineRule="auto"/>
                                <w:jc w:val="center"/>
                                <w:rPr>
                                  <w:rFonts w:ascii="Times New Roman" w:hAnsi="Times New Roman"/>
                                  <w:i/>
                                  <w:sz w:val="24"/>
                                  <w:szCs w:val="24"/>
                                </w:rPr>
                              </w:pPr>
                            </w:p>
                            <w:p w:rsidR="00347A86" w:rsidRDefault="00347A86" w:rsidP="002B50F0">
                              <w:pPr>
                                <w:spacing w:after="0" w:line="240" w:lineRule="auto"/>
                                <w:jc w:val="center"/>
                                <w:rPr>
                                  <w:rFonts w:ascii="Times New Roman" w:hAnsi="Times New Roman"/>
                                  <w:i/>
                                  <w:sz w:val="24"/>
                                  <w:szCs w:val="24"/>
                                </w:rPr>
                              </w:pPr>
                            </w:p>
                            <w:p w:rsidR="00347A86" w:rsidRDefault="00347A86" w:rsidP="002B50F0">
                              <w:pPr>
                                <w:spacing w:after="0" w:line="240" w:lineRule="auto"/>
                                <w:jc w:val="center"/>
                                <w:rPr>
                                  <w:rFonts w:ascii="Times New Roman" w:hAnsi="Times New Roman"/>
                                  <w:i/>
                                  <w:sz w:val="24"/>
                                  <w:szCs w:val="24"/>
                                </w:rPr>
                              </w:pPr>
                            </w:p>
                            <w:p w:rsidR="00347A86" w:rsidRPr="002B50F0" w:rsidRDefault="00347A86" w:rsidP="002B50F0">
                              <w:pPr>
                                <w:spacing w:after="0" w:line="240" w:lineRule="auto"/>
                                <w:jc w:val="center"/>
                                <w:rPr>
                                  <w:rFonts w:ascii="Times New Roman" w:hAnsi="Times New Roman"/>
                                  <w: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821266" y="575734"/>
                            <a:ext cx="1845734" cy="52493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47A86" w:rsidRPr="002B50F0" w:rsidRDefault="00347A86" w:rsidP="002B50F0">
                              <w:pPr>
                                <w:spacing w:after="0" w:line="240" w:lineRule="auto"/>
                                <w:jc w:val="center"/>
                                <w:rPr>
                                  <w:rFonts w:ascii="Times New Roman" w:hAnsi="Times New Roman"/>
                                  <w:sz w:val="24"/>
                                  <w:szCs w:val="24"/>
                                </w:rPr>
                              </w:pPr>
                              <w:r w:rsidRPr="002B50F0">
                                <w:rPr>
                                  <w:rFonts w:ascii="Times New Roman" w:hAnsi="Times New Roman"/>
                                  <w:sz w:val="24"/>
                                  <w:szCs w:val="24"/>
                                </w:rPr>
                                <w:t>Ukuran Dewan Direksi (X1)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821690" y="1255267"/>
                            <a:ext cx="1845310" cy="5245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47A86" w:rsidRDefault="00347A86" w:rsidP="002B50F0">
                              <w:pPr>
                                <w:pStyle w:val="NormalWeb"/>
                                <w:spacing w:before="0" w:beforeAutospacing="0" w:after="0" w:afterAutospacing="0"/>
                                <w:jc w:val="center"/>
                                <w:rPr>
                                  <w:rFonts w:eastAsia="Times New Roman"/>
                                  <w:lang w:val="en-US"/>
                                </w:rPr>
                              </w:pPr>
                              <w:r>
                                <w:rPr>
                                  <w:rFonts w:eastAsia="Times New Roman"/>
                                  <w:lang w:val="en-US"/>
                                </w:rPr>
                                <w:t>Komite Audit</w:t>
                              </w:r>
                            </w:p>
                            <w:p w:rsidR="00347A86" w:rsidRDefault="00347A86" w:rsidP="002B50F0">
                              <w:pPr>
                                <w:pStyle w:val="NormalWeb"/>
                                <w:spacing w:before="0" w:beforeAutospacing="0" w:after="0" w:afterAutospacing="0"/>
                                <w:jc w:val="center"/>
                              </w:pPr>
                              <w:r>
                                <w:rPr>
                                  <w:rFonts w:eastAsia="Times New Roman"/>
                                  <w:lang w:val="en-US"/>
                                </w:rPr>
                                <w:t xml:space="preserve"> (X2)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736597" y="2195066"/>
                            <a:ext cx="2345267" cy="5245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47A86" w:rsidRDefault="00347A86" w:rsidP="0013187F">
                              <w:pPr>
                                <w:pStyle w:val="NormalWeb"/>
                                <w:spacing w:before="0" w:beforeAutospacing="0" w:after="0" w:afterAutospacing="0"/>
                                <w:jc w:val="center"/>
                                <w:rPr>
                                  <w:rFonts w:eastAsia="Times New Roman"/>
                                  <w:lang w:val="en-US"/>
                                </w:rPr>
                              </w:pPr>
                              <w:r>
                                <w:rPr>
                                  <w:rFonts w:eastAsia="Times New Roman"/>
                                  <w:lang w:val="en-US"/>
                                </w:rPr>
                                <w:t>CSR</w:t>
                              </w:r>
                            </w:p>
                            <w:p w:rsidR="00347A86" w:rsidRDefault="00347A86" w:rsidP="0013187F">
                              <w:pPr>
                                <w:pStyle w:val="NormalWeb"/>
                                <w:spacing w:before="0" w:beforeAutospacing="0" w:after="0" w:afterAutospacing="0"/>
                                <w:jc w:val="center"/>
                              </w:pPr>
                              <w:r>
                                <w:rPr>
                                  <w:rFonts w:eastAsia="Times New Roman"/>
                                  <w:lang w:val="en-US"/>
                                </w:rPr>
                                <w:t xml:space="preserve"> (X3)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787399" y="2878243"/>
                            <a:ext cx="2345055" cy="1879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47A86" w:rsidRPr="0013187F" w:rsidRDefault="00347A86" w:rsidP="0013187F">
                              <w:pPr>
                                <w:pStyle w:val="NormalWeb"/>
                                <w:spacing w:before="0" w:beforeAutospacing="0" w:after="0" w:afterAutospacing="0" w:line="480" w:lineRule="auto"/>
                                <w:jc w:val="center"/>
                              </w:pPr>
                              <w:r>
                                <w:rPr>
                                  <w:rFonts w:eastAsia="Times New Roman"/>
                                  <w:b/>
                                  <w:bCs/>
                                  <w:iCs/>
                                  <w:lang w:val="en-US"/>
                                </w:rPr>
                                <w:t>RASIO KEUANGAN</w:t>
                              </w:r>
                            </w:p>
                            <w:p w:rsidR="00347A86" w:rsidRDefault="00347A86" w:rsidP="0013187F">
                              <w:pPr>
                                <w:pStyle w:val="NormalWeb"/>
                                <w:spacing w:before="0" w:beforeAutospacing="0" w:after="0" w:afterAutospacing="0" w:line="480" w:lineRule="auto"/>
                                <w:jc w:val="center"/>
                              </w:pPr>
                              <w:r>
                                <w:rPr>
                                  <w:rFonts w:eastAsia="Times New Roman"/>
                                  <w:i/>
                                  <w:iCs/>
                                  <w:lang w:val="en-US"/>
                                </w:rPr>
                                <w:t> </w:t>
                              </w:r>
                            </w:p>
                            <w:p w:rsidR="00347A86" w:rsidRDefault="00347A86" w:rsidP="0013187F">
                              <w:pPr>
                                <w:pStyle w:val="NormalWeb"/>
                                <w:spacing w:before="0" w:beforeAutospacing="0" w:after="0" w:afterAutospacing="0" w:line="480" w:lineRule="auto"/>
                                <w:jc w:val="center"/>
                              </w:pPr>
                              <w:r>
                                <w:rPr>
                                  <w:rFonts w:eastAsia="Times New Roman"/>
                                  <w:i/>
                                  <w:iCs/>
                                  <w:lang w:val="en-US"/>
                                </w:rPr>
                                <w:t> </w:t>
                              </w:r>
                            </w:p>
                            <w:p w:rsidR="00347A86" w:rsidRDefault="00347A86" w:rsidP="0013187F">
                              <w:pPr>
                                <w:pStyle w:val="NormalWeb"/>
                                <w:spacing w:before="0" w:beforeAutospacing="0" w:after="0" w:afterAutospacing="0" w:line="480" w:lineRule="auto"/>
                                <w:jc w:val="center"/>
                              </w:pPr>
                              <w:r>
                                <w:rPr>
                                  <w:rFonts w:eastAsia="Times New Roman"/>
                                  <w:i/>
                                  <w:iCs/>
                                  <w:lang w:val="en-US"/>
                                </w:rPr>
                                <w:t> </w:t>
                              </w:r>
                            </w:p>
                            <w:p w:rsidR="00347A86" w:rsidRDefault="00347A86" w:rsidP="0013187F">
                              <w:pPr>
                                <w:pStyle w:val="NormalWeb"/>
                                <w:spacing w:before="0" w:beforeAutospacing="0" w:after="0" w:afterAutospacing="0" w:line="480" w:lineRule="auto"/>
                                <w:jc w:val="center"/>
                              </w:pPr>
                              <w:r>
                                <w:rPr>
                                  <w:rFonts w:eastAsia="Times New Roman"/>
                                  <w:i/>
                                  <w:iCs/>
                                  <w:lang w:val="en-US"/>
                                </w:rPr>
                                <w:t> </w:t>
                              </w:r>
                            </w:p>
                            <w:p w:rsidR="00347A86" w:rsidRDefault="00347A86" w:rsidP="0013187F">
                              <w:pPr>
                                <w:pStyle w:val="NormalWeb"/>
                                <w:spacing w:before="0" w:beforeAutospacing="0" w:after="0" w:afterAutospacing="0" w:line="480" w:lineRule="auto"/>
                                <w:jc w:val="center"/>
                              </w:pPr>
                              <w:r>
                                <w:rPr>
                                  <w:rFonts w:eastAsia="Times New Roman"/>
                                  <w:i/>
                                  <w:iCs/>
                                  <w:lang w:val="en-US"/>
                                </w:rPr>
                                <w:t> </w:t>
                              </w:r>
                            </w:p>
                            <w:p w:rsidR="00347A86" w:rsidRDefault="00347A86" w:rsidP="0013187F">
                              <w:pPr>
                                <w:pStyle w:val="NormalWeb"/>
                                <w:spacing w:before="0" w:beforeAutospacing="0" w:after="0" w:afterAutospacing="0" w:line="480" w:lineRule="auto"/>
                                <w:jc w:val="center"/>
                              </w:pPr>
                              <w:r>
                                <w:rPr>
                                  <w:rFonts w:eastAsia="Times New Roman"/>
                                  <w:i/>
                                  <w:iCs/>
                                  <w:lang w:val="en-US"/>
                                </w:rPr>
                                <w:t> </w:t>
                              </w:r>
                            </w:p>
                            <w:p w:rsidR="00347A86" w:rsidRDefault="00347A86" w:rsidP="0013187F">
                              <w:pPr>
                                <w:pStyle w:val="NormalWeb"/>
                                <w:spacing w:before="0" w:beforeAutospacing="0" w:after="0" w:afterAutospacing="0" w:line="480" w:lineRule="auto"/>
                                <w:jc w:val="center"/>
                              </w:pPr>
                              <w:r>
                                <w:rPr>
                                  <w:rFonts w:eastAsia="Times New Roman"/>
                                  <w:i/>
                                  <w:iCs/>
                                  <w:lang w:val="en-US"/>
                                </w:rPr>
                                <w:t> </w:t>
                              </w:r>
                            </w:p>
                            <w:p w:rsidR="00347A86" w:rsidRDefault="00347A86" w:rsidP="0013187F">
                              <w:pPr>
                                <w:pStyle w:val="NormalWeb"/>
                                <w:spacing w:before="0" w:beforeAutospacing="0" w:after="0" w:afterAutospacing="0" w:line="480" w:lineRule="auto"/>
                                <w:jc w:val="center"/>
                              </w:pPr>
                              <w:r>
                                <w:rPr>
                                  <w:rFonts w:eastAsia="Times New Roman"/>
                                  <w:i/>
                                  <w:iCs/>
                                  <w:lang w:val="en-US"/>
                                </w:rPr>
                                <w:t> </w:t>
                              </w:r>
                            </w:p>
                            <w:p w:rsidR="00347A86" w:rsidRDefault="00347A86" w:rsidP="0013187F">
                              <w:pPr>
                                <w:pStyle w:val="NormalWeb"/>
                                <w:spacing w:before="0" w:beforeAutospacing="0" w:after="0" w:afterAutospacing="0" w:line="480" w:lineRule="auto"/>
                                <w:jc w:val="center"/>
                              </w:pPr>
                              <w:r>
                                <w:rPr>
                                  <w:rFonts w:eastAsia="Times New Roman"/>
                                  <w:i/>
                                  <w:iCs/>
                                  <w:lang w:val="en-US"/>
                                </w:rPr>
                                <w:t> </w:t>
                              </w:r>
                            </w:p>
                            <w:p w:rsidR="00347A86" w:rsidRDefault="00347A86" w:rsidP="0013187F">
                              <w:pPr>
                                <w:pStyle w:val="NormalWeb"/>
                                <w:spacing w:before="0" w:beforeAutospacing="0" w:after="0" w:afterAutospacing="0" w:line="480" w:lineRule="auto"/>
                                <w:jc w:val="center"/>
                              </w:pPr>
                              <w:r>
                                <w:rPr>
                                  <w:rFonts w:eastAsia="Times New Roman"/>
                                  <w:i/>
                                  <w:iCs/>
                                  <w:lang w:val="en-US"/>
                                </w:rPr>
                                <w:t> </w:t>
                              </w:r>
                            </w:p>
                            <w:p w:rsidR="00347A86" w:rsidRDefault="00347A86" w:rsidP="0013187F">
                              <w:pPr>
                                <w:pStyle w:val="NormalWeb"/>
                                <w:spacing w:before="0" w:beforeAutospacing="0" w:after="0" w:afterAutospacing="0" w:line="480" w:lineRule="auto"/>
                                <w:jc w:val="center"/>
                              </w:pPr>
                              <w:r>
                                <w:rPr>
                                  <w:rFonts w:eastAsia="Times New Roman"/>
                                  <w:i/>
                                  <w:iCs/>
                                  <w:lang w:val="en-US"/>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933533" y="3253400"/>
                            <a:ext cx="1845310" cy="5245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47A86" w:rsidRDefault="00347A86" w:rsidP="0013187F">
                              <w:pPr>
                                <w:pStyle w:val="NormalWeb"/>
                                <w:spacing w:before="0" w:beforeAutospacing="0" w:after="0" w:afterAutospacing="0"/>
                                <w:jc w:val="center"/>
                              </w:pPr>
                              <w:r>
                                <w:rPr>
                                  <w:rFonts w:eastAsia="Times New Roman"/>
                                  <w:lang w:val="en-US"/>
                                </w:rPr>
                                <w:t>CR</w:t>
                              </w:r>
                            </w:p>
                            <w:p w:rsidR="00347A86" w:rsidRDefault="00347A86" w:rsidP="0013187F">
                              <w:pPr>
                                <w:pStyle w:val="NormalWeb"/>
                                <w:spacing w:before="0" w:beforeAutospacing="0" w:after="0" w:afterAutospacing="0"/>
                                <w:jc w:val="center"/>
                              </w:pPr>
                              <w:r>
                                <w:rPr>
                                  <w:rFonts w:eastAsia="Times New Roman"/>
                                  <w:lang w:val="en-US"/>
                                </w:rPr>
                                <w:t xml:space="preserve"> (X4)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933533" y="3913800"/>
                            <a:ext cx="1845310" cy="5245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47A86" w:rsidRDefault="00347A86" w:rsidP="0013187F">
                              <w:pPr>
                                <w:pStyle w:val="NormalWeb"/>
                                <w:spacing w:before="0" w:beforeAutospacing="0" w:after="0" w:afterAutospacing="0"/>
                                <w:jc w:val="center"/>
                              </w:pPr>
                              <w:r>
                                <w:rPr>
                                  <w:rFonts w:eastAsia="Times New Roman"/>
                                  <w:lang w:val="en-US"/>
                                </w:rPr>
                                <w:t>ROA</w:t>
                              </w:r>
                            </w:p>
                            <w:p w:rsidR="00347A86" w:rsidRDefault="00347A86" w:rsidP="0013187F">
                              <w:pPr>
                                <w:pStyle w:val="NormalWeb"/>
                                <w:spacing w:before="0" w:beforeAutospacing="0" w:after="0" w:afterAutospacing="0"/>
                                <w:jc w:val="center"/>
                              </w:pPr>
                              <w:r>
                                <w:rPr>
                                  <w:rFonts w:eastAsia="Times New Roman"/>
                                  <w:lang w:val="en-US"/>
                                </w:rPr>
                                <w:t xml:space="preserve"> (X5)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4529667" y="1798486"/>
                            <a:ext cx="1879600" cy="102624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47A86" w:rsidRDefault="00347A86" w:rsidP="0013187F">
                              <w:pPr>
                                <w:spacing w:after="0" w:line="240" w:lineRule="auto"/>
                                <w:jc w:val="center"/>
                                <w:rPr>
                                  <w:rFonts w:ascii="Times New Roman" w:hAnsi="Times New Roman"/>
                                  <w:b/>
                                  <w:i/>
                                  <w:sz w:val="24"/>
                                  <w:szCs w:val="24"/>
                                </w:rPr>
                              </w:pPr>
                              <w:r>
                                <w:rPr>
                                  <w:rFonts w:ascii="Times New Roman" w:hAnsi="Times New Roman"/>
                                  <w:b/>
                                  <w:i/>
                                  <w:sz w:val="24"/>
                                  <w:szCs w:val="24"/>
                                </w:rPr>
                                <w:t>FINANCIAL DISTRESS</w:t>
                              </w:r>
                            </w:p>
                            <w:p w:rsidR="00347A86" w:rsidRPr="0013187F" w:rsidRDefault="00347A86" w:rsidP="0013187F">
                              <w:pPr>
                                <w:spacing w:after="0" w:line="240" w:lineRule="auto"/>
                                <w:jc w:val="center"/>
                                <w:rPr>
                                  <w:rFonts w:ascii="Times New Roman" w:hAnsi="Times New Roman"/>
                                  <w:b/>
                                  <w:sz w:val="24"/>
                                  <w:szCs w:val="24"/>
                                </w:rPr>
                              </w:pPr>
                              <w:r>
                                <w:rPr>
                                  <w:rFonts w:ascii="Times New Roman" w:hAnsi="Times New Roman"/>
                                  <w:b/>
                                  <w:sz w:val="24"/>
                                  <w:szCs w:val="24"/>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traight Arrow Connector 17"/>
                        <wps:cNvCnPr/>
                        <wps:spPr>
                          <a:xfrm>
                            <a:off x="2667000" y="804333"/>
                            <a:ext cx="1862667" cy="10587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 name="Straight Arrow Connector 18"/>
                        <wps:cNvCnPr/>
                        <wps:spPr>
                          <a:xfrm>
                            <a:off x="2667000" y="1481667"/>
                            <a:ext cx="1862667" cy="6011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 name="Straight Arrow Connector 19"/>
                        <wps:cNvCnPr>
                          <a:stCxn id="39" idx="3"/>
                          <a:endCxn id="16" idx="1"/>
                        </wps:cNvCnPr>
                        <wps:spPr>
                          <a:xfrm flipV="1">
                            <a:off x="3081864" y="2311608"/>
                            <a:ext cx="1447803" cy="1457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 name="Straight Arrow Connector 20"/>
                        <wps:cNvCnPr>
                          <a:stCxn id="44" idx="3"/>
                        </wps:cNvCnPr>
                        <wps:spPr>
                          <a:xfrm flipV="1">
                            <a:off x="2778843" y="2457321"/>
                            <a:ext cx="1750824" cy="10583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 name="Straight Arrow Connector 21"/>
                        <wps:cNvCnPr>
                          <a:stCxn id="51" idx="3"/>
                        </wps:cNvCnPr>
                        <wps:spPr>
                          <a:xfrm flipV="1">
                            <a:off x="2778843" y="2719576"/>
                            <a:ext cx="1750824" cy="14564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 name="Rectangle 22"/>
                        <wps:cNvSpPr/>
                        <wps:spPr>
                          <a:xfrm>
                            <a:off x="3132454" y="719667"/>
                            <a:ext cx="457200" cy="33866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347A86" w:rsidRPr="0013187F" w:rsidRDefault="00347A86" w:rsidP="0013187F">
                              <w:pPr>
                                <w:jc w:val="center"/>
                                <w:rPr>
                                  <w:rFonts w:ascii="Times New Roman" w:hAnsi="Times New Roman"/>
                                  <w:sz w:val="24"/>
                                  <w:szCs w:val="24"/>
                                </w:rPr>
                              </w:pPr>
                              <w:r w:rsidRPr="0013187F">
                                <w:rPr>
                                  <w:rFonts w:ascii="Times New Roman" w:hAnsi="Times New Roman"/>
                                  <w:sz w:val="24"/>
                                  <w:szCs w:val="24"/>
                                </w:rPr>
                                <w:t>H</w:t>
                              </w:r>
                              <w:r w:rsidRPr="00425EC2">
                                <w:rPr>
                                  <w:rFonts w:ascii="Times New Roman" w:hAnsi="Times New Roman"/>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3213462" y="1345014"/>
                            <a:ext cx="376192" cy="25518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347A86" w:rsidRDefault="00347A86" w:rsidP="0013187F">
                              <w:pPr>
                                <w:pStyle w:val="NormalWeb"/>
                                <w:spacing w:before="0" w:beforeAutospacing="0" w:after="200" w:afterAutospacing="0" w:line="480" w:lineRule="auto"/>
                                <w:jc w:val="center"/>
                              </w:pPr>
                              <w:r>
                                <w:rPr>
                                  <w:rFonts w:eastAsia="Times New Roman"/>
                                  <w:sz w:val="22"/>
                                  <w:szCs w:val="22"/>
                                  <w:lang w:val="en-US"/>
                                </w:rPr>
                                <w:t>H</w:t>
                              </w:r>
                              <w:r w:rsidRPr="00425EC2">
                                <w:rPr>
                                  <w:rFonts w:eastAsia="Times New Roman"/>
                                  <w:sz w:val="16"/>
                                  <w:szCs w:val="16"/>
                                  <w:lang w:val="en-US"/>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3107266" y="1863089"/>
                            <a:ext cx="431800" cy="29228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347A86" w:rsidRDefault="00347A86" w:rsidP="0013187F">
                              <w:pPr>
                                <w:pStyle w:val="NormalWeb"/>
                                <w:spacing w:before="0" w:beforeAutospacing="0" w:after="200" w:afterAutospacing="0" w:line="480" w:lineRule="auto"/>
                                <w:jc w:val="center"/>
                              </w:pPr>
                              <w:r>
                                <w:rPr>
                                  <w:rFonts w:eastAsia="Times New Roman"/>
                                  <w:sz w:val="22"/>
                                  <w:szCs w:val="22"/>
                                  <w:lang w:val="en-US"/>
                                </w:rPr>
                                <w:t>H</w:t>
                              </w:r>
                              <w:r w:rsidRPr="00425EC2">
                                <w:rPr>
                                  <w:rFonts w:eastAsia="Times New Roman"/>
                                  <w:sz w:val="16"/>
                                  <w:szCs w:val="16"/>
                                  <w:lang w:val="en-US"/>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3157854" y="2499866"/>
                            <a:ext cx="431800" cy="28905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347A86" w:rsidRDefault="00347A86" w:rsidP="0013187F">
                              <w:pPr>
                                <w:pStyle w:val="NormalWeb"/>
                                <w:spacing w:before="0" w:beforeAutospacing="0" w:after="200" w:afterAutospacing="0" w:line="480" w:lineRule="auto"/>
                                <w:jc w:val="center"/>
                              </w:pPr>
                              <w:r>
                                <w:rPr>
                                  <w:rFonts w:eastAsia="Times New Roman"/>
                                  <w:sz w:val="22"/>
                                  <w:szCs w:val="22"/>
                                  <w:lang w:val="en-US"/>
                                </w:rPr>
                                <w:t>H</w:t>
                              </w:r>
                              <w:r w:rsidRPr="00425EC2">
                                <w:rPr>
                                  <w:rFonts w:eastAsia="Times New Roman"/>
                                  <w:sz w:val="16"/>
                                  <w:szCs w:val="16"/>
                                  <w:lang w:val="en-US"/>
                                </w:rPr>
                                <w:t>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3295734" y="3913800"/>
                            <a:ext cx="431800" cy="37054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347A86" w:rsidRDefault="00347A86" w:rsidP="00F04041">
                              <w:pPr>
                                <w:pStyle w:val="NormalWeb"/>
                                <w:spacing w:before="0" w:beforeAutospacing="0" w:after="200" w:afterAutospacing="0" w:line="480" w:lineRule="auto"/>
                                <w:jc w:val="center"/>
                              </w:pPr>
                              <w:r>
                                <w:rPr>
                                  <w:rFonts w:eastAsia="Times New Roman"/>
                                  <w:sz w:val="22"/>
                                  <w:szCs w:val="22"/>
                                  <w:lang w:val="en-US"/>
                                </w:rPr>
                                <w:t>H</w:t>
                              </w:r>
                              <w:r w:rsidRPr="00425EC2">
                                <w:rPr>
                                  <w:rFonts w:eastAsia="Times New Roman"/>
                                  <w:sz w:val="16"/>
                                  <w:szCs w:val="16"/>
                                  <w:lang w:val="en-US"/>
                                </w:rPr>
                                <w:t>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Straight Connector 23"/>
                        <wps:cNvCnPr>
                          <a:stCxn id="13" idx="1"/>
                        </wps:cNvCnPr>
                        <wps:spPr>
                          <a:xfrm flipH="1">
                            <a:off x="364067" y="1143000"/>
                            <a:ext cx="372530" cy="0"/>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s:wsp>
                        <wps:cNvPr id="24" name="Straight Connector 24"/>
                        <wps:cNvCnPr>
                          <a:stCxn id="39" idx="1"/>
                        </wps:cNvCnPr>
                        <wps:spPr>
                          <a:xfrm flipH="1">
                            <a:off x="364067" y="2457321"/>
                            <a:ext cx="372530" cy="0"/>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s:wsp>
                        <wps:cNvPr id="56" name="Straight Connector 56"/>
                        <wps:cNvCnPr/>
                        <wps:spPr>
                          <a:xfrm flipH="1">
                            <a:off x="364067" y="3805509"/>
                            <a:ext cx="423332" cy="0"/>
                          </a:xfrm>
                          <a:prstGeom prst="line">
                            <a:avLst/>
                          </a:prstGeom>
                          <a:ln w="19050">
                            <a:solidFill>
                              <a:schemeClr val="dk1"/>
                            </a:solidFill>
                            <a:prstDash val="sysDash"/>
                          </a:ln>
                        </wps:spPr>
                        <wps:style>
                          <a:lnRef idx="1">
                            <a:schemeClr val="dk1"/>
                          </a:lnRef>
                          <a:fillRef idx="0">
                            <a:schemeClr val="dk1"/>
                          </a:fillRef>
                          <a:effectRef idx="0">
                            <a:schemeClr val="dk1"/>
                          </a:effectRef>
                          <a:fontRef idx="minor">
                            <a:schemeClr val="tx1"/>
                          </a:fontRef>
                        </wps:style>
                        <wps:bodyPr/>
                      </wps:wsp>
                      <wps:wsp>
                        <wps:cNvPr id="25" name="Straight Connector 25"/>
                        <wps:cNvCnPr/>
                        <wps:spPr>
                          <a:xfrm>
                            <a:off x="364067" y="1143000"/>
                            <a:ext cx="0" cy="3937000"/>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s:wsp>
                        <wps:cNvPr id="26" name="Straight Connector 26"/>
                        <wps:cNvCnPr/>
                        <wps:spPr>
                          <a:xfrm>
                            <a:off x="364067" y="5080000"/>
                            <a:ext cx="5105400" cy="0"/>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s:wsp>
                        <wps:cNvPr id="27" name="Straight Arrow Connector 27"/>
                        <wps:cNvCnPr/>
                        <wps:spPr>
                          <a:xfrm flipV="1">
                            <a:off x="5469467" y="2824729"/>
                            <a:ext cx="0" cy="2255271"/>
                          </a:xfrm>
                          <a:prstGeom prst="straightConnector1">
                            <a:avLst/>
                          </a:prstGeom>
                          <a:ln w="19050">
                            <a:prstDash val="sysDash"/>
                            <a:tailEnd type="triangle"/>
                          </a:ln>
                        </wps:spPr>
                        <wps:style>
                          <a:lnRef idx="1">
                            <a:schemeClr val="dk1"/>
                          </a:lnRef>
                          <a:fillRef idx="0">
                            <a:schemeClr val="dk1"/>
                          </a:fillRef>
                          <a:effectRef idx="0">
                            <a:schemeClr val="dk1"/>
                          </a:effectRef>
                          <a:fontRef idx="minor">
                            <a:schemeClr val="tx1"/>
                          </a:fontRef>
                        </wps:style>
                        <wps:bodyPr/>
                      </wps:wsp>
                      <wps:wsp>
                        <wps:cNvPr id="57" name="Rectangle 57"/>
                        <wps:cNvSpPr/>
                        <wps:spPr>
                          <a:xfrm>
                            <a:off x="5607133" y="3407577"/>
                            <a:ext cx="431800" cy="37020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347A86" w:rsidRDefault="00347A86" w:rsidP="00F04041">
                              <w:pPr>
                                <w:pStyle w:val="NormalWeb"/>
                                <w:spacing w:before="0" w:beforeAutospacing="0" w:after="200" w:afterAutospacing="0" w:line="480" w:lineRule="auto"/>
                                <w:jc w:val="center"/>
                              </w:pPr>
                              <w:r>
                                <w:rPr>
                                  <w:rFonts w:eastAsia="Times New Roman"/>
                                  <w:sz w:val="22"/>
                                  <w:szCs w:val="22"/>
                                  <w:lang w:val="en-US"/>
                                </w:rPr>
                                <w:t>H</w:t>
                              </w:r>
                              <w:r w:rsidRPr="00425EC2">
                                <w:rPr>
                                  <w:rFonts w:eastAsia="Times New Roman"/>
                                  <w:sz w:val="16"/>
                                  <w:szCs w:val="16"/>
                                  <w:lang w:val="en-US"/>
                                </w:rPr>
                                <w:t>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id="Canvas 12" o:spid="_x0000_s1050" editas="canvas" style="position:absolute;left:0;text-align:left;margin-left:-45.9pt;margin-top:121.45pt;width:512pt;height:413.3pt;z-index:251691008;mso-position-horizontal-relative:margin;mso-position-vertical-relative:margin;mso-width-relative:margin;mso-height-relative:margin" coordsize="65024,52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width:65024;height:52489;visibility:visible;mso-wrap-style:square">
                  <v:fill o:detectmouseclick="t"/>
                  <v:path o:connecttype="none"/>
                </v:shape>
                <v:rect id="Rectangle 13" o:spid="_x0000_s1052" style="position:absolute;left:7365;top:2031;width:23453;height:18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DQ78A&#10;AADbAAAADwAAAGRycy9kb3ducmV2LnhtbERPzWoCMRC+F3yHMIK3mrUFkdUoIhWkh4qrDzBsxs3i&#10;ZhKTqOvbm0Kht/n4fmex6m0n7hRi61jBZFyAIK6dbrlRcDpu32cgYkLW2DkmBU+KsFoO3hZYavfg&#10;A92r1IgcwrFEBSYlX0oZa0MW49h54sydXbCYMgyN1AEfOdx28qMoptJiy7nBoKeNofpS3awCH9Z+&#10;b77Mcdv/hN13c6tac30qNRr26zmIRH36F/+5dzrP/4TfX/IB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LANDvwAAANsAAAAPAAAAAAAAAAAAAAAAAJgCAABkcnMvZG93bnJl&#10;di54bWxQSwUGAAAAAAQABAD1AAAAhAMAAAAA&#10;" fillcolor="white [3201]" strokecolor="black [3213]" strokeweight="1pt">
                  <v:textbox>
                    <w:txbxContent>
                      <w:p w:rsidR="00347A86" w:rsidRPr="002B50F0" w:rsidRDefault="00347A86" w:rsidP="002B50F0">
                        <w:pPr>
                          <w:spacing w:after="0" w:line="240" w:lineRule="auto"/>
                          <w:jc w:val="center"/>
                          <w:rPr>
                            <w:rFonts w:ascii="Times New Roman" w:hAnsi="Times New Roman"/>
                            <w:b/>
                            <w:i/>
                            <w:sz w:val="24"/>
                            <w:szCs w:val="24"/>
                          </w:rPr>
                        </w:pPr>
                        <w:r w:rsidRPr="002B50F0">
                          <w:rPr>
                            <w:rFonts w:ascii="Times New Roman" w:hAnsi="Times New Roman"/>
                            <w:b/>
                            <w:i/>
                            <w:sz w:val="24"/>
                            <w:szCs w:val="24"/>
                          </w:rPr>
                          <w:t>CORPORATE GOVERNANCE</w:t>
                        </w:r>
                      </w:p>
                      <w:p w:rsidR="00347A86" w:rsidRDefault="00347A86" w:rsidP="002B50F0">
                        <w:pPr>
                          <w:spacing w:after="0" w:line="240" w:lineRule="auto"/>
                          <w:jc w:val="center"/>
                          <w:rPr>
                            <w:rFonts w:ascii="Times New Roman" w:hAnsi="Times New Roman"/>
                            <w:i/>
                            <w:sz w:val="24"/>
                            <w:szCs w:val="24"/>
                          </w:rPr>
                        </w:pPr>
                      </w:p>
                      <w:p w:rsidR="00347A86" w:rsidRDefault="00347A86" w:rsidP="002B50F0">
                        <w:pPr>
                          <w:spacing w:after="0" w:line="240" w:lineRule="auto"/>
                          <w:jc w:val="center"/>
                          <w:rPr>
                            <w:rFonts w:ascii="Times New Roman" w:hAnsi="Times New Roman"/>
                            <w:i/>
                            <w:sz w:val="24"/>
                            <w:szCs w:val="24"/>
                          </w:rPr>
                        </w:pPr>
                      </w:p>
                      <w:p w:rsidR="00347A86" w:rsidRDefault="00347A86" w:rsidP="002B50F0">
                        <w:pPr>
                          <w:spacing w:after="0" w:line="240" w:lineRule="auto"/>
                          <w:jc w:val="center"/>
                          <w:rPr>
                            <w:rFonts w:ascii="Times New Roman" w:hAnsi="Times New Roman"/>
                            <w:i/>
                            <w:sz w:val="24"/>
                            <w:szCs w:val="24"/>
                          </w:rPr>
                        </w:pPr>
                      </w:p>
                      <w:p w:rsidR="00347A86" w:rsidRDefault="00347A86" w:rsidP="002B50F0">
                        <w:pPr>
                          <w:spacing w:after="0" w:line="240" w:lineRule="auto"/>
                          <w:jc w:val="center"/>
                          <w:rPr>
                            <w:rFonts w:ascii="Times New Roman" w:hAnsi="Times New Roman"/>
                            <w:i/>
                            <w:sz w:val="24"/>
                            <w:szCs w:val="24"/>
                          </w:rPr>
                        </w:pPr>
                      </w:p>
                      <w:p w:rsidR="00347A86" w:rsidRDefault="00347A86" w:rsidP="002B50F0">
                        <w:pPr>
                          <w:spacing w:after="0" w:line="240" w:lineRule="auto"/>
                          <w:jc w:val="center"/>
                          <w:rPr>
                            <w:rFonts w:ascii="Times New Roman" w:hAnsi="Times New Roman"/>
                            <w:i/>
                            <w:sz w:val="24"/>
                            <w:szCs w:val="24"/>
                          </w:rPr>
                        </w:pPr>
                      </w:p>
                      <w:p w:rsidR="00347A86" w:rsidRDefault="00347A86" w:rsidP="002B50F0">
                        <w:pPr>
                          <w:spacing w:after="0" w:line="240" w:lineRule="auto"/>
                          <w:jc w:val="center"/>
                          <w:rPr>
                            <w:rFonts w:ascii="Times New Roman" w:hAnsi="Times New Roman"/>
                            <w:i/>
                            <w:sz w:val="24"/>
                            <w:szCs w:val="24"/>
                          </w:rPr>
                        </w:pPr>
                      </w:p>
                      <w:p w:rsidR="00347A86" w:rsidRDefault="00347A86" w:rsidP="002B50F0">
                        <w:pPr>
                          <w:spacing w:after="0" w:line="240" w:lineRule="auto"/>
                          <w:jc w:val="center"/>
                          <w:rPr>
                            <w:rFonts w:ascii="Times New Roman" w:hAnsi="Times New Roman"/>
                            <w:i/>
                            <w:sz w:val="24"/>
                            <w:szCs w:val="24"/>
                          </w:rPr>
                        </w:pPr>
                      </w:p>
                      <w:p w:rsidR="00347A86" w:rsidRDefault="00347A86" w:rsidP="002B50F0">
                        <w:pPr>
                          <w:spacing w:after="0" w:line="240" w:lineRule="auto"/>
                          <w:jc w:val="center"/>
                          <w:rPr>
                            <w:rFonts w:ascii="Times New Roman" w:hAnsi="Times New Roman"/>
                            <w:i/>
                            <w:sz w:val="24"/>
                            <w:szCs w:val="24"/>
                          </w:rPr>
                        </w:pPr>
                      </w:p>
                      <w:p w:rsidR="00347A86" w:rsidRDefault="00347A86" w:rsidP="002B50F0">
                        <w:pPr>
                          <w:spacing w:after="0" w:line="240" w:lineRule="auto"/>
                          <w:jc w:val="center"/>
                          <w:rPr>
                            <w:rFonts w:ascii="Times New Roman" w:hAnsi="Times New Roman"/>
                            <w:i/>
                            <w:sz w:val="24"/>
                            <w:szCs w:val="24"/>
                          </w:rPr>
                        </w:pPr>
                      </w:p>
                      <w:p w:rsidR="00347A86" w:rsidRDefault="00347A86" w:rsidP="002B50F0">
                        <w:pPr>
                          <w:spacing w:after="0" w:line="240" w:lineRule="auto"/>
                          <w:jc w:val="center"/>
                          <w:rPr>
                            <w:rFonts w:ascii="Times New Roman" w:hAnsi="Times New Roman"/>
                            <w:i/>
                            <w:sz w:val="24"/>
                            <w:szCs w:val="24"/>
                          </w:rPr>
                        </w:pPr>
                      </w:p>
                      <w:p w:rsidR="00347A86" w:rsidRPr="002B50F0" w:rsidRDefault="00347A86" w:rsidP="002B50F0">
                        <w:pPr>
                          <w:spacing w:after="0" w:line="240" w:lineRule="auto"/>
                          <w:jc w:val="center"/>
                          <w:rPr>
                            <w:rFonts w:ascii="Times New Roman" w:hAnsi="Times New Roman"/>
                            <w:i/>
                            <w:sz w:val="24"/>
                            <w:szCs w:val="24"/>
                          </w:rPr>
                        </w:pPr>
                      </w:p>
                    </w:txbxContent>
                  </v:textbox>
                </v:rect>
                <v:rect id="Rectangle 14" o:spid="_x0000_s1053" style="position:absolute;left:8212;top:5757;width:18458;height:5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WbN78A&#10;AADbAAAADwAAAGRycy9kb3ducmV2LnhtbERPzWoCMRC+F3yHMIK3mrUUkdUoIhWkh4qrDzBsxs3i&#10;ZhKTqOvbm0Kht/n4fmex6m0n7hRi61jBZFyAIK6dbrlRcDpu32cgYkLW2DkmBU+KsFoO3hZYavfg&#10;A92r1IgcwrFEBSYlX0oZa0MW49h54sydXbCYMgyN1AEfOdx28qMoptJiy7nBoKeNofpS3awCH9Z+&#10;b77Mcdv/hN13c6tac30qNRr26zmIRH36F/+5dzrP/4TfX/IB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xZs3vwAAANsAAAAPAAAAAAAAAAAAAAAAAJgCAABkcnMvZG93bnJl&#10;di54bWxQSwUGAAAAAAQABAD1AAAAhAMAAAAA&#10;" fillcolor="white [3201]" strokecolor="black [3213]" strokeweight="1pt">
                  <v:textbox>
                    <w:txbxContent>
                      <w:p w:rsidR="00347A86" w:rsidRPr="002B50F0" w:rsidRDefault="00347A86" w:rsidP="002B50F0">
                        <w:pPr>
                          <w:spacing w:after="0" w:line="240" w:lineRule="auto"/>
                          <w:jc w:val="center"/>
                          <w:rPr>
                            <w:rFonts w:ascii="Times New Roman" w:hAnsi="Times New Roman"/>
                            <w:sz w:val="24"/>
                            <w:szCs w:val="24"/>
                          </w:rPr>
                        </w:pPr>
                        <w:r w:rsidRPr="002B50F0">
                          <w:rPr>
                            <w:rFonts w:ascii="Times New Roman" w:hAnsi="Times New Roman"/>
                            <w:sz w:val="24"/>
                            <w:szCs w:val="24"/>
                          </w:rPr>
                          <w:t>Ukuran Dewan Direksi (X1)</w:t>
                        </w:r>
                      </w:p>
                    </w:txbxContent>
                  </v:textbox>
                </v:rect>
                <v:rect id="Rectangle 33" o:spid="_x0000_s1054" style="position:absolute;left:8216;top:12552;width:18454;height: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lfI8IA&#10;AADbAAAADwAAAGRycy9kb3ducmV2LnhtbESP0WoCMRRE34X+Q7gF3zRrhVK2RhFRkD5YutsPuGxu&#10;N0s3NzGJuv69EQQfh5k5wyxWg+3FmULsHCuYTQsQxI3THbcKfuvd5ANETMgae8ek4EoRVsuX0QJL&#10;7S78Q+cqtSJDOJaowKTkSyljY8hinDpPnL0/FyymLEMrdcBLhttevhXFu7TYcV4w6GljqPmvTlaB&#10;D2v/bbam3g2HsP9qT1Vnjlelxq/D+hNEoiE9w4/2XiuYz+H+Jf8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mV8jwgAAANsAAAAPAAAAAAAAAAAAAAAAAJgCAABkcnMvZG93&#10;bnJldi54bWxQSwUGAAAAAAQABAD1AAAAhwMAAAAA&#10;" fillcolor="white [3201]" strokecolor="black [3213]" strokeweight="1pt">
                  <v:textbox>
                    <w:txbxContent>
                      <w:p w:rsidR="00347A86" w:rsidRDefault="00347A86" w:rsidP="002B50F0">
                        <w:pPr>
                          <w:pStyle w:val="NormalWeb"/>
                          <w:spacing w:before="0" w:beforeAutospacing="0" w:after="0" w:afterAutospacing="0"/>
                          <w:jc w:val="center"/>
                          <w:rPr>
                            <w:rFonts w:eastAsia="Times New Roman"/>
                            <w:lang w:val="en-US"/>
                          </w:rPr>
                        </w:pPr>
                        <w:r>
                          <w:rPr>
                            <w:rFonts w:eastAsia="Times New Roman"/>
                            <w:lang w:val="en-US"/>
                          </w:rPr>
                          <w:t>Komite Audit</w:t>
                        </w:r>
                      </w:p>
                      <w:p w:rsidR="00347A86" w:rsidRDefault="00347A86" w:rsidP="002B50F0">
                        <w:pPr>
                          <w:pStyle w:val="NormalWeb"/>
                          <w:spacing w:before="0" w:beforeAutospacing="0" w:after="0" w:afterAutospacing="0"/>
                          <w:jc w:val="center"/>
                        </w:pPr>
                        <w:r>
                          <w:rPr>
                            <w:rFonts w:eastAsia="Times New Roman"/>
                            <w:lang w:val="en-US"/>
                          </w:rPr>
                          <w:t xml:space="preserve"> (X2)</w:t>
                        </w:r>
                      </w:p>
                    </w:txbxContent>
                  </v:textbox>
                </v:rect>
                <v:rect id="Rectangle 39" o:spid="_x0000_s1055" style="position:absolute;left:7365;top:21950;width:23453;height: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FoycIA&#10;AADbAAAADwAAAGRycy9kb3ducmV2LnhtbESP0WoCMRRE3wv+Q7iCbzVrhdKuRhGpIH2odO0HXDbX&#10;zeLmJiZR179vBMHHYWbOMPNlbztxoRBbxwom4wIEce10y42Cv/3m9QNETMgaO8ek4EYRlovByxxL&#10;7a78S5cqNSJDOJaowKTkSyljbchiHDtPnL2DCxZTlqGROuA1w20n34riXVpsOS8Y9LQ2VB+rs1Xg&#10;w8rvzJfZb/qfsP1uzlVrTjelRsN+NQORqE/P8KO91Qqmn3D/k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WjJwgAAANsAAAAPAAAAAAAAAAAAAAAAAJgCAABkcnMvZG93&#10;bnJldi54bWxQSwUGAAAAAAQABAD1AAAAhwMAAAAA&#10;" fillcolor="white [3201]" strokecolor="black [3213]" strokeweight="1pt">
                  <v:textbox>
                    <w:txbxContent>
                      <w:p w:rsidR="00347A86" w:rsidRDefault="00347A86" w:rsidP="0013187F">
                        <w:pPr>
                          <w:pStyle w:val="NormalWeb"/>
                          <w:spacing w:before="0" w:beforeAutospacing="0" w:after="0" w:afterAutospacing="0"/>
                          <w:jc w:val="center"/>
                          <w:rPr>
                            <w:rFonts w:eastAsia="Times New Roman"/>
                            <w:lang w:val="en-US"/>
                          </w:rPr>
                        </w:pPr>
                        <w:r>
                          <w:rPr>
                            <w:rFonts w:eastAsia="Times New Roman"/>
                            <w:lang w:val="en-US"/>
                          </w:rPr>
                          <w:t>CSR</w:t>
                        </w:r>
                      </w:p>
                      <w:p w:rsidR="00347A86" w:rsidRDefault="00347A86" w:rsidP="0013187F">
                        <w:pPr>
                          <w:pStyle w:val="NormalWeb"/>
                          <w:spacing w:before="0" w:beforeAutospacing="0" w:after="0" w:afterAutospacing="0"/>
                          <w:jc w:val="center"/>
                        </w:pPr>
                        <w:r>
                          <w:rPr>
                            <w:rFonts w:eastAsia="Times New Roman"/>
                            <w:lang w:val="en-US"/>
                          </w:rPr>
                          <w:t xml:space="preserve"> (X3)</w:t>
                        </w:r>
                      </w:p>
                    </w:txbxContent>
                  </v:textbox>
                </v:rect>
                <v:rect id="Rectangle 43" o:spid="_x0000_s1056" style="position:absolute;left:7873;top:28782;width:23451;height:18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8sXsIA&#10;AADbAAAADwAAAGRycy9kb3ducmV2LnhtbESP0WoCMRRE3wv+Q7iCbzVrLaWsRhGpIH2odO0HXDbX&#10;zeLmJiZR179vBMHHYWbOMPNlbztxoRBbxwom4wIEce10y42Cv/3m9RNETMgaO8ek4EYRlovByxxL&#10;7a78S5cqNSJDOJaowKTkSyljbchiHDtPnL2DCxZTlqGROuA1w20n34riQ1psOS8Y9LQ2VB+rs1Xg&#10;w8rvzJfZb/qfsP1uzlVrTjelRsN+NQORqE/P8KO91Qrep3D/k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nyxewgAAANsAAAAPAAAAAAAAAAAAAAAAAJgCAABkcnMvZG93&#10;bnJldi54bWxQSwUGAAAAAAQABAD1AAAAhwMAAAAA&#10;" fillcolor="white [3201]" strokecolor="black [3213]" strokeweight="1pt">
                  <v:textbox>
                    <w:txbxContent>
                      <w:p w:rsidR="00347A86" w:rsidRPr="0013187F" w:rsidRDefault="00347A86" w:rsidP="0013187F">
                        <w:pPr>
                          <w:pStyle w:val="NormalWeb"/>
                          <w:spacing w:before="0" w:beforeAutospacing="0" w:after="0" w:afterAutospacing="0" w:line="480" w:lineRule="auto"/>
                          <w:jc w:val="center"/>
                        </w:pPr>
                        <w:r>
                          <w:rPr>
                            <w:rFonts w:eastAsia="Times New Roman"/>
                            <w:b/>
                            <w:bCs/>
                            <w:iCs/>
                            <w:lang w:val="en-US"/>
                          </w:rPr>
                          <w:t>RASIO KEUANGAN</w:t>
                        </w:r>
                      </w:p>
                      <w:p w:rsidR="00347A86" w:rsidRDefault="00347A86" w:rsidP="0013187F">
                        <w:pPr>
                          <w:pStyle w:val="NormalWeb"/>
                          <w:spacing w:before="0" w:beforeAutospacing="0" w:after="0" w:afterAutospacing="0" w:line="480" w:lineRule="auto"/>
                          <w:jc w:val="center"/>
                        </w:pPr>
                        <w:r>
                          <w:rPr>
                            <w:rFonts w:eastAsia="Times New Roman"/>
                            <w:i/>
                            <w:iCs/>
                            <w:lang w:val="en-US"/>
                          </w:rPr>
                          <w:t> </w:t>
                        </w:r>
                      </w:p>
                      <w:p w:rsidR="00347A86" w:rsidRDefault="00347A86" w:rsidP="0013187F">
                        <w:pPr>
                          <w:pStyle w:val="NormalWeb"/>
                          <w:spacing w:before="0" w:beforeAutospacing="0" w:after="0" w:afterAutospacing="0" w:line="480" w:lineRule="auto"/>
                          <w:jc w:val="center"/>
                        </w:pPr>
                        <w:r>
                          <w:rPr>
                            <w:rFonts w:eastAsia="Times New Roman"/>
                            <w:i/>
                            <w:iCs/>
                            <w:lang w:val="en-US"/>
                          </w:rPr>
                          <w:t> </w:t>
                        </w:r>
                      </w:p>
                      <w:p w:rsidR="00347A86" w:rsidRDefault="00347A86" w:rsidP="0013187F">
                        <w:pPr>
                          <w:pStyle w:val="NormalWeb"/>
                          <w:spacing w:before="0" w:beforeAutospacing="0" w:after="0" w:afterAutospacing="0" w:line="480" w:lineRule="auto"/>
                          <w:jc w:val="center"/>
                        </w:pPr>
                        <w:r>
                          <w:rPr>
                            <w:rFonts w:eastAsia="Times New Roman"/>
                            <w:i/>
                            <w:iCs/>
                            <w:lang w:val="en-US"/>
                          </w:rPr>
                          <w:t> </w:t>
                        </w:r>
                      </w:p>
                      <w:p w:rsidR="00347A86" w:rsidRDefault="00347A86" w:rsidP="0013187F">
                        <w:pPr>
                          <w:pStyle w:val="NormalWeb"/>
                          <w:spacing w:before="0" w:beforeAutospacing="0" w:after="0" w:afterAutospacing="0" w:line="480" w:lineRule="auto"/>
                          <w:jc w:val="center"/>
                        </w:pPr>
                        <w:r>
                          <w:rPr>
                            <w:rFonts w:eastAsia="Times New Roman"/>
                            <w:i/>
                            <w:iCs/>
                            <w:lang w:val="en-US"/>
                          </w:rPr>
                          <w:t> </w:t>
                        </w:r>
                      </w:p>
                      <w:p w:rsidR="00347A86" w:rsidRDefault="00347A86" w:rsidP="0013187F">
                        <w:pPr>
                          <w:pStyle w:val="NormalWeb"/>
                          <w:spacing w:before="0" w:beforeAutospacing="0" w:after="0" w:afterAutospacing="0" w:line="480" w:lineRule="auto"/>
                          <w:jc w:val="center"/>
                        </w:pPr>
                        <w:r>
                          <w:rPr>
                            <w:rFonts w:eastAsia="Times New Roman"/>
                            <w:i/>
                            <w:iCs/>
                            <w:lang w:val="en-US"/>
                          </w:rPr>
                          <w:t> </w:t>
                        </w:r>
                      </w:p>
                      <w:p w:rsidR="00347A86" w:rsidRDefault="00347A86" w:rsidP="0013187F">
                        <w:pPr>
                          <w:pStyle w:val="NormalWeb"/>
                          <w:spacing w:before="0" w:beforeAutospacing="0" w:after="0" w:afterAutospacing="0" w:line="480" w:lineRule="auto"/>
                          <w:jc w:val="center"/>
                        </w:pPr>
                        <w:r>
                          <w:rPr>
                            <w:rFonts w:eastAsia="Times New Roman"/>
                            <w:i/>
                            <w:iCs/>
                            <w:lang w:val="en-US"/>
                          </w:rPr>
                          <w:t> </w:t>
                        </w:r>
                      </w:p>
                      <w:p w:rsidR="00347A86" w:rsidRDefault="00347A86" w:rsidP="0013187F">
                        <w:pPr>
                          <w:pStyle w:val="NormalWeb"/>
                          <w:spacing w:before="0" w:beforeAutospacing="0" w:after="0" w:afterAutospacing="0" w:line="480" w:lineRule="auto"/>
                          <w:jc w:val="center"/>
                        </w:pPr>
                        <w:r>
                          <w:rPr>
                            <w:rFonts w:eastAsia="Times New Roman"/>
                            <w:i/>
                            <w:iCs/>
                            <w:lang w:val="en-US"/>
                          </w:rPr>
                          <w:t> </w:t>
                        </w:r>
                      </w:p>
                      <w:p w:rsidR="00347A86" w:rsidRDefault="00347A86" w:rsidP="0013187F">
                        <w:pPr>
                          <w:pStyle w:val="NormalWeb"/>
                          <w:spacing w:before="0" w:beforeAutospacing="0" w:after="0" w:afterAutospacing="0" w:line="480" w:lineRule="auto"/>
                          <w:jc w:val="center"/>
                        </w:pPr>
                        <w:r>
                          <w:rPr>
                            <w:rFonts w:eastAsia="Times New Roman"/>
                            <w:i/>
                            <w:iCs/>
                            <w:lang w:val="en-US"/>
                          </w:rPr>
                          <w:t> </w:t>
                        </w:r>
                      </w:p>
                      <w:p w:rsidR="00347A86" w:rsidRDefault="00347A86" w:rsidP="0013187F">
                        <w:pPr>
                          <w:pStyle w:val="NormalWeb"/>
                          <w:spacing w:before="0" w:beforeAutospacing="0" w:after="0" w:afterAutospacing="0" w:line="480" w:lineRule="auto"/>
                          <w:jc w:val="center"/>
                        </w:pPr>
                        <w:r>
                          <w:rPr>
                            <w:rFonts w:eastAsia="Times New Roman"/>
                            <w:i/>
                            <w:iCs/>
                            <w:lang w:val="en-US"/>
                          </w:rPr>
                          <w:t> </w:t>
                        </w:r>
                      </w:p>
                      <w:p w:rsidR="00347A86" w:rsidRDefault="00347A86" w:rsidP="0013187F">
                        <w:pPr>
                          <w:pStyle w:val="NormalWeb"/>
                          <w:spacing w:before="0" w:beforeAutospacing="0" w:after="0" w:afterAutospacing="0" w:line="480" w:lineRule="auto"/>
                          <w:jc w:val="center"/>
                        </w:pPr>
                        <w:r>
                          <w:rPr>
                            <w:rFonts w:eastAsia="Times New Roman"/>
                            <w:i/>
                            <w:iCs/>
                            <w:lang w:val="en-US"/>
                          </w:rPr>
                          <w:t> </w:t>
                        </w:r>
                      </w:p>
                      <w:p w:rsidR="00347A86" w:rsidRDefault="00347A86" w:rsidP="0013187F">
                        <w:pPr>
                          <w:pStyle w:val="NormalWeb"/>
                          <w:spacing w:before="0" w:beforeAutospacing="0" w:after="0" w:afterAutospacing="0" w:line="480" w:lineRule="auto"/>
                          <w:jc w:val="center"/>
                        </w:pPr>
                        <w:r>
                          <w:rPr>
                            <w:rFonts w:eastAsia="Times New Roman"/>
                            <w:i/>
                            <w:iCs/>
                            <w:lang w:val="en-US"/>
                          </w:rPr>
                          <w:t> </w:t>
                        </w:r>
                      </w:p>
                    </w:txbxContent>
                  </v:textbox>
                </v:rect>
                <v:rect id="Rectangle 44" o:spid="_x0000_s1057" style="position:absolute;left:9335;top:32534;width:18453;height: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a0KsIA&#10;AADbAAAADwAAAGRycy9kb3ducmV2LnhtbESP0WoCMRRE34X+Q7gF3zRrkVK2RhFRkD5YutsPuGxu&#10;N0s3NzGJuv69EQQfh5k5wyxWg+3FmULsHCuYTQsQxI3THbcKfuvd5ANETMgae8ek4EoRVsuX0QJL&#10;7S78Q+cqtSJDOJaowKTkSyljY8hinDpPnL0/FyymLEMrdcBLhttevhXFu7TYcV4w6GljqPmvTlaB&#10;D2v/bbam3g2HsP9qT1Vnjlelxq/D+hNEoiE9w4/2XiuYz+H+Jf8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rQqwgAAANsAAAAPAAAAAAAAAAAAAAAAAJgCAABkcnMvZG93&#10;bnJldi54bWxQSwUGAAAAAAQABAD1AAAAhwMAAAAA&#10;" fillcolor="white [3201]" strokecolor="black [3213]" strokeweight="1pt">
                  <v:textbox>
                    <w:txbxContent>
                      <w:p w:rsidR="00347A86" w:rsidRDefault="00347A86" w:rsidP="0013187F">
                        <w:pPr>
                          <w:pStyle w:val="NormalWeb"/>
                          <w:spacing w:before="0" w:beforeAutospacing="0" w:after="0" w:afterAutospacing="0"/>
                          <w:jc w:val="center"/>
                        </w:pPr>
                        <w:r>
                          <w:rPr>
                            <w:rFonts w:eastAsia="Times New Roman"/>
                            <w:lang w:val="en-US"/>
                          </w:rPr>
                          <w:t>CR</w:t>
                        </w:r>
                      </w:p>
                      <w:p w:rsidR="00347A86" w:rsidRDefault="00347A86" w:rsidP="0013187F">
                        <w:pPr>
                          <w:pStyle w:val="NormalWeb"/>
                          <w:spacing w:before="0" w:beforeAutospacing="0" w:after="0" w:afterAutospacing="0"/>
                          <w:jc w:val="center"/>
                        </w:pPr>
                        <w:r>
                          <w:rPr>
                            <w:rFonts w:eastAsia="Times New Roman"/>
                            <w:lang w:val="en-US"/>
                          </w:rPr>
                          <w:t xml:space="preserve"> (X4)</w:t>
                        </w:r>
                      </w:p>
                    </w:txbxContent>
                  </v:textbox>
                </v:rect>
                <v:rect id="Rectangle 51" o:spid="_x0000_s1058" style="position:absolute;left:9335;top:39138;width:18453;height: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iBb8IA&#10;AADbAAAADwAAAGRycy9kb3ducmV2LnhtbESP0WoCMRRE3wv9h3AF32pWwVJWo4goiA+W7voBl83t&#10;ZunmJk2irn9vhEIfh5k5wyzXg+3FlULsHCuYTgoQxI3THbcKzvX+7QNETMgae8ek4E4R1qvXlyWW&#10;2t34i65VakWGcCxRgUnJl1LGxpDFOHGeOHvfLlhMWYZW6oC3DLe9nBXFu7TYcV4w6GlrqPmpLlaB&#10;Dxv/aXam3g+ncDi2l6ozv3elxqNhswCRaEj/4b/2QSuYT+H5Jf8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2IFvwgAAANsAAAAPAAAAAAAAAAAAAAAAAJgCAABkcnMvZG93&#10;bnJldi54bWxQSwUGAAAAAAQABAD1AAAAhwMAAAAA&#10;" fillcolor="white [3201]" strokecolor="black [3213]" strokeweight="1pt">
                  <v:textbox>
                    <w:txbxContent>
                      <w:p w:rsidR="00347A86" w:rsidRDefault="00347A86" w:rsidP="0013187F">
                        <w:pPr>
                          <w:pStyle w:val="NormalWeb"/>
                          <w:spacing w:before="0" w:beforeAutospacing="0" w:after="0" w:afterAutospacing="0"/>
                          <w:jc w:val="center"/>
                        </w:pPr>
                        <w:r>
                          <w:rPr>
                            <w:rFonts w:eastAsia="Times New Roman"/>
                            <w:lang w:val="en-US"/>
                          </w:rPr>
                          <w:t>ROA</w:t>
                        </w:r>
                      </w:p>
                      <w:p w:rsidR="00347A86" w:rsidRDefault="00347A86" w:rsidP="0013187F">
                        <w:pPr>
                          <w:pStyle w:val="NormalWeb"/>
                          <w:spacing w:before="0" w:beforeAutospacing="0" w:after="0" w:afterAutospacing="0"/>
                          <w:jc w:val="center"/>
                        </w:pPr>
                        <w:r>
                          <w:rPr>
                            <w:rFonts w:eastAsia="Times New Roman"/>
                            <w:lang w:val="en-US"/>
                          </w:rPr>
                          <w:t xml:space="preserve"> (X5)</w:t>
                        </w:r>
                      </w:p>
                    </w:txbxContent>
                  </v:textbox>
                </v:rect>
                <v:rect id="Rectangle 16" o:spid="_x0000_s1059" style="position:absolute;left:45296;top:17984;width:18796;height:102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g278A&#10;AADbAAAADwAAAGRycy9kb3ducmV2LnhtbERPzYrCMBC+L/gOYQRva6oHWapRRBRkDytbfYChGZti&#10;M4lJ1Pr2RljY23x8v7NY9bYTdwqxdaxgMi5AENdOt9woOB13n18gYkLW2DkmBU+KsFoOPhZYavfg&#10;X7pXqRE5hGOJCkxKvpQy1oYsxrHzxJk7u2AxZRgaqQM+crjt5LQoZtJiy7nBoKeNofpS3awCH9b+&#10;YLbmuOt/wv67uVWtuT6VGg379RxEoj79i//ce53nz+D9Sz5AL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W6DbvwAAANsAAAAPAAAAAAAAAAAAAAAAAJgCAABkcnMvZG93bnJl&#10;di54bWxQSwUGAAAAAAQABAD1AAAAhAMAAAAA&#10;" fillcolor="white [3201]" strokecolor="black [3213]" strokeweight="1pt">
                  <v:textbox>
                    <w:txbxContent>
                      <w:p w:rsidR="00347A86" w:rsidRDefault="00347A86" w:rsidP="0013187F">
                        <w:pPr>
                          <w:spacing w:after="0" w:line="240" w:lineRule="auto"/>
                          <w:jc w:val="center"/>
                          <w:rPr>
                            <w:rFonts w:ascii="Times New Roman" w:hAnsi="Times New Roman"/>
                            <w:b/>
                            <w:i/>
                            <w:sz w:val="24"/>
                            <w:szCs w:val="24"/>
                          </w:rPr>
                        </w:pPr>
                        <w:r>
                          <w:rPr>
                            <w:rFonts w:ascii="Times New Roman" w:hAnsi="Times New Roman"/>
                            <w:b/>
                            <w:i/>
                            <w:sz w:val="24"/>
                            <w:szCs w:val="24"/>
                          </w:rPr>
                          <w:t>FINANCIAL DISTRESS</w:t>
                        </w:r>
                      </w:p>
                      <w:p w:rsidR="00347A86" w:rsidRPr="0013187F" w:rsidRDefault="00347A86" w:rsidP="0013187F">
                        <w:pPr>
                          <w:spacing w:after="0" w:line="240" w:lineRule="auto"/>
                          <w:jc w:val="center"/>
                          <w:rPr>
                            <w:rFonts w:ascii="Times New Roman" w:hAnsi="Times New Roman"/>
                            <w:b/>
                            <w:sz w:val="24"/>
                            <w:szCs w:val="24"/>
                          </w:rPr>
                        </w:pPr>
                        <w:r>
                          <w:rPr>
                            <w:rFonts w:ascii="Times New Roman" w:hAnsi="Times New Roman"/>
                            <w:b/>
                            <w:sz w:val="24"/>
                            <w:szCs w:val="24"/>
                          </w:rPr>
                          <w:t>(Y)</w:t>
                        </w:r>
                      </w:p>
                    </w:txbxContent>
                  </v:textbox>
                </v:rect>
                <v:shapetype id="_x0000_t32" coordsize="21600,21600" o:spt="32" o:oned="t" path="m,l21600,21600e" filled="f">
                  <v:path arrowok="t" fillok="f" o:connecttype="none"/>
                  <o:lock v:ext="edit" shapetype="t"/>
                </v:shapetype>
                <v:shape id="Straight Arrow Connector 17" o:spid="_x0000_s1060" type="#_x0000_t32" style="position:absolute;left:26670;top:8043;width:18626;height:105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ERFsEAAADbAAAADwAAAGRycy9kb3ducmV2LnhtbERPS2vCQBC+F/wPywi96aaCj0bXECMF&#10;7c0HPQ/ZMQnNzsbsmqT/visUepuP7zmbZDC16Kh1lWUFb9MIBHFudcWFguvlY7IC4TyyxtoyKfgh&#10;B8l29LLBWNueT9SdfSFCCLsYFZTeN7GULi/JoJvahjhwN9sa9AG2hdQt9iHc1HIWRQtpsOLQUGJD&#10;WUn59/lhFPTov953aXHPdvvjYZjX98Xl+qnU63hI1yA8Df5f/Oc+6DB/Cc9fwgF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gREWwQAAANsAAAAPAAAAAAAAAAAAAAAA&#10;AKECAABkcnMvZG93bnJldi54bWxQSwUGAAAAAAQABAD5AAAAjwMAAAAA&#10;" strokecolor="black [3200]" strokeweight=".5pt">
                  <v:stroke endarrow="block" joinstyle="miter"/>
                </v:shape>
                <v:shape id="Straight Arrow Connector 18" o:spid="_x0000_s1061" type="#_x0000_t32" style="position:absolute;left:26670;top:14816;width:18626;height:60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6FZMMAAADbAAAADwAAAGRycy9kb3ducmV2LnhtbESPT4vCQAzF78J+hyELe9OpCytaHUVd&#10;FtSbf/AcOrEtdjK1M2vrtzcHwVvCe3nvl9mic5W6UxNKzwaGgwQUceZtybmB0/GvPwYVIrLFyjMZ&#10;eFCAxfyjN8PU+pb3dD/EXEkIhxQNFDHWqdYhK8hhGPiaWLSLbxxGWZtc2wZbCXeV/k6SkXZYsjQU&#10;WNO6oOx6+HcGWoznyWqZ39ar3+2m+6luo+NpZ8zXZ7ecgorUxbf5db2xgi+w8osMo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ehWTDAAAA2wAAAA8AAAAAAAAAAAAA&#10;AAAAoQIAAGRycy9kb3ducmV2LnhtbFBLBQYAAAAABAAEAPkAAACRAwAAAAA=&#10;" strokecolor="black [3200]" strokeweight=".5pt">
                  <v:stroke endarrow="block" joinstyle="miter"/>
                </v:shape>
                <v:shape id="Straight Arrow Connector 19" o:spid="_x0000_s1062" type="#_x0000_t32" style="position:absolute;left:30818;top:23116;width:14478;height:1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BmicIAAADbAAAADwAAAGRycy9kb3ducmV2LnhtbERPS2vCQBC+F/oflil4KbqpER+pqxSl&#10;tFejiN6m2WkSmp0NmVXTf98tFHqbj+85y3XvGnWlTmrPBp5GCSjiwtuaSwOH/etwDkoCssXGMxn4&#10;JoH16v5uiZn1N97RNQ+liiEsGRqoQmgzraWoyKGMfEscuU/fOQwRdqW2Hd5iuGv0OEmm2mHNsaHC&#10;ljYVFV/5xRlIw0TGu8lpJvm5/Hi02zSV45sxg4f+5RlUoD78i//c7zbOX8DvL/EAv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nBmicIAAADbAAAADwAAAAAAAAAAAAAA&#10;AAChAgAAZHJzL2Rvd25yZXYueG1sUEsFBgAAAAAEAAQA+QAAAJADAAAAAA==&#10;" strokecolor="black [3200]" strokeweight=".5pt">
                  <v:stroke endarrow="block" joinstyle="miter"/>
                </v:shape>
                <v:shape id="Straight Arrow Connector 20" o:spid="_x0000_s1063" type="#_x0000_t32" style="position:absolute;left:27788;top:24573;width:17508;height:105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YFqcEAAADbAAAADwAAAGRycy9kb3ducmV2LnhtbERPTWvCQBC9F/wPywheim6aiErqKkUp&#10;7dVURG/T7DQJzc6GzKrpv+8eCj0+3vd6O7hW3aiXxrOBp1kCirj0tuHKwPHjdboCJQHZYuuZDPyQ&#10;wHYzelhjbv2dD3QrQqViCEuOBuoQulxrKWtyKDPfEUfuy/cOQ4R9pW2P9xjuWp0myUI7bDg21NjR&#10;rqbyu7g6A1mYS3qYn5dSXKrPR7vPMjm9GTMZDy/PoAIN4V/85363BtK4Pn6JP0Bv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JgWpwQAAANsAAAAPAAAAAAAAAAAAAAAA&#10;AKECAABkcnMvZG93bnJldi54bWxQSwUGAAAAAAQABAD5AAAAjwMAAAAA&#10;" strokecolor="black [3200]" strokeweight=".5pt">
                  <v:stroke endarrow="block" joinstyle="miter"/>
                </v:shape>
                <v:shape id="Straight Arrow Connector 21" o:spid="_x0000_s1064" type="#_x0000_t32" style="position:absolute;left:27788;top:27195;width:17508;height:145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qgMsQAAADbAAAADwAAAGRycy9kb3ducmV2LnhtbESPQWvCQBSE7wX/w/KEXkrdmIiV6Cql&#10;pbRXUyn19sw+k2D2bcjbavrvu4LQ4zAz3zCrzeBadaZeGs8GppMEFHHpbcOVgd3n2+MClARki61n&#10;MvBLApv16G6FufUX3tK5CJWKEJYcDdQhdLnWUtbkUCa+I47e0fcOQ5R9pW2Plwh3rU6TZK4dNhwX&#10;auzopabyVPw4A1mYSbqdfT9Jsa8OD/Y1y+Tr3Zj78fC8BBVoCP/hW/vDGkincP0Sf4B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aqAyxAAAANsAAAAPAAAAAAAAAAAA&#10;AAAAAKECAABkcnMvZG93bnJldi54bWxQSwUGAAAAAAQABAD5AAAAkgMAAAAA&#10;" strokecolor="black [3200]" strokeweight=".5pt">
                  <v:stroke endarrow="block" joinstyle="miter"/>
                </v:shape>
                <v:rect id="Rectangle 22" o:spid="_x0000_s1065" style="position:absolute;left:31324;top:7196;width:4572;height:3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3kF8AA&#10;AADbAAAADwAAAGRycy9kb3ducmV2LnhtbESPwWrDMBBE74X8g9hAb7UcHUJxrQSTEPDVbi+9LdbW&#10;NrFWjqQkzt9HhUKPw8y8Ycr9YidxIx9Gxxo2WQ6CuHNm5F7D1+fp7R1EiMgGJ8ek4UEB9rvVS4mF&#10;cXdu6NbGXiQIhwI1DDHOhZShG8hiyNxMnLwf5y3GJH0vjcd7gttJqjzfSosjp4UBZzoM1J3bq9Vw&#10;nKrNt7twhXVsLv3oVbN4pfXreqk+QERa4n/4r10bDUrB75f0A+Tu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43kF8AAAADbAAAADwAAAAAAAAAAAAAAAACYAgAAZHJzL2Rvd25y&#10;ZXYueG1sUEsFBgAAAAAEAAQA9QAAAIUDAAAAAA==&#10;" fillcolor="white [3201]" strokecolor="white [3212]" strokeweight="1pt">
                  <v:textbox>
                    <w:txbxContent>
                      <w:p w:rsidR="00347A86" w:rsidRPr="0013187F" w:rsidRDefault="00347A86" w:rsidP="0013187F">
                        <w:pPr>
                          <w:jc w:val="center"/>
                          <w:rPr>
                            <w:rFonts w:ascii="Times New Roman" w:hAnsi="Times New Roman"/>
                            <w:sz w:val="24"/>
                            <w:szCs w:val="24"/>
                          </w:rPr>
                        </w:pPr>
                        <w:r w:rsidRPr="0013187F">
                          <w:rPr>
                            <w:rFonts w:ascii="Times New Roman" w:hAnsi="Times New Roman"/>
                            <w:sz w:val="24"/>
                            <w:szCs w:val="24"/>
                          </w:rPr>
                          <w:t>H</w:t>
                        </w:r>
                        <w:r w:rsidRPr="00425EC2">
                          <w:rPr>
                            <w:rFonts w:ascii="Times New Roman" w:hAnsi="Times New Roman"/>
                            <w:sz w:val="16"/>
                            <w:szCs w:val="16"/>
                          </w:rPr>
                          <w:t>1</w:t>
                        </w:r>
                      </w:p>
                    </w:txbxContent>
                  </v:textbox>
                </v:rect>
                <v:rect id="Rectangle 52" o:spid="_x0000_s1066" style="position:absolute;left:32134;top:13450;width:3762;height:2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uXar8A&#10;AADbAAAADwAAAGRycy9kb3ducmV2LnhtbESPQYvCMBSE7wv+h/AEb9vUgiLVKEURvFa9eHs0z7bY&#10;vNQkav33RljY4zAz3zCrzWA68STnW8sKpkkKgriyuuVawfm0/12A8AFZY2eZFLzJw2Y9+llhru2L&#10;S3oeQy0ihH2OCpoQ+lxKXzVk0Ce2J47e1TqDIUpXS+3wFeGmk1mazqXBluNCgz1tG6pux4dRsOuK&#10;6cXeucBDKO9167JycJlSk/FQLEEEGsJ/+K990ApmGXy/xB8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i5dqvwAAANsAAAAPAAAAAAAAAAAAAAAAAJgCAABkcnMvZG93bnJl&#10;di54bWxQSwUGAAAAAAQABAD1AAAAhAMAAAAA&#10;" fillcolor="white [3201]" strokecolor="white [3212]" strokeweight="1pt">
                  <v:textbox>
                    <w:txbxContent>
                      <w:p w:rsidR="00347A86" w:rsidRDefault="00347A86" w:rsidP="0013187F">
                        <w:pPr>
                          <w:pStyle w:val="NormalWeb"/>
                          <w:spacing w:before="0" w:beforeAutospacing="0" w:after="200" w:afterAutospacing="0" w:line="480" w:lineRule="auto"/>
                          <w:jc w:val="center"/>
                        </w:pPr>
                        <w:r>
                          <w:rPr>
                            <w:rFonts w:eastAsia="Times New Roman"/>
                            <w:sz w:val="22"/>
                            <w:szCs w:val="22"/>
                            <w:lang w:val="en-US"/>
                          </w:rPr>
                          <w:t>H</w:t>
                        </w:r>
                        <w:r w:rsidRPr="00425EC2">
                          <w:rPr>
                            <w:rFonts w:eastAsia="Times New Roman"/>
                            <w:sz w:val="16"/>
                            <w:szCs w:val="16"/>
                            <w:lang w:val="en-US"/>
                          </w:rPr>
                          <w:t>2</w:t>
                        </w:r>
                      </w:p>
                    </w:txbxContent>
                  </v:textbox>
                </v:rect>
                <v:rect id="Rectangle 53" o:spid="_x0000_s1067" style="position:absolute;left:31072;top:18630;width:4318;height:29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cy8cAA&#10;AADbAAAADwAAAGRycy9kb3ducmV2LnhtbESPQYvCMBSE74L/IbwFb5paUZauaSmK4LXuXvb2aN62&#10;ZZuXmkSt/94IgsdhZr5htsVoenEl5zvLCpaLBARxbXXHjYKf78P8E4QPyBp7y6TgTh6KfDrZYqbt&#10;jSu6nkIjIoR9hgraEIZMSl+3ZNAv7EAcvT/rDIYoXSO1w1uEm16mSbKRBjuOCy0OtGup/j9djIJ9&#10;Xy5/7ZlLPIbq3HQurUaXKjX7GMsvEIHG8A6/2ketYL2C55f4A2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cy8cAAAADbAAAADwAAAAAAAAAAAAAAAACYAgAAZHJzL2Rvd25y&#10;ZXYueG1sUEsFBgAAAAAEAAQA9QAAAIUDAAAAAA==&#10;" fillcolor="white [3201]" strokecolor="white [3212]" strokeweight="1pt">
                  <v:textbox>
                    <w:txbxContent>
                      <w:p w:rsidR="00347A86" w:rsidRDefault="00347A86" w:rsidP="0013187F">
                        <w:pPr>
                          <w:pStyle w:val="NormalWeb"/>
                          <w:spacing w:before="0" w:beforeAutospacing="0" w:after="200" w:afterAutospacing="0" w:line="480" w:lineRule="auto"/>
                          <w:jc w:val="center"/>
                        </w:pPr>
                        <w:r>
                          <w:rPr>
                            <w:rFonts w:eastAsia="Times New Roman"/>
                            <w:sz w:val="22"/>
                            <w:szCs w:val="22"/>
                            <w:lang w:val="en-US"/>
                          </w:rPr>
                          <w:t>H</w:t>
                        </w:r>
                        <w:r w:rsidRPr="00425EC2">
                          <w:rPr>
                            <w:rFonts w:eastAsia="Times New Roman"/>
                            <w:sz w:val="16"/>
                            <w:szCs w:val="16"/>
                            <w:lang w:val="en-US"/>
                          </w:rPr>
                          <w:t>3</w:t>
                        </w:r>
                      </w:p>
                    </w:txbxContent>
                  </v:textbox>
                </v:rect>
                <v:rect id="Rectangle 54" o:spid="_x0000_s1068" style="position:absolute;left:31578;top:24998;width:4318;height:28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6qhcAA&#10;AADbAAAADwAAAGRycy9kb3ducmV2LnhtbESPQYvCMBSE74L/IbwFb5paVJauaSmK4LXuXvb2aN62&#10;ZZuXmkSt/94IgsdhZr5htsVoenEl5zvLCpaLBARxbXXHjYKf78P8E4QPyBp7y6TgTh6KfDrZYqbt&#10;jSu6nkIjIoR9hgraEIZMSl+3ZNAv7EAcvT/rDIYoXSO1w1uEm16mSbKRBjuOCy0OtGup/j9djIJ9&#10;Xy5/7ZlLPIbq3HQurUaXKjX7GMsvEIHG8A6/2ketYL2C55f4A2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y6qhcAAAADbAAAADwAAAAAAAAAAAAAAAACYAgAAZHJzL2Rvd25y&#10;ZXYueG1sUEsFBgAAAAAEAAQA9QAAAIUDAAAAAA==&#10;" fillcolor="white [3201]" strokecolor="white [3212]" strokeweight="1pt">
                  <v:textbox>
                    <w:txbxContent>
                      <w:p w:rsidR="00347A86" w:rsidRDefault="00347A86" w:rsidP="0013187F">
                        <w:pPr>
                          <w:pStyle w:val="NormalWeb"/>
                          <w:spacing w:before="0" w:beforeAutospacing="0" w:after="200" w:afterAutospacing="0" w:line="480" w:lineRule="auto"/>
                          <w:jc w:val="center"/>
                        </w:pPr>
                        <w:r>
                          <w:rPr>
                            <w:rFonts w:eastAsia="Times New Roman"/>
                            <w:sz w:val="22"/>
                            <w:szCs w:val="22"/>
                            <w:lang w:val="en-US"/>
                          </w:rPr>
                          <w:t>H</w:t>
                        </w:r>
                        <w:r w:rsidRPr="00425EC2">
                          <w:rPr>
                            <w:rFonts w:eastAsia="Times New Roman"/>
                            <w:sz w:val="16"/>
                            <w:szCs w:val="16"/>
                            <w:lang w:val="en-US"/>
                          </w:rPr>
                          <w:t>4</w:t>
                        </w:r>
                      </w:p>
                    </w:txbxContent>
                  </v:textbox>
                </v:rect>
                <v:rect id="Rectangle 55" o:spid="_x0000_s1069" style="position:absolute;left:32957;top:39138;width:4318;height:3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PHr8A&#10;AADbAAAADwAAAGRycy9kb3ducmV2LnhtbESPQYvCMBSE7wv+h/AEb2tqQZFqLEVZ8Fr14u3RPNti&#10;89ImUbv/3ggLexxm5htmm4+mE09yvrWsYDFPQBBXVrdcK7icf77XIHxA1thZJgW/5CHfTb62mGn7&#10;4pKep1CLCGGfoYImhD6T0lcNGfRz2xNH72adwRClq6V2+Ipw08k0SVbSYMtxocGe9g1V99PDKDh0&#10;xeJqBy7wGMqhbl1aji5VajYdiw2IQGP4D/+1j1rBcgmfL/EHyN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Yg8evwAAANsAAAAPAAAAAAAAAAAAAAAAAJgCAABkcnMvZG93bnJl&#10;di54bWxQSwUGAAAAAAQABAD1AAAAhAMAAAAA&#10;" fillcolor="white [3201]" strokecolor="white [3212]" strokeweight="1pt">
                  <v:textbox>
                    <w:txbxContent>
                      <w:p w:rsidR="00347A86" w:rsidRDefault="00347A86" w:rsidP="00F04041">
                        <w:pPr>
                          <w:pStyle w:val="NormalWeb"/>
                          <w:spacing w:before="0" w:beforeAutospacing="0" w:after="200" w:afterAutospacing="0" w:line="480" w:lineRule="auto"/>
                          <w:jc w:val="center"/>
                        </w:pPr>
                        <w:r>
                          <w:rPr>
                            <w:rFonts w:eastAsia="Times New Roman"/>
                            <w:sz w:val="22"/>
                            <w:szCs w:val="22"/>
                            <w:lang w:val="en-US"/>
                          </w:rPr>
                          <w:t>H</w:t>
                        </w:r>
                        <w:r w:rsidRPr="00425EC2">
                          <w:rPr>
                            <w:rFonts w:eastAsia="Times New Roman"/>
                            <w:sz w:val="16"/>
                            <w:szCs w:val="16"/>
                            <w:lang w:val="en-US"/>
                          </w:rPr>
                          <w:t>5</w:t>
                        </w:r>
                      </w:p>
                    </w:txbxContent>
                  </v:textbox>
                </v:rect>
                <v:line id="Straight Connector 23" o:spid="_x0000_s1070" style="position:absolute;flip:x;visibility:visible;mso-wrap-style:square" from="3640,11430" to="736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mvMUAAADbAAAADwAAAGRycy9kb3ducmV2LnhtbESPQWvCQBSE74L/YXkFb7oxgi0xayhi&#10;RQ8eqoWa2yP7TILZtyG7NfHfu4VCj8PMfMOk2WAacafO1ZYVzGcRCOLC6ppLBV/nj+kbCOeRNTaW&#10;ScGDHGTr8SjFRNueP+l+8qUIEHYJKqi8bxMpXVGRQTezLXHwrrYz6IPsSqk77APcNDKOoqU0WHNY&#10;qLClTUXF7fRjFJzzYdHuNttD/l3g/vB6jC/H+U6pycvwvgLhafD/4b/2XiuIF/D7JfwA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mvMUAAADbAAAADwAAAAAAAAAA&#10;AAAAAAChAgAAZHJzL2Rvd25yZXYueG1sUEsFBgAAAAAEAAQA+QAAAJMDAAAAAA==&#10;" strokecolor="black [3200]" strokeweight="1.5pt">
                  <v:stroke dashstyle="3 1" joinstyle="miter"/>
                </v:line>
                <v:line id="Straight Connector 24" o:spid="_x0000_s1071" style="position:absolute;flip:x;visibility:visible;mso-wrap-style:square" from="3640,24573" to="7365,2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6+yMYAAADbAAAADwAAAGRycy9kb3ducmV2LnhtbESPQWvCQBSE7wX/w/IKvdVN0mJLdA0i&#10;KvHgobGg3h7ZZxKafRuyW5P++65Q6HGYmW+YRTaaVtyod41lBfE0AkFcWt1wpeDzuH1+B+E8ssbW&#10;Min4IQfZcvKwwFTbgT/oVvhKBAi7FBXU3neplK6syaCb2o44eFfbG/RB9pXUPQ4BblqZRNFMGmw4&#10;LNTY0bqm8qv4NgqOl/Gl2603+8upxHz/dkjOh3in1NPjuJqD8DT6//BfO9cKkle4fwk/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OvsjGAAAA2wAAAA8AAAAAAAAA&#10;AAAAAAAAoQIAAGRycy9kb3ducmV2LnhtbFBLBQYAAAAABAAEAPkAAACUAwAAAAA=&#10;" strokecolor="black [3200]" strokeweight="1.5pt">
                  <v:stroke dashstyle="3 1" joinstyle="miter"/>
                </v:line>
                <v:line id="Straight Connector 56" o:spid="_x0000_s1072" style="position:absolute;flip:x;visibility:visible;mso-wrap-style:square" from="3640,38055" to="7873,38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b2WcYAAADbAAAADwAAAGRycy9kb3ducmV2LnhtbESPQWvCQBSE74X+h+UVetONllqJWaVI&#10;K+aQg0lBc3tkn0kw+zZkt5r++25B6HGYmW+YZDOaTlxpcK1lBbNpBIK4srrlWsFX8TlZgnAeWWNn&#10;mRT8kIPN+vEhwVjbGx/omvtaBAi7GBU03vexlK5qyKCb2p44eGc7GPRBDrXUA94C3HRyHkULabDl&#10;sNBgT9uGqkv+bRQU5fjS77YfaXmscJ++ZfNTNtsp9fw0vq9AeBr9f/je3msFrwv4+xJ+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W9lnGAAAA2wAAAA8AAAAAAAAA&#10;AAAAAAAAoQIAAGRycy9kb3ducmV2LnhtbFBLBQYAAAAABAAEAPkAAACUAwAAAAA=&#10;" strokecolor="black [3200]" strokeweight="1.5pt">
                  <v:stroke dashstyle="3 1" joinstyle="miter"/>
                </v:line>
                <v:line id="Straight Connector 25" o:spid="_x0000_s1073" style="position:absolute;visibility:visible;mso-wrap-style:square" from="3640,11430" to="3640,5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bgucUAAADbAAAADwAAAGRycy9kb3ducmV2LnhtbESPQWvCQBSE7wX/w/IKvRTdKLTVNJsQ&#10;BIuHHmzixdtj9zUJzb4N2VXjv3cLhR6HmfmGyYrJ9uJCo+8cK1guEhDE2pmOGwXHejdfg/AB2WDv&#10;mBTcyEORzx4yTI278hddqtCICGGfooI2hCGV0uuWLPqFG4ij9+1GiyHKsZFmxGuE216ukuRVWuw4&#10;LrQ40LYl/VOdrQL9hic8hBoPz+Vtvek7/dEsP5V6epzKdxCBpvAf/mvvjYLVC/x+iT9A5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bgucUAAADbAAAADwAAAAAAAAAA&#10;AAAAAAChAgAAZHJzL2Rvd25yZXYueG1sUEsFBgAAAAAEAAQA+QAAAJMDAAAAAA==&#10;" strokecolor="black [3200]" strokeweight="1.5pt">
                  <v:stroke dashstyle="3 1" joinstyle="miter"/>
                </v:line>
                <v:line id="Straight Connector 26" o:spid="_x0000_s1074" style="position:absolute;visibility:visible;mso-wrap-style:square" from="3640,50800" to="54694,5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R+zsQAAADbAAAADwAAAGRycy9kb3ducmV2LnhtbESPQWvCQBSE74L/YXlCL1I3ekjT1FVE&#10;sPTgIU166e2x+5oEs29DdtX477uC4HGYmW+Y9Xa0nbjQ4FvHCpaLBASxdqblWsFPdXjNQPiAbLBz&#10;TApu5GG7mU7WmBt35W+6lKEWEcI+RwVNCH0updcNWfQL1xNH788NFkOUQy3NgNcIt51cJUkqLbYc&#10;Fxrsad+QPpVnq0C/4S8WocJivrtl712rP+vlUamX2bj7ABFoDM/wo/1lFKxSuH+JP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BH7OxAAAANsAAAAPAAAAAAAAAAAA&#10;AAAAAKECAABkcnMvZG93bnJldi54bWxQSwUGAAAAAAQABAD5AAAAkgMAAAAA&#10;" strokecolor="black [3200]" strokeweight="1.5pt">
                  <v:stroke dashstyle="3 1" joinstyle="miter"/>
                </v:line>
                <v:shape id="Straight Arrow Connector 27" o:spid="_x0000_s1075" type="#_x0000_t32" style="position:absolute;left:54694;top:28247;width:0;height:225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w5rcQAAADbAAAADwAAAGRycy9kb3ducmV2LnhtbESPQWvCQBSE7wX/w/IEL0U35mBLdBNa&#10;oVKKl2pBvD2yr0lI9m3YXU3677uC4HGYmW+YTTGaTlzJ+cayguUiAUFcWt1wpeDn+DF/BeEDssbO&#10;Min4Iw9FPnnaYKbtwN90PYRKRAj7DBXUIfSZlL6syaBf2J44er/WGQxRukpqh0OEm06mSbKSBhuO&#10;CzX2tK2pbA8Xo2Dn9udWn2zb7pd++/78lYYh3Sk1m45vaxCBxvAI39ufWkH6Arcv8QfI/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rDmtxAAAANsAAAAPAAAAAAAAAAAA&#10;AAAAAKECAABkcnMvZG93bnJldi54bWxQSwUGAAAAAAQABAD5AAAAkgMAAAAA&#10;" strokecolor="black [3200]" strokeweight="1.5pt">
                  <v:stroke dashstyle="3 1" endarrow="block" joinstyle="miter"/>
                </v:shape>
                <v:rect id="Rectangle 57" o:spid="_x0000_s1076" style="position:absolute;left:56071;top:34075;width:4318;height:3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08sAA&#10;AADbAAAADwAAAGRycy9kb3ducmV2LnhtbESPQYvCMBSE74L/IbwFb5paUJeuaSmK4LXuXvb2aN62&#10;ZZuXmkSt/94IgsdhZr5htsVoenEl5zvLCpaLBARxbXXHjYKf78P8E4QPyBp7y6TgTh6KfDrZYqbt&#10;jSu6nkIjIoR9hgraEIZMSl+3ZNAv7EAcvT/rDIYoXSO1w1uEm16mSbKWBjuOCy0OtGup/j9djIJ9&#10;Xy5/7ZlLPIbq3HQurUaXKjX7GMsvEIHG8A6/2ketYLWB55f4A2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w08sAAAADbAAAADwAAAAAAAAAAAAAAAACYAgAAZHJzL2Rvd25y&#10;ZXYueG1sUEsFBgAAAAAEAAQA9QAAAIUDAAAAAA==&#10;" fillcolor="white [3201]" strokecolor="white [3212]" strokeweight="1pt">
                  <v:textbox>
                    <w:txbxContent>
                      <w:p w:rsidR="00347A86" w:rsidRDefault="00347A86" w:rsidP="00F04041">
                        <w:pPr>
                          <w:pStyle w:val="NormalWeb"/>
                          <w:spacing w:before="0" w:beforeAutospacing="0" w:after="200" w:afterAutospacing="0" w:line="480" w:lineRule="auto"/>
                          <w:jc w:val="center"/>
                        </w:pPr>
                        <w:r>
                          <w:rPr>
                            <w:rFonts w:eastAsia="Times New Roman"/>
                            <w:sz w:val="22"/>
                            <w:szCs w:val="22"/>
                            <w:lang w:val="en-US"/>
                          </w:rPr>
                          <w:t>H</w:t>
                        </w:r>
                        <w:r w:rsidRPr="00425EC2">
                          <w:rPr>
                            <w:rFonts w:eastAsia="Times New Roman"/>
                            <w:sz w:val="16"/>
                            <w:szCs w:val="16"/>
                            <w:lang w:val="en-US"/>
                          </w:rPr>
                          <w:t>6</w:t>
                        </w:r>
                      </w:p>
                    </w:txbxContent>
                  </v:textbox>
                </v:rect>
                <w10:wrap type="square" anchorx="margin" anchory="margin"/>
              </v:group>
            </w:pict>
          </mc:Fallback>
        </mc:AlternateContent>
      </w:r>
      <w:r w:rsidR="00583115" w:rsidRPr="00583115">
        <w:rPr>
          <w:rFonts w:ascii="Times New Roman" w:hAnsi="Times New Roman"/>
          <w:b/>
          <w:sz w:val="24"/>
          <w:szCs w:val="24"/>
        </w:rPr>
        <w:t>Kerangka Pemikiran Konseptual</w:t>
      </w:r>
    </w:p>
    <w:p w:rsidR="00B10530" w:rsidRDefault="00B10530" w:rsidP="00103D0F">
      <w:pPr>
        <w:pStyle w:val="ListParagraph"/>
        <w:tabs>
          <w:tab w:val="left" w:pos="2650"/>
        </w:tabs>
        <w:spacing w:after="0" w:line="480" w:lineRule="auto"/>
        <w:ind w:left="426"/>
        <w:jc w:val="both"/>
        <w:rPr>
          <w:rFonts w:ascii="Times New Roman" w:hAnsi="Times New Roman"/>
          <w:sz w:val="24"/>
          <w:szCs w:val="24"/>
        </w:rPr>
      </w:pPr>
    </w:p>
    <w:p w:rsidR="00103D0F" w:rsidRPr="00103D0F" w:rsidRDefault="00103D0F" w:rsidP="00103D0F">
      <w:pPr>
        <w:pStyle w:val="ListParagraph"/>
        <w:tabs>
          <w:tab w:val="left" w:pos="2650"/>
        </w:tabs>
        <w:spacing w:after="0" w:line="480" w:lineRule="auto"/>
        <w:ind w:left="426"/>
        <w:jc w:val="both"/>
        <w:rPr>
          <w:rFonts w:ascii="Times New Roman" w:hAnsi="Times New Roman"/>
          <w:sz w:val="24"/>
          <w:szCs w:val="24"/>
        </w:rPr>
      </w:pPr>
      <w:proofErr w:type="gramStart"/>
      <w:r w:rsidRPr="00103D0F">
        <w:rPr>
          <w:rFonts w:ascii="Times New Roman" w:hAnsi="Times New Roman"/>
          <w:sz w:val="24"/>
          <w:szCs w:val="24"/>
        </w:rPr>
        <w:t>Keterangan :</w:t>
      </w:r>
      <w:proofErr w:type="gramEnd"/>
    </w:p>
    <w:p w:rsidR="00103D0F" w:rsidRPr="00E81C07" w:rsidRDefault="00103D0F" w:rsidP="00103D0F">
      <w:pPr>
        <w:pStyle w:val="ListParagraph"/>
        <w:tabs>
          <w:tab w:val="left" w:pos="2650"/>
        </w:tabs>
        <w:spacing w:after="0" w:line="480" w:lineRule="auto"/>
        <w:ind w:left="0"/>
        <w:jc w:val="both"/>
        <w:rPr>
          <w:rFonts w:ascii="Times New Roman" w:hAnsi="Times New Roman"/>
          <w:sz w:val="24"/>
          <w:szCs w:val="24"/>
        </w:rPr>
      </w:pPr>
      <w:r w:rsidRPr="00103D0F">
        <w:rPr>
          <w:rFonts w:ascii="Times New Roman" w:hAnsi="Times New Roman"/>
          <w:noProof/>
          <w:sz w:val="24"/>
          <w:szCs w:val="24"/>
        </w:rPr>
        <mc:AlternateContent>
          <mc:Choice Requires="wps">
            <w:drawing>
              <wp:anchor distT="0" distB="0" distL="114300" distR="114300" simplePos="0" relativeHeight="251693056" behindDoc="0" locked="0" layoutInCell="1" allowOverlap="1" wp14:anchorId="254BED3F" wp14:editId="6CD9448E">
                <wp:simplePos x="0" y="0"/>
                <wp:positionH relativeFrom="column">
                  <wp:posOffset>368935</wp:posOffset>
                </wp:positionH>
                <wp:positionV relativeFrom="paragraph">
                  <wp:posOffset>104775</wp:posOffset>
                </wp:positionV>
                <wp:extent cx="605155" cy="635"/>
                <wp:effectExtent l="13970" t="52705" r="19050" b="60960"/>
                <wp:wrapNone/>
                <wp:docPr id="6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1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46FD932" id="AutoShape 34" o:spid="_x0000_s1026" type="#_x0000_t32" style="position:absolute;margin-left:29.05pt;margin-top:8.25pt;width:47.65pt;height:.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">
                <v:stroke endarrow="block"/>
              </v:shape>
            </w:pict>
          </mc:Fallback>
        </mc:AlternateContent>
      </w:r>
      <w:r w:rsidRPr="00103D0F">
        <w:rPr>
          <w:rFonts w:ascii="Times New Roman" w:hAnsi="Times New Roman"/>
          <w:sz w:val="24"/>
          <w:szCs w:val="24"/>
        </w:rPr>
        <w:tab/>
      </w:r>
      <w:r w:rsidRPr="00103D0F">
        <w:rPr>
          <w:rFonts w:ascii="Times New Roman" w:hAnsi="Times New Roman"/>
          <w:sz w:val="24"/>
          <w:szCs w:val="24"/>
        </w:rPr>
        <w:tab/>
      </w:r>
      <w:r w:rsidRPr="00103D0F">
        <w:rPr>
          <w:rFonts w:ascii="Times New Roman" w:hAnsi="Times New Roman"/>
          <w:sz w:val="24"/>
          <w:szCs w:val="24"/>
        </w:rPr>
        <w:tab/>
      </w:r>
      <w:r w:rsidR="00E81C07">
        <w:rPr>
          <w:rFonts w:ascii="Times New Roman" w:hAnsi="Times New Roman"/>
          <w:sz w:val="24"/>
          <w:szCs w:val="24"/>
        </w:rPr>
        <w:t xml:space="preserve">Pengaruh </w:t>
      </w:r>
      <w:r w:rsidRPr="00E81C07">
        <w:rPr>
          <w:rFonts w:ascii="Times New Roman" w:hAnsi="Times New Roman"/>
          <w:sz w:val="24"/>
          <w:szCs w:val="24"/>
        </w:rPr>
        <w:t>Parsial</w:t>
      </w:r>
    </w:p>
    <w:p w:rsidR="00A7419B" w:rsidRPr="00E81C07" w:rsidRDefault="00103D0F" w:rsidP="00103D0F">
      <w:pPr>
        <w:pStyle w:val="ListParagraph"/>
        <w:tabs>
          <w:tab w:val="left" w:pos="2650"/>
        </w:tabs>
        <w:spacing w:after="0" w:line="480" w:lineRule="auto"/>
        <w:ind w:left="0"/>
        <w:jc w:val="both"/>
        <w:rPr>
          <w:rFonts w:ascii="Times New Roman" w:hAnsi="Times New Roman"/>
          <w:sz w:val="24"/>
          <w:szCs w:val="24"/>
        </w:rPr>
      </w:pPr>
      <w:r w:rsidRPr="00E81C07">
        <w:rPr>
          <w:rFonts w:ascii="Times New Roman" w:hAnsi="Times New Roman"/>
          <w:noProof/>
          <w:sz w:val="24"/>
          <w:szCs w:val="24"/>
        </w:rPr>
        <mc:AlternateContent>
          <mc:Choice Requires="wps">
            <w:drawing>
              <wp:anchor distT="0" distB="0" distL="114300" distR="114300" simplePos="0" relativeHeight="251694080" behindDoc="0" locked="0" layoutInCell="1" allowOverlap="1" wp14:anchorId="6627DE0A" wp14:editId="227E198D">
                <wp:simplePos x="0" y="0"/>
                <wp:positionH relativeFrom="column">
                  <wp:posOffset>415290</wp:posOffset>
                </wp:positionH>
                <wp:positionV relativeFrom="paragraph">
                  <wp:posOffset>115570</wp:posOffset>
                </wp:positionV>
                <wp:extent cx="605155" cy="635"/>
                <wp:effectExtent l="13970" t="52070" r="19050" b="61595"/>
                <wp:wrapNone/>
                <wp:docPr id="6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155"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B756EC4" id="AutoShape 35" o:spid="_x0000_s1026" type="#_x0000_t32" style="position:absolute;margin-left:32.7pt;margin-top:9.1pt;width:47.65pt;height:.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">
                <v:stroke dashstyle="dash" endarrow="block"/>
              </v:shape>
            </w:pict>
          </mc:Fallback>
        </mc:AlternateContent>
      </w:r>
      <w:r w:rsidRPr="00E81C07">
        <w:rPr>
          <w:rFonts w:ascii="Times New Roman" w:hAnsi="Times New Roman"/>
          <w:sz w:val="24"/>
          <w:szCs w:val="24"/>
        </w:rPr>
        <w:tab/>
      </w:r>
      <w:r w:rsidRPr="00E81C07">
        <w:rPr>
          <w:rFonts w:ascii="Times New Roman" w:hAnsi="Times New Roman"/>
          <w:sz w:val="24"/>
          <w:szCs w:val="24"/>
        </w:rPr>
        <w:tab/>
      </w:r>
      <w:r w:rsidRPr="00E81C07">
        <w:rPr>
          <w:rFonts w:ascii="Times New Roman" w:hAnsi="Times New Roman"/>
          <w:sz w:val="24"/>
          <w:szCs w:val="24"/>
        </w:rPr>
        <w:tab/>
      </w:r>
      <w:r w:rsidR="00E81C07">
        <w:rPr>
          <w:rFonts w:ascii="Times New Roman" w:hAnsi="Times New Roman"/>
          <w:sz w:val="24"/>
          <w:szCs w:val="24"/>
        </w:rPr>
        <w:t xml:space="preserve">Pengaruh </w:t>
      </w:r>
      <w:r w:rsidRPr="00E81C07">
        <w:rPr>
          <w:rFonts w:ascii="Times New Roman" w:hAnsi="Times New Roman"/>
          <w:sz w:val="24"/>
          <w:szCs w:val="24"/>
        </w:rPr>
        <w:t>Simultan</w:t>
      </w:r>
    </w:p>
    <w:p w:rsidR="00B10530" w:rsidRPr="00103D0F" w:rsidRDefault="00B10530" w:rsidP="00103D0F">
      <w:pPr>
        <w:pStyle w:val="ListParagraph"/>
        <w:tabs>
          <w:tab w:val="left" w:pos="2650"/>
        </w:tabs>
        <w:spacing w:after="0" w:line="480" w:lineRule="auto"/>
        <w:ind w:left="0"/>
        <w:jc w:val="both"/>
        <w:rPr>
          <w:rFonts w:ascii="Times New Roman" w:hAnsi="Times New Roman"/>
          <w:i/>
          <w:sz w:val="24"/>
          <w:szCs w:val="24"/>
        </w:rPr>
      </w:pPr>
    </w:p>
    <w:p w:rsidR="008879BA" w:rsidRDefault="0022551E" w:rsidP="00BF1B72">
      <w:pPr>
        <w:pStyle w:val="ListParagraph"/>
        <w:numPr>
          <w:ilvl w:val="0"/>
          <w:numId w:val="29"/>
        </w:numPr>
        <w:tabs>
          <w:tab w:val="left" w:pos="2650"/>
        </w:tabs>
        <w:spacing w:after="0" w:line="480" w:lineRule="auto"/>
        <w:ind w:left="284"/>
        <w:jc w:val="both"/>
        <w:rPr>
          <w:rFonts w:ascii="Times New Roman" w:hAnsi="Times New Roman"/>
          <w:b/>
          <w:sz w:val="24"/>
          <w:szCs w:val="24"/>
        </w:rPr>
      </w:pPr>
      <w:r w:rsidRPr="0022551E">
        <w:rPr>
          <w:rFonts w:ascii="Times New Roman" w:hAnsi="Times New Roman"/>
          <w:b/>
          <w:sz w:val="24"/>
          <w:szCs w:val="24"/>
        </w:rPr>
        <w:lastRenderedPageBreak/>
        <w:t xml:space="preserve">Hipotesis </w:t>
      </w:r>
    </w:p>
    <w:p w:rsidR="00A7419B" w:rsidRDefault="00A7419B" w:rsidP="00A7419B">
      <w:pPr>
        <w:pStyle w:val="ListParagraph"/>
        <w:spacing w:after="0" w:line="504" w:lineRule="auto"/>
        <w:ind w:left="426" w:firstLine="708"/>
        <w:jc w:val="both"/>
        <w:rPr>
          <w:rFonts w:ascii="Times New Roman" w:hAnsi="Times New Roman"/>
          <w:sz w:val="24"/>
          <w:szCs w:val="24"/>
        </w:rPr>
      </w:pPr>
      <w:r>
        <w:rPr>
          <w:rFonts w:ascii="Times New Roman" w:hAnsi="Times New Roman"/>
          <w:sz w:val="24"/>
          <w:szCs w:val="24"/>
        </w:rPr>
        <w:t xml:space="preserve">Hipotesis merupakan jawaban sementara terhadap rumusan masalah penelitian, oleh karena itu rumusan masalah penelitian biasanya disusun dalam bentuk kalimat pertanyaan.  Dikatakan sementara karena jawaban yang diberikn baru didasarkan pada teori yang relevan, belum didasarkan pada fakta-fakta empiris yang diperoleh melalui pengumpulan data. Jadi hipotesis juga dapat dinyatakan sebagai jawaban teoritis terhadap rumusan masalah penelitian, belum jawaban yang empiric </w:t>
      </w:r>
      <w:r>
        <w:rPr>
          <w:rFonts w:ascii="Times New Roman" w:hAnsi="Times New Roman"/>
          <w:sz w:val="24"/>
          <w:szCs w:val="24"/>
        </w:rPr>
        <w:fldChar w:fldCharType="begin"/>
      </w:r>
      <w:r>
        <w:rPr>
          <w:rFonts w:ascii="Times New Roman" w:hAnsi="Times New Roman"/>
          <w:sz w:val="24"/>
          <w:szCs w:val="24"/>
        </w:rPr>
        <w:instrText xml:space="preserve"> CITATION Sug17 \l 1033 </w:instrText>
      </w:r>
      <w:r>
        <w:rPr>
          <w:rFonts w:ascii="Times New Roman" w:hAnsi="Times New Roman"/>
          <w:sz w:val="24"/>
          <w:szCs w:val="24"/>
        </w:rPr>
        <w:fldChar w:fldCharType="separate"/>
      </w:r>
      <w:r>
        <w:rPr>
          <w:rFonts w:ascii="Times New Roman" w:hAnsi="Times New Roman"/>
          <w:noProof/>
          <w:sz w:val="24"/>
          <w:szCs w:val="24"/>
        </w:rPr>
        <w:t>(Sugiyono, 2018:105</w:t>
      </w:r>
      <w:r w:rsidRPr="00474D47">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w:t>
      </w:r>
    </w:p>
    <w:p w:rsidR="0022551E" w:rsidRPr="00A7419B" w:rsidRDefault="00A7419B" w:rsidP="00A7419B">
      <w:pPr>
        <w:pStyle w:val="ListParagraph"/>
        <w:spacing w:after="0" w:line="504" w:lineRule="auto"/>
        <w:ind w:left="426" w:firstLine="708"/>
        <w:jc w:val="both"/>
        <w:rPr>
          <w:rFonts w:ascii="Times New Roman" w:hAnsi="Times New Roman"/>
          <w:sz w:val="24"/>
          <w:szCs w:val="24"/>
        </w:rPr>
      </w:pPr>
      <w:r>
        <w:rPr>
          <w:rFonts w:ascii="Times New Roman" w:hAnsi="Times New Roman"/>
          <w:sz w:val="24"/>
          <w:szCs w:val="24"/>
        </w:rPr>
        <w:t xml:space="preserve">Sedangkan menurut </w:t>
      </w:r>
      <w:r>
        <w:rPr>
          <w:rFonts w:ascii="Times New Roman" w:hAnsi="Times New Roman"/>
          <w:sz w:val="24"/>
          <w:szCs w:val="24"/>
        </w:rPr>
        <w:fldChar w:fldCharType="begin"/>
      </w:r>
      <w:r>
        <w:rPr>
          <w:rFonts w:ascii="Times New Roman" w:hAnsi="Times New Roman"/>
          <w:sz w:val="24"/>
          <w:szCs w:val="24"/>
        </w:rPr>
        <w:instrText xml:space="preserve"> CITATION Sek11 \l 1033 </w:instrText>
      </w:r>
      <w:r>
        <w:rPr>
          <w:rFonts w:ascii="Times New Roman" w:hAnsi="Times New Roman"/>
          <w:sz w:val="24"/>
          <w:szCs w:val="24"/>
        </w:rPr>
        <w:fldChar w:fldCharType="separate"/>
      </w:r>
      <w:r w:rsidRPr="00D1140D">
        <w:rPr>
          <w:rFonts w:ascii="Times New Roman" w:hAnsi="Times New Roman"/>
          <w:noProof/>
          <w:sz w:val="24"/>
          <w:szCs w:val="24"/>
        </w:rPr>
        <w:t>(Sekaran, 2011</w:t>
      </w:r>
      <w:r>
        <w:rPr>
          <w:rFonts w:ascii="Times New Roman" w:hAnsi="Times New Roman"/>
          <w:noProof/>
          <w:sz w:val="24"/>
          <w:szCs w:val="24"/>
        </w:rPr>
        <w:t>:135</w:t>
      </w:r>
      <w:r w:rsidRPr="00D1140D">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Hipotesis didefinisikan sebagai hubungan yang diperkirakan secara logis diantara dua atau lebih variabel yang diungkapkan dalam bentuk pertanyaan yang dapat diuji. </w:t>
      </w:r>
      <w:r w:rsidRPr="009C5685">
        <w:rPr>
          <w:rFonts w:ascii="Times New Roman" w:hAnsi="Times New Roman"/>
          <w:sz w:val="24"/>
          <w:szCs w:val="24"/>
          <w:lang w:val="id-ID"/>
        </w:rPr>
        <w:t xml:space="preserve">Berdasarkan model kerangka pemikiran yang telah digambarkan sebelumnya, maka hipotesis </w:t>
      </w:r>
      <w:r w:rsidRPr="009C5685">
        <w:rPr>
          <w:rFonts w:ascii="Times New Roman" w:hAnsi="Times New Roman"/>
          <w:sz w:val="24"/>
          <w:szCs w:val="24"/>
        </w:rPr>
        <w:t>penelitian ini</w:t>
      </w:r>
      <w:r w:rsidRPr="009C5685">
        <w:rPr>
          <w:rFonts w:ascii="Times New Roman" w:hAnsi="Times New Roman"/>
          <w:sz w:val="24"/>
          <w:szCs w:val="24"/>
          <w:lang w:val="id-ID"/>
        </w:rPr>
        <w:t xml:space="preserve"> adalah :</w:t>
      </w:r>
    </w:p>
    <w:p w:rsidR="0022551E" w:rsidRDefault="0022551E" w:rsidP="00BF1B72">
      <w:pPr>
        <w:pStyle w:val="ListParagraph"/>
        <w:numPr>
          <w:ilvl w:val="0"/>
          <w:numId w:val="32"/>
        </w:numPr>
        <w:spacing w:after="0" w:line="480" w:lineRule="auto"/>
        <w:ind w:left="709"/>
        <w:jc w:val="both"/>
        <w:rPr>
          <w:rFonts w:ascii="Times New Roman" w:hAnsi="Times New Roman"/>
          <w:sz w:val="24"/>
          <w:szCs w:val="24"/>
        </w:rPr>
      </w:pPr>
      <w:r w:rsidRPr="00DD0631">
        <w:rPr>
          <w:rFonts w:ascii="Times New Roman" w:hAnsi="Times New Roman"/>
          <w:sz w:val="24"/>
          <w:szCs w:val="24"/>
        </w:rPr>
        <w:t>H</w:t>
      </w:r>
      <w:r w:rsidRPr="00DD0631">
        <w:rPr>
          <w:rFonts w:ascii="Times New Roman" w:hAnsi="Times New Roman"/>
          <w:sz w:val="24"/>
          <w:szCs w:val="24"/>
          <w:vertAlign w:val="subscript"/>
        </w:rPr>
        <w:t>1</w:t>
      </w:r>
      <w:r w:rsidRPr="00DD0631">
        <w:rPr>
          <w:rFonts w:ascii="Times New Roman" w:hAnsi="Times New Roman"/>
          <w:sz w:val="24"/>
          <w:szCs w:val="24"/>
        </w:rPr>
        <w:t xml:space="preserve"> : </w:t>
      </w:r>
      <w:r w:rsidR="00B1473C">
        <w:rPr>
          <w:rFonts w:ascii="Times New Roman" w:hAnsi="Times New Roman"/>
          <w:sz w:val="24"/>
          <w:szCs w:val="24"/>
        </w:rPr>
        <w:t xml:space="preserve">Terdapat pengaruh </w:t>
      </w:r>
      <w:r w:rsidR="001E6780" w:rsidRPr="00991709">
        <w:rPr>
          <w:rFonts w:ascii="Times New Roman" w:hAnsi="Times New Roman"/>
          <w:i/>
          <w:sz w:val="24"/>
          <w:szCs w:val="24"/>
        </w:rPr>
        <w:t>corporate governance</w:t>
      </w:r>
      <w:r w:rsidR="001E6780" w:rsidRPr="0022551E">
        <w:rPr>
          <w:rFonts w:ascii="Times New Roman" w:hAnsi="Times New Roman"/>
          <w:sz w:val="24"/>
          <w:szCs w:val="24"/>
        </w:rPr>
        <w:t xml:space="preserve"> </w:t>
      </w:r>
      <w:r w:rsidR="00B1473C" w:rsidRPr="0022551E">
        <w:rPr>
          <w:rFonts w:ascii="Times New Roman" w:hAnsi="Times New Roman"/>
          <w:sz w:val="24"/>
          <w:szCs w:val="24"/>
        </w:rPr>
        <w:t xml:space="preserve">ukuran dewan direksi terhadap </w:t>
      </w:r>
      <w:r w:rsidR="00B1473C" w:rsidRPr="0022551E">
        <w:rPr>
          <w:rFonts w:ascii="Times New Roman" w:hAnsi="Times New Roman"/>
          <w:i/>
          <w:sz w:val="24"/>
          <w:szCs w:val="24"/>
        </w:rPr>
        <w:t>financial distress</w:t>
      </w:r>
      <w:r w:rsidR="00B1473C" w:rsidRPr="0022551E">
        <w:rPr>
          <w:rFonts w:ascii="Times New Roman" w:hAnsi="Times New Roman"/>
          <w:sz w:val="24"/>
          <w:szCs w:val="24"/>
        </w:rPr>
        <w:t xml:space="preserve"> pada perusahaan manufaktur sektor makanan dan minuman yang terdaftar di</w:t>
      </w:r>
      <w:r w:rsidRPr="0022551E">
        <w:rPr>
          <w:rFonts w:ascii="Times New Roman" w:hAnsi="Times New Roman"/>
          <w:sz w:val="24"/>
          <w:szCs w:val="24"/>
        </w:rPr>
        <w:t xml:space="preserve"> Bursa Efek Indonesia Tahun 2017-2020</w:t>
      </w:r>
    </w:p>
    <w:p w:rsidR="008723E0" w:rsidRDefault="008723E0" w:rsidP="00BF1B72">
      <w:pPr>
        <w:pStyle w:val="ListParagraph"/>
        <w:numPr>
          <w:ilvl w:val="0"/>
          <w:numId w:val="32"/>
        </w:numPr>
        <w:spacing w:after="0" w:line="480" w:lineRule="auto"/>
        <w:ind w:left="709"/>
        <w:jc w:val="both"/>
        <w:rPr>
          <w:rFonts w:ascii="Times New Roman" w:hAnsi="Times New Roman"/>
          <w:sz w:val="24"/>
          <w:szCs w:val="24"/>
        </w:rPr>
      </w:pPr>
      <w:r w:rsidRPr="00DD0631">
        <w:rPr>
          <w:rFonts w:ascii="Times New Roman" w:hAnsi="Times New Roman"/>
          <w:sz w:val="24"/>
          <w:szCs w:val="24"/>
        </w:rPr>
        <w:t>H</w:t>
      </w:r>
      <w:r>
        <w:rPr>
          <w:rFonts w:ascii="Times New Roman" w:hAnsi="Times New Roman"/>
          <w:sz w:val="24"/>
          <w:szCs w:val="24"/>
          <w:vertAlign w:val="subscript"/>
        </w:rPr>
        <w:t>2</w:t>
      </w:r>
      <w:r w:rsidR="00B10530">
        <w:rPr>
          <w:rFonts w:ascii="Times New Roman" w:hAnsi="Times New Roman"/>
          <w:sz w:val="24"/>
          <w:szCs w:val="24"/>
        </w:rPr>
        <w:t xml:space="preserve"> : </w:t>
      </w:r>
      <w:r w:rsidR="00B1473C">
        <w:rPr>
          <w:rFonts w:ascii="Times New Roman" w:hAnsi="Times New Roman"/>
          <w:sz w:val="24"/>
          <w:szCs w:val="24"/>
        </w:rPr>
        <w:t xml:space="preserve">Terdapat pengaruh </w:t>
      </w:r>
      <w:r w:rsidR="001E6780" w:rsidRPr="00991709">
        <w:rPr>
          <w:rFonts w:ascii="Times New Roman" w:hAnsi="Times New Roman"/>
          <w:i/>
          <w:sz w:val="24"/>
          <w:szCs w:val="24"/>
        </w:rPr>
        <w:t>corporate governance</w:t>
      </w:r>
      <w:r w:rsidR="001E6780">
        <w:rPr>
          <w:rFonts w:ascii="Times New Roman" w:hAnsi="Times New Roman"/>
          <w:sz w:val="24"/>
          <w:szCs w:val="24"/>
        </w:rPr>
        <w:t xml:space="preserve"> </w:t>
      </w:r>
      <w:r w:rsidR="00B1473C">
        <w:rPr>
          <w:rFonts w:ascii="Times New Roman" w:hAnsi="Times New Roman"/>
          <w:sz w:val="24"/>
          <w:szCs w:val="24"/>
        </w:rPr>
        <w:t>komite audit</w:t>
      </w:r>
      <w:r w:rsidR="00B1473C" w:rsidRPr="0022551E">
        <w:rPr>
          <w:rFonts w:ascii="Times New Roman" w:hAnsi="Times New Roman"/>
          <w:sz w:val="24"/>
          <w:szCs w:val="24"/>
        </w:rPr>
        <w:t xml:space="preserve"> terhadap </w:t>
      </w:r>
      <w:r w:rsidR="00B1473C" w:rsidRPr="0022551E">
        <w:rPr>
          <w:rFonts w:ascii="Times New Roman" w:hAnsi="Times New Roman"/>
          <w:i/>
          <w:sz w:val="24"/>
          <w:szCs w:val="24"/>
        </w:rPr>
        <w:t>financial distress</w:t>
      </w:r>
      <w:r w:rsidR="00B1473C" w:rsidRPr="0022551E">
        <w:rPr>
          <w:rFonts w:ascii="Times New Roman" w:hAnsi="Times New Roman"/>
          <w:sz w:val="24"/>
          <w:szCs w:val="24"/>
        </w:rPr>
        <w:t xml:space="preserve"> pada perusahaan manufaktur sektor makanan dan minuman yang terdaftar di </w:t>
      </w:r>
      <w:r w:rsidRPr="0022551E">
        <w:rPr>
          <w:rFonts w:ascii="Times New Roman" w:hAnsi="Times New Roman"/>
          <w:sz w:val="24"/>
          <w:szCs w:val="24"/>
        </w:rPr>
        <w:t>Bursa Efek Indonesia Tahun 2017-2020</w:t>
      </w:r>
    </w:p>
    <w:p w:rsidR="008723E0" w:rsidRDefault="008723E0" w:rsidP="00BF1B72">
      <w:pPr>
        <w:pStyle w:val="ListParagraph"/>
        <w:numPr>
          <w:ilvl w:val="0"/>
          <w:numId w:val="32"/>
        </w:numPr>
        <w:spacing w:after="0" w:line="480" w:lineRule="auto"/>
        <w:ind w:left="709"/>
        <w:jc w:val="both"/>
        <w:rPr>
          <w:rFonts w:ascii="Times New Roman" w:hAnsi="Times New Roman"/>
          <w:sz w:val="24"/>
          <w:szCs w:val="24"/>
        </w:rPr>
      </w:pPr>
      <w:r w:rsidRPr="00DD0631">
        <w:rPr>
          <w:rFonts w:ascii="Times New Roman" w:hAnsi="Times New Roman"/>
          <w:sz w:val="24"/>
          <w:szCs w:val="24"/>
        </w:rPr>
        <w:t>H</w:t>
      </w:r>
      <w:r>
        <w:rPr>
          <w:rFonts w:ascii="Times New Roman" w:hAnsi="Times New Roman"/>
          <w:sz w:val="24"/>
          <w:szCs w:val="24"/>
          <w:vertAlign w:val="subscript"/>
        </w:rPr>
        <w:t>3</w:t>
      </w:r>
      <w:r w:rsidRPr="00DD0631">
        <w:rPr>
          <w:rFonts w:ascii="Times New Roman" w:hAnsi="Times New Roman"/>
          <w:sz w:val="24"/>
          <w:szCs w:val="24"/>
        </w:rPr>
        <w:t xml:space="preserve"> : </w:t>
      </w:r>
      <w:r>
        <w:rPr>
          <w:rFonts w:ascii="Times New Roman" w:hAnsi="Times New Roman"/>
          <w:sz w:val="24"/>
          <w:szCs w:val="24"/>
        </w:rPr>
        <w:t xml:space="preserve"> </w:t>
      </w:r>
      <w:r w:rsidR="00B1473C">
        <w:rPr>
          <w:rFonts w:ascii="Times New Roman" w:hAnsi="Times New Roman"/>
          <w:sz w:val="24"/>
          <w:szCs w:val="24"/>
        </w:rPr>
        <w:t xml:space="preserve">Terdapat pengaruh </w:t>
      </w:r>
      <w:r w:rsidR="00B1473C">
        <w:rPr>
          <w:rFonts w:ascii="Times New Roman" w:hAnsi="Times New Roman"/>
          <w:i/>
          <w:sz w:val="24"/>
          <w:szCs w:val="24"/>
        </w:rPr>
        <w:t>corporate social responsibility</w:t>
      </w:r>
      <w:r w:rsidR="00B1473C" w:rsidRPr="0022551E">
        <w:rPr>
          <w:rFonts w:ascii="Times New Roman" w:hAnsi="Times New Roman"/>
          <w:sz w:val="24"/>
          <w:szCs w:val="24"/>
        </w:rPr>
        <w:t xml:space="preserve"> terhadap </w:t>
      </w:r>
      <w:r w:rsidR="00B1473C" w:rsidRPr="0022551E">
        <w:rPr>
          <w:rFonts w:ascii="Times New Roman" w:hAnsi="Times New Roman"/>
          <w:i/>
          <w:sz w:val="24"/>
          <w:szCs w:val="24"/>
        </w:rPr>
        <w:t>financial distress</w:t>
      </w:r>
      <w:r w:rsidR="00B1473C" w:rsidRPr="0022551E">
        <w:rPr>
          <w:rFonts w:ascii="Times New Roman" w:hAnsi="Times New Roman"/>
          <w:sz w:val="24"/>
          <w:szCs w:val="24"/>
        </w:rPr>
        <w:t xml:space="preserve"> pada perusahaan manufaktur sektor makanan dan minuman yang terdaftar di </w:t>
      </w:r>
      <w:r w:rsidRPr="0022551E">
        <w:rPr>
          <w:rFonts w:ascii="Times New Roman" w:hAnsi="Times New Roman"/>
          <w:sz w:val="24"/>
          <w:szCs w:val="24"/>
        </w:rPr>
        <w:t>Bursa Efek Indonesia Tahun 2017-2020</w:t>
      </w:r>
    </w:p>
    <w:p w:rsidR="008723E0" w:rsidRDefault="008723E0" w:rsidP="00BF1B72">
      <w:pPr>
        <w:pStyle w:val="ListParagraph"/>
        <w:numPr>
          <w:ilvl w:val="0"/>
          <w:numId w:val="32"/>
        </w:numPr>
        <w:spacing w:after="0" w:line="480" w:lineRule="auto"/>
        <w:ind w:left="709"/>
        <w:jc w:val="both"/>
        <w:rPr>
          <w:rFonts w:ascii="Times New Roman" w:hAnsi="Times New Roman"/>
          <w:sz w:val="24"/>
          <w:szCs w:val="24"/>
        </w:rPr>
      </w:pPr>
      <w:r w:rsidRPr="00DD0631">
        <w:rPr>
          <w:rFonts w:ascii="Times New Roman" w:hAnsi="Times New Roman"/>
          <w:sz w:val="24"/>
          <w:szCs w:val="24"/>
        </w:rPr>
        <w:lastRenderedPageBreak/>
        <w:t>H</w:t>
      </w:r>
      <w:r>
        <w:rPr>
          <w:rFonts w:ascii="Times New Roman" w:hAnsi="Times New Roman"/>
          <w:sz w:val="24"/>
          <w:szCs w:val="24"/>
          <w:vertAlign w:val="subscript"/>
        </w:rPr>
        <w:t>4</w:t>
      </w:r>
      <w:r w:rsidRPr="00DD0631">
        <w:rPr>
          <w:rFonts w:ascii="Times New Roman" w:hAnsi="Times New Roman"/>
          <w:sz w:val="24"/>
          <w:szCs w:val="24"/>
        </w:rPr>
        <w:t xml:space="preserve"> : </w:t>
      </w:r>
      <w:r>
        <w:rPr>
          <w:rFonts w:ascii="Times New Roman" w:hAnsi="Times New Roman"/>
          <w:sz w:val="24"/>
          <w:szCs w:val="24"/>
        </w:rPr>
        <w:t xml:space="preserve"> </w:t>
      </w:r>
      <w:r w:rsidR="00B1473C">
        <w:rPr>
          <w:rFonts w:ascii="Times New Roman" w:hAnsi="Times New Roman"/>
          <w:sz w:val="24"/>
          <w:szCs w:val="24"/>
        </w:rPr>
        <w:t xml:space="preserve">Terdapat pengaruh </w:t>
      </w:r>
      <w:r w:rsidR="00B1473C">
        <w:rPr>
          <w:rFonts w:ascii="Times New Roman" w:hAnsi="Times New Roman"/>
          <w:i/>
          <w:sz w:val="24"/>
          <w:szCs w:val="24"/>
        </w:rPr>
        <w:t>current ratio</w:t>
      </w:r>
      <w:r w:rsidR="00B1473C" w:rsidRPr="0022551E">
        <w:rPr>
          <w:rFonts w:ascii="Times New Roman" w:hAnsi="Times New Roman"/>
          <w:sz w:val="24"/>
          <w:szCs w:val="24"/>
        </w:rPr>
        <w:t xml:space="preserve"> terhadap </w:t>
      </w:r>
      <w:r w:rsidR="00B1473C" w:rsidRPr="0022551E">
        <w:rPr>
          <w:rFonts w:ascii="Times New Roman" w:hAnsi="Times New Roman"/>
          <w:i/>
          <w:sz w:val="24"/>
          <w:szCs w:val="24"/>
        </w:rPr>
        <w:t>financial distress</w:t>
      </w:r>
      <w:r w:rsidR="00B1473C" w:rsidRPr="0022551E">
        <w:rPr>
          <w:rFonts w:ascii="Times New Roman" w:hAnsi="Times New Roman"/>
          <w:sz w:val="24"/>
          <w:szCs w:val="24"/>
        </w:rPr>
        <w:t xml:space="preserve"> pada perusahaan manufaktur sektor makanan dan minuman yang terdaftar di</w:t>
      </w:r>
      <w:r w:rsidRPr="0022551E">
        <w:rPr>
          <w:rFonts w:ascii="Times New Roman" w:hAnsi="Times New Roman"/>
          <w:sz w:val="24"/>
          <w:szCs w:val="24"/>
        </w:rPr>
        <w:t xml:space="preserve"> Bursa Efek Indonesia Tahun 2017-2020</w:t>
      </w:r>
    </w:p>
    <w:p w:rsidR="008723E0" w:rsidRDefault="008723E0" w:rsidP="00BF1B72">
      <w:pPr>
        <w:pStyle w:val="ListParagraph"/>
        <w:numPr>
          <w:ilvl w:val="0"/>
          <w:numId w:val="32"/>
        </w:numPr>
        <w:spacing w:after="0" w:line="480" w:lineRule="auto"/>
        <w:ind w:left="709"/>
        <w:jc w:val="both"/>
        <w:rPr>
          <w:rFonts w:ascii="Times New Roman" w:hAnsi="Times New Roman"/>
          <w:sz w:val="24"/>
          <w:szCs w:val="24"/>
        </w:rPr>
      </w:pPr>
      <w:r w:rsidRPr="00DD0631">
        <w:rPr>
          <w:rFonts w:ascii="Times New Roman" w:hAnsi="Times New Roman"/>
          <w:sz w:val="24"/>
          <w:szCs w:val="24"/>
        </w:rPr>
        <w:t>H</w:t>
      </w:r>
      <w:r>
        <w:rPr>
          <w:rFonts w:ascii="Times New Roman" w:hAnsi="Times New Roman"/>
          <w:sz w:val="24"/>
          <w:szCs w:val="24"/>
          <w:vertAlign w:val="subscript"/>
        </w:rPr>
        <w:t>5</w:t>
      </w:r>
      <w:r w:rsidRPr="00DD0631">
        <w:rPr>
          <w:rFonts w:ascii="Times New Roman" w:hAnsi="Times New Roman"/>
          <w:sz w:val="24"/>
          <w:szCs w:val="24"/>
        </w:rPr>
        <w:t xml:space="preserve"> : </w:t>
      </w:r>
      <w:r w:rsidR="00B1473C">
        <w:rPr>
          <w:rFonts w:ascii="Times New Roman" w:hAnsi="Times New Roman"/>
          <w:sz w:val="24"/>
          <w:szCs w:val="24"/>
        </w:rPr>
        <w:t xml:space="preserve">Terdapat pengaruh </w:t>
      </w:r>
      <w:r w:rsidR="00B1473C">
        <w:rPr>
          <w:rFonts w:ascii="Times New Roman" w:hAnsi="Times New Roman"/>
          <w:i/>
          <w:sz w:val="24"/>
          <w:szCs w:val="24"/>
        </w:rPr>
        <w:t>return on assets</w:t>
      </w:r>
      <w:r w:rsidR="00B1473C" w:rsidRPr="0022551E">
        <w:rPr>
          <w:rFonts w:ascii="Times New Roman" w:hAnsi="Times New Roman"/>
          <w:sz w:val="24"/>
          <w:szCs w:val="24"/>
        </w:rPr>
        <w:t xml:space="preserve"> terhadap </w:t>
      </w:r>
      <w:r w:rsidR="00B1473C" w:rsidRPr="0022551E">
        <w:rPr>
          <w:rFonts w:ascii="Times New Roman" w:hAnsi="Times New Roman"/>
          <w:i/>
          <w:sz w:val="24"/>
          <w:szCs w:val="24"/>
        </w:rPr>
        <w:t>financial distress</w:t>
      </w:r>
      <w:r w:rsidR="00B1473C" w:rsidRPr="0022551E">
        <w:rPr>
          <w:rFonts w:ascii="Times New Roman" w:hAnsi="Times New Roman"/>
          <w:sz w:val="24"/>
          <w:szCs w:val="24"/>
        </w:rPr>
        <w:t xml:space="preserve"> pada perusahaan manufaktur sektor makanan dan minuman yang terdaftar di </w:t>
      </w:r>
      <w:r w:rsidRPr="0022551E">
        <w:rPr>
          <w:rFonts w:ascii="Times New Roman" w:hAnsi="Times New Roman"/>
          <w:sz w:val="24"/>
          <w:szCs w:val="24"/>
        </w:rPr>
        <w:t>Bursa Efek Indonesia Tahun 2017-2020</w:t>
      </w:r>
    </w:p>
    <w:p w:rsidR="008723E0" w:rsidRDefault="008723E0" w:rsidP="00BF1B72">
      <w:pPr>
        <w:pStyle w:val="ListParagraph"/>
        <w:numPr>
          <w:ilvl w:val="0"/>
          <w:numId w:val="32"/>
        </w:numPr>
        <w:spacing w:after="0" w:line="480" w:lineRule="auto"/>
        <w:ind w:left="709"/>
        <w:jc w:val="both"/>
        <w:rPr>
          <w:rFonts w:ascii="Times New Roman" w:hAnsi="Times New Roman"/>
          <w:sz w:val="24"/>
          <w:szCs w:val="24"/>
        </w:rPr>
      </w:pPr>
      <w:r w:rsidRPr="00DD0631">
        <w:rPr>
          <w:rFonts w:ascii="Times New Roman" w:hAnsi="Times New Roman"/>
          <w:sz w:val="24"/>
          <w:szCs w:val="24"/>
        </w:rPr>
        <w:t>H</w:t>
      </w:r>
      <w:r>
        <w:rPr>
          <w:rFonts w:ascii="Times New Roman" w:hAnsi="Times New Roman"/>
          <w:sz w:val="24"/>
          <w:szCs w:val="24"/>
          <w:vertAlign w:val="subscript"/>
        </w:rPr>
        <w:t>6</w:t>
      </w:r>
      <w:r w:rsidRPr="00DD0631">
        <w:rPr>
          <w:rFonts w:ascii="Times New Roman" w:hAnsi="Times New Roman"/>
          <w:sz w:val="24"/>
          <w:szCs w:val="24"/>
        </w:rPr>
        <w:t xml:space="preserve"> : </w:t>
      </w:r>
      <w:r w:rsidR="00B1473C">
        <w:rPr>
          <w:rFonts w:ascii="Times New Roman" w:hAnsi="Times New Roman"/>
          <w:sz w:val="24"/>
          <w:szCs w:val="24"/>
        </w:rPr>
        <w:t xml:space="preserve">Terdapat pengaruh </w:t>
      </w:r>
      <w:r w:rsidR="001E6780" w:rsidRPr="00991709">
        <w:rPr>
          <w:rFonts w:ascii="Times New Roman" w:hAnsi="Times New Roman"/>
          <w:i/>
          <w:sz w:val="24"/>
          <w:szCs w:val="24"/>
        </w:rPr>
        <w:t>corporate governance</w:t>
      </w:r>
      <w:r w:rsidR="001E6780">
        <w:rPr>
          <w:rFonts w:ascii="Times New Roman" w:hAnsi="Times New Roman"/>
          <w:sz w:val="24"/>
          <w:szCs w:val="24"/>
        </w:rPr>
        <w:t xml:space="preserve"> </w:t>
      </w:r>
      <w:r w:rsidR="00B1473C">
        <w:rPr>
          <w:rFonts w:ascii="Times New Roman" w:hAnsi="Times New Roman"/>
          <w:sz w:val="24"/>
          <w:szCs w:val="24"/>
        </w:rPr>
        <w:t xml:space="preserve">ukuran dewan direksi, </w:t>
      </w:r>
      <w:r w:rsidR="001E6780" w:rsidRPr="00991709">
        <w:rPr>
          <w:rFonts w:ascii="Times New Roman" w:hAnsi="Times New Roman"/>
          <w:i/>
          <w:sz w:val="24"/>
          <w:szCs w:val="24"/>
        </w:rPr>
        <w:t>corporate governance</w:t>
      </w:r>
      <w:r w:rsidR="001E6780">
        <w:rPr>
          <w:rFonts w:ascii="Times New Roman" w:hAnsi="Times New Roman"/>
          <w:sz w:val="24"/>
          <w:szCs w:val="24"/>
        </w:rPr>
        <w:t xml:space="preserve"> </w:t>
      </w:r>
      <w:r w:rsidR="00B1473C">
        <w:rPr>
          <w:rFonts w:ascii="Times New Roman" w:hAnsi="Times New Roman"/>
          <w:sz w:val="24"/>
          <w:szCs w:val="24"/>
        </w:rPr>
        <w:t xml:space="preserve">komite audit, </w:t>
      </w:r>
      <w:r w:rsidR="00B1473C">
        <w:rPr>
          <w:rFonts w:ascii="Times New Roman" w:hAnsi="Times New Roman"/>
          <w:i/>
          <w:sz w:val="24"/>
          <w:szCs w:val="24"/>
        </w:rPr>
        <w:t>corporate social responsibility</w:t>
      </w:r>
      <w:r w:rsidR="00B1473C">
        <w:rPr>
          <w:rFonts w:ascii="Times New Roman" w:hAnsi="Times New Roman"/>
          <w:sz w:val="24"/>
          <w:szCs w:val="24"/>
        </w:rPr>
        <w:t xml:space="preserve">, </w:t>
      </w:r>
      <w:r w:rsidR="00B1473C">
        <w:rPr>
          <w:rFonts w:ascii="Times New Roman" w:hAnsi="Times New Roman"/>
          <w:i/>
          <w:sz w:val="24"/>
          <w:szCs w:val="24"/>
        </w:rPr>
        <w:t>current ratio</w:t>
      </w:r>
      <w:r w:rsidR="00B1473C">
        <w:rPr>
          <w:rFonts w:ascii="Times New Roman" w:hAnsi="Times New Roman"/>
          <w:sz w:val="24"/>
          <w:szCs w:val="24"/>
        </w:rPr>
        <w:t xml:space="preserve">, dan </w:t>
      </w:r>
      <w:r w:rsidR="00B1473C">
        <w:rPr>
          <w:rFonts w:ascii="Times New Roman" w:hAnsi="Times New Roman"/>
          <w:i/>
          <w:sz w:val="24"/>
          <w:szCs w:val="24"/>
        </w:rPr>
        <w:t>return on assets</w:t>
      </w:r>
      <w:r w:rsidR="00B1473C">
        <w:rPr>
          <w:rFonts w:ascii="Times New Roman" w:hAnsi="Times New Roman"/>
          <w:sz w:val="24"/>
          <w:szCs w:val="24"/>
        </w:rPr>
        <w:t xml:space="preserve"> secara simultan </w:t>
      </w:r>
      <w:r w:rsidR="00B1473C" w:rsidRPr="0022551E">
        <w:rPr>
          <w:rFonts w:ascii="Times New Roman" w:hAnsi="Times New Roman"/>
          <w:sz w:val="24"/>
          <w:szCs w:val="24"/>
        </w:rPr>
        <w:t xml:space="preserve">terhadap </w:t>
      </w:r>
      <w:r w:rsidR="00B1473C" w:rsidRPr="0022551E">
        <w:rPr>
          <w:rFonts w:ascii="Times New Roman" w:hAnsi="Times New Roman"/>
          <w:i/>
          <w:sz w:val="24"/>
          <w:szCs w:val="24"/>
        </w:rPr>
        <w:t>financial distress</w:t>
      </w:r>
      <w:r w:rsidR="00B1473C" w:rsidRPr="0022551E">
        <w:rPr>
          <w:rFonts w:ascii="Times New Roman" w:hAnsi="Times New Roman"/>
          <w:sz w:val="24"/>
          <w:szCs w:val="24"/>
        </w:rPr>
        <w:t xml:space="preserve"> pada perusahaan manufaktur sektor makanan dan minuman yang terdaftar di </w:t>
      </w:r>
      <w:r w:rsidRPr="0022551E">
        <w:rPr>
          <w:rFonts w:ascii="Times New Roman" w:hAnsi="Times New Roman"/>
          <w:sz w:val="24"/>
          <w:szCs w:val="24"/>
        </w:rPr>
        <w:t>Bursa Efek Indonesia Tahun 2017-2020</w:t>
      </w:r>
    </w:p>
    <w:p w:rsidR="008723E0" w:rsidRDefault="008723E0" w:rsidP="008723E0">
      <w:pPr>
        <w:pStyle w:val="ListParagraph"/>
        <w:spacing w:after="0" w:line="480" w:lineRule="auto"/>
        <w:ind w:left="851" w:hanging="578"/>
        <w:jc w:val="both"/>
        <w:rPr>
          <w:rFonts w:ascii="Times New Roman" w:hAnsi="Times New Roman"/>
          <w:sz w:val="24"/>
          <w:szCs w:val="24"/>
        </w:rPr>
      </w:pPr>
    </w:p>
    <w:p w:rsidR="00567DAB" w:rsidRDefault="00567DAB" w:rsidP="00BC39BA">
      <w:pPr>
        <w:spacing w:line="240" w:lineRule="auto"/>
        <w:jc w:val="center"/>
        <w:rPr>
          <w:rFonts w:ascii="Times New Roman" w:hAnsi="Times New Roman"/>
          <w:b/>
          <w:sz w:val="24"/>
          <w:szCs w:val="24"/>
        </w:rPr>
      </w:pPr>
    </w:p>
    <w:p w:rsidR="00567DAB" w:rsidRDefault="00567DAB" w:rsidP="00BC39BA">
      <w:pPr>
        <w:spacing w:line="240" w:lineRule="auto"/>
        <w:jc w:val="center"/>
        <w:rPr>
          <w:rFonts w:ascii="Times New Roman" w:hAnsi="Times New Roman"/>
          <w:b/>
          <w:sz w:val="24"/>
          <w:szCs w:val="24"/>
        </w:rPr>
      </w:pPr>
    </w:p>
    <w:p w:rsidR="00567DAB" w:rsidRDefault="00567DAB" w:rsidP="00BC39BA">
      <w:pPr>
        <w:spacing w:line="240" w:lineRule="auto"/>
        <w:jc w:val="center"/>
        <w:rPr>
          <w:rFonts w:ascii="Times New Roman" w:hAnsi="Times New Roman"/>
          <w:b/>
          <w:sz w:val="24"/>
          <w:szCs w:val="24"/>
        </w:rPr>
      </w:pPr>
    </w:p>
    <w:p w:rsidR="00567DAB" w:rsidRDefault="00567DAB" w:rsidP="00BC39BA">
      <w:pPr>
        <w:spacing w:line="240" w:lineRule="auto"/>
        <w:jc w:val="center"/>
        <w:rPr>
          <w:rFonts w:ascii="Times New Roman" w:hAnsi="Times New Roman"/>
          <w:b/>
          <w:sz w:val="24"/>
          <w:szCs w:val="24"/>
        </w:rPr>
      </w:pPr>
    </w:p>
    <w:p w:rsidR="00567DAB" w:rsidRDefault="00567DAB" w:rsidP="00BC39BA">
      <w:pPr>
        <w:spacing w:line="240" w:lineRule="auto"/>
        <w:jc w:val="center"/>
        <w:rPr>
          <w:rFonts w:ascii="Times New Roman" w:hAnsi="Times New Roman"/>
          <w:b/>
          <w:sz w:val="24"/>
          <w:szCs w:val="24"/>
        </w:rPr>
      </w:pPr>
    </w:p>
    <w:p w:rsidR="00567DAB" w:rsidRDefault="00567DAB" w:rsidP="00BC39BA">
      <w:pPr>
        <w:spacing w:line="240" w:lineRule="auto"/>
        <w:jc w:val="center"/>
        <w:rPr>
          <w:rFonts w:ascii="Times New Roman" w:hAnsi="Times New Roman"/>
          <w:b/>
          <w:sz w:val="24"/>
          <w:szCs w:val="24"/>
        </w:rPr>
      </w:pPr>
    </w:p>
    <w:p w:rsidR="00567DAB" w:rsidRDefault="00567DAB" w:rsidP="00BC39BA">
      <w:pPr>
        <w:spacing w:line="240" w:lineRule="auto"/>
        <w:jc w:val="center"/>
        <w:rPr>
          <w:rFonts w:ascii="Times New Roman" w:hAnsi="Times New Roman"/>
          <w:b/>
          <w:sz w:val="24"/>
          <w:szCs w:val="24"/>
        </w:rPr>
      </w:pPr>
    </w:p>
    <w:p w:rsidR="00567DAB" w:rsidRDefault="00567DAB" w:rsidP="00BC39BA">
      <w:pPr>
        <w:spacing w:line="240" w:lineRule="auto"/>
        <w:jc w:val="center"/>
        <w:rPr>
          <w:rFonts w:ascii="Times New Roman" w:hAnsi="Times New Roman"/>
          <w:b/>
          <w:sz w:val="24"/>
          <w:szCs w:val="24"/>
        </w:rPr>
      </w:pPr>
    </w:p>
    <w:p w:rsidR="00567DAB" w:rsidRDefault="00567DAB" w:rsidP="00BC39BA">
      <w:pPr>
        <w:spacing w:line="240" w:lineRule="auto"/>
        <w:jc w:val="center"/>
        <w:rPr>
          <w:rFonts w:ascii="Times New Roman" w:hAnsi="Times New Roman"/>
          <w:b/>
          <w:sz w:val="24"/>
          <w:szCs w:val="24"/>
        </w:rPr>
      </w:pPr>
    </w:p>
    <w:p w:rsidR="007706E0" w:rsidRDefault="007706E0" w:rsidP="007706E0">
      <w:pPr>
        <w:spacing w:line="240" w:lineRule="auto"/>
        <w:rPr>
          <w:rFonts w:ascii="Times New Roman" w:hAnsi="Times New Roman"/>
          <w:b/>
          <w:sz w:val="24"/>
          <w:szCs w:val="24"/>
        </w:rPr>
      </w:pPr>
    </w:p>
    <w:p w:rsidR="00CE4562" w:rsidRDefault="00CE4562" w:rsidP="00BC39BA">
      <w:pPr>
        <w:spacing w:line="240" w:lineRule="auto"/>
        <w:jc w:val="center"/>
        <w:rPr>
          <w:rFonts w:ascii="Times New Roman" w:hAnsi="Times New Roman"/>
          <w:b/>
          <w:sz w:val="24"/>
          <w:szCs w:val="24"/>
        </w:rPr>
      </w:pPr>
    </w:p>
    <w:p w:rsidR="00CE4562" w:rsidRDefault="00CE4562" w:rsidP="00BC39BA">
      <w:pPr>
        <w:spacing w:line="240" w:lineRule="auto"/>
        <w:jc w:val="center"/>
        <w:rPr>
          <w:rFonts w:ascii="Times New Roman" w:hAnsi="Times New Roman"/>
          <w:b/>
          <w:sz w:val="24"/>
          <w:szCs w:val="24"/>
        </w:rPr>
      </w:pPr>
    </w:p>
    <w:p w:rsidR="00B1473C" w:rsidRDefault="00B1473C" w:rsidP="001E6780">
      <w:pPr>
        <w:spacing w:line="240" w:lineRule="auto"/>
        <w:rPr>
          <w:rFonts w:ascii="Times New Roman" w:hAnsi="Times New Roman"/>
          <w:b/>
          <w:sz w:val="24"/>
          <w:szCs w:val="24"/>
        </w:rPr>
      </w:pPr>
    </w:p>
    <w:p w:rsidR="00BC39BA" w:rsidRPr="00DD0631" w:rsidRDefault="00BC39BA" w:rsidP="00BC39BA">
      <w:pPr>
        <w:spacing w:line="240" w:lineRule="auto"/>
        <w:jc w:val="center"/>
        <w:rPr>
          <w:rFonts w:ascii="Times New Roman" w:hAnsi="Times New Roman"/>
          <w:b/>
          <w:sz w:val="24"/>
          <w:szCs w:val="24"/>
        </w:rPr>
      </w:pPr>
      <w:r>
        <w:rPr>
          <w:noProof/>
        </w:rPr>
        <w:lastRenderedPageBreak/>
        <mc:AlternateContent>
          <mc:Choice Requires="wps">
            <w:drawing>
              <wp:anchor distT="0" distB="0" distL="114300" distR="114300" simplePos="0" relativeHeight="251696128" behindDoc="0" locked="0" layoutInCell="1" allowOverlap="1" wp14:anchorId="37D62144" wp14:editId="2CC6EE85">
                <wp:simplePos x="0" y="0"/>
                <wp:positionH relativeFrom="column">
                  <wp:posOffset>4634230</wp:posOffset>
                </wp:positionH>
                <wp:positionV relativeFrom="paragraph">
                  <wp:posOffset>-1026795</wp:posOffset>
                </wp:positionV>
                <wp:extent cx="827405" cy="457200"/>
                <wp:effectExtent l="0" t="3810" r="3810" b="0"/>
                <wp:wrapNone/>
                <wp:docPr id="6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0C789D0" id="Rectangle 36" o:spid="_x0000_s1026" style="position:absolute;margin-left:364.9pt;margin-top:-80.85pt;width:65.15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" stroked="f"/>
            </w:pict>
          </mc:Fallback>
        </mc:AlternateContent>
      </w:r>
      <w:r w:rsidRPr="00DD0631">
        <w:rPr>
          <w:rFonts w:ascii="Times New Roman" w:hAnsi="Times New Roman"/>
          <w:b/>
          <w:sz w:val="24"/>
          <w:szCs w:val="24"/>
        </w:rPr>
        <w:t>BAB III</w:t>
      </w:r>
    </w:p>
    <w:p w:rsidR="00BC39BA" w:rsidRPr="00DD0631" w:rsidRDefault="00BC39BA" w:rsidP="00BC39BA">
      <w:pPr>
        <w:spacing w:line="240" w:lineRule="auto"/>
        <w:jc w:val="center"/>
        <w:rPr>
          <w:rFonts w:ascii="Times New Roman" w:hAnsi="Times New Roman"/>
          <w:b/>
          <w:sz w:val="24"/>
          <w:szCs w:val="24"/>
        </w:rPr>
      </w:pPr>
      <w:r w:rsidRPr="00DD0631">
        <w:rPr>
          <w:rFonts w:ascii="Times New Roman" w:hAnsi="Times New Roman"/>
          <w:b/>
          <w:sz w:val="24"/>
          <w:szCs w:val="24"/>
        </w:rPr>
        <w:t>METODE PENELITIAN</w:t>
      </w:r>
    </w:p>
    <w:p w:rsidR="00BC39BA" w:rsidRPr="00DD0631" w:rsidRDefault="00BC39BA" w:rsidP="00BC39BA">
      <w:pPr>
        <w:tabs>
          <w:tab w:val="left" w:pos="5040"/>
        </w:tabs>
        <w:spacing w:line="240" w:lineRule="auto"/>
        <w:rPr>
          <w:rFonts w:ascii="Times New Roman" w:hAnsi="Times New Roman"/>
          <w:b/>
          <w:sz w:val="24"/>
          <w:szCs w:val="24"/>
        </w:rPr>
      </w:pPr>
      <w:r>
        <w:rPr>
          <w:rFonts w:ascii="Times New Roman" w:hAnsi="Times New Roman"/>
          <w:b/>
          <w:sz w:val="24"/>
          <w:szCs w:val="24"/>
        </w:rPr>
        <w:tab/>
      </w:r>
    </w:p>
    <w:p w:rsidR="00BC39BA" w:rsidRDefault="005B0D41" w:rsidP="00BF1B72">
      <w:pPr>
        <w:pStyle w:val="ListParagraph"/>
        <w:numPr>
          <w:ilvl w:val="0"/>
          <w:numId w:val="33"/>
        </w:numPr>
        <w:spacing w:after="200" w:line="480" w:lineRule="auto"/>
        <w:ind w:left="426"/>
        <w:jc w:val="both"/>
        <w:rPr>
          <w:rFonts w:ascii="Times New Roman" w:hAnsi="Times New Roman"/>
          <w:b/>
          <w:sz w:val="24"/>
          <w:szCs w:val="24"/>
        </w:rPr>
      </w:pPr>
      <w:r>
        <w:rPr>
          <w:rFonts w:ascii="Times New Roman" w:hAnsi="Times New Roman"/>
          <w:b/>
          <w:sz w:val="24"/>
          <w:szCs w:val="24"/>
        </w:rPr>
        <w:t>Pemilihan Metode</w:t>
      </w:r>
    </w:p>
    <w:p w:rsidR="008723E0" w:rsidRDefault="005B0D41" w:rsidP="00F55BE0">
      <w:pPr>
        <w:pStyle w:val="ListParagraph"/>
        <w:spacing w:after="0" w:line="480" w:lineRule="auto"/>
        <w:ind w:left="426" w:firstLine="708"/>
        <w:jc w:val="both"/>
        <w:rPr>
          <w:rFonts w:ascii="Times New Roman" w:hAnsi="Times New Roman"/>
          <w:sz w:val="24"/>
          <w:szCs w:val="24"/>
        </w:rPr>
      </w:pPr>
      <w:r w:rsidRPr="005B0D41">
        <w:rPr>
          <w:rFonts w:ascii="Times New Roman" w:hAnsi="Times New Roman"/>
          <w:sz w:val="24"/>
          <w:szCs w:val="24"/>
        </w:rPr>
        <w:t xml:space="preserve">Pemilihan metode penelitian yang digunakan merupakan hal yang penting karena </w:t>
      </w:r>
      <w:proofErr w:type="gramStart"/>
      <w:r w:rsidRPr="005B0D41">
        <w:rPr>
          <w:rFonts w:ascii="Times New Roman" w:hAnsi="Times New Roman"/>
          <w:sz w:val="24"/>
          <w:szCs w:val="24"/>
        </w:rPr>
        <w:t>akan</w:t>
      </w:r>
      <w:proofErr w:type="gramEnd"/>
      <w:r w:rsidRPr="005B0D41">
        <w:rPr>
          <w:rFonts w:ascii="Times New Roman" w:hAnsi="Times New Roman"/>
          <w:sz w:val="24"/>
          <w:szCs w:val="24"/>
        </w:rPr>
        <w:t xml:space="preserve"> mempermudah peneliti dalam melakukan penelitian secara efektif. Metode penelitian merupakan cara ilmiah untuk mendapatkan data dengan tujuan dan kegunaan tertentu </w:t>
      </w:r>
      <w:r w:rsidR="00F55BE0" w:rsidRPr="00F55BE0">
        <w:rPr>
          <w:rFonts w:ascii="Times New Roman" w:hAnsi="Times New Roman"/>
          <w:sz w:val="24"/>
          <w:szCs w:val="24"/>
        </w:rPr>
        <w:t>untuk meneliti populasi atau sampel tertentu, pengumpulan data menggunakan instrumen penelitian, analisis data bersifat kuantitatif/statistik, dengan tujuan untuk menguji hipotesis yang telah ditetapkan</w:t>
      </w:r>
      <w:r w:rsidR="00F55BE0">
        <w:rPr>
          <w:rFonts w:ascii="Times New Roman" w:hAnsi="Times New Roman"/>
          <w:sz w:val="24"/>
          <w:szCs w:val="24"/>
        </w:rPr>
        <w:t xml:space="preserve"> (Sugiyono, </w:t>
      </w:r>
      <w:proofErr w:type="gramStart"/>
      <w:r w:rsidR="00F55BE0">
        <w:rPr>
          <w:rFonts w:ascii="Times New Roman" w:hAnsi="Times New Roman"/>
          <w:sz w:val="24"/>
          <w:szCs w:val="24"/>
        </w:rPr>
        <w:t>2018 :</w:t>
      </w:r>
      <w:proofErr w:type="gramEnd"/>
      <w:r w:rsidR="00F55BE0">
        <w:rPr>
          <w:rFonts w:ascii="Times New Roman" w:hAnsi="Times New Roman"/>
          <w:sz w:val="24"/>
          <w:szCs w:val="24"/>
        </w:rPr>
        <w:t xml:space="preserve"> 35).</w:t>
      </w:r>
    </w:p>
    <w:p w:rsidR="00F55BE0" w:rsidRDefault="00F55BE0" w:rsidP="00F55BE0">
      <w:pPr>
        <w:pStyle w:val="ListParagraph"/>
        <w:spacing w:after="0" w:line="480" w:lineRule="auto"/>
        <w:ind w:left="426" w:firstLine="708"/>
        <w:jc w:val="both"/>
        <w:rPr>
          <w:rFonts w:ascii="Times New Roman" w:hAnsi="Times New Roman"/>
          <w:sz w:val="24"/>
          <w:szCs w:val="24"/>
        </w:rPr>
      </w:pPr>
      <w:r w:rsidRPr="00F55BE0">
        <w:rPr>
          <w:rFonts w:ascii="Times New Roman" w:hAnsi="Times New Roman"/>
          <w:sz w:val="24"/>
          <w:szCs w:val="24"/>
        </w:rPr>
        <w:t xml:space="preserve">Penelitian ini termasuk </w:t>
      </w:r>
      <w:r w:rsidR="005B0D41">
        <w:rPr>
          <w:rFonts w:ascii="Times New Roman" w:hAnsi="Times New Roman"/>
          <w:sz w:val="24"/>
          <w:szCs w:val="24"/>
        </w:rPr>
        <w:t>pemilihan metode</w:t>
      </w:r>
      <w:r w:rsidRPr="00F55BE0">
        <w:rPr>
          <w:rFonts w:ascii="Times New Roman" w:hAnsi="Times New Roman"/>
          <w:sz w:val="24"/>
          <w:szCs w:val="24"/>
        </w:rPr>
        <w:t xml:space="preserve"> kuantitatif, karena penelitian in</w:t>
      </w:r>
      <w:r>
        <w:rPr>
          <w:rFonts w:ascii="Times New Roman" w:hAnsi="Times New Roman"/>
          <w:sz w:val="24"/>
          <w:szCs w:val="24"/>
        </w:rPr>
        <w:t xml:space="preserve">i disajikan dengan angka-angka. </w:t>
      </w:r>
      <w:r w:rsidRPr="00F55BE0">
        <w:rPr>
          <w:rFonts w:ascii="Times New Roman" w:hAnsi="Times New Roman"/>
          <w:sz w:val="24"/>
          <w:szCs w:val="24"/>
        </w:rPr>
        <w:t>Penelitian kuantitatif adalah pendekatan penelitian yang banyak dituntut mengunakan angka, mulai dari pengumpulan data, penafsiran terhadap data tersebut, serta penampilan hasilnya</w:t>
      </w:r>
      <w:r>
        <w:rPr>
          <w:rFonts w:ascii="Times New Roman" w:hAnsi="Times New Roman"/>
          <w:sz w:val="24"/>
          <w:szCs w:val="24"/>
        </w:rPr>
        <w:t xml:space="preserve"> (Arikunto, </w:t>
      </w:r>
      <w:proofErr w:type="gramStart"/>
      <w:r>
        <w:rPr>
          <w:rFonts w:ascii="Times New Roman" w:hAnsi="Times New Roman"/>
          <w:sz w:val="24"/>
          <w:szCs w:val="24"/>
        </w:rPr>
        <w:t>2013 :</w:t>
      </w:r>
      <w:proofErr w:type="gramEnd"/>
      <w:r>
        <w:rPr>
          <w:rFonts w:ascii="Times New Roman" w:hAnsi="Times New Roman"/>
          <w:sz w:val="24"/>
          <w:szCs w:val="24"/>
        </w:rPr>
        <w:t xml:space="preserve"> 13)</w:t>
      </w:r>
      <w:r w:rsidRPr="00F55BE0">
        <w:rPr>
          <w:rFonts w:ascii="Times New Roman" w:hAnsi="Times New Roman"/>
          <w:sz w:val="24"/>
          <w:szCs w:val="24"/>
        </w:rPr>
        <w:t>.</w:t>
      </w:r>
    </w:p>
    <w:p w:rsidR="00F55BE0" w:rsidRDefault="005B0D41" w:rsidP="00F55BE0">
      <w:pPr>
        <w:pStyle w:val="ListParagraph"/>
        <w:spacing w:after="0" w:line="480" w:lineRule="auto"/>
        <w:ind w:left="426" w:firstLine="708"/>
        <w:jc w:val="both"/>
        <w:rPr>
          <w:rFonts w:ascii="Times New Roman" w:hAnsi="Times New Roman"/>
          <w:sz w:val="24"/>
          <w:szCs w:val="24"/>
        </w:rPr>
      </w:pPr>
      <w:r>
        <w:rPr>
          <w:noProof/>
        </w:rPr>
        <mc:AlternateContent>
          <mc:Choice Requires="wps">
            <w:drawing>
              <wp:anchor distT="0" distB="0" distL="114300" distR="114300" simplePos="0" relativeHeight="251722752" behindDoc="0" locked="0" layoutInCell="1" allowOverlap="1" wp14:anchorId="7178C537" wp14:editId="4132D15B">
                <wp:simplePos x="0" y="0"/>
                <wp:positionH relativeFrom="column">
                  <wp:posOffset>2377349</wp:posOffset>
                </wp:positionH>
                <wp:positionV relativeFrom="paragraph">
                  <wp:posOffset>2548074</wp:posOffset>
                </wp:positionV>
                <wp:extent cx="592455" cy="475615"/>
                <wp:effectExtent l="12065" t="8890" r="5080" b="10795"/>
                <wp:wrapNone/>
                <wp:docPr id="578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 cy="475615"/>
                        </a:xfrm>
                        <a:prstGeom prst="rect">
                          <a:avLst/>
                        </a:prstGeom>
                        <a:solidFill>
                          <a:srgbClr val="FFFFFF"/>
                        </a:solidFill>
                        <a:ln w="9525">
                          <a:solidFill>
                            <a:schemeClr val="bg1">
                              <a:lumMod val="100000"/>
                              <a:lumOff val="0"/>
                            </a:schemeClr>
                          </a:solidFill>
                          <a:miter lim="800000"/>
                          <a:headEnd/>
                          <a:tailEnd/>
                        </a:ln>
                      </wps:spPr>
                      <wps:txbx>
                        <w:txbxContent>
                          <w:p w:rsidR="00347A86" w:rsidRDefault="00347A86" w:rsidP="0004433B">
                            <w: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8C537" id="_x0000_s1077" style="position:absolute;left:0;text-align:left;margin-left:187.2pt;margin-top:200.65pt;width:46.65pt;height:37.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" strokecolor="white [3212]">
                <v:textbox>
                  <w:txbxContent>
                    <w:p w:rsidR="00347A86" w:rsidRDefault="00347A86" w:rsidP="0004433B">
                      <w:r>
                        <w:t>50</w:t>
                      </w:r>
                    </w:p>
                  </w:txbxContent>
                </v:textbox>
              </v:rect>
            </w:pict>
          </mc:Fallback>
        </mc:AlternateContent>
      </w:r>
      <w:r w:rsidR="00FC1813" w:rsidRPr="00FC1813">
        <w:rPr>
          <w:rFonts w:ascii="Times New Roman" w:hAnsi="Times New Roman"/>
          <w:sz w:val="24"/>
          <w:szCs w:val="24"/>
        </w:rPr>
        <w:t xml:space="preserve">Penelitian ini menggunakan pendekatan kuantitatif karena data penelitian yang diperoleh menggunakan angka-angka dan analisisnya menggunakan statistik. Penelitian kuantitatif umumnya untuk menguji hipotesis atau mendukung hipotesis. Penelitian kuantitatif digunakan ketika peneliti ingin mengetahui </w:t>
      </w:r>
      <w:proofErr w:type="gramStart"/>
      <w:r w:rsidR="00FC1813" w:rsidRPr="00FC1813">
        <w:rPr>
          <w:rFonts w:ascii="Times New Roman" w:hAnsi="Times New Roman"/>
          <w:sz w:val="24"/>
          <w:szCs w:val="24"/>
        </w:rPr>
        <w:t>apa</w:t>
      </w:r>
      <w:proofErr w:type="gramEnd"/>
      <w:r w:rsidR="00FC1813" w:rsidRPr="00FC1813">
        <w:rPr>
          <w:rFonts w:ascii="Times New Roman" w:hAnsi="Times New Roman"/>
          <w:sz w:val="24"/>
          <w:szCs w:val="24"/>
        </w:rPr>
        <w:t xml:space="preserve"> saja hal yang mempengaruhi terjadinya suatu fenomena dengan kata lain peneliti ingin mengetahui hubungan antar dua variabel atau lebih yang menjadi objek penelitian</w:t>
      </w:r>
      <w:r w:rsidR="00FC1813">
        <w:rPr>
          <w:rFonts w:ascii="Times New Roman" w:hAnsi="Times New Roman"/>
          <w:sz w:val="24"/>
          <w:szCs w:val="24"/>
        </w:rPr>
        <w:t>.</w:t>
      </w:r>
    </w:p>
    <w:p w:rsidR="00FC1813" w:rsidRDefault="00FC1813" w:rsidP="00FC1813">
      <w:pPr>
        <w:spacing w:after="0"/>
        <w:ind w:left="425" w:firstLine="720"/>
        <w:contextualSpacing/>
        <w:jc w:val="both"/>
        <w:rPr>
          <w:rFonts w:ascii="Times New Roman" w:hAnsi="Times New Roman"/>
          <w:sz w:val="24"/>
          <w:szCs w:val="24"/>
          <w:lang w:val="id-ID"/>
        </w:rPr>
      </w:pPr>
      <w:r w:rsidRPr="00B67CDF">
        <w:rPr>
          <w:rFonts w:ascii="Times New Roman" w:hAnsi="Times New Roman"/>
          <w:sz w:val="24"/>
          <w:szCs w:val="24"/>
          <w:lang w:val="id-ID"/>
        </w:rPr>
        <w:lastRenderedPageBreak/>
        <w:t>Objek dalam peneliti</w:t>
      </w:r>
      <w:r>
        <w:rPr>
          <w:rFonts w:ascii="Times New Roman" w:hAnsi="Times New Roman"/>
          <w:sz w:val="24"/>
          <w:szCs w:val="24"/>
        </w:rPr>
        <w:t>a</w:t>
      </w:r>
      <w:r w:rsidRPr="00B67CDF">
        <w:rPr>
          <w:rFonts w:ascii="Times New Roman" w:hAnsi="Times New Roman"/>
          <w:sz w:val="24"/>
          <w:szCs w:val="24"/>
          <w:lang w:val="id-ID"/>
        </w:rPr>
        <w:t xml:space="preserve">n ini adalah </w:t>
      </w:r>
      <w:r>
        <w:rPr>
          <w:rFonts w:ascii="Times New Roman" w:hAnsi="Times New Roman"/>
          <w:sz w:val="24"/>
          <w:szCs w:val="24"/>
        </w:rPr>
        <w:t>perusahaan manufaktur sektor makanan dan minuman</w:t>
      </w:r>
      <w:r w:rsidRPr="00B67CDF">
        <w:rPr>
          <w:rFonts w:ascii="Times New Roman" w:hAnsi="Times New Roman"/>
          <w:sz w:val="24"/>
          <w:szCs w:val="24"/>
          <w:lang w:val="id-ID"/>
        </w:rPr>
        <w:t xml:space="preserve"> yang </w:t>
      </w:r>
      <w:r>
        <w:rPr>
          <w:rFonts w:ascii="Times New Roman" w:hAnsi="Times New Roman"/>
          <w:sz w:val="24"/>
          <w:szCs w:val="24"/>
        </w:rPr>
        <w:t>yang terdaftar di Bursa Efek Indonesia tahun 2017-2020</w:t>
      </w:r>
      <w:r w:rsidRPr="00B67CDF">
        <w:rPr>
          <w:rFonts w:ascii="Times New Roman" w:hAnsi="Times New Roman"/>
          <w:sz w:val="24"/>
          <w:szCs w:val="24"/>
          <w:lang w:val="id-ID"/>
        </w:rPr>
        <w:t xml:space="preserve">. Penelitian ini menggunakan objek pada </w:t>
      </w:r>
      <w:r>
        <w:rPr>
          <w:rFonts w:ascii="Times New Roman" w:hAnsi="Times New Roman"/>
          <w:sz w:val="24"/>
          <w:szCs w:val="24"/>
        </w:rPr>
        <w:t>manufaktur sektor makanan dan minuman</w:t>
      </w:r>
      <w:r w:rsidRPr="00B67CDF">
        <w:rPr>
          <w:rFonts w:ascii="Times New Roman" w:hAnsi="Times New Roman"/>
          <w:sz w:val="24"/>
          <w:szCs w:val="24"/>
          <w:lang w:val="id-ID"/>
        </w:rPr>
        <w:t xml:space="preserve"> </w:t>
      </w:r>
      <w:r>
        <w:rPr>
          <w:rFonts w:ascii="Times New Roman" w:hAnsi="Times New Roman"/>
          <w:sz w:val="24"/>
          <w:szCs w:val="24"/>
        </w:rPr>
        <w:t xml:space="preserve">untuk dilihat tingkat </w:t>
      </w:r>
      <w:r>
        <w:rPr>
          <w:rFonts w:ascii="Times New Roman" w:hAnsi="Times New Roman"/>
          <w:i/>
          <w:sz w:val="24"/>
          <w:szCs w:val="24"/>
        </w:rPr>
        <w:t>Financial Distress</w:t>
      </w:r>
      <w:r w:rsidRPr="00B67CDF">
        <w:rPr>
          <w:rFonts w:ascii="Times New Roman" w:hAnsi="Times New Roman"/>
          <w:sz w:val="24"/>
          <w:szCs w:val="24"/>
          <w:lang w:val="id-ID"/>
        </w:rPr>
        <w:t xml:space="preserve">. Selain itu dari aspek </w:t>
      </w:r>
      <w:r>
        <w:rPr>
          <w:rFonts w:ascii="Times New Roman" w:hAnsi="Times New Roman"/>
          <w:i/>
          <w:sz w:val="24"/>
          <w:szCs w:val="24"/>
        </w:rPr>
        <w:t xml:space="preserve">Corporate Governance </w:t>
      </w:r>
      <w:r>
        <w:rPr>
          <w:rFonts w:ascii="Times New Roman" w:hAnsi="Times New Roman"/>
          <w:sz w:val="24"/>
          <w:szCs w:val="24"/>
        </w:rPr>
        <w:t xml:space="preserve"> yang terdiri dari ukuran dewan direksi dan komite audit serta variabel </w:t>
      </w:r>
      <w:r>
        <w:rPr>
          <w:rFonts w:ascii="Times New Roman" w:hAnsi="Times New Roman"/>
          <w:i/>
          <w:sz w:val="24"/>
          <w:szCs w:val="24"/>
        </w:rPr>
        <w:t>Corporate Social Responsibility</w:t>
      </w:r>
      <w:r>
        <w:rPr>
          <w:rFonts w:ascii="Times New Roman" w:hAnsi="Times New Roman"/>
          <w:sz w:val="24"/>
          <w:szCs w:val="24"/>
        </w:rPr>
        <w:t xml:space="preserve">, dan rasio keuangan yaitu </w:t>
      </w:r>
      <w:r>
        <w:rPr>
          <w:rFonts w:ascii="Times New Roman" w:hAnsi="Times New Roman"/>
          <w:i/>
          <w:sz w:val="24"/>
          <w:szCs w:val="24"/>
        </w:rPr>
        <w:t xml:space="preserve">Current Ratio, </w:t>
      </w:r>
      <w:r>
        <w:rPr>
          <w:rFonts w:ascii="Times New Roman" w:hAnsi="Times New Roman"/>
          <w:sz w:val="24"/>
          <w:szCs w:val="24"/>
        </w:rPr>
        <w:t xml:space="preserve">dan </w:t>
      </w:r>
      <w:r>
        <w:rPr>
          <w:rFonts w:ascii="Times New Roman" w:hAnsi="Times New Roman"/>
          <w:i/>
          <w:sz w:val="24"/>
          <w:szCs w:val="24"/>
        </w:rPr>
        <w:t>Return On Assets</w:t>
      </w:r>
      <w:r>
        <w:rPr>
          <w:rFonts w:ascii="Times New Roman" w:hAnsi="Times New Roman"/>
          <w:sz w:val="24"/>
          <w:szCs w:val="24"/>
        </w:rPr>
        <w:t xml:space="preserve"> sangat mempengaruhi dalam penilaian terkait </w:t>
      </w:r>
      <w:r>
        <w:rPr>
          <w:rFonts w:ascii="Times New Roman" w:hAnsi="Times New Roman"/>
          <w:i/>
          <w:sz w:val="24"/>
          <w:szCs w:val="24"/>
        </w:rPr>
        <w:t>Financial Distress</w:t>
      </w:r>
      <w:r w:rsidRPr="00B67CDF">
        <w:rPr>
          <w:rFonts w:ascii="Times New Roman" w:hAnsi="Times New Roman"/>
          <w:sz w:val="24"/>
          <w:szCs w:val="24"/>
          <w:lang w:val="id-ID"/>
        </w:rPr>
        <w:t xml:space="preserve">. </w:t>
      </w:r>
    </w:p>
    <w:p w:rsidR="00FC1813" w:rsidRPr="00FC1813" w:rsidRDefault="00FC1813" w:rsidP="00BF1B72">
      <w:pPr>
        <w:pStyle w:val="ListParagraph"/>
        <w:numPr>
          <w:ilvl w:val="0"/>
          <w:numId w:val="33"/>
        </w:numPr>
        <w:spacing w:after="0" w:line="480" w:lineRule="auto"/>
        <w:ind w:left="425"/>
        <w:jc w:val="both"/>
        <w:rPr>
          <w:rFonts w:ascii="Times New Roman" w:hAnsi="Times New Roman"/>
          <w:b/>
          <w:sz w:val="24"/>
          <w:szCs w:val="24"/>
          <w:lang w:val="id-ID"/>
        </w:rPr>
      </w:pPr>
      <w:r w:rsidRPr="00FC1813">
        <w:rPr>
          <w:rFonts w:ascii="Times New Roman" w:hAnsi="Times New Roman"/>
          <w:b/>
          <w:sz w:val="24"/>
          <w:szCs w:val="24"/>
        </w:rPr>
        <w:t>Populasi dan Sampel</w:t>
      </w:r>
    </w:p>
    <w:p w:rsidR="00FC1813" w:rsidRPr="005C030E" w:rsidRDefault="005C030E" w:rsidP="00BF1B72">
      <w:pPr>
        <w:pStyle w:val="ListParagraph"/>
        <w:numPr>
          <w:ilvl w:val="0"/>
          <w:numId w:val="34"/>
        </w:numPr>
        <w:spacing w:after="0" w:line="480" w:lineRule="auto"/>
        <w:ind w:left="851"/>
        <w:jc w:val="both"/>
        <w:rPr>
          <w:rFonts w:ascii="Times New Roman" w:hAnsi="Times New Roman"/>
          <w:b/>
          <w:sz w:val="24"/>
          <w:szCs w:val="24"/>
          <w:lang w:val="id-ID"/>
        </w:rPr>
      </w:pPr>
      <w:r w:rsidRPr="005C030E">
        <w:rPr>
          <w:rFonts w:ascii="Times New Roman" w:hAnsi="Times New Roman"/>
          <w:b/>
          <w:sz w:val="24"/>
          <w:szCs w:val="24"/>
        </w:rPr>
        <w:t xml:space="preserve">Populasi </w:t>
      </w:r>
    </w:p>
    <w:p w:rsidR="005C030E" w:rsidRDefault="005C030E" w:rsidP="005C030E">
      <w:pPr>
        <w:pStyle w:val="ListParagraph"/>
        <w:spacing w:after="0" w:line="480" w:lineRule="auto"/>
        <w:ind w:left="851" w:firstLine="709"/>
        <w:jc w:val="both"/>
        <w:rPr>
          <w:rFonts w:ascii="Times New Roman" w:hAnsi="Times New Roman"/>
          <w:sz w:val="24"/>
          <w:szCs w:val="24"/>
        </w:rPr>
      </w:pPr>
      <w:r w:rsidRPr="005C030E">
        <w:rPr>
          <w:rFonts w:ascii="Times New Roman" w:hAnsi="Times New Roman"/>
          <w:sz w:val="24"/>
          <w:szCs w:val="24"/>
          <w:lang w:val="id-ID"/>
        </w:rPr>
        <w:t>Populasi adalah wilayah generasi yang terdiri atas objek/subjek yang mempunyai kualitas dan karakteristik tertentu yang ditetapkan oleh peneliti untuk dipelajari dan kemudian ditarik kesimpulannya (Sugiyono 2018:80). S</w:t>
      </w:r>
      <w:r>
        <w:rPr>
          <w:rFonts w:ascii="Times New Roman" w:hAnsi="Times New Roman"/>
          <w:sz w:val="24"/>
          <w:szCs w:val="24"/>
        </w:rPr>
        <w:t xml:space="preserve">edangkan Hadi (2015:190) </w:t>
      </w:r>
      <w:r w:rsidRPr="005C030E">
        <w:rPr>
          <w:rFonts w:ascii="Times New Roman" w:hAnsi="Times New Roman"/>
          <w:sz w:val="24"/>
          <w:szCs w:val="24"/>
        </w:rPr>
        <w:t>Populasi adalah seluruh penduduk yang dimaksudkan untuk diselid</w:t>
      </w:r>
      <w:r>
        <w:rPr>
          <w:rFonts w:ascii="Times New Roman" w:hAnsi="Times New Roman"/>
          <w:sz w:val="24"/>
          <w:szCs w:val="24"/>
        </w:rPr>
        <w:t>iki</w:t>
      </w:r>
      <w:r w:rsidRPr="005C030E">
        <w:rPr>
          <w:rFonts w:ascii="Times New Roman" w:hAnsi="Times New Roman"/>
          <w:sz w:val="24"/>
          <w:szCs w:val="24"/>
        </w:rPr>
        <w:t xml:space="preserve">. Populasi dibatasi sebagai sejumlah penduduk atau individu yang paling sedikit mempunyai satu sifat yang </w:t>
      </w:r>
      <w:proofErr w:type="gramStart"/>
      <w:r w:rsidRPr="005C030E">
        <w:rPr>
          <w:rFonts w:ascii="Times New Roman" w:hAnsi="Times New Roman"/>
          <w:sz w:val="24"/>
          <w:szCs w:val="24"/>
        </w:rPr>
        <w:t>sama</w:t>
      </w:r>
      <w:proofErr w:type="gramEnd"/>
      <w:r>
        <w:rPr>
          <w:rFonts w:ascii="Times New Roman" w:hAnsi="Times New Roman"/>
          <w:sz w:val="24"/>
          <w:szCs w:val="24"/>
        </w:rPr>
        <w:t xml:space="preserve">. </w:t>
      </w:r>
    </w:p>
    <w:p w:rsidR="005C030E" w:rsidRDefault="005C030E" w:rsidP="005C030E">
      <w:pPr>
        <w:ind w:left="851" w:firstLine="720"/>
        <w:jc w:val="both"/>
        <w:rPr>
          <w:rFonts w:ascii="Times New Roman" w:hAnsi="Times New Roman"/>
          <w:sz w:val="24"/>
          <w:szCs w:val="24"/>
        </w:rPr>
      </w:pPr>
      <w:r w:rsidRPr="00B67CDF">
        <w:rPr>
          <w:rFonts w:ascii="Times New Roman" w:hAnsi="Times New Roman"/>
          <w:spacing w:val="-1"/>
          <w:sz w:val="24"/>
          <w:szCs w:val="24"/>
        </w:rPr>
        <w:t>Populasi</w:t>
      </w:r>
      <w:r w:rsidRPr="00B67CDF">
        <w:rPr>
          <w:rFonts w:ascii="Times New Roman" w:hAnsi="Times New Roman"/>
          <w:sz w:val="24"/>
          <w:szCs w:val="24"/>
        </w:rPr>
        <w:t xml:space="preserve"> dari penelitian ini adalah </w:t>
      </w:r>
      <w:r>
        <w:rPr>
          <w:rFonts w:ascii="Times New Roman" w:hAnsi="Times New Roman"/>
          <w:sz w:val="24"/>
          <w:szCs w:val="24"/>
        </w:rPr>
        <w:t>perusahaan manufaktur sektor makanan dan minuman</w:t>
      </w:r>
      <w:r w:rsidRPr="00B67CDF">
        <w:rPr>
          <w:rFonts w:ascii="Times New Roman" w:hAnsi="Times New Roman"/>
          <w:sz w:val="24"/>
          <w:szCs w:val="24"/>
          <w:lang w:val="id-ID"/>
        </w:rPr>
        <w:t xml:space="preserve"> yang </w:t>
      </w:r>
      <w:r>
        <w:rPr>
          <w:rFonts w:ascii="Times New Roman" w:hAnsi="Times New Roman"/>
          <w:sz w:val="24"/>
          <w:szCs w:val="24"/>
        </w:rPr>
        <w:t xml:space="preserve">yang terdaftar di Bursa Efek Indonesia tahun 2017-2020 </w:t>
      </w:r>
      <w:r w:rsidRPr="00B67CDF">
        <w:rPr>
          <w:rFonts w:ascii="Times New Roman" w:hAnsi="Times New Roman"/>
          <w:sz w:val="24"/>
          <w:szCs w:val="24"/>
        </w:rPr>
        <w:t xml:space="preserve">karena dapat menggambarkan kondisi yang relatif baru di dalam </w:t>
      </w:r>
      <w:r>
        <w:rPr>
          <w:rFonts w:ascii="Times New Roman" w:hAnsi="Times New Roman"/>
          <w:sz w:val="24"/>
          <w:szCs w:val="24"/>
        </w:rPr>
        <w:t>perusahaan manufaktur sektor makanan dan minuman</w:t>
      </w:r>
      <w:r w:rsidRPr="00B67CDF">
        <w:rPr>
          <w:rFonts w:ascii="Times New Roman" w:hAnsi="Times New Roman"/>
          <w:sz w:val="24"/>
          <w:szCs w:val="24"/>
        </w:rPr>
        <w:t xml:space="preserve"> dan rentang tahun penelitian yang cukup panjang.</w:t>
      </w:r>
      <w:r w:rsidRPr="00B67CDF">
        <w:rPr>
          <w:rFonts w:ascii="Times New Roman" w:hAnsi="Times New Roman"/>
          <w:sz w:val="24"/>
          <w:szCs w:val="24"/>
          <w:lang w:val="id-ID"/>
        </w:rPr>
        <w:t xml:space="preserve"> </w:t>
      </w:r>
      <w:r w:rsidRPr="00B67CDF">
        <w:rPr>
          <w:rFonts w:ascii="Times New Roman" w:hAnsi="Times New Roman"/>
          <w:sz w:val="24"/>
          <w:szCs w:val="24"/>
        </w:rPr>
        <w:t>Diharapkan hasil penelitian ini lebih relevan</w:t>
      </w:r>
      <w:r>
        <w:rPr>
          <w:rFonts w:ascii="Times New Roman" w:hAnsi="Times New Roman"/>
          <w:sz w:val="24"/>
          <w:szCs w:val="24"/>
        </w:rPr>
        <w:t>. Menurut data Statististik per Januari 2021</w:t>
      </w:r>
      <w:r w:rsidRPr="00DD0631">
        <w:rPr>
          <w:rFonts w:ascii="Times New Roman" w:hAnsi="Times New Roman"/>
          <w:sz w:val="24"/>
          <w:szCs w:val="24"/>
        </w:rPr>
        <w:t xml:space="preserve">, jumlah populasi </w:t>
      </w:r>
      <w:r>
        <w:rPr>
          <w:rFonts w:ascii="Times New Roman" w:hAnsi="Times New Roman"/>
          <w:sz w:val="24"/>
          <w:szCs w:val="24"/>
        </w:rPr>
        <w:t xml:space="preserve">sektor </w:t>
      </w:r>
      <w:r>
        <w:rPr>
          <w:rFonts w:ascii="Times New Roman" w:hAnsi="Times New Roman"/>
          <w:sz w:val="24"/>
          <w:szCs w:val="24"/>
        </w:rPr>
        <w:lastRenderedPageBreak/>
        <w:t>perhotelan dan pari</w:t>
      </w:r>
      <w:r w:rsidRPr="005C030E">
        <w:rPr>
          <w:rFonts w:ascii="Times New Roman" w:hAnsi="Times New Roman"/>
          <w:sz w:val="24"/>
          <w:szCs w:val="24"/>
        </w:rPr>
        <w:t xml:space="preserve"> </w:t>
      </w:r>
      <w:r>
        <w:rPr>
          <w:rFonts w:ascii="Times New Roman" w:hAnsi="Times New Roman"/>
          <w:sz w:val="24"/>
          <w:szCs w:val="24"/>
        </w:rPr>
        <w:t xml:space="preserve">perusahaan manufaktur sektor makanan dan minuman wisata yang terdaftar di BEI ada sebanyak 24 sektor perusahaan manufaktur sektor makanan dan minuman. </w:t>
      </w:r>
    </w:p>
    <w:p w:rsidR="005C030E" w:rsidRDefault="00A7419B" w:rsidP="005C030E">
      <w:pPr>
        <w:spacing w:after="0" w:line="360" w:lineRule="auto"/>
        <w:ind w:firstLine="720"/>
        <w:jc w:val="center"/>
        <w:rPr>
          <w:rFonts w:ascii="Times New Roman" w:hAnsi="Times New Roman"/>
          <w:b/>
          <w:sz w:val="24"/>
          <w:szCs w:val="24"/>
        </w:rPr>
      </w:pPr>
      <w:r>
        <w:rPr>
          <w:rFonts w:ascii="Times New Roman" w:hAnsi="Times New Roman"/>
          <w:b/>
          <w:sz w:val="24"/>
          <w:szCs w:val="24"/>
        </w:rPr>
        <w:t>Tabel 5</w:t>
      </w:r>
      <w:r w:rsidR="005C030E">
        <w:rPr>
          <w:rFonts w:ascii="Times New Roman" w:hAnsi="Times New Roman"/>
          <w:b/>
          <w:sz w:val="24"/>
          <w:szCs w:val="24"/>
        </w:rPr>
        <w:t xml:space="preserve"> </w:t>
      </w:r>
    </w:p>
    <w:tbl>
      <w:tblPr>
        <w:tblStyle w:val="TableGrid"/>
        <w:tblpPr w:leftFromText="180" w:rightFromText="180" w:vertAnchor="page" w:horzAnchor="margin" w:tblpXSpec="right" w:tblpY="3255"/>
        <w:tblW w:w="0" w:type="auto"/>
        <w:tblLook w:val="04A0" w:firstRow="1" w:lastRow="0" w:firstColumn="1" w:lastColumn="0" w:noHBand="0" w:noVBand="1"/>
      </w:tblPr>
      <w:tblGrid>
        <w:gridCol w:w="562"/>
        <w:gridCol w:w="993"/>
        <w:gridCol w:w="4819"/>
      </w:tblGrid>
      <w:tr w:rsidR="005C030E" w:rsidRPr="005C030E" w:rsidTr="005C030E">
        <w:tc>
          <w:tcPr>
            <w:tcW w:w="562"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sz w:val="24"/>
                <w:szCs w:val="24"/>
              </w:rPr>
              <w:t>No</w:t>
            </w:r>
          </w:p>
        </w:tc>
        <w:tc>
          <w:tcPr>
            <w:tcW w:w="993"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sz w:val="24"/>
                <w:szCs w:val="24"/>
              </w:rPr>
              <w:t xml:space="preserve">Kode </w:t>
            </w:r>
          </w:p>
        </w:tc>
        <w:tc>
          <w:tcPr>
            <w:tcW w:w="4819"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sz w:val="24"/>
                <w:szCs w:val="24"/>
              </w:rPr>
              <w:t xml:space="preserve">Perusahaan </w:t>
            </w:r>
          </w:p>
        </w:tc>
      </w:tr>
      <w:tr w:rsidR="005C030E" w:rsidRPr="005C030E" w:rsidTr="005C030E">
        <w:tc>
          <w:tcPr>
            <w:tcW w:w="562"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sz w:val="24"/>
                <w:szCs w:val="24"/>
              </w:rPr>
              <w:t>1</w:t>
            </w:r>
          </w:p>
        </w:tc>
        <w:tc>
          <w:tcPr>
            <w:tcW w:w="993"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color w:val="212529"/>
                <w:sz w:val="24"/>
                <w:szCs w:val="24"/>
              </w:rPr>
              <w:t>AISA</w:t>
            </w:r>
          </w:p>
        </w:tc>
        <w:tc>
          <w:tcPr>
            <w:tcW w:w="4819" w:type="dxa"/>
          </w:tcPr>
          <w:p w:rsidR="005C030E" w:rsidRPr="00D115DC" w:rsidRDefault="005C030E" w:rsidP="005C030E">
            <w:pPr>
              <w:spacing w:after="0" w:line="240" w:lineRule="auto"/>
              <w:rPr>
                <w:rFonts w:ascii="Times New Roman" w:hAnsi="Times New Roman"/>
                <w:sz w:val="24"/>
                <w:szCs w:val="24"/>
              </w:rPr>
            </w:pPr>
            <w:r w:rsidRPr="00D115DC">
              <w:rPr>
                <w:rFonts w:ascii="Times New Roman" w:hAnsi="Times New Roman"/>
                <w:bCs/>
                <w:color w:val="212529"/>
                <w:sz w:val="24"/>
                <w:szCs w:val="24"/>
              </w:rPr>
              <w:t>PT Tiga Pilar Sejahtera Food Tbk</w:t>
            </w:r>
          </w:p>
        </w:tc>
      </w:tr>
      <w:tr w:rsidR="005C030E" w:rsidRPr="005C030E" w:rsidTr="005C030E">
        <w:tc>
          <w:tcPr>
            <w:tcW w:w="562"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sz w:val="24"/>
                <w:szCs w:val="24"/>
              </w:rPr>
              <w:t>2</w:t>
            </w:r>
          </w:p>
        </w:tc>
        <w:tc>
          <w:tcPr>
            <w:tcW w:w="993"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color w:val="212529"/>
                <w:sz w:val="24"/>
                <w:szCs w:val="24"/>
                <w:shd w:val="clear" w:color="auto" w:fill="FFFFFF"/>
              </w:rPr>
              <w:t>ALTO</w:t>
            </w:r>
          </w:p>
        </w:tc>
        <w:tc>
          <w:tcPr>
            <w:tcW w:w="4819" w:type="dxa"/>
          </w:tcPr>
          <w:p w:rsidR="005C030E" w:rsidRPr="00D115DC" w:rsidRDefault="005C030E" w:rsidP="005C030E">
            <w:pPr>
              <w:spacing w:after="0" w:line="240" w:lineRule="auto"/>
              <w:rPr>
                <w:rFonts w:ascii="Times New Roman" w:hAnsi="Times New Roman"/>
                <w:b/>
                <w:bCs/>
                <w:color w:val="212529"/>
                <w:sz w:val="24"/>
                <w:szCs w:val="24"/>
                <w:shd w:val="clear" w:color="auto" w:fill="FFFFFF"/>
              </w:rPr>
            </w:pPr>
            <w:r w:rsidRPr="00D115DC">
              <w:rPr>
                <w:rStyle w:val="Strong"/>
                <w:rFonts w:ascii="Times New Roman" w:hAnsi="Times New Roman"/>
                <w:b w:val="0"/>
                <w:color w:val="212529"/>
                <w:sz w:val="24"/>
                <w:szCs w:val="24"/>
                <w:shd w:val="clear" w:color="auto" w:fill="FFFFFF"/>
              </w:rPr>
              <w:t>PT Tri Banyan Tirta Tbk</w:t>
            </w:r>
          </w:p>
        </w:tc>
      </w:tr>
      <w:tr w:rsidR="005C030E" w:rsidRPr="005C030E" w:rsidTr="005C030E">
        <w:tc>
          <w:tcPr>
            <w:tcW w:w="562"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sz w:val="24"/>
                <w:szCs w:val="24"/>
              </w:rPr>
              <w:t>3</w:t>
            </w:r>
          </w:p>
        </w:tc>
        <w:tc>
          <w:tcPr>
            <w:tcW w:w="993"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sz w:val="24"/>
                <w:szCs w:val="24"/>
              </w:rPr>
              <w:t>CAMP</w:t>
            </w:r>
          </w:p>
        </w:tc>
        <w:tc>
          <w:tcPr>
            <w:tcW w:w="4819" w:type="dxa"/>
          </w:tcPr>
          <w:p w:rsidR="005C030E" w:rsidRPr="00D115DC" w:rsidRDefault="005C030E" w:rsidP="005C030E">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Campina Ice Cream Industry Tbk</w:t>
            </w:r>
          </w:p>
        </w:tc>
      </w:tr>
      <w:tr w:rsidR="005C030E" w:rsidRPr="005C030E" w:rsidTr="005C030E">
        <w:tc>
          <w:tcPr>
            <w:tcW w:w="562"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sz w:val="24"/>
                <w:szCs w:val="24"/>
              </w:rPr>
              <w:t>4</w:t>
            </w:r>
          </w:p>
        </w:tc>
        <w:tc>
          <w:tcPr>
            <w:tcW w:w="993"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color w:val="212529"/>
                <w:sz w:val="24"/>
                <w:szCs w:val="24"/>
                <w:shd w:val="clear" w:color="auto" w:fill="FFFFFF"/>
              </w:rPr>
              <w:t>CEKA</w:t>
            </w:r>
          </w:p>
        </w:tc>
        <w:tc>
          <w:tcPr>
            <w:tcW w:w="4819" w:type="dxa"/>
          </w:tcPr>
          <w:p w:rsidR="005C030E" w:rsidRPr="00D115DC" w:rsidRDefault="005C030E" w:rsidP="005C030E">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Wilmar Cahaya Indonesia Tbk</w:t>
            </w:r>
          </w:p>
        </w:tc>
      </w:tr>
      <w:tr w:rsidR="005C030E" w:rsidRPr="005C030E" w:rsidTr="005C030E">
        <w:tc>
          <w:tcPr>
            <w:tcW w:w="562"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sz w:val="24"/>
                <w:szCs w:val="24"/>
              </w:rPr>
              <w:t>5</w:t>
            </w:r>
          </w:p>
        </w:tc>
        <w:tc>
          <w:tcPr>
            <w:tcW w:w="993"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sz w:val="24"/>
                <w:szCs w:val="24"/>
              </w:rPr>
              <w:t>COCO</w:t>
            </w:r>
          </w:p>
        </w:tc>
        <w:tc>
          <w:tcPr>
            <w:tcW w:w="4819" w:type="dxa"/>
          </w:tcPr>
          <w:p w:rsidR="005C030E" w:rsidRPr="00D115DC" w:rsidRDefault="005C030E" w:rsidP="005C030E">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Wahana Interfood Nusantara Tbk</w:t>
            </w:r>
          </w:p>
        </w:tc>
      </w:tr>
      <w:tr w:rsidR="005C030E" w:rsidRPr="005C030E" w:rsidTr="005C030E">
        <w:tc>
          <w:tcPr>
            <w:tcW w:w="562"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sz w:val="24"/>
                <w:szCs w:val="24"/>
              </w:rPr>
              <w:t>6</w:t>
            </w:r>
          </w:p>
        </w:tc>
        <w:tc>
          <w:tcPr>
            <w:tcW w:w="993"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sz w:val="24"/>
                <w:szCs w:val="24"/>
              </w:rPr>
              <w:t>CLEO</w:t>
            </w:r>
          </w:p>
        </w:tc>
        <w:tc>
          <w:tcPr>
            <w:tcW w:w="4819" w:type="dxa"/>
          </w:tcPr>
          <w:p w:rsidR="005C030E" w:rsidRPr="00D115DC" w:rsidRDefault="005C030E" w:rsidP="005C030E">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Sariguna Primatirta Tbk</w:t>
            </w:r>
          </w:p>
        </w:tc>
      </w:tr>
      <w:tr w:rsidR="005C030E" w:rsidRPr="005C030E" w:rsidTr="005C030E">
        <w:tc>
          <w:tcPr>
            <w:tcW w:w="562"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sz w:val="24"/>
                <w:szCs w:val="24"/>
              </w:rPr>
              <w:t>7</w:t>
            </w:r>
          </w:p>
        </w:tc>
        <w:tc>
          <w:tcPr>
            <w:tcW w:w="993"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color w:val="212529"/>
                <w:sz w:val="24"/>
                <w:szCs w:val="24"/>
              </w:rPr>
              <w:t>DLTA</w:t>
            </w:r>
          </w:p>
        </w:tc>
        <w:tc>
          <w:tcPr>
            <w:tcW w:w="4819" w:type="dxa"/>
          </w:tcPr>
          <w:p w:rsidR="005C030E" w:rsidRPr="00D115DC" w:rsidRDefault="005C030E" w:rsidP="005C030E">
            <w:pPr>
              <w:spacing w:after="0" w:line="240" w:lineRule="auto"/>
              <w:rPr>
                <w:rFonts w:ascii="Times New Roman" w:hAnsi="Times New Roman"/>
                <w:sz w:val="24"/>
                <w:szCs w:val="24"/>
              </w:rPr>
            </w:pPr>
            <w:r w:rsidRPr="00D115DC">
              <w:rPr>
                <w:rFonts w:ascii="Times New Roman" w:hAnsi="Times New Roman"/>
                <w:bCs/>
                <w:color w:val="212529"/>
                <w:sz w:val="24"/>
                <w:szCs w:val="24"/>
              </w:rPr>
              <w:t>PT Delta Djakarta Tbk</w:t>
            </w:r>
          </w:p>
        </w:tc>
      </w:tr>
      <w:tr w:rsidR="005C030E" w:rsidRPr="005C030E" w:rsidTr="005C030E">
        <w:tc>
          <w:tcPr>
            <w:tcW w:w="562"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sz w:val="24"/>
                <w:szCs w:val="24"/>
              </w:rPr>
              <w:t>8</w:t>
            </w:r>
          </w:p>
        </w:tc>
        <w:tc>
          <w:tcPr>
            <w:tcW w:w="993"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sz w:val="24"/>
                <w:szCs w:val="24"/>
              </w:rPr>
              <w:t>DMND</w:t>
            </w:r>
          </w:p>
        </w:tc>
        <w:tc>
          <w:tcPr>
            <w:tcW w:w="4819" w:type="dxa"/>
          </w:tcPr>
          <w:p w:rsidR="005C030E" w:rsidRPr="00D115DC" w:rsidRDefault="005C030E" w:rsidP="005C030E">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Diamond Food Indonesia Tbk</w:t>
            </w:r>
          </w:p>
        </w:tc>
      </w:tr>
      <w:tr w:rsidR="005C030E" w:rsidRPr="005C030E" w:rsidTr="005C030E">
        <w:tc>
          <w:tcPr>
            <w:tcW w:w="562"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sz w:val="24"/>
                <w:szCs w:val="24"/>
              </w:rPr>
              <w:t>9</w:t>
            </w:r>
          </w:p>
        </w:tc>
        <w:tc>
          <w:tcPr>
            <w:tcW w:w="993"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sz w:val="24"/>
                <w:szCs w:val="24"/>
              </w:rPr>
              <w:t>FOOD</w:t>
            </w:r>
          </w:p>
        </w:tc>
        <w:tc>
          <w:tcPr>
            <w:tcW w:w="4819" w:type="dxa"/>
          </w:tcPr>
          <w:p w:rsidR="005C030E" w:rsidRPr="00D115DC" w:rsidRDefault="005C030E" w:rsidP="005C030E">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Sentra Food Indonesia Tbk</w:t>
            </w:r>
          </w:p>
        </w:tc>
      </w:tr>
      <w:tr w:rsidR="005C030E" w:rsidRPr="005C030E" w:rsidTr="005C030E">
        <w:tc>
          <w:tcPr>
            <w:tcW w:w="562"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sz w:val="24"/>
                <w:szCs w:val="24"/>
              </w:rPr>
              <w:t>10</w:t>
            </w:r>
          </w:p>
        </w:tc>
        <w:tc>
          <w:tcPr>
            <w:tcW w:w="993"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sz w:val="24"/>
                <w:szCs w:val="24"/>
              </w:rPr>
              <w:t>GOOD</w:t>
            </w:r>
          </w:p>
        </w:tc>
        <w:tc>
          <w:tcPr>
            <w:tcW w:w="4819" w:type="dxa"/>
          </w:tcPr>
          <w:p w:rsidR="005C030E" w:rsidRPr="00D115DC" w:rsidRDefault="005C030E" w:rsidP="005C030E">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Garudafood Putra Putri Jaya Tbk</w:t>
            </w:r>
          </w:p>
        </w:tc>
      </w:tr>
      <w:tr w:rsidR="005C030E" w:rsidRPr="005C030E" w:rsidTr="005C030E">
        <w:tc>
          <w:tcPr>
            <w:tcW w:w="562"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sz w:val="24"/>
                <w:szCs w:val="24"/>
              </w:rPr>
              <w:t>11</w:t>
            </w:r>
          </w:p>
        </w:tc>
        <w:tc>
          <w:tcPr>
            <w:tcW w:w="993"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sz w:val="24"/>
                <w:szCs w:val="24"/>
              </w:rPr>
              <w:t>HOKI</w:t>
            </w:r>
          </w:p>
        </w:tc>
        <w:tc>
          <w:tcPr>
            <w:tcW w:w="4819" w:type="dxa"/>
          </w:tcPr>
          <w:p w:rsidR="005C030E" w:rsidRPr="00D115DC" w:rsidRDefault="005C030E" w:rsidP="005C030E">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Buyung Poetra Sembada Tbk</w:t>
            </w:r>
          </w:p>
        </w:tc>
      </w:tr>
      <w:tr w:rsidR="005C030E" w:rsidRPr="005C030E" w:rsidTr="005C030E">
        <w:tc>
          <w:tcPr>
            <w:tcW w:w="562"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sz w:val="24"/>
                <w:szCs w:val="24"/>
              </w:rPr>
              <w:t>12</w:t>
            </w:r>
          </w:p>
        </w:tc>
        <w:tc>
          <w:tcPr>
            <w:tcW w:w="993"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sz w:val="24"/>
                <w:szCs w:val="24"/>
              </w:rPr>
              <w:t>IKAN</w:t>
            </w:r>
          </w:p>
        </w:tc>
        <w:tc>
          <w:tcPr>
            <w:tcW w:w="4819" w:type="dxa"/>
          </w:tcPr>
          <w:p w:rsidR="005C030E" w:rsidRPr="00D115DC" w:rsidRDefault="005C030E" w:rsidP="005C030E">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Era Mandiri Cemerlang Tbk</w:t>
            </w:r>
          </w:p>
        </w:tc>
      </w:tr>
      <w:tr w:rsidR="005C030E" w:rsidRPr="005C030E" w:rsidTr="005C030E">
        <w:tc>
          <w:tcPr>
            <w:tcW w:w="562"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sz w:val="24"/>
                <w:szCs w:val="24"/>
              </w:rPr>
              <w:t>13</w:t>
            </w:r>
          </w:p>
        </w:tc>
        <w:tc>
          <w:tcPr>
            <w:tcW w:w="993"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sz w:val="24"/>
                <w:szCs w:val="24"/>
              </w:rPr>
              <w:t>ICPB</w:t>
            </w:r>
          </w:p>
        </w:tc>
        <w:tc>
          <w:tcPr>
            <w:tcW w:w="4819" w:type="dxa"/>
          </w:tcPr>
          <w:p w:rsidR="005C030E" w:rsidRPr="00D115DC" w:rsidRDefault="005C030E" w:rsidP="005C030E">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Indofood CBP Sukses Makmur Tbk</w:t>
            </w:r>
          </w:p>
        </w:tc>
      </w:tr>
      <w:tr w:rsidR="005C030E" w:rsidRPr="005C030E" w:rsidTr="005C030E">
        <w:tc>
          <w:tcPr>
            <w:tcW w:w="562"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sz w:val="24"/>
                <w:szCs w:val="24"/>
              </w:rPr>
              <w:t>14</w:t>
            </w:r>
          </w:p>
        </w:tc>
        <w:tc>
          <w:tcPr>
            <w:tcW w:w="993"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sz w:val="24"/>
                <w:szCs w:val="24"/>
              </w:rPr>
              <w:t>INDF</w:t>
            </w:r>
          </w:p>
        </w:tc>
        <w:tc>
          <w:tcPr>
            <w:tcW w:w="4819" w:type="dxa"/>
          </w:tcPr>
          <w:p w:rsidR="005C030E" w:rsidRPr="00D115DC" w:rsidRDefault="005C030E" w:rsidP="005C030E">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Indofood Sukses Makmur Tbk</w:t>
            </w:r>
          </w:p>
        </w:tc>
      </w:tr>
      <w:tr w:rsidR="005C030E" w:rsidRPr="005C030E" w:rsidTr="005C030E">
        <w:tc>
          <w:tcPr>
            <w:tcW w:w="562"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sz w:val="24"/>
                <w:szCs w:val="24"/>
              </w:rPr>
              <w:t>15</w:t>
            </w:r>
          </w:p>
        </w:tc>
        <w:tc>
          <w:tcPr>
            <w:tcW w:w="993"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sz w:val="24"/>
                <w:szCs w:val="24"/>
              </w:rPr>
              <w:t>MLBI</w:t>
            </w:r>
          </w:p>
        </w:tc>
        <w:tc>
          <w:tcPr>
            <w:tcW w:w="4819" w:type="dxa"/>
          </w:tcPr>
          <w:p w:rsidR="005C030E" w:rsidRPr="00D115DC" w:rsidRDefault="005C030E" w:rsidP="005C030E">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Multi Bintang Indonesia Tbk</w:t>
            </w:r>
          </w:p>
        </w:tc>
      </w:tr>
      <w:tr w:rsidR="005C030E" w:rsidRPr="005C030E" w:rsidTr="005C030E">
        <w:tc>
          <w:tcPr>
            <w:tcW w:w="562"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sz w:val="24"/>
                <w:szCs w:val="24"/>
              </w:rPr>
              <w:t>16</w:t>
            </w:r>
          </w:p>
        </w:tc>
        <w:tc>
          <w:tcPr>
            <w:tcW w:w="993"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sz w:val="24"/>
                <w:szCs w:val="24"/>
              </w:rPr>
              <w:t>MYOR</w:t>
            </w:r>
          </w:p>
        </w:tc>
        <w:tc>
          <w:tcPr>
            <w:tcW w:w="4819" w:type="dxa"/>
          </w:tcPr>
          <w:p w:rsidR="005C030E" w:rsidRPr="00D115DC" w:rsidRDefault="005C030E" w:rsidP="005C030E">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Mayora Indah Tbk</w:t>
            </w:r>
          </w:p>
        </w:tc>
      </w:tr>
      <w:tr w:rsidR="005C030E" w:rsidRPr="005C030E" w:rsidTr="005C030E">
        <w:tc>
          <w:tcPr>
            <w:tcW w:w="562"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sz w:val="24"/>
                <w:szCs w:val="24"/>
              </w:rPr>
              <w:t>17</w:t>
            </w:r>
          </w:p>
        </w:tc>
        <w:tc>
          <w:tcPr>
            <w:tcW w:w="993"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sz w:val="24"/>
                <w:szCs w:val="24"/>
              </w:rPr>
              <w:t>PANI</w:t>
            </w:r>
          </w:p>
        </w:tc>
        <w:tc>
          <w:tcPr>
            <w:tcW w:w="4819" w:type="dxa"/>
          </w:tcPr>
          <w:p w:rsidR="005C030E" w:rsidRPr="00D115DC" w:rsidRDefault="005C030E" w:rsidP="005C030E">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Pratama Abadi Nusa Industri Tbk</w:t>
            </w:r>
          </w:p>
        </w:tc>
      </w:tr>
      <w:tr w:rsidR="005C030E" w:rsidRPr="005C030E" w:rsidTr="005C030E">
        <w:tc>
          <w:tcPr>
            <w:tcW w:w="562"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sz w:val="24"/>
                <w:szCs w:val="24"/>
              </w:rPr>
              <w:t>18</w:t>
            </w:r>
          </w:p>
        </w:tc>
        <w:tc>
          <w:tcPr>
            <w:tcW w:w="993"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sz w:val="24"/>
                <w:szCs w:val="24"/>
              </w:rPr>
              <w:t>PCAR</w:t>
            </w:r>
          </w:p>
        </w:tc>
        <w:tc>
          <w:tcPr>
            <w:tcW w:w="4819" w:type="dxa"/>
          </w:tcPr>
          <w:p w:rsidR="005C030E" w:rsidRPr="00D115DC" w:rsidRDefault="005C030E" w:rsidP="005C030E">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Prima Cakrawala Abadi Tbk</w:t>
            </w:r>
          </w:p>
        </w:tc>
      </w:tr>
      <w:tr w:rsidR="005C030E" w:rsidRPr="005C030E" w:rsidTr="005C030E">
        <w:tc>
          <w:tcPr>
            <w:tcW w:w="562"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sz w:val="24"/>
                <w:szCs w:val="24"/>
              </w:rPr>
              <w:t>19</w:t>
            </w:r>
          </w:p>
        </w:tc>
        <w:tc>
          <w:tcPr>
            <w:tcW w:w="993"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sz w:val="24"/>
                <w:szCs w:val="24"/>
              </w:rPr>
              <w:t>PSDN</w:t>
            </w:r>
          </w:p>
        </w:tc>
        <w:tc>
          <w:tcPr>
            <w:tcW w:w="4819" w:type="dxa"/>
          </w:tcPr>
          <w:p w:rsidR="005C030E" w:rsidRPr="00D115DC" w:rsidRDefault="005C030E" w:rsidP="005C030E">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Prasidha Aneka Niaga Tbk</w:t>
            </w:r>
          </w:p>
        </w:tc>
      </w:tr>
      <w:tr w:rsidR="005C030E" w:rsidRPr="005C030E" w:rsidTr="005C030E">
        <w:tc>
          <w:tcPr>
            <w:tcW w:w="562"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sz w:val="24"/>
                <w:szCs w:val="24"/>
              </w:rPr>
              <w:t>20</w:t>
            </w:r>
          </w:p>
        </w:tc>
        <w:tc>
          <w:tcPr>
            <w:tcW w:w="993"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sz w:val="24"/>
                <w:szCs w:val="24"/>
              </w:rPr>
              <w:t>ROTI</w:t>
            </w:r>
          </w:p>
        </w:tc>
        <w:tc>
          <w:tcPr>
            <w:tcW w:w="4819" w:type="dxa"/>
          </w:tcPr>
          <w:p w:rsidR="005C030E" w:rsidRPr="00D115DC" w:rsidRDefault="005C030E" w:rsidP="005C030E">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Nippon Indosari Corpindo Tbk</w:t>
            </w:r>
          </w:p>
        </w:tc>
      </w:tr>
      <w:tr w:rsidR="005C030E" w:rsidRPr="005C030E" w:rsidTr="005C030E">
        <w:tc>
          <w:tcPr>
            <w:tcW w:w="562"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sz w:val="24"/>
                <w:szCs w:val="24"/>
              </w:rPr>
              <w:t>21</w:t>
            </w:r>
          </w:p>
        </w:tc>
        <w:tc>
          <w:tcPr>
            <w:tcW w:w="993"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sz w:val="24"/>
                <w:szCs w:val="24"/>
              </w:rPr>
              <w:t>SKBM</w:t>
            </w:r>
          </w:p>
        </w:tc>
        <w:tc>
          <w:tcPr>
            <w:tcW w:w="4819" w:type="dxa"/>
          </w:tcPr>
          <w:p w:rsidR="005C030E" w:rsidRPr="00D115DC" w:rsidRDefault="005C030E" w:rsidP="005C030E">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Sekar Bumi Tbk</w:t>
            </w:r>
          </w:p>
        </w:tc>
      </w:tr>
      <w:tr w:rsidR="005C030E" w:rsidRPr="005C030E" w:rsidTr="005C030E">
        <w:tc>
          <w:tcPr>
            <w:tcW w:w="562"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sz w:val="24"/>
                <w:szCs w:val="24"/>
              </w:rPr>
              <w:t>22</w:t>
            </w:r>
          </w:p>
        </w:tc>
        <w:tc>
          <w:tcPr>
            <w:tcW w:w="993"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sz w:val="24"/>
                <w:szCs w:val="24"/>
              </w:rPr>
              <w:t>SKLT</w:t>
            </w:r>
          </w:p>
        </w:tc>
        <w:tc>
          <w:tcPr>
            <w:tcW w:w="4819" w:type="dxa"/>
          </w:tcPr>
          <w:p w:rsidR="005C030E" w:rsidRPr="00D115DC" w:rsidRDefault="005C030E" w:rsidP="005C030E">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Sekar Laut Tbk</w:t>
            </w:r>
          </w:p>
        </w:tc>
      </w:tr>
      <w:tr w:rsidR="005C030E" w:rsidRPr="005C030E" w:rsidTr="005C030E">
        <w:tc>
          <w:tcPr>
            <w:tcW w:w="562"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sz w:val="24"/>
                <w:szCs w:val="24"/>
              </w:rPr>
              <w:t>23</w:t>
            </w:r>
          </w:p>
        </w:tc>
        <w:tc>
          <w:tcPr>
            <w:tcW w:w="993"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sz w:val="24"/>
                <w:szCs w:val="24"/>
              </w:rPr>
              <w:t>STTP</w:t>
            </w:r>
          </w:p>
        </w:tc>
        <w:tc>
          <w:tcPr>
            <w:tcW w:w="4819" w:type="dxa"/>
          </w:tcPr>
          <w:p w:rsidR="005C030E" w:rsidRPr="00D115DC" w:rsidRDefault="005C030E" w:rsidP="005C030E">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Siantar Top Tbk</w:t>
            </w:r>
          </w:p>
        </w:tc>
      </w:tr>
      <w:tr w:rsidR="005C030E" w:rsidRPr="005C030E" w:rsidTr="005C030E">
        <w:tc>
          <w:tcPr>
            <w:tcW w:w="562"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sz w:val="24"/>
                <w:szCs w:val="24"/>
              </w:rPr>
              <w:t>24</w:t>
            </w:r>
          </w:p>
        </w:tc>
        <w:tc>
          <w:tcPr>
            <w:tcW w:w="993" w:type="dxa"/>
          </w:tcPr>
          <w:p w:rsidR="005C030E" w:rsidRPr="005C030E" w:rsidRDefault="005C030E" w:rsidP="005C030E">
            <w:pPr>
              <w:spacing w:after="0" w:line="240" w:lineRule="auto"/>
              <w:rPr>
                <w:rFonts w:ascii="Times New Roman" w:hAnsi="Times New Roman"/>
                <w:sz w:val="24"/>
                <w:szCs w:val="24"/>
              </w:rPr>
            </w:pPr>
            <w:r w:rsidRPr="005C030E">
              <w:rPr>
                <w:rFonts w:ascii="Times New Roman" w:hAnsi="Times New Roman"/>
                <w:sz w:val="24"/>
                <w:szCs w:val="24"/>
              </w:rPr>
              <w:t>ULTJ</w:t>
            </w:r>
          </w:p>
        </w:tc>
        <w:tc>
          <w:tcPr>
            <w:tcW w:w="4819" w:type="dxa"/>
          </w:tcPr>
          <w:p w:rsidR="005C030E" w:rsidRPr="00D115DC" w:rsidRDefault="005C030E" w:rsidP="005C030E">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Ultrajaya Milk Industry Co. Tbk</w:t>
            </w:r>
          </w:p>
        </w:tc>
      </w:tr>
    </w:tbl>
    <w:p w:rsidR="005C030E" w:rsidRPr="005C030E" w:rsidRDefault="005C030E" w:rsidP="005C030E">
      <w:pPr>
        <w:spacing w:after="0" w:line="360" w:lineRule="auto"/>
        <w:ind w:firstLine="720"/>
        <w:jc w:val="center"/>
        <w:rPr>
          <w:rFonts w:ascii="Times New Roman" w:hAnsi="Times New Roman"/>
          <w:b/>
          <w:sz w:val="24"/>
          <w:szCs w:val="24"/>
        </w:rPr>
      </w:pPr>
      <w:r>
        <w:rPr>
          <w:rFonts w:ascii="Times New Roman" w:hAnsi="Times New Roman"/>
          <w:b/>
          <w:sz w:val="24"/>
          <w:szCs w:val="24"/>
        </w:rPr>
        <w:t xml:space="preserve">Populasi </w:t>
      </w:r>
      <w:r w:rsidRPr="005C030E">
        <w:rPr>
          <w:rFonts w:ascii="Times New Roman" w:hAnsi="Times New Roman"/>
          <w:b/>
          <w:sz w:val="24"/>
          <w:szCs w:val="24"/>
        </w:rPr>
        <w:t>Perusahaan Manufaktur Sektor Makanan Dan Minuman</w:t>
      </w:r>
    </w:p>
    <w:p w:rsidR="005C030E" w:rsidRPr="005C030E" w:rsidRDefault="005C030E" w:rsidP="005C030E">
      <w:pPr>
        <w:pStyle w:val="ListParagraph"/>
        <w:spacing w:after="0" w:line="480" w:lineRule="auto"/>
        <w:ind w:left="851" w:firstLine="709"/>
        <w:jc w:val="both"/>
        <w:rPr>
          <w:rFonts w:ascii="Times New Roman" w:hAnsi="Times New Roman"/>
          <w:sz w:val="24"/>
          <w:szCs w:val="24"/>
        </w:rPr>
      </w:pPr>
      <w:proofErr w:type="gramStart"/>
      <w:r>
        <w:rPr>
          <w:rFonts w:ascii="Times New Roman" w:hAnsi="Times New Roman"/>
          <w:sz w:val="24"/>
          <w:szCs w:val="24"/>
        </w:rPr>
        <w:t>Sumber :</w:t>
      </w:r>
      <w:proofErr w:type="gramEnd"/>
      <w:r>
        <w:rPr>
          <w:rFonts w:ascii="Times New Roman" w:hAnsi="Times New Roman"/>
          <w:sz w:val="24"/>
          <w:szCs w:val="24"/>
        </w:rPr>
        <w:t xml:space="preserve"> </w:t>
      </w:r>
      <w:hyperlink r:id="rId15" w:history="1">
        <w:r w:rsidR="00D115DC" w:rsidRPr="002543B0">
          <w:rPr>
            <w:rStyle w:val="Hyperlink"/>
            <w:rFonts w:ascii="Times New Roman" w:hAnsi="Times New Roman"/>
            <w:sz w:val="24"/>
            <w:szCs w:val="24"/>
          </w:rPr>
          <w:t>www.idx.com</w:t>
        </w:r>
      </w:hyperlink>
      <w:r w:rsidR="00A5020C">
        <w:rPr>
          <w:rFonts w:ascii="Times New Roman" w:hAnsi="Times New Roman"/>
          <w:sz w:val="24"/>
          <w:szCs w:val="24"/>
        </w:rPr>
        <w:t xml:space="preserve">, data diolah </w:t>
      </w:r>
      <w:r w:rsidR="00D115DC">
        <w:rPr>
          <w:rFonts w:ascii="Times New Roman" w:hAnsi="Times New Roman"/>
          <w:sz w:val="24"/>
          <w:szCs w:val="24"/>
        </w:rPr>
        <w:t>tahun 2021</w:t>
      </w:r>
    </w:p>
    <w:p w:rsidR="005C030E" w:rsidRPr="00D115DC" w:rsidRDefault="00D115DC" w:rsidP="00BF1B72">
      <w:pPr>
        <w:pStyle w:val="ListParagraph"/>
        <w:numPr>
          <w:ilvl w:val="0"/>
          <w:numId w:val="34"/>
        </w:numPr>
        <w:spacing w:after="0" w:line="480" w:lineRule="auto"/>
        <w:ind w:left="851"/>
        <w:jc w:val="both"/>
        <w:rPr>
          <w:rFonts w:ascii="Times New Roman" w:hAnsi="Times New Roman"/>
          <w:b/>
          <w:sz w:val="24"/>
          <w:szCs w:val="24"/>
          <w:lang w:val="id-ID"/>
        </w:rPr>
      </w:pPr>
      <w:r w:rsidRPr="00D115DC">
        <w:rPr>
          <w:rFonts w:ascii="Times New Roman" w:hAnsi="Times New Roman"/>
          <w:b/>
          <w:sz w:val="24"/>
          <w:szCs w:val="24"/>
        </w:rPr>
        <w:t xml:space="preserve">Sampel </w:t>
      </w:r>
    </w:p>
    <w:p w:rsidR="00D115DC" w:rsidRDefault="00A933EF" w:rsidP="00A933EF">
      <w:pPr>
        <w:pStyle w:val="ListParagraph"/>
        <w:spacing w:after="0" w:line="480" w:lineRule="auto"/>
        <w:ind w:left="851" w:firstLine="709"/>
        <w:jc w:val="both"/>
        <w:rPr>
          <w:rFonts w:ascii="Times New Roman" w:hAnsi="Times New Roman"/>
          <w:sz w:val="24"/>
          <w:szCs w:val="24"/>
        </w:rPr>
      </w:pPr>
      <w:r w:rsidRPr="00A933EF">
        <w:rPr>
          <w:rFonts w:ascii="Times New Roman" w:hAnsi="Times New Roman"/>
          <w:sz w:val="24"/>
          <w:szCs w:val="24"/>
          <w:lang w:val="id-ID"/>
        </w:rPr>
        <w:t>Hadi (2015:191) Sampel adalah sejumlah penduduk yang jumlahnya kurang dari jumlah populasi Proporsi dari sampel, yaitu perimbangan antara jumlah sampel dan jumlah populasi, mungkin san</w:t>
      </w:r>
      <w:r>
        <w:rPr>
          <w:rFonts w:ascii="Times New Roman" w:hAnsi="Times New Roman"/>
          <w:sz w:val="24"/>
          <w:szCs w:val="24"/>
          <w:lang w:val="id-ID"/>
        </w:rPr>
        <w:t xml:space="preserve">gat besar mungkin sangat kecil. </w:t>
      </w:r>
      <w:r w:rsidRPr="00A933EF">
        <w:rPr>
          <w:rFonts w:ascii="Times New Roman" w:hAnsi="Times New Roman"/>
          <w:sz w:val="24"/>
          <w:szCs w:val="24"/>
          <w:lang w:val="id-ID"/>
        </w:rPr>
        <w:t xml:space="preserve">Sampel adalah bagian besar dari jumlah dan </w:t>
      </w:r>
      <w:r w:rsidRPr="00A933EF">
        <w:rPr>
          <w:rFonts w:ascii="Times New Roman" w:hAnsi="Times New Roman"/>
          <w:sz w:val="24"/>
          <w:szCs w:val="24"/>
          <w:lang w:val="id-ID"/>
        </w:rPr>
        <w:lastRenderedPageBreak/>
        <w:t xml:space="preserve">karakteristk yang dimiliki oleh populasi tersebut. </w:t>
      </w:r>
      <w:r w:rsidRPr="00A933EF">
        <w:rPr>
          <w:rFonts w:ascii="Times New Roman" w:hAnsi="Times New Roman"/>
          <w:sz w:val="24"/>
          <w:szCs w:val="24"/>
        </w:rPr>
        <w:t>Bila populasi besar, dan peneliti tidak mungkin mempelajari semua yang ada pada populasi</w:t>
      </w:r>
      <w:r>
        <w:rPr>
          <w:rFonts w:ascii="Times New Roman" w:hAnsi="Times New Roman"/>
          <w:sz w:val="24"/>
          <w:szCs w:val="24"/>
        </w:rPr>
        <w:t xml:space="preserve"> (</w:t>
      </w:r>
      <w:r w:rsidRPr="00A933EF">
        <w:rPr>
          <w:rFonts w:ascii="Times New Roman" w:hAnsi="Times New Roman"/>
          <w:sz w:val="24"/>
          <w:szCs w:val="24"/>
          <w:lang w:val="id-ID"/>
        </w:rPr>
        <w:t>Sugiyono, 2018:81)</w:t>
      </w:r>
      <w:r w:rsidRPr="00A933EF">
        <w:rPr>
          <w:rFonts w:ascii="Times New Roman" w:hAnsi="Times New Roman"/>
          <w:sz w:val="24"/>
          <w:szCs w:val="24"/>
        </w:rPr>
        <w:t>.</w:t>
      </w:r>
    </w:p>
    <w:p w:rsidR="00A933EF" w:rsidRDefault="00A933EF" w:rsidP="00A933EF">
      <w:pPr>
        <w:pStyle w:val="ListParagraph"/>
        <w:spacing w:after="0" w:line="480" w:lineRule="auto"/>
        <w:ind w:left="851" w:firstLine="709"/>
        <w:jc w:val="both"/>
        <w:rPr>
          <w:rFonts w:ascii="Times New Roman" w:hAnsi="Times New Roman"/>
          <w:sz w:val="24"/>
        </w:rPr>
      </w:pPr>
      <w:r w:rsidRPr="00560AEE">
        <w:rPr>
          <w:rFonts w:ascii="Times New Roman" w:hAnsi="Times New Roman"/>
          <w:sz w:val="24"/>
          <w:lang w:val="id-ID"/>
        </w:rPr>
        <w:t>Teknik</w:t>
      </w:r>
      <w:r>
        <w:rPr>
          <w:rFonts w:ascii="Times New Roman" w:hAnsi="Times New Roman"/>
          <w:sz w:val="24"/>
        </w:rPr>
        <w:t xml:space="preserve"> </w:t>
      </w:r>
      <w:r w:rsidRPr="00560AEE">
        <w:rPr>
          <w:rFonts w:ascii="Times New Roman" w:hAnsi="Times New Roman"/>
          <w:sz w:val="24"/>
          <w:lang w:val="id-ID"/>
        </w:rPr>
        <w:t xml:space="preserve">yang </w:t>
      </w:r>
      <w:r w:rsidRPr="00560AEE">
        <w:rPr>
          <w:rFonts w:ascii="Times New Roman" w:hAnsi="Times New Roman"/>
          <w:spacing w:val="2"/>
          <w:sz w:val="24"/>
          <w:lang w:val="id-ID"/>
        </w:rPr>
        <w:t>d</w:t>
      </w:r>
      <w:r w:rsidRPr="00560AEE">
        <w:rPr>
          <w:rFonts w:ascii="Times New Roman" w:hAnsi="Times New Roman"/>
          <w:sz w:val="24"/>
          <w:lang w:val="id-ID"/>
        </w:rPr>
        <w:t>iguna</w:t>
      </w:r>
      <w:r w:rsidRPr="00560AEE">
        <w:rPr>
          <w:rFonts w:ascii="Times New Roman" w:hAnsi="Times New Roman"/>
          <w:spacing w:val="-3"/>
          <w:sz w:val="24"/>
          <w:lang w:val="id-ID"/>
        </w:rPr>
        <w:t>k</w:t>
      </w:r>
      <w:r w:rsidRPr="00560AEE">
        <w:rPr>
          <w:rFonts w:ascii="Times New Roman" w:hAnsi="Times New Roman"/>
          <w:sz w:val="24"/>
          <w:lang w:val="id-ID"/>
        </w:rPr>
        <w:t>an</w:t>
      </w:r>
      <w:r>
        <w:rPr>
          <w:rFonts w:ascii="Times New Roman" w:hAnsi="Times New Roman"/>
          <w:sz w:val="24"/>
        </w:rPr>
        <w:t xml:space="preserve"> </w:t>
      </w:r>
      <w:r w:rsidRPr="00560AEE">
        <w:rPr>
          <w:rFonts w:ascii="Times New Roman" w:hAnsi="Times New Roman"/>
          <w:sz w:val="24"/>
          <w:lang w:val="id-ID"/>
        </w:rPr>
        <w:t xml:space="preserve">dalam </w:t>
      </w:r>
      <w:r w:rsidRPr="00560AEE">
        <w:rPr>
          <w:rFonts w:ascii="Times New Roman" w:hAnsi="Times New Roman"/>
          <w:spacing w:val="-4"/>
          <w:sz w:val="24"/>
          <w:lang w:val="id-ID"/>
        </w:rPr>
        <w:t>m</w:t>
      </w:r>
      <w:r w:rsidRPr="00560AEE">
        <w:rPr>
          <w:rFonts w:ascii="Times New Roman" w:hAnsi="Times New Roman"/>
          <w:sz w:val="24"/>
          <w:lang w:val="id-ID"/>
        </w:rPr>
        <w:t>enentukan</w:t>
      </w:r>
      <w:r>
        <w:rPr>
          <w:rFonts w:ascii="Times New Roman" w:hAnsi="Times New Roman"/>
          <w:sz w:val="24"/>
        </w:rPr>
        <w:t xml:space="preserve"> </w:t>
      </w:r>
      <w:r w:rsidRPr="00560AEE">
        <w:rPr>
          <w:rFonts w:ascii="Times New Roman" w:hAnsi="Times New Roman"/>
          <w:sz w:val="24"/>
          <w:lang w:val="id-ID"/>
        </w:rPr>
        <w:t>sa</w:t>
      </w:r>
      <w:r w:rsidRPr="00560AEE">
        <w:rPr>
          <w:rFonts w:ascii="Times New Roman" w:hAnsi="Times New Roman"/>
          <w:spacing w:val="-3"/>
          <w:sz w:val="24"/>
          <w:lang w:val="id-ID"/>
        </w:rPr>
        <w:t>m</w:t>
      </w:r>
      <w:r w:rsidRPr="00560AEE">
        <w:rPr>
          <w:rFonts w:ascii="Times New Roman" w:hAnsi="Times New Roman"/>
          <w:sz w:val="24"/>
          <w:lang w:val="id-ID"/>
        </w:rPr>
        <w:t>pel</w:t>
      </w:r>
      <w:r>
        <w:rPr>
          <w:rFonts w:ascii="Times New Roman" w:hAnsi="Times New Roman"/>
          <w:sz w:val="24"/>
        </w:rPr>
        <w:t xml:space="preserve"> </w:t>
      </w:r>
      <w:r w:rsidRPr="00560AEE">
        <w:rPr>
          <w:rFonts w:ascii="Times New Roman" w:hAnsi="Times New Roman"/>
          <w:sz w:val="24"/>
          <w:lang w:val="id-ID"/>
        </w:rPr>
        <w:t>pada penelitian</w:t>
      </w:r>
      <w:r>
        <w:rPr>
          <w:rFonts w:ascii="Times New Roman" w:hAnsi="Times New Roman"/>
          <w:sz w:val="24"/>
        </w:rPr>
        <w:t xml:space="preserve"> </w:t>
      </w:r>
      <w:r w:rsidRPr="00560AEE">
        <w:rPr>
          <w:rFonts w:ascii="Times New Roman" w:hAnsi="Times New Roman"/>
          <w:sz w:val="24"/>
          <w:lang w:val="id-ID"/>
        </w:rPr>
        <w:t>ini</w:t>
      </w:r>
      <w:r>
        <w:rPr>
          <w:rFonts w:ascii="Times New Roman" w:hAnsi="Times New Roman"/>
          <w:sz w:val="24"/>
        </w:rPr>
        <w:t xml:space="preserve"> </w:t>
      </w:r>
      <w:r w:rsidRPr="00560AEE">
        <w:rPr>
          <w:rFonts w:ascii="Times New Roman" w:hAnsi="Times New Roman"/>
          <w:sz w:val="24"/>
          <w:lang w:val="id-ID"/>
        </w:rPr>
        <w:t>adalah</w:t>
      </w:r>
      <w:r>
        <w:rPr>
          <w:rFonts w:ascii="Times New Roman" w:hAnsi="Times New Roman"/>
          <w:sz w:val="24"/>
        </w:rPr>
        <w:t xml:space="preserve"> </w:t>
      </w:r>
      <w:r w:rsidRPr="00560AEE">
        <w:rPr>
          <w:rFonts w:ascii="Times New Roman" w:hAnsi="Times New Roman"/>
          <w:sz w:val="24"/>
          <w:lang w:val="id-ID"/>
        </w:rPr>
        <w:t>d</w:t>
      </w:r>
      <w:r w:rsidRPr="00560AEE">
        <w:rPr>
          <w:rFonts w:ascii="Times New Roman" w:hAnsi="Times New Roman"/>
          <w:spacing w:val="-4"/>
          <w:sz w:val="24"/>
          <w:lang w:val="id-ID"/>
        </w:rPr>
        <w:t>e</w:t>
      </w:r>
      <w:r w:rsidRPr="00560AEE">
        <w:rPr>
          <w:rFonts w:ascii="Times New Roman" w:hAnsi="Times New Roman"/>
          <w:sz w:val="24"/>
          <w:lang w:val="id-ID"/>
        </w:rPr>
        <w:t>n</w:t>
      </w:r>
      <w:r w:rsidRPr="00560AEE">
        <w:rPr>
          <w:rFonts w:ascii="Times New Roman" w:hAnsi="Times New Roman"/>
          <w:spacing w:val="-2"/>
          <w:sz w:val="24"/>
          <w:lang w:val="id-ID"/>
        </w:rPr>
        <w:t>g</w:t>
      </w:r>
      <w:r w:rsidRPr="00560AEE">
        <w:rPr>
          <w:rFonts w:ascii="Times New Roman" w:hAnsi="Times New Roman"/>
          <w:sz w:val="24"/>
          <w:lang w:val="id-ID"/>
        </w:rPr>
        <w:t>an</w:t>
      </w:r>
      <w:r>
        <w:rPr>
          <w:rFonts w:ascii="Times New Roman" w:hAnsi="Times New Roman"/>
          <w:sz w:val="24"/>
        </w:rPr>
        <w:t xml:space="preserve"> </w:t>
      </w:r>
      <w:r w:rsidRPr="00560AEE">
        <w:rPr>
          <w:rFonts w:ascii="Times New Roman" w:hAnsi="Times New Roman"/>
          <w:i/>
          <w:sz w:val="24"/>
          <w:lang w:val="id-ID"/>
        </w:rPr>
        <w:t>purposive samplin</w:t>
      </w:r>
      <w:r w:rsidRPr="00560AEE">
        <w:rPr>
          <w:rFonts w:ascii="Times New Roman" w:hAnsi="Times New Roman"/>
          <w:i/>
          <w:spacing w:val="-1"/>
          <w:sz w:val="24"/>
          <w:lang w:val="id-ID"/>
        </w:rPr>
        <w:t>g</w:t>
      </w:r>
      <w:r w:rsidRPr="00560AEE">
        <w:rPr>
          <w:rFonts w:ascii="Times New Roman" w:hAnsi="Times New Roman"/>
          <w:sz w:val="24"/>
          <w:lang w:val="id-ID"/>
        </w:rPr>
        <w:t>, ya</w:t>
      </w:r>
      <w:r w:rsidRPr="00560AEE">
        <w:rPr>
          <w:rFonts w:ascii="Times New Roman" w:hAnsi="Times New Roman"/>
          <w:spacing w:val="-3"/>
          <w:sz w:val="24"/>
          <w:lang w:val="id-ID"/>
        </w:rPr>
        <w:t>i</w:t>
      </w:r>
      <w:r w:rsidRPr="00560AEE">
        <w:rPr>
          <w:rFonts w:ascii="Times New Roman" w:hAnsi="Times New Roman"/>
          <w:sz w:val="24"/>
          <w:lang w:val="id-ID"/>
        </w:rPr>
        <w:t>tu</w:t>
      </w:r>
      <w:r>
        <w:rPr>
          <w:rFonts w:ascii="Times New Roman" w:hAnsi="Times New Roman"/>
          <w:sz w:val="24"/>
        </w:rPr>
        <w:t xml:space="preserve"> teknik penentuan sampel dengan pertimbangan tertentu </w:t>
      </w:r>
      <w:r>
        <w:rPr>
          <w:rFonts w:ascii="Times New Roman" w:hAnsi="Times New Roman"/>
          <w:sz w:val="24"/>
        </w:rPr>
        <w:fldChar w:fldCharType="begin"/>
      </w:r>
      <w:r>
        <w:rPr>
          <w:rFonts w:ascii="Times New Roman" w:hAnsi="Times New Roman"/>
          <w:sz w:val="24"/>
        </w:rPr>
        <w:instrText xml:space="preserve"> CITATION Sug17 \l 1033 </w:instrText>
      </w:r>
      <w:r>
        <w:rPr>
          <w:rFonts w:ascii="Times New Roman" w:hAnsi="Times New Roman"/>
          <w:sz w:val="24"/>
        </w:rPr>
        <w:fldChar w:fldCharType="separate"/>
      </w:r>
      <w:r>
        <w:rPr>
          <w:rFonts w:ascii="Times New Roman" w:hAnsi="Times New Roman"/>
          <w:noProof/>
          <w:sz w:val="24"/>
        </w:rPr>
        <w:t xml:space="preserve"> (Sugiyono, 2018 : 82</w:t>
      </w:r>
      <w:r w:rsidRPr="00E62D25">
        <w:rPr>
          <w:rFonts w:ascii="Times New Roman" w:hAnsi="Times New Roman"/>
          <w:noProof/>
          <w:sz w:val="24"/>
        </w:rPr>
        <w:t>)</w:t>
      </w:r>
      <w:r>
        <w:rPr>
          <w:rFonts w:ascii="Times New Roman" w:hAnsi="Times New Roman"/>
          <w:sz w:val="24"/>
        </w:rPr>
        <w:fldChar w:fldCharType="end"/>
      </w:r>
      <w:r w:rsidR="00157316">
        <w:rPr>
          <w:rFonts w:ascii="Times New Roman" w:hAnsi="Times New Roman"/>
          <w:sz w:val="24"/>
        </w:rPr>
        <w:t>.</w:t>
      </w:r>
    </w:p>
    <w:p w:rsidR="00157316" w:rsidRDefault="00157316" w:rsidP="00157316">
      <w:pPr>
        <w:pStyle w:val="ListParagraph"/>
        <w:spacing w:after="0" w:line="480" w:lineRule="auto"/>
        <w:ind w:left="709" w:firstLine="709"/>
        <w:jc w:val="both"/>
        <w:rPr>
          <w:rFonts w:ascii="Times New Roman" w:hAnsi="Times New Roman"/>
          <w:sz w:val="24"/>
          <w:lang w:val="id-ID"/>
        </w:rPr>
      </w:pPr>
      <w:r>
        <w:rPr>
          <w:rFonts w:ascii="Times New Roman" w:hAnsi="Times New Roman"/>
          <w:sz w:val="24"/>
        </w:rPr>
        <w:t xml:space="preserve">Kriteria-kriteria yang digunakan dalam </w:t>
      </w:r>
      <w:r w:rsidRPr="00560AEE">
        <w:rPr>
          <w:rFonts w:ascii="Times New Roman" w:hAnsi="Times New Roman"/>
          <w:spacing w:val="-3"/>
          <w:sz w:val="24"/>
          <w:lang w:val="id-ID"/>
        </w:rPr>
        <w:t>m</w:t>
      </w:r>
      <w:r w:rsidRPr="00560AEE">
        <w:rPr>
          <w:rFonts w:ascii="Times New Roman" w:hAnsi="Times New Roman"/>
          <w:sz w:val="24"/>
          <w:lang w:val="id-ID"/>
        </w:rPr>
        <w:t>enentuk</w:t>
      </w:r>
      <w:r w:rsidRPr="00560AEE">
        <w:rPr>
          <w:rFonts w:ascii="Times New Roman" w:hAnsi="Times New Roman"/>
          <w:spacing w:val="-3"/>
          <w:sz w:val="24"/>
          <w:lang w:val="id-ID"/>
        </w:rPr>
        <w:t>a</w:t>
      </w:r>
      <w:r w:rsidRPr="00560AEE">
        <w:rPr>
          <w:rFonts w:ascii="Times New Roman" w:hAnsi="Times New Roman"/>
          <w:sz w:val="24"/>
          <w:lang w:val="id-ID"/>
        </w:rPr>
        <w:t>n sa</w:t>
      </w:r>
      <w:r w:rsidRPr="00560AEE">
        <w:rPr>
          <w:rFonts w:ascii="Times New Roman" w:hAnsi="Times New Roman"/>
          <w:spacing w:val="-3"/>
          <w:sz w:val="24"/>
          <w:lang w:val="id-ID"/>
        </w:rPr>
        <w:t>m</w:t>
      </w:r>
      <w:r w:rsidRPr="00560AEE">
        <w:rPr>
          <w:rFonts w:ascii="Times New Roman" w:hAnsi="Times New Roman"/>
          <w:sz w:val="24"/>
          <w:lang w:val="id-ID"/>
        </w:rPr>
        <w:t xml:space="preserve">pel </w:t>
      </w:r>
      <w:r>
        <w:rPr>
          <w:rFonts w:ascii="Times New Roman" w:hAnsi="Times New Roman"/>
          <w:sz w:val="24"/>
        </w:rPr>
        <w:t xml:space="preserve">penelitian ini </w:t>
      </w:r>
      <w:r>
        <w:rPr>
          <w:rFonts w:ascii="Times New Roman" w:hAnsi="Times New Roman"/>
          <w:sz w:val="24"/>
          <w:lang w:val="id-ID"/>
        </w:rPr>
        <w:t xml:space="preserve">sebagai </w:t>
      </w:r>
      <w:proofErr w:type="gramStart"/>
      <w:r>
        <w:rPr>
          <w:rFonts w:ascii="Times New Roman" w:hAnsi="Times New Roman"/>
          <w:sz w:val="24"/>
          <w:lang w:val="id-ID"/>
        </w:rPr>
        <w:t>berikut :</w:t>
      </w:r>
      <w:proofErr w:type="gramEnd"/>
    </w:p>
    <w:p w:rsidR="00157316" w:rsidRPr="00157316" w:rsidRDefault="00157316" w:rsidP="00BF1B72">
      <w:pPr>
        <w:pStyle w:val="ListParagraph"/>
        <w:numPr>
          <w:ilvl w:val="0"/>
          <w:numId w:val="35"/>
        </w:numPr>
        <w:spacing w:after="0" w:line="480" w:lineRule="auto"/>
        <w:ind w:left="1134"/>
        <w:jc w:val="both"/>
        <w:rPr>
          <w:rFonts w:ascii="Times New Roman" w:hAnsi="Times New Roman"/>
          <w:sz w:val="24"/>
          <w:szCs w:val="24"/>
          <w:lang w:val="id-ID"/>
        </w:rPr>
      </w:pPr>
      <w:r w:rsidRPr="00157316">
        <w:rPr>
          <w:rFonts w:ascii="Times New Roman" w:hAnsi="Times New Roman"/>
          <w:sz w:val="24"/>
          <w:szCs w:val="24"/>
        </w:rPr>
        <w:t>Perusahaan yang menerbitkan annual report tahunan dan melaporkan laporan keuangan yang telah diaudit kepada Bursa Ef</w:t>
      </w:r>
      <w:r>
        <w:rPr>
          <w:rFonts w:ascii="Times New Roman" w:hAnsi="Times New Roman"/>
          <w:sz w:val="24"/>
          <w:szCs w:val="24"/>
        </w:rPr>
        <w:t>ek Indonesia selama periode 2017-2020</w:t>
      </w:r>
      <w:r w:rsidRPr="00157316">
        <w:rPr>
          <w:rFonts w:ascii="Times New Roman" w:hAnsi="Times New Roman"/>
          <w:sz w:val="24"/>
          <w:szCs w:val="24"/>
        </w:rPr>
        <w:t>.</w:t>
      </w:r>
    </w:p>
    <w:p w:rsidR="00157316" w:rsidRDefault="00157316" w:rsidP="00BF1B72">
      <w:pPr>
        <w:pStyle w:val="ListParagraph"/>
        <w:numPr>
          <w:ilvl w:val="0"/>
          <w:numId w:val="35"/>
        </w:numPr>
        <w:spacing w:after="0" w:line="480" w:lineRule="auto"/>
        <w:ind w:left="1134"/>
        <w:jc w:val="both"/>
        <w:rPr>
          <w:rFonts w:ascii="Times New Roman" w:hAnsi="Times New Roman"/>
          <w:sz w:val="24"/>
          <w:szCs w:val="24"/>
        </w:rPr>
      </w:pPr>
      <w:r w:rsidRPr="00785F37">
        <w:rPr>
          <w:rFonts w:ascii="Times New Roman" w:hAnsi="Times New Roman"/>
          <w:sz w:val="24"/>
          <w:szCs w:val="24"/>
        </w:rPr>
        <w:t>Perusahaan secara terus menerus terdaftar di Bursa Efek Indonesia (tidak pernah di-</w:t>
      </w:r>
      <w:r w:rsidRPr="00785F37">
        <w:rPr>
          <w:rFonts w:ascii="Times New Roman" w:hAnsi="Times New Roman"/>
          <w:i/>
          <w:sz w:val="24"/>
          <w:szCs w:val="24"/>
        </w:rPr>
        <w:t>delisting</w:t>
      </w:r>
      <w:r w:rsidRPr="00785F37">
        <w:rPr>
          <w:rFonts w:ascii="Times New Roman" w:hAnsi="Times New Roman"/>
          <w:sz w:val="24"/>
          <w:szCs w:val="24"/>
        </w:rPr>
        <w:t>).</w:t>
      </w:r>
    </w:p>
    <w:p w:rsidR="00157316" w:rsidRPr="00683293" w:rsidRDefault="00157316" w:rsidP="00BF1B72">
      <w:pPr>
        <w:pStyle w:val="ListParagraph"/>
        <w:numPr>
          <w:ilvl w:val="0"/>
          <w:numId w:val="35"/>
        </w:numPr>
        <w:spacing w:after="0" w:line="480" w:lineRule="auto"/>
        <w:ind w:left="1134" w:right="74"/>
        <w:jc w:val="both"/>
        <w:rPr>
          <w:rFonts w:ascii="Times New Roman" w:hAnsi="Times New Roman"/>
          <w:sz w:val="24"/>
          <w:lang w:val="de-DE"/>
        </w:rPr>
      </w:pPr>
      <w:r w:rsidRPr="00D22860">
        <w:rPr>
          <w:rFonts w:ascii="Times New Roman" w:hAnsi="Times New Roman"/>
          <w:sz w:val="24"/>
          <w:lang w:val="de-DE"/>
        </w:rPr>
        <w:t>Perusahaa</w:t>
      </w:r>
      <w:r w:rsidRPr="00D22860">
        <w:rPr>
          <w:rFonts w:ascii="Times New Roman" w:hAnsi="Times New Roman"/>
          <w:spacing w:val="-2"/>
          <w:sz w:val="24"/>
          <w:lang w:val="de-DE"/>
        </w:rPr>
        <w:t>n</w:t>
      </w:r>
      <w:r w:rsidRPr="00D22860">
        <w:rPr>
          <w:rFonts w:ascii="Times New Roman" w:hAnsi="Times New Roman"/>
          <w:spacing w:val="-4"/>
          <w:sz w:val="24"/>
          <w:lang w:val="de-DE"/>
        </w:rPr>
        <w:t>–</w:t>
      </w:r>
      <w:r w:rsidRPr="00D22860">
        <w:rPr>
          <w:rFonts w:ascii="Times New Roman" w:hAnsi="Times New Roman"/>
          <w:sz w:val="24"/>
          <w:lang w:val="de-DE"/>
        </w:rPr>
        <w:t xml:space="preserve">perusahaan </w:t>
      </w:r>
      <w:r>
        <w:rPr>
          <w:rFonts w:ascii="Times New Roman" w:hAnsi="Times New Roman"/>
          <w:sz w:val="24"/>
          <w:lang w:val="de-DE"/>
        </w:rPr>
        <w:t>manufaktur sektor makanan dan minuman</w:t>
      </w:r>
      <w:r w:rsidRPr="00D22860">
        <w:rPr>
          <w:rFonts w:ascii="Times New Roman" w:hAnsi="Times New Roman"/>
          <w:sz w:val="24"/>
          <w:lang w:val="de-DE"/>
        </w:rPr>
        <w:t xml:space="preserve"> yang </w:t>
      </w:r>
      <w:r w:rsidRPr="00D22860">
        <w:rPr>
          <w:rFonts w:ascii="Times New Roman" w:hAnsi="Times New Roman"/>
          <w:spacing w:val="-4"/>
          <w:sz w:val="24"/>
          <w:lang w:val="de-DE"/>
        </w:rPr>
        <w:t>m</w:t>
      </w:r>
      <w:r w:rsidRPr="00D22860">
        <w:rPr>
          <w:rFonts w:ascii="Times New Roman" w:hAnsi="Times New Roman"/>
          <w:spacing w:val="3"/>
          <w:sz w:val="24"/>
          <w:lang w:val="de-DE"/>
        </w:rPr>
        <w:t>e</w:t>
      </w:r>
      <w:r w:rsidRPr="00D22860">
        <w:rPr>
          <w:rFonts w:ascii="Times New Roman" w:hAnsi="Times New Roman"/>
          <w:spacing w:val="-4"/>
          <w:sz w:val="24"/>
          <w:lang w:val="de-DE"/>
        </w:rPr>
        <w:t>m</w:t>
      </w:r>
      <w:r w:rsidRPr="00D22860">
        <w:rPr>
          <w:rFonts w:ascii="Times New Roman" w:hAnsi="Times New Roman"/>
          <w:sz w:val="24"/>
          <w:lang w:val="de-DE"/>
        </w:rPr>
        <w:t xml:space="preserve">punyai </w:t>
      </w:r>
      <w:r w:rsidRPr="00683293">
        <w:rPr>
          <w:rFonts w:ascii="Times New Roman" w:hAnsi="Times New Roman"/>
          <w:sz w:val="24"/>
          <w:szCs w:val="24"/>
        </w:rPr>
        <w:t>kelengkapan data dan laporan keuangan yang telah di audit per 31 De</w:t>
      </w:r>
      <w:r>
        <w:rPr>
          <w:rFonts w:ascii="Times New Roman" w:hAnsi="Times New Roman"/>
          <w:sz w:val="24"/>
          <w:szCs w:val="24"/>
        </w:rPr>
        <w:t>sember selama periode tahun 2017</w:t>
      </w:r>
      <w:r w:rsidRPr="00683293">
        <w:rPr>
          <w:rFonts w:ascii="Times New Roman" w:hAnsi="Times New Roman"/>
          <w:sz w:val="24"/>
          <w:szCs w:val="24"/>
        </w:rPr>
        <w:t xml:space="preserve"> sampai dengan tahun 2020</w:t>
      </w:r>
      <w:r>
        <w:rPr>
          <w:rFonts w:ascii="Times New Roman" w:hAnsi="Times New Roman"/>
          <w:sz w:val="24"/>
          <w:szCs w:val="24"/>
        </w:rPr>
        <w:t xml:space="preserve"> </w:t>
      </w:r>
      <w:r w:rsidRPr="00683293">
        <w:rPr>
          <w:rFonts w:ascii="Times New Roman" w:hAnsi="Times New Roman"/>
          <w:spacing w:val="5"/>
          <w:sz w:val="24"/>
          <w:szCs w:val="24"/>
          <w:lang w:val="de-DE"/>
        </w:rPr>
        <w:t>(Per Tahun</w:t>
      </w:r>
      <w:r>
        <w:rPr>
          <w:rFonts w:ascii="Times New Roman" w:hAnsi="Times New Roman"/>
          <w:sz w:val="24"/>
          <w:lang w:val="de-DE"/>
        </w:rPr>
        <w:t xml:space="preserve">) </w:t>
      </w:r>
      <w:r w:rsidRPr="00683293">
        <w:rPr>
          <w:rFonts w:ascii="Times New Roman" w:hAnsi="Times New Roman"/>
          <w:sz w:val="24"/>
          <w:lang w:val="de-DE"/>
        </w:rPr>
        <w:t xml:space="preserve">yang dapat diandalkan </w:t>
      </w:r>
      <w:r w:rsidRPr="00683293">
        <w:rPr>
          <w:rFonts w:ascii="Times New Roman" w:hAnsi="Times New Roman"/>
          <w:spacing w:val="-4"/>
          <w:sz w:val="24"/>
          <w:szCs w:val="24"/>
          <w:lang w:val="de-DE"/>
        </w:rPr>
        <w:t>k</w:t>
      </w:r>
      <w:r w:rsidRPr="00683293">
        <w:rPr>
          <w:rFonts w:ascii="Times New Roman" w:hAnsi="Times New Roman"/>
          <w:sz w:val="24"/>
          <w:szCs w:val="24"/>
          <w:lang w:val="de-DE"/>
        </w:rPr>
        <w:t>ebenarann</w:t>
      </w:r>
      <w:r w:rsidRPr="00683293">
        <w:rPr>
          <w:rFonts w:ascii="Times New Roman" w:hAnsi="Times New Roman"/>
          <w:spacing w:val="-2"/>
          <w:sz w:val="24"/>
          <w:szCs w:val="24"/>
          <w:lang w:val="de-DE"/>
        </w:rPr>
        <w:t>y</w:t>
      </w:r>
      <w:r w:rsidRPr="00683293">
        <w:rPr>
          <w:rFonts w:ascii="Times New Roman" w:hAnsi="Times New Roman"/>
          <w:sz w:val="24"/>
          <w:szCs w:val="24"/>
          <w:lang w:val="de-DE"/>
        </w:rPr>
        <w:t xml:space="preserve">a yang berkaitan dengan variabel </w:t>
      </w:r>
      <w:r>
        <w:rPr>
          <w:rFonts w:ascii="Times New Roman" w:hAnsi="Times New Roman"/>
          <w:i/>
          <w:sz w:val="24"/>
          <w:szCs w:val="24"/>
          <w:lang w:val="de-DE"/>
        </w:rPr>
        <w:t xml:space="preserve">Financial Distress, </w:t>
      </w:r>
      <w:r>
        <w:rPr>
          <w:rFonts w:ascii="Times New Roman" w:hAnsi="Times New Roman"/>
          <w:sz w:val="24"/>
          <w:szCs w:val="24"/>
          <w:lang w:val="de-DE"/>
        </w:rPr>
        <w:t xml:space="preserve">ukuran dewan direksi, komite audit, </w:t>
      </w:r>
      <w:r>
        <w:rPr>
          <w:rFonts w:ascii="Times New Roman" w:hAnsi="Times New Roman"/>
          <w:i/>
          <w:sz w:val="24"/>
          <w:szCs w:val="24"/>
          <w:lang w:val="de-DE"/>
        </w:rPr>
        <w:t xml:space="preserve">corporate social responsibility, current ratio, </w:t>
      </w:r>
      <w:r>
        <w:rPr>
          <w:rFonts w:ascii="Times New Roman" w:hAnsi="Times New Roman"/>
          <w:sz w:val="24"/>
          <w:szCs w:val="24"/>
          <w:lang w:val="de-DE"/>
        </w:rPr>
        <w:t xml:space="preserve">dan </w:t>
      </w:r>
      <w:r>
        <w:rPr>
          <w:rFonts w:ascii="Times New Roman" w:hAnsi="Times New Roman"/>
          <w:i/>
          <w:sz w:val="24"/>
          <w:szCs w:val="24"/>
          <w:lang w:val="de-DE"/>
        </w:rPr>
        <w:t>return on assets</w:t>
      </w:r>
      <w:r>
        <w:rPr>
          <w:rFonts w:ascii="Times New Roman" w:hAnsi="Times New Roman"/>
          <w:spacing w:val="5"/>
          <w:sz w:val="24"/>
          <w:szCs w:val="24"/>
          <w:lang w:val="de-DE"/>
        </w:rPr>
        <w:t>.</w:t>
      </w:r>
    </w:p>
    <w:p w:rsidR="00984810" w:rsidRDefault="00984810" w:rsidP="00157316">
      <w:pPr>
        <w:pStyle w:val="ListParagraph"/>
        <w:spacing w:after="0" w:line="360" w:lineRule="auto"/>
        <w:ind w:left="1571"/>
        <w:jc w:val="center"/>
        <w:rPr>
          <w:rFonts w:ascii="Times New Roman" w:hAnsi="Times New Roman"/>
          <w:b/>
          <w:sz w:val="24"/>
          <w:szCs w:val="24"/>
        </w:rPr>
      </w:pPr>
    </w:p>
    <w:p w:rsidR="00984810" w:rsidRDefault="00984810" w:rsidP="00157316">
      <w:pPr>
        <w:pStyle w:val="ListParagraph"/>
        <w:spacing w:after="0" w:line="360" w:lineRule="auto"/>
        <w:ind w:left="1571"/>
        <w:jc w:val="center"/>
        <w:rPr>
          <w:rFonts w:ascii="Times New Roman" w:hAnsi="Times New Roman"/>
          <w:b/>
          <w:sz w:val="24"/>
          <w:szCs w:val="24"/>
        </w:rPr>
      </w:pPr>
    </w:p>
    <w:p w:rsidR="00984810" w:rsidRDefault="00984810" w:rsidP="00157316">
      <w:pPr>
        <w:pStyle w:val="ListParagraph"/>
        <w:spacing w:after="0" w:line="360" w:lineRule="auto"/>
        <w:ind w:left="1571"/>
        <w:jc w:val="center"/>
        <w:rPr>
          <w:rFonts w:ascii="Times New Roman" w:hAnsi="Times New Roman"/>
          <w:b/>
          <w:sz w:val="24"/>
          <w:szCs w:val="24"/>
        </w:rPr>
      </w:pPr>
    </w:p>
    <w:p w:rsidR="00984810" w:rsidRDefault="00984810" w:rsidP="00157316">
      <w:pPr>
        <w:pStyle w:val="ListParagraph"/>
        <w:spacing w:after="0" w:line="360" w:lineRule="auto"/>
        <w:ind w:left="1571"/>
        <w:jc w:val="center"/>
        <w:rPr>
          <w:rFonts w:ascii="Times New Roman" w:hAnsi="Times New Roman"/>
          <w:b/>
          <w:sz w:val="24"/>
          <w:szCs w:val="24"/>
        </w:rPr>
      </w:pPr>
    </w:p>
    <w:p w:rsidR="00157316" w:rsidRPr="00157316" w:rsidRDefault="00A7419B" w:rsidP="00157316">
      <w:pPr>
        <w:pStyle w:val="ListParagraph"/>
        <w:spacing w:after="0" w:line="360" w:lineRule="auto"/>
        <w:ind w:left="1571"/>
        <w:jc w:val="center"/>
        <w:rPr>
          <w:rFonts w:ascii="Times New Roman" w:hAnsi="Times New Roman"/>
          <w:b/>
          <w:sz w:val="24"/>
          <w:szCs w:val="24"/>
        </w:rPr>
      </w:pPr>
      <w:r>
        <w:rPr>
          <w:rFonts w:ascii="Times New Roman" w:hAnsi="Times New Roman"/>
          <w:b/>
          <w:sz w:val="24"/>
          <w:szCs w:val="24"/>
        </w:rPr>
        <w:lastRenderedPageBreak/>
        <w:t>Tabel 6</w:t>
      </w:r>
    </w:p>
    <w:p w:rsidR="00157316" w:rsidRPr="00157316" w:rsidRDefault="00157316" w:rsidP="00157316">
      <w:pPr>
        <w:pStyle w:val="ListParagraph"/>
        <w:spacing w:after="0" w:line="360" w:lineRule="auto"/>
        <w:ind w:left="1571"/>
        <w:jc w:val="center"/>
        <w:rPr>
          <w:rFonts w:ascii="Times New Roman" w:hAnsi="Times New Roman"/>
          <w:b/>
          <w:sz w:val="24"/>
          <w:szCs w:val="24"/>
        </w:rPr>
      </w:pPr>
      <w:r w:rsidRPr="00157316">
        <w:rPr>
          <w:rFonts w:ascii="Times New Roman" w:hAnsi="Times New Roman"/>
          <w:b/>
          <w:sz w:val="24"/>
          <w:szCs w:val="24"/>
        </w:rPr>
        <w:t>Proses pengambilan sampel penelitian</w:t>
      </w:r>
    </w:p>
    <w:tbl>
      <w:tblPr>
        <w:tblStyle w:val="TableGrid0"/>
        <w:tblpPr w:vertAnchor="text" w:horzAnchor="margin" w:tblpY="68"/>
        <w:tblOverlap w:val="never"/>
        <w:tblW w:w="7930" w:type="dxa"/>
        <w:tblInd w:w="0" w:type="dxa"/>
        <w:tblCellMar>
          <w:top w:w="10" w:type="dxa"/>
          <w:left w:w="108" w:type="dxa"/>
        </w:tblCellMar>
        <w:tblLook w:val="04A0" w:firstRow="1" w:lastRow="0" w:firstColumn="1" w:lastColumn="0" w:noHBand="0" w:noVBand="1"/>
      </w:tblPr>
      <w:tblGrid>
        <w:gridCol w:w="672"/>
        <w:gridCol w:w="4602"/>
        <w:gridCol w:w="2656"/>
      </w:tblGrid>
      <w:tr w:rsidR="00157316" w:rsidRPr="00B9159C" w:rsidTr="001E5F70">
        <w:trPr>
          <w:trHeight w:val="284"/>
        </w:trPr>
        <w:tc>
          <w:tcPr>
            <w:tcW w:w="672" w:type="dxa"/>
            <w:tcBorders>
              <w:top w:val="single" w:sz="3" w:space="0" w:color="000000"/>
              <w:left w:val="single" w:sz="3" w:space="0" w:color="000000"/>
              <w:bottom w:val="single" w:sz="3" w:space="0" w:color="000000"/>
              <w:right w:val="single" w:sz="3" w:space="0" w:color="000000"/>
            </w:tcBorders>
          </w:tcPr>
          <w:p w:rsidR="00157316" w:rsidRPr="00B9159C" w:rsidRDefault="00157316" w:rsidP="001E5F70">
            <w:pPr>
              <w:spacing w:after="0" w:line="360" w:lineRule="auto"/>
              <w:ind w:left="48"/>
              <w:rPr>
                <w:rFonts w:ascii="Times New Roman" w:hAnsi="Times New Roman"/>
                <w:sz w:val="24"/>
                <w:szCs w:val="24"/>
              </w:rPr>
            </w:pPr>
            <w:r w:rsidRPr="00B9159C">
              <w:rPr>
                <w:rFonts w:ascii="Times New Roman" w:eastAsia="Times New Roman" w:hAnsi="Times New Roman"/>
                <w:b/>
                <w:sz w:val="24"/>
                <w:szCs w:val="24"/>
              </w:rPr>
              <w:t xml:space="preserve">No. </w:t>
            </w:r>
          </w:p>
        </w:tc>
        <w:tc>
          <w:tcPr>
            <w:tcW w:w="4602" w:type="dxa"/>
            <w:tcBorders>
              <w:top w:val="single" w:sz="3" w:space="0" w:color="000000"/>
              <w:left w:val="single" w:sz="3" w:space="0" w:color="000000"/>
              <w:bottom w:val="single" w:sz="3" w:space="0" w:color="000000"/>
              <w:right w:val="single" w:sz="3" w:space="0" w:color="000000"/>
            </w:tcBorders>
          </w:tcPr>
          <w:p w:rsidR="00157316" w:rsidRPr="00B9159C" w:rsidRDefault="00157316" w:rsidP="001E5F70">
            <w:pPr>
              <w:spacing w:after="0" w:line="360" w:lineRule="auto"/>
              <w:ind w:right="112"/>
              <w:jc w:val="center"/>
              <w:rPr>
                <w:rFonts w:ascii="Times New Roman" w:hAnsi="Times New Roman"/>
                <w:sz w:val="24"/>
                <w:szCs w:val="24"/>
              </w:rPr>
            </w:pPr>
            <w:r w:rsidRPr="00B9159C">
              <w:rPr>
                <w:rFonts w:ascii="Times New Roman" w:eastAsia="Times New Roman" w:hAnsi="Times New Roman"/>
                <w:b/>
                <w:sz w:val="24"/>
                <w:szCs w:val="24"/>
              </w:rPr>
              <w:t xml:space="preserve">Keterangan </w:t>
            </w:r>
          </w:p>
        </w:tc>
        <w:tc>
          <w:tcPr>
            <w:tcW w:w="2656" w:type="dxa"/>
            <w:tcBorders>
              <w:top w:val="single" w:sz="3" w:space="0" w:color="000000"/>
              <w:left w:val="single" w:sz="3" w:space="0" w:color="000000"/>
              <w:bottom w:val="single" w:sz="3" w:space="0" w:color="000000"/>
              <w:right w:val="single" w:sz="3" w:space="0" w:color="000000"/>
            </w:tcBorders>
          </w:tcPr>
          <w:p w:rsidR="00157316" w:rsidRPr="00B9159C" w:rsidRDefault="00157316" w:rsidP="001E5F70">
            <w:pPr>
              <w:spacing w:after="0" w:line="360" w:lineRule="auto"/>
              <w:ind w:right="113"/>
              <w:jc w:val="center"/>
              <w:rPr>
                <w:rFonts w:ascii="Times New Roman" w:hAnsi="Times New Roman"/>
                <w:sz w:val="24"/>
                <w:szCs w:val="24"/>
              </w:rPr>
            </w:pPr>
            <w:r w:rsidRPr="00B9159C">
              <w:rPr>
                <w:rFonts w:ascii="Times New Roman" w:eastAsia="Times New Roman" w:hAnsi="Times New Roman"/>
                <w:b/>
                <w:sz w:val="24"/>
                <w:szCs w:val="24"/>
              </w:rPr>
              <w:t xml:space="preserve">Jumlah Perusahaan </w:t>
            </w:r>
          </w:p>
        </w:tc>
      </w:tr>
      <w:tr w:rsidR="00157316" w:rsidRPr="00B9159C" w:rsidTr="001E5F70">
        <w:trPr>
          <w:trHeight w:val="964"/>
        </w:trPr>
        <w:tc>
          <w:tcPr>
            <w:tcW w:w="672" w:type="dxa"/>
            <w:tcBorders>
              <w:top w:val="single" w:sz="3" w:space="0" w:color="000000"/>
              <w:left w:val="single" w:sz="3" w:space="0" w:color="000000"/>
              <w:bottom w:val="single" w:sz="3" w:space="0" w:color="000000"/>
              <w:right w:val="single" w:sz="3" w:space="0" w:color="000000"/>
            </w:tcBorders>
          </w:tcPr>
          <w:p w:rsidR="00157316" w:rsidRPr="00B9159C" w:rsidRDefault="00157316" w:rsidP="001E5F70">
            <w:pPr>
              <w:spacing w:after="0" w:line="360" w:lineRule="auto"/>
              <w:ind w:right="240"/>
              <w:jc w:val="right"/>
              <w:rPr>
                <w:rFonts w:ascii="Times New Roman" w:hAnsi="Times New Roman"/>
                <w:sz w:val="24"/>
                <w:szCs w:val="24"/>
              </w:rPr>
            </w:pPr>
            <w:r w:rsidRPr="00B9159C">
              <w:rPr>
                <w:rFonts w:ascii="Times New Roman" w:hAnsi="Times New Roman"/>
                <w:sz w:val="24"/>
                <w:szCs w:val="24"/>
              </w:rPr>
              <w:t>1.</w:t>
            </w:r>
            <w:r w:rsidRPr="00B9159C">
              <w:rPr>
                <w:rFonts w:ascii="Times New Roman" w:eastAsia="Arial" w:hAnsi="Times New Roman"/>
                <w:sz w:val="24"/>
                <w:szCs w:val="24"/>
              </w:rPr>
              <w:t xml:space="preserve"> </w:t>
            </w:r>
            <w:r w:rsidRPr="00B9159C">
              <w:rPr>
                <w:rFonts w:ascii="Times New Roman" w:hAnsi="Times New Roman"/>
                <w:sz w:val="24"/>
                <w:szCs w:val="24"/>
              </w:rPr>
              <w:t xml:space="preserve"> </w:t>
            </w:r>
          </w:p>
        </w:tc>
        <w:tc>
          <w:tcPr>
            <w:tcW w:w="4602" w:type="dxa"/>
            <w:tcBorders>
              <w:top w:val="single" w:sz="3" w:space="0" w:color="000000"/>
              <w:left w:val="single" w:sz="3" w:space="0" w:color="000000"/>
              <w:bottom w:val="single" w:sz="3" w:space="0" w:color="000000"/>
              <w:right w:val="single" w:sz="3" w:space="0" w:color="000000"/>
            </w:tcBorders>
          </w:tcPr>
          <w:p w:rsidR="00157316" w:rsidRPr="00B9159C" w:rsidRDefault="00157316" w:rsidP="001E5F70">
            <w:pPr>
              <w:spacing w:after="0" w:line="360" w:lineRule="auto"/>
              <w:ind w:right="110"/>
              <w:jc w:val="both"/>
              <w:rPr>
                <w:rFonts w:ascii="Times New Roman" w:hAnsi="Times New Roman"/>
                <w:sz w:val="24"/>
                <w:szCs w:val="24"/>
              </w:rPr>
            </w:pPr>
            <w:r w:rsidRPr="00157316">
              <w:rPr>
                <w:rFonts w:ascii="Times New Roman" w:hAnsi="Times New Roman"/>
                <w:sz w:val="24"/>
                <w:szCs w:val="24"/>
              </w:rPr>
              <w:t>Perusahaan yang menerbitkan annual report tahunan dan melaporkan laporan keuangan yang telah diaudit kepada Bursa Ef</w:t>
            </w:r>
            <w:r>
              <w:rPr>
                <w:rFonts w:ascii="Times New Roman" w:hAnsi="Times New Roman"/>
                <w:sz w:val="24"/>
                <w:szCs w:val="24"/>
              </w:rPr>
              <w:t>ek Indonesia selama periode 2017-2020</w:t>
            </w:r>
            <w:r w:rsidRPr="00B9159C">
              <w:rPr>
                <w:rFonts w:ascii="Times New Roman" w:hAnsi="Times New Roman"/>
                <w:sz w:val="24"/>
                <w:szCs w:val="24"/>
              </w:rPr>
              <w:t xml:space="preserve">. </w:t>
            </w:r>
          </w:p>
        </w:tc>
        <w:tc>
          <w:tcPr>
            <w:tcW w:w="2656" w:type="dxa"/>
            <w:tcBorders>
              <w:top w:val="single" w:sz="3" w:space="0" w:color="000000"/>
              <w:left w:val="single" w:sz="3" w:space="0" w:color="000000"/>
              <w:bottom w:val="single" w:sz="3" w:space="0" w:color="000000"/>
              <w:right w:val="single" w:sz="3" w:space="0" w:color="000000"/>
            </w:tcBorders>
            <w:vAlign w:val="center"/>
          </w:tcPr>
          <w:p w:rsidR="00157316" w:rsidRPr="00B9159C" w:rsidRDefault="00157316" w:rsidP="001E5F70">
            <w:pPr>
              <w:spacing w:after="0" w:line="360" w:lineRule="auto"/>
              <w:ind w:right="108"/>
              <w:jc w:val="center"/>
              <w:rPr>
                <w:rFonts w:ascii="Times New Roman" w:hAnsi="Times New Roman"/>
                <w:sz w:val="24"/>
                <w:szCs w:val="24"/>
              </w:rPr>
            </w:pPr>
            <w:r>
              <w:rPr>
                <w:rFonts w:ascii="Times New Roman" w:hAnsi="Times New Roman"/>
                <w:sz w:val="24"/>
                <w:szCs w:val="24"/>
              </w:rPr>
              <w:t>24</w:t>
            </w:r>
            <w:r w:rsidRPr="00B9159C">
              <w:rPr>
                <w:rFonts w:ascii="Times New Roman" w:hAnsi="Times New Roman"/>
                <w:sz w:val="24"/>
                <w:szCs w:val="24"/>
              </w:rPr>
              <w:t xml:space="preserve"> </w:t>
            </w:r>
          </w:p>
        </w:tc>
      </w:tr>
      <w:tr w:rsidR="00157316" w:rsidRPr="00B9159C" w:rsidTr="001E5F70">
        <w:trPr>
          <w:trHeight w:val="964"/>
        </w:trPr>
        <w:tc>
          <w:tcPr>
            <w:tcW w:w="672" w:type="dxa"/>
            <w:tcBorders>
              <w:top w:val="single" w:sz="3" w:space="0" w:color="000000"/>
              <w:left w:val="single" w:sz="3" w:space="0" w:color="000000"/>
              <w:bottom w:val="single" w:sz="3" w:space="0" w:color="000000"/>
              <w:right w:val="single" w:sz="3" w:space="0" w:color="000000"/>
            </w:tcBorders>
          </w:tcPr>
          <w:p w:rsidR="00157316" w:rsidRPr="00B9159C" w:rsidRDefault="00157316" w:rsidP="001E5F70">
            <w:pPr>
              <w:spacing w:after="0" w:line="360" w:lineRule="auto"/>
              <w:ind w:right="240"/>
              <w:jc w:val="right"/>
              <w:rPr>
                <w:rFonts w:ascii="Times New Roman" w:hAnsi="Times New Roman"/>
                <w:sz w:val="24"/>
                <w:szCs w:val="24"/>
              </w:rPr>
            </w:pPr>
            <w:r w:rsidRPr="00B9159C">
              <w:rPr>
                <w:rFonts w:ascii="Times New Roman" w:hAnsi="Times New Roman"/>
                <w:sz w:val="24"/>
                <w:szCs w:val="24"/>
              </w:rPr>
              <w:t>2.</w:t>
            </w:r>
            <w:r w:rsidRPr="00B9159C">
              <w:rPr>
                <w:rFonts w:ascii="Times New Roman" w:eastAsia="Arial" w:hAnsi="Times New Roman"/>
                <w:sz w:val="24"/>
                <w:szCs w:val="24"/>
              </w:rPr>
              <w:t xml:space="preserve"> </w:t>
            </w:r>
            <w:r w:rsidRPr="00B9159C">
              <w:rPr>
                <w:rFonts w:ascii="Times New Roman" w:hAnsi="Times New Roman"/>
                <w:sz w:val="24"/>
                <w:szCs w:val="24"/>
              </w:rPr>
              <w:t xml:space="preserve"> </w:t>
            </w:r>
          </w:p>
        </w:tc>
        <w:tc>
          <w:tcPr>
            <w:tcW w:w="4602" w:type="dxa"/>
            <w:tcBorders>
              <w:top w:val="single" w:sz="3" w:space="0" w:color="000000"/>
              <w:left w:val="single" w:sz="3" w:space="0" w:color="000000"/>
              <w:bottom w:val="single" w:sz="3" w:space="0" w:color="000000"/>
              <w:right w:val="single" w:sz="3" w:space="0" w:color="000000"/>
            </w:tcBorders>
          </w:tcPr>
          <w:p w:rsidR="00157316" w:rsidRPr="00B9159C" w:rsidRDefault="00157316" w:rsidP="001E5F70">
            <w:pPr>
              <w:spacing w:after="0" w:line="360" w:lineRule="auto"/>
              <w:ind w:right="104"/>
              <w:jc w:val="both"/>
              <w:rPr>
                <w:rFonts w:ascii="Times New Roman" w:hAnsi="Times New Roman"/>
                <w:sz w:val="24"/>
                <w:szCs w:val="24"/>
              </w:rPr>
            </w:pPr>
            <w:r w:rsidRPr="00B9159C">
              <w:rPr>
                <w:rFonts w:ascii="Times New Roman" w:hAnsi="Times New Roman"/>
                <w:sz w:val="24"/>
                <w:szCs w:val="24"/>
              </w:rPr>
              <w:t>Perusahaan secara terus menerus terdaftar di Bursa Efek Indonesia (tidak pernah di</w:t>
            </w:r>
            <w:r w:rsidRPr="00B9159C">
              <w:rPr>
                <w:rFonts w:ascii="Times New Roman" w:eastAsia="Times New Roman" w:hAnsi="Times New Roman"/>
                <w:i/>
                <w:sz w:val="24"/>
                <w:szCs w:val="24"/>
              </w:rPr>
              <w:t>delisting</w:t>
            </w:r>
            <w:r w:rsidRPr="00B9159C">
              <w:rPr>
                <w:rFonts w:ascii="Times New Roman" w:hAnsi="Times New Roman"/>
                <w:sz w:val="24"/>
                <w:szCs w:val="24"/>
              </w:rPr>
              <w:t xml:space="preserve">). </w:t>
            </w:r>
          </w:p>
        </w:tc>
        <w:tc>
          <w:tcPr>
            <w:tcW w:w="2656" w:type="dxa"/>
            <w:tcBorders>
              <w:top w:val="single" w:sz="3" w:space="0" w:color="000000"/>
              <w:left w:val="single" w:sz="3" w:space="0" w:color="000000"/>
              <w:bottom w:val="single" w:sz="3" w:space="0" w:color="000000"/>
              <w:right w:val="single" w:sz="3" w:space="0" w:color="000000"/>
            </w:tcBorders>
            <w:vAlign w:val="center"/>
          </w:tcPr>
          <w:p w:rsidR="00157316" w:rsidRPr="00B9159C" w:rsidRDefault="00157316" w:rsidP="001E5F70">
            <w:pPr>
              <w:spacing w:after="0" w:line="360" w:lineRule="auto"/>
              <w:ind w:right="108"/>
              <w:jc w:val="center"/>
              <w:rPr>
                <w:rFonts w:ascii="Times New Roman" w:hAnsi="Times New Roman"/>
                <w:sz w:val="24"/>
                <w:szCs w:val="24"/>
              </w:rPr>
            </w:pPr>
            <w:r>
              <w:rPr>
                <w:rFonts w:ascii="Times New Roman" w:hAnsi="Times New Roman"/>
                <w:sz w:val="24"/>
                <w:szCs w:val="24"/>
              </w:rPr>
              <w:t>15</w:t>
            </w:r>
            <w:r w:rsidRPr="00B9159C">
              <w:rPr>
                <w:rFonts w:ascii="Times New Roman" w:hAnsi="Times New Roman"/>
                <w:sz w:val="24"/>
                <w:szCs w:val="24"/>
              </w:rPr>
              <w:t xml:space="preserve"> </w:t>
            </w:r>
          </w:p>
        </w:tc>
      </w:tr>
      <w:tr w:rsidR="00157316" w:rsidRPr="00B9159C" w:rsidTr="001E5F70">
        <w:trPr>
          <w:trHeight w:val="1277"/>
        </w:trPr>
        <w:tc>
          <w:tcPr>
            <w:tcW w:w="672" w:type="dxa"/>
            <w:tcBorders>
              <w:top w:val="single" w:sz="3" w:space="0" w:color="000000"/>
              <w:left w:val="single" w:sz="3" w:space="0" w:color="000000"/>
              <w:bottom w:val="single" w:sz="3" w:space="0" w:color="000000"/>
              <w:right w:val="single" w:sz="3" w:space="0" w:color="000000"/>
            </w:tcBorders>
          </w:tcPr>
          <w:p w:rsidR="00157316" w:rsidRPr="00B9159C" w:rsidRDefault="00157316" w:rsidP="001E5F70">
            <w:pPr>
              <w:spacing w:after="0" w:line="360" w:lineRule="auto"/>
              <w:ind w:right="240"/>
              <w:jc w:val="right"/>
              <w:rPr>
                <w:rFonts w:ascii="Times New Roman" w:hAnsi="Times New Roman"/>
                <w:sz w:val="24"/>
                <w:szCs w:val="24"/>
              </w:rPr>
            </w:pPr>
            <w:r w:rsidRPr="00B9159C">
              <w:rPr>
                <w:rFonts w:ascii="Times New Roman" w:hAnsi="Times New Roman"/>
                <w:sz w:val="24"/>
                <w:szCs w:val="24"/>
              </w:rPr>
              <w:t>3.</w:t>
            </w:r>
            <w:r w:rsidRPr="00B9159C">
              <w:rPr>
                <w:rFonts w:ascii="Times New Roman" w:eastAsia="Arial" w:hAnsi="Times New Roman"/>
                <w:sz w:val="24"/>
                <w:szCs w:val="24"/>
              </w:rPr>
              <w:t xml:space="preserve"> </w:t>
            </w:r>
            <w:r w:rsidRPr="00B9159C">
              <w:rPr>
                <w:rFonts w:ascii="Times New Roman" w:hAnsi="Times New Roman"/>
                <w:sz w:val="24"/>
                <w:szCs w:val="24"/>
              </w:rPr>
              <w:t xml:space="preserve"> </w:t>
            </w:r>
          </w:p>
        </w:tc>
        <w:tc>
          <w:tcPr>
            <w:tcW w:w="4602" w:type="dxa"/>
            <w:tcBorders>
              <w:top w:val="single" w:sz="3" w:space="0" w:color="000000"/>
              <w:left w:val="single" w:sz="3" w:space="0" w:color="000000"/>
              <w:bottom w:val="single" w:sz="3" w:space="0" w:color="000000"/>
              <w:right w:val="single" w:sz="3" w:space="0" w:color="000000"/>
            </w:tcBorders>
          </w:tcPr>
          <w:p w:rsidR="00157316" w:rsidRPr="00B9159C" w:rsidRDefault="00157316" w:rsidP="001E5F70">
            <w:pPr>
              <w:spacing w:after="0" w:line="360" w:lineRule="auto"/>
              <w:ind w:right="111"/>
              <w:jc w:val="both"/>
              <w:rPr>
                <w:rFonts w:ascii="Times New Roman" w:hAnsi="Times New Roman"/>
                <w:sz w:val="24"/>
                <w:szCs w:val="24"/>
              </w:rPr>
            </w:pPr>
            <w:r w:rsidRPr="00D22860">
              <w:rPr>
                <w:rFonts w:ascii="Times New Roman" w:hAnsi="Times New Roman"/>
                <w:sz w:val="24"/>
                <w:lang w:val="de-DE"/>
              </w:rPr>
              <w:t>Perusahaa</w:t>
            </w:r>
            <w:r w:rsidRPr="00D22860">
              <w:rPr>
                <w:rFonts w:ascii="Times New Roman" w:hAnsi="Times New Roman"/>
                <w:spacing w:val="-2"/>
                <w:sz w:val="24"/>
                <w:lang w:val="de-DE"/>
              </w:rPr>
              <w:t>n</w:t>
            </w:r>
            <w:r w:rsidRPr="00D22860">
              <w:rPr>
                <w:rFonts w:ascii="Times New Roman" w:hAnsi="Times New Roman"/>
                <w:spacing w:val="-4"/>
                <w:sz w:val="24"/>
                <w:lang w:val="de-DE"/>
              </w:rPr>
              <w:t>–</w:t>
            </w:r>
            <w:r w:rsidRPr="00D22860">
              <w:rPr>
                <w:rFonts w:ascii="Times New Roman" w:hAnsi="Times New Roman"/>
                <w:sz w:val="24"/>
                <w:lang w:val="de-DE"/>
              </w:rPr>
              <w:t xml:space="preserve">perusahaan </w:t>
            </w:r>
            <w:r>
              <w:rPr>
                <w:rFonts w:ascii="Times New Roman" w:hAnsi="Times New Roman"/>
                <w:sz w:val="24"/>
                <w:lang w:val="de-DE"/>
              </w:rPr>
              <w:t>manufaktur sektor makanan dan minuman</w:t>
            </w:r>
            <w:r w:rsidRPr="00D22860">
              <w:rPr>
                <w:rFonts w:ascii="Times New Roman" w:hAnsi="Times New Roman"/>
                <w:sz w:val="24"/>
                <w:lang w:val="de-DE"/>
              </w:rPr>
              <w:t xml:space="preserve"> yang </w:t>
            </w:r>
            <w:r w:rsidRPr="00D22860">
              <w:rPr>
                <w:rFonts w:ascii="Times New Roman" w:hAnsi="Times New Roman"/>
                <w:spacing w:val="-4"/>
                <w:sz w:val="24"/>
                <w:lang w:val="de-DE"/>
              </w:rPr>
              <w:t>m</w:t>
            </w:r>
            <w:r w:rsidRPr="00D22860">
              <w:rPr>
                <w:rFonts w:ascii="Times New Roman" w:hAnsi="Times New Roman"/>
                <w:spacing w:val="3"/>
                <w:sz w:val="24"/>
                <w:lang w:val="de-DE"/>
              </w:rPr>
              <w:t>e</w:t>
            </w:r>
            <w:r w:rsidRPr="00D22860">
              <w:rPr>
                <w:rFonts w:ascii="Times New Roman" w:hAnsi="Times New Roman"/>
                <w:spacing w:val="-4"/>
                <w:sz w:val="24"/>
                <w:lang w:val="de-DE"/>
              </w:rPr>
              <w:t>m</w:t>
            </w:r>
            <w:r w:rsidRPr="00D22860">
              <w:rPr>
                <w:rFonts w:ascii="Times New Roman" w:hAnsi="Times New Roman"/>
                <w:sz w:val="24"/>
                <w:lang w:val="de-DE"/>
              </w:rPr>
              <w:t xml:space="preserve">punyai </w:t>
            </w:r>
            <w:r w:rsidRPr="00683293">
              <w:rPr>
                <w:rFonts w:ascii="Times New Roman" w:hAnsi="Times New Roman"/>
                <w:sz w:val="24"/>
                <w:szCs w:val="24"/>
              </w:rPr>
              <w:t>kelengkapan data dan laporan keuangan yang telah di audit per 31 De</w:t>
            </w:r>
            <w:r>
              <w:rPr>
                <w:rFonts w:ascii="Times New Roman" w:hAnsi="Times New Roman"/>
                <w:sz w:val="24"/>
                <w:szCs w:val="24"/>
              </w:rPr>
              <w:t>sember selama periode tahun 2017</w:t>
            </w:r>
            <w:r w:rsidRPr="00683293">
              <w:rPr>
                <w:rFonts w:ascii="Times New Roman" w:hAnsi="Times New Roman"/>
                <w:sz w:val="24"/>
                <w:szCs w:val="24"/>
              </w:rPr>
              <w:t xml:space="preserve"> sampai dengan tahun 2020</w:t>
            </w:r>
            <w:r>
              <w:rPr>
                <w:rFonts w:ascii="Times New Roman" w:hAnsi="Times New Roman"/>
                <w:sz w:val="24"/>
                <w:szCs w:val="24"/>
              </w:rPr>
              <w:t xml:space="preserve"> </w:t>
            </w:r>
            <w:r w:rsidRPr="00683293">
              <w:rPr>
                <w:rFonts w:ascii="Times New Roman" w:hAnsi="Times New Roman"/>
                <w:spacing w:val="5"/>
                <w:sz w:val="24"/>
                <w:szCs w:val="24"/>
                <w:lang w:val="de-DE"/>
              </w:rPr>
              <w:t>(Per Tahun</w:t>
            </w:r>
            <w:r>
              <w:rPr>
                <w:rFonts w:ascii="Times New Roman" w:hAnsi="Times New Roman"/>
                <w:sz w:val="24"/>
                <w:lang w:val="de-DE"/>
              </w:rPr>
              <w:t xml:space="preserve">) </w:t>
            </w:r>
            <w:r w:rsidRPr="00683293">
              <w:rPr>
                <w:rFonts w:ascii="Times New Roman" w:hAnsi="Times New Roman"/>
                <w:sz w:val="24"/>
                <w:lang w:val="de-DE"/>
              </w:rPr>
              <w:t xml:space="preserve">yang dapat diandalkan </w:t>
            </w:r>
            <w:r w:rsidRPr="00683293">
              <w:rPr>
                <w:rFonts w:ascii="Times New Roman" w:hAnsi="Times New Roman"/>
                <w:spacing w:val="-4"/>
                <w:sz w:val="24"/>
                <w:szCs w:val="24"/>
                <w:lang w:val="de-DE"/>
              </w:rPr>
              <w:t>k</w:t>
            </w:r>
            <w:r w:rsidRPr="00683293">
              <w:rPr>
                <w:rFonts w:ascii="Times New Roman" w:hAnsi="Times New Roman"/>
                <w:sz w:val="24"/>
                <w:szCs w:val="24"/>
                <w:lang w:val="de-DE"/>
              </w:rPr>
              <w:t>ebenarann</w:t>
            </w:r>
            <w:r w:rsidRPr="00683293">
              <w:rPr>
                <w:rFonts w:ascii="Times New Roman" w:hAnsi="Times New Roman"/>
                <w:spacing w:val="-2"/>
                <w:sz w:val="24"/>
                <w:szCs w:val="24"/>
                <w:lang w:val="de-DE"/>
              </w:rPr>
              <w:t>y</w:t>
            </w:r>
            <w:r w:rsidRPr="00683293">
              <w:rPr>
                <w:rFonts w:ascii="Times New Roman" w:hAnsi="Times New Roman"/>
                <w:sz w:val="24"/>
                <w:szCs w:val="24"/>
                <w:lang w:val="de-DE"/>
              </w:rPr>
              <w:t xml:space="preserve">a yang berkaitan dengan variabel </w:t>
            </w:r>
            <w:r>
              <w:rPr>
                <w:rFonts w:ascii="Times New Roman" w:hAnsi="Times New Roman"/>
                <w:i/>
                <w:sz w:val="24"/>
                <w:szCs w:val="24"/>
                <w:lang w:val="de-DE"/>
              </w:rPr>
              <w:t xml:space="preserve">Financial Distress, </w:t>
            </w:r>
            <w:r>
              <w:rPr>
                <w:rFonts w:ascii="Times New Roman" w:hAnsi="Times New Roman"/>
                <w:sz w:val="24"/>
                <w:szCs w:val="24"/>
                <w:lang w:val="de-DE"/>
              </w:rPr>
              <w:t xml:space="preserve">ukuran dewan direksi, komite audit, </w:t>
            </w:r>
            <w:r>
              <w:rPr>
                <w:rFonts w:ascii="Times New Roman" w:hAnsi="Times New Roman"/>
                <w:i/>
                <w:sz w:val="24"/>
                <w:szCs w:val="24"/>
                <w:lang w:val="de-DE"/>
              </w:rPr>
              <w:t xml:space="preserve">corporate social responsibility, current ratio, </w:t>
            </w:r>
            <w:r>
              <w:rPr>
                <w:rFonts w:ascii="Times New Roman" w:hAnsi="Times New Roman"/>
                <w:sz w:val="24"/>
                <w:szCs w:val="24"/>
                <w:lang w:val="de-DE"/>
              </w:rPr>
              <w:t xml:space="preserve">dan </w:t>
            </w:r>
            <w:r>
              <w:rPr>
                <w:rFonts w:ascii="Times New Roman" w:hAnsi="Times New Roman"/>
                <w:i/>
                <w:sz w:val="24"/>
                <w:szCs w:val="24"/>
                <w:lang w:val="de-DE"/>
              </w:rPr>
              <w:t>return on assets</w:t>
            </w:r>
            <w:r w:rsidR="00A5020C">
              <w:rPr>
                <w:rFonts w:ascii="Times New Roman" w:hAnsi="Times New Roman"/>
                <w:i/>
                <w:sz w:val="24"/>
                <w:szCs w:val="24"/>
                <w:lang w:val="de-DE"/>
              </w:rPr>
              <w:t>.</w:t>
            </w:r>
          </w:p>
        </w:tc>
        <w:tc>
          <w:tcPr>
            <w:tcW w:w="2656" w:type="dxa"/>
            <w:tcBorders>
              <w:top w:val="single" w:sz="3" w:space="0" w:color="000000"/>
              <w:left w:val="single" w:sz="3" w:space="0" w:color="000000"/>
              <w:bottom w:val="single" w:sz="3" w:space="0" w:color="000000"/>
              <w:right w:val="single" w:sz="3" w:space="0" w:color="000000"/>
            </w:tcBorders>
            <w:vAlign w:val="center"/>
          </w:tcPr>
          <w:p w:rsidR="00157316" w:rsidRPr="00B9159C" w:rsidRDefault="00157316" w:rsidP="001E5F70">
            <w:pPr>
              <w:spacing w:after="0" w:line="360" w:lineRule="auto"/>
              <w:ind w:right="108"/>
              <w:jc w:val="center"/>
              <w:rPr>
                <w:rFonts w:ascii="Times New Roman" w:hAnsi="Times New Roman"/>
                <w:sz w:val="24"/>
                <w:szCs w:val="24"/>
              </w:rPr>
            </w:pPr>
            <w:r>
              <w:rPr>
                <w:rFonts w:ascii="Times New Roman" w:hAnsi="Times New Roman"/>
                <w:sz w:val="24"/>
                <w:szCs w:val="24"/>
              </w:rPr>
              <w:t>10</w:t>
            </w:r>
            <w:r w:rsidRPr="00B9159C">
              <w:rPr>
                <w:rFonts w:ascii="Times New Roman" w:hAnsi="Times New Roman"/>
                <w:sz w:val="24"/>
                <w:szCs w:val="24"/>
              </w:rPr>
              <w:t xml:space="preserve"> </w:t>
            </w:r>
          </w:p>
        </w:tc>
      </w:tr>
    </w:tbl>
    <w:p w:rsidR="00A5020C" w:rsidRPr="00A5020C" w:rsidRDefault="00A5020C" w:rsidP="00A5020C">
      <w:pPr>
        <w:spacing w:after="0"/>
        <w:jc w:val="both"/>
        <w:rPr>
          <w:rFonts w:ascii="Times New Roman" w:hAnsi="Times New Roman"/>
          <w:sz w:val="24"/>
          <w:szCs w:val="24"/>
        </w:rPr>
      </w:pPr>
      <w:proofErr w:type="gramStart"/>
      <w:r w:rsidRPr="00A5020C">
        <w:rPr>
          <w:rFonts w:ascii="Times New Roman" w:hAnsi="Times New Roman"/>
          <w:sz w:val="24"/>
          <w:szCs w:val="24"/>
        </w:rPr>
        <w:t>Sumber :</w:t>
      </w:r>
      <w:proofErr w:type="gramEnd"/>
      <w:r w:rsidRPr="00A5020C">
        <w:rPr>
          <w:rFonts w:ascii="Times New Roman" w:hAnsi="Times New Roman"/>
          <w:sz w:val="24"/>
          <w:szCs w:val="24"/>
        </w:rPr>
        <w:t xml:space="preserve"> </w:t>
      </w:r>
      <w:hyperlink r:id="rId16" w:history="1">
        <w:r w:rsidRPr="00A5020C">
          <w:rPr>
            <w:rStyle w:val="Hyperlink"/>
            <w:rFonts w:ascii="Times New Roman" w:hAnsi="Times New Roman"/>
            <w:sz w:val="24"/>
            <w:szCs w:val="24"/>
          </w:rPr>
          <w:t>www.idx.com</w:t>
        </w:r>
      </w:hyperlink>
      <w:r>
        <w:rPr>
          <w:rFonts w:ascii="Times New Roman" w:hAnsi="Times New Roman"/>
          <w:sz w:val="24"/>
          <w:szCs w:val="24"/>
        </w:rPr>
        <w:t xml:space="preserve">, data </w:t>
      </w:r>
      <w:r w:rsidRPr="00A5020C">
        <w:rPr>
          <w:rFonts w:ascii="Times New Roman" w:hAnsi="Times New Roman"/>
          <w:sz w:val="24"/>
          <w:szCs w:val="24"/>
        </w:rPr>
        <w:t>tahun 2021</w:t>
      </w:r>
    </w:p>
    <w:p w:rsidR="00157316" w:rsidRDefault="00A5020C" w:rsidP="00A5020C">
      <w:pPr>
        <w:pStyle w:val="ListParagraph"/>
        <w:spacing w:after="0" w:line="480" w:lineRule="auto"/>
        <w:ind w:left="851" w:firstLine="709"/>
        <w:jc w:val="both"/>
        <w:rPr>
          <w:rFonts w:ascii="Times New Roman" w:hAnsi="Times New Roman"/>
          <w:sz w:val="24"/>
          <w:szCs w:val="24"/>
        </w:rPr>
      </w:pPr>
      <w:r w:rsidRPr="00A5020C">
        <w:rPr>
          <w:rFonts w:ascii="Times New Roman" w:hAnsi="Times New Roman"/>
          <w:sz w:val="24"/>
          <w:szCs w:val="24"/>
        </w:rPr>
        <w:t xml:space="preserve">Berdasarkan </w:t>
      </w:r>
      <w:r>
        <w:rPr>
          <w:rFonts w:ascii="Times New Roman" w:hAnsi="Times New Roman"/>
          <w:sz w:val="24"/>
          <w:szCs w:val="24"/>
        </w:rPr>
        <w:t>kriteria penelitian</w:t>
      </w:r>
      <w:r w:rsidRPr="00A5020C">
        <w:rPr>
          <w:rFonts w:ascii="Times New Roman" w:hAnsi="Times New Roman"/>
          <w:sz w:val="24"/>
          <w:szCs w:val="24"/>
        </w:rPr>
        <w:t xml:space="preserve"> pada tabel tersebut, </w:t>
      </w:r>
      <w:r>
        <w:rPr>
          <w:rFonts w:ascii="Times New Roman" w:hAnsi="Times New Roman"/>
          <w:sz w:val="24"/>
          <w:szCs w:val="24"/>
        </w:rPr>
        <w:t>yang lolos dan sesuai kriteria sebanyak 10</w:t>
      </w:r>
      <w:r w:rsidRPr="00A5020C">
        <w:rPr>
          <w:rFonts w:ascii="Times New Roman" w:hAnsi="Times New Roman"/>
          <w:sz w:val="24"/>
          <w:szCs w:val="24"/>
        </w:rPr>
        <w:t xml:space="preserve"> perusahaan </w:t>
      </w:r>
      <w:r>
        <w:rPr>
          <w:rFonts w:ascii="Times New Roman" w:hAnsi="Times New Roman"/>
          <w:sz w:val="24"/>
          <w:szCs w:val="24"/>
        </w:rPr>
        <w:t>manufaktur sektor makanan dan minuman</w:t>
      </w:r>
      <w:r w:rsidRPr="00A5020C">
        <w:rPr>
          <w:rFonts w:ascii="Times New Roman" w:hAnsi="Times New Roman"/>
          <w:sz w:val="24"/>
          <w:szCs w:val="24"/>
        </w:rPr>
        <w:t xml:space="preserve"> yang terdaftar di B</w:t>
      </w:r>
      <w:r>
        <w:rPr>
          <w:rFonts w:ascii="Times New Roman" w:hAnsi="Times New Roman"/>
          <w:sz w:val="24"/>
          <w:szCs w:val="24"/>
        </w:rPr>
        <w:t>ursa Efek Indonesia periode 2017-2020.</w:t>
      </w:r>
    </w:p>
    <w:p w:rsidR="00984810" w:rsidRDefault="00984810" w:rsidP="00A5020C">
      <w:pPr>
        <w:pStyle w:val="ListParagraph"/>
        <w:spacing w:after="0" w:line="360" w:lineRule="auto"/>
        <w:ind w:left="851" w:firstLine="709"/>
        <w:jc w:val="center"/>
        <w:rPr>
          <w:rFonts w:ascii="Times New Roman" w:hAnsi="Times New Roman"/>
          <w:b/>
          <w:sz w:val="24"/>
          <w:szCs w:val="24"/>
        </w:rPr>
      </w:pPr>
    </w:p>
    <w:p w:rsidR="00984810" w:rsidRDefault="00984810" w:rsidP="00A5020C">
      <w:pPr>
        <w:pStyle w:val="ListParagraph"/>
        <w:spacing w:after="0" w:line="360" w:lineRule="auto"/>
        <w:ind w:left="851" w:firstLine="709"/>
        <w:jc w:val="center"/>
        <w:rPr>
          <w:rFonts w:ascii="Times New Roman" w:hAnsi="Times New Roman"/>
          <w:b/>
          <w:sz w:val="24"/>
          <w:szCs w:val="24"/>
        </w:rPr>
      </w:pPr>
    </w:p>
    <w:p w:rsidR="00984810" w:rsidRDefault="00984810" w:rsidP="00A5020C">
      <w:pPr>
        <w:pStyle w:val="ListParagraph"/>
        <w:spacing w:after="0" w:line="360" w:lineRule="auto"/>
        <w:ind w:left="851" w:firstLine="709"/>
        <w:jc w:val="center"/>
        <w:rPr>
          <w:rFonts w:ascii="Times New Roman" w:hAnsi="Times New Roman"/>
          <w:b/>
          <w:sz w:val="24"/>
          <w:szCs w:val="24"/>
        </w:rPr>
      </w:pPr>
    </w:p>
    <w:p w:rsidR="00984810" w:rsidRDefault="00984810" w:rsidP="00A5020C">
      <w:pPr>
        <w:pStyle w:val="ListParagraph"/>
        <w:spacing w:after="0" w:line="360" w:lineRule="auto"/>
        <w:ind w:left="851" w:firstLine="709"/>
        <w:jc w:val="center"/>
        <w:rPr>
          <w:rFonts w:ascii="Times New Roman" w:hAnsi="Times New Roman"/>
          <w:b/>
          <w:sz w:val="24"/>
          <w:szCs w:val="24"/>
        </w:rPr>
      </w:pPr>
    </w:p>
    <w:p w:rsidR="00984810" w:rsidRDefault="00984810" w:rsidP="00A5020C">
      <w:pPr>
        <w:pStyle w:val="ListParagraph"/>
        <w:spacing w:after="0" w:line="360" w:lineRule="auto"/>
        <w:ind w:left="851" w:firstLine="709"/>
        <w:jc w:val="center"/>
        <w:rPr>
          <w:rFonts w:ascii="Times New Roman" w:hAnsi="Times New Roman"/>
          <w:b/>
          <w:sz w:val="24"/>
          <w:szCs w:val="24"/>
        </w:rPr>
      </w:pPr>
    </w:p>
    <w:p w:rsidR="00A5020C" w:rsidRDefault="00A7419B" w:rsidP="00A5020C">
      <w:pPr>
        <w:pStyle w:val="ListParagraph"/>
        <w:spacing w:after="0" w:line="360" w:lineRule="auto"/>
        <w:ind w:left="851" w:firstLine="709"/>
        <w:jc w:val="center"/>
        <w:rPr>
          <w:rFonts w:ascii="Times New Roman" w:hAnsi="Times New Roman"/>
          <w:b/>
          <w:sz w:val="24"/>
          <w:szCs w:val="24"/>
        </w:rPr>
      </w:pPr>
      <w:r>
        <w:rPr>
          <w:rFonts w:ascii="Times New Roman" w:hAnsi="Times New Roman"/>
          <w:b/>
          <w:sz w:val="24"/>
          <w:szCs w:val="24"/>
        </w:rPr>
        <w:lastRenderedPageBreak/>
        <w:t>Tabel 7</w:t>
      </w:r>
    </w:p>
    <w:p w:rsidR="008723E0" w:rsidRPr="00A5020C" w:rsidRDefault="00A5020C" w:rsidP="00A5020C">
      <w:pPr>
        <w:pStyle w:val="ListParagraph"/>
        <w:spacing w:after="0" w:line="360" w:lineRule="auto"/>
        <w:ind w:left="851" w:firstLine="709"/>
        <w:jc w:val="center"/>
        <w:rPr>
          <w:rFonts w:ascii="Times New Roman" w:hAnsi="Times New Roman"/>
          <w:b/>
          <w:sz w:val="24"/>
          <w:szCs w:val="24"/>
        </w:rPr>
      </w:pPr>
      <w:r>
        <w:rPr>
          <w:rFonts w:ascii="Times New Roman" w:hAnsi="Times New Roman"/>
          <w:b/>
          <w:sz w:val="24"/>
          <w:szCs w:val="24"/>
        </w:rPr>
        <w:t xml:space="preserve">Sampel Penelitian </w:t>
      </w:r>
    </w:p>
    <w:tbl>
      <w:tblPr>
        <w:tblStyle w:val="TableGrid"/>
        <w:tblpPr w:leftFromText="180" w:rightFromText="180" w:vertAnchor="page" w:horzAnchor="margin" w:tblpXSpec="center" w:tblpY="3220"/>
        <w:tblW w:w="0" w:type="auto"/>
        <w:tblLook w:val="04A0" w:firstRow="1" w:lastRow="0" w:firstColumn="1" w:lastColumn="0" w:noHBand="0" w:noVBand="1"/>
      </w:tblPr>
      <w:tblGrid>
        <w:gridCol w:w="562"/>
        <w:gridCol w:w="993"/>
        <w:gridCol w:w="4819"/>
      </w:tblGrid>
      <w:tr w:rsidR="00984810" w:rsidRPr="00A5020C" w:rsidTr="00984810">
        <w:tc>
          <w:tcPr>
            <w:tcW w:w="562" w:type="dxa"/>
          </w:tcPr>
          <w:p w:rsidR="00984810" w:rsidRPr="00A5020C" w:rsidRDefault="00984810" w:rsidP="00984810">
            <w:pPr>
              <w:spacing w:after="0" w:line="240" w:lineRule="auto"/>
              <w:rPr>
                <w:rFonts w:ascii="Times New Roman" w:hAnsi="Times New Roman"/>
                <w:sz w:val="24"/>
                <w:szCs w:val="24"/>
              </w:rPr>
            </w:pPr>
            <w:r w:rsidRPr="00A5020C">
              <w:rPr>
                <w:rFonts w:ascii="Times New Roman" w:hAnsi="Times New Roman"/>
                <w:sz w:val="24"/>
                <w:szCs w:val="24"/>
              </w:rPr>
              <w:t>No</w:t>
            </w:r>
          </w:p>
        </w:tc>
        <w:tc>
          <w:tcPr>
            <w:tcW w:w="993" w:type="dxa"/>
          </w:tcPr>
          <w:p w:rsidR="00984810" w:rsidRPr="00A5020C" w:rsidRDefault="00984810" w:rsidP="00984810">
            <w:pPr>
              <w:spacing w:after="0" w:line="240" w:lineRule="auto"/>
              <w:rPr>
                <w:rFonts w:ascii="Times New Roman" w:hAnsi="Times New Roman"/>
                <w:sz w:val="24"/>
                <w:szCs w:val="24"/>
              </w:rPr>
            </w:pPr>
            <w:r w:rsidRPr="00A5020C">
              <w:rPr>
                <w:rFonts w:ascii="Times New Roman" w:hAnsi="Times New Roman"/>
                <w:sz w:val="24"/>
                <w:szCs w:val="24"/>
              </w:rPr>
              <w:t xml:space="preserve">Kode </w:t>
            </w:r>
          </w:p>
        </w:tc>
        <w:tc>
          <w:tcPr>
            <w:tcW w:w="4819" w:type="dxa"/>
          </w:tcPr>
          <w:p w:rsidR="00984810" w:rsidRPr="00A5020C" w:rsidRDefault="00984810" w:rsidP="00984810">
            <w:pPr>
              <w:spacing w:after="0" w:line="240" w:lineRule="auto"/>
              <w:rPr>
                <w:rFonts w:ascii="Times New Roman" w:hAnsi="Times New Roman"/>
                <w:sz w:val="24"/>
                <w:szCs w:val="24"/>
              </w:rPr>
            </w:pPr>
            <w:r w:rsidRPr="00A5020C">
              <w:rPr>
                <w:rFonts w:ascii="Times New Roman" w:hAnsi="Times New Roman"/>
                <w:sz w:val="24"/>
                <w:szCs w:val="24"/>
              </w:rPr>
              <w:t xml:space="preserve">Perusahaan </w:t>
            </w:r>
          </w:p>
        </w:tc>
      </w:tr>
      <w:tr w:rsidR="00984810" w:rsidRPr="00A5020C" w:rsidTr="00984810">
        <w:tc>
          <w:tcPr>
            <w:tcW w:w="562" w:type="dxa"/>
          </w:tcPr>
          <w:p w:rsidR="00984810" w:rsidRPr="00A5020C" w:rsidRDefault="00984810" w:rsidP="00984810">
            <w:pPr>
              <w:spacing w:after="0" w:line="240" w:lineRule="auto"/>
              <w:rPr>
                <w:rFonts w:ascii="Times New Roman" w:hAnsi="Times New Roman"/>
                <w:sz w:val="24"/>
                <w:szCs w:val="24"/>
              </w:rPr>
            </w:pPr>
            <w:r w:rsidRPr="00A5020C">
              <w:rPr>
                <w:rFonts w:ascii="Times New Roman" w:hAnsi="Times New Roman"/>
                <w:sz w:val="24"/>
                <w:szCs w:val="24"/>
              </w:rPr>
              <w:t>1</w:t>
            </w:r>
          </w:p>
        </w:tc>
        <w:tc>
          <w:tcPr>
            <w:tcW w:w="993" w:type="dxa"/>
          </w:tcPr>
          <w:p w:rsidR="00984810" w:rsidRPr="00A5020C" w:rsidRDefault="00984810" w:rsidP="00984810">
            <w:pPr>
              <w:spacing w:after="0" w:line="240" w:lineRule="auto"/>
              <w:rPr>
                <w:rFonts w:ascii="Times New Roman" w:hAnsi="Times New Roman"/>
                <w:sz w:val="24"/>
                <w:szCs w:val="24"/>
              </w:rPr>
            </w:pPr>
            <w:r w:rsidRPr="00A5020C">
              <w:rPr>
                <w:rFonts w:ascii="Times New Roman" w:hAnsi="Times New Roman"/>
                <w:color w:val="212529"/>
                <w:sz w:val="24"/>
                <w:szCs w:val="24"/>
                <w:shd w:val="clear" w:color="auto" w:fill="FFFFFF"/>
              </w:rPr>
              <w:t>CEKA</w:t>
            </w:r>
          </w:p>
        </w:tc>
        <w:tc>
          <w:tcPr>
            <w:tcW w:w="4819" w:type="dxa"/>
          </w:tcPr>
          <w:p w:rsidR="00984810" w:rsidRPr="00A5020C" w:rsidRDefault="00984810" w:rsidP="00984810">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Wilmar Cahaya Indonesia Tbk</w:t>
            </w:r>
          </w:p>
        </w:tc>
      </w:tr>
      <w:tr w:rsidR="00984810" w:rsidRPr="00A5020C" w:rsidTr="00984810">
        <w:tc>
          <w:tcPr>
            <w:tcW w:w="562" w:type="dxa"/>
          </w:tcPr>
          <w:p w:rsidR="00984810" w:rsidRPr="00A5020C" w:rsidRDefault="00984810" w:rsidP="00984810">
            <w:pPr>
              <w:spacing w:after="0" w:line="240" w:lineRule="auto"/>
              <w:rPr>
                <w:rFonts w:ascii="Times New Roman" w:hAnsi="Times New Roman"/>
                <w:sz w:val="24"/>
                <w:szCs w:val="24"/>
              </w:rPr>
            </w:pPr>
            <w:r w:rsidRPr="00A5020C">
              <w:rPr>
                <w:rFonts w:ascii="Times New Roman" w:hAnsi="Times New Roman"/>
                <w:sz w:val="24"/>
                <w:szCs w:val="24"/>
              </w:rPr>
              <w:t>2</w:t>
            </w:r>
          </w:p>
        </w:tc>
        <w:tc>
          <w:tcPr>
            <w:tcW w:w="993" w:type="dxa"/>
          </w:tcPr>
          <w:p w:rsidR="00984810" w:rsidRPr="00A5020C" w:rsidRDefault="00984810" w:rsidP="00984810">
            <w:pPr>
              <w:spacing w:after="0" w:line="240" w:lineRule="auto"/>
              <w:rPr>
                <w:rFonts w:ascii="Times New Roman" w:hAnsi="Times New Roman"/>
                <w:sz w:val="24"/>
                <w:szCs w:val="24"/>
              </w:rPr>
            </w:pPr>
            <w:r w:rsidRPr="00A5020C">
              <w:rPr>
                <w:rFonts w:ascii="Times New Roman" w:hAnsi="Times New Roman"/>
                <w:color w:val="212529"/>
                <w:sz w:val="24"/>
                <w:szCs w:val="24"/>
              </w:rPr>
              <w:t>DLTA</w:t>
            </w:r>
          </w:p>
        </w:tc>
        <w:tc>
          <w:tcPr>
            <w:tcW w:w="4819" w:type="dxa"/>
          </w:tcPr>
          <w:p w:rsidR="00984810" w:rsidRPr="00A5020C" w:rsidRDefault="00984810" w:rsidP="00984810">
            <w:pPr>
              <w:spacing w:after="0" w:line="240" w:lineRule="auto"/>
              <w:rPr>
                <w:rFonts w:ascii="Times New Roman" w:hAnsi="Times New Roman"/>
                <w:sz w:val="24"/>
                <w:szCs w:val="24"/>
              </w:rPr>
            </w:pPr>
            <w:r w:rsidRPr="00A5020C">
              <w:rPr>
                <w:rFonts w:ascii="Times New Roman" w:hAnsi="Times New Roman"/>
                <w:bCs/>
                <w:color w:val="212529"/>
                <w:sz w:val="24"/>
                <w:szCs w:val="24"/>
              </w:rPr>
              <w:t>PT Delta Djakarta Tbk</w:t>
            </w:r>
          </w:p>
        </w:tc>
      </w:tr>
      <w:tr w:rsidR="00984810" w:rsidRPr="00A5020C" w:rsidTr="00984810">
        <w:tc>
          <w:tcPr>
            <w:tcW w:w="562" w:type="dxa"/>
          </w:tcPr>
          <w:p w:rsidR="00984810" w:rsidRPr="00A5020C" w:rsidRDefault="00984810" w:rsidP="00984810">
            <w:pPr>
              <w:spacing w:after="0" w:line="240" w:lineRule="auto"/>
              <w:rPr>
                <w:rFonts w:ascii="Times New Roman" w:hAnsi="Times New Roman"/>
                <w:sz w:val="24"/>
                <w:szCs w:val="24"/>
              </w:rPr>
            </w:pPr>
            <w:r w:rsidRPr="00A5020C">
              <w:rPr>
                <w:rFonts w:ascii="Times New Roman" w:hAnsi="Times New Roman"/>
                <w:sz w:val="24"/>
                <w:szCs w:val="24"/>
              </w:rPr>
              <w:t>3</w:t>
            </w:r>
          </w:p>
        </w:tc>
        <w:tc>
          <w:tcPr>
            <w:tcW w:w="993" w:type="dxa"/>
          </w:tcPr>
          <w:p w:rsidR="00984810" w:rsidRPr="005C030E" w:rsidRDefault="00984810" w:rsidP="00984810">
            <w:pPr>
              <w:spacing w:after="0" w:line="240" w:lineRule="auto"/>
              <w:rPr>
                <w:rFonts w:ascii="Times New Roman" w:hAnsi="Times New Roman"/>
                <w:sz w:val="24"/>
                <w:szCs w:val="24"/>
              </w:rPr>
            </w:pPr>
            <w:r w:rsidRPr="005C030E">
              <w:rPr>
                <w:rFonts w:ascii="Times New Roman" w:hAnsi="Times New Roman"/>
                <w:sz w:val="24"/>
                <w:szCs w:val="24"/>
              </w:rPr>
              <w:t>GOOD</w:t>
            </w:r>
          </w:p>
        </w:tc>
        <w:tc>
          <w:tcPr>
            <w:tcW w:w="4819" w:type="dxa"/>
          </w:tcPr>
          <w:p w:rsidR="00984810" w:rsidRPr="00D115DC" w:rsidRDefault="00984810" w:rsidP="00984810">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Garudafood Putra Putri Jaya Tbk</w:t>
            </w:r>
          </w:p>
        </w:tc>
      </w:tr>
      <w:tr w:rsidR="00984810" w:rsidRPr="00A5020C" w:rsidTr="00984810">
        <w:tc>
          <w:tcPr>
            <w:tcW w:w="562" w:type="dxa"/>
          </w:tcPr>
          <w:p w:rsidR="00984810" w:rsidRPr="00A5020C" w:rsidRDefault="00984810" w:rsidP="00984810">
            <w:pPr>
              <w:spacing w:after="0" w:line="240" w:lineRule="auto"/>
              <w:rPr>
                <w:rFonts w:ascii="Times New Roman" w:hAnsi="Times New Roman"/>
                <w:sz w:val="24"/>
                <w:szCs w:val="24"/>
              </w:rPr>
            </w:pPr>
            <w:r w:rsidRPr="00A5020C">
              <w:rPr>
                <w:rFonts w:ascii="Times New Roman" w:hAnsi="Times New Roman"/>
                <w:sz w:val="24"/>
                <w:szCs w:val="24"/>
              </w:rPr>
              <w:t>4</w:t>
            </w:r>
          </w:p>
        </w:tc>
        <w:tc>
          <w:tcPr>
            <w:tcW w:w="993" w:type="dxa"/>
          </w:tcPr>
          <w:p w:rsidR="00984810" w:rsidRPr="00A5020C" w:rsidRDefault="00984810" w:rsidP="00984810">
            <w:pPr>
              <w:spacing w:after="0" w:line="240" w:lineRule="auto"/>
              <w:rPr>
                <w:rFonts w:ascii="Times New Roman" w:hAnsi="Times New Roman"/>
                <w:sz w:val="24"/>
                <w:szCs w:val="24"/>
              </w:rPr>
            </w:pPr>
            <w:r w:rsidRPr="00A5020C">
              <w:rPr>
                <w:rFonts w:ascii="Times New Roman" w:hAnsi="Times New Roman"/>
                <w:sz w:val="24"/>
                <w:szCs w:val="24"/>
              </w:rPr>
              <w:t>ICPB</w:t>
            </w:r>
          </w:p>
        </w:tc>
        <w:tc>
          <w:tcPr>
            <w:tcW w:w="4819" w:type="dxa"/>
          </w:tcPr>
          <w:p w:rsidR="00984810" w:rsidRPr="00A5020C" w:rsidRDefault="00984810" w:rsidP="00984810">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CBP Sukses Makmur Tbk</w:t>
            </w:r>
          </w:p>
        </w:tc>
      </w:tr>
      <w:tr w:rsidR="00984810" w:rsidRPr="00A5020C" w:rsidTr="00984810">
        <w:tc>
          <w:tcPr>
            <w:tcW w:w="562" w:type="dxa"/>
          </w:tcPr>
          <w:p w:rsidR="00984810" w:rsidRPr="00A5020C" w:rsidRDefault="00984810" w:rsidP="00984810">
            <w:pPr>
              <w:spacing w:after="0" w:line="240" w:lineRule="auto"/>
              <w:rPr>
                <w:rFonts w:ascii="Times New Roman" w:hAnsi="Times New Roman"/>
                <w:sz w:val="24"/>
                <w:szCs w:val="24"/>
              </w:rPr>
            </w:pPr>
            <w:r w:rsidRPr="00A5020C">
              <w:rPr>
                <w:rFonts w:ascii="Times New Roman" w:hAnsi="Times New Roman"/>
                <w:sz w:val="24"/>
                <w:szCs w:val="24"/>
              </w:rPr>
              <w:t>5</w:t>
            </w:r>
          </w:p>
        </w:tc>
        <w:tc>
          <w:tcPr>
            <w:tcW w:w="993" w:type="dxa"/>
          </w:tcPr>
          <w:p w:rsidR="00984810" w:rsidRPr="00A5020C" w:rsidRDefault="00984810" w:rsidP="00984810">
            <w:pPr>
              <w:spacing w:after="0" w:line="240" w:lineRule="auto"/>
              <w:rPr>
                <w:rFonts w:ascii="Times New Roman" w:hAnsi="Times New Roman"/>
                <w:sz w:val="24"/>
                <w:szCs w:val="24"/>
              </w:rPr>
            </w:pPr>
            <w:r w:rsidRPr="00A5020C">
              <w:rPr>
                <w:rFonts w:ascii="Times New Roman" w:hAnsi="Times New Roman"/>
                <w:sz w:val="24"/>
                <w:szCs w:val="24"/>
              </w:rPr>
              <w:t>INDF</w:t>
            </w:r>
          </w:p>
        </w:tc>
        <w:tc>
          <w:tcPr>
            <w:tcW w:w="4819" w:type="dxa"/>
          </w:tcPr>
          <w:p w:rsidR="00984810" w:rsidRPr="00A5020C" w:rsidRDefault="00984810" w:rsidP="00984810">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Sukses Makmur Tbk</w:t>
            </w:r>
          </w:p>
        </w:tc>
      </w:tr>
      <w:tr w:rsidR="00984810" w:rsidRPr="00A5020C" w:rsidTr="00984810">
        <w:tc>
          <w:tcPr>
            <w:tcW w:w="562" w:type="dxa"/>
          </w:tcPr>
          <w:p w:rsidR="00984810" w:rsidRPr="00A5020C" w:rsidRDefault="00984810" w:rsidP="00984810">
            <w:pPr>
              <w:spacing w:after="0" w:line="240" w:lineRule="auto"/>
              <w:rPr>
                <w:rFonts w:ascii="Times New Roman" w:hAnsi="Times New Roman"/>
                <w:sz w:val="24"/>
                <w:szCs w:val="24"/>
              </w:rPr>
            </w:pPr>
            <w:r w:rsidRPr="00A5020C">
              <w:rPr>
                <w:rFonts w:ascii="Times New Roman" w:hAnsi="Times New Roman"/>
                <w:sz w:val="24"/>
                <w:szCs w:val="24"/>
              </w:rPr>
              <w:t>6</w:t>
            </w:r>
          </w:p>
        </w:tc>
        <w:tc>
          <w:tcPr>
            <w:tcW w:w="993" w:type="dxa"/>
          </w:tcPr>
          <w:p w:rsidR="00984810" w:rsidRPr="00A5020C" w:rsidRDefault="00984810" w:rsidP="00984810">
            <w:pPr>
              <w:spacing w:after="0" w:line="240" w:lineRule="auto"/>
              <w:rPr>
                <w:rFonts w:ascii="Times New Roman" w:hAnsi="Times New Roman"/>
                <w:sz w:val="24"/>
                <w:szCs w:val="24"/>
              </w:rPr>
            </w:pPr>
            <w:r w:rsidRPr="00A5020C">
              <w:rPr>
                <w:rFonts w:ascii="Times New Roman" w:hAnsi="Times New Roman"/>
                <w:sz w:val="24"/>
                <w:szCs w:val="24"/>
              </w:rPr>
              <w:t>MLBI</w:t>
            </w:r>
          </w:p>
        </w:tc>
        <w:tc>
          <w:tcPr>
            <w:tcW w:w="4819" w:type="dxa"/>
          </w:tcPr>
          <w:p w:rsidR="00984810" w:rsidRPr="00A5020C" w:rsidRDefault="00984810" w:rsidP="00984810">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Multi Bintang Indonesia Tbk</w:t>
            </w:r>
          </w:p>
        </w:tc>
      </w:tr>
      <w:tr w:rsidR="00984810" w:rsidRPr="00A5020C" w:rsidTr="00984810">
        <w:tc>
          <w:tcPr>
            <w:tcW w:w="562" w:type="dxa"/>
          </w:tcPr>
          <w:p w:rsidR="00984810" w:rsidRPr="00A5020C" w:rsidRDefault="00984810" w:rsidP="00984810">
            <w:pPr>
              <w:spacing w:after="0" w:line="240" w:lineRule="auto"/>
              <w:rPr>
                <w:rFonts w:ascii="Times New Roman" w:hAnsi="Times New Roman"/>
                <w:sz w:val="24"/>
                <w:szCs w:val="24"/>
              </w:rPr>
            </w:pPr>
            <w:r w:rsidRPr="00A5020C">
              <w:rPr>
                <w:rFonts w:ascii="Times New Roman" w:hAnsi="Times New Roman"/>
                <w:sz w:val="24"/>
                <w:szCs w:val="24"/>
              </w:rPr>
              <w:t>7</w:t>
            </w:r>
          </w:p>
        </w:tc>
        <w:tc>
          <w:tcPr>
            <w:tcW w:w="993" w:type="dxa"/>
          </w:tcPr>
          <w:p w:rsidR="00984810" w:rsidRPr="00A5020C" w:rsidRDefault="00984810" w:rsidP="00984810">
            <w:pPr>
              <w:spacing w:after="0" w:line="240" w:lineRule="auto"/>
              <w:rPr>
                <w:rFonts w:ascii="Times New Roman" w:hAnsi="Times New Roman"/>
                <w:sz w:val="24"/>
                <w:szCs w:val="24"/>
              </w:rPr>
            </w:pPr>
            <w:r w:rsidRPr="00A5020C">
              <w:rPr>
                <w:rFonts w:ascii="Times New Roman" w:hAnsi="Times New Roman"/>
                <w:sz w:val="24"/>
                <w:szCs w:val="24"/>
              </w:rPr>
              <w:t>MYOR</w:t>
            </w:r>
          </w:p>
        </w:tc>
        <w:tc>
          <w:tcPr>
            <w:tcW w:w="4819" w:type="dxa"/>
          </w:tcPr>
          <w:p w:rsidR="00984810" w:rsidRPr="00A5020C" w:rsidRDefault="00984810" w:rsidP="00984810">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Mayora Indah Tbk</w:t>
            </w:r>
          </w:p>
        </w:tc>
      </w:tr>
      <w:tr w:rsidR="00984810" w:rsidRPr="00A5020C" w:rsidTr="00984810">
        <w:tc>
          <w:tcPr>
            <w:tcW w:w="562" w:type="dxa"/>
          </w:tcPr>
          <w:p w:rsidR="00984810" w:rsidRPr="00A5020C" w:rsidRDefault="00984810" w:rsidP="00984810">
            <w:pPr>
              <w:spacing w:after="0" w:line="240" w:lineRule="auto"/>
              <w:rPr>
                <w:rFonts w:ascii="Times New Roman" w:hAnsi="Times New Roman"/>
                <w:sz w:val="24"/>
                <w:szCs w:val="24"/>
              </w:rPr>
            </w:pPr>
            <w:r w:rsidRPr="00A5020C">
              <w:rPr>
                <w:rFonts w:ascii="Times New Roman" w:hAnsi="Times New Roman"/>
                <w:sz w:val="24"/>
                <w:szCs w:val="24"/>
              </w:rPr>
              <w:t>8</w:t>
            </w:r>
          </w:p>
        </w:tc>
        <w:tc>
          <w:tcPr>
            <w:tcW w:w="993" w:type="dxa"/>
          </w:tcPr>
          <w:p w:rsidR="00984810" w:rsidRPr="00A5020C" w:rsidRDefault="00984810" w:rsidP="00984810">
            <w:pPr>
              <w:spacing w:after="0" w:line="240" w:lineRule="auto"/>
              <w:rPr>
                <w:rFonts w:ascii="Times New Roman" w:hAnsi="Times New Roman"/>
                <w:sz w:val="24"/>
                <w:szCs w:val="24"/>
              </w:rPr>
            </w:pPr>
            <w:r w:rsidRPr="00A5020C">
              <w:rPr>
                <w:rFonts w:ascii="Times New Roman" w:hAnsi="Times New Roman"/>
                <w:sz w:val="24"/>
                <w:szCs w:val="24"/>
              </w:rPr>
              <w:t>ROTI</w:t>
            </w:r>
          </w:p>
        </w:tc>
        <w:tc>
          <w:tcPr>
            <w:tcW w:w="4819" w:type="dxa"/>
          </w:tcPr>
          <w:p w:rsidR="00984810" w:rsidRPr="00A5020C" w:rsidRDefault="00984810" w:rsidP="00984810">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Nippon Indosari Corpindo Tbk</w:t>
            </w:r>
          </w:p>
        </w:tc>
      </w:tr>
      <w:tr w:rsidR="00984810" w:rsidRPr="00A5020C" w:rsidTr="00984810">
        <w:tc>
          <w:tcPr>
            <w:tcW w:w="562" w:type="dxa"/>
          </w:tcPr>
          <w:p w:rsidR="00984810" w:rsidRPr="00A5020C" w:rsidRDefault="00984810" w:rsidP="00984810">
            <w:pPr>
              <w:spacing w:after="0" w:line="240" w:lineRule="auto"/>
              <w:rPr>
                <w:rFonts w:ascii="Times New Roman" w:hAnsi="Times New Roman"/>
                <w:sz w:val="24"/>
                <w:szCs w:val="24"/>
              </w:rPr>
            </w:pPr>
            <w:r w:rsidRPr="00A5020C">
              <w:rPr>
                <w:rFonts w:ascii="Times New Roman" w:hAnsi="Times New Roman"/>
                <w:sz w:val="24"/>
                <w:szCs w:val="24"/>
              </w:rPr>
              <w:t>9</w:t>
            </w:r>
          </w:p>
        </w:tc>
        <w:tc>
          <w:tcPr>
            <w:tcW w:w="993" w:type="dxa"/>
          </w:tcPr>
          <w:p w:rsidR="00984810" w:rsidRPr="00A5020C" w:rsidRDefault="00984810" w:rsidP="00984810">
            <w:pPr>
              <w:spacing w:after="0" w:line="240" w:lineRule="auto"/>
              <w:rPr>
                <w:rFonts w:ascii="Times New Roman" w:hAnsi="Times New Roman"/>
                <w:sz w:val="24"/>
                <w:szCs w:val="24"/>
              </w:rPr>
            </w:pPr>
            <w:r w:rsidRPr="00A5020C">
              <w:rPr>
                <w:rFonts w:ascii="Times New Roman" w:hAnsi="Times New Roman"/>
                <w:sz w:val="24"/>
                <w:szCs w:val="24"/>
              </w:rPr>
              <w:t>SKBM</w:t>
            </w:r>
          </w:p>
        </w:tc>
        <w:tc>
          <w:tcPr>
            <w:tcW w:w="4819" w:type="dxa"/>
          </w:tcPr>
          <w:p w:rsidR="00984810" w:rsidRPr="00A5020C" w:rsidRDefault="00984810" w:rsidP="00984810">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Sekar Bumi Tbk</w:t>
            </w:r>
          </w:p>
        </w:tc>
      </w:tr>
      <w:tr w:rsidR="00984810" w:rsidRPr="00A5020C" w:rsidTr="00984810">
        <w:tc>
          <w:tcPr>
            <w:tcW w:w="562" w:type="dxa"/>
          </w:tcPr>
          <w:p w:rsidR="00984810" w:rsidRPr="00A5020C" w:rsidRDefault="00984810" w:rsidP="00984810">
            <w:pPr>
              <w:spacing w:after="0" w:line="240" w:lineRule="auto"/>
              <w:rPr>
                <w:rFonts w:ascii="Times New Roman" w:hAnsi="Times New Roman"/>
                <w:sz w:val="24"/>
                <w:szCs w:val="24"/>
              </w:rPr>
            </w:pPr>
            <w:r w:rsidRPr="00A5020C">
              <w:rPr>
                <w:rFonts w:ascii="Times New Roman" w:hAnsi="Times New Roman"/>
                <w:sz w:val="24"/>
                <w:szCs w:val="24"/>
              </w:rPr>
              <w:t>10</w:t>
            </w:r>
          </w:p>
        </w:tc>
        <w:tc>
          <w:tcPr>
            <w:tcW w:w="993" w:type="dxa"/>
          </w:tcPr>
          <w:p w:rsidR="00984810" w:rsidRPr="005C030E" w:rsidRDefault="00984810" w:rsidP="00984810">
            <w:pPr>
              <w:spacing w:after="0" w:line="240" w:lineRule="auto"/>
              <w:rPr>
                <w:rFonts w:ascii="Times New Roman" w:hAnsi="Times New Roman"/>
                <w:sz w:val="24"/>
                <w:szCs w:val="24"/>
              </w:rPr>
            </w:pPr>
            <w:r w:rsidRPr="005C030E">
              <w:rPr>
                <w:rFonts w:ascii="Times New Roman" w:hAnsi="Times New Roman"/>
                <w:sz w:val="24"/>
                <w:szCs w:val="24"/>
              </w:rPr>
              <w:t>ULTJ</w:t>
            </w:r>
          </w:p>
        </w:tc>
        <w:tc>
          <w:tcPr>
            <w:tcW w:w="4819" w:type="dxa"/>
          </w:tcPr>
          <w:p w:rsidR="00984810" w:rsidRPr="00D115DC" w:rsidRDefault="00984810" w:rsidP="00984810">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Ultrajaya Milk Industry Co. Tbk</w:t>
            </w:r>
          </w:p>
        </w:tc>
      </w:tr>
    </w:tbl>
    <w:p w:rsidR="008723E0" w:rsidRPr="005C030E" w:rsidRDefault="008723E0" w:rsidP="008723E0">
      <w:pPr>
        <w:pStyle w:val="ListParagraph"/>
        <w:spacing w:after="0" w:line="480" w:lineRule="auto"/>
        <w:ind w:left="709" w:hanging="436"/>
        <w:jc w:val="both"/>
        <w:rPr>
          <w:rFonts w:ascii="Times New Roman" w:hAnsi="Times New Roman"/>
          <w:sz w:val="24"/>
          <w:szCs w:val="24"/>
          <w:lang w:val="id-ID"/>
        </w:rPr>
      </w:pPr>
    </w:p>
    <w:p w:rsidR="0022551E" w:rsidRPr="00984810" w:rsidRDefault="00A5020C" w:rsidP="00984810">
      <w:pPr>
        <w:spacing w:after="0"/>
        <w:ind w:firstLine="720"/>
        <w:jc w:val="both"/>
        <w:rPr>
          <w:rFonts w:ascii="Times New Roman" w:hAnsi="Times New Roman"/>
          <w:sz w:val="24"/>
          <w:szCs w:val="24"/>
        </w:rPr>
      </w:pPr>
      <w:proofErr w:type="gramStart"/>
      <w:r w:rsidRPr="00A5020C">
        <w:rPr>
          <w:rFonts w:ascii="Times New Roman" w:hAnsi="Times New Roman"/>
          <w:sz w:val="24"/>
          <w:szCs w:val="24"/>
        </w:rPr>
        <w:t>Sumber :</w:t>
      </w:r>
      <w:proofErr w:type="gramEnd"/>
      <w:r w:rsidRPr="00A5020C">
        <w:rPr>
          <w:rFonts w:ascii="Times New Roman" w:hAnsi="Times New Roman"/>
          <w:sz w:val="24"/>
          <w:szCs w:val="24"/>
        </w:rPr>
        <w:t xml:space="preserve"> </w:t>
      </w:r>
      <w:hyperlink r:id="rId17" w:history="1">
        <w:r w:rsidRPr="00A5020C">
          <w:rPr>
            <w:rStyle w:val="Hyperlink"/>
            <w:rFonts w:ascii="Times New Roman" w:hAnsi="Times New Roman"/>
            <w:sz w:val="24"/>
            <w:szCs w:val="24"/>
          </w:rPr>
          <w:t>www.idx.com</w:t>
        </w:r>
      </w:hyperlink>
      <w:r>
        <w:rPr>
          <w:rFonts w:ascii="Times New Roman" w:hAnsi="Times New Roman"/>
          <w:sz w:val="24"/>
          <w:szCs w:val="24"/>
        </w:rPr>
        <w:t xml:space="preserve">, data </w:t>
      </w:r>
      <w:r w:rsidRPr="00A5020C">
        <w:rPr>
          <w:rFonts w:ascii="Times New Roman" w:hAnsi="Times New Roman"/>
          <w:sz w:val="24"/>
          <w:szCs w:val="24"/>
        </w:rPr>
        <w:t>tahun 2021</w:t>
      </w:r>
    </w:p>
    <w:p w:rsidR="00E73594" w:rsidRDefault="00E73594" w:rsidP="00BF1B72">
      <w:pPr>
        <w:pStyle w:val="ListParagraph"/>
        <w:numPr>
          <w:ilvl w:val="0"/>
          <w:numId w:val="33"/>
        </w:numPr>
        <w:spacing w:after="0" w:line="504" w:lineRule="auto"/>
        <w:ind w:left="426"/>
        <w:jc w:val="both"/>
        <w:rPr>
          <w:rFonts w:ascii="Times New Roman" w:hAnsi="Times New Roman"/>
          <w:b/>
          <w:sz w:val="24"/>
          <w:szCs w:val="24"/>
        </w:rPr>
      </w:pPr>
      <w:r>
        <w:rPr>
          <w:rFonts w:ascii="Times New Roman" w:hAnsi="Times New Roman"/>
          <w:b/>
          <w:sz w:val="24"/>
          <w:szCs w:val="24"/>
        </w:rPr>
        <w:t>Definisi Konseptual dan Operasional Variabel</w:t>
      </w:r>
    </w:p>
    <w:p w:rsidR="000A16BC" w:rsidRPr="000A16BC" w:rsidRDefault="000A16BC" w:rsidP="00BF1B72">
      <w:pPr>
        <w:pStyle w:val="ListParagraph"/>
        <w:numPr>
          <w:ilvl w:val="0"/>
          <w:numId w:val="48"/>
        </w:numPr>
        <w:spacing w:after="0" w:line="504" w:lineRule="auto"/>
        <w:ind w:left="851"/>
        <w:jc w:val="both"/>
        <w:rPr>
          <w:rFonts w:ascii="Times New Roman" w:hAnsi="Times New Roman"/>
          <w:b/>
          <w:sz w:val="24"/>
          <w:szCs w:val="24"/>
          <w:lang w:eastAsia="ja-JP"/>
        </w:rPr>
      </w:pPr>
      <w:r w:rsidRPr="000A16BC">
        <w:rPr>
          <w:rFonts w:ascii="Times New Roman" w:hAnsi="Times New Roman"/>
          <w:b/>
          <w:sz w:val="24"/>
          <w:szCs w:val="24"/>
          <w:lang w:eastAsia="ja-JP"/>
        </w:rPr>
        <w:t>Definisi Konseptual</w:t>
      </w:r>
    </w:p>
    <w:p w:rsidR="00E73594" w:rsidRDefault="00603458" w:rsidP="000A16BC">
      <w:pPr>
        <w:pStyle w:val="ListParagraph"/>
        <w:spacing w:after="0" w:line="504" w:lineRule="auto"/>
        <w:ind w:left="851" w:firstLine="708"/>
        <w:jc w:val="both"/>
        <w:rPr>
          <w:rFonts w:ascii="Times New Roman" w:hAnsi="Times New Roman"/>
          <w:sz w:val="24"/>
          <w:szCs w:val="24"/>
        </w:rPr>
      </w:pPr>
      <w:r>
        <w:rPr>
          <w:rFonts w:ascii="Times New Roman" w:hAnsi="Times New Roman"/>
          <w:sz w:val="24"/>
          <w:szCs w:val="24"/>
          <w:lang w:eastAsia="ja-JP"/>
        </w:rPr>
        <w:t xml:space="preserve">Konseptual Merupakan batasan terhadap masalah-masalah variabel yang dijadikan pedoman dalam penelitian perusahaan manufaktur sektor makanan dan minuman yang terdaftar di BEI tahun 2017-2020, sehingga dalam mengoperasionalkannya dilapangan. Untuk memahami dan memudahkan dalam teori ada didalam penelitian ini, maka ditentukan beberapa definisi konseptual yang berhubungan dengan yang </w:t>
      </w:r>
      <w:proofErr w:type="gramStart"/>
      <w:r>
        <w:rPr>
          <w:rFonts w:ascii="Times New Roman" w:hAnsi="Times New Roman"/>
          <w:sz w:val="24"/>
          <w:szCs w:val="24"/>
          <w:lang w:eastAsia="ja-JP"/>
        </w:rPr>
        <w:t>akan</w:t>
      </w:r>
      <w:proofErr w:type="gramEnd"/>
      <w:r>
        <w:rPr>
          <w:rFonts w:ascii="Times New Roman" w:hAnsi="Times New Roman"/>
          <w:sz w:val="24"/>
          <w:szCs w:val="24"/>
          <w:lang w:eastAsia="ja-JP"/>
        </w:rPr>
        <w:t xml:space="preserve"> diteliti, antara lain</w:t>
      </w:r>
      <w:r w:rsidR="00E73594" w:rsidRPr="00E73594">
        <w:rPr>
          <w:rFonts w:ascii="Times New Roman" w:hAnsi="Times New Roman"/>
          <w:sz w:val="24"/>
          <w:szCs w:val="24"/>
        </w:rPr>
        <w:t>.</w:t>
      </w:r>
    </w:p>
    <w:p w:rsidR="00603458" w:rsidRPr="00603458" w:rsidRDefault="00603458" w:rsidP="00BF1B72">
      <w:pPr>
        <w:pStyle w:val="ListParagraph"/>
        <w:numPr>
          <w:ilvl w:val="0"/>
          <w:numId w:val="49"/>
        </w:numPr>
        <w:spacing w:after="0" w:line="504" w:lineRule="auto"/>
        <w:ind w:left="1276"/>
        <w:jc w:val="both"/>
        <w:rPr>
          <w:rFonts w:ascii="Times New Roman" w:hAnsi="Times New Roman"/>
          <w:sz w:val="24"/>
          <w:szCs w:val="24"/>
        </w:rPr>
      </w:pPr>
      <w:r>
        <w:rPr>
          <w:rFonts w:ascii="Times New Roman" w:hAnsi="Times New Roman"/>
          <w:i/>
          <w:sz w:val="24"/>
          <w:szCs w:val="24"/>
        </w:rPr>
        <w:t xml:space="preserve">Financial Distress </w:t>
      </w:r>
      <w:r>
        <w:rPr>
          <w:rFonts w:ascii="Times New Roman" w:hAnsi="Times New Roman"/>
          <w:sz w:val="24"/>
          <w:szCs w:val="24"/>
        </w:rPr>
        <w:t>(Y)</w:t>
      </w:r>
    </w:p>
    <w:p w:rsidR="00603458" w:rsidRDefault="00603458" w:rsidP="000A16BC">
      <w:pPr>
        <w:pStyle w:val="ListParagraph"/>
        <w:spacing w:after="0" w:line="504" w:lineRule="auto"/>
        <w:ind w:left="1276" w:firstLine="709"/>
        <w:jc w:val="both"/>
        <w:rPr>
          <w:rFonts w:ascii="Times New Roman" w:hAnsi="Times New Roman"/>
          <w:sz w:val="24"/>
          <w:szCs w:val="24"/>
        </w:rPr>
      </w:pPr>
      <w:r w:rsidRPr="00603458">
        <w:rPr>
          <w:rFonts w:ascii="Times New Roman" w:hAnsi="Times New Roman"/>
          <w:i/>
          <w:sz w:val="24"/>
          <w:szCs w:val="24"/>
        </w:rPr>
        <w:t>Financial distres</w:t>
      </w:r>
      <w:r w:rsidRPr="00603458">
        <w:rPr>
          <w:rFonts w:ascii="Times New Roman" w:hAnsi="Times New Roman"/>
          <w:sz w:val="24"/>
          <w:szCs w:val="24"/>
        </w:rPr>
        <w:t xml:space="preserve"> adalah keadaan dimana keuangan perusahaan sedang mengalami kesulitan atau keadaan tidak sehat. Financial distress yaitu tahapan penurunan kondisi keuangan sebelum terjadinya kebangkrutan ataupun likuidasi. Financial distress dimulai </w:t>
      </w:r>
      <w:r w:rsidRPr="00603458">
        <w:rPr>
          <w:rFonts w:ascii="Times New Roman" w:hAnsi="Times New Roman"/>
          <w:sz w:val="24"/>
          <w:szCs w:val="24"/>
        </w:rPr>
        <w:lastRenderedPageBreak/>
        <w:t xml:space="preserve">dengan ketidak mampuan memenuhi kewajibankewajibannya, terutama kewajiban jangka pendek termasuk kewajiban likuiditas, dan </w:t>
      </w:r>
      <w:r w:rsidR="00657830">
        <w:rPr>
          <w:rFonts w:ascii="Times New Roman" w:hAnsi="Times New Roman"/>
          <w:noProof/>
          <w:sz w:val="24"/>
          <w:szCs w:val="24"/>
        </w:rPr>
        <mc:AlternateContent>
          <mc:Choice Requires="wps">
            <w:drawing>
              <wp:anchor distT="0" distB="0" distL="114300" distR="114300" simplePos="0" relativeHeight="251730944" behindDoc="0" locked="0" layoutInCell="1" allowOverlap="1" wp14:anchorId="5C2F44D3" wp14:editId="1C702D3E">
                <wp:simplePos x="0" y="0"/>
                <wp:positionH relativeFrom="column">
                  <wp:posOffset>1680210</wp:posOffset>
                </wp:positionH>
                <wp:positionV relativeFrom="paragraph">
                  <wp:posOffset>1060722</wp:posOffset>
                </wp:positionV>
                <wp:extent cx="1886585" cy="782574"/>
                <wp:effectExtent l="0" t="0" r="18415" b="17780"/>
                <wp:wrapNone/>
                <wp:docPr id="10" name="Rectangle 10"/>
                <wp:cNvGraphicFramePr/>
                <a:graphic xmlns:a="http://schemas.openxmlformats.org/drawingml/2006/main">
                  <a:graphicData uri="http://schemas.microsoft.com/office/word/2010/wordprocessingShape">
                    <wps:wsp>
                      <wps:cNvSpPr/>
                      <wps:spPr>
                        <a:xfrm>
                          <a:off x="0" y="0"/>
                          <a:ext cx="1886585" cy="782574"/>
                        </a:xfrm>
                        <a:prstGeom prst="rect">
                          <a:avLst/>
                        </a:prstGeom>
                        <a:ln/>
                      </wps:spPr>
                      <wps:style>
                        <a:lnRef idx="2">
                          <a:schemeClr val="dk1"/>
                        </a:lnRef>
                        <a:fillRef idx="1">
                          <a:schemeClr val="lt1"/>
                        </a:fillRef>
                        <a:effectRef idx="0">
                          <a:schemeClr val="dk1"/>
                        </a:effectRef>
                        <a:fontRef idx="minor">
                          <a:schemeClr val="dk1"/>
                        </a:fontRef>
                      </wps:style>
                      <wps:txbx>
                        <w:txbxContent>
                          <w:p w:rsidR="00347A86" w:rsidRPr="00562511" w:rsidRDefault="00347A86" w:rsidP="00603458">
                            <w:pPr>
                              <w:spacing w:after="0" w:line="240" w:lineRule="auto"/>
                              <w:jc w:val="center"/>
                              <w:rPr>
                                <w:rFonts w:ascii="Times New Roman" w:hAnsi="Times New Roman"/>
                                <w:sz w:val="24"/>
                                <w:szCs w:val="24"/>
                              </w:rPr>
                            </w:pPr>
                            <w:r w:rsidRPr="00562511">
                              <w:rPr>
                                <w:rFonts w:ascii="Times New Roman" w:hAnsi="Times New Roman"/>
                                <w:sz w:val="24"/>
                                <w:szCs w:val="24"/>
                              </w:rPr>
                              <w:t>ICR</w:t>
                            </w:r>
                            <w:r>
                              <w:rPr>
                                <w:rFonts w:ascii="Times New Roman" w:hAnsi="Times New Roman"/>
                                <w:sz w:val="24"/>
                                <w:szCs w:val="24"/>
                              </w:rPr>
                              <w:t xml:space="preserve"> = </w:t>
                            </w:r>
                            <m:oMath>
                              <m:f>
                                <m:fPr>
                                  <m:ctrlPr>
                                    <w:rPr>
                                      <w:rFonts w:ascii="Cambria Math" w:hAnsi="Cambria Math"/>
                                      <w:i/>
                                      <w:sz w:val="28"/>
                                      <w:szCs w:val="28"/>
                                    </w:rPr>
                                  </m:ctrlPr>
                                </m:fPr>
                                <m:num>
                                  <m:r>
                                    <w:rPr>
                                      <w:rFonts w:ascii="Cambria Math" w:hAnsi="Cambria Math"/>
                                      <w:sz w:val="28"/>
                                      <w:szCs w:val="28"/>
                                    </w:rPr>
                                    <m:t>Operating Profit</m:t>
                                  </m:r>
                                </m:num>
                                <m:den>
                                  <m:r>
                                    <w:rPr>
                                      <w:rFonts w:ascii="Cambria Math" w:hAnsi="Cambria Math"/>
                                      <w:sz w:val="28"/>
                                      <w:szCs w:val="28"/>
                                    </w:rPr>
                                    <m:t>interest exppense</m:t>
                                  </m:r>
                                </m:den>
                              </m:f>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F44D3" id="Rectangle 10" o:spid="_x0000_s1078" style="position:absolute;left:0;text-align:left;margin-left:132.3pt;margin-top:83.5pt;width:148.55pt;height:61.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" fillcolor="white [3201]" strokecolor="black [3200]" strokeweight="1pt">
                <v:textbox>
                  <w:txbxContent>
                    <w:p w:rsidR="00347A86" w:rsidRPr="00562511" w:rsidRDefault="00347A86" w:rsidP="00603458">
                      <w:pPr>
                        <w:spacing w:after="0" w:line="240" w:lineRule="auto"/>
                        <w:jc w:val="center"/>
                        <w:rPr>
                          <w:rFonts w:ascii="Times New Roman" w:hAnsi="Times New Roman"/>
                          <w:sz w:val="24"/>
                          <w:szCs w:val="24"/>
                        </w:rPr>
                      </w:pPr>
                      <w:r w:rsidRPr="00562511">
                        <w:rPr>
                          <w:rFonts w:ascii="Times New Roman" w:hAnsi="Times New Roman"/>
                          <w:sz w:val="24"/>
                          <w:szCs w:val="24"/>
                        </w:rPr>
                        <w:t>ICR</w:t>
                      </w:r>
                      <w:r>
                        <w:rPr>
                          <w:rFonts w:ascii="Times New Roman" w:hAnsi="Times New Roman"/>
                          <w:sz w:val="24"/>
                          <w:szCs w:val="24"/>
                        </w:rPr>
                        <w:t xml:space="preserve"> = </w:t>
                      </w:r>
                      <m:oMath>
                        <m:f>
                          <m:fPr>
                            <m:ctrlPr>
                              <w:rPr>
                                <w:rFonts w:ascii="Cambria Math" w:hAnsi="Cambria Math"/>
                                <w:i/>
                                <w:sz w:val="28"/>
                                <w:szCs w:val="28"/>
                              </w:rPr>
                            </m:ctrlPr>
                          </m:fPr>
                          <m:num>
                            <m:r>
                              <w:rPr>
                                <w:rFonts w:ascii="Cambria Math" w:hAnsi="Cambria Math"/>
                                <w:sz w:val="28"/>
                                <w:szCs w:val="28"/>
                              </w:rPr>
                              <m:t>Operating Profit</m:t>
                            </m:r>
                          </m:num>
                          <m:den>
                            <m:r>
                              <w:rPr>
                                <w:rFonts w:ascii="Cambria Math" w:hAnsi="Cambria Math"/>
                                <w:sz w:val="28"/>
                                <w:szCs w:val="28"/>
                              </w:rPr>
                              <m:t>interest exppense</m:t>
                            </m:r>
                          </m:den>
                        </m:f>
                      </m:oMath>
                    </w:p>
                  </w:txbxContent>
                </v:textbox>
              </v:rect>
            </w:pict>
          </mc:Fallback>
        </mc:AlternateContent>
      </w:r>
      <w:r w:rsidRPr="00603458">
        <w:rPr>
          <w:rFonts w:ascii="Times New Roman" w:hAnsi="Times New Roman"/>
          <w:sz w:val="24"/>
          <w:szCs w:val="24"/>
        </w:rPr>
        <w:t>merupakan kewajiban dalam kategori solvabilitas</w:t>
      </w:r>
      <w:r>
        <w:rPr>
          <w:rFonts w:ascii="Times New Roman" w:hAnsi="Times New Roman"/>
          <w:sz w:val="24"/>
          <w:szCs w:val="24"/>
        </w:rPr>
        <w:t xml:space="preserve"> </w:t>
      </w:r>
      <w:r w:rsidRPr="00105E07">
        <w:rPr>
          <w:rFonts w:ascii="Times New Roman" w:hAnsi="Times New Roman"/>
          <w:sz w:val="24"/>
          <w:szCs w:val="24"/>
        </w:rPr>
        <w:t>(Fahmi 2013:158)</w:t>
      </w:r>
      <w:r>
        <w:rPr>
          <w:rFonts w:ascii="Times New Roman" w:hAnsi="Times New Roman"/>
          <w:sz w:val="24"/>
          <w:szCs w:val="24"/>
        </w:rPr>
        <w:t>.</w:t>
      </w:r>
      <w:r w:rsidRPr="00603458">
        <w:rPr>
          <w:rFonts w:ascii="Times New Roman" w:hAnsi="Times New Roman"/>
          <w:sz w:val="24"/>
          <w:szCs w:val="24"/>
        </w:rPr>
        <w:t xml:space="preserve"> </w:t>
      </w:r>
    </w:p>
    <w:p w:rsidR="00603458" w:rsidRDefault="00603458" w:rsidP="00603458">
      <w:pPr>
        <w:pStyle w:val="ListParagraph"/>
        <w:spacing w:after="0" w:line="504" w:lineRule="auto"/>
        <w:ind w:left="851" w:firstLine="709"/>
        <w:jc w:val="both"/>
        <w:rPr>
          <w:rFonts w:ascii="Times New Roman" w:hAnsi="Times New Roman"/>
          <w:sz w:val="24"/>
          <w:szCs w:val="24"/>
        </w:rPr>
      </w:pPr>
    </w:p>
    <w:p w:rsidR="00603458" w:rsidRDefault="00603458" w:rsidP="00603458">
      <w:pPr>
        <w:pStyle w:val="ListParagraph"/>
        <w:spacing w:after="0" w:line="504" w:lineRule="auto"/>
        <w:ind w:left="851" w:firstLine="709"/>
        <w:jc w:val="both"/>
        <w:rPr>
          <w:rFonts w:ascii="Times New Roman" w:hAnsi="Times New Roman"/>
          <w:sz w:val="24"/>
          <w:szCs w:val="24"/>
        </w:rPr>
      </w:pPr>
    </w:p>
    <w:p w:rsidR="00603458" w:rsidRDefault="00603458" w:rsidP="00603458">
      <w:pPr>
        <w:pStyle w:val="ListParagraph"/>
        <w:spacing w:after="0" w:line="240" w:lineRule="auto"/>
        <w:ind w:left="851" w:firstLine="70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0A16BC" w:rsidRPr="00657830" w:rsidRDefault="00603458" w:rsidP="00657830">
      <w:pPr>
        <w:pStyle w:val="ListParagraph"/>
        <w:spacing w:after="0" w:line="504" w:lineRule="auto"/>
        <w:ind w:left="851" w:firstLine="70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Sumber :</w:t>
      </w:r>
      <w:proofErr w:type="gramEnd"/>
      <w:r>
        <w:rPr>
          <w:rFonts w:ascii="Times New Roman" w:hAnsi="Times New Roman"/>
          <w:sz w:val="24"/>
          <w:szCs w:val="24"/>
        </w:rPr>
        <w:t xml:space="preserve"> </w:t>
      </w:r>
      <w:r w:rsidRPr="00105E07">
        <w:rPr>
          <w:rFonts w:ascii="Times New Roman" w:hAnsi="Times New Roman"/>
          <w:sz w:val="24"/>
          <w:szCs w:val="24"/>
        </w:rPr>
        <w:t>(Fahmi 2013:158)</w:t>
      </w:r>
    </w:p>
    <w:p w:rsidR="00665F67" w:rsidRPr="00665F67" w:rsidRDefault="00665F67" w:rsidP="00BF1B72">
      <w:pPr>
        <w:pStyle w:val="ListParagraph"/>
        <w:numPr>
          <w:ilvl w:val="0"/>
          <w:numId w:val="49"/>
        </w:numPr>
        <w:tabs>
          <w:tab w:val="left" w:pos="2650"/>
        </w:tabs>
        <w:spacing w:after="0" w:line="480" w:lineRule="auto"/>
        <w:ind w:left="1276"/>
        <w:jc w:val="both"/>
        <w:rPr>
          <w:rFonts w:ascii="Times New Roman" w:hAnsi="Times New Roman"/>
          <w:sz w:val="24"/>
          <w:szCs w:val="24"/>
        </w:rPr>
      </w:pPr>
      <w:r w:rsidRPr="00A314B6">
        <w:rPr>
          <w:rFonts w:ascii="Times New Roman" w:hAnsi="Times New Roman"/>
          <w:i/>
          <w:sz w:val="24"/>
          <w:szCs w:val="24"/>
        </w:rPr>
        <w:t>Corporate Governance</w:t>
      </w:r>
    </w:p>
    <w:p w:rsidR="00603458" w:rsidRDefault="00665F67" w:rsidP="000A16BC">
      <w:pPr>
        <w:pStyle w:val="ListParagraph"/>
        <w:tabs>
          <w:tab w:val="left" w:pos="2650"/>
        </w:tabs>
        <w:spacing w:after="0" w:line="480" w:lineRule="auto"/>
        <w:ind w:left="1276" w:firstLine="698"/>
        <w:jc w:val="both"/>
        <w:rPr>
          <w:rFonts w:ascii="Times New Roman" w:hAnsi="Times New Roman"/>
          <w:sz w:val="24"/>
          <w:szCs w:val="24"/>
        </w:rPr>
      </w:pPr>
      <w:r w:rsidRPr="00A314B6">
        <w:rPr>
          <w:rFonts w:ascii="Times New Roman" w:hAnsi="Times New Roman"/>
          <w:i/>
          <w:sz w:val="24"/>
          <w:szCs w:val="24"/>
        </w:rPr>
        <w:t>Corporate Governance</w:t>
      </w:r>
      <w:r w:rsidRPr="00A314B6">
        <w:rPr>
          <w:rFonts w:ascii="Times New Roman" w:hAnsi="Times New Roman"/>
          <w:sz w:val="24"/>
          <w:szCs w:val="24"/>
        </w:rPr>
        <w:t xml:space="preserve"> adalah seperangkat peraturan dan upaya perbaikan sistem dan proses dalam pengelolaan organisasi dengan mengatur dan memperjelas hubungan, wewenang, hak dan kewajiban seluruh pemangku kepentingan, baik Rapat Umum Pemegang Saham (RUPS), Dewan Komisaris maupun Dewan Direksi (</w:t>
      </w:r>
      <w:r>
        <w:rPr>
          <w:rFonts w:ascii="Times New Roman" w:hAnsi="Times New Roman"/>
          <w:sz w:val="24"/>
          <w:szCs w:val="24"/>
        </w:rPr>
        <w:t>Hendro dan Conny, 2014:93</w:t>
      </w:r>
      <w:r w:rsidRPr="00A314B6">
        <w:rPr>
          <w:rFonts w:ascii="Times New Roman" w:hAnsi="Times New Roman"/>
          <w:sz w:val="24"/>
          <w:szCs w:val="24"/>
        </w:rPr>
        <w:t>).</w:t>
      </w:r>
    </w:p>
    <w:p w:rsidR="00665F67" w:rsidRDefault="00665F67" w:rsidP="00BF1B72">
      <w:pPr>
        <w:pStyle w:val="ListParagraph"/>
        <w:numPr>
          <w:ilvl w:val="0"/>
          <w:numId w:val="50"/>
        </w:numPr>
        <w:spacing w:after="0" w:line="480" w:lineRule="auto"/>
        <w:ind w:left="1701"/>
        <w:jc w:val="both"/>
        <w:rPr>
          <w:rFonts w:ascii="Times New Roman" w:hAnsi="Times New Roman"/>
          <w:sz w:val="24"/>
          <w:szCs w:val="24"/>
        </w:rPr>
      </w:pPr>
      <w:r>
        <w:rPr>
          <w:rFonts w:ascii="Times New Roman" w:hAnsi="Times New Roman"/>
          <w:sz w:val="24"/>
          <w:szCs w:val="24"/>
        </w:rPr>
        <w:t>Ukuran dewan direksi</w:t>
      </w:r>
    </w:p>
    <w:p w:rsidR="00665F67" w:rsidRDefault="00665F67" w:rsidP="000A16BC">
      <w:pPr>
        <w:pStyle w:val="ListParagraph"/>
        <w:spacing w:after="0" w:line="480" w:lineRule="auto"/>
        <w:ind w:left="1701" w:firstLine="709"/>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32992" behindDoc="0" locked="0" layoutInCell="1" allowOverlap="1" wp14:anchorId="4F7AF24D" wp14:editId="3AAE6351">
                <wp:simplePos x="0" y="0"/>
                <wp:positionH relativeFrom="column">
                  <wp:posOffset>951723</wp:posOffset>
                </wp:positionH>
                <wp:positionV relativeFrom="paragraph">
                  <wp:posOffset>2378360</wp:posOffset>
                </wp:positionV>
                <wp:extent cx="4571873" cy="343815"/>
                <wp:effectExtent l="0" t="0" r="19685" b="18415"/>
                <wp:wrapNone/>
                <wp:docPr id="30" name="Rectangle 30"/>
                <wp:cNvGraphicFramePr/>
                <a:graphic xmlns:a="http://schemas.openxmlformats.org/drawingml/2006/main">
                  <a:graphicData uri="http://schemas.microsoft.com/office/word/2010/wordprocessingShape">
                    <wps:wsp>
                      <wps:cNvSpPr/>
                      <wps:spPr>
                        <a:xfrm>
                          <a:off x="0" y="0"/>
                          <a:ext cx="4571873" cy="3438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47A86" w:rsidRPr="00D61448" w:rsidRDefault="00347A86" w:rsidP="00665F67">
                            <w:pPr>
                              <w:pStyle w:val="ListParagraph"/>
                              <w:spacing w:after="0" w:line="240" w:lineRule="auto"/>
                              <w:ind w:left="0"/>
                              <w:jc w:val="both"/>
                              <w:rPr>
                                <w:rFonts w:ascii="Times New Roman" w:hAnsi="Times New Roman"/>
                                <w:sz w:val="24"/>
                                <w:szCs w:val="24"/>
                                <w:lang w:val="en-GB"/>
                              </w:rPr>
                            </w:pPr>
                            <w:r w:rsidRPr="008A441E">
                              <w:rPr>
                                <w:rFonts w:ascii="Times New Roman" w:hAnsi="Times New Roman"/>
                                <w:sz w:val="24"/>
                                <w:szCs w:val="24"/>
                              </w:rPr>
                              <w:t>Ukuran Dewan Direksi = Jumlah Seluruh Dewan Direks</w:t>
                            </w:r>
                            <w:r>
                              <w:rPr>
                                <w:rFonts w:ascii="Times New Roman" w:hAnsi="Times New Roman"/>
                                <w:sz w:val="24"/>
                                <w:szCs w:val="24"/>
                              </w:rPr>
                              <w:t>i</w:t>
                            </w:r>
                          </w:p>
                          <w:p w:rsidR="00347A86" w:rsidRPr="008A441E" w:rsidRDefault="00347A86" w:rsidP="00665F67">
                            <w:pPr>
                              <w:jc w:val="both"/>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AF24D" id="Rectangle 30" o:spid="_x0000_s1079" style="position:absolute;left:0;text-align:left;margin-left:74.95pt;margin-top:187.25pt;width:5in;height:27.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" fillcolor="white [3201]" strokecolor="black [3213]" strokeweight="1pt">
                <v:textbox>
                  <w:txbxContent>
                    <w:p w:rsidR="00347A86" w:rsidRPr="00D61448" w:rsidRDefault="00347A86" w:rsidP="00665F67">
                      <w:pPr>
                        <w:pStyle w:val="ListParagraph"/>
                        <w:spacing w:after="0" w:line="240" w:lineRule="auto"/>
                        <w:ind w:left="0"/>
                        <w:jc w:val="both"/>
                        <w:rPr>
                          <w:rFonts w:ascii="Times New Roman" w:hAnsi="Times New Roman"/>
                          <w:sz w:val="24"/>
                          <w:szCs w:val="24"/>
                          <w:lang w:val="en-GB"/>
                        </w:rPr>
                      </w:pPr>
                      <w:r w:rsidRPr="008A441E">
                        <w:rPr>
                          <w:rFonts w:ascii="Times New Roman" w:hAnsi="Times New Roman"/>
                          <w:sz w:val="24"/>
                          <w:szCs w:val="24"/>
                        </w:rPr>
                        <w:t>Ukuran Dewan Direksi = Jumlah Seluruh Dewan Direks</w:t>
                      </w:r>
                      <w:r>
                        <w:rPr>
                          <w:rFonts w:ascii="Times New Roman" w:hAnsi="Times New Roman"/>
                          <w:sz w:val="24"/>
                          <w:szCs w:val="24"/>
                        </w:rPr>
                        <w:t>i</w:t>
                      </w:r>
                    </w:p>
                    <w:p w:rsidR="00347A86" w:rsidRPr="008A441E" w:rsidRDefault="00347A86" w:rsidP="00665F67">
                      <w:pPr>
                        <w:jc w:val="both"/>
                        <w:rPr>
                          <w:lang w:val="en-GB"/>
                        </w:rPr>
                      </w:pPr>
                    </w:p>
                  </w:txbxContent>
                </v:textbox>
              </v:rect>
            </w:pict>
          </mc:Fallback>
        </mc:AlternateContent>
      </w:r>
      <w:r w:rsidRPr="00D61448">
        <w:rPr>
          <w:rFonts w:ascii="Times New Roman" w:hAnsi="Times New Roman"/>
          <w:sz w:val="24"/>
          <w:szCs w:val="24"/>
        </w:rPr>
        <w:t>Dewan Direksi merupakan kata lain dari pemegang kekuasaan dalam perusahaan. Dewan Direksi adalah organ perusahaan yang memiliki tugas dan tanggung jawab secar</w:t>
      </w:r>
      <w:r>
        <w:rPr>
          <w:rFonts w:ascii="Times New Roman" w:hAnsi="Times New Roman"/>
          <w:sz w:val="24"/>
          <w:szCs w:val="24"/>
        </w:rPr>
        <w:t>a kolegial. Sehingga masing -</w:t>
      </w:r>
      <w:r w:rsidRPr="00D61448">
        <w:rPr>
          <w:rFonts w:ascii="Times New Roman" w:hAnsi="Times New Roman"/>
          <w:sz w:val="24"/>
          <w:szCs w:val="24"/>
        </w:rPr>
        <w:t>masing anggota Direksi dapat menjalankan tugas dan wewenangnya juga dapat mengambil keputusan sesuai dengan tugas pokok dan fungsi masing – masing</w:t>
      </w:r>
      <w:r>
        <w:rPr>
          <w:rFonts w:ascii="Times New Roman" w:hAnsi="Times New Roman"/>
          <w:sz w:val="24"/>
          <w:szCs w:val="24"/>
        </w:rPr>
        <w:t xml:space="preserve"> </w:t>
      </w:r>
      <w:r w:rsidRPr="000E2789">
        <w:rPr>
          <w:rFonts w:ascii="Times New Roman" w:hAnsi="Times New Roman"/>
          <w:sz w:val="24"/>
          <w:szCs w:val="24"/>
        </w:rPr>
        <w:t>(Tri Hendro dan Conny, 2014:95)</w:t>
      </w:r>
      <w:r w:rsidRPr="00D61448">
        <w:rPr>
          <w:rFonts w:ascii="Times New Roman" w:hAnsi="Times New Roman"/>
          <w:sz w:val="24"/>
          <w:szCs w:val="24"/>
        </w:rPr>
        <w:t>.</w:t>
      </w:r>
    </w:p>
    <w:p w:rsidR="00665F67" w:rsidRPr="00665F67" w:rsidRDefault="00665F67" w:rsidP="00665F67">
      <w:pPr>
        <w:pStyle w:val="ListParagraph"/>
        <w:spacing w:after="0" w:line="480" w:lineRule="auto"/>
        <w:ind w:left="1560"/>
        <w:jc w:val="both"/>
        <w:rPr>
          <w:rFonts w:ascii="Times New Roman" w:hAnsi="Times New Roman"/>
          <w:sz w:val="24"/>
          <w:szCs w:val="24"/>
        </w:rPr>
      </w:pPr>
    </w:p>
    <w:p w:rsidR="00665F67" w:rsidRDefault="00665F67" w:rsidP="00665F67">
      <w:pPr>
        <w:tabs>
          <w:tab w:val="left" w:pos="214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roofErr w:type="gramStart"/>
      <w:r w:rsidRPr="008A441E">
        <w:rPr>
          <w:rFonts w:ascii="Times New Roman" w:hAnsi="Times New Roman"/>
          <w:sz w:val="24"/>
          <w:szCs w:val="24"/>
        </w:rPr>
        <w:t>Sumber :</w:t>
      </w:r>
      <w:proofErr w:type="gramEnd"/>
      <w:r w:rsidRPr="008A441E">
        <w:rPr>
          <w:rFonts w:ascii="Times New Roman" w:hAnsi="Times New Roman"/>
          <w:sz w:val="24"/>
          <w:szCs w:val="24"/>
        </w:rPr>
        <w:t xml:space="preserve"> (Tri Hendro dan Conny, 2014:95)</w:t>
      </w:r>
      <w:r>
        <w:rPr>
          <w:rFonts w:ascii="Times New Roman" w:hAnsi="Times New Roman"/>
          <w:sz w:val="24"/>
          <w:szCs w:val="24"/>
        </w:rPr>
        <w:t>.</w:t>
      </w:r>
    </w:p>
    <w:p w:rsidR="00665F67" w:rsidRDefault="00665F67" w:rsidP="00BF1B72">
      <w:pPr>
        <w:pStyle w:val="ListParagraph"/>
        <w:numPr>
          <w:ilvl w:val="0"/>
          <w:numId w:val="50"/>
        </w:numPr>
        <w:spacing w:after="0" w:line="480" w:lineRule="auto"/>
        <w:ind w:left="1701"/>
        <w:jc w:val="both"/>
        <w:rPr>
          <w:rFonts w:ascii="Times New Roman" w:hAnsi="Times New Roman"/>
          <w:sz w:val="24"/>
          <w:szCs w:val="24"/>
        </w:rPr>
      </w:pPr>
      <w:r>
        <w:rPr>
          <w:rFonts w:ascii="Times New Roman" w:hAnsi="Times New Roman"/>
          <w:sz w:val="24"/>
          <w:szCs w:val="24"/>
        </w:rPr>
        <w:lastRenderedPageBreak/>
        <w:t>Komite Audit</w:t>
      </w:r>
    </w:p>
    <w:p w:rsidR="00665F67" w:rsidRDefault="00657830" w:rsidP="000A16BC">
      <w:pPr>
        <w:pStyle w:val="ListParagraph"/>
        <w:spacing w:after="0" w:line="480" w:lineRule="auto"/>
        <w:ind w:left="1701" w:firstLine="708"/>
        <w:jc w:val="both"/>
        <w:rPr>
          <w:rFonts w:ascii="Times New Roman" w:hAnsi="Times New Roman"/>
          <w:sz w:val="24"/>
          <w:szCs w:val="24"/>
        </w:rPr>
      </w:pPr>
      <w:r>
        <w:rPr>
          <w:noProof/>
        </w:rPr>
        <mc:AlternateContent>
          <mc:Choice Requires="wps">
            <w:drawing>
              <wp:anchor distT="0" distB="0" distL="114300" distR="114300" simplePos="0" relativeHeight="251735040" behindDoc="0" locked="0" layoutInCell="1" allowOverlap="1" wp14:anchorId="2F4B5845" wp14:editId="7886113A">
                <wp:simplePos x="0" y="0"/>
                <wp:positionH relativeFrom="column">
                  <wp:posOffset>947511</wp:posOffset>
                </wp:positionH>
                <wp:positionV relativeFrom="paragraph">
                  <wp:posOffset>2690495</wp:posOffset>
                </wp:positionV>
                <wp:extent cx="3833268" cy="385894"/>
                <wp:effectExtent l="0" t="0" r="15240" b="14605"/>
                <wp:wrapNone/>
                <wp:docPr id="58" name="Rectangle 58"/>
                <wp:cNvGraphicFramePr/>
                <a:graphic xmlns:a="http://schemas.openxmlformats.org/drawingml/2006/main">
                  <a:graphicData uri="http://schemas.microsoft.com/office/word/2010/wordprocessingShape">
                    <wps:wsp>
                      <wps:cNvSpPr/>
                      <wps:spPr>
                        <a:xfrm>
                          <a:off x="0" y="0"/>
                          <a:ext cx="3833268" cy="38589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47A86" w:rsidRPr="00A25B04" w:rsidRDefault="00347A86" w:rsidP="00665F67">
                            <w:pPr>
                              <w:pStyle w:val="ListParagraph"/>
                              <w:spacing w:after="0" w:line="480" w:lineRule="auto"/>
                              <w:ind w:left="0"/>
                              <w:jc w:val="both"/>
                              <w:rPr>
                                <w:rFonts w:ascii="Times New Roman" w:hAnsi="Times New Roman"/>
                                <w:sz w:val="24"/>
                                <w:szCs w:val="24"/>
                              </w:rPr>
                            </w:pPr>
                            <w:r w:rsidRPr="00A25B04">
                              <w:rPr>
                                <w:rFonts w:ascii="Times New Roman" w:hAnsi="Times New Roman"/>
                                <w:sz w:val="24"/>
                                <w:szCs w:val="24"/>
                              </w:rPr>
                              <w:t>Komite Audit = Jumlah Anggota Komite Audit</w:t>
                            </w:r>
                          </w:p>
                          <w:p w:rsidR="00347A86" w:rsidRDefault="00347A86" w:rsidP="00665F67">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B5845" id="Rectangle 58" o:spid="_x0000_s1080" style="position:absolute;left:0;text-align:left;margin-left:74.6pt;margin-top:211.85pt;width:301.85pt;height:30.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" fillcolor="white [3201]" strokecolor="black [3213]" strokeweight="1pt">
                <v:textbox>
                  <w:txbxContent>
                    <w:p w:rsidR="00347A86" w:rsidRPr="00A25B04" w:rsidRDefault="00347A86" w:rsidP="00665F67">
                      <w:pPr>
                        <w:pStyle w:val="ListParagraph"/>
                        <w:spacing w:after="0" w:line="480" w:lineRule="auto"/>
                        <w:ind w:left="0"/>
                        <w:jc w:val="both"/>
                        <w:rPr>
                          <w:rFonts w:ascii="Times New Roman" w:hAnsi="Times New Roman"/>
                          <w:sz w:val="24"/>
                          <w:szCs w:val="24"/>
                        </w:rPr>
                      </w:pPr>
                      <w:r w:rsidRPr="00A25B04">
                        <w:rPr>
                          <w:rFonts w:ascii="Times New Roman" w:hAnsi="Times New Roman"/>
                          <w:sz w:val="24"/>
                          <w:szCs w:val="24"/>
                        </w:rPr>
                        <w:t>Komite Audit = Jumlah Anggota Komite Audit</w:t>
                      </w:r>
                    </w:p>
                    <w:p w:rsidR="00347A86" w:rsidRDefault="00347A86" w:rsidP="00665F67">
                      <w:pPr>
                        <w:jc w:val="both"/>
                      </w:pPr>
                    </w:p>
                  </w:txbxContent>
                </v:textbox>
              </v:rect>
            </w:pict>
          </mc:Fallback>
        </mc:AlternateContent>
      </w:r>
      <w:r w:rsidR="00665F67" w:rsidRPr="00A25B04">
        <w:rPr>
          <w:rFonts w:ascii="Times New Roman" w:hAnsi="Times New Roman"/>
          <w:sz w:val="24"/>
          <w:szCs w:val="24"/>
        </w:rPr>
        <w:t>Komite Audit dibentuk oleh Dewan Komisaris yang bertujuan untuk membantu tugas pengawasan. Munculnya Komite Audit disebabkan karena meningkatnya skandal yang timbul akibat kecurangan dan kelalaian yang dilakukan oleh para direktur dan komisaris perusahaan besar yang marak terjadi di berbagai negara yang menunjukkan bahwa fungsi pengawasan sangat minim. Komposisi, rangkap jabatan dam independensi komite audit dalam (Hendro dan Conny, 2014:98)</w:t>
      </w:r>
      <w:r w:rsidR="00665F67">
        <w:rPr>
          <w:rFonts w:ascii="Times New Roman" w:hAnsi="Times New Roman"/>
          <w:sz w:val="24"/>
          <w:szCs w:val="24"/>
        </w:rPr>
        <w:t>.</w:t>
      </w:r>
    </w:p>
    <w:p w:rsidR="00665F67" w:rsidRPr="000A16BC" w:rsidRDefault="00665F67" w:rsidP="000A16BC">
      <w:pPr>
        <w:tabs>
          <w:tab w:val="left" w:pos="2650"/>
        </w:tabs>
        <w:spacing w:after="0"/>
        <w:jc w:val="both"/>
        <w:rPr>
          <w:rFonts w:ascii="Times New Roman" w:hAnsi="Times New Roman"/>
          <w:sz w:val="24"/>
          <w:szCs w:val="24"/>
        </w:rPr>
      </w:pPr>
    </w:p>
    <w:p w:rsidR="00665F67" w:rsidRDefault="00665F67" w:rsidP="00665F67">
      <w:pPr>
        <w:tabs>
          <w:tab w:val="left" w:pos="2143"/>
        </w:tabs>
        <w:spacing w:after="0" w:line="240" w:lineRule="auto"/>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Sumber :</w:t>
      </w:r>
      <w:proofErr w:type="gramEnd"/>
      <w:r>
        <w:rPr>
          <w:rFonts w:ascii="Times New Roman" w:hAnsi="Times New Roman"/>
          <w:sz w:val="24"/>
          <w:szCs w:val="24"/>
        </w:rPr>
        <w:t xml:space="preserve"> (</w:t>
      </w:r>
      <w:r w:rsidRPr="00A25B04">
        <w:rPr>
          <w:rFonts w:ascii="Times New Roman" w:hAnsi="Times New Roman"/>
          <w:sz w:val="24"/>
          <w:szCs w:val="24"/>
        </w:rPr>
        <w:t>Sukrisno dan Cenik</w:t>
      </w:r>
      <w:r>
        <w:rPr>
          <w:rFonts w:ascii="Times New Roman" w:hAnsi="Times New Roman"/>
          <w:sz w:val="24"/>
          <w:szCs w:val="24"/>
        </w:rPr>
        <w:t xml:space="preserve">, </w:t>
      </w:r>
      <w:r w:rsidRPr="00A25B04">
        <w:rPr>
          <w:rFonts w:ascii="Times New Roman" w:hAnsi="Times New Roman"/>
          <w:sz w:val="24"/>
          <w:szCs w:val="24"/>
        </w:rPr>
        <w:t>2014:111)</w:t>
      </w:r>
    </w:p>
    <w:p w:rsidR="00665F67" w:rsidRDefault="00665F67" w:rsidP="00665F67">
      <w:pPr>
        <w:tabs>
          <w:tab w:val="left" w:pos="2143"/>
        </w:tabs>
        <w:spacing w:after="0" w:line="240" w:lineRule="auto"/>
        <w:rPr>
          <w:rFonts w:ascii="Times New Roman" w:hAnsi="Times New Roman"/>
          <w:sz w:val="24"/>
          <w:szCs w:val="24"/>
        </w:rPr>
      </w:pPr>
    </w:p>
    <w:p w:rsidR="00665F67" w:rsidRDefault="00665F67" w:rsidP="00BF1B72">
      <w:pPr>
        <w:pStyle w:val="ListParagraph"/>
        <w:numPr>
          <w:ilvl w:val="0"/>
          <w:numId w:val="49"/>
        </w:numPr>
        <w:tabs>
          <w:tab w:val="left" w:pos="2143"/>
        </w:tabs>
        <w:spacing w:after="0" w:line="480" w:lineRule="auto"/>
        <w:ind w:left="1276"/>
        <w:jc w:val="both"/>
        <w:rPr>
          <w:rFonts w:ascii="Times New Roman" w:hAnsi="Times New Roman"/>
          <w:sz w:val="24"/>
          <w:szCs w:val="24"/>
        </w:rPr>
      </w:pPr>
      <w:r w:rsidRPr="00AF1248">
        <w:rPr>
          <w:rFonts w:ascii="Times New Roman" w:hAnsi="Times New Roman"/>
          <w:i/>
          <w:sz w:val="24"/>
          <w:szCs w:val="24"/>
        </w:rPr>
        <w:t xml:space="preserve">Corporate Social Responsibility </w:t>
      </w:r>
      <w:r w:rsidRPr="00AF1248">
        <w:rPr>
          <w:rFonts w:ascii="Times New Roman" w:hAnsi="Times New Roman"/>
          <w:sz w:val="24"/>
          <w:szCs w:val="24"/>
        </w:rPr>
        <w:t>(CSR)</w:t>
      </w:r>
    </w:p>
    <w:p w:rsidR="00665F67" w:rsidRDefault="00665F67" w:rsidP="000A16BC">
      <w:pPr>
        <w:pStyle w:val="ListParagraph"/>
        <w:tabs>
          <w:tab w:val="left" w:pos="2143"/>
        </w:tabs>
        <w:spacing w:after="0" w:line="480" w:lineRule="auto"/>
        <w:ind w:left="1276" w:firstLine="697"/>
        <w:jc w:val="both"/>
        <w:rPr>
          <w:rFonts w:ascii="Times New Roman" w:hAnsi="Times New Roman"/>
          <w:sz w:val="24"/>
          <w:szCs w:val="24"/>
        </w:rPr>
      </w:pPr>
      <w:r w:rsidRPr="002B7EAD">
        <w:rPr>
          <w:rFonts w:ascii="Times New Roman" w:hAnsi="Times New Roman"/>
          <w:sz w:val="24"/>
          <w:szCs w:val="24"/>
        </w:rPr>
        <w:t xml:space="preserve">CSR merupakan komitmen perusahaan atau dunia bisnis untuk berkontribusi dalam perkembangan ekonomi yang berkelanjutan dengan </w:t>
      </w:r>
      <w:proofErr w:type="gramStart"/>
      <w:r w:rsidRPr="002B7EAD">
        <w:rPr>
          <w:rFonts w:ascii="Times New Roman" w:hAnsi="Times New Roman"/>
          <w:sz w:val="24"/>
          <w:szCs w:val="24"/>
        </w:rPr>
        <w:t>cara</w:t>
      </w:r>
      <w:proofErr w:type="gramEnd"/>
      <w:r w:rsidRPr="002B7EAD">
        <w:rPr>
          <w:rFonts w:ascii="Times New Roman" w:hAnsi="Times New Roman"/>
          <w:sz w:val="24"/>
          <w:szCs w:val="24"/>
        </w:rPr>
        <w:t xml:space="preserve"> memperhatikan tanggung jawab sosial perusahaan dan mementingkan pada kesimbangan antara perhatian terhadap aspek ekonomi, sosial, dan juga lingk</w:t>
      </w:r>
      <w:r>
        <w:rPr>
          <w:rFonts w:ascii="Times New Roman" w:hAnsi="Times New Roman"/>
          <w:sz w:val="24"/>
          <w:szCs w:val="24"/>
        </w:rPr>
        <w:t>ungan (Untung, 2014</w:t>
      </w:r>
      <w:r w:rsidRPr="002B7EAD">
        <w:rPr>
          <w:rFonts w:ascii="Times New Roman" w:hAnsi="Times New Roman"/>
          <w:sz w:val="24"/>
          <w:szCs w:val="24"/>
        </w:rPr>
        <w:t>:1)</w:t>
      </w:r>
      <w:r>
        <w:rPr>
          <w:rFonts w:ascii="Times New Roman" w:hAnsi="Times New Roman"/>
          <w:sz w:val="24"/>
          <w:szCs w:val="24"/>
        </w:rPr>
        <w:t xml:space="preserve">. </w:t>
      </w:r>
      <w:r w:rsidRPr="0071183A">
        <w:rPr>
          <w:rFonts w:ascii="Times New Roman" w:hAnsi="Times New Roman"/>
          <w:sz w:val="24"/>
          <w:szCs w:val="24"/>
        </w:rPr>
        <w:t xml:space="preserve">Item-item pengungkapan </w:t>
      </w:r>
      <w:r w:rsidRPr="0071183A">
        <w:rPr>
          <w:rFonts w:ascii="Times New Roman" w:hAnsi="Times New Roman"/>
          <w:i/>
          <w:sz w:val="24"/>
          <w:szCs w:val="24"/>
        </w:rPr>
        <w:t>corporate social responsibility</w:t>
      </w:r>
      <w:r w:rsidRPr="0071183A">
        <w:rPr>
          <w:rFonts w:ascii="Times New Roman" w:hAnsi="Times New Roman"/>
          <w:sz w:val="24"/>
          <w:szCs w:val="24"/>
        </w:rPr>
        <w:t xml:space="preserve"> tersebut diukur dengan menggunakan CSR Index, yang diungkapkan dalam </w:t>
      </w:r>
      <w:r w:rsidRPr="0071183A">
        <w:rPr>
          <w:rFonts w:ascii="Times New Roman" w:hAnsi="Times New Roman"/>
          <w:i/>
          <w:sz w:val="24"/>
          <w:szCs w:val="24"/>
        </w:rPr>
        <w:t xml:space="preserve">Global Reporting Initiative </w:t>
      </w:r>
      <w:r w:rsidRPr="0071183A">
        <w:rPr>
          <w:rFonts w:ascii="Times New Roman" w:hAnsi="Times New Roman"/>
          <w:sz w:val="24"/>
          <w:szCs w:val="24"/>
        </w:rPr>
        <w:t>(GRI) dengan rumus sebagai berikut:</w:t>
      </w:r>
    </w:p>
    <w:p w:rsidR="00665F67" w:rsidRPr="00C475C3" w:rsidRDefault="00665F67" w:rsidP="00665F67">
      <w:pPr>
        <w:tabs>
          <w:tab w:val="left" w:pos="2143"/>
        </w:tabs>
        <w:spacing w:after="0" w:line="360" w:lineRule="auto"/>
        <w:jc w:val="both"/>
        <w:rPr>
          <w:rFonts w:ascii="Times New Roman" w:hAnsi="Times New Roman"/>
          <w:sz w:val="24"/>
          <w:szCs w:val="24"/>
        </w:rPr>
      </w:pPr>
      <w:r>
        <w:rPr>
          <w:rFonts w:ascii="Cambria Math" w:hAnsi="Cambria Math" w:cs="Cambria Math"/>
          <w:noProof/>
          <w:sz w:val="24"/>
          <w:szCs w:val="24"/>
        </w:rPr>
        <mc:AlternateContent>
          <mc:Choice Requires="wps">
            <w:drawing>
              <wp:anchor distT="0" distB="0" distL="114300" distR="114300" simplePos="0" relativeHeight="251737088" behindDoc="0" locked="0" layoutInCell="1" allowOverlap="1" wp14:anchorId="34D2E925" wp14:editId="1A4709E9">
                <wp:simplePos x="0" y="0"/>
                <wp:positionH relativeFrom="column">
                  <wp:posOffset>1501140</wp:posOffset>
                </wp:positionH>
                <wp:positionV relativeFrom="paragraph">
                  <wp:posOffset>22860</wp:posOffset>
                </wp:positionV>
                <wp:extent cx="2529840" cy="495300"/>
                <wp:effectExtent l="0" t="0" r="22860" b="19050"/>
                <wp:wrapNone/>
                <wp:docPr id="59" name="Text Box 59"/>
                <wp:cNvGraphicFramePr/>
                <a:graphic xmlns:a="http://schemas.openxmlformats.org/drawingml/2006/main">
                  <a:graphicData uri="http://schemas.microsoft.com/office/word/2010/wordprocessingShape">
                    <wps:wsp>
                      <wps:cNvSpPr txBox="1"/>
                      <wps:spPr>
                        <a:xfrm>
                          <a:off x="0" y="0"/>
                          <a:ext cx="2529840" cy="495300"/>
                        </a:xfrm>
                        <a:prstGeom prst="rect">
                          <a:avLst/>
                        </a:prstGeom>
                        <a:solidFill>
                          <a:schemeClr val="lt1"/>
                        </a:solidFill>
                        <a:ln w="6350">
                          <a:solidFill>
                            <a:prstClr val="black"/>
                          </a:solidFill>
                        </a:ln>
                      </wps:spPr>
                      <wps:txbx>
                        <w:txbxContent>
                          <w:p w:rsidR="00347A86" w:rsidRPr="00943CA2" w:rsidRDefault="00347A86" w:rsidP="00665F67">
                            <w:pPr>
                              <w:rPr>
                                <w:sz w:val="28"/>
                                <w:szCs w:val="28"/>
                              </w:rPr>
                            </w:pPr>
                            <m:oMathPara>
                              <m:oMath>
                                <m:r>
                                  <w:rPr>
                                    <w:rFonts w:ascii="Cambria Math" w:hAnsi="Cambria Math"/>
                                    <w:sz w:val="28"/>
                                    <w:szCs w:val="28"/>
                                  </w:rPr>
                                  <m:t>CSRIj=</m:t>
                                </m:r>
                                <m:f>
                                  <m:fPr>
                                    <m:ctrlPr>
                                      <w:rPr>
                                        <w:rFonts w:ascii="Cambria Math" w:hAnsi="Cambria Math"/>
                                        <w:i/>
                                        <w:sz w:val="28"/>
                                        <w:szCs w:val="28"/>
                                      </w:rPr>
                                    </m:ctrlPr>
                                  </m:fPr>
                                  <m:num>
                                    <m:r>
                                      <m:rPr>
                                        <m:sty m:val="p"/>
                                      </m:rPr>
                                      <w:rPr>
                                        <w:rFonts w:ascii="Cambria Math" w:hAnsi="Cambria Math"/>
                                        <w:sz w:val="28"/>
                                        <w:szCs w:val="28"/>
                                      </w:rPr>
                                      <m:t>Σxij</m:t>
                                    </m:r>
                                  </m:num>
                                  <m:den>
                                    <m:r>
                                      <w:rPr>
                                        <w:rFonts w:ascii="Cambria Math" w:hAnsi="Cambria Math"/>
                                        <w:sz w:val="28"/>
                                        <w:szCs w:val="28"/>
                                      </w:rPr>
                                      <m:t>Nj</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2E925" id="Text Box 59" o:spid="_x0000_s1081" type="#_x0000_t202" style="position:absolute;left:0;text-align:left;margin-left:118.2pt;margin-top:1.8pt;width:199.2pt;height:3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" fillcolor="white [3201]" strokeweight=".5pt">
                <v:textbox>
                  <w:txbxContent>
                    <w:p w:rsidR="00347A86" w:rsidRPr="00943CA2" w:rsidRDefault="00347A86" w:rsidP="00665F67">
                      <w:pPr>
                        <w:rPr>
                          <w:sz w:val="28"/>
                          <w:szCs w:val="28"/>
                        </w:rPr>
                      </w:pPr>
                      <m:oMathPara>
                        <m:oMath>
                          <m:r>
                            <w:rPr>
                              <w:rFonts w:ascii="Cambria Math" w:hAnsi="Cambria Math"/>
                              <w:sz w:val="28"/>
                              <w:szCs w:val="28"/>
                            </w:rPr>
                            <m:t>CSRIj=</m:t>
                          </m:r>
                          <m:f>
                            <m:fPr>
                              <m:ctrlPr>
                                <w:rPr>
                                  <w:rFonts w:ascii="Cambria Math" w:hAnsi="Cambria Math"/>
                                  <w:i/>
                                  <w:sz w:val="28"/>
                                  <w:szCs w:val="28"/>
                                </w:rPr>
                              </m:ctrlPr>
                            </m:fPr>
                            <m:num>
                              <m:r>
                                <m:rPr>
                                  <m:sty m:val="p"/>
                                </m:rPr>
                                <w:rPr>
                                  <w:rFonts w:ascii="Cambria Math" w:hAnsi="Cambria Math"/>
                                  <w:sz w:val="28"/>
                                  <w:szCs w:val="28"/>
                                </w:rPr>
                                <m:t>Σxij</m:t>
                              </m:r>
                            </m:num>
                            <m:den>
                              <m:r>
                                <w:rPr>
                                  <w:rFonts w:ascii="Cambria Math" w:hAnsi="Cambria Math"/>
                                  <w:sz w:val="28"/>
                                  <w:szCs w:val="28"/>
                                </w:rPr>
                                <m:t>Nj</m:t>
                              </m:r>
                            </m:den>
                          </m:f>
                        </m:oMath>
                      </m:oMathPara>
                    </w:p>
                  </w:txbxContent>
                </v:textbox>
              </v:shape>
            </w:pict>
          </mc:Fallback>
        </mc:AlternateContent>
      </w:r>
    </w:p>
    <w:p w:rsidR="00665F67" w:rsidRPr="00943CA2" w:rsidRDefault="00665F67" w:rsidP="00665F67">
      <w:pPr>
        <w:tabs>
          <w:tab w:val="left" w:pos="2143"/>
        </w:tabs>
        <w:spacing w:after="0" w:line="360" w:lineRule="auto"/>
        <w:jc w:val="both"/>
        <w:rPr>
          <w:rFonts w:ascii="Times New Roman" w:hAnsi="Times New Roman"/>
          <w:sz w:val="24"/>
          <w:szCs w:val="24"/>
        </w:rPr>
      </w:pPr>
      <w:r>
        <w:rPr>
          <w:rFonts w:ascii="Cambria Math" w:hAnsi="Cambria Math" w:cs="Cambria Math"/>
          <w:sz w:val="24"/>
          <w:szCs w:val="24"/>
        </w:rPr>
        <w:t xml:space="preserve">                      </w:t>
      </w:r>
    </w:p>
    <w:p w:rsidR="00665F67" w:rsidRPr="00C475C3" w:rsidRDefault="00665F67" w:rsidP="00665F67">
      <w:pPr>
        <w:pStyle w:val="ListParagraph"/>
        <w:tabs>
          <w:tab w:val="left" w:pos="2143"/>
        </w:tabs>
        <w:spacing w:after="0" w:line="480" w:lineRule="auto"/>
        <w:ind w:left="1134" w:firstLine="697"/>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Sumber :</w:t>
      </w:r>
      <w:proofErr w:type="gramEnd"/>
      <w:r>
        <w:rPr>
          <w:rFonts w:ascii="Times New Roman" w:hAnsi="Times New Roman"/>
          <w:sz w:val="24"/>
          <w:szCs w:val="24"/>
        </w:rPr>
        <w:t xml:space="preserve"> </w:t>
      </w:r>
      <w:r w:rsidRPr="002B7EAD">
        <w:rPr>
          <w:rFonts w:ascii="Times New Roman" w:hAnsi="Times New Roman"/>
          <w:sz w:val="24"/>
          <w:szCs w:val="24"/>
        </w:rPr>
        <w:t xml:space="preserve">Hendrik Untung Budi, </w:t>
      </w:r>
      <w:r>
        <w:rPr>
          <w:rFonts w:ascii="Times New Roman" w:hAnsi="Times New Roman"/>
          <w:sz w:val="24"/>
          <w:szCs w:val="24"/>
        </w:rPr>
        <w:t>(2014:5</w:t>
      </w:r>
      <w:r w:rsidRPr="002B7EAD">
        <w:rPr>
          <w:rFonts w:ascii="Times New Roman" w:hAnsi="Times New Roman"/>
          <w:sz w:val="24"/>
          <w:szCs w:val="24"/>
        </w:rPr>
        <w:t>)</w:t>
      </w:r>
    </w:p>
    <w:p w:rsidR="00665F67" w:rsidRDefault="00665F67" w:rsidP="00BF1B72">
      <w:pPr>
        <w:pStyle w:val="ListParagraph"/>
        <w:numPr>
          <w:ilvl w:val="0"/>
          <w:numId w:val="49"/>
        </w:numPr>
        <w:tabs>
          <w:tab w:val="left" w:pos="2143"/>
        </w:tabs>
        <w:spacing w:after="0" w:line="480" w:lineRule="auto"/>
        <w:ind w:left="1276"/>
        <w:jc w:val="both"/>
        <w:rPr>
          <w:rFonts w:ascii="Times New Roman" w:hAnsi="Times New Roman"/>
          <w:sz w:val="24"/>
          <w:szCs w:val="24"/>
        </w:rPr>
      </w:pPr>
      <w:r>
        <w:rPr>
          <w:rFonts w:ascii="Times New Roman" w:hAnsi="Times New Roman"/>
          <w:sz w:val="24"/>
          <w:szCs w:val="24"/>
        </w:rPr>
        <w:t>Rasio Keuangan</w:t>
      </w:r>
    </w:p>
    <w:p w:rsidR="000A16BC" w:rsidRPr="00657830" w:rsidRDefault="000A16BC" w:rsidP="00657830">
      <w:pPr>
        <w:pStyle w:val="ListParagraph"/>
        <w:tabs>
          <w:tab w:val="left" w:pos="2143"/>
        </w:tabs>
        <w:spacing w:after="0" w:line="480" w:lineRule="auto"/>
        <w:ind w:left="1276" w:firstLine="698"/>
        <w:jc w:val="both"/>
        <w:rPr>
          <w:rFonts w:ascii="Times New Roman" w:hAnsi="Times New Roman"/>
          <w:sz w:val="24"/>
          <w:szCs w:val="24"/>
        </w:rPr>
      </w:pPr>
      <w:r w:rsidRPr="00C6103E">
        <w:rPr>
          <w:rFonts w:ascii="Times New Roman" w:hAnsi="Times New Roman"/>
          <w:sz w:val="24"/>
          <w:szCs w:val="24"/>
        </w:rPr>
        <w:lastRenderedPageBreak/>
        <w:t>Munawir (2005:242) analisis rasio keuangan merupakan analisis dengan jalan membandingkan satu pos dengan pos laporan keuangan lainnya baik secara individu maupun bersama-sama guna mengetahui hubungan di antara pos tertentu, bai</w:t>
      </w:r>
      <w:r>
        <w:rPr>
          <w:rFonts w:ascii="Times New Roman" w:hAnsi="Times New Roman"/>
          <w:sz w:val="24"/>
          <w:szCs w:val="24"/>
        </w:rPr>
        <w:t>k dalam neraca maupun laba rugi.</w:t>
      </w:r>
    </w:p>
    <w:p w:rsidR="000A16BC" w:rsidRDefault="000A16BC" w:rsidP="00BF1B72">
      <w:pPr>
        <w:pStyle w:val="ListParagraph"/>
        <w:numPr>
          <w:ilvl w:val="0"/>
          <w:numId w:val="51"/>
        </w:numPr>
        <w:spacing w:after="0" w:line="480" w:lineRule="auto"/>
        <w:ind w:left="1701"/>
        <w:jc w:val="both"/>
        <w:rPr>
          <w:rFonts w:ascii="Times New Roman" w:hAnsi="Times New Roman"/>
          <w:sz w:val="24"/>
          <w:szCs w:val="24"/>
        </w:rPr>
      </w:pPr>
      <w:r>
        <w:rPr>
          <w:rFonts w:ascii="Times New Roman" w:hAnsi="Times New Roman"/>
          <w:sz w:val="24"/>
          <w:szCs w:val="24"/>
        </w:rPr>
        <w:t>Rasio Liquiditas</w:t>
      </w:r>
    </w:p>
    <w:p w:rsidR="000A16BC" w:rsidRDefault="000A16BC" w:rsidP="000A16BC">
      <w:pPr>
        <w:pStyle w:val="ListParagraph"/>
        <w:tabs>
          <w:tab w:val="left" w:pos="2143"/>
        </w:tabs>
        <w:spacing w:after="0" w:line="480" w:lineRule="auto"/>
        <w:ind w:left="1701" w:firstLine="709"/>
        <w:jc w:val="both"/>
        <w:rPr>
          <w:rFonts w:ascii="Times New Roman" w:hAnsi="Times New Roman"/>
          <w:sz w:val="24"/>
          <w:szCs w:val="24"/>
        </w:rPr>
      </w:pPr>
      <w:r>
        <w:rPr>
          <w:rFonts w:ascii="Times New Roman" w:hAnsi="Times New Roman"/>
          <w:sz w:val="24"/>
          <w:szCs w:val="24"/>
        </w:rPr>
        <w:t>Hery (</w:t>
      </w:r>
      <w:r w:rsidRPr="00694E20">
        <w:rPr>
          <w:rFonts w:ascii="Times New Roman" w:hAnsi="Times New Roman"/>
          <w:sz w:val="24"/>
          <w:szCs w:val="24"/>
        </w:rPr>
        <w:t>2016: 149)</w:t>
      </w:r>
      <w:r>
        <w:rPr>
          <w:rFonts w:ascii="Times New Roman" w:hAnsi="Times New Roman"/>
          <w:sz w:val="24"/>
          <w:szCs w:val="24"/>
        </w:rPr>
        <w:t xml:space="preserve"> </w:t>
      </w:r>
      <w:r w:rsidRPr="00694E20">
        <w:rPr>
          <w:rFonts w:ascii="Times New Roman" w:hAnsi="Times New Roman"/>
          <w:sz w:val="24"/>
          <w:szCs w:val="24"/>
        </w:rPr>
        <w:t xml:space="preserve">Rasio Likuiditas dapat didefinisikan sebagai rasio yang menunjukan kapabilitas perusahaan dalam menutupi kewajiban jangka pendeknya. Rasio likuiditas dikenal juga sebagai rasio yang dapat digunakan untuk mengukur sampai seberapa jauh tingkat kapabilitas perusahan dalam melunasi kewajiban jangka pendeknya yang </w:t>
      </w:r>
      <w:proofErr w:type="gramStart"/>
      <w:r w:rsidRPr="00694E20">
        <w:rPr>
          <w:rFonts w:ascii="Times New Roman" w:hAnsi="Times New Roman"/>
          <w:sz w:val="24"/>
          <w:szCs w:val="24"/>
        </w:rPr>
        <w:t>akan</w:t>
      </w:r>
      <w:proofErr w:type="gramEnd"/>
      <w:r w:rsidRPr="00694E20">
        <w:rPr>
          <w:rFonts w:ascii="Times New Roman" w:hAnsi="Times New Roman"/>
          <w:sz w:val="24"/>
          <w:szCs w:val="24"/>
        </w:rPr>
        <w:t xml:space="preserve"> jatuh tempo</w:t>
      </w:r>
      <w:r>
        <w:rPr>
          <w:rFonts w:ascii="Times New Roman" w:hAnsi="Times New Roman"/>
          <w:sz w:val="24"/>
          <w:szCs w:val="24"/>
        </w:rPr>
        <w:t xml:space="preserve">. </w:t>
      </w:r>
      <w:r w:rsidRPr="00007FFC">
        <w:rPr>
          <w:rFonts w:ascii="Times New Roman" w:hAnsi="Times New Roman"/>
          <w:sz w:val="24"/>
          <w:szCs w:val="24"/>
        </w:rPr>
        <w:t xml:space="preserve">Tingkat Likuiditas perusahaan dapat diukur melalui </w:t>
      </w:r>
      <w:r w:rsidRPr="00007FFC">
        <w:rPr>
          <w:rFonts w:ascii="Times New Roman" w:hAnsi="Times New Roman"/>
          <w:i/>
          <w:sz w:val="24"/>
          <w:szCs w:val="24"/>
        </w:rPr>
        <w:t>currrent ratio.</w:t>
      </w:r>
      <w:r w:rsidRPr="00007FFC">
        <w:rPr>
          <w:rFonts w:ascii="Times New Roman" w:hAnsi="Times New Roman"/>
          <w:sz w:val="24"/>
          <w:szCs w:val="24"/>
        </w:rPr>
        <w:t xml:space="preserve"> </w:t>
      </w:r>
      <w:r w:rsidRPr="00007FFC">
        <w:rPr>
          <w:rFonts w:ascii="Times New Roman" w:hAnsi="Times New Roman"/>
          <w:i/>
          <w:sz w:val="24"/>
          <w:szCs w:val="24"/>
        </w:rPr>
        <w:t>Current ratio</w:t>
      </w:r>
      <w:r w:rsidRPr="00007FFC">
        <w:rPr>
          <w:rFonts w:ascii="Times New Roman" w:hAnsi="Times New Roman"/>
          <w:sz w:val="24"/>
          <w:szCs w:val="24"/>
        </w:rPr>
        <w:t xml:space="preserve"> dihitung dengan </w:t>
      </w:r>
      <w:proofErr w:type="gramStart"/>
      <w:r w:rsidRPr="00007FFC">
        <w:rPr>
          <w:rFonts w:ascii="Times New Roman" w:hAnsi="Times New Roman"/>
          <w:sz w:val="24"/>
          <w:szCs w:val="24"/>
        </w:rPr>
        <w:t>cara</w:t>
      </w:r>
      <w:proofErr w:type="gramEnd"/>
      <w:r w:rsidRPr="00007FFC">
        <w:rPr>
          <w:rFonts w:ascii="Times New Roman" w:hAnsi="Times New Roman"/>
          <w:sz w:val="24"/>
          <w:szCs w:val="24"/>
        </w:rPr>
        <w:t xml:space="preserve"> aktiva lancar dibagi hutang lancar. Rasio ini menunjukkan sejauhmana aktiva lancar dengan hutang lancar menutupi kewajiban-kewajiban lancar. Rasio ini menggunakan rumus sebagai berikut:</w:t>
      </w:r>
    </w:p>
    <w:p w:rsidR="000A16BC" w:rsidRDefault="000A16BC" w:rsidP="000A16BC">
      <w:pPr>
        <w:pStyle w:val="ListParagraph"/>
        <w:tabs>
          <w:tab w:val="left" w:pos="2143"/>
        </w:tabs>
        <w:spacing w:after="0" w:line="480" w:lineRule="auto"/>
        <w:ind w:left="1134" w:firstLine="709"/>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39136" behindDoc="0" locked="0" layoutInCell="1" allowOverlap="1" wp14:anchorId="6D7AB00D" wp14:editId="16C0E327">
                <wp:simplePos x="0" y="0"/>
                <wp:positionH relativeFrom="column">
                  <wp:posOffset>1506855</wp:posOffset>
                </wp:positionH>
                <wp:positionV relativeFrom="paragraph">
                  <wp:posOffset>3810</wp:posOffset>
                </wp:positionV>
                <wp:extent cx="2816225" cy="533400"/>
                <wp:effectExtent l="0" t="0" r="22225" b="19050"/>
                <wp:wrapNone/>
                <wp:docPr id="5761" name="Rectangle 5761"/>
                <wp:cNvGraphicFramePr/>
                <a:graphic xmlns:a="http://schemas.openxmlformats.org/drawingml/2006/main">
                  <a:graphicData uri="http://schemas.microsoft.com/office/word/2010/wordprocessingShape">
                    <wps:wsp>
                      <wps:cNvSpPr/>
                      <wps:spPr>
                        <a:xfrm>
                          <a:off x="0" y="0"/>
                          <a:ext cx="2816225" cy="533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47A86" w:rsidRPr="00007FFC" w:rsidRDefault="00347A86" w:rsidP="000A16BC">
                            <w:pPr>
                              <w:jc w:val="both"/>
                              <w:rPr>
                                <w:rFonts w:ascii="Times New Roman" w:hAnsi="Times New Roman"/>
                                <w:sz w:val="24"/>
                                <w:szCs w:val="24"/>
                              </w:rPr>
                            </w:pPr>
                            <w:r>
                              <w:rPr>
                                <w:rFonts w:eastAsiaTheme="minorEastAsia" w:cstheme="minorBidi"/>
                                <w:i/>
                                <w:sz w:val="24"/>
                                <w:szCs w:val="24"/>
                              </w:rPr>
                              <w:t xml:space="preserve">Current Ratio = </w:t>
                            </w:r>
                            <m:oMath>
                              <m:f>
                                <m:fPr>
                                  <m:ctrlPr>
                                    <w:rPr>
                                      <w:rFonts w:ascii="Cambria Math" w:hAnsi="Cambria Math"/>
                                      <w:i/>
                                      <w:sz w:val="28"/>
                                      <w:szCs w:val="28"/>
                                    </w:rPr>
                                  </m:ctrlPr>
                                </m:fPr>
                                <m:num>
                                  <m:r>
                                    <w:rPr>
                                      <w:rFonts w:ascii="Cambria Math" w:hAnsi="Cambria Math"/>
                                      <w:sz w:val="28"/>
                                      <w:szCs w:val="28"/>
                                    </w:rPr>
                                    <m:t>Aktiva Lancar</m:t>
                                  </m:r>
                                </m:num>
                                <m:den>
                                  <m:r>
                                    <w:rPr>
                                      <w:rFonts w:ascii="Cambria Math" w:hAnsi="Cambria Math"/>
                                      <w:sz w:val="28"/>
                                      <w:szCs w:val="28"/>
                                    </w:rPr>
                                    <m:t>Hutang Lancar</m:t>
                                  </m:r>
                                </m:den>
                              </m:f>
                              <m:r>
                                <w:rPr>
                                  <w:rFonts w:ascii="Cambria Math" w:hAnsi="Cambria Math"/>
                                  <w:sz w:val="28"/>
                                  <w:szCs w:val="28"/>
                                </w:rPr>
                                <m:t xml:space="preserve"> x 100%</m:t>
                              </m:r>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AB00D" id="Rectangle 5761" o:spid="_x0000_s1082" style="position:absolute;left:0;text-align:left;margin-left:118.65pt;margin-top:.3pt;width:221.75pt;height:4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" fillcolor="white [3201]" strokecolor="black [3213]" strokeweight="1pt">
                <v:textbox>
                  <w:txbxContent>
                    <w:p w:rsidR="00347A86" w:rsidRPr="00007FFC" w:rsidRDefault="00347A86" w:rsidP="000A16BC">
                      <w:pPr>
                        <w:jc w:val="both"/>
                        <w:rPr>
                          <w:rFonts w:ascii="Times New Roman" w:hAnsi="Times New Roman"/>
                          <w:sz w:val="24"/>
                          <w:szCs w:val="24"/>
                        </w:rPr>
                      </w:pPr>
                      <w:r>
                        <w:rPr>
                          <w:rFonts w:eastAsiaTheme="minorEastAsia" w:cstheme="minorBidi"/>
                          <w:i/>
                          <w:sz w:val="24"/>
                          <w:szCs w:val="24"/>
                        </w:rPr>
                        <w:t xml:space="preserve">Current Ratio = </w:t>
                      </w:r>
                      <m:oMath>
                        <m:f>
                          <m:fPr>
                            <m:ctrlPr>
                              <w:rPr>
                                <w:rFonts w:ascii="Cambria Math" w:hAnsi="Cambria Math"/>
                                <w:i/>
                                <w:sz w:val="28"/>
                                <w:szCs w:val="28"/>
                              </w:rPr>
                            </m:ctrlPr>
                          </m:fPr>
                          <m:num>
                            <m:r>
                              <w:rPr>
                                <w:rFonts w:ascii="Cambria Math" w:hAnsi="Cambria Math"/>
                                <w:sz w:val="28"/>
                                <w:szCs w:val="28"/>
                              </w:rPr>
                              <m:t>Aktiva Lancar</m:t>
                            </m:r>
                          </m:num>
                          <m:den>
                            <m:r>
                              <w:rPr>
                                <w:rFonts w:ascii="Cambria Math" w:hAnsi="Cambria Math"/>
                                <w:sz w:val="28"/>
                                <w:szCs w:val="28"/>
                              </w:rPr>
                              <m:t>Hutang Lancar</m:t>
                            </m:r>
                          </m:den>
                        </m:f>
                        <m:r>
                          <w:rPr>
                            <w:rFonts w:ascii="Cambria Math" w:hAnsi="Cambria Math"/>
                            <w:sz w:val="28"/>
                            <w:szCs w:val="28"/>
                          </w:rPr>
                          <m:t xml:space="preserve"> x 100%</m:t>
                        </m:r>
                      </m:oMath>
                    </w:p>
                  </w:txbxContent>
                </v:textbox>
              </v:rect>
            </w:pict>
          </mc:Fallback>
        </mc:AlternateContent>
      </w:r>
    </w:p>
    <w:p w:rsidR="000A16BC" w:rsidRDefault="000A16BC" w:rsidP="000A16BC">
      <w:pPr>
        <w:tabs>
          <w:tab w:val="left" w:pos="2650"/>
        </w:tabs>
        <w:spacing w:after="0" w:line="360" w:lineRule="auto"/>
      </w:pPr>
      <w:r>
        <w:tab/>
      </w:r>
    </w:p>
    <w:p w:rsidR="000A16BC" w:rsidRDefault="000A16BC" w:rsidP="000A16BC">
      <w:pPr>
        <w:tabs>
          <w:tab w:val="left" w:pos="2650"/>
        </w:tabs>
        <w:spacing w:after="0" w:line="360" w:lineRule="auto"/>
        <w:rPr>
          <w:rFonts w:ascii="Times New Roman" w:hAnsi="Times New Roman"/>
          <w:sz w:val="24"/>
          <w:szCs w:val="24"/>
        </w:rPr>
      </w:pPr>
      <w:r>
        <w:tab/>
      </w:r>
      <w:proofErr w:type="gramStart"/>
      <w:r>
        <w:rPr>
          <w:rFonts w:ascii="Times New Roman" w:hAnsi="Times New Roman"/>
          <w:sz w:val="24"/>
          <w:szCs w:val="24"/>
        </w:rPr>
        <w:t>Sumber :</w:t>
      </w:r>
      <w:proofErr w:type="gramEnd"/>
      <w:r>
        <w:rPr>
          <w:rFonts w:ascii="Times New Roman" w:hAnsi="Times New Roman"/>
          <w:sz w:val="24"/>
          <w:szCs w:val="24"/>
        </w:rPr>
        <w:t xml:space="preserve"> (Hery, 2016: 153</w:t>
      </w:r>
      <w:r w:rsidRPr="00694E20">
        <w:rPr>
          <w:rFonts w:ascii="Times New Roman" w:hAnsi="Times New Roman"/>
          <w:sz w:val="24"/>
          <w:szCs w:val="24"/>
        </w:rPr>
        <w:t>)</w:t>
      </w:r>
    </w:p>
    <w:p w:rsidR="000A16BC" w:rsidRDefault="000A16BC" w:rsidP="00BF1B72">
      <w:pPr>
        <w:pStyle w:val="ListParagraph"/>
        <w:numPr>
          <w:ilvl w:val="0"/>
          <w:numId w:val="51"/>
        </w:numPr>
        <w:spacing w:after="0" w:line="480" w:lineRule="auto"/>
        <w:ind w:left="1701"/>
        <w:jc w:val="both"/>
        <w:rPr>
          <w:rFonts w:ascii="Times New Roman" w:hAnsi="Times New Roman"/>
          <w:sz w:val="24"/>
          <w:szCs w:val="24"/>
        </w:rPr>
      </w:pPr>
      <w:r>
        <w:rPr>
          <w:rFonts w:ascii="Times New Roman" w:hAnsi="Times New Roman"/>
          <w:sz w:val="24"/>
          <w:szCs w:val="24"/>
        </w:rPr>
        <w:t>Rasio Profitabilitas</w:t>
      </w:r>
    </w:p>
    <w:p w:rsidR="000A16BC" w:rsidRDefault="000A16BC" w:rsidP="000A16BC">
      <w:pPr>
        <w:pStyle w:val="ListParagraph"/>
        <w:tabs>
          <w:tab w:val="left" w:pos="2650"/>
        </w:tabs>
        <w:spacing w:after="0" w:line="480" w:lineRule="auto"/>
        <w:ind w:left="1701" w:firstLine="709"/>
        <w:jc w:val="both"/>
        <w:rPr>
          <w:rFonts w:ascii="Times New Roman" w:hAnsi="Times New Roman"/>
          <w:sz w:val="24"/>
          <w:szCs w:val="24"/>
        </w:rPr>
      </w:pPr>
      <w:r w:rsidRPr="00A75DEA">
        <w:rPr>
          <w:rFonts w:ascii="Times New Roman" w:hAnsi="Times New Roman"/>
          <w:sz w:val="24"/>
          <w:szCs w:val="24"/>
        </w:rPr>
        <w:t xml:space="preserve">Fahmi (2013:135) rasio profitabilitas mengukur efektivitas manajemen secara keseluruhan yang ditunjukan oleh besar kecilnya tingkat keuntungan yang diperoleh dalam </w:t>
      </w:r>
      <w:r w:rsidRPr="00A75DEA">
        <w:rPr>
          <w:rFonts w:ascii="Times New Roman" w:hAnsi="Times New Roman"/>
          <w:sz w:val="24"/>
          <w:szCs w:val="24"/>
        </w:rPr>
        <w:lastRenderedPageBreak/>
        <w:t>hubungannya dengan penjualan maupun investasi. Semakin baik rasio profitabilitas maka semakin baik menggambarkan kemampuan tingginya perolehan keuntungan perusahaan.</w:t>
      </w:r>
      <w:r>
        <w:rPr>
          <w:rFonts w:ascii="Times New Roman" w:hAnsi="Times New Roman"/>
          <w:sz w:val="24"/>
          <w:szCs w:val="24"/>
        </w:rPr>
        <w:t xml:space="preserve"> Fahmi (2013:137</w:t>
      </w:r>
      <w:r w:rsidRPr="00A75DEA">
        <w:rPr>
          <w:rFonts w:ascii="Times New Roman" w:hAnsi="Times New Roman"/>
          <w:sz w:val="24"/>
          <w:szCs w:val="24"/>
        </w:rPr>
        <w:t xml:space="preserve">) ROA adalah kemampuan perusahaan memanfaatkan aktivanya untuk memperoleh laba. Rasio ini mengukur tingkat kembalian investasi yang dilakukan oleh perusahaan dengan menggunakan seluruh </w:t>
      </w:r>
      <w:proofErr w:type="gramStart"/>
      <w:r w:rsidRPr="00A75DEA">
        <w:rPr>
          <w:rFonts w:ascii="Times New Roman" w:hAnsi="Times New Roman"/>
          <w:sz w:val="24"/>
          <w:szCs w:val="24"/>
        </w:rPr>
        <w:t>dana</w:t>
      </w:r>
      <w:proofErr w:type="gramEnd"/>
      <w:r w:rsidRPr="00A75DEA">
        <w:rPr>
          <w:rFonts w:ascii="Times New Roman" w:hAnsi="Times New Roman"/>
          <w:sz w:val="24"/>
          <w:szCs w:val="24"/>
        </w:rPr>
        <w:t xml:space="preserve"> (aktiva) yang dimilikinya. ROA merupakan rasio yang menunjukkan hasil (</w:t>
      </w:r>
      <w:r w:rsidRPr="00DB0453">
        <w:rPr>
          <w:rFonts w:ascii="Times New Roman" w:hAnsi="Times New Roman"/>
          <w:i/>
          <w:sz w:val="24"/>
          <w:szCs w:val="24"/>
        </w:rPr>
        <w:t>return</w:t>
      </w:r>
      <w:r w:rsidRPr="00A75DEA">
        <w:rPr>
          <w:rFonts w:ascii="Times New Roman" w:hAnsi="Times New Roman"/>
          <w:sz w:val="24"/>
          <w:szCs w:val="24"/>
        </w:rPr>
        <w:t xml:space="preserve">) atas jumlah aktiva yang digunakan dalam perusahaan. Rumus untuk mencari </w:t>
      </w:r>
      <w:r w:rsidR="00657830">
        <w:rPr>
          <w:rFonts w:ascii="Times New Roman" w:hAnsi="Times New Roman"/>
          <w:noProof/>
          <w:sz w:val="24"/>
          <w:szCs w:val="24"/>
        </w:rPr>
        <mc:AlternateContent>
          <mc:Choice Requires="wps">
            <w:drawing>
              <wp:anchor distT="0" distB="0" distL="114300" distR="114300" simplePos="0" relativeHeight="251741184" behindDoc="0" locked="0" layoutInCell="1" allowOverlap="1" wp14:anchorId="6578B36A" wp14:editId="6287C42B">
                <wp:simplePos x="0" y="0"/>
                <wp:positionH relativeFrom="column">
                  <wp:posOffset>1189809</wp:posOffset>
                </wp:positionH>
                <wp:positionV relativeFrom="paragraph">
                  <wp:posOffset>3474448</wp:posOffset>
                </wp:positionV>
                <wp:extent cx="3189427" cy="768096"/>
                <wp:effectExtent l="0" t="0" r="11430" b="13335"/>
                <wp:wrapNone/>
                <wp:docPr id="5762" name="Rectangle 5762"/>
                <wp:cNvGraphicFramePr/>
                <a:graphic xmlns:a="http://schemas.openxmlformats.org/drawingml/2006/main">
                  <a:graphicData uri="http://schemas.microsoft.com/office/word/2010/wordprocessingShape">
                    <wps:wsp>
                      <wps:cNvSpPr/>
                      <wps:spPr>
                        <a:xfrm>
                          <a:off x="0" y="0"/>
                          <a:ext cx="3189427" cy="76809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47A86" w:rsidRDefault="00347A86" w:rsidP="000A16BC">
                            <w:pPr>
                              <w:jc w:val="center"/>
                            </w:pPr>
                            <m:oMathPara>
                              <m:oMath>
                                <m:r>
                                  <m:rPr>
                                    <m:sty m:val="p"/>
                                  </m:rPr>
                                  <w:rPr>
                                    <w:rFonts w:ascii="Cambria Math" w:hAnsi="Cambria Math"/>
                                  </w:rPr>
                                  <m:t>ROA=</m:t>
                                </m:r>
                                <m:f>
                                  <m:fPr>
                                    <m:ctrlPr>
                                      <w:rPr>
                                        <w:rFonts w:ascii="Cambria Math" w:hAnsi="Cambria Math"/>
                                        <w:i/>
                                      </w:rPr>
                                    </m:ctrlPr>
                                  </m:fPr>
                                  <m:num>
                                    <m:r>
                                      <w:rPr>
                                        <w:rFonts w:ascii="Cambria Math" w:hAnsi="Cambria Math"/>
                                      </w:rPr>
                                      <m:t>Laba bersih setelah pajak</m:t>
                                    </m:r>
                                  </m:num>
                                  <m:den>
                                    <m:r>
                                      <w:rPr>
                                        <w:rFonts w:ascii="Cambria Math" w:hAnsi="Cambria Math"/>
                                      </w:rPr>
                                      <m:t>total aktivatas</m:t>
                                    </m:r>
                                  </m:den>
                                </m:f>
                                <m:r>
                                  <w:rPr>
                                    <w:rFonts w:ascii="Cambria Math" w:hAnsi="Cambria Math"/>
                                  </w:rPr>
                                  <m:t xml:space="preserve"> x100%</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78B36A" id="Rectangle 5762" o:spid="_x0000_s1083" style="position:absolute;left:0;text-align:left;margin-left:93.7pt;margin-top:273.6pt;width:251.15pt;height:60.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" fillcolor="white [3201]" strokecolor="black [3213]" strokeweight="1pt">
                <v:textbox>
                  <w:txbxContent>
                    <w:p w:rsidR="00347A86" w:rsidRDefault="00347A86" w:rsidP="000A16BC">
                      <w:pPr>
                        <w:jc w:val="center"/>
                      </w:pPr>
                      <m:oMathPara>
                        <m:oMath>
                          <m:r>
                            <m:rPr>
                              <m:sty m:val="p"/>
                            </m:rPr>
                            <w:rPr>
                              <w:rFonts w:ascii="Cambria Math" w:hAnsi="Cambria Math"/>
                            </w:rPr>
                            <m:t>ROA=</m:t>
                          </m:r>
                          <m:f>
                            <m:fPr>
                              <m:ctrlPr>
                                <w:rPr>
                                  <w:rFonts w:ascii="Cambria Math" w:hAnsi="Cambria Math"/>
                                  <w:i/>
                                </w:rPr>
                              </m:ctrlPr>
                            </m:fPr>
                            <m:num>
                              <m:r>
                                <w:rPr>
                                  <w:rFonts w:ascii="Cambria Math" w:hAnsi="Cambria Math"/>
                                </w:rPr>
                                <m:t>Laba bersih setelah pajak</m:t>
                              </m:r>
                            </m:num>
                            <m:den>
                              <m:r>
                                <w:rPr>
                                  <w:rFonts w:ascii="Cambria Math" w:hAnsi="Cambria Math"/>
                                </w:rPr>
                                <m:t>total aktivatas</m:t>
                              </m:r>
                            </m:den>
                          </m:f>
                          <m:r>
                            <w:rPr>
                              <w:rFonts w:ascii="Cambria Math" w:hAnsi="Cambria Math"/>
                            </w:rPr>
                            <m:t xml:space="preserve"> x100%</m:t>
                          </m:r>
                        </m:oMath>
                      </m:oMathPara>
                    </w:p>
                  </w:txbxContent>
                </v:textbox>
              </v:rect>
            </w:pict>
          </mc:Fallback>
        </mc:AlternateContent>
      </w:r>
      <w:r w:rsidRPr="00A75DEA">
        <w:rPr>
          <w:rFonts w:ascii="Times New Roman" w:hAnsi="Times New Roman"/>
          <w:sz w:val="24"/>
          <w:szCs w:val="24"/>
        </w:rPr>
        <w:t xml:space="preserve">pengembalian atas aset ROA dapat digunakan sebagai </w:t>
      </w:r>
      <w:proofErr w:type="gramStart"/>
      <w:r w:rsidRPr="00A75DEA">
        <w:rPr>
          <w:rFonts w:ascii="Times New Roman" w:hAnsi="Times New Roman"/>
          <w:sz w:val="24"/>
          <w:szCs w:val="24"/>
        </w:rPr>
        <w:t>berikut</w:t>
      </w:r>
      <w:r>
        <w:rPr>
          <w:rFonts w:ascii="Times New Roman" w:hAnsi="Times New Roman"/>
          <w:sz w:val="24"/>
          <w:szCs w:val="24"/>
        </w:rPr>
        <w:t xml:space="preserve"> :</w:t>
      </w:r>
      <w:proofErr w:type="gramEnd"/>
      <w:r>
        <w:rPr>
          <w:rFonts w:ascii="Times New Roman" w:hAnsi="Times New Roman"/>
          <w:sz w:val="24"/>
          <w:szCs w:val="24"/>
        </w:rPr>
        <w:t xml:space="preserve"> </w:t>
      </w:r>
    </w:p>
    <w:p w:rsidR="000A16BC" w:rsidRDefault="000A16BC" w:rsidP="000A16BC">
      <w:pPr>
        <w:pStyle w:val="ListParagraph"/>
        <w:tabs>
          <w:tab w:val="left" w:pos="2650"/>
        </w:tabs>
        <w:spacing w:after="0" w:line="480" w:lineRule="auto"/>
        <w:ind w:left="1134" w:firstLine="709"/>
        <w:jc w:val="both"/>
        <w:rPr>
          <w:rFonts w:ascii="Times New Roman" w:hAnsi="Times New Roman"/>
          <w:sz w:val="24"/>
          <w:szCs w:val="24"/>
        </w:rPr>
      </w:pPr>
    </w:p>
    <w:p w:rsidR="000A16BC" w:rsidRDefault="000A16BC" w:rsidP="000A16BC">
      <w:pPr>
        <w:pStyle w:val="ListParagraph"/>
        <w:tabs>
          <w:tab w:val="left" w:pos="2650"/>
        </w:tabs>
        <w:spacing w:after="0" w:line="480" w:lineRule="auto"/>
        <w:ind w:left="1134" w:firstLine="709"/>
        <w:jc w:val="both"/>
        <w:rPr>
          <w:rFonts w:ascii="Times New Roman" w:hAnsi="Times New Roman"/>
          <w:sz w:val="24"/>
          <w:szCs w:val="24"/>
        </w:rPr>
      </w:pPr>
    </w:p>
    <w:p w:rsidR="000A16BC" w:rsidRDefault="000A16BC" w:rsidP="000A16BC">
      <w:pPr>
        <w:pStyle w:val="ListParagraph"/>
        <w:tabs>
          <w:tab w:val="left" w:pos="2650"/>
        </w:tabs>
        <w:spacing w:after="0" w:line="360" w:lineRule="auto"/>
        <w:ind w:left="1134" w:firstLine="709"/>
        <w:jc w:val="both"/>
        <w:rPr>
          <w:rFonts w:ascii="Times New Roman" w:hAnsi="Times New Roman"/>
          <w:sz w:val="24"/>
          <w:szCs w:val="24"/>
        </w:rPr>
      </w:pPr>
    </w:p>
    <w:p w:rsidR="00665F67" w:rsidRPr="000A16BC" w:rsidRDefault="000A16BC" w:rsidP="000A16BC">
      <w:pPr>
        <w:pStyle w:val="ListParagraph"/>
        <w:tabs>
          <w:tab w:val="left" w:pos="2650"/>
        </w:tabs>
        <w:spacing w:after="0" w:line="480" w:lineRule="auto"/>
        <w:ind w:left="1134" w:firstLine="709"/>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Sumber :</w:t>
      </w:r>
      <w:proofErr w:type="gramEnd"/>
      <w:r>
        <w:rPr>
          <w:rFonts w:ascii="Times New Roman" w:hAnsi="Times New Roman"/>
          <w:sz w:val="24"/>
          <w:szCs w:val="24"/>
        </w:rPr>
        <w:t xml:space="preserve"> (Fahmi, 2013:137</w:t>
      </w:r>
      <w:r w:rsidRPr="00A75DEA">
        <w:rPr>
          <w:rFonts w:ascii="Times New Roman" w:hAnsi="Times New Roman"/>
          <w:sz w:val="24"/>
          <w:szCs w:val="24"/>
        </w:rPr>
        <w:t>)</w:t>
      </w:r>
    </w:p>
    <w:p w:rsidR="000A16BC" w:rsidRPr="000A16BC" w:rsidRDefault="000A16BC" w:rsidP="00BF1B72">
      <w:pPr>
        <w:pStyle w:val="ListParagraph"/>
        <w:numPr>
          <w:ilvl w:val="0"/>
          <w:numId w:val="48"/>
        </w:numPr>
        <w:tabs>
          <w:tab w:val="left" w:pos="2650"/>
        </w:tabs>
        <w:spacing w:after="0" w:line="480" w:lineRule="auto"/>
        <w:ind w:left="851"/>
        <w:jc w:val="both"/>
        <w:rPr>
          <w:rFonts w:ascii="Times New Roman" w:hAnsi="Times New Roman"/>
          <w:b/>
          <w:sz w:val="24"/>
          <w:szCs w:val="24"/>
        </w:rPr>
      </w:pPr>
      <w:r w:rsidRPr="000A16BC">
        <w:rPr>
          <w:rFonts w:ascii="Times New Roman" w:hAnsi="Times New Roman"/>
          <w:b/>
          <w:sz w:val="24"/>
          <w:szCs w:val="24"/>
        </w:rPr>
        <w:t>Operasional Variabel</w:t>
      </w:r>
    </w:p>
    <w:p w:rsidR="008B2418" w:rsidRPr="008B2418" w:rsidRDefault="00E73594" w:rsidP="008B2418">
      <w:pPr>
        <w:pStyle w:val="ListParagraph"/>
        <w:tabs>
          <w:tab w:val="left" w:pos="2650"/>
        </w:tabs>
        <w:spacing w:after="0" w:line="480" w:lineRule="auto"/>
        <w:ind w:left="851" w:firstLine="709"/>
        <w:jc w:val="both"/>
        <w:rPr>
          <w:rFonts w:ascii="Times New Roman" w:hAnsi="Times New Roman"/>
          <w:sz w:val="24"/>
          <w:szCs w:val="24"/>
        </w:rPr>
      </w:pPr>
      <w:r w:rsidRPr="00E73594">
        <w:rPr>
          <w:rFonts w:ascii="Times New Roman" w:hAnsi="Times New Roman"/>
          <w:sz w:val="24"/>
          <w:szCs w:val="24"/>
        </w:rPr>
        <w:t xml:space="preserve">Operasionalisasi variabel diperlukan guna menentukan jenis dan indikator dari variabel-variabel yang terkait dalam penelitian ini. Disamping itu, operasionalisasi variabel bertujuan untuk </w:t>
      </w:r>
      <w:r>
        <w:rPr>
          <w:rFonts w:ascii="Times New Roman" w:hAnsi="Times New Roman"/>
          <w:sz w:val="24"/>
          <w:szCs w:val="24"/>
        </w:rPr>
        <w:t>mengetahui pengertian atar variabel, cara pengukuran variabel dan sumbernya</w:t>
      </w:r>
      <w:r w:rsidRPr="00E73594">
        <w:rPr>
          <w:rFonts w:ascii="Times New Roman" w:hAnsi="Times New Roman"/>
          <w:sz w:val="24"/>
          <w:szCs w:val="24"/>
        </w:rPr>
        <w:t xml:space="preserve">, sehingga pengujian hipotesis dengan menggunakan alat bantu dapat dilakukan </w:t>
      </w:r>
      <w:proofErr w:type="gramStart"/>
      <w:r w:rsidRPr="00E73594">
        <w:rPr>
          <w:rFonts w:ascii="Times New Roman" w:hAnsi="Times New Roman"/>
          <w:sz w:val="24"/>
          <w:szCs w:val="24"/>
        </w:rPr>
        <w:t>dengan  tepat</w:t>
      </w:r>
      <w:proofErr w:type="gramEnd"/>
      <w:r w:rsidRPr="00E73594">
        <w:rPr>
          <w:rFonts w:ascii="Times New Roman" w:hAnsi="Times New Roman"/>
          <w:sz w:val="24"/>
          <w:szCs w:val="24"/>
        </w:rPr>
        <w:t xml:space="preserve">. Secara lebih rinci operasionalisasi variabel dalam penelitiannya ini dapat dilihat pada tabel berikut </w:t>
      </w:r>
      <w:proofErr w:type="gramStart"/>
      <w:r w:rsidRPr="00E73594">
        <w:rPr>
          <w:rFonts w:ascii="Times New Roman" w:hAnsi="Times New Roman"/>
          <w:sz w:val="24"/>
          <w:szCs w:val="24"/>
        </w:rPr>
        <w:t>ini</w:t>
      </w:r>
      <w:r w:rsidR="008B2418">
        <w:rPr>
          <w:rFonts w:ascii="Times New Roman" w:hAnsi="Times New Roman"/>
          <w:sz w:val="24"/>
          <w:szCs w:val="24"/>
        </w:rPr>
        <w:t xml:space="preserve"> :</w:t>
      </w:r>
      <w:proofErr w:type="gramEnd"/>
    </w:p>
    <w:p w:rsidR="00657830" w:rsidRDefault="00657830" w:rsidP="009C53C3">
      <w:pPr>
        <w:pStyle w:val="ListParagraph"/>
        <w:tabs>
          <w:tab w:val="left" w:pos="2650"/>
        </w:tabs>
        <w:spacing w:after="0" w:line="360" w:lineRule="auto"/>
        <w:ind w:left="425" w:firstLine="709"/>
        <w:jc w:val="center"/>
        <w:rPr>
          <w:rFonts w:ascii="Times New Roman" w:hAnsi="Times New Roman"/>
          <w:b/>
          <w:sz w:val="24"/>
          <w:szCs w:val="24"/>
        </w:rPr>
      </w:pPr>
    </w:p>
    <w:p w:rsidR="00657830" w:rsidRDefault="00657830" w:rsidP="009C53C3">
      <w:pPr>
        <w:pStyle w:val="ListParagraph"/>
        <w:tabs>
          <w:tab w:val="left" w:pos="2650"/>
        </w:tabs>
        <w:spacing w:after="0" w:line="360" w:lineRule="auto"/>
        <w:ind w:left="425" w:firstLine="709"/>
        <w:jc w:val="center"/>
        <w:rPr>
          <w:rFonts w:ascii="Times New Roman" w:hAnsi="Times New Roman"/>
          <w:b/>
          <w:sz w:val="24"/>
          <w:szCs w:val="24"/>
        </w:rPr>
      </w:pPr>
    </w:p>
    <w:p w:rsidR="009C53C3" w:rsidRDefault="00A7419B" w:rsidP="009C53C3">
      <w:pPr>
        <w:pStyle w:val="ListParagraph"/>
        <w:tabs>
          <w:tab w:val="left" w:pos="2650"/>
        </w:tabs>
        <w:spacing w:after="0" w:line="360" w:lineRule="auto"/>
        <w:ind w:left="425" w:firstLine="709"/>
        <w:jc w:val="center"/>
        <w:rPr>
          <w:rFonts w:ascii="Times New Roman" w:hAnsi="Times New Roman"/>
          <w:b/>
          <w:sz w:val="24"/>
          <w:szCs w:val="24"/>
        </w:rPr>
      </w:pPr>
      <w:r>
        <w:rPr>
          <w:rFonts w:ascii="Times New Roman" w:hAnsi="Times New Roman"/>
          <w:b/>
          <w:sz w:val="24"/>
          <w:szCs w:val="24"/>
        </w:rPr>
        <w:lastRenderedPageBreak/>
        <w:t>Tabel 8</w:t>
      </w:r>
    </w:p>
    <w:p w:rsidR="009C53C3" w:rsidRDefault="009C53C3" w:rsidP="009C53C3">
      <w:pPr>
        <w:pStyle w:val="ListParagraph"/>
        <w:tabs>
          <w:tab w:val="left" w:pos="2650"/>
        </w:tabs>
        <w:spacing w:after="0" w:line="360" w:lineRule="auto"/>
        <w:ind w:left="425" w:firstLine="709"/>
        <w:jc w:val="center"/>
        <w:rPr>
          <w:rFonts w:ascii="Times New Roman" w:hAnsi="Times New Roman"/>
          <w:b/>
          <w:sz w:val="24"/>
          <w:szCs w:val="24"/>
        </w:rPr>
      </w:pPr>
      <w:r>
        <w:rPr>
          <w:rFonts w:ascii="Times New Roman" w:hAnsi="Times New Roman"/>
          <w:b/>
          <w:sz w:val="24"/>
          <w:szCs w:val="24"/>
        </w:rPr>
        <w:t>Kons</w:t>
      </w:r>
      <w:r w:rsidR="008B2418">
        <w:rPr>
          <w:rFonts w:ascii="Times New Roman" w:hAnsi="Times New Roman"/>
          <w:b/>
          <w:sz w:val="24"/>
          <w:szCs w:val="24"/>
        </w:rPr>
        <w:t>eptual dan Oper</w:t>
      </w:r>
      <w:r>
        <w:rPr>
          <w:rFonts w:ascii="Times New Roman" w:hAnsi="Times New Roman"/>
          <w:b/>
          <w:sz w:val="24"/>
          <w:szCs w:val="24"/>
        </w:rPr>
        <w:t>a</w:t>
      </w:r>
      <w:r w:rsidR="008B2418">
        <w:rPr>
          <w:rFonts w:ascii="Times New Roman" w:hAnsi="Times New Roman"/>
          <w:b/>
          <w:sz w:val="24"/>
          <w:szCs w:val="24"/>
        </w:rPr>
        <w:t>s</w:t>
      </w:r>
      <w:r>
        <w:rPr>
          <w:rFonts w:ascii="Times New Roman" w:hAnsi="Times New Roman"/>
          <w:b/>
          <w:sz w:val="24"/>
          <w:szCs w:val="24"/>
        </w:rPr>
        <w:t>ional Variabel</w:t>
      </w:r>
    </w:p>
    <w:tbl>
      <w:tblPr>
        <w:tblW w:w="10945" w:type="dxa"/>
        <w:tblInd w:w="-1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5"/>
        <w:gridCol w:w="3970"/>
        <w:gridCol w:w="4252"/>
        <w:gridCol w:w="1418"/>
      </w:tblGrid>
      <w:tr w:rsidR="009C53C3" w:rsidRPr="001F0785" w:rsidTr="00B10530">
        <w:trPr>
          <w:trHeight w:val="866"/>
        </w:trPr>
        <w:tc>
          <w:tcPr>
            <w:tcW w:w="1305" w:type="dxa"/>
          </w:tcPr>
          <w:p w:rsidR="009C53C3" w:rsidRDefault="009C53C3" w:rsidP="00984810">
            <w:pPr>
              <w:pStyle w:val="ListParagraph"/>
              <w:spacing w:after="0" w:line="240" w:lineRule="auto"/>
              <w:ind w:left="0"/>
              <w:jc w:val="both"/>
              <w:rPr>
                <w:rFonts w:ascii="Times New Roman" w:hAnsi="Times New Roman"/>
                <w:noProof/>
                <w:sz w:val="24"/>
                <w:szCs w:val="24"/>
              </w:rPr>
            </w:pPr>
          </w:p>
          <w:p w:rsidR="009C53C3" w:rsidRPr="001F0785" w:rsidRDefault="009C53C3" w:rsidP="00984810">
            <w:pPr>
              <w:pStyle w:val="ListParagraph"/>
              <w:spacing w:after="0" w:line="240" w:lineRule="auto"/>
              <w:ind w:left="0"/>
              <w:jc w:val="both"/>
              <w:rPr>
                <w:rFonts w:ascii="Times New Roman" w:hAnsi="Times New Roman"/>
                <w:noProof/>
                <w:sz w:val="24"/>
                <w:szCs w:val="24"/>
              </w:rPr>
            </w:pPr>
            <w:r w:rsidRPr="001F0785">
              <w:rPr>
                <w:rFonts w:ascii="Times New Roman" w:hAnsi="Times New Roman"/>
                <w:noProof/>
                <w:sz w:val="24"/>
                <w:szCs w:val="24"/>
              </w:rPr>
              <w:t>Variabel</w:t>
            </w:r>
          </w:p>
        </w:tc>
        <w:tc>
          <w:tcPr>
            <w:tcW w:w="3970" w:type="dxa"/>
          </w:tcPr>
          <w:p w:rsidR="009C53C3" w:rsidRDefault="009C53C3" w:rsidP="00984810">
            <w:pPr>
              <w:pStyle w:val="ListParagraph"/>
              <w:spacing w:after="0" w:line="240" w:lineRule="auto"/>
              <w:ind w:left="0"/>
              <w:jc w:val="both"/>
              <w:rPr>
                <w:rFonts w:ascii="Times New Roman" w:hAnsi="Times New Roman"/>
                <w:noProof/>
                <w:sz w:val="24"/>
                <w:szCs w:val="24"/>
              </w:rPr>
            </w:pPr>
          </w:p>
          <w:p w:rsidR="009C53C3" w:rsidRPr="001F0785" w:rsidRDefault="009C53C3" w:rsidP="00984810">
            <w:pPr>
              <w:pStyle w:val="ListParagraph"/>
              <w:spacing w:after="0" w:line="240" w:lineRule="auto"/>
              <w:ind w:left="0"/>
              <w:jc w:val="both"/>
              <w:rPr>
                <w:rFonts w:ascii="Times New Roman" w:hAnsi="Times New Roman"/>
                <w:noProof/>
                <w:sz w:val="24"/>
                <w:szCs w:val="24"/>
              </w:rPr>
            </w:pPr>
            <w:r w:rsidRPr="001F0785">
              <w:rPr>
                <w:rFonts w:ascii="Times New Roman" w:hAnsi="Times New Roman"/>
                <w:noProof/>
                <w:sz w:val="24"/>
                <w:szCs w:val="24"/>
              </w:rPr>
              <w:t>Pengertian</w:t>
            </w:r>
          </w:p>
        </w:tc>
        <w:tc>
          <w:tcPr>
            <w:tcW w:w="4252" w:type="dxa"/>
          </w:tcPr>
          <w:p w:rsidR="009C53C3" w:rsidRDefault="009C53C3" w:rsidP="00984810">
            <w:pPr>
              <w:pStyle w:val="ListParagraph"/>
              <w:spacing w:after="0" w:line="240" w:lineRule="auto"/>
              <w:ind w:left="0"/>
              <w:jc w:val="both"/>
              <w:rPr>
                <w:rFonts w:ascii="Times New Roman" w:hAnsi="Times New Roman"/>
                <w:noProof/>
                <w:sz w:val="24"/>
                <w:szCs w:val="24"/>
              </w:rPr>
            </w:pPr>
          </w:p>
          <w:p w:rsidR="009C53C3" w:rsidRPr="001F0785" w:rsidRDefault="009C53C3" w:rsidP="00984810">
            <w:pPr>
              <w:pStyle w:val="ListParagraph"/>
              <w:spacing w:after="0" w:line="240" w:lineRule="auto"/>
              <w:ind w:left="0"/>
              <w:jc w:val="both"/>
              <w:rPr>
                <w:rFonts w:ascii="Times New Roman" w:hAnsi="Times New Roman"/>
                <w:noProof/>
                <w:sz w:val="24"/>
                <w:szCs w:val="24"/>
              </w:rPr>
            </w:pPr>
            <w:r w:rsidRPr="001F0785">
              <w:rPr>
                <w:rFonts w:ascii="Times New Roman" w:hAnsi="Times New Roman"/>
                <w:noProof/>
                <w:sz w:val="24"/>
                <w:szCs w:val="24"/>
              </w:rPr>
              <w:t>Rumus</w:t>
            </w:r>
          </w:p>
        </w:tc>
        <w:tc>
          <w:tcPr>
            <w:tcW w:w="1418" w:type="dxa"/>
          </w:tcPr>
          <w:p w:rsidR="009C53C3" w:rsidRDefault="009C53C3" w:rsidP="00984810">
            <w:pPr>
              <w:pStyle w:val="ListParagraph"/>
              <w:spacing w:after="0" w:line="240" w:lineRule="auto"/>
              <w:ind w:left="0"/>
              <w:jc w:val="both"/>
              <w:rPr>
                <w:rFonts w:ascii="Times New Roman" w:hAnsi="Times New Roman"/>
                <w:noProof/>
                <w:sz w:val="24"/>
                <w:szCs w:val="24"/>
              </w:rPr>
            </w:pPr>
          </w:p>
          <w:p w:rsidR="009C53C3" w:rsidRPr="001F0785" w:rsidRDefault="009C53C3" w:rsidP="00984810">
            <w:pPr>
              <w:pStyle w:val="ListParagraph"/>
              <w:spacing w:after="0" w:line="240" w:lineRule="auto"/>
              <w:ind w:left="0"/>
              <w:jc w:val="both"/>
              <w:rPr>
                <w:rFonts w:ascii="Times New Roman" w:hAnsi="Times New Roman"/>
                <w:noProof/>
                <w:sz w:val="24"/>
                <w:szCs w:val="24"/>
              </w:rPr>
            </w:pPr>
            <w:r w:rsidRPr="001F0785">
              <w:rPr>
                <w:rFonts w:ascii="Times New Roman" w:hAnsi="Times New Roman"/>
                <w:noProof/>
                <w:sz w:val="24"/>
                <w:szCs w:val="24"/>
              </w:rPr>
              <w:t>Sumber</w:t>
            </w:r>
          </w:p>
        </w:tc>
      </w:tr>
      <w:tr w:rsidR="009C53C3" w:rsidRPr="001F0785" w:rsidTr="00B10530">
        <w:trPr>
          <w:trHeight w:val="1431"/>
        </w:trPr>
        <w:tc>
          <w:tcPr>
            <w:tcW w:w="1305" w:type="dxa"/>
          </w:tcPr>
          <w:p w:rsidR="009C53C3" w:rsidRPr="009C53C3" w:rsidRDefault="009C53C3" w:rsidP="001E5F70">
            <w:pPr>
              <w:pStyle w:val="ListParagraph"/>
              <w:spacing w:after="0" w:line="240" w:lineRule="auto"/>
              <w:ind w:left="0"/>
              <w:jc w:val="both"/>
              <w:rPr>
                <w:rFonts w:ascii="Times New Roman" w:hAnsi="Times New Roman"/>
                <w:i/>
                <w:noProof/>
                <w:sz w:val="24"/>
                <w:szCs w:val="24"/>
              </w:rPr>
            </w:pPr>
            <w:r>
              <w:rPr>
                <w:rFonts w:ascii="Times New Roman" w:hAnsi="Times New Roman"/>
                <w:i/>
                <w:noProof/>
                <w:sz w:val="24"/>
                <w:szCs w:val="24"/>
              </w:rPr>
              <w:t>Financial Distress</w:t>
            </w:r>
          </w:p>
          <w:p w:rsidR="009C53C3" w:rsidRPr="00550702" w:rsidRDefault="009C53C3" w:rsidP="001E5F70">
            <w:pPr>
              <w:pStyle w:val="ListParagraph"/>
              <w:spacing w:after="0" w:line="240" w:lineRule="auto"/>
              <w:ind w:left="0"/>
              <w:jc w:val="both"/>
              <w:rPr>
                <w:rFonts w:ascii="Times New Roman" w:hAnsi="Times New Roman"/>
                <w:noProof/>
                <w:sz w:val="24"/>
                <w:szCs w:val="24"/>
              </w:rPr>
            </w:pPr>
          </w:p>
        </w:tc>
        <w:tc>
          <w:tcPr>
            <w:tcW w:w="3970" w:type="dxa"/>
          </w:tcPr>
          <w:p w:rsidR="009C53C3" w:rsidRPr="00F87946" w:rsidRDefault="00F87946" w:rsidP="00CE4562">
            <w:pPr>
              <w:pStyle w:val="ListParagraph"/>
              <w:spacing w:line="240" w:lineRule="auto"/>
              <w:ind w:left="0"/>
              <w:jc w:val="both"/>
              <w:rPr>
                <w:rFonts w:ascii="Times New Roman" w:hAnsi="Times New Roman"/>
                <w:sz w:val="24"/>
                <w:szCs w:val="24"/>
              </w:rPr>
            </w:pPr>
            <w:r w:rsidRPr="00F87946">
              <w:rPr>
                <w:rFonts w:ascii="Times New Roman" w:hAnsi="Times New Roman"/>
                <w:i/>
                <w:sz w:val="24"/>
                <w:szCs w:val="24"/>
              </w:rPr>
              <w:t>Financial distres</w:t>
            </w:r>
            <w:r w:rsidRPr="00F87946">
              <w:rPr>
                <w:rFonts w:ascii="Times New Roman" w:hAnsi="Times New Roman"/>
                <w:sz w:val="24"/>
                <w:szCs w:val="24"/>
              </w:rPr>
              <w:t xml:space="preserve"> adalah keadaan dimana keuangan perusahaan sedang mengalami kesulitan atau keadaan tidak sehat. </w:t>
            </w:r>
            <w:r w:rsidRPr="00F87946">
              <w:rPr>
                <w:rFonts w:ascii="Times New Roman" w:hAnsi="Times New Roman"/>
                <w:i/>
                <w:sz w:val="24"/>
                <w:szCs w:val="24"/>
              </w:rPr>
              <w:t>Financial distress</w:t>
            </w:r>
            <w:r w:rsidRPr="00F87946">
              <w:rPr>
                <w:rFonts w:ascii="Times New Roman" w:hAnsi="Times New Roman"/>
                <w:sz w:val="24"/>
                <w:szCs w:val="24"/>
              </w:rPr>
              <w:t xml:space="preserve"> yaitu tahapan penurunan kondisi keuangan sebelum terjadinya kebangkrutan ataupun likuidasi. Financial distress dimulai dengan ketidak mampuan memenuhi kewajiban</w:t>
            </w:r>
            <w:r w:rsidR="0098505F">
              <w:rPr>
                <w:rFonts w:ascii="Times New Roman" w:hAnsi="Times New Roman"/>
                <w:sz w:val="24"/>
                <w:szCs w:val="24"/>
              </w:rPr>
              <w:t>-</w:t>
            </w:r>
            <w:r w:rsidRPr="00F87946">
              <w:rPr>
                <w:rFonts w:ascii="Times New Roman" w:hAnsi="Times New Roman"/>
                <w:sz w:val="24"/>
                <w:szCs w:val="24"/>
              </w:rPr>
              <w:t xml:space="preserve">kewajibannya, terutama kewajiban jangka pendek termasuk kewajiban likuiditas, dan merupakan kewajiban dalam kategori solvabilitas </w:t>
            </w:r>
          </w:p>
        </w:tc>
        <w:tc>
          <w:tcPr>
            <w:tcW w:w="4252" w:type="dxa"/>
          </w:tcPr>
          <w:p w:rsidR="009C53C3" w:rsidRPr="00550702" w:rsidRDefault="009C53C3" w:rsidP="001E5F70">
            <w:pPr>
              <w:spacing w:after="0" w:line="240" w:lineRule="auto"/>
              <w:rPr>
                <w:rFonts w:ascii="Times New Roman" w:hAnsi="Times New Roman"/>
                <w:sz w:val="24"/>
                <w:szCs w:val="24"/>
              </w:rPr>
            </w:pPr>
            <w:r w:rsidRPr="00583FB4">
              <w:rPr>
                <w:rFonts w:ascii="Times New Roman" w:hAnsi="Times New Roman"/>
                <w:b/>
                <w:noProof/>
                <w:sz w:val="24"/>
                <w:szCs w:val="24"/>
              </w:rPr>
              <w:t xml:space="preserve">                 </w:t>
            </w:r>
          </w:p>
          <w:p w:rsidR="009C53C3" w:rsidRPr="00562511" w:rsidRDefault="009C53C3" w:rsidP="001C5B35">
            <w:pPr>
              <w:spacing w:after="0" w:line="240" w:lineRule="auto"/>
              <w:jc w:val="both"/>
              <w:rPr>
                <w:rFonts w:ascii="Times New Roman" w:hAnsi="Times New Roman"/>
                <w:sz w:val="24"/>
                <w:szCs w:val="24"/>
              </w:rPr>
            </w:pPr>
            <w:r w:rsidRPr="00562511">
              <w:rPr>
                <w:rFonts w:ascii="Times New Roman" w:hAnsi="Times New Roman"/>
                <w:sz w:val="24"/>
                <w:szCs w:val="24"/>
              </w:rPr>
              <w:t>ICR</w:t>
            </w:r>
            <w:r>
              <w:rPr>
                <w:rFonts w:ascii="Times New Roman" w:hAnsi="Times New Roman"/>
                <w:sz w:val="24"/>
                <w:szCs w:val="24"/>
              </w:rPr>
              <w:t xml:space="preserve"> = </w:t>
            </w:r>
            <m:oMath>
              <m:f>
                <m:fPr>
                  <m:ctrlPr>
                    <w:rPr>
                      <w:rFonts w:ascii="Cambria Math" w:hAnsi="Cambria Math"/>
                      <w:i/>
                      <w:sz w:val="28"/>
                      <w:szCs w:val="28"/>
                    </w:rPr>
                  </m:ctrlPr>
                </m:fPr>
                <m:num>
                  <m:r>
                    <w:rPr>
                      <w:rFonts w:ascii="Cambria Math" w:hAnsi="Cambria Math"/>
                      <w:sz w:val="28"/>
                      <w:szCs w:val="28"/>
                    </w:rPr>
                    <m:t>Operating Profit</m:t>
                  </m:r>
                </m:num>
                <m:den>
                  <m:r>
                    <w:rPr>
                      <w:rFonts w:ascii="Cambria Math" w:hAnsi="Cambria Math"/>
                      <w:sz w:val="28"/>
                      <w:szCs w:val="28"/>
                    </w:rPr>
                    <m:t>interest exppense</m:t>
                  </m:r>
                </m:den>
              </m:f>
            </m:oMath>
          </w:p>
          <w:p w:rsidR="009C53C3" w:rsidRPr="00550702" w:rsidRDefault="009C53C3" w:rsidP="001E5F70">
            <w:pPr>
              <w:spacing w:after="0" w:line="240" w:lineRule="auto"/>
              <w:rPr>
                <w:rFonts w:ascii="Times New Roman" w:hAnsi="Times New Roman"/>
                <w:sz w:val="24"/>
                <w:szCs w:val="24"/>
              </w:rPr>
            </w:pPr>
          </w:p>
        </w:tc>
        <w:tc>
          <w:tcPr>
            <w:tcW w:w="1418" w:type="dxa"/>
          </w:tcPr>
          <w:p w:rsidR="009C53C3" w:rsidRPr="001F0785" w:rsidRDefault="001D7E01" w:rsidP="0036281C">
            <w:pPr>
              <w:pStyle w:val="ListParagraph"/>
              <w:spacing w:after="0" w:line="240" w:lineRule="auto"/>
              <w:ind w:left="0"/>
              <w:jc w:val="both"/>
              <w:rPr>
                <w:rFonts w:ascii="Times New Roman" w:hAnsi="Times New Roman"/>
                <w:noProof/>
                <w:sz w:val="24"/>
                <w:szCs w:val="24"/>
              </w:rPr>
            </w:pPr>
            <w:r>
              <w:rPr>
                <w:rFonts w:ascii="Times New Roman" w:hAnsi="Times New Roman"/>
                <w:sz w:val="24"/>
                <w:szCs w:val="24"/>
              </w:rPr>
              <w:t>(Fahmi,  2013:158)</w:t>
            </w:r>
          </w:p>
        </w:tc>
      </w:tr>
      <w:tr w:rsidR="009C53C3" w:rsidRPr="001F0785" w:rsidTr="00B10530">
        <w:tc>
          <w:tcPr>
            <w:tcW w:w="1305" w:type="dxa"/>
          </w:tcPr>
          <w:p w:rsidR="009C53C3" w:rsidRPr="00F95054" w:rsidRDefault="009C53C3" w:rsidP="001E5F70">
            <w:pPr>
              <w:pStyle w:val="ListParagraph"/>
              <w:spacing w:after="0" w:line="240" w:lineRule="auto"/>
              <w:ind w:left="0"/>
              <w:jc w:val="both"/>
              <w:rPr>
                <w:rFonts w:ascii="Times New Roman" w:hAnsi="Times New Roman"/>
                <w:noProof/>
                <w:sz w:val="24"/>
                <w:szCs w:val="24"/>
              </w:rPr>
            </w:pPr>
            <w:r>
              <w:rPr>
                <w:rFonts w:ascii="Times New Roman" w:hAnsi="Times New Roman"/>
                <w:sz w:val="24"/>
                <w:szCs w:val="24"/>
              </w:rPr>
              <w:t>Ukuran Dewan Direksi</w:t>
            </w:r>
          </w:p>
        </w:tc>
        <w:tc>
          <w:tcPr>
            <w:tcW w:w="3970" w:type="dxa"/>
          </w:tcPr>
          <w:p w:rsidR="009C53C3" w:rsidRPr="00F95054" w:rsidRDefault="009C53C3" w:rsidP="00CE4562">
            <w:pPr>
              <w:pStyle w:val="ListParagraph"/>
              <w:spacing w:after="0" w:line="240" w:lineRule="auto"/>
              <w:ind w:left="0"/>
              <w:jc w:val="both"/>
              <w:rPr>
                <w:rFonts w:ascii="Times New Roman" w:hAnsi="Times New Roman"/>
                <w:i/>
                <w:sz w:val="24"/>
              </w:rPr>
            </w:pPr>
            <w:r w:rsidRPr="00D61448">
              <w:rPr>
                <w:rFonts w:ascii="Times New Roman" w:hAnsi="Times New Roman"/>
                <w:sz w:val="24"/>
                <w:szCs w:val="24"/>
              </w:rPr>
              <w:t>Dewan Direksi merupakan kata lain dari pemegang kekuasaan dalam perusahaan. Dewan Direksi adalah organ perusahaan yang memiliki tugas dan tanggung jawab secar</w:t>
            </w:r>
            <w:r>
              <w:rPr>
                <w:rFonts w:ascii="Times New Roman" w:hAnsi="Times New Roman"/>
                <w:sz w:val="24"/>
                <w:szCs w:val="24"/>
              </w:rPr>
              <w:t>a kolegial. Sehingga masing -</w:t>
            </w:r>
            <w:r w:rsidRPr="00D61448">
              <w:rPr>
                <w:rFonts w:ascii="Times New Roman" w:hAnsi="Times New Roman"/>
                <w:sz w:val="24"/>
                <w:szCs w:val="24"/>
              </w:rPr>
              <w:t>masing anggota Direksi dapat menjalankan tugas dan wewenangnya juga dapat mengambil keputusan sesuai dengan tugas pokok dan fungsi masing – masing</w:t>
            </w:r>
            <w:r>
              <w:rPr>
                <w:rFonts w:ascii="Times New Roman" w:hAnsi="Times New Roman"/>
                <w:sz w:val="24"/>
                <w:szCs w:val="24"/>
              </w:rPr>
              <w:t>.</w:t>
            </w:r>
          </w:p>
        </w:tc>
        <w:tc>
          <w:tcPr>
            <w:tcW w:w="4252" w:type="dxa"/>
            <w:vAlign w:val="center"/>
          </w:tcPr>
          <w:p w:rsidR="009C53C3" w:rsidRPr="00D61448" w:rsidRDefault="009C53C3" w:rsidP="001C5B35">
            <w:pPr>
              <w:pStyle w:val="ListParagraph"/>
              <w:spacing w:after="0" w:line="240" w:lineRule="auto"/>
              <w:ind w:left="0"/>
              <w:jc w:val="both"/>
              <w:rPr>
                <w:rFonts w:ascii="Times New Roman" w:hAnsi="Times New Roman"/>
                <w:sz w:val="24"/>
                <w:szCs w:val="24"/>
                <w:lang w:val="en-GB"/>
              </w:rPr>
            </w:pPr>
            <w:r w:rsidRPr="008A441E">
              <w:rPr>
                <w:rFonts w:ascii="Times New Roman" w:hAnsi="Times New Roman"/>
                <w:sz w:val="24"/>
                <w:szCs w:val="24"/>
              </w:rPr>
              <w:t>Ukuran Dewan Direksi = Jumlah Seluruh Dewan Direks</w:t>
            </w:r>
            <w:r>
              <w:rPr>
                <w:rFonts w:ascii="Times New Roman" w:hAnsi="Times New Roman"/>
                <w:sz w:val="24"/>
                <w:szCs w:val="24"/>
              </w:rPr>
              <w:t>i</w:t>
            </w:r>
          </w:p>
          <w:p w:rsidR="009C53C3" w:rsidRPr="009C53C3" w:rsidRDefault="009C53C3" w:rsidP="009C53C3">
            <w:pPr>
              <w:spacing w:after="36" w:line="259" w:lineRule="auto"/>
              <w:ind w:right="288"/>
              <w:jc w:val="center"/>
              <w:rPr>
                <w:rFonts w:ascii="Times New Roman" w:hAnsi="Times New Roman"/>
                <w:noProof/>
                <w:sz w:val="24"/>
                <w:szCs w:val="24"/>
                <w:lang w:val="en-GB"/>
              </w:rPr>
            </w:pPr>
          </w:p>
        </w:tc>
        <w:tc>
          <w:tcPr>
            <w:tcW w:w="1418" w:type="dxa"/>
          </w:tcPr>
          <w:p w:rsidR="009C53C3" w:rsidRPr="001F0785" w:rsidRDefault="009C53C3" w:rsidP="0036281C">
            <w:pPr>
              <w:pStyle w:val="ListParagraph"/>
              <w:spacing w:after="0" w:line="240" w:lineRule="auto"/>
              <w:ind w:left="0" w:right="40"/>
              <w:jc w:val="both"/>
              <w:rPr>
                <w:rFonts w:ascii="Times New Roman" w:hAnsi="Times New Roman"/>
                <w:noProof/>
                <w:sz w:val="24"/>
                <w:szCs w:val="24"/>
              </w:rPr>
            </w:pPr>
            <w:r w:rsidRPr="000E2789">
              <w:rPr>
                <w:rFonts w:ascii="Times New Roman" w:hAnsi="Times New Roman"/>
                <w:sz w:val="24"/>
                <w:szCs w:val="24"/>
              </w:rPr>
              <w:t>(Tri Hendro dan Conny, 2014:95)</w:t>
            </w:r>
          </w:p>
        </w:tc>
      </w:tr>
      <w:tr w:rsidR="009C53C3" w:rsidRPr="001F0785" w:rsidTr="00B10530">
        <w:tc>
          <w:tcPr>
            <w:tcW w:w="1305" w:type="dxa"/>
          </w:tcPr>
          <w:p w:rsidR="009C53C3" w:rsidRPr="001E7DA5" w:rsidRDefault="009C53C3" w:rsidP="001E5F70">
            <w:pPr>
              <w:pStyle w:val="ListParagraph"/>
              <w:spacing w:after="0" w:line="240" w:lineRule="auto"/>
              <w:ind w:left="0"/>
              <w:jc w:val="both"/>
              <w:rPr>
                <w:rFonts w:ascii="Times New Roman" w:hAnsi="Times New Roman"/>
                <w:noProof/>
                <w:sz w:val="24"/>
                <w:szCs w:val="24"/>
              </w:rPr>
            </w:pPr>
            <w:r>
              <w:rPr>
                <w:rFonts w:ascii="Times New Roman" w:hAnsi="Times New Roman"/>
                <w:sz w:val="24"/>
                <w:szCs w:val="24"/>
              </w:rPr>
              <w:t xml:space="preserve">Komite audit </w:t>
            </w:r>
          </w:p>
        </w:tc>
        <w:tc>
          <w:tcPr>
            <w:tcW w:w="3970" w:type="dxa"/>
          </w:tcPr>
          <w:p w:rsidR="009C53C3" w:rsidRPr="001F0785" w:rsidRDefault="009C53C3" w:rsidP="00CE4562">
            <w:pPr>
              <w:pStyle w:val="ListParagraph"/>
              <w:spacing w:after="0" w:line="240" w:lineRule="auto"/>
              <w:ind w:left="0"/>
              <w:jc w:val="both"/>
              <w:rPr>
                <w:rFonts w:ascii="Times New Roman" w:hAnsi="Times New Roman"/>
                <w:noProof/>
                <w:sz w:val="24"/>
                <w:szCs w:val="24"/>
              </w:rPr>
            </w:pPr>
            <w:r w:rsidRPr="00A25B04">
              <w:rPr>
                <w:rFonts w:ascii="Times New Roman" w:hAnsi="Times New Roman"/>
                <w:sz w:val="24"/>
                <w:szCs w:val="24"/>
              </w:rPr>
              <w:t xml:space="preserve">Komite Audit dibentuk oleh Dewan Komisaris yang bertujuan untuk membantu </w:t>
            </w:r>
            <w:r w:rsidR="00CE4562">
              <w:rPr>
                <w:rFonts w:ascii="Times New Roman" w:hAnsi="Times New Roman"/>
                <w:sz w:val="24"/>
                <w:szCs w:val="24"/>
              </w:rPr>
              <w:t xml:space="preserve">tugas - </w:t>
            </w:r>
            <w:r w:rsidRPr="00A25B04">
              <w:rPr>
                <w:rFonts w:ascii="Times New Roman" w:hAnsi="Times New Roman"/>
                <w:sz w:val="24"/>
                <w:szCs w:val="24"/>
              </w:rPr>
              <w:t>tugas pengawasan. Munculnya Komite Audit disebabkan karena meningkatnya skandal yang timbul akibat kecurangan dan kelalaian yang dilakukan oleh para direktur dan komisaris perusahaan besar yang marak terjadi di berbagai negara yang menunjukkan bahwa fungsi pengawasan sangat minim</w:t>
            </w:r>
          </w:p>
        </w:tc>
        <w:tc>
          <w:tcPr>
            <w:tcW w:w="4252" w:type="dxa"/>
          </w:tcPr>
          <w:p w:rsidR="009C53C3" w:rsidRPr="009C53C3" w:rsidRDefault="009C53C3" w:rsidP="0098505F">
            <w:pPr>
              <w:spacing w:after="0" w:line="240" w:lineRule="auto"/>
              <w:ind w:right="289"/>
              <w:rPr>
                <w:rFonts w:ascii="Times New Roman" w:hAnsi="Times New Roman"/>
                <w:noProof/>
                <w:sz w:val="24"/>
                <w:szCs w:val="24"/>
              </w:rPr>
            </w:pPr>
            <w:r w:rsidRPr="009C53C3">
              <w:rPr>
                <w:rFonts w:ascii="Times New Roman" w:hAnsi="Times New Roman"/>
                <w:noProof/>
                <w:sz w:val="24"/>
                <w:szCs w:val="24"/>
              </w:rPr>
              <w:t>Komite Audit = Jumlah Anggota Komite Audit</w:t>
            </w:r>
          </w:p>
          <w:p w:rsidR="009C53C3" w:rsidRPr="009C53C3" w:rsidRDefault="009C53C3" w:rsidP="0098505F">
            <w:pPr>
              <w:spacing w:after="36" w:line="259" w:lineRule="auto"/>
              <w:ind w:right="288"/>
              <w:rPr>
                <w:rFonts w:ascii="Times New Roman" w:hAnsi="Times New Roman"/>
                <w:noProof/>
                <w:sz w:val="24"/>
                <w:szCs w:val="24"/>
              </w:rPr>
            </w:pPr>
          </w:p>
          <w:p w:rsidR="009C53C3" w:rsidRPr="001F0785" w:rsidRDefault="009C53C3" w:rsidP="0098505F">
            <w:pPr>
              <w:spacing w:after="36" w:line="259" w:lineRule="auto"/>
              <w:ind w:right="288"/>
              <w:rPr>
                <w:rFonts w:ascii="Times New Roman" w:hAnsi="Times New Roman"/>
                <w:noProof/>
                <w:sz w:val="24"/>
                <w:szCs w:val="24"/>
              </w:rPr>
            </w:pPr>
          </w:p>
        </w:tc>
        <w:tc>
          <w:tcPr>
            <w:tcW w:w="1418" w:type="dxa"/>
          </w:tcPr>
          <w:p w:rsidR="009C53C3" w:rsidRPr="001F0785" w:rsidRDefault="009C53C3" w:rsidP="0036281C">
            <w:pPr>
              <w:pStyle w:val="ListParagraph"/>
              <w:spacing w:after="0" w:line="240" w:lineRule="auto"/>
              <w:ind w:left="0"/>
              <w:jc w:val="both"/>
              <w:rPr>
                <w:rFonts w:ascii="Times New Roman" w:hAnsi="Times New Roman"/>
                <w:noProof/>
                <w:sz w:val="24"/>
                <w:szCs w:val="24"/>
              </w:rPr>
            </w:pPr>
            <w:r>
              <w:rPr>
                <w:rFonts w:ascii="Times New Roman" w:hAnsi="Times New Roman"/>
                <w:sz w:val="24"/>
                <w:szCs w:val="24"/>
              </w:rPr>
              <w:t>(Tri Hendro dan Conny, 2014:98</w:t>
            </w:r>
            <w:r w:rsidRPr="000E2789">
              <w:rPr>
                <w:rFonts w:ascii="Times New Roman" w:hAnsi="Times New Roman"/>
                <w:sz w:val="24"/>
                <w:szCs w:val="24"/>
              </w:rPr>
              <w:t>)</w:t>
            </w:r>
          </w:p>
        </w:tc>
      </w:tr>
      <w:tr w:rsidR="009C53C3" w:rsidRPr="001F0785" w:rsidTr="00B10530">
        <w:tc>
          <w:tcPr>
            <w:tcW w:w="1305" w:type="dxa"/>
          </w:tcPr>
          <w:p w:rsidR="009C53C3" w:rsidRPr="005B634A" w:rsidRDefault="009C53C3" w:rsidP="001E5F70">
            <w:pPr>
              <w:pStyle w:val="ListParagraph"/>
              <w:spacing w:after="0" w:line="240" w:lineRule="auto"/>
              <w:ind w:left="0"/>
              <w:jc w:val="both"/>
              <w:rPr>
                <w:rFonts w:ascii="Times New Roman" w:hAnsi="Times New Roman"/>
                <w:noProof/>
                <w:sz w:val="24"/>
                <w:szCs w:val="24"/>
              </w:rPr>
            </w:pPr>
            <w:r>
              <w:rPr>
                <w:rFonts w:ascii="Times New Roman" w:hAnsi="Times New Roman"/>
                <w:sz w:val="24"/>
                <w:szCs w:val="24"/>
              </w:rPr>
              <w:t>C</w:t>
            </w:r>
            <w:r w:rsidR="001C5B35">
              <w:rPr>
                <w:rFonts w:ascii="Times New Roman" w:hAnsi="Times New Roman"/>
                <w:sz w:val="24"/>
                <w:szCs w:val="24"/>
              </w:rPr>
              <w:t>S</w:t>
            </w:r>
            <w:r>
              <w:rPr>
                <w:rFonts w:ascii="Times New Roman" w:hAnsi="Times New Roman"/>
                <w:sz w:val="24"/>
                <w:szCs w:val="24"/>
              </w:rPr>
              <w:t>R</w:t>
            </w:r>
          </w:p>
        </w:tc>
        <w:tc>
          <w:tcPr>
            <w:tcW w:w="3970" w:type="dxa"/>
          </w:tcPr>
          <w:p w:rsidR="009C53C3" w:rsidRDefault="001C5B35" w:rsidP="0098505F">
            <w:pPr>
              <w:spacing w:after="0" w:line="240" w:lineRule="auto"/>
              <w:jc w:val="both"/>
            </w:pPr>
            <w:r w:rsidRPr="001C5B35">
              <w:rPr>
                <w:rFonts w:ascii="Times New Roman" w:hAnsi="Times New Roman"/>
                <w:sz w:val="24"/>
                <w:szCs w:val="24"/>
              </w:rPr>
              <w:t xml:space="preserve">CSR merupakan komitmen perusahaan atau dunia bisnis untuk berkontribusi dalam perkembangan ekonomi yang berkelanjutan cara memperhatikan tanggung jawab sosial perusahaan dan </w:t>
            </w:r>
            <w:r w:rsidRPr="001C5B35">
              <w:rPr>
                <w:rFonts w:ascii="Times New Roman" w:hAnsi="Times New Roman"/>
                <w:sz w:val="24"/>
                <w:szCs w:val="24"/>
              </w:rPr>
              <w:lastRenderedPageBreak/>
              <w:t>mementingkan pada kes</w:t>
            </w:r>
            <w:r w:rsidR="0098505F">
              <w:rPr>
                <w:rFonts w:ascii="Times New Roman" w:hAnsi="Times New Roman"/>
                <w:sz w:val="24"/>
                <w:szCs w:val="24"/>
              </w:rPr>
              <w:t>e</w:t>
            </w:r>
            <w:r w:rsidRPr="001C5B35">
              <w:rPr>
                <w:rFonts w:ascii="Times New Roman" w:hAnsi="Times New Roman"/>
                <w:sz w:val="24"/>
                <w:szCs w:val="24"/>
              </w:rPr>
              <w:t xml:space="preserve">imbangan antara perhatian terhadap aspek ekonomi, sosial, dan juga lingkungan </w:t>
            </w:r>
          </w:p>
        </w:tc>
        <w:tc>
          <w:tcPr>
            <w:tcW w:w="4252" w:type="dxa"/>
            <w:vAlign w:val="center"/>
          </w:tcPr>
          <w:p w:rsidR="001C5B35" w:rsidRPr="00C475C3" w:rsidRDefault="001C5B35" w:rsidP="001C5B35">
            <w:pPr>
              <w:tabs>
                <w:tab w:val="left" w:pos="2143"/>
              </w:tabs>
              <w:spacing w:after="0" w:line="360" w:lineRule="auto"/>
              <w:jc w:val="both"/>
              <w:rPr>
                <w:rFonts w:ascii="Times New Roman" w:hAnsi="Times New Roman"/>
                <w:sz w:val="24"/>
                <w:szCs w:val="24"/>
              </w:rPr>
            </w:pPr>
            <w:r>
              <w:rPr>
                <w:rFonts w:ascii="Cambria Math" w:hAnsi="Cambria Math" w:cs="Cambria Math"/>
                <w:noProof/>
                <w:sz w:val="24"/>
                <w:szCs w:val="24"/>
              </w:rPr>
              <w:lastRenderedPageBreak/>
              <mc:AlternateContent>
                <mc:Choice Requires="wps">
                  <w:drawing>
                    <wp:anchor distT="0" distB="0" distL="114300" distR="114300" simplePos="0" relativeHeight="251702272" behindDoc="0" locked="0" layoutInCell="1" allowOverlap="1">
                      <wp:simplePos x="0" y="0"/>
                      <wp:positionH relativeFrom="column">
                        <wp:posOffset>565150</wp:posOffset>
                      </wp:positionH>
                      <wp:positionV relativeFrom="paragraph">
                        <wp:posOffset>221615</wp:posOffset>
                      </wp:positionV>
                      <wp:extent cx="524510" cy="0"/>
                      <wp:effectExtent l="0" t="0" r="27940" b="19050"/>
                      <wp:wrapNone/>
                      <wp:docPr id="5760" name="Straight Connector 5760"/>
                      <wp:cNvGraphicFramePr/>
                      <a:graphic xmlns:a="http://schemas.openxmlformats.org/drawingml/2006/main">
                        <a:graphicData uri="http://schemas.microsoft.com/office/word/2010/wordprocessingShape">
                          <wps:wsp>
                            <wps:cNvCnPr/>
                            <wps:spPr>
                              <a:xfrm>
                                <a:off x="0" y="0"/>
                                <a:ext cx="5245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60BBC96" id="Straight Connector 5760"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17.45pt" to="85.8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" strokecolor="black [3200]" strokeweight=".5pt">
                      <v:stroke joinstyle="miter"/>
                    </v:line>
                  </w:pict>
                </mc:Fallback>
              </mc:AlternateContent>
            </w:r>
            <w:r w:rsidRPr="00C475C3">
              <w:rPr>
                <w:rFonts w:ascii="Cambria Math" w:hAnsi="Cambria Math" w:cs="Cambria Math"/>
                <w:sz w:val="24"/>
                <w:szCs w:val="24"/>
              </w:rPr>
              <w:t>𝐶𝑆𝑅𝐼𝑗</w:t>
            </w:r>
            <w:r w:rsidRPr="00C475C3">
              <w:rPr>
                <w:rFonts w:ascii="Times New Roman" w:hAnsi="Times New Roman"/>
                <w:sz w:val="24"/>
                <w:szCs w:val="24"/>
              </w:rPr>
              <w:t xml:space="preserve"> =</w:t>
            </w:r>
            <w:r>
              <w:rPr>
                <w:rFonts w:ascii="Times New Roman" w:hAnsi="Times New Roman"/>
                <w:sz w:val="24"/>
                <w:szCs w:val="24"/>
              </w:rPr>
              <w:t xml:space="preserve">   </w:t>
            </w:r>
            <w:r w:rsidRPr="00C475C3">
              <w:rPr>
                <w:rFonts w:ascii="Times New Roman" w:hAnsi="Times New Roman"/>
                <w:sz w:val="24"/>
                <w:szCs w:val="24"/>
              </w:rPr>
              <w:t xml:space="preserve"> ∑</w:t>
            </w:r>
            <w:r w:rsidRPr="00C475C3">
              <w:rPr>
                <w:rFonts w:ascii="Cambria Math" w:hAnsi="Cambria Math" w:cs="Cambria Math"/>
                <w:sz w:val="24"/>
                <w:szCs w:val="24"/>
              </w:rPr>
              <w:t>𝑋𝑖𝑗</w:t>
            </w:r>
          </w:p>
          <w:p w:rsidR="001C5B35" w:rsidRPr="00C475C3" w:rsidRDefault="001C5B35" w:rsidP="001C5B35">
            <w:pPr>
              <w:tabs>
                <w:tab w:val="left" w:pos="2143"/>
              </w:tabs>
              <w:spacing w:after="0" w:line="360" w:lineRule="auto"/>
              <w:jc w:val="both"/>
              <w:rPr>
                <w:rFonts w:ascii="Times New Roman" w:hAnsi="Times New Roman"/>
                <w:sz w:val="24"/>
                <w:szCs w:val="24"/>
              </w:rPr>
            </w:pPr>
            <w:r>
              <w:rPr>
                <w:rFonts w:ascii="Cambria Math" w:hAnsi="Cambria Math" w:cs="Cambria Math"/>
                <w:sz w:val="24"/>
                <w:szCs w:val="24"/>
              </w:rPr>
              <w:t xml:space="preserve">                      </w:t>
            </w:r>
            <w:r w:rsidRPr="00C475C3">
              <w:rPr>
                <w:rFonts w:ascii="Cambria Math" w:hAnsi="Cambria Math" w:cs="Cambria Math"/>
                <w:sz w:val="24"/>
                <w:szCs w:val="24"/>
              </w:rPr>
              <w:t>𝑁𝑗</w:t>
            </w:r>
            <w:r w:rsidRPr="00C475C3">
              <w:rPr>
                <w:rFonts w:ascii="Times New Roman" w:hAnsi="Times New Roman"/>
                <w:sz w:val="24"/>
                <w:szCs w:val="24"/>
              </w:rPr>
              <w:t xml:space="preserve"> </w:t>
            </w:r>
          </w:p>
          <w:p w:rsidR="009C53C3" w:rsidRDefault="009C53C3" w:rsidP="001E5F70">
            <w:pPr>
              <w:spacing w:after="0" w:line="240" w:lineRule="auto"/>
              <w:jc w:val="center"/>
              <w:rPr>
                <w:rFonts w:ascii="Times New Roman" w:hAnsi="Times New Roman"/>
                <w:b/>
                <w:sz w:val="24"/>
              </w:rPr>
            </w:pPr>
          </w:p>
          <w:p w:rsidR="009C53C3" w:rsidRPr="00AE1563" w:rsidRDefault="009C53C3" w:rsidP="001E5F70">
            <w:pPr>
              <w:spacing w:after="0" w:line="240" w:lineRule="auto"/>
              <w:jc w:val="center"/>
              <w:rPr>
                <w:rFonts w:ascii="Times New Roman" w:hAnsi="Times New Roman"/>
                <w:b/>
                <w:sz w:val="24"/>
              </w:rPr>
            </w:pPr>
          </w:p>
          <w:p w:rsidR="009C53C3" w:rsidRPr="00F35E2C" w:rsidRDefault="009C53C3" w:rsidP="001E5F70">
            <w:pPr>
              <w:pStyle w:val="ListParagraph"/>
              <w:spacing w:after="0" w:line="240" w:lineRule="auto"/>
              <w:ind w:left="-115"/>
              <w:jc w:val="center"/>
              <w:rPr>
                <w:rFonts w:ascii="Times New Roman" w:hAnsi="Times New Roman"/>
                <w:noProof/>
                <w:sz w:val="24"/>
                <w:szCs w:val="24"/>
              </w:rPr>
            </w:pPr>
          </w:p>
        </w:tc>
        <w:tc>
          <w:tcPr>
            <w:tcW w:w="1418" w:type="dxa"/>
          </w:tcPr>
          <w:p w:rsidR="001C5B35" w:rsidRPr="001C5B35" w:rsidRDefault="00E41FE8" w:rsidP="0036281C">
            <w:pPr>
              <w:spacing w:after="0" w:line="240" w:lineRule="auto"/>
              <w:jc w:val="both"/>
              <w:rPr>
                <w:rFonts w:ascii="Times New Roman" w:hAnsi="Times New Roman"/>
                <w:sz w:val="24"/>
                <w:szCs w:val="24"/>
              </w:rPr>
            </w:pPr>
            <w:r>
              <w:rPr>
                <w:rFonts w:ascii="Times New Roman" w:hAnsi="Times New Roman"/>
                <w:sz w:val="24"/>
                <w:szCs w:val="24"/>
              </w:rPr>
              <w:lastRenderedPageBreak/>
              <w:t>(Hendrik Untung Budi, 2014</w:t>
            </w:r>
            <w:r w:rsidR="001C5B35" w:rsidRPr="001C5B35">
              <w:rPr>
                <w:rFonts w:ascii="Times New Roman" w:hAnsi="Times New Roman"/>
                <w:sz w:val="24"/>
                <w:szCs w:val="24"/>
              </w:rPr>
              <w:t>:1)</w:t>
            </w:r>
          </w:p>
          <w:p w:rsidR="009C53C3" w:rsidRDefault="009C53C3" w:rsidP="0036281C">
            <w:pPr>
              <w:pStyle w:val="ListParagraph"/>
              <w:spacing w:after="0" w:line="240" w:lineRule="auto"/>
              <w:ind w:left="0"/>
              <w:jc w:val="both"/>
              <w:rPr>
                <w:rFonts w:ascii="Times New Roman" w:hAnsi="Times New Roman"/>
                <w:noProof/>
                <w:sz w:val="24"/>
                <w:szCs w:val="24"/>
              </w:rPr>
            </w:pPr>
          </w:p>
        </w:tc>
      </w:tr>
      <w:tr w:rsidR="009C53C3" w:rsidRPr="001F0785" w:rsidTr="00B10530">
        <w:tc>
          <w:tcPr>
            <w:tcW w:w="1305" w:type="dxa"/>
          </w:tcPr>
          <w:p w:rsidR="009C53C3" w:rsidRDefault="001C5B35" w:rsidP="001E5F70">
            <w:pPr>
              <w:pStyle w:val="ListParagraph"/>
              <w:spacing w:after="0" w:line="240" w:lineRule="auto"/>
              <w:ind w:left="0"/>
              <w:jc w:val="both"/>
              <w:rPr>
                <w:rFonts w:ascii="Times New Roman" w:hAnsi="Times New Roman"/>
                <w:sz w:val="24"/>
                <w:szCs w:val="24"/>
              </w:rPr>
            </w:pPr>
            <w:r>
              <w:rPr>
                <w:rFonts w:ascii="Times New Roman" w:hAnsi="Times New Roman"/>
                <w:sz w:val="24"/>
                <w:szCs w:val="24"/>
              </w:rPr>
              <w:lastRenderedPageBreak/>
              <w:t>CR</w:t>
            </w:r>
          </w:p>
        </w:tc>
        <w:tc>
          <w:tcPr>
            <w:tcW w:w="3970" w:type="dxa"/>
          </w:tcPr>
          <w:p w:rsidR="009C53C3" w:rsidRPr="009A2CC3" w:rsidRDefault="001C5B35" w:rsidP="008B2418">
            <w:pPr>
              <w:spacing w:after="0" w:line="240" w:lineRule="auto"/>
              <w:jc w:val="both"/>
              <w:rPr>
                <w:rFonts w:ascii="Times New Roman" w:hAnsi="Times New Roman"/>
                <w:sz w:val="24"/>
                <w:szCs w:val="24"/>
              </w:rPr>
            </w:pPr>
            <w:r w:rsidRPr="005424F0">
              <w:rPr>
                <w:rFonts w:ascii="Times New Roman" w:hAnsi="Times New Roman"/>
                <w:sz w:val="24"/>
                <w:szCs w:val="24"/>
              </w:rPr>
              <w:t>Rasio lancar digunakan dalam mengukur kemampuan perusahaan untuk memenuhi kewajiban jangka pendeknya yang akan jatuh tempo dengan menggunakan total asset lancar yang ada.</w:t>
            </w:r>
            <w:r w:rsidR="0098505F">
              <w:rPr>
                <w:rFonts w:ascii="Times New Roman" w:hAnsi="Times New Roman"/>
                <w:sz w:val="24"/>
                <w:szCs w:val="24"/>
              </w:rPr>
              <w:t xml:space="preserve"> </w:t>
            </w:r>
          </w:p>
        </w:tc>
        <w:tc>
          <w:tcPr>
            <w:tcW w:w="4252" w:type="dxa"/>
          </w:tcPr>
          <w:p w:rsidR="001C5B35" w:rsidRPr="00007FFC" w:rsidRDefault="001C5B35" w:rsidP="0098505F">
            <w:pPr>
              <w:rPr>
                <w:rFonts w:ascii="Times New Roman" w:hAnsi="Times New Roman"/>
                <w:sz w:val="24"/>
                <w:szCs w:val="24"/>
              </w:rPr>
            </w:pPr>
            <w:r w:rsidRPr="001C5B35">
              <w:rPr>
                <w:rFonts w:ascii="Times New Roman" w:eastAsiaTheme="minorEastAsia" w:hAnsi="Times New Roman"/>
                <w:sz w:val="24"/>
                <w:szCs w:val="24"/>
              </w:rPr>
              <w:t>CR</w:t>
            </w:r>
            <w:r>
              <w:rPr>
                <w:rFonts w:eastAsiaTheme="minorEastAsia" w:cstheme="minorBidi"/>
                <w:sz w:val="24"/>
                <w:szCs w:val="24"/>
              </w:rPr>
              <w:t xml:space="preserve"> </w:t>
            </w:r>
            <w:r>
              <w:rPr>
                <w:rFonts w:eastAsiaTheme="minorEastAsia" w:cstheme="minorBidi"/>
                <w:i/>
                <w:sz w:val="24"/>
                <w:szCs w:val="24"/>
              </w:rPr>
              <w:t xml:space="preserve">= </w:t>
            </w:r>
            <m:oMath>
              <m:f>
                <m:fPr>
                  <m:ctrlPr>
                    <w:rPr>
                      <w:rFonts w:ascii="Cambria Math" w:hAnsi="Cambria Math"/>
                      <w:i/>
                      <w:sz w:val="28"/>
                      <w:szCs w:val="28"/>
                    </w:rPr>
                  </m:ctrlPr>
                </m:fPr>
                <m:num>
                  <m:r>
                    <w:rPr>
                      <w:rFonts w:ascii="Cambria Math" w:hAnsi="Cambria Math"/>
                      <w:sz w:val="28"/>
                      <w:szCs w:val="28"/>
                    </w:rPr>
                    <m:t>Aktiva Lancar</m:t>
                  </m:r>
                </m:num>
                <m:den>
                  <m:r>
                    <w:rPr>
                      <w:rFonts w:ascii="Cambria Math" w:hAnsi="Cambria Math"/>
                      <w:sz w:val="28"/>
                      <w:szCs w:val="28"/>
                    </w:rPr>
                    <m:t>Hutang Lancar</m:t>
                  </m:r>
                </m:den>
              </m:f>
              <m:r>
                <w:rPr>
                  <w:rFonts w:ascii="Cambria Math" w:hAnsi="Cambria Math"/>
                  <w:sz w:val="28"/>
                  <w:szCs w:val="28"/>
                </w:rPr>
                <m:t xml:space="preserve"> x 100%</m:t>
              </m:r>
            </m:oMath>
          </w:p>
          <w:p w:rsidR="009C53C3" w:rsidRDefault="009C53C3" w:rsidP="0098505F">
            <w:pPr>
              <w:spacing w:after="36" w:line="259" w:lineRule="auto"/>
              <w:ind w:right="288"/>
              <w:rPr>
                <w:rFonts w:ascii="Times New Roman" w:hAnsi="Times New Roman"/>
                <w:b/>
                <w:sz w:val="24"/>
              </w:rPr>
            </w:pPr>
          </w:p>
        </w:tc>
        <w:tc>
          <w:tcPr>
            <w:tcW w:w="1418" w:type="dxa"/>
          </w:tcPr>
          <w:p w:rsidR="009C53C3" w:rsidRPr="009A2CC3" w:rsidRDefault="009C53C3" w:rsidP="0036281C">
            <w:pPr>
              <w:pStyle w:val="ListParagraph"/>
              <w:spacing w:after="0" w:line="240" w:lineRule="auto"/>
              <w:ind w:left="0"/>
              <w:jc w:val="both"/>
              <w:rPr>
                <w:rFonts w:ascii="Times New Roman" w:hAnsi="Times New Roman"/>
                <w:sz w:val="24"/>
                <w:szCs w:val="24"/>
              </w:rPr>
            </w:pPr>
            <w:r>
              <w:rPr>
                <w:rFonts w:ascii="Times New Roman" w:hAnsi="Times New Roman"/>
                <w:sz w:val="24"/>
                <w:szCs w:val="24"/>
              </w:rPr>
              <w:t>(</w:t>
            </w:r>
            <w:r w:rsidR="001C5B35">
              <w:rPr>
                <w:rFonts w:ascii="Times New Roman" w:hAnsi="Times New Roman"/>
                <w:sz w:val="24"/>
                <w:szCs w:val="24"/>
              </w:rPr>
              <w:t>Hery, 2016: 153</w:t>
            </w:r>
            <w:r w:rsidR="001C5B35" w:rsidRPr="00694E20">
              <w:rPr>
                <w:rFonts w:ascii="Times New Roman" w:hAnsi="Times New Roman"/>
                <w:sz w:val="24"/>
                <w:szCs w:val="24"/>
              </w:rPr>
              <w:t>)</w:t>
            </w:r>
          </w:p>
        </w:tc>
      </w:tr>
      <w:tr w:rsidR="009C53C3" w:rsidRPr="001F0785" w:rsidTr="00B10530">
        <w:tc>
          <w:tcPr>
            <w:tcW w:w="1305" w:type="dxa"/>
          </w:tcPr>
          <w:p w:rsidR="009C53C3" w:rsidRDefault="001C5B35" w:rsidP="001E5F70">
            <w:pPr>
              <w:pStyle w:val="ListParagraph"/>
              <w:spacing w:after="0" w:line="240" w:lineRule="auto"/>
              <w:ind w:left="0"/>
              <w:jc w:val="both"/>
              <w:rPr>
                <w:rFonts w:ascii="Times New Roman" w:hAnsi="Times New Roman"/>
                <w:sz w:val="24"/>
                <w:szCs w:val="24"/>
              </w:rPr>
            </w:pPr>
            <w:r>
              <w:rPr>
                <w:rFonts w:ascii="Times New Roman" w:hAnsi="Times New Roman"/>
                <w:sz w:val="24"/>
                <w:szCs w:val="24"/>
              </w:rPr>
              <w:t>ROA</w:t>
            </w:r>
          </w:p>
        </w:tc>
        <w:tc>
          <w:tcPr>
            <w:tcW w:w="3970" w:type="dxa"/>
          </w:tcPr>
          <w:p w:rsidR="009C53C3" w:rsidRPr="009A2CC3" w:rsidRDefault="001C5B35" w:rsidP="0098505F">
            <w:pPr>
              <w:spacing w:after="0" w:line="240" w:lineRule="auto"/>
              <w:jc w:val="both"/>
              <w:rPr>
                <w:rFonts w:ascii="Times New Roman" w:hAnsi="Times New Roman"/>
                <w:sz w:val="24"/>
                <w:szCs w:val="24"/>
              </w:rPr>
            </w:pPr>
            <w:r w:rsidRPr="00A75DEA">
              <w:rPr>
                <w:rFonts w:ascii="Times New Roman" w:hAnsi="Times New Roman"/>
                <w:sz w:val="24"/>
                <w:szCs w:val="24"/>
              </w:rPr>
              <w:t>ROA adalah kemampuan perusahaan memanfaatkan aktivanya untuk memperoleh laba. Rasio ini mengukur tingkat kembalian investasi yang dilakukan oleh perusahaan dengan menggunakan seluruh dana (aktiva) yang dimilikinya. ROA merupakan rasio yang menunjukkan hasil (</w:t>
            </w:r>
            <w:r w:rsidRPr="00DB0453">
              <w:rPr>
                <w:rFonts w:ascii="Times New Roman" w:hAnsi="Times New Roman"/>
                <w:i/>
                <w:sz w:val="24"/>
                <w:szCs w:val="24"/>
              </w:rPr>
              <w:t>return</w:t>
            </w:r>
            <w:r w:rsidRPr="00A75DEA">
              <w:rPr>
                <w:rFonts w:ascii="Times New Roman" w:hAnsi="Times New Roman"/>
                <w:sz w:val="24"/>
                <w:szCs w:val="24"/>
              </w:rPr>
              <w:t>) atas jumlah aktiva yang digunakan dalam perusahaan</w:t>
            </w:r>
          </w:p>
        </w:tc>
        <w:tc>
          <w:tcPr>
            <w:tcW w:w="4252" w:type="dxa"/>
          </w:tcPr>
          <w:p w:rsidR="001C5B35" w:rsidRPr="00CE4562" w:rsidRDefault="001C5B35" w:rsidP="0098505F">
            <w:pPr>
              <w:jc w:val="center"/>
            </w:pPr>
            <m:oMathPara>
              <m:oMath>
                <m:r>
                  <m:rPr>
                    <m:sty m:val="p"/>
                  </m:rPr>
                  <w:rPr>
                    <w:rFonts w:ascii="Cambria Math" w:hAnsi="Cambria Math"/>
                  </w:rPr>
                  <m:t>ROA=</m:t>
                </m:r>
                <m:f>
                  <m:fPr>
                    <m:ctrlPr>
                      <w:rPr>
                        <w:rFonts w:ascii="Cambria Math" w:hAnsi="Cambria Math"/>
                        <w:i/>
                      </w:rPr>
                    </m:ctrlPr>
                  </m:fPr>
                  <m:num>
                    <m:r>
                      <w:rPr>
                        <w:rFonts w:ascii="Cambria Math" w:hAnsi="Cambria Math"/>
                      </w:rPr>
                      <m:t>Laba bersih setelah pajak</m:t>
                    </m:r>
                  </m:num>
                  <m:den>
                    <m:r>
                      <w:rPr>
                        <w:rFonts w:ascii="Cambria Math" w:hAnsi="Cambria Math"/>
                      </w:rPr>
                      <m:t>total aktivatas</m:t>
                    </m:r>
                  </m:den>
                </m:f>
                <m:r>
                  <w:rPr>
                    <w:rFonts w:ascii="Cambria Math" w:hAnsi="Cambria Math"/>
                  </w:rPr>
                  <m:t xml:space="preserve"> x100%</m:t>
                </m:r>
              </m:oMath>
            </m:oMathPara>
          </w:p>
          <w:p w:rsidR="009C53C3" w:rsidRDefault="009C53C3" w:rsidP="0098505F">
            <w:pPr>
              <w:spacing w:after="0" w:line="240" w:lineRule="auto"/>
              <w:jc w:val="center"/>
              <w:rPr>
                <w:rFonts w:ascii="Times New Roman" w:hAnsi="Times New Roman"/>
                <w:b/>
                <w:sz w:val="24"/>
              </w:rPr>
            </w:pPr>
          </w:p>
        </w:tc>
        <w:tc>
          <w:tcPr>
            <w:tcW w:w="1418" w:type="dxa"/>
          </w:tcPr>
          <w:p w:rsidR="009C53C3" w:rsidRPr="009A2CC3" w:rsidRDefault="00F51654" w:rsidP="0036281C">
            <w:pPr>
              <w:pStyle w:val="ListParagraph"/>
              <w:spacing w:after="0" w:line="240" w:lineRule="auto"/>
              <w:ind w:left="0"/>
              <w:jc w:val="both"/>
              <w:rPr>
                <w:rFonts w:ascii="Times New Roman" w:hAnsi="Times New Roman"/>
                <w:sz w:val="24"/>
                <w:szCs w:val="24"/>
              </w:rPr>
            </w:pPr>
            <w:r>
              <w:rPr>
                <w:rFonts w:ascii="Times New Roman" w:hAnsi="Times New Roman"/>
                <w:sz w:val="24"/>
                <w:szCs w:val="24"/>
              </w:rPr>
              <w:t xml:space="preserve">(Fahmi, </w:t>
            </w:r>
            <w:r w:rsidR="001C5B35">
              <w:rPr>
                <w:rFonts w:ascii="Times New Roman" w:hAnsi="Times New Roman"/>
                <w:sz w:val="24"/>
                <w:szCs w:val="24"/>
              </w:rPr>
              <w:t>2013:137</w:t>
            </w:r>
            <w:r w:rsidR="001C5B35" w:rsidRPr="00A75DEA">
              <w:rPr>
                <w:rFonts w:ascii="Times New Roman" w:hAnsi="Times New Roman"/>
                <w:sz w:val="24"/>
                <w:szCs w:val="24"/>
              </w:rPr>
              <w:t>)</w:t>
            </w:r>
          </w:p>
        </w:tc>
      </w:tr>
    </w:tbl>
    <w:p w:rsidR="00CE4562" w:rsidRPr="00CE4562" w:rsidRDefault="00CE4562" w:rsidP="00CE4562">
      <w:pPr>
        <w:pStyle w:val="ListParagraph"/>
        <w:tabs>
          <w:tab w:val="left" w:pos="2650"/>
        </w:tabs>
        <w:spacing w:after="0" w:line="480" w:lineRule="auto"/>
        <w:ind w:left="425"/>
        <w:jc w:val="both"/>
        <w:rPr>
          <w:rFonts w:ascii="Times New Roman" w:hAnsi="Times New Roman"/>
          <w:b/>
          <w:sz w:val="24"/>
          <w:szCs w:val="24"/>
          <w:lang w:val="id-ID"/>
        </w:rPr>
      </w:pPr>
    </w:p>
    <w:p w:rsidR="001C5B35" w:rsidRPr="001C5B35" w:rsidRDefault="001C5B35" w:rsidP="00BF1B72">
      <w:pPr>
        <w:pStyle w:val="ListParagraph"/>
        <w:numPr>
          <w:ilvl w:val="0"/>
          <w:numId w:val="33"/>
        </w:numPr>
        <w:tabs>
          <w:tab w:val="left" w:pos="2650"/>
        </w:tabs>
        <w:spacing w:after="0" w:line="480" w:lineRule="auto"/>
        <w:ind w:left="425"/>
        <w:jc w:val="both"/>
        <w:rPr>
          <w:rFonts w:ascii="Times New Roman" w:hAnsi="Times New Roman"/>
          <w:b/>
          <w:sz w:val="24"/>
          <w:szCs w:val="24"/>
          <w:lang w:val="id-ID"/>
        </w:rPr>
      </w:pPr>
      <w:r>
        <w:rPr>
          <w:rFonts w:ascii="Times New Roman" w:hAnsi="Times New Roman"/>
          <w:b/>
          <w:sz w:val="24"/>
          <w:szCs w:val="24"/>
        </w:rPr>
        <w:t>Jenis dan Sumber Data</w:t>
      </w:r>
    </w:p>
    <w:p w:rsidR="001C5B35" w:rsidRDefault="00E54AAA" w:rsidP="00E54AAA">
      <w:pPr>
        <w:pStyle w:val="ListParagraph"/>
        <w:tabs>
          <w:tab w:val="left" w:pos="2650"/>
        </w:tabs>
        <w:spacing w:after="0" w:line="480" w:lineRule="auto"/>
        <w:ind w:left="426" w:firstLine="708"/>
        <w:jc w:val="both"/>
        <w:rPr>
          <w:rFonts w:ascii="Times New Roman" w:hAnsi="Times New Roman"/>
          <w:sz w:val="24"/>
          <w:szCs w:val="24"/>
        </w:rPr>
      </w:pPr>
      <w:r w:rsidRPr="00E54AAA">
        <w:rPr>
          <w:rFonts w:ascii="Times New Roman" w:hAnsi="Times New Roman"/>
          <w:sz w:val="24"/>
          <w:szCs w:val="24"/>
        </w:rPr>
        <w:t xml:space="preserve">Jenis data yang digunakan dalam penelitian ini adalah data sekunder yang menggabungkan antara data </w:t>
      </w:r>
      <w:r w:rsidRPr="00E54AAA">
        <w:rPr>
          <w:rFonts w:ascii="Times New Roman" w:hAnsi="Times New Roman"/>
          <w:i/>
          <w:sz w:val="24"/>
          <w:szCs w:val="24"/>
        </w:rPr>
        <w:t xml:space="preserve">time series </w:t>
      </w:r>
      <w:r w:rsidRPr="00E54AAA">
        <w:rPr>
          <w:rFonts w:ascii="Times New Roman" w:hAnsi="Times New Roman"/>
          <w:sz w:val="24"/>
          <w:szCs w:val="24"/>
        </w:rPr>
        <w:t xml:space="preserve">dengan data </w:t>
      </w:r>
      <w:r w:rsidRPr="00E54AAA">
        <w:rPr>
          <w:rFonts w:ascii="Times New Roman" w:hAnsi="Times New Roman"/>
          <w:i/>
          <w:sz w:val="24"/>
          <w:szCs w:val="24"/>
        </w:rPr>
        <w:t xml:space="preserve">cross section. </w:t>
      </w:r>
      <w:r w:rsidRPr="00E54AAA">
        <w:rPr>
          <w:rFonts w:ascii="Times New Roman" w:hAnsi="Times New Roman"/>
          <w:sz w:val="24"/>
          <w:szCs w:val="24"/>
        </w:rPr>
        <w:t xml:space="preserve">Oleh karena itu </w:t>
      </w:r>
      <w:proofErr w:type="gramStart"/>
      <w:r w:rsidRPr="00E54AAA">
        <w:rPr>
          <w:rFonts w:ascii="Times New Roman" w:hAnsi="Times New Roman"/>
          <w:sz w:val="24"/>
          <w:szCs w:val="24"/>
        </w:rPr>
        <w:t>akan</w:t>
      </w:r>
      <w:proofErr w:type="gramEnd"/>
      <w:r w:rsidRPr="00E54AAA">
        <w:rPr>
          <w:rFonts w:ascii="Times New Roman" w:hAnsi="Times New Roman"/>
          <w:sz w:val="24"/>
          <w:szCs w:val="24"/>
        </w:rPr>
        <w:t xml:space="preserve"> memiliki beberapa periode waktu dan beberapa objek, yakni periode </w:t>
      </w:r>
      <w:r>
        <w:rPr>
          <w:rFonts w:ascii="Times New Roman" w:hAnsi="Times New Roman"/>
          <w:sz w:val="24"/>
          <w:szCs w:val="24"/>
        </w:rPr>
        <w:t>penelitian mulai dari tahun 2017</w:t>
      </w:r>
      <w:r w:rsidRPr="00E54AAA">
        <w:rPr>
          <w:rFonts w:ascii="Times New Roman" w:hAnsi="Times New Roman"/>
          <w:sz w:val="24"/>
          <w:szCs w:val="24"/>
        </w:rPr>
        <w:t xml:space="preserve"> sampai dengan 2020</w:t>
      </w:r>
      <w:r>
        <w:rPr>
          <w:rFonts w:ascii="Times New Roman" w:hAnsi="Times New Roman"/>
          <w:sz w:val="24"/>
          <w:szCs w:val="24"/>
        </w:rPr>
        <w:t>.</w:t>
      </w:r>
    </w:p>
    <w:p w:rsidR="00E54AAA" w:rsidRDefault="00E54AAA" w:rsidP="00E54AAA">
      <w:pPr>
        <w:pStyle w:val="ListParagraph"/>
        <w:tabs>
          <w:tab w:val="left" w:pos="2650"/>
        </w:tabs>
        <w:spacing w:after="0" w:line="480" w:lineRule="auto"/>
        <w:ind w:left="426" w:firstLine="708"/>
        <w:jc w:val="both"/>
        <w:rPr>
          <w:rFonts w:ascii="Times New Roman" w:hAnsi="Times New Roman"/>
          <w:sz w:val="24"/>
          <w:szCs w:val="24"/>
        </w:rPr>
      </w:pPr>
      <w:r w:rsidRPr="00E54AAA">
        <w:rPr>
          <w:rFonts w:ascii="Times New Roman" w:hAnsi="Times New Roman"/>
          <w:sz w:val="24"/>
          <w:szCs w:val="24"/>
        </w:rPr>
        <w:t>Sekaran dan Bougie (2017:130) mengenai sumber data adalah sebagai berikut: “Data dapat diperoleh dari sumber primer atau sekunder. Data sekunder (secondary data) mengacu pada informasi yang dikumpulkan dari sumber yang sudah ada</w:t>
      </w:r>
      <w:r>
        <w:rPr>
          <w:rFonts w:ascii="Times New Roman" w:hAnsi="Times New Roman"/>
          <w:sz w:val="24"/>
          <w:szCs w:val="24"/>
        </w:rPr>
        <w:t>.</w:t>
      </w:r>
    </w:p>
    <w:p w:rsidR="00E54AAA" w:rsidRDefault="00E54AAA" w:rsidP="00E54AAA">
      <w:pPr>
        <w:pStyle w:val="ListParagraph"/>
        <w:tabs>
          <w:tab w:val="left" w:pos="2650"/>
        </w:tabs>
        <w:spacing w:after="0" w:line="480" w:lineRule="auto"/>
        <w:ind w:left="426" w:firstLine="708"/>
        <w:jc w:val="both"/>
        <w:rPr>
          <w:rFonts w:ascii="Times New Roman" w:hAnsi="Times New Roman"/>
          <w:sz w:val="24"/>
          <w:szCs w:val="24"/>
        </w:rPr>
      </w:pPr>
      <w:r w:rsidRPr="00E54AAA">
        <w:rPr>
          <w:rFonts w:ascii="Times New Roman" w:hAnsi="Times New Roman"/>
          <w:sz w:val="24"/>
          <w:szCs w:val="24"/>
        </w:rPr>
        <w:t>Sekaran dan Bougie (2017:130) mengenai contoh data se</w:t>
      </w:r>
      <w:r>
        <w:rPr>
          <w:rFonts w:ascii="Times New Roman" w:hAnsi="Times New Roman"/>
          <w:sz w:val="24"/>
          <w:szCs w:val="24"/>
        </w:rPr>
        <w:t xml:space="preserve">kunder adalah sebagai berikut: </w:t>
      </w:r>
      <w:r w:rsidRPr="00E54AAA">
        <w:rPr>
          <w:rFonts w:ascii="Times New Roman" w:hAnsi="Times New Roman"/>
          <w:sz w:val="24"/>
          <w:szCs w:val="24"/>
        </w:rPr>
        <w:t xml:space="preserve">Data juga dapat diperoleh dari sumber sekunder, misalnya, catatan atau dokumentasi perusahaan, punlikasi pemerintah, analisis industri yang diberikan oleh media, web, internet dan lainnya.” Dalam penelitian ini, </w:t>
      </w:r>
      <w:r w:rsidRPr="00E54AAA">
        <w:rPr>
          <w:rFonts w:ascii="Times New Roman" w:hAnsi="Times New Roman"/>
          <w:sz w:val="24"/>
          <w:szCs w:val="24"/>
        </w:rPr>
        <w:lastRenderedPageBreak/>
        <w:t xml:space="preserve">sumber data yang diteliti adalah data sekunder yang bersifat kuantitatif. Data sekunder pada umumnya berupa bukti, catatan, laporan historis yang telah tersusun dalam laporan keuangan tahunan yang diperoleh dari situs internet, yaitu www.idx.co.id. Data tersebut diolah dan digunakan dalam penelitian ini bersumber dari laporan keuangan perusahaan </w:t>
      </w:r>
      <w:r>
        <w:rPr>
          <w:rFonts w:ascii="Times New Roman" w:hAnsi="Times New Roman"/>
          <w:sz w:val="24"/>
          <w:szCs w:val="24"/>
        </w:rPr>
        <w:t>manufaktur sekotor makanan dan minuman</w:t>
      </w:r>
      <w:r w:rsidRPr="00E54AAA">
        <w:rPr>
          <w:rFonts w:ascii="Times New Roman" w:hAnsi="Times New Roman"/>
          <w:sz w:val="24"/>
          <w:szCs w:val="24"/>
        </w:rPr>
        <w:t xml:space="preserve"> yang terdaftar di Bursa Efek Indonesia (BEI)</w:t>
      </w:r>
      <w:r>
        <w:rPr>
          <w:rFonts w:ascii="Times New Roman" w:hAnsi="Times New Roman"/>
          <w:sz w:val="24"/>
          <w:szCs w:val="24"/>
        </w:rPr>
        <w:t xml:space="preserve"> tahun 2017-2020</w:t>
      </w:r>
      <w:r w:rsidRPr="00E54AAA">
        <w:rPr>
          <w:rFonts w:ascii="Times New Roman" w:hAnsi="Times New Roman"/>
          <w:sz w:val="24"/>
          <w:szCs w:val="24"/>
        </w:rPr>
        <w:t>.</w:t>
      </w:r>
    </w:p>
    <w:p w:rsidR="00E54AAA" w:rsidRPr="00E54AAA" w:rsidRDefault="00F074D4" w:rsidP="00BF1B72">
      <w:pPr>
        <w:pStyle w:val="ListParagraph"/>
        <w:numPr>
          <w:ilvl w:val="0"/>
          <w:numId w:val="33"/>
        </w:numPr>
        <w:tabs>
          <w:tab w:val="left" w:pos="2650"/>
        </w:tabs>
        <w:spacing w:after="0" w:line="480" w:lineRule="auto"/>
        <w:ind w:left="426"/>
        <w:jc w:val="both"/>
        <w:rPr>
          <w:rFonts w:ascii="Times New Roman" w:hAnsi="Times New Roman"/>
          <w:b/>
          <w:sz w:val="24"/>
          <w:szCs w:val="24"/>
          <w:lang w:val="id-ID"/>
        </w:rPr>
      </w:pPr>
      <w:r>
        <w:rPr>
          <w:rFonts w:ascii="Times New Roman" w:hAnsi="Times New Roman"/>
          <w:b/>
          <w:sz w:val="24"/>
          <w:szCs w:val="24"/>
        </w:rPr>
        <w:t>Metode</w:t>
      </w:r>
      <w:r w:rsidR="00E54AAA" w:rsidRPr="00E54AAA">
        <w:rPr>
          <w:rFonts w:ascii="Times New Roman" w:hAnsi="Times New Roman"/>
          <w:b/>
          <w:sz w:val="24"/>
          <w:szCs w:val="24"/>
        </w:rPr>
        <w:t xml:space="preserve"> Pengumpulan Data </w:t>
      </w:r>
    </w:p>
    <w:p w:rsidR="00E54AAA" w:rsidRPr="00F074D4" w:rsidRDefault="00E54AAA" w:rsidP="00F074D4">
      <w:pPr>
        <w:pStyle w:val="ListParagraph"/>
        <w:tabs>
          <w:tab w:val="left" w:pos="2650"/>
        </w:tabs>
        <w:spacing w:after="0" w:line="480" w:lineRule="auto"/>
        <w:ind w:left="426" w:firstLine="708"/>
        <w:jc w:val="both"/>
        <w:rPr>
          <w:rFonts w:ascii="Times New Roman" w:hAnsi="Times New Roman"/>
          <w:sz w:val="24"/>
          <w:szCs w:val="24"/>
        </w:rPr>
      </w:pPr>
      <w:r w:rsidRPr="00E54AAA">
        <w:rPr>
          <w:rFonts w:ascii="Times New Roman" w:hAnsi="Times New Roman"/>
          <w:sz w:val="24"/>
          <w:szCs w:val="24"/>
        </w:rPr>
        <w:t xml:space="preserve">Sugiyono (2018:375) </w:t>
      </w:r>
      <w:r w:rsidR="00F074D4">
        <w:rPr>
          <w:rFonts w:ascii="Times New Roman" w:hAnsi="Times New Roman"/>
          <w:sz w:val="24"/>
          <w:szCs w:val="24"/>
        </w:rPr>
        <w:t>metode</w:t>
      </w:r>
      <w:r w:rsidRPr="00E54AAA">
        <w:rPr>
          <w:rFonts w:ascii="Times New Roman" w:hAnsi="Times New Roman"/>
          <w:sz w:val="24"/>
          <w:szCs w:val="24"/>
        </w:rPr>
        <w:t xml:space="preserve"> pengumpulan data </w:t>
      </w:r>
      <w:r>
        <w:rPr>
          <w:rFonts w:ascii="Times New Roman" w:hAnsi="Times New Roman"/>
          <w:sz w:val="24"/>
          <w:szCs w:val="24"/>
        </w:rPr>
        <w:t xml:space="preserve">adalah sebagai berikut: </w:t>
      </w:r>
      <w:r w:rsidR="00F074D4">
        <w:rPr>
          <w:rFonts w:ascii="Times New Roman" w:hAnsi="Times New Roman"/>
          <w:sz w:val="24"/>
          <w:szCs w:val="24"/>
        </w:rPr>
        <w:t>metode</w:t>
      </w:r>
      <w:r w:rsidRPr="00E54AAA">
        <w:rPr>
          <w:rFonts w:ascii="Times New Roman" w:hAnsi="Times New Roman"/>
          <w:sz w:val="24"/>
          <w:szCs w:val="24"/>
        </w:rPr>
        <w:t xml:space="preserve"> pengumpulan data merupakan langkah yang paling utama dalam peneltian ini karena tujuan utama dari pene</w:t>
      </w:r>
      <w:r>
        <w:rPr>
          <w:rFonts w:ascii="Times New Roman" w:hAnsi="Times New Roman"/>
          <w:sz w:val="24"/>
          <w:szCs w:val="24"/>
        </w:rPr>
        <w:t>litian adalah mendapatkan data.</w:t>
      </w:r>
      <w:r w:rsidRPr="00E54AAA">
        <w:rPr>
          <w:rFonts w:ascii="Times New Roman" w:hAnsi="Times New Roman"/>
          <w:sz w:val="24"/>
          <w:szCs w:val="24"/>
        </w:rPr>
        <w:t xml:space="preserve"> Dalam penelitian ini, penulis memerlukan data dan keterangan untuk dijadikan landasan dalam pembahasan penelitian. Adapun </w:t>
      </w:r>
      <w:proofErr w:type="gramStart"/>
      <w:r w:rsidRPr="00E54AAA">
        <w:rPr>
          <w:rFonts w:ascii="Times New Roman" w:hAnsi="Times New Roman"/>
          <w:sz w:val="24"/>
          <w:szCs w:val="24"/>
        </w:rPr>
        <w:t>cara</w:t>
      </w:r>
      <w:proofErr w:type="gramEnd"/>
      <w:r w:rsidRPr="00E54AAA">
        <w:rPr>
          <w:rFonts w:ascii="Times New Roman" w:hAnsi="Times New Roman"/>
          <w:sz w:val="24"/>
          <w:szCs w:val="24"/>
        </w:rPr>
        <w:t xml:space="preserve"> untuk memperoleh data dan informasi yang diperlukan o</w:t>
      </w:r>
      <w:r>
        <w:rPr>
          <w:rFonts w:ascii="Times New Roman" w:hAnsi="Times New Roman"/>
          <w:sz w:val="24"/>
          <w:szCs w:val="24"/>
        </w:rPr>
        <w:t xml:space="preserve">leh </w:t>
      </w:r>
      <w:r w:rsidR="00F074D4">
        <w:rPr>
          <w:rFonts w:ascii="Times New Roman" w:hAnsi="Times New Roman"/>
          <w:sz w:val="24"/>
          <w:szCs w:val="24"/>
        </w:rPr>
        <w:t xml:space="preserve">peneliti yaitu menggunakan </w:t>
      </w:r>
      <w:r w:rsidRPr="00F074D4">
        <w:rPr>
          <w:rFonts w:ascii="Times New Roman" w:hAnsi="Times New Roman"/>
          <w:sz w:val="24"/>
          <w:szCs w:val="24"/>
        </w:rPr>
        <w:t>Riset Online (</w:t>
      </w:r>
      <w:r w:rsidRPr="00F074D4">
        <w:rPr>
          <w:rFonts w:ascii="Times New Roman" w:hAnsi="Times New Roman"/>
          <w:i/>
          <w:sz w:val="24"/>
          <w:szCs w:val="24"/>
        </w:rPr>
        <w:t>Online Research</w:t>
      </w:r>
      <w:r w:rsidRPr="00F074D4">
        <w:rPr>
          <w:rFonts w:ascii="Times New Roman" w:hAnsi="Times New Roman"/>
          <w:sz w:val="24"/>
          <w:szCs w:val="24"/>
        </w:rPr>
        <w:t xml:space="preserve">) </w:t>
      </w:r>
      <w:r w:rsidR="00F074D4">
        <w:rPr>
          <w:rFonts w:ascii="Times New Roman" w:hAnsi="Times New Roman"/>
          <w:sz w:val="24"/>
          <w:szCs w:val="24"/>
        </w:rPr>
        <w:t>peneliti</w:t>
      </w:r>
      <w:r w:rsidRPr="00F074D4">
        <w:rPr>
          <w:rFonts w:ascii="Times New Roman" w:hAnsi="Times New Roman"/>
          <w:sz w:val="24"/>
          <w:szCs w:val="24"/>
        </w:rPr>
        <w:t xml:space="preserve"> berusaha untuk memperoleh data dan informasi tambahan dari situs-situs yang berhubungan dengan penelitian.</w:t>
      </w:r>
    </w:p>
    <w:p w:rsidR="00136852" w:rsidRDefault="00F074D4" w:rsidP="00136852">
      <w:pPr>
        <w:pStyle w:val="ListParagraph"/>
        <w:tabs>
          <w:tab w:val="left" w:pos="2650"/>
        </w:tabs>
        <w:spacing w:after="0" w:line="480" w:lineRule="auto"/>
        <w:ind w:left="426" w:firstLine="708"/>
        <w:jc w:val="both"/>
        <w:rPr>
          <w:rFonts w:ascii="Times New Roman" w:hAnsi="Times New Roman"/>
          <w:sz w:val="24"/>
          <w:szCs w:val="24"/>
        </w:rPr>
      </w:pPr>
      <w:r>
        <w:rPr>
          <w:rFonts w:ascii="Times New Roman" w:hAnsi="Times New Roman"/>
          <w:sz w:val="24"/>
          <w:szCs w:val="24"/>
        </w:rPr>
        <w:t>Metode</w:t>
      </w:r>
      <w:r w:rsidR="00136852">
        <w:rPr>
          <w:rFonts w:ascii="Times New Roman" w:hAnsi="Times New Roman"/>
          <w:sz w:val="24"/>
          <w:szCs w:val="24"/>
        </w:rPr>
        <w:t xml:space="preserve"> pengolahan data dalam penelitian ini adalah perusahaan manufaktur sektor makanan dan minuman tahun 2017-2020 yang ada di website </w:t>
      </w:r>
      <w:hyperlink r:id="rId18" w:history="1">
        <w:r w:rsidR="00136852" w:rsidRPr="002543B0">
          <w:rPr>
            <w:rStyle w:val="Hyperlink"/>
            <w:rFonts w:ascii="Times New Roman" w:hAnsi="Times New Roman"/>
            <w:sz w:val="24"/>
            <w:szCs w:val="24"/>
          </w:rPr>
          <w:t>www.idx.com</w:t>
        </w:r>
      </w:hyperlink>
      <w:r w:rsidR="00136852">
        <w:rPr>
          <w:rFonts w:ascii="Times New Roman" w:hAnsi="Times New Roman"/>
          <w:sz w:val="24"/>
          <w:szCs w:val="24"/>
        </w:rPr>
        <w:t xml:space="preserve"> maupun di website masing-masing perusahaan manufaktur sektor makanan dan minuman.</w:t>
      </w:r>
    </w:p>
    <w:p w:rsidR="00136852" w:rsidRPr="00136852" w:rsidRDefault="00136852" w:rsidP="00BF1B72">
      <w:pPr>
        <w:pStyle w:val="ListParagraph"/>
        <w:numPr>
          <w:ilvl w:val="0"/>
          <w:numId w:val="33"/>
        </w:numPr>
        <w:tabs>
          <w:tab w:val="left" w:pos="2650"/>
        </w:tabs>
        <w:spacing w:after="0" w:line="480" w:lineRule="auto"/>
        <w:ind w:left="426"/>
        <w:jc w:val="both"/>
        <w:rPr>
          <w:rFonts w:ascii="Times New Roman" w:hAnsi="Times New Roman"/>
          <w:b/>
          <w:sz w:val="24"/>
          <w:szCs w:val="24"/>
          <w:lang w:val="id-ID"/>
        </w:rPr>
      </w:pPr>
      <w:r w:rsidRPr="00136852">
        <w:rPr>
          <w:rFonts w:ascii="Times New Roman" w:hAnsi="Times New Roman"/>
          <w:b/>
          <w:sz w:val="24"/>
          <w:szCs w:val="24"/>
        </w:rPr>
        <w:t xml:space="preserve">Teknik pengolahan data </w:t>
      </w:r>
    </w:p>
    <w:p w:rsidR="00136852" w:rsidRDefault="00136852" w:rsidP="00136852">
      <w:pPr>
        <w:pStyle w:val="ListParagraph"/>
        <w:spacing w:after="0" w:line="480" w:lineRule="auto"/>
        <w:ind w:left="426" w:firstLine="720"/>
        <w:jc w:val="both"/>
        <w:rPr>
          <w:rFonts w:ascii="Times New Roman" w:hAnsi="Times New Roman"/>
          <w:sz w:val="24"/>
          <w:szCs w:val="24"/>
        </w:rPr>
      </w:pPr>
      <w:r>
        <w:rPr>
          <w:rFonts w:ascii="Times New Roman" w:hAnsi="Times New Roman"/>
          <w:spacing w:val="1"/>
          <w:sz w:val="24"/>
          <w:szCs w:val="24"/>
        </w:rPr>
        <w:t xml:space="preserve">Langkah selanjutnya adalah pengolahan data, </w:t>
      </w:r>
      <w:r w:rsidRPr="00070857">
        <w:rPr>
          <w:rFonts w:ascii="Times New Roman" w:hAnsi="Times New Roman"/>
          <w:spacing w:val="1"/>
          <w:sz w:val="24"/>
          <w:szCs w:val="24"/>
          <w:lang w:val="id-ID"/>
        </w:rPr>
        <w:t>P</w:t>
      </w:r>
      <w:r w:rsidRPr="00070857">
        <w:rPr>
          <w:rFonts w:ascii="Times New Roman" w:hAnsi="Times New Roman"/>
          <w:spacing w:val="-1"/>
          <w:sz w:val="24"/>
          <w:szCs w:val="24"/>
          <w:lang w:val="id-ID"/>
        </w:rPr>
        <w:t>e</w:t>
      </w:r>
      <w:r w:rsidRPr="00070857">
        <w:rPr>
          <w:rFonts w:ascii="Times New Roman" w:hAnsi="Times New Roman"/>
          <w:sz w:val="24"/>
          <w:szCs w:val="24"/>
          <w:lang w:val="id-ID"/>
        </w:rPr>
        <w:t>n</w:t>
      </w:r>
      <w:r w:rsidRPr="00070857">
        <w:rPr>
          <w:rFonts w:ascii="Times New Roman" w:hAnsi="Times New Roman"/>
          <w:spacing w:val="-3"/>
          <w:sz w:val="24"/>
          <w:szCs w:val="24"/>
          <w:lang w:val="id-ID"/>
        </w:rPr>
        <w:t>g</w:t>
      </w:r>
      <w:r w:rsidRPr="00070857">
        <w:rPr>
          <w:rFonts w:ascii="Times New Roman" w:hAnsi="Times New Roman"/>
          <w:sz w:val="24"/>
          <w:szCs w:val="24"/>
          <w:lang w:val="id-ID"/>
        </w:rPr>
        <w:t>ol</w:t>
      </w:r>
      <w:r w:rsidRPr="00070857">
        <w:rPr>
          <w:rFonts w:ascii="Times New Roman" w:hAnsi="Times New Roman"/>
          <w:spacing w:val="-1"/>
          <w:sz w:val="24"/>
          <w:szCs w:val="24"/>
          <w:lang w:val="id-ID"/>
        </w:rPr>
        <w:t>a</w:t>
      </w:r>
      <w:r w:rsidRPr="00070857">
        <w:rPr>
          <w:rFonts w:ascii="Times New Roman" w:hAnsi="Times New Roman"/>
          <w:spacing w:val="2"/>
          <w:sz w:val="24"/>
          <w:szCs w:val="24"/>
          <w:lang w:val="id-ID"/>
        </w:rPr>
        <w:t>h</w:t>
      </w:r>
      <w:r w:rsidRPr="00070857">
        <w:rPr>
          <w:rFonts w:ascii="Times New Roman" w:hAnsi="Times New Roman"/>
          <w:spacing w:val="-1"/>
          <w:sz w:val="24"/>
          <w:szCs w:val="24"/>
          <w:lang w:val="id-ID"/>
        </w:rPr>
        <w:t>a</w:t>
      </w:r>
      <w:r w:rsidRPr="00070857">
        <w:rPr>
          <w:rFonts w:ascii="Times New Roman" w:hAnsi="Times New Roman"/>
          <w:sz w:val="24"/>
          <w:szCs w:val="24"/>
          <w:lang w:val="id-ID"/>
        </w:rPr>
        <w:t>n</w:t>
      </w:r>
      <w:r>
        <w:rPr>
          <w:rFonts w:ascii="Times New Roman" w:hAnsi="Times New Roman"/>
          <w:sz w:val="24"/>
          <w:szCs w:val="24"/>
        </w:rPr>
        <w:t xml:space="preserve"> </w:t>
      </w:r>
      <w:r w:rsidRPr="00070857">
        <w:rPr>
          <w:rFonts w:ascii="Times New Roman" w:hAnsi="Times New Roman"/>
          <w:sz w:val="24"/>
          <w:szCs w:val="24"/>
          <w:lang w:val="id-ID"/>
        </w:rPr>
        <w:t>d</w:t>
      </w:r>
      <w:r w:rsidRPr="00070857">
        <w:rPr>
          <w:rFonts w:ascii="Times New Roman" w:hAnsi="Times New Roman"/>
          <w:spacing w:val="-1"/>
          <w:sz w:val="24"/>
          <w:szCs w:val="24"/>
          <w:lang w:val="id-ID"/>
        </w:rPr>
        <w:t>a</w:t>
      </w:r>
      <w:r w:rsidRPr="00070857">
        <w:rPr>
          <w:rFonts w:ascii="Times New Roman" w:hAnsi="Times New Roman"/>
          <w:sz w:val="24"/>
          <w:szCs w:val="24"/>
          <w:lang w:val="id-ID"/>
        </w:rPr>
        <w:t xml:space="preserve">ta </w:t>
      </w:r>
      <w:r w:rsidRPr="00070857">
        <w:rPr>
          <w:rFonts w:ascii="Times New Roman" w:hAnsi="Times New Roman"/>
          <w:spacing w:val="2"/>
          <w:sz w:val="24"/>
          <w:szCs w:val="24"/>
          <w:lang w:val="id-ID"/>
        </w:rPr>
        <w:t>d</w:t>
      </w:r>
      <w:r w:rsidRPr="00070857">
        <w:rPr>
          <w:rFonts w:ascii="Times New Roman" w:hAnsi="Times New Roman"/>
          <w:spacing w:val="-1"/>
          <w:sz w:val="24"/>
          <w:szCs w:val="24"/>
          <w:lang w:val="id-ID"/>
        </w:rPr>
        <w:t>a</w:t>
      </w:r>
      <w:r w:rsidRPr="00070857">
        <w:rPr>
          <w:rFonts w:ascii="Times New Roman" w:hAnsi="Times New Roman"/>
          <w:sz w:val="24"/>
          <w:szCs w:val="24"/>
          <w:lang w:val="id-ID"/>
        </w:rPr>
        <w:t>l</w:t>
      </w:r>
      <w:r w:rsidRPr="00070857">
        <w:rPr>
          <w:rFonts w:ascii="Times New Roman" w:hAnsi="Times New Roman"/>
          <w:spacing w:val="-1"/>
          <w:sz w:val="24"/>
          <w:szCs w:val="24"/>
          <w:lang w:val="id-ID"/>
        </w:rPr>
        <w:t>a</w:t>
      </w:r>
      <w:r w:rsidRPr="00070857">
        <w:rPr>
          <w:rFonts w:ascii="Times New Roman" w:hAnsi="Times New Roman"/>
          <w:sz w:val="24"/>
          <w:szCs w:val="24"/>
          <w:lang w:val="id-ID"/>
        </w:rPr>
        <w:t>m</w:t>
      </w:r>
      <w:r>
        <w:rPr>
          <w:rFonts w:ascii="Times New Roman" w:hAnsi="Times New Roman"/>
          <w:sz w:val="24"/>
          <w:szCs w:val="24"/>
        </w:rPr>
        <w:t xml:space="preserve"> </w:t>
      </w:r>
      <w:r w:rsidRPr="00070857">
        <w:rPr>
          <w:rFonts w:ascii="Times New Roman" w:hAnsi="Times New Roman"/>
          <w:sz w:val="24"/>
          <w:szCs w:val="24"/>
          <w:lang w:val="id-ID"/>
        </w:rPr>
        <w:t>p</w:t>
      </w:r>
      <w:r w:rsidRPr="00070857">
        <w:rPr>
          <w:rFonts w:ascii="Times New Roman" w:hAnsi="Times New Roman"/>
          <w:spacing w:val="-1"/>
          <w:sz w:val="24"/>
          <w:szCs w:val="24"/>
          <w:lang w:val="id-ID"/>
        </w:rPr>
        <w:t>e</w:t>
      </w:r>
      <w:r w:rsidRPr="00070857">
        <w:rPr>
          <w:rFonts w:ascii="Times New Roman" w:hAnsi="Times New Roman"/>
          <w:sz w:val="24"/>
          <w:szCs w:val="24"/>
          <w:lang w:val="id-ID"/>
        </w:rPr>
        <w:t>n</w:t>
      </w:r>
      <w:r w:rsidRPr="00070857">
        <w:rPr>
          <w:rFonts w:ascii="Times New Roman" w:hAnsi="Times New Roman"/>
          <w:spacing w:val="-1"/>
          <w:sz w:val="24"/>
          <w:szCs w:val="24"/>
          <w:lang w:val="id-ID"/>
        </w:rPr>
        <w:t>e</w:t>
      </w:r>
      <w:r w:rsidRPr="00070857">
        <w:rPr>
          <w:rFonts w:ascii="Times New Roman" w:hAnsi="Times New Roman"/>
          <w:sz w:val="24"/>
          <w:szCs w:val="24"/>
          <w:lang w:val="id-ID"/>
        </w:rPr>
        <w:t>liti</w:t>
      </w:r>
      <w:r w:rsidRPr="00070857">
        <w:rPr>
          <w:rFonts w:ascii="Times New Roman" w:hAnsi="Times New Roman"/>
          <w:spacing w:val="-1"/>
          <w:sz w:val="24"/>
          <w:szCs w:val="24"/>
          <w:lang w:val="id-ID"/>
        </w:rPr>
        <w:t>a</w:t>
      </w:r>
      <w:r w:rsidRPr="00070857">
        <w:rPr>
          <w:rFonts w:ascii="Times New Roman" w:hAnsi="Times New Roman"/>
          <w:sz w:val="24"/>
          <w:szCs w:val="24"/>
          <w:lang w:val="id-ID"/>
        </w:rPr>
        <w:t>n</w:t>
      </w:r>
      <w:r>
        <w:rPr>
          <w:rFonts w:ascii="Times New Roman" w:hAnsi="Times New Roman"/>
          <w:sz w:val="24"/>
          <w:szCs w:val="24"/>
        </w:rPr>
        <w:t xml:space="preserve"> </w:t>
      </w:r>
      <w:r w:rsidRPr="00070857">
        <w:rPr>
          <w:rFonts w:ascii="Times New Roman" w:hAnsi="Times New Roman"/>
          <w:sz w:val="24"/>
          <w:szCs w:val="24"/>
          <w:lang w:val="id-ID"/>
        </w:rPr>
        <w:t>ini</w:t>
      </w:r>
      <w:r>
        <w:rPr>
          <w:rFonts w:ascii="Times New Roman" w:hAnsi="Times New Roman"/>
          <w:sz w:val="24"/>
          <w:szCs w:val="24"/>
        </w:rPr>
        <w:t xml:space="preserve"> diawali dengan menghitung variabel-variabel yang </w:t>
      </w:r>
      <w:proofErr w:type="gramStart"/>
      <w:r>
        <w:rPr>
          <w:rFonts w:ascii="Times New Roman" w:hAnsi="Times New Roman"/>
          <w:sz w:val="24"/>
          <w:szCs w:val="24"/>
        </w:rPr>
        <w:t>akan</w:t>
      </w:r>
      <w:proofErr w:type="gramEnd"/>
      <w:r>
        <w:rPr>
          <w:rFonts w:ascii="Times New Roman" w:hAnsi="Times New Roman"/>
          <w:sz w:val="24"/>
          <w:szCs w:val="24"/>
        </w:rPr>
        <w:t xml:space="preserve"> </w:t>
      </w:r>
      <w:r>
        <w:rPr>
          <w:rFonts w:ascii="Times New Roman" w:hAnsi="Times New Roman"/>
          <w:sz w:val="24"/>
          <w:szCs w:val="24"/>
        </w:rPr>
        <w:lastRenderedPageBreak/>
        <w:t xml:space="preserve">digunakan. Setelah itu untuk dapat megetahui </w:t>
      </w:r>
      <w:r>
        <w:rPr>
          <w:rFonts w:ascii="Times New Roman" w:hAnsi="Times New Roman"/>
          <w:i/>
          <w:sz w:val="24"/>
          <w:szCs w:val="24"/>
        </w:rPr>
        <w:t>Financial Distress</w:t>
      </w:r>
      <w:r>
        <w:rPr>
          <w:rFonts w:ascii="Times New Roman" w:hAnsi="Times New Roman"/>
          <w:sz w:val="24"/>
          <w:szCs w:val="24"/>
        </w:rPr>
        <w:t xml:space="preserve"> dari perusahaan manufaktur sektor makanan dan minuman secara keseluruhan dilakukan dengan </w:t>
      </w:r>
      <w:proofErr w:type="gramStart"/>
      <w:r>
        <w:rPr>
          <w:rFonts w:ascii="Times New Roman" w:hAnsi="Times New Roman"/>
          <w:sz w:val="24"/>
          <w:szCs w:val="24"/>
        </w:rPr>
        <w:t>cara</w:t>
      </w:r>
      <w:proofErr w:type="gramEnd"/>
      <w:r>
        <w:rPr>
          <w:rFonts w:ascii="Times New Roman" w:hAnsi="Times New Roman"/>
          <w:sz w:val="24"/>
          <w:szCs w:val="24"/>
        </w:rPr>
        <w:t xml:space="preserve"> menjumlahkan seluruh perhitungan yang sebelumnya telah diberi bobot nilai tertentu. Data yang diolah menggunakan pengolahan data kuantitatif, yaitu dinyatakan dengan angka-angka dan menggunakan metode statistik yang </w:t>
      </w:r>
      <w:proofErr w:type="gramStart"/>
      <w:r>
        <w:rPr>
          <w:rFonts w:ascii="Times New Roman" w:hAnsi="Times New Roman"/>
          <w:sz w:val="24"/>
          <w:szCs w:val="24"/>
        </w:rPr>
        <w:t>akan</w:t>
      </w:r>
      <w:proofErr w:type="gramEnd"/>
      <w:r>
        <w:rPr>
          <w:rFonts w:ascii="Times New Roman" w:hAnsi="Times New Roman"/>
          <w:sz w:val="24"/>
          <w:szCs w:val="24"/>
        </w:rPr>
        <w:t xml:space="preserve"> dibantu menggunakan program MS. Excel 2013 dan SPSS 2</w:t>
      </w:r>
      <w:r>
        <w:rPr>
          <w:rFonts w:ascii="Times New Roman" w:hAnsi="Times New Roman"/>
          <w:sz w:val="24"/>
          <w:szCs w:val="24"/>
          <w:lang w:val="id-ID"/>
        </w:rPr>
        <w:t>2</w:t>
      </w:r>
      <w:r>
        <w:rPr>
          <w:rFonts w:ascii="Times New Roman" w:hAnsi="Times New Roman"/>
          <w:sz w:val="24"/>
          <w:szCs w:val="24"/>
        </w:rPr>
        <w:t xml:space="preserve"> </w:t>
      </w:r>
      <w:r w:rsidRPr="0042188D">
        <w:rPr>
          <w:rFonts w:ascii="Times New Roman" w:hAnsi="Times New Roman"/>
          <w:i/>
          <w:sz w:val="24"/>
          <w:szCs w:val="24"/>
        </w:rPr>
        <w:t>(Statistical Program For Social Science)</w:t>
      </w:r>
      <w:r>
        <w:rPr>
          <w:rFonts w:ascii="Times New Roman" w:hAnsi="Times New Roman"/>
          <w:sz w:val="24"/>
          <w:szCs w:val="24"/>
        </w:rPr>
        <w:t>.</w:t>
      </w:r>
    </w:p>
    <w:p w:rsidR="00CE4482" w:rsidRDefault="00CE4482" w:rsidP="00BF1B72">
      <w:pPr>
        <w:pStyle w:val="ListParagraph"/>
        <w:numPr>
          <w:ilvl w:val="0"/>
          <w:numId w:val="33"/>
        </w:numPr>
        <w:spacing w:after="0" w:line="480" w:lineRule="auto"/>
        <w:ind w:left="426"/>
        <w:jc w:val="both"/>
        <w:rPr>
          <w:rFonts w:ascii="Times New Roman" w:hAnsi="Times New Roman"/>
          <w:b/>
          <w:sz w:val="24"/>
          <w:szCs w:val="24"/>
        </w:rPr>
      </w:pPr>
      <w:r w:rsidRPr="00CE4482">
        <w:rPr>
          <w:rFonts w:ascii="Times New Roman" w:hAnsi="Times New Roman"/>
          <w:b/>
          <w:sz w:val="24"/>
          <w:szCs w:val="24"/>
        </w:rPr>
        <w:t>Metode Analisis Data</w:t>
      </w:r>
    </w:p>
    <w:p w:rsidR="00CE4482" w:rsidRDefault="00CE4482" w:rsidP="00CE4482">
      <w:pPr>
        <w:pStyle w:val="ListParagraph"/>
        <w:spacing w:after="0" w:line="480" w:lineRule="auto"/>
        <w:ind w:left="426" w:firstLine="850"/>
        <w:jc w:val="both"/>
        <w:rPr>
          <w:rFonts w:ascii="Times New Roman" w:hAnsi="Times New Roman"/>
          <w:sz w:val="24"/>
          <w:szCs w:val="24"/>
        </w:rPr>
      </w:pPr>
      <w:r w:rsidRPr="00CE4482">
        <w:rPr>
          <w:rFonts w:ascii="Times New Roman" w:hAnsi="Times New Roman"/>
          <w:sz w:val="24"/>
          <w:szCs w:val="24"/>
        </w:rPr>
        <w:t xml:space="preserve">Sugiyono (2018:238) Metode analisis data </w:t>
      </w:r>
      <w:r>
        <w:rPr>
          <w:rFonts w:ascii="Times New Roman" w:hAnsi="Times New Roman"/>
          <w:sz w:val="24"/>
          <w:szCs w:val="24"/>
        </w:rPr>
        <w:t xml:space="preserve">adalah sebagai berikut: </w:t>
      </w:r>
      <w:r w:rsidRPr="00CE4482">
        <w:rPr>
          <w:rFonts w:ascii="Times New Roman" w:hAnsi="Times New Roman"/>
          <w:sz w:val="24"/>
          <w:szCs w:val="24"/>
        </w:rPr>
        <w:t>Analisis data merupakan kegiatan setelah data dari seluruh responden atau sumber data lain terkumpul. Kegiatan analisis data adalah mengelompokkan data berdasarkan variabel dan jenis responden, mentabulasi data berdasarkan variabel dari seluruh responden, menyajikan data tiap variabel yang diteliti, melakukan perhitungan untuk menjawab rumusan masalah dan melakukan perhitungan untuk menguji hip</w:t>
      </w:r>
      <w:r>
        <w:rPr>
          <w:rFonts w:ascii="Times New Roman" w:hAnsi="Times New Roman"/>
          <w:sz w:val="24"/>
          <w:szCs w:val="24"/>
        </w:rPr>
        <w:t xml:space="preserve">otesis yang telah diajukan. </w:t>
      </w:r>
      <w:r w:rsidRPr="00CE4482">
        <w:rPr>
          <w:rFonts w:ascii="Times New Roman" w:hAnsi="Times New Roman"/>
          <w:sz w:val="24"/>
          <w:szCs w:val="24"/>
        </w:rPr>
        <w:t>Berdasarkan uraian di atas dapat ditinjau bahwa analisis data dilakukan sebagai upaya untuk mengolah data menjadi informasi sehingga dapat dipahami untuk menjawab masalah-masalah yang berkaitan dengan kegiatan peneltian</w:t>
      </w:r>
      <w:r>
        <w:rPr>
          <w:rFonts w:ascii="Times New Roman" w:hAnsi="Times New Roman"/>
          <w:sz w:val="24"/>
          <w:szCs w:val="24"/>
        </w:rPr>
        <w:t>.</w:t>
      </w:r>
    </w:p>
    <w:p w:rsidR="00CE4482" w:rsidRDefault="00CE4482" w:rsidP="00CE4482">
      <w:pPr>
        <w:pStyle w:val="ListParagraph"/>
        <w:spacing w:after="0" w:line="480" w:lineRule="auto"/>
        <w:ind w:left="426" w:firstLine="720"/>
        <w:jc w:val="both"/>
        <w:rPr>
          <w:rFonts w:ascii="Times New Roman" w:hAnsi="Times New Roman"/>
          <w:sz w:val="24"/>
          <w:szCs w:val="24"/>
        </w:rPr>
      </w:pPr>
      <w:r>
        <w:rPr>
          <w:rFonts w:ascii="Times New Roman" w:hAnsi="Times New Roman"/>
          <w:sz w:val="24"/>
          <w:szCs w:val="24"/>
        </w:rPr>
        <w:t>Analisis yang digunakan dalam penelitian ini adalah Statistik Deskriptif, uji asumsi klasik, analisis regresi linier berganda, uji hipotesis.</w:t>
      </w:r>
    </w:p>
    <w:p w:rsidR="00CE4482" w:rsidRPr="001E5F70" w:rsidRDefault="00CE4482" w:rsidP="00BF1B72">
      <w:pPr>
        <w:pStyle w:val="ListParagraph"/>
        <w:numPr>
          <w:ilvl w:val="0"/>
          <w:numId w:val="36"/>
        </w:numPr>
        <w:spacing w:after="0" w:line="480" w:lineRule="auto"/>
        <w:ind w:left="851"/>
        <w:jc w:val="both"/>
        <w:rPr>
          <w:rFonts w:ascii="Times New Roman" w:hAnsi="Times New Roman"/>
          <w:b/>
          <w:sz w:val="24"/>
          <w:szCs w:val="24"/>
        </w:rPr>
      </w:pPr>
      <w:r w:rsidRPr="001E5F70">
        <w:rPr>
          <w:rFonts w:ascii="Times New Roman" w:hAnsi="Times New Roman"/>
          <w:b/>
          <w:sz w:val="24"/>
          <w:szCs w:val="24"/>
        </w:rPr>
        <w:t xml:space="preserve">Analisis statistic deskriptif </w:t>
      </w:r>
    </w:p>
    <w:p w:rsidR="001E5F70" w:rsidRDefault="001E5F70" w:rsidP="001E5F70">
      <w:pPr>
        <w:pStyle w:val="ListParagraph"/>
        <w:spacing w:after="0" w:line="480" w:lineRule="auto"/>
        <w:ind w:left="851" w:firstLine="709"/>
        <w:jc w:val="both"/>
        <w:rPr>
          <w:rFonts w:ascii="Times New Roman" w:hAnsi="Times New Roman"/>
          <w:sz w:val="24"/>
          <w:szCs w:val="24"/>
        </w:rPr>
      </w:pPr>
      <w:r>
        <w:rPr>
          <w:rFonts w:ascii="Times New Roman" w:hAnsi="Times New Roman"/>
          <w:sz w:val="24"/>
          <w:szCs w:val="24"/>
        </w:rPr>
        <w:t xml:space="preserve">Statistik deskriptif adalah statistik yang digunakan untuk menganalisa data dengan </w:t>
      </w:r>
      <w:proofErr w:type="gramStart"/>
      <w:r>
        <w:rPr>
          <w:rFonts w:ascii="Times New Roman" w:hAnsi="Times New Roman"/>
          <w:sz w:val="24"/>
          <w:szCs w:val="24"/>
        </w:rPr>
        <w:t>cara</w:t>
      </w:r>
      <w:proofErr w:type="gramEnd"/>
      <w:r>
        <w:rPr>
          <w:rFonts w:ascii="Times New Roman" w:hAnsi="Times New Roman"/>
          <w:sz w:val="24"/>
          <w:szCs w:val="24"/>
        </w:rPr>
        <w:t xml:space="preserve"> mendeskripsikan atau menggambarkan data </w:t>
      </w:r>
      <w:r>
        <w:rPr>
          <w:rFonts w:ascii="Times New Roman" w:hAnsi="Times New Roman"/>
          <w:sz w:val="24"/>
          <w:szCs w:val="24"/>
        </w:rPr>
        <w:lastRenderedPageBreak/>
        <w:t xml:space="preserve">yang telah terkumpul sebagaimana adanya tanpa bermaksud membuat kesimpulan yang berlaku untuk umum atau generalisasi. </w:t>
      </w:r>
      <w:r>
        <w:rPr>
          <w:rFonts w:ascii="Times New Roman" w:hAnsi="Times New Roman"/>
          <w:sz w:val="24"/>
          <w:szCs w:val="24"/>
        </w:rPr>
        <w:fldChar w:fldCharType="begin"/>
      </w:r>
      <w:r>
        <w:rPr>
          <w:rFonts w:ascii="Times New Roman" w:hAnsi="Times New Roman"/>
          <w:sz w:val="24"/>
          <w:szCs w:val="24"/>
        </w:rPr>
        <w:instrText xml:space="preserve"> CITATION Sug17 \l 1033 </w:instrText>
      </w:r>
      <w:r>
        <w:rPr>
          <w:rFonts w:ascii="Times New Roman" w:hAnsi="Times New Roman"/>
          <w:sz w:val="24"/>
          <w:szCs w:val="24"/>
        </w:rPr>
        <w:fldChar w:fldCharType="separate"/>
      </w:r>
      <w:r>
        <w:rPr>
          <w:rFonts w:ascii="Times New Roman" w:hAnsi="Times New Roman"/>
          <w:noProof/>
          <w:sz w:val="24"/>
          <w:szCs w:val="24"/>
        </w:rPr>
        <w:t xml:space="preserve"> (Sugiyono, 2018 :240</w:t>
      </w:r>
      <w:r w:rsidRPr="00E62D25">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w:t>
      </w:r>
    </w:p>
    <w:p w:rsidR="001E5F70" w:rsidRDefault="001E5F70" w:rsidP="001E5F70">
      <w:pPr>
        <w:pStyle w:val="ListParagraph"/>
        <w:spacing w:after="0" w:line="480" w:lineRule="auto"/>
        <w:ind w:left="851" w:firstLine="709"/>
        <w:jc w:val="both"/>
        <w:rPr>
          <w:rFonts w:ascii="Times New Roman" w:hAnsi="Times New Roman"/>
          <w:sz w:val="24"/>
          <w:szCs w:val="24"/>
        </w:rPr>
      </w:pPr>
      <w:r w:rsidRPr="00DD0631">
        <w:rPr>
          <w:rFonts w:ascii="Times New Roman" w:hAnsi="Times New Roman"/>
          <w:sz w:val="24"/>
          <w:szCs w:val="24"/>
        </w:rPr>
        <w:t>Statistik deskriptif memberikan gambaran atau deskripsi suatu data yang dilihat dari nilai rata-rata (</w:t>
      </w:r>
      <w:r w:rsidRPr="00DD0631">
        <w:rPr>
          <w:rFonts w:ascii="Times New Roman" w:hAnsi="Times New Roman"/>
          <w:i/>
          <w:sz w:val="24"/>
          <w:szCs w:val="24"/>
        </w:rPr>
        <w:t>mean</w:t>
      </w:r>
      <w:r w:rsidRPr="00DD0631">
        <w:rPr>
          <w:rFonts w:ascii="Times New Roman" w:hAnsi="Times New Roman"/>
          <w:sz w:val="24"/>
          <w:szCs w:val="24"/>
        </w:rPr>
        <w:t xml:space="preserve">), standar deviasi, varian, maksimum, minimum, </w:t>
      </w:r>
      <w:r w:rsidRPr="00DD0631">
        <w:rPr>
          <w:rFonts w:ascii="Times New Roman" w:hAnsi="Times New Roman"/>
          <w:i/>
          <w:sz w:val="24"/>
          <w:szCs w:val="24"/>
        </w:rPr>
        <w:t>sum</w:t>
      </w:r>
      <w:r w:rsidRPr="00DD0631">
        <w:rPr>
          <w:rFonts w:ascii="Times New Roman" w:hAnsi="Times New Roman"/>
          <w:sz w:val="24"/>
          <w:szCs w:val="24"/>
        </w:rPr>
        <w:t xml:space="preserve">, </w:t>
      </w:r>
      <w:r w:rsidRPr="00DD0631">
        <w:rPr>
          <w:rFonts w:ascii="Times New Roman" w:hAnsi="Times New Roman"/>
          <w:i/>
          <w:sz w:val="24"/>
          <w:szCs w:val="24"/>
        </w:rPr>
        <w:t>range</w:t>
      </w:r>
      <w:r w:rsidRPr="00DD0631">
        <w:rPr>
          <w:rFonts w:ascii="Times New Roman" w:hAnsi="Times New Roman"/>
          <w:sz w:val="24"/>
          <w:szCs w:val="24"/>
        </w:rPr>
        <w:t xml:space="preserve">, kurtosis dan </w:t>
      </w:r>
      <w:r w:rsidRPr="00DD0631">
        <w:rPr>
          <w:rFonts w:ascii="Times New Roman" w:hAnsi="Times New Roman"/>
          <w:i/>
          <w:sz w:val="24"/>
          <w:szCs w:val="24"/>
        </w:rPr>
        <w:t>skewness</w:t>
      </w:r>
      <w:r w:rsidRPr="00DD0631">
        <w:rPr>
          <w:rFonts w:ascii="Times New Roman" w:hAnsi="Times New Roman"/>
          <w:sz w:val="24"/>
          <w:szCs w:val="24"/>
        </w:rPr>
        <w:t xml:space="preserve"> (Ghozali, </w:t>
      </w:r>
      <w:proofErr w:type="gramStart"/>
      <w:r w:rsidRPr="00DD0631">
        <w:rPr>
          <w:rFonts w:ascii="Times New Roman" w:hAnsi="Times New Roman"/>
          <w:sz w:val="24"/>
          <w:szCs w:val="24"/>
        </w:rPr>
        <w:t>2018</w:t>
      </w:r>
      <w:r>
        <w:rPr>
          <w:rFonts w:ascii="Times New Roman" w:hAnsi="Times New Roman"/>
          <w:sz w:val="24"/>
          <w:szCs w:val="24"/>
        </w:rPr>
        <w:t xml:space="preserve"> :</w:t>
      </w:r>
      <w:proofErr w:type="gramEnd"/>
      <w:r>
        <w:rPr>
          <w:rFonts w:ascii="Times New Roman" w:hAnsi="Times New Roman"/>
          <w:sz w:val="24"/>
          <w:szCs w:val="24"/>
        </w:rPr>
        <w:t>18</w:t>
      </w:r>
      <w:r w:rsidRPr="00DD0631">
        <w:rPr>
          <w:rFonts w:ascii="Times New Roman" w:hAnsi="Times New Roman"/>
          <w:sz w:val="24"/>
          <w:szCs w:val="24"/>
        </w:rPr>
        <w:t>).</w:t>
      </w:r>
      <w:r>
        <w:rPr>
          <w:rFonts w:ascii="Times New Roman" w:hAnsi="Times New Roman"/>
          <w:sz w:val="24"/>
          <w:szCs w:val="24"/>
        </w:rPr>
        <w:t xml:space="preserve"> </w:t>
      </w:r>
      <w:r w:rsidRPr="00A63445">
        <w:rPr>
          <w:rFonts w:ascii="Times New Roman" w:hAnsi="Times New Roman"/>
          <w:sz w:val="24"/>
          <w:szCs w:val="24"/>
        </w:rPr>
        <w:t xml:space="preserve">Dalam </w:t>
      </w:r>
      <w:r>
        <w:rPr>
          <w:rFonts w:ascii="Times New Roman" w:hAnsi="Times New Roman"/>
          <w:sz w:val="24"/>
          <w:szCs w:val="24"/>
        </w:rPr>
        <w:t xml:space="preserve">analisis ini </w:t>
      </w:r>
      <w:r w:rsidRPr="00A63445">
        <w:rPr>
          <w:rFonts w:ascii="Times New Roman" w:hAnsi="Times New Roman"/>
          <w:sz w:val="24"/>
          <w:szCs w:val="24"/>
        </w:rPr>
        <w:t>Statistik Deskriptif yang digunakan adalah menggunakan nilai maksimum, nilai minimum, nilai rata-rata, dan standar deviasi.</w:t>
      </w:r>
    </w:p>
    <w:p w:rsidR="001E5F70" w:rsidRDefault="001E5F70" w:rsidP="00BF1B72">
      <w:pPr>
        <w:pStyle w:val="ListParagraph"/>
        <w:numPr>
          <w:ilvl w:val="0"/>
          <w:numId w:val="36"/>
        </w:numPr>
        <w:spacing w:after="0" w:line="480" w:lineRule="auto"/>
        <w:ind w:left="851"/>
        <w:jc w:val="both"/>
        <w:rPr>
          <w:rFonts w:ascii="Times New Roman" w:hAnsi="Times New Roman"/>
          <w:b/>
          <w:sz w:val="24"/>
          <w:szCs w:val="24"/>
        </w:rPr>
      </w:pPr>
      <w:r w:rsidRPr="001E5F70">
        <w:rPr>
          <w:rFonts w:ascii="Times New Roman" w:hAnsi="Times New Roman"/>
          <w:b/>
          <w:sz w:val="24"/>
          <w:szCs w:val="24"/>
        </w:rPr>
        <w:t xml:space="preserve">Uji asumsi klasik </w:t>
      </w:r>
    </w:p>
    <w:p w:rsidR="001E5F70" w:rsidRPr="001E5F70" w:rsidRDefault="001E5F70" w:rsidP="00E41FE8">
      <w:pPr>
        <w:spacing w:after="0" w:line="528" w:lineRule="auto"/>
        <w:ind w:left="851" w:firstLine="709"/>
        <w:contextualSpacing/>
        <w:jc w:val="both"/>
        <w:rPr>
          <w:rFonts w:ascii="Times New Roman" w:hAnsi="Times New Roman"/>
          <w:sz w:val="24"/>
          <w:szCs w:val="24"/>
        </w:rPr>
      </w:pPr>
      <w:r w:rsidRPr="001E5F70">
        <w:rPr>
          <w:rFonts w:ascii="Times New Roman" w:hAnsi="Times New Roman"/>
          <w:sz w:val="24"/>
          <w:szCs w:val="24"/>
        </w:rPr>
        <w:t xml:space="preserve">Pengujian asumsi klasik </w:t>
      </w:r>
      <w:proofErr w:type="gramStart"/>
      <w:r w:rsidRPr="001E5F70">
        <w:rPr>
          <w:rFonts w:ascii="Times New Roman" w:hAnsi="Times New Roman"/>
          <w:sz w:val="24"/>
          <w:szCs w:val="24"/>
        </w:rPr>
        <w:t>digunakan  untuk</w:t>
      </w:r>
      <w:proofErr w:type="gramEnd"/>
      <w:r w:rsidRPr="001E5F70">
        <w:rPr>
          <w:rFonts w:ascii="Times New Roman" w:hAnsi="Times New Roman"/>
          <w:sz w:val="24"/>
          <w:szCs w:val="24"/>
        </w:rPr>
        <w:t xml:space="preserve"> menguji apakah persamaan regresi yang telah ditentukan merupakan persamaan yang dapat menghasilkan estimasi yang tidak biasa. </w:t>
      </w:r>
      <w:r w:rsidRPr="001E5F70">
        <w:rPr>
          <w:rFonts w:ascii="Times New Roman" w:hAnsi="Times New Roman"/>
          <w:sz w:val="24"/>
          <w:szCs w:val="24"/>
        </w:rPr>
        <w:fldChar w:fldCharType="begin"/>
      </w:r>
      <w:r w:rsidRPr="001E5F70">
        <w:rPr>
          <w:rFonts w:ascii="Times New Roman" w:hAnsi="Times New Roman"/>
          <w:sz w:val="24"/>
          <w:szCs w:val="24"/>
        </w:rPr>
        <w:instrText xml:space="preserve"> CITATION Gho18 \l 1033 </w:instrText>
      </w:r>
      <w:r w:rsidRPr="001E5F70">
        <w:rPr>
          <w:rFonts w:ascii="Times New Roman" w:hAnsi="Times New Roman"/>
          <w:sz w:val="24"/>
          <w:szCs w:val="24"/>
        </w:rPr>
        <w:fldChar w:fldCharType="separate"/>
      </w:r>
      <w:r w:rsidRPr="001E5F70">
        <w:rPr>
          <w:rFonts w:ascii="Times New Roman" w:hAnsi="Times New Roman"/>
          <w:noProof/>
          <w:sz w:val="24"/>
          <w:szCs w:val="24"/>
        </w:rPr>
        <w:t xml:space="preserve"> (Ghozali 2018</w:t>
      </w:r>
      <w:r w:rsidR="00885393">
        <w:rPr>
          <w:rFonts w:ascii="Times New Roman" w:hAnsi="Times New Roman"/>
          <w:noProof/>
          <w:sz w:val="24"/>
          <w:szCs w:val="24"/>
        </w:rPr>
        <w:t xml:space="preserve"> :161</w:t>
      </w:r>
      <w:r w:rsidRPr="001E5F70">
        <w:rPr>
          <w:rFonts w:ascii="Times New Roman" w:hAnsi="Times New Roman"/>
          <w:noProof/>
          <w:sz w:val="24"/>
          <w:szCs w:val="24"/>
        </w:rPr>
        <w:t>)</w:t>
      </w:r>
      <w:r w:rsidRPr="001E5F70">
        <w:rPr>
          <w:rFonts w:ascii="Times New Roman" w:hAnsi="Times New Roman"/>
          <w:sz w:val="24"/>
          <w:szCs w:val="24"/>
        </w:rPr>
        <w:fldChar w:fldCharType="end"/>
      </w:r>
      <w:r w:rsidRPr="001E5F70">
        <w:rPr>
          <w:rFonts w:ascii="Times New Roman" w:hAnsi="Times New Roman"/>
          <w:sz w:val="24"/>
          <w:szCs w:val="24"/>
        </w:rPr>
        <w:t xml:space="preserve"> Memaparkan Uji asumsi klasik ini terdiri </w:t>
      </w:r>
      <w:proofErr w:type="gramStart"/>
      <w:r w:rsidRPr="001E5F70">
        <w:rPr>
          <w:rFonts w:ascii="Times New Roman" w:hAnsi="Times New Roman"/>
          <w:sz w:val="24"/>
          <w:szCs w:val="24"/>
        </w:rPr>
        <w:t>dari :</w:t>
      </w:r>
      <w:proofErr w:type="gramEnd"/>
    </w:p>
    <w:p w:rsidR="001E5F70" w:rsidRPr="001E5F70" w:rsidRDefault="001E5F70" w:rsidP="00BF1B72">
      <w:pPr>
        <w:numPr>
          <w:ilvl w:val="0"/>
          <w:numId w:val="37"/>
        </w:numPr>
        <w:spacing w:after="0"/>
        <w:ind w:left="1276" w:right="79" w:hanging="425"/>
        <w:contextualSpacing/>
        <w:jc w:val="both"/>
        <w:rPr>
          <w:rFonts w:ascii="Times New Roman" w:hAnsi="Times New Roman"/>
          <w:sz w:val="24"/>
          <w:szCs w:val="24"/>
        </w:rPr>
      </w:pPr>
      <w:r w:rsidRPr="001E5F70">
        <w:rPr>
          <w:rFonts w:ascii="Times New Roman" w:hAnsi="Times New Roman"/>
          <w:sz w:val="24"/>
          <w:szCs w:val="24"/>
        </w:rPr>
        <w:t>Uji Normalitas</w:t>
      </w:r>
    </w:p>
    <w:p w:rsidR="001E5F70" w:rsidRDefault="001E5F70" w:rsidP="00E41FE8">
      <w:pPr>
        <w:spacing w:after="0"/>
        <w:ind w:left="1276" w:firstLine="709"/>
        <w:contextualSpacing/>
        <w:jc w:val="both"/>
        <w:rPr>
          <w:rFonts w:ascii="Times New Roman" w:hAnsi="Times New Roman"/>
          <w:sz w:val="24"/>
          <w:szCs w:val="24"/>
        </w:rPr>
      </w:pPr>
      <w:r w:rsidRPr="001E5F70">
        <w:rPr>
          <w:rFonts w:ascii="Times New Roman" w:hAnsi="Times New Roman"/>
          <w:sz w:val="24"/>
          <w:szCs w:val="24"/>
        </w:rPr>
        <w:t xml:space="preserve">Uji normalitas bertujuan untuk menguji apakah dalam model regresi, variabel </w:t>
      </w:r>
      <w:r w:rsidRPr="001E5F70">
        <w:rPr>
          <w:rFonts w:ascii="Times New Roman" w:hAnsi="Times New Roman"/>
          <w:b/>
          <w:i/>
          <w:sz w:val="24"/>
          <w:szCs w:val="24"/>
        </w:rPr>
        <w:t>pengganggu atau residual memiliki distribusi normal</w:t>
      </w:r>
      <w:r w:rsidRPr="001E5F70">
        <w:rPr>
          <w:rFonts w:ascii="Times New Roman" w:hAnsi="Times New Roman"/>
          <w:sz w:val="24"/>
          <w:szCs w:val="24"/>
        </w:rPr>
        <w:t xml:space="preserve">. Seperti diketahui bahwa uji t dan f mengasumsikan bahwa nilai residual mengikuti distribusi normal.  Kalau asumsi </w:t>
      </w:r>
      <w:proofErr w:type="gramStart"/>
      <w:r w:rsidRPr="001E5F70">
        <w:rPr>
          <w:rFonts w:ascii="Times New Roman" w:hAnsi="Times New Roman"/>
          <w:sz w:val="24"/>
          <w:szCs w:val="24"/>
        </w:rPr>
        <w:t>ini  dilanggar</w:t>
      </w:r>
      <w:proofErr w:type="gramEnd"/>
      <w:r w:rsidRPr="001E5F70">
        <w:rPr>
          <w:rFonts w:ascii="Times New Roman" w:hAnsi="Times New Roman"/>
          <w:sz w:val="24"/>
          <w:szCs w:val="24"/>
        </w:rPr>
        <w:t xml:space="preserve"> maka uji statistik menjadi tidak valid untuk jumlah sampel kecil.  Ada dua </w:t>
      </w:r>
      <w:proofErr w:type="gramStart"/>
      <w:r w:rsidRPr="001E5F70">
        <w:rPr>
          <w:rFonts w:ascii="Times New Roman" w:hAnsi="Times New Roman"/>
          <w:sz w:val="24"/>
          <w:szCs w:val="24"/>
        </w:rPr>
        <w:t>cara</w:t>
      </w:r>
      <w:proofErr w:type="gramEnd"/>
      <w:r w:rsidRPr="001E5F70">
        <w:rPr>
          <w:rFonts w:ascii="Times New Roman" w:hAnsi="Times New Roman"/>
          <w:sz w:val="24"/>
          <w:szCs w:val="24"/>
        </w:rPr>
        <w:t xml:space="preserve"> untuk mendeteksi apakah residual berdistribusi normal atau tidak yaitu dengan analisis grafik dan uji statistik.</w:t>
      </w:r>
      <w:r w:rsidRPr="001E5F70">
        <w:rPr>
          <w:rFonts w:ascii="Times New Roman" w:hAnsi="Times New Roman"/>
          <w:sz w:val="24"/>
          <w:szCs w:val="24"/>
        </w:rPr>
        <w:fldChar w:fldCharType="begin"/>
      </w:r>
      <w:r w:rsidRPr="001E5F70">
        <w:rPr>
          <w:rFonts w:ascii="Times New Roman" w:hAnsi="Times New Roman"/>
          <w:sz w:val="24"/>
          <w:szCs w:val="24"/>
        </w:rPr>
        <w:instrText xml:space="preserve"> CITATION Gho18 \l 1033 </w:instrText>
      </w:r>
      <w:r w:rsidRPr="001E5F70">
        <w:rPr>
          <w:rFonts w:ascii="Times New Roman" w:hAnsi="Times New Roman"/>
          <w:sz w:val="24"/>
          <w:szCs w:val="24"/>
        </w:rPr>
        <w:fldChar w:fldCharType="separate"/>
      </w:r>
      <w:r w:rsidRPr="001E5F70">
        <w:rPr>
          <w:rFonts w:ascii="Times New Roman" w:hAnsi="Times New Roman"/>
          <w:noProof/>
          <w:sz w:val="24"/>
          <w:szCs w:val="24"/>
        </w:rPr>
        <w:t xml:space="preserve"> (Ghozali</w:t>
      </w:r>
      <w:r w:rsidR="00885393">
        <w:rPr>
          <w:rFonts w:ascii="Times New Roman" w:hAnsi="Times New Roman"/>
          <w:noProof/>
          <w:sz w:val="24"/>
          <w:szCs w:val="24"/>
        </w:rPr>
        <w:t xml:space="preserve">, </w:t>
      </w:r>
      <w:r w:rsidRPr="001E5F70">
        <w:rPr>
          <w:rFonts w:ascii="Times New Roman" w:hAnsi="Times New Roman"/>
          <w:noProof/>
          <w:sz w:val="24"/>
          <w:szCs w:val="24"/>
        </w:rPr>
        <w:t>2018</w:t>
      </w:r>
      <w:r w:rsidR="00885393">
        <w:rPr>
          <w:rFonts w:ascii="Times New Roman" w:hAnsi="Times New Roman"/>
          <w:noProof/>
          <w:sz w:val="24"/>
          <w:szCs w:val="24"/>
        </w:rPr>
        <w:t xml:space="preserve"> : 161</w:t>
      </w:r>
      <w:r w:rsidRPr="001E5F70">
        <w:rPr>
          <w:rFonts w:ascii="Times New Roman" w:hAnsi="Times New Roman"/>
          <w:noProof/>
          <w:sz w:val="24"/>
          <w:szCs w:val="24"/>
        </w:rPr>
        <w:t>)</w:t>
      </w:r>
      <w:r w:rsidRPr="001E5F70">
        <w:rPr>
          <w:rFonts w:ascii="Times New Roman" w:hAnsi="Times New Roman"/>
          <w:sz w:val="24"/>
          <w:szCs w:val="24"/>
        </w:rPr>
        <w:fldChar w:fldCharType="end"/>
      </w:r>
      <w:r w:rsidRPr="001E5F70">
        <w:rPr>
          <w:rFonts w:ascii="Times New Roman" w:hAnsi="Times New Roman"/>
          <w:sz w:val="24"/>
          <w:szCs w:val="24"/>
        </w:rPr>
        <w:t>.</w:t>
      </w:r>
    </w:p>
    <w:p w:rsidR="00657830" w:rsidRPr="001E5F70" w:rsidRDefault="00657830" w:rsidP="00E41FE8">
      <w:pPr>
        <w:spacing w:after="0"/>
        <w:ind w:left="1276" w:firstLine="709"/>
        <w:contextualSpacing/>
        <w:jc w:val="both"/>
        <w:rPr>
          <w:rFonts w:ascii="Times New Roman" w:hAnsi="Times New Roman"/>
          <w:sz w:val="24"/>
          <w:szCs w:val="24"/>
        </w:rPr>
      </w:pPr>
    </w:p>
    <w:p w:rsidR="001E5F70" w:rsidRPr="001E5F70" w:rsidRDefault="001E5F70" w:rsidP="00BF1B72">
      <w:pPr>
        <w:numPr>
          <w:ilvl w:val="0"/>
          <w:numId w:val="37"/>
        </w:numPr>
        <w:spacing w:after="0"/>
        <w:ind w:left="1276" w:right="79" w:hanging="425"/>
        <w:contextualSpacing/>
        <w:jc w:val="both"/>
        <w:rPr>
          <w:rFonts w:ascii="Times New Roman" w:hAnsi="Times New Roman"/>
          <w:sz w:val="24"/>
          <w:szCs w:val="24"/>
        </w:rPr>
      </w:pPr>
      <w:r w:rsidRPr="001E5F70">
        <w:rPr>
          <w:rFonts w:ascii="Times New Roman" w:hAnsi="Times New Roman"/>
          <w:sz w:val="24"/>
          <w:szCs w:val="24"/>
        </w:rPr>
        <w:lastRenderedPageBreak/>
        <w:t>Uji Multikolonieritas</w:t>
      </w:r>
    </w:p>
    <w:p w:rsidR="001E5F70" w:rsidRPr="001E5F70" w:rsidRDefault="001E5F70" w:rsidP="00E41FE8">
      <w:pPr>
        <w:tabs>
          <w:tab w:val="left" w:pos="5387"/>
        </w:tabs>
        <w:spacing w:after="0"/>
        <w:ind w:left="1276" w:firstLine="709"/>
        <w:contextualSpacing/>
        <w:jc w:val="both"/>
        <w:rPr>
          <w:rFonts w:ascii="Times New Roman" w:hAnsi="Times New Roman"/>
          <w:sz w:val="24"/>
          <w:szCs w:val="24"/>
        </w:rPr>
      </w:pPr>
      <w:r w:rsidRPr="001E5F70">
        <w:rPr>
          <w:rFonts w:ascii="Times New Roman" w:hAnsi="Times New Roman"/>
          <w:sz w:val="24"/>
          <w:szCs w:val="24"/>
        </w:rPr>
        <w:t xml:space="preserve">Uji Multikolonieritas bertujuan untuk menguji apakah model regresi ditemukan adanya korelasi antar variabel bebas (independen). Jika </w:t>
      </w:r>
      <w:proofErr w:type="gramStart"/>
      <w:r w:rsidRPr="001E5F70">
        <w:rPr>
          <w:rFonts w:ascii="Times New Roman" w:hAnsi="Times New Roman"/>
          <w:sz w:val="24"/>
          <w:szCs w:val="24"/>
        </w:rPr>
        <w:t>variabel  independen</w:t>
      </w:r>
      <w:proofErr w:type="gramEnd"/>
      <w:r w:rsidRPr="001E5F70">
        <w:rPr>
          <w:rFonts w:ascii="Times New Roman" w:hAnsi="Times New Roman"/>
          <w:sz w:val="24"/>
          <w:szCs w:val="24"/>
        </w:rPr>
        <w:t xml:space="preserve"> saling berkorelasi, maka variabel-variabel ini tidak orthogonal. Variabel orthogonal adalah variabel independen yang nilai korelasi antar sesama variabel independen sama dengan nol. Untuk mendeteksi ada atau tidaknya multikolonieritas di dalam model regresi adalah sebagai </w:t>
      </w:r>
      <w:proofErr w:type="gramStart"/>
      <w:r w:rsidRPr="001E5F70">
        <w:rPr>
          <w:rFonts w:ascii="Times New Roman" w:hAnsi="Times New Roman"/>
          <w:sz w:val="24"/>
          <w:szCs w:val="24"/>
        </w:rPr>
        <w:t>berikut :</w:t>
      </w:r>
      <w:proofErr w:type="gramEnd"/>
    </w:p>
    <w:p w:rsidR="001E5F70" w:rsidRPr="001E5F70" w:rsidRDefault="001E5F70" w:rsidP="00BF1B72">
      <w:pPr>
        <w:numPr>
          <w:ilvl w:val="0"/>
          <w:numId w:val="38"/>
        </w:numPr>
        <w:spacing w:after="0"/>
        <w:ind w:left="1560" w:hanging="284"/>
        <w:contextualSpacing/>
        <w:jc w:val="both"/>
        <w:rPr>
          <w:rFonts w:ascii="Times New Roman" w:hAnsi="Times New Roman"/>
          <w:sz w:val="24"/>
          <w:szCs w:val="24"/>
        </w:rPr>
      </w:pPr>
      <w:r w:rsidRPr="001E5F70">
        <w:rPr>
          <w:rFonts w:ascii="Times New Roman" w:hAnsi="Times New Roman"/>
          <w:sz w:val="24"/>
          <w:szCs w:val="24"/>
        </w:rPr>
        <w:t>Nilai R</w:t>
      </w:r>
      <w:r w:rsidRPr="001E5F70">
        <w:rPr>
          <w:rFonts w:ascii="Times New Roman" w:hAnsi="Times New Roman"/>
          <w:sz w:val="24"/>
          <w:szCs w:val="24"/>
          <w:vertAlign w:val="superscript"/>
        </w:rPr>
        <w:t>2</w:t>
      </w:r>
      <w:r w:rsidRPr="001E5F70">
        <w:rPr>
          <w:rFonts w:ascii="Times New Roman" w:hAnsi="Times New Roman"/>
          <w:sz w:val="24"/>
          <w:szCs w:val="24"/>
        </w:rPr>
        <w:t xml:space="preserve"> yang dihasilkan oleh suatu estimasi model regresi empiris sangat tinggi, tetapi secara individual variabel-variabel independen banyak yang tidak signifikan mempengaruhi </w:t>
      </w:r>
      <w:proofErr w:type="gramStart"/>
      <w:r w:rsidRPr="001E5F70">
        <w:rPr>
          <w:rFonts w:ascii="Times New Roman" w:hAnsi="Times New Roman"/>
          <w:sz w:val="24"/>
          <w:szCs w:val="24"/>
        </w:rPr>
        <w:t>variabel  dependen</w:t>
      </w:r>
      <w:proofErr w:type="gramEnd"/>
      <w:r w:rsidRPr="001E5F70">
        <w:rPr>
          <w:rFonts w:ascii="Times New Roman" w:hAnsi="Times New Roman"/>
          <w:sz w:val="24"/>
          <w:szCs w:val="24"/>
        </w:rPr>
        <w:t>.</w:t>
      </w:r>
    </w:p>
    <w:p w:rsidR="001E5F70" w:rsidRPr="001E5F70" w:rsidRDefault="001E5F70" w:rsidP="00BF1B72">
      <w:pPr>
        <w:numPr>
          <w:ilvl w:val="0"/>
          <w:numId w:val="38"/>
        </w:numPr>
        <w:spacing w:after="0"/>
        <w:ind w:left="1560" w:hanging="284"/>
        <w:contextualSpacing/>
        <w:jc w:val="both"/>
        <w:rPr>
          <w:rFonts w:ascii="Times New Roman" w:hAnsi="Times New Roman"/>
          <w:sz w:val="24"/>
          <w:szCs w:val="24"/>
        </w:rPr>
      </w:pPr>
      <w:r w:rsidRPr="001E5F70">
        <w:rPr>
          <w:rFonts w:ascii="Times New Roman" w:hAnsi="Times New Roman"/>
          <w:sz w:val="24"/>
          <w:szCs w:val="24"/>
        </w:rPr>
        <w:t>Menganalisis matrik korelasi variabel-variabel independen. Jika antar variabel independen ada korelasi yang cukup tinggi (umumnya diatas 0</w:t>
      </w:r>
      <w:proofErr w:type="gramStart"/>
      <w:r w:rsidRPr="001E5F70">
        <w:rPr>
          <w:rFonts w:ascii="Times New Roman" w:hAnsi="Times New Roman"/>
          <w:sz w:val="24"/>
          <w:szCs w:val="24"/>
        </w:rPr>
        <w:t>,90</w:t>
      </w:r>
      <w:proofErr w:type="gramEnd"/>
      <w:r w:rsidRPr="001E5F70">
        <w:rPr>
          <w:rFonts w:ascii="Times New Roman" w:hAnsi="Times New Roman"/>
          <w:sz w:val="24"/>
          <w:szCs w:val="24"/>
        </w:rPr>
        <w:t>), maka maka hal ini menunjukkan adanya indikasi multikolonieritas. Tidak adanya korelasi yang tinggi antar variabel independen tidak berarti bebas dari multikolonieritas. Multikolonieritas dapat disebabkan karena adanya efek kombinasi dua atau lebih variabel independen.</w:t>
      </w:r>
    </w:p>
    <w:p w:rsidR="001E5F70" w:rsidRPr="001E5F70" w:rsidRDefault="001E5F70" w:rsidP="00BF1B72">
      <w:pPr>
        <w:numPr>
          <w:ilvl w:val="0"/>
          <w:numId w:val="38"/>
        </w:numPr>
        <w:spacing w:after="0"/>
        <w:ind w:left="1560" w:hanging="284"/>
        <w:contextualSpacing/>
        <w:jc w:val="both"/>
        <w:rPr>
          <w:rFonts w:ascii="Times New Roman" w:hAnsi="Times New Roman"/>
          <w:sz w:val="24"/>
          <w:szCs w:val="24"/>
        </w:rPr>
      </w:pPr>
      <w:r w:rsidRPr="001E5F70">
        <w:rPr>
          <w:rFonts w:ascii="Times New Roman" w:hAnsi="Times New Roman"/>
          <w:sz w:val="24"/>
          <w:szCs w:val="24"/>
        </w:rPr>
        <w:t xml:space="preserve">Multikolonieritas dapat juga dilihat dari (1) nilai tolerance dan lawannya, (2) </w:t>
      </w:r>
      <w:r w:rsidRPr="001E5F70">
        <w:rPr>
          <w:rFonts w:ascii="Times New Roman" w:hAnsi="Times New Roman"/>
          <w:i/>
          <w:sz w:val="24"/>
          <w:szCs w:val="24"/>
        </w:rPr>
        <w:t>varian</w:t>
      </w:r>
      <w:r w:rsidRPr="001E5F70">
        <w:rPr>
          <w:rFonts w:ascii="Times New Roman" w:hAnsi="Times New Roman"/>
          <w:sz w:val="24"/>
          <w:szCs w:val="24"/>
        </w:rPr>
        <w:t xml:space="preserve"> </w:t>
      </w:r>
      <w:r w:rsidRPr="001E5F70">
        <w:rPr>
          <w:rFonts w:ascii="Times New Roman" w:hAnsi="Times New Roman"/>
          <w:i/>
          <w:sz w:val="24"/>
          <w:szCs w:val="24"/>
        </w:rPr>
        <w:t>inflation</w:t>
      </w:r>
      <w:r w:rsidRPr="001E5F70">
        <w:rPr>
          <w:rFonts w:ascii="Times New Roman" w:hAnsi="Times New Roman"/>
          <w:sz w:val="24"/>
          <w:szCs w:val="24"/>
        </w:rPr>
        <w:t xml:space="preserve"> faktor (VIF). Kedua ukuran ini menunjukkan setiap variabel independen manakah yang dijelaskan oleh variabel independen lainnya.  Dalam pengertian sederhana setiap variabel independen menjadi variabel dependen (terikat) dan </w:t>
      </w:r>
      <w:r w:rsidRPr="001E5F70">
        <w:rPr>
          <w:rFonts w:ascii="Times New Roman" w:hAnsi="Times New Roman"/>
          <w:sz w:val="24"/>
          <w:szCs w:val="24"/>
        </w:rPr>
        <w:lastRenderedPageBreak/>
        <w:t xml:space="preserve">diregres </w:t>
      </w:r>
      <w:proofErr w:type="gramStart"/>
      <w:r w:rsidRPr="001E5F70">
        <w:rPr>
          <w:rFonts w:ascii="Times New Roman" w:hAnsi="Times New Roman"/>
          <w:sz w:val="24"/>
          <w:szCs w:val="24"/>
        </w:rPr>
        <w:t>terhadap  variabel</w:t>
      </w:r>
      <w:proofErr w:type="gramEnd"/>
      <w:r w:rsidRPr="001E5F70">
        <w:rPr>
          <w:rFonts w:ascii="Times New Roman" w:hAnsi="Times New Roman"/>
          <w:sz w:val="24"/>
          <w:szCs w:val="24"/>
        </w:rPr>
        <w:t xml:space="preserve"> independen lainnya. </w:t>
      </w:r>
      <w:r w:rsidRPr="001E5F70">
        <w:rPr>
          <w:rFonts w:ascii="Times New Roman" w:hAnsi="Times New Roman"/>
          <w:i/>
          <w:sz w:val="24"/>
          <w:szCs w:val="24"/>
        </w:rPr>
        <w:t>Tolerance</w:t>
      </w:r>
      <w:r w:rsidRPr="001E5F70">
        <w:rPr>
          <w:rFonts w:ascii="Times New Roman" w:hAnsi="Times New Roman"/>
          <w:sz w:val="24"/>
          <w:szCs w:val="24"/>
        </w:rPr>
        <w:t xml:space="preserve"> mengukur variabilitas variabel independen yang terpilih yang tidak dijelaskan oleh variabel independen lainnya. Jadi nilai </w:t>
      </w:r>
      <w:r w:rsidRPr="001E5F70">
        <w:rPr>
          <w:rFonts w:ascii="Times New Roman" w:hAnsi="Times New Roman"/>
          <w:i/>
          <w:sz w:val="24"/>
          <w:szCs w:val="24"/>
        </w:rPr>
        <w:t>tolerance</w:t>
      </w:r>
      <w:r w:rsidRPr="001E5F70">
        <w:rPr>
          <w:rFonts w:ascii="Times New Roman" w:hAnsi="Times New Roman"/>
          <w:sz w:val="24"/>
          <w:szCs w:val="24"/>
        </w:rPr>
        <w:t xml:space="preserve"> yang rendah </w:t>
      </w:r>
      <w:proofErr w:type="gramStart"/>
      <w:r w:rsidRPr="001E5F70">
        <w:rPr>
          <w:rFonts w:ascii="Times New Roman" w:hAnsi="Times New Roman"/>
          <w:sz w:val="24"/>
          <w:szCs w:val="24"/>
        </w:rPr>
        <w:t>sama</w:t>
      </w:r>
      <w:proofErr w:type="gramEnd"/>
      <w:r w:rsidRPr="001E5F70">
        <w:rPr>
          <w:rFonts w:ascii="Times New Roman" w:hAnsi="Times New Roman"/>
          <w:sz w:val="24"/>
          <w:szCs w:val="24"/>
        </w:rPr>
        <w:t xml:space="preserve"> dengan nilai VIF tinggi (karena VIF=1/</w:t>
      </w:r>
      <w:r w:rsidRPr="001E5F70">
        <w:rPr>
          <w:rFonts w:ascii="Times New Roman" w:hAnsi="Times New Roman"/>
          <w:i/>
          <w:sz w:val="24"/>
          <w:szCs w:val="24"/>
        </w:rPr>
        <w:t>Tolerance</w:t>
      </w:r>
      <w:r w:rsidRPr="001E5F70">
        <w:rPr>
          <w:rFonts w:ascii="Times New Roman" w:hAnsi="Times New Roman"/>
          <w:sz w:val="24"/>
          <w:szCs w:val="24"/>
        </w:rPr>
        <w:t xml:space="preserve">). Nilai cutoff yang umum dipakai untuk menunjukkan adanya multikolonieritas adalah nilai Tolerance </w:t>
      </w:r>
      <w:r w:rsidRPr="001E5F70">
        <w:rPr>
          <w:rFonts w:ascii="Times New Roman" w:hAnsi="Times New Roman"/>
          <w:sz w:val="24"/>
          <w:szCs w:val="24"/>
          <w:u w:val="single"/>
        </w:rPr>
        <w:t>&lt;</w:t>
      </w:r>
      <w:r w:rsidRPr="001E5F70">
        <w:rPr>
          <w:rFonts w:ascii="Times New Roman" w:hAnsi="Times New Roman"/>
          <w:sz w:val="24"/>
          <w:szCs w:val="24"/>
        </w:rPr>
        <w:t>0</w:t>
      </w:r>
      <w:proofErr w:type="gramStart"/>
      <w:r w:rsidRPr="001E5F70">
        <w:rPr>
          <w:rFonts w:ascii="Times New Roman" w:hAnsi="Times New Roman"/>
          <w:sz w:val="24"/>
          <w:szCs w:val="24"/>
        </w:rPr>
        <w:t>,10</w:t>
      </w:r>
      <w:proofErr w:type="gramEnd"/>
      <w:r w:rsidRPr="001E5F70">
        <w:rPr>
          <w:rFonts w:ascii="Times New Roman" w:hAnsi="Times New Roman"/>
          <w:sz w:val="24"/>
          <w:szCs w:val="24"/>
        </w:rPr>
        <w:t xml:space="preserve"> atau sama dengan nilai VIF </w:t>
      </w:r>
      <w:r w:rsidRPr="001E5F70">
        <w:rPr>
          <w:rFonts w:ascii="Times New Roman" w:hAnsi="Times New Roman"/>
          <w:sz w:val="24"/>
          <w:szCs w:val="24"/>
          <w:u w:val="single"/>
        </w:rPr>
        <w:t>&gt;</w:t>
      </w:r>
      <w:r w:rsidRPr="001E5F70">
        <w:rPr>
          <w:rFonts w:ascii="Times New Roman" w:hAnsi="Times New Roman"/>
          <w:sz w:val="24"/>
          <w:szCs w:val="24"/>
        </w:rPr>
        <w:t xml:space="preserve">10.  Setiap peneliti harus menentukan tingkat kolonieritas yang masih dapat ditolerir. Sebagai missal nilai </w:t>
      </w:r>
      <w:r w:rsidRPr="001E5F70">
        <w:rPr>
          <w:rFonts w:ascii="Times New Roman" w:hAnsi="Times New Roman"/>
          <w:i/>
          <w:sz w:val="24"/>
          <w:szCs w:val="24"/>
        </w:rPr>
        <w:t>tolerance</w:t>
      </w:r>
      <w:r w:rsidRPr="001E5F70">
        <w:rPr>
          <w:rFonts w:ascii="Times New Roman" w:hAnsi="Times New Roman"/>
          <w:sz w:val="24"/>
          <w:szCs w:val="24"/>
        </w:rPr>
        <w:t xml:space="preserve"> = 0.10 sama dengan tingkat kolonieritas 0</w:t>
      </w:r>
      <w:proofErr w:type="gramStart"/>
      <w:r w:rsidRPr="001E5F70">
        <w:rPr>
          <w:rFonts w:ascii="Times New Roman" w:hAnsi="Times New Roman"/>
          <w:sz w:val="24"/>
          <w:szCs w:val="24"/>
        </w:rPr>
        <w:t>,95</w:t>
      </w:r>
      <w:proofErr w:type="gramEnd"/>
      <w:r w:rsidRPr="001E5F70">
        <w:rPr>
          <w:rFonts w:ascii="Times New Roman" w:hAnsi="Times New Roman"/>
          <w:sz w:val="24"/>
          <w:szCs w:val="24"/>
        </w:rPr>
        <w:t xml:space="preserve">. Walaupun multikolonieritas dapat dideteksi dengan nilai Tolerance dan VIF, tetapi kita masih tetap tidak mengetahui variabel-variabel independen mana sajakah yang saling berkorelasi. </w:t>
      </w:r>
      <w:r w:rsidRPr="001E5F70">
        <w:rPr>
          <w:rFonts w:ascii="Times New Roman" w:hAnsi="Times New Roman"/>
          <w:sz w:val="24"/>
          <w:szCs w:val="24"/>
        </w:rPr>
        <w:fldChar w:fldCharType="begin"/>
      </w:r>
      <w:r w:rsidRPr="001E5F70">
        <w:rPr>
          <w:rFonts w:ascii="Times New Roman" w:hAnsi="Times New Roman"/>
          <w:sz w:val="24"/>
          <w:szCs w:val="24"/>
        </w:rPr>
        <w:instrText xml:space="preserve"> CITATION Gho18 \l 1033 </w:instrText>
      </w:r>
      <w:r w:rsidRPr="001E5F70">
        <w:rPr>
          <w:rFonts w:ascii="Times New Roman" w:hAnsi="Times New Roman"/>
          <w:sz w:val="24"/>
          <w:szCs w:val="24"/>
        </w:rPr>
        <w:fldChar w:fldCharType="separate"/>
      </w:r>
      <w:r w:rsidRPr="001E5F70">
        <w:rPr>
          <w:rFonts w:ascii="Times New Roman" w:hAnsi="Times New Roman"/>
          <w:noProof/>
          <w:sz w:val="24"/>
          <w:szCs w:val="24"/>
        </w:rPr>
        <w:t xml:space="preserve"> (Ghozali</w:t>
      </w:r>
      <w:r w:rsidR="00885393">
        <w:rPr>
          <w:rFonts w:ascii="Times New Roman" w:hAnsi="Times New Roman"/>
          <w:noProof/>
          <w:sz w:val="24"/>
          <w:szCs w:val="24"/>
        </w:rPr>
        <w:t>, 2018 : 105</w:t>
      </w:r>
      <w:r w:rsidRPr="001E5F70">
        <w:rPr>
          <w:rFonts w:ascii="Times New Roman" w:hAnsi="Times New Roman"/>
          <w:noProof/>
          <w:sz w:val="24"/>
          <w:szCs w:val="24"/>
        </w:rPr>
        <w:t>)</w:t>
      </w:r>
      <w:r w:rsidRPr="001E5F70">
        <w:rPr>
          <w:rFonts w:ascii="Times New Roman" w:hAnsi="Times New Roman"/>
          <w:sz w:val="24"/>
          <w:szCs w:val="24"/>
        </w:rPr>
        <w:fldChar w:fldCharType="end"/>
      </w:r>
      <w:r w:rsidRPr="001E5F70">
        <w:rPr>
          <w:rFonts w:ascii="Times New Roman" w:hAnsi="Times New Roman"/>
          <w:sz w:val="24"/>
          <w:szCs w:val="24"/>
          <w:lang w:val="id-ID"/>
        </w:rPr>
        <w:t>.</w:t>
      </w:r>
    </w:p>
    <w:p w:rsidR="001E5F70" w:rsidRPr="001E5F70" w:rsidRDefault="001E5F70" w:rsidP="00BF1B72">
      <w:pPr>
        <w:numPr>
          <w:ilvl w:val="0"/>
          <w:numId w:val="37"/>
        </w:numPr>
        <w:spacing w:after="0"/>
        <w:ind w:left="1276" w:right="79" w:hanging="432"/>
        <w:contextualSpacing/>
        <w:jc w:val="both"/>
        <w:rPr>
          <w:rFonts w:ascii="Times New Roman" w:hAnsi="Times New Roman"/>
          <w:sz w:val="24"/>
          <w:szCs w:val="24"/>
        </w:rPr>
      </w:pPr>
      <w:r w:rsidRPr="001E5F70">
        <w:rPr>
          <w:rFonts w:ascii="Times New Roman" w:hAnsi="Times New Roman"/>
          <w:sz w:val="24"/>
          <w:szCs w:val="24"/>
        </w:rPr>
        <w:t>Uji Autokorelasi</w:t>
      </w:r>
    </w:p>
    <w:p w:rsidR="001E5F70" w:rsidRPr="001E5F70" w:rsidRDefault="001E5F70" w:rsidP="00E41FE8">
      <w:pPr>
        <w:spacing w:after="0"/>
        <w:ind w:left="1276" w:firstLine="562"/>
        <w:contextualSpacing/>
        <w:jc w:val="both"/>
        <w:rPr>
          <w:rFonts w:ascii="Times New Roman" w:hAnsi="Times New Roman"/>
          <w:sz w:val="24"/>
          <w:szCs w:val="24"/>
        </w:rPr>
      </w:pPr>
      <w:r w:rsidRPr="001E5F70">
        <w:rPr>
          <w:rFonts w:ascii="Times New Roman" w:hAnsi="Times New Roman"/>
          <w:sz w:val="24"/>
          <w:szCs w:val="24"/>
        </w:rPr>
        <w:t xml:space="preserve">Uji autokorelasi bertujuan menguji apakah dalam model regresi linier ada korelasi antara kesalahan pengganggu pada periode t dengan kesalahan pengganggu pada periode t-1 (sebelumnya). Jika terjadi korelasi, maka dinamakan ada problem autokorelasi. Autokorelasi muncul karena observasi yang berurutan sepanjang waktu berkaitan satu </w:t>
      </w:r>
      <w:proofErr w:type="gramStart"/>
      <w:r w:rsidRPr="001E5F70">
        <w:rPr>
          <w:rFonts w:ascii="Times New Roman" w:hAnsi="Times New Roman"/>
          <w:sz w:val="24"/>
          <w:szCs w:val="24"/>
        </w:rPr>
        <w:t>sama</w:t>
      </w:r>
      <w:proofErr w:type="gramEnd"/>
      <w:r w:rsidRPr="001E5F70">
        <w:rPr>
          <w:rFonts w:ascii="Times New Roman" w:hAnsi="Times New Roman"/>
          <w:sz w:val="24"/>
          <w:szCs w:val="24"/>
        </w:rPr>
        <w:t xml:space="preserve"> lainnya. Masalah ini timbul karena residual (kesalahan pengganggu) tidak bebas dari satu observasi ke observasi lainnya. Hal ini sering ditemukan pada data runtut waktu (</w:t>
      </w:r>
      <w:r w:rsidRPr="001E5F70">
        <w:rPr>
          <w:rFonts w:ascii="Times New Roman" w:hAnsi="Times New Roman"/>
          <w:i/>
          <w:sz w:val="24"/>
          <w:szCs w:val="24"/>
        </w:rPr>
        <w:t>time series</w:t>
      </w:r>
      <w:r w:rsidRPr="001E5F70">
        <w:rPr>
          <w:rFonts w:ascii="Times New Roman" w:hAnsi="Times New Roman"/>
          <w:sz w:val="24"/>
          <w:szCs w:val="24"/>
        </w:rPr>
        <w:t xml:space="preserve">) karena“gangguan” pada seseorang individu/kelompok cenderung </w:t>
      </w:r>
      <w:r w:rsidRPr="001E5F70">
        <w:rPr>
          <w:rFonts w:ascii="Times New Roman" w:hAnsi="Times New Roman"/>
          <w:sz w:val="24"/>
          <w:szCs w:val="24"/>
        </w:rPr>
        <w:lastRenderedPageBreak/>
        <w:t xml:space="preserve">mempengaruhi “gangguan” pada individu/kelompok yang sama pada periode berikutnya. </w:t>
      </w:r>
    </w:p>
    <w:p w:rsidR="001E5F70" w:rsidRPr="001E5F70" w:rsidRDefault="001E5F70" w:rsidP="00E41FE8">
      <w:pPr>
        <w:spacing w:after="0"/>
        <w:ind w:left="1276" w:firstLine="562"/>
        <w:contextualSpacing/>
        <w:jc w:val="both"/>
        <w:rPr>
          <w:rFonts w:ascii="Times New Roman" w:hAnsi="Times New Roman"/>
          <w:sz w:val="24"/>
          <w:szCs w:val="24"/>
        </w:rPr>
      </w:pPr>
      <w:r w:rsidRPr="001E5F70">
        <w:rPr>
          <w:rFonts w:ascii="Times New Roman" w:hAnsi="Times New Roman"/>
          <w:sz w:val="24"/>
          <w:szCs w:val="24"/>
        </w:rPr>
        <w:t xml:space="preserve">Pada </w:t>
      </w:r>
      <w:r w:rsidRPr="001E5F70">
        <w:rPr>
          <w:rFonts w:ascii="Times New Roman" w:hAnsi="Times New Roman"/>
          <w:i/>
          <w:sz w:val="24"/>
          <w:szCs w:val="24"/>
        </w:rPr>
        <w:t>cross section</w:t>
      </w:r>
      <w:r w:rsidRPr="001E5F70">
        <w:rPr>
          <w:rFonts w:ascii="Times New Roman" w:hAnsi="Times New Roman"/>
          <w:sz w:val="24"/>
          <w:szCs w:val="24"/>
        </w:rPr>
        <w:t xml:space="preserve"> (silang waktu), masalah autokorelasi relatif jarang terjadi “gangguan” pada observasi yang berbeda berasal dari individu/kelompok yang berbeda.Model regresi yang baik adalah regresi yang bebas dari autokorelasi. </w:t>
      </w:r>
    </w:p>
    <w:p w:rsidR="001E5F70" w:rsidRPr="001E5F70" w:rsidRDefault="001E5F70" w:rsidP="00E41FE8">
      <w:pPr>
        <w:spacing w:after="0"/>
        <w:ind w:left="1276" w:firstLine="562"/>
        <w:contextualSpacing/>
        <w:jc w:val="both"/>
        <w:rPr>
          <w:rFonts w:ascii="Times New Roman" w:hAnsi="Times New Roman"/>
          <w:sz w:val="24"/>
          <w:szCs w:val="24"/>
        </w:rPr>
      </w:pPr>
      <w:r w:rsidRPr="001E5F70">
        <w:rPr>
          <w:rFonts w:ascii="Times New Roman" w:hAnsi="Times New Roman"/>
          <w:sz w:val="24"/>
          <w:szCs w:val="24"/>
        </w:rPr>
        <w:t xml:space="preserve">Untuk pengujian autokorelasi digunakan </w:t>
      </w:r>
      <w:r w:rsidRPr="001E5F70">
        <w:rPr>
          <w:rFonts w:ascii="Times New Roman" w:hAnsi="Times New Roman"/>
          <w:i/>
          <w:sz w:val="24"/>
          <w:szCs w:val="24"/>
        </w:rPr>
        <w:t>uji Durbin – Watson (DW test)</w:t>
      </w:r>
      <w:r w:rsidRPr="001E5F70">
        <w:rPr>
          <w:rFonts w:ascii="Times New Roman" w:hAnsi="Times New Roman"/>
          <w:sz w:val="24"/>
          <w:szCs w:val="24"/>
        </w:rPr>
        <w:t xml:space="preserve"> hanya digunakan untuk autokorelasi tingkat satu (first order autocorrelation) dan mensyaratkan adanya intercept (konstanta) dalam model regresi dan tidak ada variabel lag di antara variabel independen. Hipotesis yang akan diuji </w:t>
      </w:r>
      <w:proofErr w:type="gramStart"/>
      <w:r w:rsidRPr="001E5F70">
        <w:rPr>
          <w:rFonts w:ascii="Times New Roman" w:hAnsi="Times New Roman"/>
          <w:sz w:val="24"/>
          <w:szCs w:val="24"/>
        </w:rPr>
        <w:t>adalah :</w:t>
      </w:r>
      <w:proofErr w:type="gramEnd"/>
    </w:p>
    <w:p w:rsidR="001E5F70" w:rsidRPr="001E5F70" w:rsidRDefault="001E5F70" w:rsidP="001E5F70">
      <w:pPr>
        <w:spacing w:after="0"/>
        <w:ind w:left="1701"/>
        <w:contextualSpacing/>
        <w:jc w:val="both"/>
        <w:rPr>
          <w:rFonts w:ascii="Times New Roman" w:hAnsi="Times New Roman"/>
          <w:sz w:val="24"/>
          <w:szCs w:val="24"/>
        </w:rPr>
      </w:pPr>
      <w:r w:rsidRPr="001E5F70">
        <w:rPr>
          <w:rFonts w:ascii="Times New Roman" w:hAnsi="Times New Roman"/>
          <w:sz w:val="24"/>
          <w:szCs w:val="24"/>
        </w:rPr>
        <w:t xml:space="preserve">H0  </w:t>
      </w:r>
      <w:r w:rsidRPr="001E5F70">
        <w:rPr>
          <w:rFonts w:ascii="Times New Roman" w:hAnsi="Times New Roman"/>
          <w:sz w:val="24"/>
          <w:szCs w:val="24"/>
        </w:rPr>
        <w:tab/>
        <w:t xml:space="preserve">: tidak ada autokorelasi </w:t>
      </w:r>
      <w:proofErr w:type="gramStart"/>
      <w:r w:rsidRPr="001E5F70">
        <w:rPr>
          <w:rFonts w:ascii="Times New Roman" w:hAnsi="Times New Roman"/>
          <w:sz w:val="24"/>
          <w:szCs w:val="24"/>
        </w:rPr>
        <w:t>( r</w:t>
      </w:r>
      <w:proofErr w:type="gramEnd"/>
      <w:r w:rsidRPr="001E5F70">
        <w:rPr>
          <w:rFonts w:ascii="Times New Roman" w:hAnsi="Times New Roman"/>
          <w:sz w:val="24"/>
          <w:szCs w:val="24"/>
        </w:rPr>
        <w:t xml:space="preserve"> = 0 )</w:t>
      </w:r>
    </w:p>
    <w:p w:rsidR="001E5F70" w:rsidRPr="001E5F70" w:rsidRDefault="001E5F70" w:rsidP="001E5F70">
      <w:pPr>
        <w:spacing w:after="0" w:line="468" w:lineRule="auto"/>
        <w:ind w:left="1701"/>
        <w:contextualSpacing/>
        <w:jc w:val="both"/>
        <w:rPr>
          <w:rFonts w:ascii="Times New Roman" w:hAnsi="Times New Roman"/>
          <w:sz w:val="24"/>
          <w:szCs w:val="24"/>
        </w:rPr>
      </w:pPr>
      <w:r w:rsidRPr="001E5F70">
        <w:rPr>
          <w:rFonts w:ascii="Times New Roman" w:hAnsi="Times New Roman"/>
          <w:sz w:val="24"/>
          <w:szCs w:val="24"/>
        </w:rPr>
        <w:t xml:space="preserve">HA </w:t>
      </w:r>
      <w:r w:rsidRPr="001E5F70">
        <w:rPr>
          <w:rFonts w:ascii="Times New Roman" w:hAnsi="Times New Roman"/>
          <w:sz w:val="24"/>
          <w:szCs w:val="24"/>
        </w:rPr>
        <w:tab/>
        <w:t xml:space="preserve">: ada autokrelasi </w:t>
      </w:r>
      <w:proofErr w:type="gramStart"/>
      <w:r w:rsidRPr="001E5F70">
        <w:rPr>
          <w:rFonts w:ascii="Times New Roman" w:hAnsi="Times New Roman"/>
          <w:sz w:val="24"/>
          <w:szCs w:val="24"/>
        </w:rPr>
        <w:t>( r</w:t>
      </w:r>
      <w:proofErr w:type="gramEnd"/>
      <w:r w:rsidRPr="001E5F70">
        <w:rPr>
          <w:rFonts w:ascii="Times New Roman" w:hAnsi="Times New Roman"/>
          <w:sz w:val="24"/>
          <w:szCs w:val="24"/>
        </w:rPr>
        <w:t xml:space="preserve"> ≠ 0)</w:t>
      </w:r>
    </w:p>
    <w:p w:rsidR="001E5F70" w:rsidRPr="001E5F70" w:rsidRDefault="00885393" w:rsidP="001E5F70">
      <w:pPr>
        <w:spacing w:after="0" w:line="240" w:lineRule="auto"/>
        <w:ind w:left="786" w:firstLine="348"/>
        <w:contextualSpacing/>
        <w:jc w:val="center"/>
        <w:rPr>
          <w:rFonts w:ascii="Times New Roman" w:hAnsi="Times New Roman"/>
          <w:b/>
          <w:sz w:val="24"/>
          <w:szCs w:val="24"/>
        </w:rPr>
      </w:pPr>
      <w:r>
        <w:rPr>
          <w:rFonts w:ascii="Times New Roman" w:hAnsi="Times New Roman"/>
          <w:b/>
          <w:sz w:val="24"/>
          <w:szCs w:val="24"/>
        </w:rPr>
        <w:t>Tabel 8</w:t>
      </w:r>
    </w:p>
    <w:p w:rsidR="001E5F70" w:rsidRPr="001E5F70" w:rsidRDefault="001E5F70" w:rsidP="001E5F70">
      <w:pPr>
        <w:spacing w:after="0"/>
        <w:ind w:left="792" w:firstLine="346"/>
        <w:contextualSpacing/>
        <w:jc w:val="center"/>
        <w:rPr>
          <w:rFonts w:ascii="Times New Roman" w:hAnsi="Times New Roman"/>
          <w:b/>
          <w:sz w:val="24"/>
          <w:szCs w:val="24"/>
        </w:rPr>
      </w:pPr>
      <w:r w:rsidRPr="001E5F70">
        <w:rPr>
          <w:rFonts w:ascii="Times New Roman" w:hAnsi="Times New Roman"/>
          <w:b/>
          <w:sz w:val="24"/>
          <w:szCs w:val="24"/>
        </w:rPr>
        <w:t xml:space="preserve">Kriteria Pengambilan keputusan ada tidaknya </w:t>
      </w:r>
      <w:proofErr w:type="gramStart"/>
      <w:r w:rsidRPr="001E5F70">
        <w:rPr>
          <w:rFonts w:ascii="Times New Roman" w:hAnsi="Times New Roman"/>
          <w:b/>
          <w:sz w:val="24"/>
          <w:szCs w:val="24"/>
        </w:rPr>
        <w:t>autokorelasi :</w:t>
      </w:r>
      <w:proofErr w:type="gramEnd"/>
    </w:p>
    <w:tbl>
      <w:tblPr>
        <w:tblW w:w="6739"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559"/>
        <w:gridCol w:w="1919"/>
      </w:tblGrid>
      <w:tr w:rsidR="001E5F70" w:rsidRPr="001E5F70" w:rsidTr="001E5F70">
        <w:tc>
          <w:tcPr>
            <w:tcW w:w="3261" w:type="dxa"/>
          </w:tcPr>
          <w:p w:rsidR="001E5F70" w:rsidRPr="001E5F70" w:rsidRDefault="001E5F70" w:rsidP="001E5F70">
            <w:pPr>
              <w:spacing w:after="0" w:line="276" w:lineRule="auto"/>
              <w:contextualSpacing/>
              <w:jc w:val="center"/>
              <w:rPr>
                <w:rFonts w:ascii="Times New Roman" w:hAnsi="Times New Roman"/>
                <w:sz w:val="24"/>
                <w:szCs w:val="24"/>
              </w:rPr>
            </w:pPr>
            <w:r w:rsidRPr="001E5F70">
              <w:rPr>
                <w:rFonts w:ascii="Times New Roman" w:hAnsi="Times New Roman"/>
                <w:sz w:val="24"/>
                <w:szCs w:val="24"/>
              </w:rPr>
              <w:t>Hipotesis nol</w:t>
            </w:r>
          </w:p>
        </w:tc>
        <w:tc>
          <w:tcPr>
            <w:tcW w:w="1559" w:type="dxa"/>
          </w:tcPr>
          <w:p w:rsidR="001E5F70" w:rsidRPr="001E5F70" w:rsidRDefault="001E5F70" w:rsidP="001E5F70">
            <w:pPr>
              <w:spacing w:after="0" w:line="276" w:lineRule="auto"/>
              <w:contextualSpacing/>
              <w:jc w:val="center"/>
              <w:rPr>
                <w:rFonts w:ascii="Times New Roman" w:hAnsi="Times New Roman"/>
                <w:sz w:val="24"/>
                <w:szCs w:val="24"/>
              </w:rPr>
            </w:pPr>
            <w:r w:rsidRPr="001E5F70">
              <w:rPr>
                <w:rFonts w:ascii="Times New Roman" w:hAnsi="Times New Roman"/>
                <w:sz w:val="24"/>
                <w:szCs w:val="24"/>
              </w:rPr>
              <w:t>Keputasan</w:t>
            </w:r>
          </w:p>
        </w:tc>
        <w:tc>
          <w:tcPr>
            <w:tcW w:w="1919" w:type="dxa"/>
          </w:tcPr>
          <w:p w:rsidR="001E5F70" w:rsidRPr="001E5F70" w:rsidRDefault="001E5F70" w:rsidP="001E5F70">
            <w:pPr>
              <w:spacing w:after="0" w:line="276" w:lineRule="auto"/>
              <w:contextualSpacing/>
              <w:jc w:val="center"/>
              <w:rPr>
                <w:rFonts w:ascii="Times New Roman" w:hAnsi="Times New Roman"/>
                <w:sz w:val="24"/>
                <w:szCs w:val="24"/>
              </w:rPr>
            </w:pPr>
            <w:r w:rsidRPr="001E5F70">
              <w:rPr>
                <w:rFonts w:ascii="Times New Roman" w:hAnsi="Times New Roman"/>
                <w:sz w:val="24"/>
                <w:szCs w:val="24"/>
              </w:rPr>
              <w:t>Jika</w:t>
            </w:r>
          </w:p>
        </w:tc>
      </w:tr>
      <w:tr w:rsidR="001E5F70" w:rsidRPr="001E5F70" w:rsidTr="001E5F70">
        <w:tc>
          <w:tcPr>
            <w:tcW w:w="3261" w:type="dxa"/>
          </w:tcPr>
          <w:p w:rsidR="001E5F70" w:rsidRPr="001E5F70" w:rsidRDefault="001E5F70" w:rsidP="001E5F70">
            <w:pPr>
              <w:spacing w:after="0" w:line="276" w:lineRule="auto"/>
              <w:contextualSpacing/>
              <w:jc w:val="both"/>
              <w:rPr>
                <w:rFonts w:ascii="Times New Roman" w:hAnsi="Times New Roman"/>
                <w:sz w:val="24"/>
                <w:szCs w:val="24"/>
              </w:rPr>
            </w:pPr>
            <w:r w:rsidRPr="001E5F70">
              <w:rPr>
                <w:rFonts w:ascii="Times New Roman" w:hAnsi="Times New Roman"/>
                <w:sz w:val="24"/>
                <w:szCs w:val="24"/>
              </w:rPr>
              <w:t>Tidak ada autokorelasi positif</w:t>
            </w:r>
          </w:p>
          <w:p w:rsidR="001E5F70" w:rsidRPr="001E5F70" w:rsidRDefault="001E5F70" w:rsidP="001E5F70">
            <w:pPr>
              <w:spacing w:after="0" w:line="276" w:lineRule="auto"/>
              <w:contextualSpacing/>
              <w:jc w:val="both"/>
              <w:rPr>
                <w:rFonts w:ascii="Times New Roman" w:hAnsi="Times New Roman"/>
                <w:sz w:val="24"/>
                <w:szCs w:val="24"/>
              </w:rPr>
            </w:pPr>
            <w:r w:rsidRPr="001E5F70">
              <w:rPr>
                <w:rFonts w:ascii="Times New Roman" w:hAnsi="Times New Roman"/>
                <w:sz w:val="24"/>
                <w:szCs w:val="24"/>
              </w:rPr>
              <w:t>Tidak ada autokorelasi positif</w:t>
            </w:r>
          </w:p>
          <w:p w:rsidR="001E5F70" w:rsidRPr="001E5F70" w:rsidRDefault="001E5F70" w:rsidP="001E5F70">
            <w:pPr>
              <w:spacing w:after="0" w:line="276" w:lineRule="auto"/>
              <w:contextualSpacing/>
              <w:jc w:val="both"/>
              <w:rPr>
                <w:rFonts w:ascii="Times New Roman" w:hAnsi="Times New Roman"/>
                <w:sz w:val="24"/>
                <w:szCs w:val="24"/>
              </w:rPr>
            </w:pPr>
            <w:r w:rsidRPr="001E5F70">
              <w:rPr>
                <w:rFonts w:ascii="Times New Roman" w:hAnsi="Times New Roman"/>
                <w:sz w:val="24"/>
                <w:szCs w:val="24"/>
              </w:rPr>
              <w:t>Tidak ada autokorelasi negatif</w:t>
            </w:r>
          </w:p>
          <w:p w:rsidR="001E5F70" w:rsidRPr="001E5F70" w:rsidRDefault="001E5F70" w:rsidP="001E5F70">
            <w:pPr>
              <w:spacing w:after="0" w:line="276" w:lineRule="auto"/>
              <w:contextualSpacing/>
              <w:jc w:val="both"/>
              <w:rPr>
                <w:rFonts w:ascii="Times New Roman" w:hAnsi="Times New Roman"/>
                <w:sz w:val="24"/>
                <w:szCs w:val="24"/>
              </w:rPr>
            </w:pPr>
            <w:r w:rsidRPr="001E5F70">
              <w:rPr>
                <w:rFonts w:ascii="Times New Roman" w:hAnsi="Times New Roman"/>
                <w:sz w:val="24"/>
                <w:szCs w:val="24"/>
              </w:rPr>
              <w:t>Tidak ada autokorelasi negatif</w:t>
            </w:r>
          </w:p>
          <w:p w:rsidR="001E5F70" w:rsidRPr="001E5F70" w:rsidRDefault="001E5F70" w:rsidP="001E5F70">
            <w:pPr>
              <w:spacing w:after="0" w:line="276" w:lineRule="auto"/>
              <w:contextualSpacing/>
              <w:jc w:val="both"/>
              <w:rPr>
                <w:rFonts w:ascii="Times New Roman" w:hAnsi="Times New Roman"/>
                <w:sz w:val="24"/>
                <w:szCs w:val="24"/>
              </w:rPr>
            </w:pPr>
            <w:r w:rsidRPr="001E5F70">
              <w:rPr>
                <w:rFonts w:ascii="Times New Roman" w:hAnsi="Times New Roman"/>
                <w:sz w:val="24"/>
                <w:szCs w:val="24"/>
              </w:rPr>
              <w:t>Tidak ada autokorelasi, positif atau negative</w:t>
            </w:r>
          </w:p>
        </w:tc>
        <w:tc>
          <w:tcPr>
            <w:tcW w:w="1559" w:type="dxa"/>
          </w:tcPr>
          <w:p w:rsidR="001E5F70" w:rsidRPr="001E5F70" w:rsidRDefault="001E5F70" w:rsidP="001E5F70">
            <w:pPr>
              <w:spacing w:after="0" w:line="276" w:lineRule="auto"/>
              <w:contextualSpacing/>
              <w:jc w:val="center"/>
              <w:rPr>
                <w:rFonts w:ascii="Times New Roman" w:hAnsi="Times New Roman"/>
                <w:sz w:val="24"/>
                <w:szCs w:val="24"/>
              </w:rPr>
            </w:pPr>
            <w:r w:rsidRPr="001E5F70">
              <w:rPr>
                <w:rFonts w:ascii="Times New Roman" w:hAnsi="Times New Roman"/>
                <w:sz w:val="24"/>
                <w:szCs w:val="24"/>
              </w:rPr>
              <w:t>Tolak</w:t>
            </w:r>
          </w:p>
          <w:p w:rsidR="001E5F70" w:rsidRPr="001E5F70" w:rsidRDefault="001E5F70" w:rsidP="001E5F70">
            <w:pPr>
              <w:spacing w:after="0" w:line="276" w:lineRule="auto"/>
              <w:contextualSpacing/>
              <w:jc w:val="center"/>
              <w:rPr>
                <w:rFonts w:ascii="Times New Roman" w:hAnsi="Times New Roman"/>
                <w:sz w:val="24"/>
                <w:szCs w:val="24"/>
              </w:rPr>
            </w:pPr>
            <w:r w:rsidRPr="001E5F70">
              <w:rPr>
                <w:rFonts w:ascii="Times New Roman" w:hAnsi="Times New Roman"/>
                <w:sz w:val="24"/>
                <w:szCs w:val="24"/>
              </w:rPr>
              <w:t>No desicison</w:t>
            </w:r>
          </w:p>
          <w:p w:rsidR="001E5F70" w:rsidRPr="001E5F70" w:rsidRDefault="001E5F70" w:rsidP="001E5F70">
            <w:pPr>
              <w:spacing w:after="0" w:line="276" w:lineRule="auto"/>
              <w:contextualSpacing/>
              <w:jc w:val="center"/>
              <w:rPr>
                <w:rFonts w:ascii="Times New Roman" w:hAnsi="Times New Roman"/>
                <w:sz w:val="24"/>
                <w:szCs w:val="24"/>
              </w:rPr>
            </w:pPr>
            <w:r w:rsidRPr="001E5F70">
              <w:rPr>
                <w:rFonts w:ascii="Times New Roman" w:hAnsi="Times New Roman"/>
                <w:sz w:val="24"/>
                <w:szCs w:val="24"/>
              </w:rPr>
              <w:t xml:space="preserve">Tolak </w:t>
            </w:r>
          </w:p>
          <w:p w:rsidR="001E5F70" w:rsidRPr="001E5F70" w:rsidRDefault="001E5F70" w:rsidP="001E5F70">
            <w:pPr>
              <w:spacing w:after="0" w:line="276" w:lineRule="auto"/>
              <w:contextualSpacing/>
              <w:jc w:val="center"/>
              <w:rPr>
                <w:rFonts w:ascii="Times New Roman" w:hAnsi="Times New Roman"/>
                <w:sz w:val="24"/>
                <w:szCs w:val="24"/>
              </w:rPr>
            </w:pPr>
            <w:r w:rsidRPr="001E5F70">
              <w:rPr>
                <w:rFonts w:ascii="Times New Roman" w:hAnsi="Times New Roman"/>
                <w:sz w:val="24"/>
                <w:szCs w:val="24"/>
              </w:rPr>
              <w:t>No desicison</w:t>
            </w:r>
          </w:p>
          <w:p w:rsidR="001E5F70" w:rsidRPr="001E5F70" w:rsidRDefault="001E5F70" w:rsidP="001E5F70">
            <w:pPr>
              <w:spacing w:after="0" w:line="276" w:lineRule="auto"/>
              <w:contextualSpacing/>
              <w:jc w:val="center"/>
              <w:rPr>
                <w:rFonts w:ascii="Times New Roman" w:hAnsi="Times New Roman"/>
                <w:sz w:val="24"/>
                <w:szCs w:val="24"/>
              </w:rPr>
            </w:pPr>
            <w:r w:rsidRPr="001E5F70">
              <w:rPr>
                <w:rFonts w:ascii="Times New Roman" w:hAnsi="Times New Roman"/>
                <w:sz w:val="24"/>
                <w:szCs w:val="24"/>
              </w:rPr>
              <w:t xml:space="preserve">Tidak ditolak </w:t>
            </w:r>
          </w:p>
        </w:tc>
        <w:tc>
          <w:tcPr>
            <w:tcW w:w="1919" w:type="dxa"/>
          </w:tcPr>
          <w:p w:rsidR="001E5F70" w:rsidRPr="001E5F70" w:rsidRDefault="001E5F70" w:rsidP="001E5F70">
            <w:pPr>
              <w:spacing w:after="0" w:line="276" w:lineRule="auto"/>
              <w:contextualSpacing/>
              <w:jc w:val="center"/>
              <w:rPr>
                <w:rFonts w:ascii="Times New Roman" w:hAnsi="Times New Roman"/>
                <w:sz w:val="24"/>
                <w:szCs w:val="24"/>
              </w:rPr>
            </w:pPr>
            <w:r w:rsidRPr="001E5F70">
              <w:rPr>
                <w:rFonts w:ascii="Times New Roman" w:hAnsi="Times New Roman"/>
                <w:sz w:val="24"/>
                <w:szCs w:val="24"/>
              </w:rPr>
              <w:t>0 &lt; d &lt; dl</w:t>
            </w:r>
          </w:p>
          <w:p w:rsidR="001E5F70" w:rsidRPr="001E5F70" w:rsidRDefault="001E5F70" w:rsidP="001E5F70">
            <w:pPr>
              <w:spacing w:after="0" w:line="276" w:lineRule="auto"/>
              <w:contextualSpacing/>
              <w:jc w:val="center"/>
              <w:rPr>
                <w:rFonts w:ascii="Times New Roman" w:hAnsi="Times New Roman"/>
                <w:sz w:val="24"/>
                <w:szCs w:val="24"/>
              </w:rPr>
            </w:pPr>
            <w:r w:rsidRPr="001E5F70">
              <w:rPr>
                <w:rFonts w:ascii="Times New Roman" w:hAnsi="Times New Roman"/>
                <w:sz w:val="24"/>
                <w:szCs w:val="24"/>
              </w:rPr>
              <w:t xml:space="preserve">dl </w:t>
            </w:r>
            <w:r w:rsidRPr="001E5F70">
              <w:rPr>
                <w:rFonts w:ascii="Times New Roman" w:hAnsi="Times New Roman"/>
                <w:sz w:val="24"/>
                <w:szCs w:val="24"/>
                <w:u w:val="single"/>
              </w:rPr>
              <w:t>&lt;</w:t>
            </w:r>
            <w:r w:rsidRPr="001E5F70">
              <w:rPr>
                <w:rFonts w:ascii="Times New Roman" w:hAnsi="Times New Roman"/>
                <w:sz w:val="24"/>
                <w:szCs w:val="24"/>
              </w:rPr>
              <w:t xml:space="preserve"> d </w:t>
            </w:r>
            <w:r w:rsidRPr="001E5F70">
              <w:rPr>
                <w:rFonts w:ascii="Times New Roman" w:hAnsi="Times New Roman"/>
                <w:sz w:val="24"/>
                <w:szCs w:val="24"/>
                <w:u w:val="single"/>
              </w:rPr>
              <w:t>&lt;</w:t>
            </w:r>
            <w:r w:rsidRPr="001E5F70">
              <w:rPr>
                <w:rFonts w:ascii="Times New Roman" w:hAnsi="Times New Roman"/>
                <w:sz w:val="24"/>
                <w:szCs w:val="24"/>
              </w:rPr>
              <w:t xml:space="preserve"> du </w:t>
            </w:r>
          </w:p>
          <w:p w:rsidR="001E5F70" w:rsidRPr="001E5F70" w:rsidRDefault="001E5F70" w:rsidP="001E5F70">
            <w:pPr>
              <w:spacing w:after="0" w:line="276" w:lineRule="auto"/>
              <w:contextualSpacing/>
              <w:jc w:val="center"/>
              <w:rPr>
                <w:rFonts w:ascii="Times New Roman" w:hAnsi="Times New Roman"/>
                <w:sz w:val="24"/>
                <w:szCs w:val="24"/>
              </w:rPr>
            </w:pPr>
            <w:r w:rsidRPr="001E5F70">
              <w:rPr>
                <w:rFonts w:ascii="Times New Roman" w:hAnsi="Times New Roman"/>
                <w:sz w:val="24"/>
                <w:szCs w:val="24"/>
              </w:rPr>
              <w:t>4 – dl &lt; d &lt; 4</w:t>
            </w:r>
          </w:p>
          <w:p w:rsidR="001E5F70" w:rsidRPr="001E5F70" w:rsidRDefault="001E5F70" w:rsidP="001E5F70">
            <w:pPr>
              <w:spacing w:after="0" w:line="276" w:lineRule="auto"/>
              <w:contextualSpacing/>
              <w:jc w:val="center"/>
              <w:rPr>
                <w:rFonts w:ascii="Times New Roman" w:hAnsi="Times New Roman"/>
                <w:sz w:val="24"/>
                <w:szCs w:val="24"/>
              </w:rPr>
            </w:pPr>
            <w:r w:rsidRPr="001E5F70">
              <w:rPr>
                <w:rFonts w:ascii="Times New Roman" w:hAnsi="Times New Roman"/>
                <w:sz w:val="24"/>
                <w:szCs w:val="24"/>
              </w:rPr>
              <w:t xml:space="preserve">4 – du </w:t>
            </w:r>
            <w:r w:rsidRPr="001E5F70">
              <w:rPr>
                <w:rFonts w:ascii="Times New Roman" w:hAnsi="Times New Roman"/>
                <w:sz w:val="24"/>
                <w:szCs w:val="24"/>
                <w:u w:val="single"/>
              </w:rPr>
              <w:t>&lt;</w:t>
            </w:r>
            <w:r w:rsidRPr="001E5F70">
              <w:rPr>
                <w:rFonts w:ascii="Times New Roman" w:hAnsi="Times New Roman"/>
                <w:sz w:val="24"/>
                <w:szCs w:val="24"/>
              </w:rPr>
              <w:t xml:space="preserve"> d &lt;</w:t>
            </w:r>
            <w:r w:rsidRPr="001E5F70">
              <w:rPr>
                <w:rFonts w:ascii="Times New Roman" w:hAnsi="Times New Roman"/>
                <w:sz w:val="24"/>
                <w:szCs w:val="24"/>
                <w:u w:val="single"/>
              </w:rPr>
              <w:t>4</w:t>
            </w:r>
            <w:r w:rsidRPr="001E5F70">
              <w:rPr>
                <w:rFonts w:ascii="Times New Roman" w:hAnsi="Times New Roman"/>
                <w:sz w:val="24"/>
                <w:szCs w:val="24"/>
              </w:rPr>
              <w:t xml:space="preserve"> –dl</w:t>
            </w:r>
          </w:p>
          <w:p w:rsidR="001E5F70" w:rsidRPr="001E5F70" w:rsidRDefault="001E5F70" w:rsidP="001E5F70">
            <w:pPr>
              <w:spacing w:after="0" w:line="276" w:lineRule="auto"/>
              <w:contextualSpacing/>
              <w:jc w:val="center"/>
              <w:rPr>
                <w:rFonts w:ascii="Times New Roman" w:hAnsi="Times New Roman"/>
                <w:sz w:val="24"/>
                <w:szCs w:val="24"/>
              </w:rPr>
            </w:pPr>
            <w:r w:rsidRPr="001E5F70">
              <w:rPr>
                <w:rFonts w:ascii="Times New Roman" w:hAnsi="Times New Roman"/>
                <w:sz w:val="24"/>
                <w:szCs w:val="24"/>
              </w:rPr>
              <w:t>du &lt; d &lt; 4 –du</w:t>
            </w:r>
          </w:p>
        </w:tc>
      </w:tr>
    </w:tbl>
    <w:p w:rsidR="001E5F70" w:rsidRPr="001E5F70" w:rsidRDefault="001E5F70" w:rsidP="001E5F70">
      <w:pPr>
        <w:spacing w:after="0"/>
        <w:rPr>
          <w:rFonts w:ascii="Times New Roman" w:hAnsi="Times New Roman"/>
          <w:sz w:val="24"/>
          <w:szCs w:val="24"/>
        </w:rPr>
      </w:pPr>
      <w:r w:rsidRPr="001E5F70">
        <w:rPr>
          <w:rFonts w:ascii="Times New Roman" w:hAnsi="Times New Roman"/>
          <w:sz w:val="24"/>
          <w:szCs w:val="24"/>
        </w:rPr>
        <w:t xml:space="preserve">                   </w:t>
      </w:r>
      <w:proofErr w:type="gramStart"/>
      <w:r w:rsidRPr="001E5F70">
        <w:rPr>
          <w:rFonts w:ascii="Times New Roman" w:hAnsi="Times New Roman"/>
          <w:sz w:val="24"/>
          <w:szCs w:val="24"/>
        </w:rPr>
        <w:t>Sumber :</w:t>
      </w:r>
      <w:proofErr w:type="gramEnd"/>
      <w:r w:rsidRPr="001E5F70">
        <w:rPr>
          <w:rFonts w:ascii="Times New Roman" w:hAnsi="Times New Roman"/>
          <w:sz w:val="24"/>
          <w:szCs w:val="24"/>
        </w:rPr>
        <w:t xml:space="preserve"> </w:t>
      </w:r>
      <w:r w:rsidRPr="001E5F70">
        <w:rPr>
          <w:rFonts w:ascii="Times New Roman" w:hAnsi="Times New Roman"/>
          <w:sz w:val="24"/>
          <w:szCs w:val="24"/>
        </w:rPr>
        <w:fldChar w:fldCharType="begin"/>
      </w:r>
      <w:r w:rsidRPr="001E5F70">
        <w:rPr>
          <w:rFonts w:ascii="Times New Roman" w:hAnsi="Times New Roman"/>
          <w:sz w:val="24"/>
          <w:szCs w:val="24"/>
        </w:rPr>
        <w:instrText xml:space="preserve"> CITATION Gho18 \l 1033 </w:instrText>
      </w:r>
      <w:r w:rsidRPr="001E5F70">
        <w:rPr>
          <w:rFonts w:ascii="Times New Roman" w:hAnsi="Times New Roman"/>
          <w:sz w:val="24"/>
          <w:szCs w:val="24"/>
        </w:rPr>
        <w:fldChar w:fldCharType="separate"/>
      </w:r>
      <w:r w:rsidRPr="001E5F70">
        <w:rPr>
          <w:rFonts w:ascii="Times New Roman" w:hAnsi="Times New Roman"/>
          <w:noProof/>
          <w:sz w:val="24"/>
          <w:szCs w:val="24"/>
        </w:rPr>
        <w:t xml:space="preserve"> (Ghozali, 2018</w:t>
      </w:r>
      <w:r w:rsidR="00885393">
        <w:rPr>
          <w:rFonts w:ascii="Times New Roman" w:hAnsi="Times New Roman"/>
          <w:noProof/>
          <w:sz w:val="24"/>
          <w:szCs w:val="24"/>
        </w:rPr>
        <w:t>:111</w:t>
      </w:r>
      <w:r w:rsidRPr="001E5F70">
        <w:rPr>
          <w:rFonts w:ascii="Times New Roman" w:hAnsi="Times New Roman"/>
          <w:noProof/>
          <w:sz w:val="24"/>
          <w:szCs w:val="24"/>
        </w:rPr>
        <w:t>)</w:t>
      </w:r>
      <w:r w:rsidRPr="001E5F70">
        <w:rPr>
          <w:rFonts w:ascii="Times New Roman" w:hAnsi="Times New Roman"/>
          <w:sz w:val="24"/>
          <w:szCs w:val="24"/>
        </w:rPr>
        <w:fldChar w:fldCharType="end"/>
      </w:r>
    </w:p>
    <w:p w:rsidR="001E5F70" w:rsidRPr="001E5F70" w:rsidRDefault="001E5F70" w:rsidP="00BF1B72">
      <w:pPr>
        <w:numPr>
          <w:ilvl w:val="0"/>
          <w:numId w:val="37"/>
        </w:numPr>
        <w:spacing w:after="0"/>
        <w:ind w:left="1276" w:right="79" w:hanging="425"/>
        <w:contextualSpacing/>
        <w:jc w:val="both"/>
        <w:rPr>
          <w:rFonts w:ascii="Times New Roman" w:hAnsi="Times New Roman"/>
          <w:sz w:val="24"/>
          <w:szCs w:val="24"/>
        </w:rPr>
      </w:pPr>
      <w:r w:rsidRPr="001E5F70">
        <w:rPr>
          <w:rFonts w:ascii="Times New Roman" w:hAnsi="Times New Roman"/>
          <w:sz w:val="24"/>
          <w:szCs w:val="24"/>
        </w:rPr>
        <w:t>Uji Heteroskedastisitas</w:t>
      </w:r>
    </w:p>
    <w:p w:rsidR="001E5F70" w:rsidRPr="001E5F70" w:rsidRDefault="001E5F70" w:rsidP="00E41FE8">
      <w:pPr>
        <w:spacing w:after="0"/>
        <w:ind w:left="1276" w:firstLine="709"/>
        <w:contextualSpacing/>
        <w:jc w:val="both"/>
        <w:rPr>
          <w:rFonts w:ascii="Times New Roman" w:hAnsi="Times New Roman"/>
          <w:sz w:val="24"/>
          <w:szCs w:val="24"/>
        </w:rPr>
      </w:pPr>
      <w:r w:rsidRPr="001E5F70">
        <w:rPr>
          <w:rFonts w:ascii="Times New Roman" w:hAnsi="Times New Roman"/>
          <w:sz w:val="24"/>
          <w:szCs w:val="24"/>
        </w:rPr>
        <w:t xml:space="preserve">Uji Heteroskedastisitas bertujuan menguji apakah dalam model regresi terjadi ketidaksamaan variance dari residual satu pengamatan ke pengamatan yang lain. Jika variance dari residual satu </w:t>
      </w:r>
      <w:r w:rsidRPr="001E5F70">
        <w:rPr>
          <w:rFonts w:ascii="Times New Roman" w:hAnsi="Times New Roman"/>
          <w:sz w:val="24"/>
          <w:szCs w:val="24"/>
        </w:rPr>
        <w:lastRenderedPageBreak/>
        <w:t>pengamatan ke pengamatan lain tetap, maka disebut Homoskedastisitas dan jika berbeda disebut Heteroskedastisitas.  Model regresi yang baik adalah yang Homoskedastisitas atau tidak terjadi Heterosdekastisitas. Kebanyakan data cross section mengandung situasi heteroskedastisitas karena data ini menghimpun data yang mewakili berbagai ukuran (kecil, sedang, dan besar).</w:t>
      </w:r>
    </w:p>
    <w:p w:rsidR="001E5F70" w:rsidRPr="001E5F70" w:rsidRDefault="001E5F70" w:rsidP="00E41FE8">
      <w:pPr>
        <w:spacing w:after="0"/>
        <w:ind w:left="1276" w:firstLine="709"/>
        <w:contextualSpacing/>
        <w:jc w:val="both"/>
        <w:rPr>
          <w:rFonts w:ascii="Times New Roman" w:hAnsi="Times New Roman"/>
          <w:sz w:val="24"/>
          <w:szCs w:val="24"/>
        </w:rPr>
      </w:pPr>
      <w:r w:rsidRPr="001E5F70">
        <w:rPr>
          <w:rFonts w:ascii="Times New Roman" w:hAnsi="Times New Roman"/>
          <w:sz w:val="24"/>
          <w:szCs w:val="24"/>
        </w:rPr>
        <w:t>Dalam penelitian ini metode yang digunakan untuk mendeteksi gejala heteroskedasitas dengan melihat grafik plot antara nilai prediksi</w:t>
      </w:r>
      <w:r w:rsidRPr="001E5F70">
        <w:rPr>
          <w:rFonts w:ascii="Calibri" w:hAnsi="Calibri"/>
        </w:rPr>
        <w:t xml:space="preserve"> </w:t>
      </w:r>
      <w:r w:rsidRPr="001E5F70">
        <w:rPr>
          <w:rFonts w:ascii="Times New Roman" w:hAnsi="Times New Roman"/>
          <w:sz w:val="24"/>
          <w:szCs w:val="24"/>
        </w:rPr>
        <w:t xml:space="preserve">varabel terikat (ZPRED) dengan residualnya (SRESID). Deteksi ada tidaknya heteroskedasitas dapat dilakukan dengan melihat ada tidaknya pola tertentu pada grafik scatterplot antara ZPRED dan SPRESID dimana sumbu Y adalah Y yang telah diprediksi, dan sumbu X adalah residual (Y prediksi – Y sesungguhnya) yang terletak di Studentized. </w:t>
      </w:r>
    </w:p>
    <w:p w:rsidR="001E5F70" w:rsidRPr="001E5F70" w:rsidRDefault="001E5F70" w:rsidP="00BF1B72">
      <w:pPr>
        <w:numPr>
          <w:ilvl w:val="0"/>
          <w:numId w:val="39"/>
        </w:numPr>
        <w:autoSpaceDE w:val="0"/>
        <w:autoSpaceDN w:val="0"/>
        <w:adjustRightInd w:val="0"/>
        <w:spacing w:after="0"/>
        <w:ind w:left="1843" w:hanging="425"/>
        <w:jc w:val="both"/>
        <w:rPr>
          <w:rFonts w:ascii="Times New Roman" w:hAnsi="Times New Roman"/>
          <w:color w:val="000000"/>
          <w:sz w:val="24"/>
          <w:szCs w:val="24"/>
        </w:rPr>
      </w:pPr>
      <w:r w:rsidRPr="001E5F70">
        <w:rPr>
          <w:rFonts w:ascii="Times New Roman" w:hAnsi="Times New Roman"/>
          <w:color w:val="000000"/>
          <w:sz w:val="24"/>
          <w:szCs w:val="24"/>
        </w:rPr>
        <w:t xml:space="preserve">Jika ada titik-titik yang membentuk pola tertentu yang teratur maka mengidentifikasikan telah terjadi heterokedasitas. </w:t>
      </w:r>
    </w:p>
    <w:p w:rsidR="001E5F70" w:rsidRPr="001E5F70" w:rsidRDefault="001E5F70" w:rsidP="00BF1B72">
      <w:pPr>
        <w:numPr>
          <w:ilvl w:val="0"/>
          <w:numId w:val="39"/>
        </w:numPr>
        <w:autoSpaceDE w:val="0"/>
        <w:autoSpaceDN w:val="0"/>
        <w:adjustRightInd w:val="0"/>
        <w:spacing w:after="0"/>
        <w:ind w:left="1843" w:hanging="425"/>
        <w:jc w:val="both"/>
        <w:rPr>
          <w:rFonts w:ascii="Times New Roman" w:hAnsi="Times New Roman"/>
          <w:color w:val="000000"/>
          <w:sz w:val="24"/>
          <w:szCs w:val="24"/>
        </w:rPr>
      </w:pPr>
      <w:r w:rsidRPr="001E5F70">
        <w:rPr>
          <w:rFonts w:ascii="Times New Roman" w:hAnsi="Times New Roman"/>
          <w:color w:val="000000"/>
          <w:sz w:val="24"/>
          <w:szCs w:val="24"/>
        </w:rPr>
        <w:t>Jika tidak ada pola yang jelas, serta titik-titik menyebar di atas dan dibawah angka 0 pada sumbu Y, maka tidak terjadi heteroskedasitas. Jika ada titik-titik yang membentuk pola tertentu yang teratur maka mengidentifikasikan telah terjadi heterokedasitas.</w:t>
      </w:r>
    </w:p>
    <w:p w:rsidR="001E5F70" w:rsidRPr="001E5F70" w:rsidRDefault="001E5F70" w:rsidP="00E41FE8">
      <w:pPr>
        <w:spacing w:after="0"/>
        <w:ind w:left="1843"/>
        <w:jc w:val="both"/>
        <w:rPr>
          <w:rFonts w:ascii="Times New Roman" w:hAnsi="Times New Roman"/>
          <w:sz w:val="24"/>
          <w:szCs w:val="24"/>
        </w:rPr>
      </w:pPr>
      <w:r w:rsidRPr="001E5F70">
        <w:rPr>
          <w:rFonts w:ascii="Times New Roman" w:hAnsi="Times New Roman"/>
          <w:sz w:val="24"/>
          <w:szCs w:val="24"/>
        </w:rPr>
        <w:lastRenderedPageBreak/>
        <w:t>Jika tidak ada pola yang jelas, serta titik-titik menyebar di atas dan dibawah angka 0 pada sumbu Y, maka tidak terjadi heteroskedasitas.</w:t>
      </w:r>
      <w:r w:rsidRPr="001E5F70">
        <w:rPr>
          <w:rFonts w:ascii="Times New Roman" w:hAnsi="Times New Roman"/>
          <w:sz w:val="24"/>
          <w:szCs w:val="24"/>
        </w:rPr>
        <w:fldChar w:fldCharType="begin"/>
      </w:r>
      <w:r w:rsidRPr="001E5F70">
        <w:rPr>
          <w:rFonts w:ascii="Times New Roman" w:hAnsi="Times New Roman"/>
          <w:sz w:val="24"/>
          <w:szCs w:val="24"/>
        </w:rPr>
        <w:instrText xml:space="preserve"> CITATION Gho18 \l 1033 </w:instrText>
      </w:r>
      <w:r w:rsidRPr="001E5F70">
        <w:rPr>
          <w:rFonts w:ascii="Times New Roman" w:hAnsi="Times New Roman"/>
          <w:sz w:val="24"/>
          <w:szCs w:val="24"/>
        </w:rPr>
        <w:fldChar w:fldCharType="separate"/>
      </w:r>
      <w:r w:rsidR="00885393">
        <w:rPr>
          <w:rFonts w:ascii="Times New Roman" w:hAnsi="Times New Roman"/>
          <w:noProof/>
          <w:sz w:val="24"/>
          <w:szCs w:val="24"/>
        </w:rPr>
        <w:t xml:space="preserve"> (Ghozali, </w:t>
      </w:r>
      <w:r w:rsidRPr="001E5F70">
        <w:rPr>
          <w:rFonts w:ascii="Times New Roman" w:hAnsi="Times New Roman"/>
          <w:noProof/>
          <w:sz w:val="24"/>
          <w:szCs w:val="24"/>
        </w:rPr>
        <w:t>2018</w:t>
      </w:r>
      <w:r w:rsidR="00885393">
        <w:rPr>
          <w:rFonts w:ascii="Times New Roman" w:hAnsi="Times New Roman"/>
          <w:noProof/>
          <w:sz w:val="24"/>
          <w:szCs w:val="24"/>
        </w:rPr>
        <w:t xml:space="preserve"> : 137</w:t>
      </w:r>
      <w:r w:rsidRPr="001E5F70">
        <w:rPr>
          <w:rFonts w:ascii="Times New Roman" w:hAnsi="Times New Roman"/>
          <w:noProof/>
          <w:sz w:val="24"/>
          <w:szCs w:val="24"/>
        </w:rPr>
        <w:t>)</w:t>
      </w:r>
      <w:r w:rsidRPr="001E5F70">
        <w:rPr>
          <w:rFonts w:ascii="Times New Roman" w:hAnsi="Times New Roman"/>
          <w:sz w:val="24"/>
          <w:szCs w:val="24"/>
        </w:rPr>
        <w:fldChar w:fldCharType="end"/>
      </w:r>
    </w:p>
    <w:p w:rsidR="001E5F70" w:rsidRPr="00885393" w:rsidRDefault="001E5F70" w:rsidP="00BF1B72">
      <w:pPr>
        <w:pStyle w:val="ListParagraph"/>
        <w:numPr>
          <w:ilvl w:val="0"/>
          <w:numId w:val="36"/>
        </w:numPr>
        <w:spacing w:after="0" w:line="480" w:lineRule="auto"/>
        <w:ind w:left="1276"/>
        <w:jc w:val="both"/>
        <w:rPr>
          <w:rFonts w:ascii="Times New Roman" w:hAnsi="Times New Roman"/>
          <w:b/>
          <w:sz w:val="24"/>
          <w:szCs w:val="24"/>
          <w:lang w:val="id-ID"/>
        </w:rPr>
      </w:pPr>
      <w:r w:rsidRPr="00885393">
        <w:rPr>
          <w:rFonts w:ascii="Times New Roman" w:hAnsi="Times New Roman"/>
          <w:b/>
          <w:sz w:val="24"/>
          <w:szCs w:val="24"/>
          <w:lang w:val="id-ID"/>
        </w:rPr>
        <w:t>Analisis Regresi Linear Berganda</w:t>
      </w:r>
    </w:p>
    <w:p w:rsidR="001E5F70" w:rsidRPr="001E5F70" w:rsidRDefault="001E5F70" w:rsidP="00885393">
      <w:pPr>
        <w:spacing w:after="0"/>
        <w:ind w:left="1276" w:firstLine="720"/>
        <w:jc w:val="both"/>
        <w:rPr>
          <w:rFonts w:ascii="Times New Roman" w:hAnsi="Times New Roman"/>
          <w:b/>
          <w:sz w:val="24"/>
          <w:szCs w:val="24"/>
          <w:lang w:val="id-ID"/>
        </w:rPr>
      </w:pPr>
      <w:r w:rsidRPr="001E5F70">
        <w:rPr>
          <w:rFonts w:ascii="Times New Roman" w:hAnsi="Times New Roman"/>
          <w:sz w:val="24"/>
          <w:szCs w:val="24"/>
          <w:lang w:val="id-ID"/>
        </w:rPr>
        <w:t>Hipotesis dalam penelitian ini diuji dengan menggunakan model regresi linear berganda  (</w:t>
      </w:r>
      <w:r w:rsidRPr="001E5F70">
        <w:rPr>
          <w:rFonts w:ascii="Times New Roman" w:hAnsi="Times New Roman"/>
          <w:i/>
          <w:sz w:val="24"/>
          <w:szCs w:val="24"/>
          <w:lang w:val="id-ID"/>
        </w:rPr>
        <w:t>multiple linear regression</w:t>
      </w:r>
      <w:r w:rsidRPr="001E5F70">
        <w:rPr>
          <w:rFonts w:ascii="Times New Roman" w:hAnsi="Times New Roman"/>
          <w:sz w:val="24"/>
          <w:szCs w:val="24"/>
          <w:lang w:val="id-ID"/>
        </w:rPr>
        <w:t>). Analisis regresi berganda digunakan peneliti untuk meramalkan bagaimana keadaan (naik turunnya) variabel dependen (kriterium), bila dua atau lebih variabel independen sebagai faktor prediktor dimanipulasi (dinaik turunkan nilainya). Jadi model ini umumnya digunakan untuk menguji pengaruh dua atau lebih variabel independen terhadap variabel dependen. (Sugiyono, 2018:277). Pengujian hipotesis dengan menggunakan rumus persamaan matematis sebagai berikut :</w:t>
      </w:r>
    </w:p>
    <w:p w:rsidR="001E5F70" w:rsidRPr="001E5F70" w:rsidRDefault="001E5F70" w:rsidP="001E5F70">
      <w:pPr>
        <w:spacing w:after="0"/>
        <w:ind w:left="1080" w:firstLine="720"/>
        <w:jc w:val="center"/>
        <w:rPr>
          <w:rFonts w:ascii="Times New Roman" w:hAnsi="Times New Roman"/>
          <w:b/>
          <w:sz w:val="24"/>
          <w:szCs w:val="24"/>
          <w:lang w:val="id-ID"/>
        </w:rPr>
      </w:pPr>
      <w:r w:rsidRPr="001E5F70">
        <w:rPr>
          <w:rFonts w:ascii="Times New Roman" w:hAnsi="Times New Roman"/>
          <w:b/>
          <w:sz w:val="24"/>
          <w:szCs w:val="24"/>
          <w:lang w:val="id-ID"/>
        </w:rPr>
        <w:t>Y = α + β</w:t>
      </w:r>
      <w:r w:rsidRPr="001E5F70">
        <w:rPr>
          <w:rFonts w:ascii="Times New Roman" w:hAnsi="Times New Roman"/>
          <w:b/>
          <w:sz w:val="24"/>
          <w:szCs w:val="24"/>
          <w:vertAlign w:val="subscript"/>
          <w:lang w:val="id-ID"/>
        </w:rPr>
        <w:t>1</w:t>
      </w:r>
      <w:r w:rsidR="0098505F">
        <w:rPr>
          <w:rFonts w:ascii="Times New Roman" w:hAnsi="Times New Roman"/>
          <w:b/>
          <w:sz w:val="24"/>
          <w:szCs w:val="24"/>
          <w:lang w:val="id-ID"/>
        </w:rPr>
        <w:t>UDD</w:t>
      </w:r>
      <w:r w:rsidRPr="001E5F70">
        <w:rPr>
          <w:rFonts w:ascii="Times New Roman" w:hAnsi="Times New Roman"/>
          <w:b/>
          <w:sz w:val="24"/>
          <w:szCs w:val="24"/>
          <w:lang w:val="id-ID"/>
        </w:rPr>
        <w:t xml:space="preserve"> + β</w:t>
      </w:r>
      <w:r w:rsidRPr="001E5F70">
        <w:rPr>
          <w:rFonts w:ascii="Times New Roman" w:hAnsi="Times New Roman"/>
          <w:b/>
          <w:sz w:val="24"/>
          <w:szCs w:val="24"/>
          <w:vertAlign w:val="subscript"/>
          <w:lang w:val="id-ID"/>
        </w:rPr>
        <w:t>2</w:t>
      </w:r>
      <w:r w:rsidR="0098505F" w:rsidRPr="0098505F">
        <w:rPr>
          <w:rFonts w:ascii="Times New Roman" w:hAnsi="Times New Roman"/>
          <w:b/>
          <w:sz w:val="24"/>
          <w:szCs w:val="24"/>
          <w:lang w:val="id-ID"/>
        </w:rPr>
        <w:t>KU</w:t>
      </w:r>
      <w:r w:rsidRPr="001E5F70">
        <w:rPr>
          <w:rFonts w:ascii="Times New Roman" w:hAnsi="Times New Roman"/>
          <w:b/>
          <w:sz w:val="24"/>
          <w:szCs w:val="24"/>
          <w:vertAlign w:val="subscript"/>
          <w:lang w:val="id-ID"/>
        </w:rPr>
        <w:t xml:space="preserve"> </w:t>
      </w:r>
      <w:r w:rsidRPr="001E5F70">
        <w:rPr>
          <w:rFonts w:ascii="Times New Roman" w:hAnsi="Times New Roman"/>
          <w:b/>
          <w:sz w:val="24"/>
          <w:szCs w:val="24"/>
          <w:lang w:val="id-ID"/>
        </w:rPr>
        <w:t>+ β</w:t>
      </w:r>
      <w:r w:rsidRPr="001E5F70">
        <w:rPr>
          <w:rFonts w:ascii="Times New Roman" w:hAnsi="Times New Roman"/>
          <w:b/>
          <w:sz w:val="24"/>
          <w:szCs w:val="24"/>
          <w:vertAlign w:val="subscript"/>
          <w:lang w:val="id-ID"/>
        </w:rPr>
        <w:t>3</w:t>
      </w:r>
      <w:r w:rsidR="0098505F">
        <w:rPr>
          <w:rFonts w:ascii="Times New Roman" w:hAnsi="Times New Roman"/>
          <w:b/>
          <w:sz w:val="24"/>
          <w:szCs w:val="24"/>
          <w:lang w:val="id-ID"/>
        </w:rPr>
        <w:t>CSR</w:t>
      </w:r>
      <w:r w:rsidRPr="001E5F70">
        <w:rPr>
          <w:rFonts w:ascii="Times New Roman" w:hAnsi="Times New Roman"/>
          <w:b/>
          <w:sz w:val="24"/>
          <w:szCs w:val="24"/>
          <w:vertAlign w:val="subscript"/>
          <w:lang w:val="id-ID"/>
        </w:rPr>
        <w:t xml:space="preserve"> </w:t>
      </w:r>
      <w:r w:rsidRPr="001E5F70">
        <w:rPr>
          <w:rFonts w:ascii="Times New Roman" w:hAnsi="Times New Roman"/>
          <w:b/>
          <w:sz w:val="24"/>
          <w:szCs w:val="24"/>
          <w:lang w:val="id-ID"/>
        </w:rPr>
        <w:t>+ β</w:t>
      </w:r>
      <w:r w:rsidRPr="001E5F70">
        <w:rPr>
          <w:rFonts w:ascii="Times New Roman" w:hAnsi="Times New Roman"/>
          <w:b/>
          <w:sz w:val="24"/>
          <w:szCs w:val="24"/>
          <w:vertAlign w:val="subscript"/>
          <w:lang w:val="id-ID"/>
        </w:rPr>
        <w:t>4</w:t>
      </w:r>
      <w:r w:rsidR="0098505F">
        <w:rPr>
          <w:rFonts w:ascii="Times New Roman" w:hAnsi="Times New Roman"/>
          <w:b/>
          <w:sz w:val="24"/>
          <w:szCs w:val="24"/>
          <w:lang w:val="id-ID"/>
        </w:rPr>
        <w:t>CR</w:t>
      </w:r>
      <w:r w:rsidRPr="001E5F70">
        <w:rPr>
          <w:rFonts w:ascii="Times New Roman" w:hAnsi="Times New Roman"/>
          <w:b/>
          <w:sz w:val="24"/>
          <w:szCs w:val="24"/>
          <w:vertAlign w:val="subscript"/>
          <w:lang w:val="id-ID"/>
        </w:rPr>
        <w:t xml:space="preserve"> </w:t>
      </w:r>
      <w:r w:rsidRPr="001E5F70">
        <w:rPr>
          <w:rFonts w:ascii="Times New Roman" w:hAnsi="Times New Roman"/>
          <w:b/>
          <w:sz w:val="24"/>
          <w:szCs w:val="24"/>
          <w:lang w:val="id-ID"/>
        </w:rPr>
        <w:t>+ β</w:t>
      </w:r>
      <w:r w:rsidRPr="001E5F70">
        <w:rPr>
          <w:rFonts w:ascii="Times New Roman" w:hAnsi="Times New Roman"/>
          <w:b/>
          <w:sz w:val="24"/>
          <w:szCs w:val="24"/>
          <w:vertAlign w:val="subscript"/>
          <w:lang w:val="id-ID"/>
        </w:rPr>
        <w:t>5</w:t>
      </w:r>
      <w:r w:rsidR="0098505F">
        <w:rPr>
          <w:rFonts w:ascii="Times New Roman" w:hAnsi="Times New Roman"/>
          <w:b/>
          <w:sz w:val="24"/>
          <w:szCs w:val="24"/>
          <w:lang w:val="id-ID"/>
        </w:rPr>
        <w:t>ROA</w:t>
      </w:r>
      <w:r w:rsidRPr="001E5F70">
        <w:rPr>
          <w:rFonts w:ascii="Times New Roman" w:hAnsi="Times New Roman"/>
          <w:b/>
          <w:sz w:val="24"/>
          <w:szCs w:val="24"/>
          <w:lang w:val="id-ID"/>
        </w:rPr>
        <w:t xml:space="preserve"> + Ɛ</w:t>
      </w:r>
    </w:p>
    <w:p w:rsidR="001E5F70" w:rsidRPr="001E5F70" w:rsidRDefault="001E5F70" w:rsidP="001E5F70">
      <w:pPr>
        <w:spacing w:after="0"/>
        <w:ind w:left="1985" w:hanging="666"/>
        <w:jc w:val="both"/>
        <w:rPr>
          <w:rFonts w:ascii="Times New Roman" w:hAnsi="Times New Roman"/>
          <w:sz w:val="24"/>
          <w:szCs w:val="24"/>
          <w:lang w:val="id-ID"/>
        </w:rPr>
      </w:pPr>
      <w:r w:rsidRPr="001E5F70">
        <w:rPr>
          <w:rFonts w:ascii="Times New Roman" w:hAnsi="Times New Roman"/>
          <w:sz w:val="24"/>
          <w:szCs w:val="24"/>
          <w:lang w:val="id-ID"/>
        </w:rPr>
        <w:t>Keterangan :</w:t>
      </w:r>
    </w:p>
    <w:p w:rsidR="001E5F70" w:rsidRPr="001E5F70" w:rsidRDefault="001E5F70" w:rsidP="001E5F70">
      <w:pPr>
        <w:spacing w:after="0"/>
        <w:ind w:left="1985" w:hanging="666"/>
        <w:jc w:val="both"/>
        <w:rPr>
          <w:rFonts w:ascii="Times New Roman" w:hAnsi="Times New Roman"/>
          <w:sz w:val="24"/>
          <w:szCs w:val="24"/>
        </w:rPr>
      </w:pPr>
      <w:r w:rsidRPr="001E5F70">
        <w:rPr>
          <w:rFonts w:ascii="Times New Roman" w:hAnsi="Times New Roman"/>
          <w:sz w:val="24"/>
          <w:szCs w:val="24"/>
          <w:lang w:val="id-ID"/>
        </w:rPr>
        <w:t>Y</w:t>
      </w:r>
      <w:r w:rsidRPr="001E5F70">
        <w:rPr>
          <w:rFonts w:ascii="Times New Roman" w:hAnsi="Times New Roman"/>
          <w:sz w:val="24"/>
          <w:szCs w:val="24"/>
          <w:lang w:val="id-ID"/>
        </w:rPr>
        <w:tab/>
      </w:r>
      <w:r w:rsidRPr="001E5F70">
        <w:rPr>
          <w:rFonts w:ascii="Times New Roman" w:hAnsi="Times New Roman"/>
          <w:sz w:val="24"/>
          <w:szCs w:val="24"/>
          <w:lang w:val="id-ID"/>
        </w:rPr>
        <w:tab/>
        <w:t xml:space="preserve">: </w:t>
      </w:r>
      <w:r w:rsidR="00885393">
        <w:rPr>
          <w:rFonts w:ascii="Times New Roman" w:hAnsi="Times New Roman"/>
          <w:i/>
          <w:sz w:val="24"/>
          <w:szCs w:val="24"/>
        </w:rPr>
        <w:t>Financial Distress</w:t>
      </w:r>
    </w:p>
    <w:p w:rsidR="001E5F70" w:rsidRPr="001E5F70" w:rsidRDefault="001E5F70" w:rsidP="001E5F70">
      <w:pPr>
        <w:spacing w:after="0"/>
        <w:ind w:left="1985" w:hanging="666"/>
        <w:jc w:val="both"/>
        <w:rPr>
          <w:rFonts w:ascii="Times New Roman" w:hAnsi="Times New Roman"/>
          <w:sz w:val="24"/>
          <w:szCs w:val="24"/>
          <w:lang w:val="id-ID"/>
        </w:rPr>
      </w:pPr>
      <w:r w:rsidRPr="001E5F70">
        <w:rPr>
          <w:rFonts w:ascii="Times New Roman" w:hAnsi="Times New Roman"/>
          <w:sz w:val="24"/>
          <w:szCs w:val="24"/>
          <w:lang w:val="id-ID"/>
        </w:rPr>
        <w:t>α</w:t>
      </w:r>
      <w:r w:rsidRPr="001E5F70">
        <w:rPr>
          <w:rFonts w:ascii="Times New Roman" w:hAnsi="Times New Roman"/>
          <w:sz w:val="24"/>
          <w:szCs w:val="24"/>
          <w:lang w:val="id-ID"/>
        </w:rPr>
        <w:tab/>
      </w:r>
      <w:r w:rsidRPr="001E5F70">
        <w:rPr>
          <w:rFonts w:ascii="Times New Roman" w:hAnsi="Times New Roman"/>
          <w:sz w:val="24"/>
          <w:szCs w:val="24"/>
          <w:lang w:val="id-ID"/>
        </w:rPr>
        <w:tab/>
        <w:t>: Konstanta (tetap)</w:t>
      </w:r>
    </w:p>
    <w:p w:rsidR="001E5F70" w:rsidRPr="001E5F70" w:rsidRDefault="001E5F70" w:rsidP="001E5F70">
      <w:pPr>
        <w:spacing w:after="0"/>
        <w:ind w:left="1985" w:hanging="666"/>
        <w:jc w:val="both"/>
        <w:rPr>
          <w:rFonts w:ascii="Times New Roman" w:hAnsi="Times New Roman"/>
          <w:sz w:val="24"/>
          <w:szCs w:val="24"/>
          <w:lang w:val="id-ID"/>
        </w:rPr>
      </w:pPr>
      <w:r w:rsidRPr="001E5F70">
        <w:rPr>
          <w:rFonts w:ascii="Times New Roman" w:hAnsi="Times New Roman"/>
          <w:sz w:val="24"/>
          <w:szCs w:val="24"/>
          <w:lang w:val="id-ID"/>
        </w:rPr>
        <w:t xml:space="preserve"> β</w:t>
      </w:r>
      <w:r w:rsidRPr="001E5F70">
        <w:rPr>
          <w:rFonts w:ascii="Times New Roman" w:hAnsi="Times New Roman"/>
          <w:sz w:val="24"/>
          <w:szCs w:val="24"/>
          <w:vertAlign w:val="subscript"/>
          <w:lang w:val="id-ID"/>
        </w:rPr>
        <w:t>1-</w:t>
      </w:r>
      <w:r w:rsidRPr="001E5F70">
        <w:rPr>
          <w:rFonts w:ascii="Times New Roman" w:hAnsi="Times New Roman"/>
          <w:sz w:val="24"/>
          <w:szCs w:val="24"/>
          <w:lang w:val="id-ID"/>
        </w:rPr>
        <w:t xml:space="preserve"> β</w:t>
      </w:r>
      <w:r w:rsidRPr="001E5F70">
        <w:rPr>
          <w:rFonts w:ascii="Times New Roman" w:hAnsi="Times New Roman"/>
          <w:sz w:val="24"/>
          <w:szCs w:val="24"/>
          <w:vertAlign w:val="subscript"/>
          <w:lang w:val="id-ID"/>
        </w:rPr>
        <w:t>3</w:t>
      </w:r>
      <w:r w:rsidRPr="001E5F70">
        <w:rPr>
          <w:rFonts w:ascii="Times New Roman" w:hAnsi="Times New Roman"/>
          <w:sz w:val="24"/>
          <w:szCs w:val="24"/>
          <w:vertAlign w:val="subscript"/>
          <w:lang w:val="id-ID"/>
        </w:rPr>
        <w:tab/>
      </w:r>
      <w:r w:rsidRPr="001E5F70">
        <w:rPr>
          <w:rFonts w:ascii="Times New Roman" w:hAnsi="Times New Roman"/>
          <w:sz w:val="24"/>
          <w:szCs w:val="24"/>
          <w:lang w:val="id-ID"/>
        </w:rPr>
        <w:t xml:space="preserve">: Koefisien variabel independen, apabila nilai β  </w:t>
      </w:r>
    </w:p>
    <w:p w:rsidR="001E5F70" w:rsidRPr="001E5F70" w:rsidRDefault="001E5F70" w:rsidP="001E5F70">
      <w:pPr>
        <w:spacing w:after="0"/>
        <w:ind w:left="1985" w:hanging="666"/>
        <w:jc w:val="both"/>
        <w:rPr>
          <w:rFonts w:ascii="Times New Roman" w:hAnsi="Times New Roman"/>
          <w:sz w:val="24"/>
          <w:szCs w:val="24"/>
          <w:lang w:val="id-ID"/>
        </w:rPr>
      </w:pPr>
      <w:r w:rsidRPr="001E5F70">
        <w:rPr>
          <w:rFonts w:ascii="Times New Roman" w:hAnsi="Times New Roman"/>
          <w:sz w:val="24"/>
          <w:szCs w:val="24"/>
          <w:lang w:val="id-ID"/>
        </w:rPr>
        <w:t xml:space="preserve">  positif maka akan terjadi kenaikan pada variabel </w:t>
      </w:r>
    </w:p>
    <w:p w:rsidR="001E5F70" w:rsidRPr="001E5F70" w:rsidRDefault="001E5F70" w:rsidP="001E5F70">
      <w:pPr>
        <w:spacing w:after="0"/>
        <w:ind w:left="1985" w:hanging="666"/>
        <w:jc w:val="both"/>
        <w:rPr>
          <w:rFonts w:ascii="Times New Roman" w:hAnsi="Times New Roman"/>
          <w:sz w:val="24"/>
          <w:szCs w:val="24"/>
          <w:lang w:val="id-ID"/>
        </w:rPr>
      </w:pPr>
      <w:r w:rsidRPr="001E5F70">
        <w:rPr>
          <w:rFonts w:ascii="Times New Roman" w:hAnsi="Times New Roman"/>
          <w:sz w:val="24"/>
          <w:szCs w:val="24"/>
          <w:lang w:val="id-ID"/>
        </w:rPr>
        <w:t xml:space="preserve">  dependen (Y), sedangkan jika nilai β negatif maka </w:t>
      </w:r>
    </w:p>
    <w:p w:rsidR="001E5F70" w:rsidRPr="001E5F70" w:rsidRDefault="001E5F70" w:rsidP="001E5F70">
      <w:pPr>
        <w:spacing w:after="0"/>
        <w:ind w:left="1985" w:hanging="666"/>
        <w:jc w:val="both"/>
        <w:rPr>
          <w:rFonts w:ascii="Times New Roman" w:hAnsi="Times New Roman"/>
          <w:sz w:val="24"/>
          <w:szCs w:val="24"/>
          <w:lang w:val="id-ID"/>
        </w:rPr>
      </w:pPr>
      <w:r w:rsidRPr="001E5F70">
        <w:rPr>
          <w:rFonts w:ascii="Times New Roman" w:hAnsi="Times New Roman"/>
          <w:sz w:val="24"/>
          <w:szCs w:val="24"/>
          <w:lang w:val="id-ID"/>
        </w:rPr>
        <w:t xml:space="preserve">  akan terjadi penurunan pada variabel dependen  (Y).</w:t>
      </w:r>
    </w:p>
    <w:p w:rsidR="001E5F70" w:rsidRPr="001E5F70" w:rsidRDefault="004D4934" w:rsidP="001E5F70">
      <w:pPr>
        <w:spacing w:after="0"/>
        <w:ind w:left="1985" w:hanging="666"/>
        <w:jc w:val="both"/>
        <w:rPr>
          <w:rFonts w:ascii="Times New Roman" w:hAnsi="Times New Roman"/>
          <w:sz w:val="24"/>
          <w:szCs w:val="24"/>
        </w:rPr>
      </w:pPr>
      <w:r w:rsidRPr="004D4934">
        <w:rPr>
          <w:rFonts w:ascii="Times New Roman" w:hAnsi="Times New Roman"/>
          <w:sz w:val="24"/>
          <w:szCs w:val="24"/>
          <w:lang w:val="id-ID"/>
        </w:rPr>
        <w:t>β</w:t>
      </w:r>
      <w:r w:rsidRPr="004D4934">
        <w:rPr>
          <w:rFonts w:ascii="Times New Roman" w:hAnsi="Times New Roman"/>
          <w:sz w:val="24"/>
          <w:szCs w:val="24"/>
          <w:vertAlign w:val="subscript"/>
          <w:lang w:val="id-ID"/>
        </w:rPr>
        <w:t>1</w:t>
      </w:r>
      <w:r w:rsidR="001E5F70" w:rsidRPr="001E5F70">
        <w:rPr>
          <w:rFonts w:ascii="Times New Roman" w:hAnsi="Times New Roman"/>
          <w:sz w:val="24"/>
          <w:szCs w:val="24"/>
          <w:vertAlign w:val="subscript"/>
          <w:lang w:val="id-ID"/>
        </w:rPr>
        <w:tab/>
      </w:r>
      <w:r w:rsidR="001E5F70" w:rsidRPr="001E5F70">
        <w:rPr>
          <w:rFonts w:ascii="Times New Roman" w:hAnsi="Times New Roman"/>
          <w:sz w:val="24"/>
          <w:szCs w:val="24"/>
          <w:vertAlign w:val="subscript"/>
          <w:lang w:val="id-ID"/>
        </w:rPr>
        <w:tab/>
      </w:r>
      <w:r w:rsidR="001E5F70" w:rsidRPr="001E5F70">
        <w:rPr>
          <w:rFonts w:ascii="Times New Roman" w:hAnsi="Times New Roman"/>
          <w:sz w:val="24"/>
          <w:szCs w:val="24"/>
          <w:lang w:val="id-ID"/>
        </w:rPr>
        <w:t xml:space="preserve">: </w:t>
      </w:r>
      <w:r w:rsidR="002E6FA7">
        <w:rPr>
          <w:rFonts w:ascii="Times New Roman" w:hAnsi="Times New Roman"/>
          <w:sz w:val="24"/>
          <w:szCs w:val="24"/>
        </w:rPr>
        <w:t>Ukuran Dewan Direksi</w:t>
      </w:r>
    </w:p>
    <w:p w:rsidR="001E5F70" w:rsidRPr="001E5F70" w:rsidRDefault="004D4934" w:rsidP="001E5F70">
      <w:pPr>
        <w:spacing w:after="0"/>
        <w:ind w:left="1985" w:hanging="666"/>
        <w:jc w:val="both"/>
        <w:rPr>
          <w:rFonts w:ascii="Times New Roman" w:hAnsi="Times New Roman"/>
          <w:sz w:val="24"/>
          <w:szCs w:val="24"/>
          <w:lang w:val="id-ID"/>
        </w:rPr>
      </w:pPr>
      <w:r w:rsidRPr="004D4934">
        <w:rPr>
          <w:rFonts w:ascii="Times New Roman" w:hAnsi="Times New Roman"/>
          <w:sz w:val="24"/>
          <w:szCs w:val="24"/>
          <w:lang w:val="id-ID"/>
        </w:rPr>
        <w:t>β</w:t>
      </w:r>
      <w:r>
        <w:rPr>
          <w:rFonts w:ascii="Times New Roman" w:hAnsi="Times New Roman"/>
          <w:sz w:val="24"/>
          <w:szCs w:val="24"/>
          <w:vertAlign w:val="subscript"/>
          <w:lang w:val="id-ID"/>
        </w:rPr>
        <w:t>2</w:t>
      </w:r>
      <w:r w:rsidR="002E6FA7">
        <w:rPr>
          <w:rFonts w:ascii="Times New Roman" w:hAnsi="Times New Roman"/>
          <w:sz w:val="24"/>
          <w:szCs w:val="24"/>
          <w:lang w:val="id-ID"/>
        </w:rPr>
        <w:tab/>
      </w:r>
      <w:r w:rsidR="002E6FA7">
        <w:rPr>
          <w:rFonts w:ascii="Times New Roman" w:hAnsi="Times New Roman"/>
          <w:sz w:val="24"/>
          <w:szCs w:val="24"/>
          <w:lang w:val="id-ID"/>
        </w:rPr>
        <w:tab/>
        <w:t>: Komite Audit</w:t>
      </w:r>
    </w:p>
    <w:p w:rsidR="001E5F70" w:rsidRPr="001E5F70" w:rsidRDefault="004D4934" w:rsidP="001E5F70">
      <w:pPr>
        <w:spacing w:after="0"/>
        <w:ind w:left="1985" w:hanging="666"/>
        <w:jc w:val="both"/>
        <w:rPr>
          <w:rFonts w:ascii="Times New Roman" w:hAnsi="Times New Roman"/>
          <w:sz w:val="24"/>
          <w:szCs w:val="24"/>
          <w:lang w:val="id-ID"/>
        </w:rPr>
      </w:pPr>
      <w:r w:rsidRPr="004D4934">
        <w:rPr>
          <w:rFonts w:ascii="Times New Roman" w:hAnsi="Times New Roman"/>
          <w:sz w:val="24"/>
          <w:szCs w:val="24"/>
          <w:lang w:val="id-ID"/>
        </w:rPr>
        <w:lastRenderedPageBreak/>
        <w:t>β</w:t>
      </w:r>
      <w:r>
        <w:rPr>
          <w:rFonts w:ascii="Times New Roman" w:hAnsi="Times New Roman"/>
          <w:sz w:val="24"/>
          <w:szCs w:val="24"/>
          <w:vertAlign w:val="subscript"/>
          <w:lang w:val="id-ID"/>
        </w:rPr>
        <w:t>3</w:t>
      </w:r>
      <w:r w:rsidR="002E6FA7">
        <w:rPr>
          <w:rFonts w:ascii="Times New Roman" w:hAnsi="Times New Roman"/>
          <w:sz w:val="24"/>
          <w:szCs w:val="24"/>
          <w:lang w:val="id-ID"/>
        </w:rPr>
        <w:tab/>
      </w:r>
      <w:r w:rsidR="002E6FA7">
        <w:rPr>
          <w:rFonts w:ascii="Times New Roman" w:hAnsi="Times New Roman"/>
          <w:sz w:val="24"/>
          <w:szCs w:val="24"/>
          <w:lang w:val="id-ID"/>
        </w:rPr>
        <w:tab/>
        <w:t>: CSR</w:t>
      </w:r>
    </w:p>
    <w:p w:rsidR="001E5F70" w:rsidRPr="002E6FA7" w:rsidRDefault="004D4934" w:rsidP="001E5F70">
      <w:pPr>
        <w:spacing w:after="0"/>
        <w:ind w:left="1985" w:hanging="666"/>
        <w:jc w:val="both"/>
        <w:rPr>
          <w:rFonts w:ascii="Times New Roman" w:hAnsi="Times New Roman"/>
          <w:sz w:val="24"/>
          <w:szCs w:val="24"/>
        </w:rPr>
      </w:pPr>
      <w:r w:rsidRPr="004D4934">
        <w:rPr>
          <w:rFonts w:ascii="Times New Roman" w:hAnsi="Times New Roman"/>
          <w:sz w:val="24"/>
          <w:szCs w:val="24"/>
          <w:lang w:val="id-ID"/>
        </w:rPr>
        <w:t>β</w:t>
      </w:r>
      <w:r>
        <w:rPr>
          <w:rFonts w:ascii="Times New Roman" w:hAnsi="Times New Roman"/>
          <w:sz w:val="24"/>
          <w:szCs w:val="24"/>
          <w:vertAlign w:val="subscript"/>
          <w:lang w:val="id-ID"/>
        </w:rPr>
        <w:t>4</w:t>
      </w:r>
      <w:r w:rsidR="002E6FA7">
        <w:rPr>
          <w:rFonts w:ascii="Times New Roman" w:hAnsi="Times New Roman"/>
          <w:sz w:val="24"/>
          <w:szCs w:val="24"/>
          <w:lang w:val="id-ID"/>
        </w:rPr>
        <w:tab/>
      </w:r>
      <w:r w:rsidR="002E6FA7">
        <w:rPr>
          <w:rFonts w:ascii="Times New Roman" w:hAnsi="Times New Roman"/>
          <w:sz w:val="24"/>
          <w:szCs w:val="24"/>
          <w:lang w:val="id-ID"/>
        </w:rPr>
        <w:tab/>
        <w:t xml:space="preserve">: </w:t>
      </w:r>
      <w:r w:rsidR="002E6FA7">
        <w:rPr>
          <w:rFonts w:ascii="Times New Roman" w:hAnsi="Times New Roman"/>
          <w:sz w:val="24"/>
          <w:szCs w:val="24"/>
        </w:rPr>
        <w:t>CR</w:t>
      </w:r>
    </w:p>
    <w:p w:rsidR="001E5F70" w:rsidRPr="001E5F70" w:rsidRDefault="004D4934" w:rsidP="001E5F70">
      <w:pPr>
        <w:spacing w:after="0"/>
        <w:ind w:left="1985" w:hanging="666"/>
        <w:jc w:val="both"/>
        <w:rPr>
          <w:rFonts w:ascii="Times New Roman" w:hAnsi="Times New Roman"/>
          <w:sz w:val="24"/>
          <w:szCs w:val="24"/>
          <w:lang w:val="id-ID"/>
        </w:rPr>
      </w:pPr>
      <w:r w:rsidRPr="004D4934">
        <w:rPr>
          <w:rFonts w:ascii="Times New Roman" w:hAnsi="Times New Roman"/>
          <w:sz w:val="24"/>
          <w:szCs w:val="24"/>
          <w:lang w:val="id-ID"/>
        </w:rPr>
        <w:t>β</w:t>
      </w:r>
      <w:r>
        <w:rPr>
          <w:rFonts w:ascii="Times New Roman" w:hAnsi="Times New Roman"/>
          <w:sz w:val="24"/>
          <w:szCs w:val="24"/>
          <w:vertAlign w:val="subscript"/>
          <w:lang w:val="id-ID"/>
        </w:rPr>
        <w:t>5</w:t>
      </w:r>
      <w:r w:rsidR="002E6FA7">
        <w:rPr>
          <w:rFonts w:ascii="Times New Roman" w:hAnsi="Times New Roman"/>
          <w:sz w:val="24"/>
          <w:szCs w:val="24"/>
          <w:lang w:val="id-ID"/>
        </w:rPr>
        <w:tab/>
      </w:r>
      <w:r w:rsidR="002E6FA7">
        <w:rPr>
          <w:rFonts w:ascii="Times New Roman" w:hAnsi="Times New Roman"/>
          <w:sz w:val="24"/>
          <w:szCs w:val="24"/>
          <w:lang w:val="id-ID"/>
        </w:rPr>
        <w:tab/>
        <w:t>: ROA</w:t>
      </w:r>
    </w:p>
    <w:p w:rsidR="003C0F67" w:rsidRPr="001E5F70" w:rsidRDefault="001E5F70" w:rsidP="00657830">
      <w:pPr>
        <w:spacing w:after="0"/>
        <w:ind w:left="599" w:firstLine="720"/>
        <w:jc w:val="both"/>
        <w:rPr>
          <w:rFonts w:ascii="Times New Roman" w:hAnsi="Times New Roman"/>
          <w:sz w:val="24"/>
          <w:szCs w:val="24"/>
          <w:lang w:val="id-ID"/>
        </w:rPr>
      </w:pPr>
      <w:r w:rsidRPr="001E5F70">
        <w:rPr>
          <w:rFonts w:ascii="Times New Roman" w:hAnsi="Times New Roman"/>
          <w:sz w:val="24"/>
          <w:szCs w:val="24"/>
          <w:lang w:val="id-ID"/>
        </w:rPr>
        <w:t>Ɛ</w:t>
      </w:r>
      <w:r w:rsidR="004D4934">
        <w:rPr>
          <w:rFonts w:ascii="Times New Roman" w:hAnsi="Times New Roman"/>
          <w:sz w:val="24"/>
          <w:szCs w:val="24"/>
          <w:lang w:val="id-ID"/>
        </w:rPr>
        <w:tab/>
      </w:r>
      <w:r w:rsidRPr="001E5F70">
        <w:rPr>
          <w:rFonts w:ascii="Times New Roman" w:hAnsi="Times New Roman"/>
          <w:sz w:val="24"/>
          <w:szCs w:val="24"/>
          <w:lang w:val="id-ID"/>
        </w:rPr>
        <w:tab/>
        <w:t>: Kesalahan baku / error</w:t>
      </w:r>
    </w:p>
    <w:p w:rsidR="001E5F70" w:rsidRPr="002E6FA7" w:rsidRDefault="001E5F70" w:rsidP="00BF1B72">
      <w:pPr>
        <w:pStyle w:val="ListParagraph"/>
        <w:numPr>
          <w:ilvl w:val="0"/>
          <w:numId w:val="36"/>
        </w:numPr>
        <w:spacing w:after="0" w:line="480" w:lineRule="auto"/>
        <w:ind w:left="1276" w:hanging="357"/>
        <w:jc w:val="both"/>
        <w:rPr>
          <w:rFonts w:ascii="Times New Roman" w:hAnsi="Times New Roman"/>
          <w:b/>
          <w:sz w:val="24"/>
          <w:szCs w:val="24"/>
          <w:lang w:val="id-ID"/>
        </w:rPr>
      </w:pPr>
      <w:r w:rsidRPr="002E6FA7">
        <w:rPr>
          <w:rFonts w:ascii="Times New Roman" w:hAnsi="Times New Roman"/>
          <w:b/>
          <w:sz w:val="24"/>
          <w:szCs w:val="24"/>
          <w:lang w:val="id-ID"/>
        </w:rPr>
        <w:t>Uji Statistik</w:t>
      </w:r>
    </w:p>
    <w:p w:rsidR="001E5F70" w:rsidRPr="001E5F70" w:rsidRDefault="001E5F70" w:rsidP="00BF1B72">
      <w:pPr>
        <w:numPr>
          <w:ilvl w:val="0"/>
          <w:numId w:val="40"/>
        </w:numPr>
        <w:spacing w:after="0"/>
        <w:ind w:left="1701" w:hanging="357"/>
        <w:contextualSpacing/>
        <w:jc w:val="both"/>
        <w:rPr>
          <w:rFonts w:ascii="Times New Roman" w:hAnsi="Times New Roman"/>
          <w:b/>
          <w:sz w:val="24"/>
          <w:szCs w:val="24"/>
          <w:lang w:val="id-ID"/>
        </w:rPr>
      </w:pPr>
      <w:r w:rsidRPr="001E5F70">
        <w:rPr>
          <w:rFonts w:ascii="Times New Roman" w:hAnsi="Times New Roman"/>
          <w:b/>
          <w:sz w:val="24"/>
          <w:szCs w:val="24"/>
          <w:lang w:val="id-ID"/>
        </w:rPr>
        <w:t>Uji Signifikansi Parsial (Uji Statistik t)</w:t>
      </w:r>
    </w:p>
    <w:p w:rsidR="001E5F70" w:rsidRPr="001E5F70" w:rsidRDefault="001E5F70" w:rsidP="001E5F70">
      <w:pPr>
        <w:spacing w:after="0"/>
        <w:ind w:left="1701" w:firstLine="720"/>
        <w:contextualSpacing/>
        <w:jc w:val="both"/>
        <w:rPr>
          <w:rFonts w:ascii="Times New Roman" w:hAnsi="Times New Roman"/>
          <w:sz w:val="24"/>
          <w:szCs w:val="24"/>
          <w:lang w:val="id-ID"/>
        </w:rPr>
      </w:pPr>
      <w:r w:rsidRPr="001E5F70">
        <w:rPr>
          <w:rFonts w:ascii="Times New Roman" w:hAnsi="Times New Roman"/>
          <w:sz w:val="24"/>
          <w:szCs w:val="24"/>
          <w:lang w:val="id-ID"/>
        </w:rPr>
        <w:t>Uji t digunakan untuk mengetahui pengaruh masing-masing variabel independen terhadap variabel dependen. Uji Statistik t pada dasarnya menunjukkan seberapa jauh pengaruh satu variabel independen secara individual (parsial) dalam menerangkan variasi variabel dependen (Ghozali, 2018</w:t>
      </w:r>
      <w:r w:rsidRPr="001E5F70">
        <w:rPr>
          <w:rFonts w:ascii="Times New Roman" w:hAnsi="Times New Roman"/>
          <w:sz w:val="24"/>
          <w:szCs w:val="24"/>
        </w:rPr>
        <w:t>:98</w:t>
      </w:r>
      <w:r w:rsidRPr="001E5F70">
        <w:rPr>
          <w:rFonts w:ascii="Times New Roman" w:hAnsi="Times New Roman"/>
          <w:sz w:val="24"/>
          <w:szCs w:val="24"/>
          <w:lang w:val="id-ID"/>
        </w:rPr>
        <w:t>).</w:t>
      </w:r>
    </w:p>
    <w:p w:rsidR="001E5F70" w:rsidRPr="001E5F70" w:rsidRDefault="001E5F70" w:rsidP="001E5F70">
      <w:pPr>
        <w:spacing w:after="0"/>
        <w:ind w:left="1701" w:firstLine="720"/>
        <w:contextualSpacing/>
        <w:jc w:val="both"/>
        <w:rPr>
          <w:rFonts w:ascii="Times New Roman" w:hAnsi="Times New Roman"/>
          <w:sz w:val="24"/>
          <w:szCs w:val="24"/>
          <w:lang w:val="id-ID"/>
        </w:rPr>
      </w:pPr>
      <w:r w:rsidRPr="001E5F70">
        <w:rPr>
          <w:rFonts w:ascii="Times New Roman" w:hAnsi="Times New Roman"/>
          <w:sz w:val="24"/>
          <w:szCs w:val="24"/>
          <w:lang w:val="id-ID"/>
        </w:rPr>
        <w:t xml:space="preserve">Dalam penelitian ini uji t dilakukan untuk mengetahui pengaruh masing-masing variabel independen yang teridiri dari </w:t>
      </w:r>
      <w:r w:rsidR="002E6FA7">
        <w:rPr>
          <w:rFonts w:ascii="Times New Roman" w:hAnsi="Times New Roman"/>
          <w:sz w:val="24"/>
          <w:szCs w:val="24"/>
        </w:rPr>
        <w:t xml:space="preserve">ukuran dewan direksi, komite audit, </w:t>
      </w:r>
      <w:r w:rsidR="002E6FA7" w:rsidRPr="004E79C9">
        <w:rPr>
          <w:rFonts w:ascii="Times New Roman" w:hAnsi="Times New Roman"/>
          <w:i/>
          <w:sz w:val="24"/>
          <w:szCs w:val="24"/>
        </w:rPr>
        <w:t>C</w:t>
      </w:r>
      <w:r w:rsidR="004E79C9" w:rsidRPr="004E79C9">
        <w:rPr>
          <w:rFonts w:ascii="Times New Roman" w:hAnsi="Times New Roman"/>
          <w:i/>
          <w:sz w:val="24"/>
          <w:szCs w:val="24"/>
        </w:rPr>
        <w:t xml:space="preserve">orporate </w:t>
      </w:r>
      <w:r w:rsidR="002E6FA7" w:rsidRPr="004E79C9">
        <w:rPr>
          <w:rFonts w:ascii="Times New Roman" w:hAnsi="Times New Roman"/>
          <w:i/>
          <w:sz w:val="24"/>
          <w:szCs w:val="24"/>
        </w:rPr>
        <w:t>S</w:t>
      </w:r>
      <w:r w:rsidR="004E79C9" w:rsidRPr="004E79C9">
        <w:rPr>
          <w:rFonts w:ascii="Times New Roman" w:hAnsi="Times New Roman"/>
          <w:i/>
          <w:sz w:val="24"/>
          <w:szCs w:val="24"/>
        </w:rPr>
        <w:t xml:space="preserve">ocial </w:t>
      </w:r>
      <w:r w:rsidR="002E6FA7" w:rsidRPr="004E79C9">
        <w:rPr>
          <w:rFonts w:ascii="Times New Roman" w:hAnsi="Times New Roman"/>
          <w:i/>
          <w:sz w:val="24"/>
          <w:szCs w:val="24"/>
        </w:rPr>
        <w:t>R</w:t>
      </w:r>
      <w:r w:rsidR="004E79C9" w:rsidRPr="004E79C9">
        <w:rPr>
          <w:rFonts w:ascii="Times New Roman" w:hAnsi="Times New Roman"/>
          <w:i/>
          <w:sz w:val="24"/>
          <w:szCs w:val="24"/>
        </w:rPr>
        <w:t>esponsibility</w:t>
      </w:r>
      <w:r w:rsidR="002E6FA7">
        <w:rPr>
          <w:rFonts w:ascii="Times New Roman" w:hAnsi="Times New Roman"/>
          <w:sz w:val="24"/>
          <w:szCs w:val="24"/>
        </w:rPr>
        <w:t xml:space="preserve">, </w:t>
      </w:r>
      <w:r w:rsidR="002E6FA7" w:rsidRPr="004E79C9">
        <w:rPr>
          <w:rFonts w:ascii="Times New Roman" w:hAnsi="Times New Roman"/>
          <w:i/>
          <w:sz w:val="24"/>
          <w:szCs w:val="24"/>
        </w:rPr>
        <w:t>C</w:t>
      </w:r>
      <w:r w:rsidR="004E79C9" w:rsidRPr="004E79C9">
        <w:rPr>
          <w:rFonts w:ascii="Times New Roman" w:hAnsi="Times New Roman"/>
          <w:i/>
          <w:sz w:val="24"/>
          <w:szCs w:val="24"/>
        </w:rPr>
        <w:t xml:space="preserve">urrent </w:t>
      </w:r>
      <w:r w:rsidR="002E6FA7" w:rsidRPr="004E79C9">
        <w:rPr>
          <w:rFonts w:ascii="Times New Roman" w:hAnsi="Times New Roman"/>
          <w:i/>
          <w:sz w:val="24"/>
          <w:szCs w:val="24"/>
        </w:rPr>
        <w:t>R</w:t>
      </w:r>
      <w:r w:rsidR="004E79C9" w:rsidRPr="004E79C9">
        <w:rPr>
          <w:rFonts w:ascii="Times New Roman" w:hAnsi="Times New Roman"/>
          <w:i/>
          <w:sz w:val="24"/>
          <w:szCs w:val="24"/>
        </w:rPr>
        <w:t>atio</w:t>
      </w:r>
      <w:r w:rsidRPr="001E5F70">
        <w:rPr>
          <w:rFonts w:ascii="Times New Roman" w:hAnsi="Times New Roman"/>
          <w:sz w:val="24"/>
          <w:szCs w:val="24"/>
        </w:rPr>
        <w:t xml:space="preserve"> dan </w:t>
      </w:r>
      <w:r w:rsidR="002E6FA7" w:rsidRPr="004E79C9">
        <w:rPr>
          <w:rFonts w:ascii="Times New Roman" w:hAnsi="Times New Roman"/>
          <w:i/>
          <w:sz w:val="24"/>
          <w:szCs w:val="24"/>
        </w:rPr>
        <w:t>R</w:t>
      </w:r>
      <w:r w:rsidR="004E79C9" w:rsidRPr="004E79C9">
        <w:rPr>
          <w:rFonts w:ascii="Times New Roman" w:hAnsi="Times New Roman"/>
          <w:i/>
          <w:sz w:val="24"/>
          <w:szCs w:val="24"/>
        </w:rPr>
        <w:t xml:space="preserve">eturn </w:t>
      </w:r>
      <w:r w:rsidR="002E6FA7" w:rsidRPr="004E79C9">
        <w:rPr>
          <w:rFonts w:ascii="Times New Roman" w:hAnsi="Times New Roman"/>
          <w:i/>
          <w:sz w:val="24"/>
          <w:szCs w:val="24"/>
        </w:rPr>
        <w:t>O</w:t>
      </w:r>
      <w:r w:rsidR="004E79C9" w:rsidRPr="004E79C9">
        <w:rPr>
          <w:rFonts w:ascii="Times New Roman" w:hAnsi="Times New Roman"/>
          <w:i/>
          <w:sz w:val="24"/>
          <w:szCs w:val="24"/>
        </w:rPr>
        <w:t xml:space="preserve">n </w:t>
      </w:r>
      <w:r w:rsidR="002E6FA7" w:rsidRPr="004E79C9">
        <w:rPr>
          <w:rFonts w:ascii="Times New Roman" w:hAnsi="Times New Roman"/>
          <w:i/>
          <w:sz w:val="24"/>
          <w:szCs w:val="24"/>
        </w:rPr>
        <w:t>A</w:t>
      </w:r>
      <w:r w:rsidR="004E79C9" w:rsidRPr="004E79C9">
        <w:rPr>
          <w:rFonts w:ascii="Times New Roman" w:hAnsi="Times New Roman"/>
          <w:i/>
          <w:sz w:val="24"/>
          <w:szCs w:val="24"/>
        </w:rPr>
        <w:t>ssets</w:t>
      </w:r>
      <w:r w:rsidRPr="001E5F70">
        <w:rPr>
          <w:rFonts w:ascii="Times New Roman" w:hAnsi="Times New Roman"/>
          <w:sz w:val="24"/>
          <w:szCs w:val="24"/>
          <w:lang w:val="id-ID"/>
        </w:rPr>
        <w:t xml:space="preserve"> dengan langkah-langkah sebagai berikut :</w:t>
      </w:r>
    </w:p>
    <w:p w:rsidR="001E5F70" w:rsidRPr="001E5F70" w:rsidRDefault="001E5F70" w:rsidP="00BF1B72">
      <w:pPr>
        <w:numPr>
          <w:ilvl w:val="0"/>
          <w:numId w:val="42"/>
        </w:numPr>
        <w:spacing w:after="0"/>
        <w:ind w:left="2127" w:hanging="357"/>
        <w:contextualSpacing/>
        <w:jc w:val="both"/>
        <w:rPr>
          <w:rFonts w:ascii="Times New Roman" w:hAnsi="Times New Roman"/>
          <w:sz w:val="24"/>
          <w:szCs w:val="24"/>
          <w:lang w:val="id-ID"/>
        </w:rPr>
      </w:pPr>
      <w:r w:rsidRPr="001E5F70">
        <w:rPr>
          <w:rFonts w:ascii="Times New Roman" w:hAnsi="Times New Roman"/>
          <w:sz w:val="24"/>
          <w:szCs w:val="24"/>
          <w:lang w:val="id-ID"/>
        </w:rPr>
        <w:t>Menentukan Formula Hipotesis</w:t>
      </w:r>
    </w:p>
    <w:p w:rsidR="001E5F70" w:rsidRPr="001E5F70" w:rsidRDefault="001E5F70" w:rsidP="00BF1B72">
      <w:pPr>
        <w:numPr>
          <w:ilvl w:val="0"/>
          <w:numId w:val="43"/>
        </w:numPr>
        <w:spacing w:after="0"/>
        <w:ind w:left="2410"/>
        <w:contextualSpacing/>
        <w:jc w:val="both"/>
        <w:rPr>
          <w:rFonts w:ascii="Times New Roman" w:hAnsi="Times New Roman"/>
          <w:sz w:val="24"/>
          <w:szCs w:val="24"/>
          <w:lang w:val="id-ID"/>
        </w:rPr>
      </w:pPr>
      <w:r w:rsidRPr="001E5F70">
        <w:rPr>
          <w:rFonts w:ascii="Times New Roman" w:hAnsi="Times New Roman"/>
          <w:sz w:val="24"/>
          <w:szCs w:val="24"/>
          <w:lang w:val="id-ID"/>
        </w:rPr>
        <w:t>Formula Hipotesis 1</w:t>
      </w:r>
    </w:p>
    <w:p w:rsidR="001E5F70" w:rsidRPr="001E5F70" w:rsidRDefault="001E5F70" w:rsidP="001E5F70">
      <w:pPr>
        <w:spacing w:after="0"/>
        <w:ind w:left="3827" w:hanging="1310"/>
        <w:contextualSpacing/>
        <w:jc w:val="both"/>
        <w:rPr>
          <w:rFonts w:ascii="Times New Roman" w:hAnsi="Times New Roman"/>
          <w:sz w:val="24"/>
          <w:szCs w:val="24"/>
        </w:rPr>
      </w:pPr>
      <w:r w:rsidRPr="001E5F70">
        <w:rPr>
          <w:rFonts w:ascii="Times New Roman" w:hAnsi="Times New Roman"/>
          <w:sz w:val="24"/>
          <w:szCs w:val="24"/>
          <w:lang w:val="id-ID"/>
        </w:rPr>
        <w:t>H</w:t>
      </w:r>
      <w:r w:rsidRPr="001E5F70">
        <w:rPr>
          <w:rFonts w:ascii="Times New Roman" w:hAnsi="Times New Roman"/>
          <w:sz w:val="24"/>
          <w:szCs w:val="24"/>
          <w:vertAlign w:val="subscript"/>
          <w:lang w:val="id-ID"/>
        </w:rPr>
        <w:t xml:space="preserve">0 </w:t>
      </w:r>
      <w:r w:rsidRPr="001E5F70">
        <w:rPr>
          <w:rFonts w:ascii="Times New Roman" w:hAnsi="Times New Roman"/>
          <w:sz w:val="24"/>
          <w:szCs w:val="24"/>
          <w:lang w:val="id-ID"/>
        </w:rPr>
        <w:t xml:space="preserve">: β1 = 0, Tidak  terdapat  pengaruh  </w:t>
      </w:r>
      <w:r w:rsidR="001E6780" w:rsidRPr="00991709">
        <w:rPr>
          <w:rFonts w:ascii="Times New Roman" w:hAnsi="Times New Roman"/>
          <w:i/>
          <w:sz w:val="24"/>
          <w:szCs w:val="24"/>
        </w:rPr>
        <w:t>corporate governance</w:t>
      </w:r>
      <w:r w:rsidR="001E6780">
        <w:rPr>
          <w:rFonts w:ascii="Times New Roman" w:hAnsi="Times New Roman"/>
          <w:sz w:val="24"/>
          <w:szCs w:val="24"/>
        </w:rPr>
        <w:t xml:space="preserve"> </w:t>
      </w:r>
      <w:r w:rsidR="002E6FA7">
        <w:rPr>
          <w:rFonts w:ascii="Times New Roman" w:hAnsi="Times New Roman"/>
          <w:sz w:val="24"/>
          <w:szCs w:val="24"/>
        </w:rPr>
        <w:t>ukuran dewan direksi</w:t>
      </w:r>
      <w:r w:rsidRPr="001E5F70">
        <w:rPr>
          <w:rFonts w:ascii="Times New Roman" w:hAnsi="Times New Roman"/>
          <w:sz w:val="24"/>
          <w:szCs w:val="24"/>
        </w:rPr>
        <w:t xml:space="preserve"> terhadap </w:t>
      </w:r>
      <w:r w:rsidR="00B1473C">
        <w:rPr>
          <w:rFonts w:ascii="Times New Roman" w:hAnsi="Times New Roman"/>
          <w:i/>
          <w:sz w:val="24"/>
          <w:szCs w:val="24"/>
        </w:rPr>
        <w:t>financial distress</w:t>
      </w:r>
      <w:r w:rsidR="00B1473C" w:rsidRPr="001E5F70">
        <w:rPr>
          <w:rFonts w:ascii="Times New Roman" w:hAnsi="Times New Roman"/>
          <w:sz w:val="24"/>
          <w:szCs w:val="24"/>
        </w:rPr>
        <w:t xml:space="preserve"> pada perusahaan </w:t>
      </w:r>
      <w:r w:rsidR="00B1473C">
        <w:rPr>
          <w:rFonts w:ascii="Times New Roman" w:hAnsi="Times New Roman"/>
          <w:sz w:val="24"/>
          <w:szCs w:val="24"/>
        </w:rPr>
        <w:t>manufaktur sektor makanan dan minuman</w:t>
      </w:r>
      <w:r w:rsidR="00B1473C" w:rsidRPr="001E5F70">
        <w:rPr>
          <w:rFonts w:ascii="Times New Roman" w:hAnsi="Times New Roman"/>
          <w:sz w:val="24"/>
          <w:szCs w:val="24"/>
        </w:rPr>
        <w:t xml:space="preserve"> </w:t>
      </w:r>
      <w:r w:rsidR="00B1473C">
        <w:rPr>
          <w:rFonts w:ascii="Times New Roman" w:hAnsi="Times New Roman"/>
          <w:sz w:val="24"/>
          <w:szCs w:val="24"/>
        </w:rPr>
        <w:t xml:space="preserve">yang terdaftar </w:t>
      </w:r>
      <w:r w:rsidR="002E6FA7">
        <w:rPr>
          <w:rFonts w:ascii="Times New Roman" w:hAnsi="Times New Roman"/>
          <w:sz w:val="24"/>
          <w:szCs w:val="24"/>
        </w:rPr>
        <w:t>di BEI tahun 2017</w:t>
      </w:r>
      <w:r w:rsidRPr="001E5F70">
        <w:rPr>
          <w:rFonts w:ascii="Times New Roman" w:hAnsi="Times New Roman"/>
          <w:sz w:val="24"/>
          <w:szCs w:val="24"/>
        </w:rPr>
        <w:t>-2020.</w:t>
      </w:r>
    </w:p>
    <w:p w:rsidR="001E5F70" w:rsidRPr="002E6FA7" w:rsidRDefault="001E5F70" w:rsidP="002E6FA7">
      <w:pPr>
        <w:spacing w:after="0"/>
        <w:ind w:left="3827" w:hanging="1310"/>
        <w:contextualSpacing/>
        <w:jc w:val="both"/>
        <w:rPr>
          <w:rFonts w:ascii="Times New Roman" w:hAnsi="Times New Roman"/>
          <w:sz w:val="24"/>
          <w:szCs w:val="24"/>
        </w:rPr>
      </w:pPr>
      <w:r w:rsidRPr="001E5F70">
        <w:rPr>
          <w:rFonts w:ascii="Times New Roman" w:hAnsi="Times New Roman"/>
          <w:sz w:val="24"/>
          <w:szCs w:val="24"/>
          <w:lang w:val="id-ID"/>
        </w:rPr>
        <w:lastRenderedPageBreak/>
        <w:t>H</w:t>
      </w:r>
      <w:r w:rsidRPr="001E5F70">
        <w:rPr>
          <w:rFonts w:ascii="Times New Roman" w:hAnsi="Times New Roman"/>
          <w:sz w:val="24"/>
          <w:szCs w:val="24"/>
          <w:vertAlign w:val="subscript"/>
          <w:lang w:val="id-ID"/>
        </w:rPr>
        <w:t>1</w:t>
      </w:r>
      <w:r w:rsidRPr="001E5F70">
        <w:rPr>
          <w:rFonts w:ascii="Times New Roman" w:hAnsi="Times New Roman"/>
          <w:sz w:val="24"/>
          <w:szCs w:val="24"/>
          <w:lang w:val="id-ID"/>
        </w:rPr>
        <w:t xml:space="preserve"> : β1 ≠ 0, Terdapat  </w:t>
      </w:r>
      <w:r w:rsidR="002E6FA7" w:rsidRPr="001E5F70">
        <w:rPr>
          <w:rFonts w:ascii="Times New Roman" w:hAnsi="Times New Roman"/>
          <w:sz w:val="24"/>
          <w:szCs w:val="24"/>
          <w:lang w:val="id-ID"/>
        </w:rPr>
        <w:t xml:space="preserve">pengaruh  </w:t>
      </w:r>
      <w:r w:rsidR="001E6780" w:rsidRPr="00991709">
        <w:rPr>
          <w:rFonts w:ascii="Times New Roman" w:hAnsi="Times New Roman"/>
          <w:i/>
          <w:sz w:val="24"/>
          <w:szCs w:val="24"/>
        </w:rPr>
        <w:t>corporate governance</w:t>
      </w:r>
      <w:r w:rsidR="001E6780">
        <w:rPr>
          <w:rFonts w:ascii="Times New Roman" w:hAnsi="Times New Roman"/>
          <w:sz w:val="24"/>
          <w:szCs w:val="24"/>
        </w:rPr>
        <w:t xml:space="preserve"> </w:t>
      </w:r>
      <w:r w:rsidR="00B1473C">
        <w:rPr>
          <w:rFonts w:ascii="Times New Roman" w:hAnsi="Times New Roman"/>
          <w:sz w:val="24"/>
          <w:szCs w:val="24"/>
        </w:rPr>
        <w:t>ukuran dewan direksi</w:t>
      </w:r>
      <w:r w:rsidR="00B1473C" w:rsidRPr="001E5F70">
        <w:rPr>
          <w:rFonts w:ascii="Times New Roman" w:hAnsi="Times New Roman"/>
          <w:sz w:val="24"/>
          <w:szCs w:val="24"/>
        </w:rPr>
        <w:t xml:space="preserve"> terhadap </w:t>
      </w:r>
      <w:r w:rsidR="00B1473C">
        <w:rPr>
          <w:rFonts w:ascii="Times New Roman" w:hAnsi="Times New Roman"/>
          <w:i/>
          <w:sz w:val="24"/>
          <w:szCs w:val="24"/>
        </w:rPr>
        <w:t>financial distress</w:t>
      </w:r>
      <w:r w:rsidR="00B1473C" w:rsidRPr="001E5F70">
        <w:rPr>
          <w:rFonts w:ascii="Times New Roman" w:hAnsi="Times New Roman"/>
          <w:sz w:val="24"/>
          <w:szCs w:val="24"/>
        </w:rPr>
        <w:t xml:space="preserve"> pada perusahaan </w:t>
      </w:r>
      <w:r w:rsidR="00B1473C">
        <w:rPr>
          <w:rFonts w:ascii="Times New Roman" w:hAnsi="Times New Roman"/>
          <w:sz w:val="24"/>
          <w:szCs w:val="24"/>
        </w:rPr>
        <w:t>manufaktur sektor makanan dan minuman</w:t>
      </w:r>
      <w:r w:rsidR="00B1473C" w:rsidRPr="001E5F70">
        <w:rPr>
          <w:rFonts w:ascii="Times New Roman" w:hAnsi="Times New Roman"/>
          <w:sz w:val="24"/>
          <w:szCs w:val="24"/>
        </w:rPr>
        <w:t xml:space="preserve"> </w:t>
      </w:r>
      <w:r w:rsidR="00B1473C">
        <w:rPr>
          <w:rFonts w:ascii="Times New Roman" w:hAnsi="Times New Roman"/>
          <w:sz w:val="24"/>
          <w:szCs w:val="24"/>
        </w:rPr>
        <w:t xml:space="preserve">yang terdaftar </w:t>
      </w:r>
      <w:r w:rsidR="002E6FA7">
        <w:rPr>
          <w:rFonts w:ascii="Times New Roman" w:hAnsi="Times New Roman"/>
          <w:sz w:val="24"/>
          <w:szCs w:val="24"/>
        </w:rPr>
        <w:t>di BEI tahun 2017-2020.</w:t>
      </w:r>
    </w:p>
    <w:p w:rsidR="001E5F70" w:rsidRPr="001E5F70" w:rsidRDefault="001E5F70" w:rsidP="00BF1B72">
      <w:pPr>
        <w:numPr>
          <w:ilvl w:val="0"/>
          <w:numId w:val="43"/>
        </w:numPr>
        <w:spacing w:after="0"/>
        <w:ind w:left="2410"/>
        <w:contextualSpacing/>
        <w:jc w:val="both"/>
        <w:rPr>
          <w:rFonts w:ascii="Times New Roman" w:hAnsi="Times New Roman"/>
          <w:sz w:val="24"/>
          <w:szCs w:val="24"/>
          <w:lang w:val="id-ID"/>
        </w:rPr>
      </w:pPr>
      <w:r w:rsidRPr="001E5F70">
        <w:rPr>
          <w:rFonts w:ascii="Times New Roman" w:hAnsi="Times New Roman"/>
          <w:sz w:val="24"/>
          <w:szCs w:val="24"/>
          <w:lang w:val="id-ID"/>
        </w:rPr>
        <w:t>Formula Hipotesis 2</w:t>
      </w:r>
    </w:p>
    <w:p w:rsidR="001E5F70" w:rsidRPr="001E5F70" w:rsidRDefault="001E5F70" w:rsidP="001E5F70">
      <w:pPr>
        <w:spacing w:after="0"/>
        <w:ind w:left="3827" w:hanging="1310"/>
        <w:contextualSpacing/>
        <w:jc w:val="both"/>
        <w:rPr>
          <w:rFonts w:ascii="Times New Roman" w:hAnsi="Times New Roman"/>
          <w:sz w:val="24"/>
          <w:szCs w:val="24"/>
        </w:rPr>
      </w:pPr>
      <w:r w:rsidRPr="001E5F70">
        <w:rPr>
          <w:rFonts w:ascii="Times New Roman" w:hAnsi="Times New Roman"/>
          <w:sz w:val="24"/>
          <w:szCs w:val="24"/>
          <w:lang w:val="id-ID"/>
        </w:rPr>
        <w:t>H</w:t>
      </w:r>
      <w:r w:rsidRPr="001E5F70">
        <w:rPr>
          <w:rFonts w:ascii="Times New Roman" w:hAnsi="Times New Roman"/>
          <w:sz w:val="24"/>
          <w:szCs w:val="24"/>
          <w:vertAlign w:val="subscript"/>
          <w:lang w:val="id-ID"/>
        </w:rPr>
        <w:t xml:space="preserve">0 </w:t>
      </w:r>
      <w:r w:rsidRPr="001E5F70">
        <w:rPr>
          <w:rFonts w:ascii="Times New Roman" w:hAnsi="Times New Roman"/>
          <w:sz w:val="24"/>
          <w:szCs w:val="24"/>
          <w:lang w:val="id-ID"/>
        </w:rPr>
        <w:t xml:space="preserve">: β2 = 0, Tidak  </w:t>
      </w:r>
      <w:r w:rsidR="00B1473C" w:rsidRPr="001E5F70">
        <w:rPr>
          <w:rFonts w:ascii="Times New Roman" w:hAnsi="Times New Roman"/>
          <w:sz w:val="24"/>
          <w:szCs w:val="24"/>
          <w:lang w:val="id-ID"/>
        </w:rPr>
        <w:t xml:space="preserve">terdapat  pengaruh  </w:t>
      </w:r>
      <w:r w:rsidR="001E6780" w:rsidRPr="00991709">
        <w:rPr>
          <w:rFonts w:ascii="Times New Roman" w:hAnsi="Times New Roman"/>
          <w:i/>
          <w:sz w:val="24"/>
          <w:szCs w:val="24"/>
        </w:rPr>
        <w:t>corporate governance</w:t>
      </w:r>
      <w:r w:rsidR="001E6780">
        <w:rPr>
          <w:rFonts w:ascii="Times New Roman" w:hAnsi="Times New Roman"/>
          <w:sz w:val="24"/>
          <w:szCs w:val="24"/>
        </w:rPr>
        <w:t xml:space="preserve"> </w:t>
      </w:r>
      <w:r w:rsidR="00B1473C">
        <w:rPr>
          <w:rFonts w:ascii="Times New Roman" w:hAnsi="Times New Roman"/>
          <w:sz w:val="24"/>
          <w:szCs w:val="24"/>
        </w:rPr>
        <w:t>komite audit</w:t>
      </w:r>
      <w:r w:rsidR="00B1473C" w:rsidRPr="001E5F70">
        <w:rPr>
          <w:rFonts w:ascii="Times New Roman" w:hAnsi="Times New Roman"/>
          <w:sz w:val="24"/>
          <w:szCs w:val="24"/>
        </w:rPr>
        <w:t xml:space="preserve"> terhadap </w:t>
      </w:r>
      <w:r w:rsidR="00B1473C">
        <w:rPr>
          <w:rFonts w:ascii="Times New Roman" w:hAnsi="Times New Roman"/>
          <w:i/>
          <w:sz w:val="24"/>
          <w:szCs w:val="24"/>
        </w:rPr>
        <w:t>financial distress</w:t>
      </w:r>
      <w:r w:rsidR="00B1473C" w:rsidRPr="001E5F70">
        <w:rPr>
          <w:rFonts w:ascii="Times New Roman" w:hAnsi="Times New Roman"/>
          <w:sz w:val="24"/>
          <w:szCs w:val="24"/>
        </w:rPr>
        <w:t xml:space="preserve"> pada perusahaan </w:t>
      </w:r>
      <w:r w:rsidR="00B1473C">
        <w:rPr>
          <w:rFonts w:ascii="Times New Roman" w:hAnsi="Times New Roman"/>
          <w:sz w:val="24"/>
          <w:szCs w:val="24"/>
        </w:rPr>
        <w:t>manufaktur sektor makanan dan minuman</w:t>
      </w:r>
      <w:r w:rsidR="00B1473C" w:rsidRPr="001E5F70">
        <w:rPr>
          <w:rFonts w:ascii="Times New Roman" w:hAnsi="Times New Roman"/>
          <w:sz w:val="24"/>
          <w:szCs w:val="24"/>
        </w:rPr>
        <w:t xml:space="preserve"> </w:t>
      </w:r>
      <w:r w:rsidR="00B1473C">
        <w:rPr>
          <w:rFonts w:ascii="Times New Roman" w:hAnsi="Times New Roman"/>
          <w:sz w:val="24"/>
          <w:szCs w:val="24"/>
        </w:rPr>
        <w:t xml:space="preserve">yang terdaftar </w:t>
      </w:r>
      <w:r w:rsidR="002E6FA7">
        <w:rPr>
          <w:rFonts w:ascii="Times New Roman" w:hAnsi="Times New Roman"/>
          <w:sz w:val="24"/>
          <w:szCs w:val="24"/>
        </w:rPr>
        <w:t>di BEI tahun 2017-2020</w:t>
      </w:r>
    </w:p>
    <w:p w:rsidR="002E6FA7" w:rsidRPr="001E5F70" w:rsidRDefault="001E5F70" w:rsidP="002E6FA7">
      <w:pPr>
        <w:spacing w:after="0"/>
        <w:ind w:left="3827" w:hanging="1310"/>
        <w:contextualSpacing/>
        <w:jc w:val="both"/>
        <w:rPr>
          <w:rFonts w:ascii="Times New Roman" w:hAnsi="Times New Roman"/>
          <w:sz w:val="24"/>
          <w:szCs w:val="24"/>
        </w:rPr>
      </w:pPr>
      <w:r w:rsidRPr="001E5F70">
        <w:rPr>
          <w:rFonts w:ascii="Times New Roman" w:hAnsi="Times New Roman"/>
          <w:sz w:val="24"/>
          <w:szCs w:val="24"/>
          <w:lang w:val="id-ID"/>
        </w:rPr>
        <w:t>H</w:t>
      </w:r>
      <w:r w:rsidRPr="001E5F70">
        <w:rPr>
          <w:rFonts w:ascii="Times New Roman" w:hAnsi="Times New Roman"/>
          <w:sz w:val="24"/>
          <w:szCs w:val="24"/>
          <w:vertAlign w:val="subscript"/>
          <w:lang w:val="id-ID"/>
        </w:rPr>
        <w:t>2</w:t>
      </w:r>
      <w:r w:rsidRPr="001E5F70">
        <w:rPr>
          <w:rFonts w:ascii="Times New Roman" w:hAnsi="Times New Roman"/>
          <w:sz w:val="24"/>
          <w:szCs w:val="24"/>
          <w:lang w:val="id-ID"/>
        </w:rPr>
        <w:t xml:space="preserve"> : β2 ≠ 0, Terdapat  </w:t>
      </w:r>
      <w:r w:rsidR="00B1473C" w:rsidRPr="001E5F70">
        <w:rPr>
          <w:rFonts w:ascii="Times New Roman" w:hAnsi="Times New Roman"/>
          <w:sz w:val="24"/>
          <w:szCs w:val="24"/>
          <w:lang w:val="id-ID"/>
        </w:rPr>
        <w:t xml:space="preserve">pengaruh </w:t>
      </w:r>
      <w:r w:rsidR="001E6780" w:rsidRPr="00991709">
        <w:rPr>
          <w:rFonts w:ascii="Times New Roman" w:hAnsi="Times New Roman"/>
          <w:i/>
          <w:sz w:val="24"/>
          <w:szCs w:val="24"/>
        </w:rPr>
        <w:t>corporate governance</w:t>
      </w:r>
      <w:r w:rsidR="00B1473C" w:rsidRPr="001E5F70">
        <w:rPr>
          <w:rFonts w:ascii="Times New Roman" w:hAnsi="Times New Roman"/>
          <w:sz w:val="24"/>
          <w:szCs w:val="24"/>
          <w:lang w:val="id-ID"/>
        </w:rPr>
        <w:t xml:space="preserve"> </w:t>
      </w:r>
      <w:r w:rsidR="00B1473C">
        <w:rPr>
          <w:rFonts w:ascii="Times New Roman" w:hAnsi="Times New Roman"/>
          <w:sz w:val="24"/>
          <w:szCs w:val="24"/>
        </w:rPr>
        <w:t>komite audit</w:t>
      </w:r>
      <w:r w:rsidR="00B1473C" w:rsidRPr="001E5F70">
        <w:rPr>
          <w:rFonts w:ascii="Times New Roman" w:hAnsi="Times New Roman"/>
          <w:sz w:val="24"/>
          <w:szCs w:val="24"/>
        </w:rPr>
        <w:t xml:space="preserve"> terhadap </w:t>
      </w:r>
      <w:r w:rsidR="00B1473C">
        <w:rPr>
          <w:rFonts w:ascii="Times New Roman" w:hAnsi="Times New Roman"/>
          <w:i/>
          <w:sz w:val="24"/>
          <w:szCs w:val="24"/>
        </w:rPr>
        <w:t>financial distress</w:t>
      </w:r>
      <w:r w:rsidR="00B1473C" w:rsidRPr="001E5F70">
        <w:rPr>
          <w:rFonts w:ascii="Times New Roman" w:hAnsi="Times New Roman"/>
          <w:sz w:val="24"/>
          <w:szCs w:val="24"/>
        </w:rPr>
        <w:t xml:space="preserve"> pada perusahaan </w:t>
      </w:r>
      <w:r w:rsidR="00B1473C">
        <w:rPr>
          <w:rFonts w:ascii="Times New Roman" w:hAnsi="Times New Roman"/>
          <w:sz w:val="24"/>
          <w:szCs w:val="24"/>
        </w:rPr>
        <w:t>manufaktur sektor makanan dan minuman</w:t>
      </w:r>
      <w:r w:rsidR="00B1473C" w:rsidRPr="001E5F70">
        <w:rPr>
          <w:rFonts w:ascii="Times New Roman" w:hAnsi="Times New Roman"/>
          <w:sz w:val="24"/>
          <w:szCs w:val="24"/>
        </w:rPr>
        <w:t xml:space="preserve"> </w:t>
      </w:r>
      <w:r w:rsidR="00B1473C">
        <w:rPr>
          <w:rFonts w:ascii="Times New Roman" w:hAnsi="Times New Roman"/>
          <w:sz w:val="24"/>
          <w:szCs w:val="24"/>
        </w:rPr>
        <w:t xml:space="preserve">yang terdaftar di </w:t>
      </w:r>
      <w:r w:rsidR="002E6FA7">
        <w:rPr>
          <w:rFonts w:ascii="Times New Roman" w:hAnsi="Times New Roman"/>
          <w:sz w:val="24"/>
          <w:szCs w:val="24"/>
        </w:rPr>
        <w:t>BEI tahun 2017-2020</w:t>
      </w:r>
    </w:p>
    <w:p w:rsidR="001E5F70" w:rsidRPr="00ED38A7" w:rsidRDefault="001E5F70" w:rsidP="00ED38A7">
      <w:pPr>
        <w:pStyle w:val="ListParagraph"/>
        <w:numPr>
          <w:ilvl w:val="0"/>
          <w:numId w:val="43"/>
        </w:numPr>
        <w:spacing w:after="0" w:line="480" w:lineRule="auto"/>
        <w:ind w:left="2410"/>
        <w:jc w:val="both"/>
        <w:rPr>
          <w:rFonts w:ascii="Times New Roman" w:hAnsi="Times New Roman"/>
          <w:sz w:val="24"/>
          <w:szCs w:val="24"/>
          <w:lang w:val="id-ID"/>
        </w:rPr>
      </w:pPr>
      <w:r w:rsidRPr="00ED38A7">
        <w:rPr>
          <w:rFonts w:ascii="Times New Roman" w:hAnsi="Times New Roman"/>
          <w:sz w:val="24"/>
          <w:szCs w:val="24"/>
          <w:lang w:val="id-ID"/>
        </w:rPr>
        <w:t>Formula Hipotesis 3</w:t>
      </w:r>
    </w:p>
    <w:p w:rsidR="002E6FA7" w:rsidRPr="001E5F70" w:rsidRDefault="001E5F70" w:rsidP="00ED38A7">
      <w:pPr>
        <w:spacing w:after="0"/>
        <w:ind w:left="3827" w:hanging="1310"/>
        <w:contextualSpacing/>
        <w:jc w:val="both"/>
        <w:rPr>
          <w:rFonts w:ascii="Times New Roman" w:hAnsi="Times New Roman"/>
          <w:sz w:val="24"/>
          <w:szCs w:val="24"/>
        </w:rPr>
      </w:pPr>
      <w:r w:rsidRPr="001E5F70">
        <w:rPr>
          <w:rFonts w:ascii="Times New Roman" w:hAnsi="Times New Roman"/>
          <w:sz w:val="24"/>
          <w:szCs w:val="24"/>
          <w:lang w:val="id-ID"/>
        </w:rPr>
        <w:t>H</w:t>
      </w:r>
      <w:r w:rsidRPr="001E5F70">
        <w:rPr>
          <w:rFonts w:ascii="Times New Roman" w:hAnsi="Times New Roman"/>
          <w:sz w:val="24"/>
          <w:szCs w:val="24"/>
          <w:vertAlign w:val="subscript"/>
          <w:lang w:val="id-ID"/>
        </w:rPr>
        <w:t xml:space="preserve">0 </w:t>
      </w:r>
      <w:r w:rsidRPr="001E5F70">
        <w:rPr>
          <w:rFonts w:ascii="Times New Roman" w:hAnsi="Times New Roman"/>
          <w:sz w:val="24"/>
          <w:szCs w:val="24"/>
          <w:lang w:val="id-ID"/>
        </w:rPr>
        <w:t xml:space="preserve">: β3 = 0, Tidak  terdapat   </w:t>
      </w:r>
      <w:r w:rsidR="00B1473C" w:rsidRPr="001E5F70">
        <w:rPr>
          <w:rFonts w:ascii="Times New Roman" w:hAnsi="Times New Roman"/>
          <w:sz w:val="24"/>
          <w:szCs w:val="24"/>
          <w:lang w:val="id-ID"/>
        </w:rPr>
        <w:t xml:space="preserve">pengaruh  </w:t>
      </w:r>
      <w:r w:rsidR="00B1473C" w:rsidRPr="004E79C9">
        <w:rPr>
          <w:rFonts w:ascii="Times New Roman" w:hAnsi="Times New Roman"/>
          <w:i/>
          <w:sz w:val="24"/>
          <w:szCs w:val="24"/>
        </w:rPr>
        <w:t>corporate social responsibility</w:t>
      </w:r>
      <w:r w:rsidR="00B1473C">
        <w:rPr>
          <w:rFonts w:ascii="Times New Roman" w:hAnsi="Times New Roman"/>
          <w:sz w:val="24"/>
          <w:szCs w:val="24"/>
        </w:rPr>
        <w:t xml:space="preserve"> </w:t>
      </w:r>
      <w:r w:rsidR="00B1473C" w:rsidRPr="001E5F70">
        <w:rPr>
          <w:rFonts w:ascii="Times New Roman" w:hAnsi="Times New Roman"/>
          <w:sz w:val="24"/>
          <w:szCs w:val="24"/>
        </w:rPr>
        <w:t xml:space="preserve">terhadap </w:t>
      </w:r>
      <w:r w:rsidR="00B1473C">
        <w:rPr>
          <w:rFonts w:ascii="Times New Roman" w:hAnsi="Times New Roman"/>
          <w:i/>
          <w:sz w:val="24"/>
          <w:szCs w:val="24"/>
        </w:rPr>
        <w:t>financial distress</w:t>
      </w:r>
      <w:r w:rsidR="00B1473C" w:rsidRPr="001E5F70">
        <w:rPr>
          <w:rFonts w:ascii="Times New Roman" w:hAnsi="Times New Roman"/>
          <w:sz w:val="24"/>
          <w:szCs w:val="24"/>
        </w:rPr>
        <w:t xml:space="preserve"> pada perusahaan </w:t>
      </w:r>
      <w:r w:rsidR="00B1473C">
        <w:rPr>
          <w:rFonts w:ascii="Times New Roman" w:hAnsi="Times New Roman"/>
          <w:sz w:val="24"/>
          <w:szCs w:val="24"/>
        </w:rPr>
        <w:t>manufaktur sektor makanan dan minuman</w:t>
      </w:r>
      <w:r w:rsidR="00B1473C" w:rsidRPr="001E5F70">
        <w:rPr>
          <w:rFonts w:ascii="Times New Roman" w:hAnsi="Times New Roman"/>
          <w:sz w:val="24"/>
          <w:szCs w:val="24"/>
        </w:rPr>
        <w:t xml:space="preserve"> </w:t>
      </w:r>
      <w:r w:rsidR="00B1473C">
        <w:rPr>
          <w:rFonts w:ascii="Times New Roman" w:hAnsi="Times New Roman"/>
          <w:sz w:val="24"/>
          <w:szCs w:val="24"/>
        </w:rPr>
        <w:t xml:space="preserve">yang terdaftar </w:t>
      </w:r>
      <w:r w:rsidR="002E6FA7">
        <w:rPr>
          <w:rFonts w:ascii="Times New Roman" w:hAnsi="Times New Roman"/>
          <w:sz w:val="24"/>
          <w:szCs w:val="24"/>
        </w:rPr>
        <w:t>di BEI tahun 2017-2020</w:t>
      </w:r>
    </w:p>
    <w:p w:rsidR="001E5F70" w:rsidRPr="001E5F70" w:rsidRDefault="001E5F70" w:rsidP="002E6FA7">
      <w:pPr>
        <w:spacing w:after="0"/>
        <w:ind w:left="3827" w:hanging="1310"/>
        <w:contextualSpacing/>
        <w:jc w:val="both"/>
        <w:rPr>
          <w:rFonts w:ascii="Times New Roman" w:hAnsi="Times New Roman"/>
          <w:sz w:val="24"/>
          <w:szCs w:val="24"/>
        </w:rPr>
      </w:pPr>
      <w:r w:rsidRPr="001E5F70">
        <w:rPr>
          <w:rFonts w:ascii="Times New Roman" w:hAnsi="Times New Roman"/>
          <w:sz w:val="24"/>
          <w:szCs w:val="24"/>
          <w:lang w:val="id-ID"/>
        </w:rPr>
        <w:lastRenderedPageBreak/>
        <w:t>H</w:t>
      </w:r>
      <w:r w:rsidRPr="001E5F70">
        <w:rPr>
          <w:rFonts w:ascii="Times New Roman" w:hAnsi="Times New Roman"/>
          <w:sz w:val="24"/>
          <w:szCs w:val="24"/>
          <w:vertAlign w:val="subscript"/>
          <w:lang w:val="id-ID"/>
        </w:rPr>
        <w:t>3</w:t>
      </w:r>
      <w:r w:rsidRPr="001E5F70">
        <w:rPr>
          <w:rFonts w:ascii="Times New Roman" w:hAnsi="Times New Roman"/>
          <w:sz w:val="24"/>
          <w:szCs w:val="24"/>
          <w:lang w:val="id-ID"/>
        </w:rPr>
        <w:t xml:space="preserve"> : β3 ≠ 0, </w:t>
      </w:r>
      <w:r w:rsidR="00ED38A7">
        <w:rPr>
          <w:rFonts w:ascii="Times New Roman" w:hAnsi="Times New Roman"/>
          <w:sz w:val="24"/>
          <w:szCs w:val="24"/>
          <w:lang w:val="id-ID"/>
        </w:rPr>
        <w:t>T</w:t>
      </w:r>
      <w:r w:rsidR="00B1473C" w:rsidRPr="001E5F70">
        <w:rPr>
          <w:rFonts w:ascii="Times New Roman" w:hAnsi="Times New Roman"/>
          <w:sz w:val="24"/>
          <w:szCs w:val="24"/>
          <w:lang w:val="id-ID"/>
        </w:rPr>
        <w:t xml:space="preserve">erdapat  pengaruh  </w:t>
      </w:r>
      <w:r w:rsidR="00B1473C" w:rsidRPr="004E79C9">
        <w:rPr>
          <w:rFonts w:ascii="Times New Roman" w:hAnsi="Times New Roman"/>
          <w:i/>
          <w:sz w:val="24"/>
          <w:szCs w:val="24"/>
        </w:rPr>
        <w:t>corporate social responsibility</w:t>
      </w:r>
      <w:r w:rsidR="00B1473C" w:rsidRPr="001E5F70">
        <w:rPr>
          <w:rFonts w:ascii="Times New Roman" w:hAnsi="Times New Roman"/>
          <w:sz w:val="24"/>
          <w:szCs w:val="24"/>
        </w:rPr>
        <w:t xml:space="preserve"> terhadap </w:t>
      </w:r>
      <w:r w:rsidR="00B1473C">
        <w:rPr>
          <w:rFonts w:ascii="Times New Roman" w:hAnsi="Times New Roman"/>
          <w:i/>
          <w:sz w:val="24"/>
          <w:szCs w:val="24"/>
        </w:rPr>
        <w:t>financial distress</w:t>
      </w:r>
      <w:r w:rsidR="00B1473C" w:rsidRPr="001E5F70">
        <w:rPr>
          <w:rFonts w:ascii="Times New Roman" w:hAnsi="Times New Roman"/>
          <w:sz w:val="24"/>
          <w:szCs w:val="24"/>
        </w:rPr>
        <w:t xml:space="preserve"> pada perusahaan </w:t>
      </w:r>
      <w:r w:rsidR="00B1473C">
        <w:rPr>
          <w:rFonts w:ascii="Times New Roman" w:hAnsi="Times New Roman"/>
          <w:sz w:val="24"/>
          <w:szCs w:val="24"/>
        </w:rPr>
        <w:t>manufaktur sektor makanan dan minuman</w:t>
      </w:r>
      <w:r w:rsidR="00B1473C" w:rsidRPr="001E5F70">
        <w:rPr>
          <w:rFonts w:ascii="Times New Roman" w:hAnsi="Times New Roman"/>
          <w:sz w:val="24"/>
          <w:szCs w:val="24"/>
        </w:rPr>
        <w:t xml:space="preserve"> </w:t>
      </w:r>
      <w:r w:rsidR="00B1473C">
        <w:rPr>
          <w:rFonts w:ascii="Times New Roman" w:hAnsi="Times New Roman"/>
          <w:sz w:val="24"/>
          <w:szCs w:val="24"/>
        </w:rPr>
        <w:t xml:space="preserve">yang terdaftar di </w:t>
      </w:r>
      <w:r w:rsidR="002E6FA7">
        <w:rPr>
          <w:rFonts w:ascii="Times New Roman" w:hAnsi="Times New Roman"/>
          <w:sz w:val="24"/>
          <w:szCs w:val="24"/>
        </w:rPr>
        <w:t>BEI tahun 2017-2020</w:t>
      </w:r>
    </w:p>
    <w:p w:rsidR="001E5F70" w:rsidRPr="001E5F70" w:rsidRDefault="001E5F70" w:rsidP="00BF1B72">
      <w:pPr>
        <w:numPr>
          <w:ilvl w:val="0"/>
          <w:numId w:val="43"/>
        </w:numPr>
        <w:spacing w:after="0"/>
        <w:ind w:left="2410"/>
        <w:contextualSpacing/>
        <w:jc w:val="both"/>
        <w:rPr>
          <w:rFonts w:ascii="Times New Roman" w:hAnsi="Times New Roman"/>
          <w:sz w:val="24"/>
          <w:szCs w:val="24"/>
          <w:lang w:val="id-ID"/>
        </w:rPr>
      </w:pPr>
      <w:r w:rsidRPr="001E5F70">
        <w:rPr>
          <w:rFonts w:ascii="Times New Roman" w:hAnsi="Times New Roman"/>
          <w:sz w:val="24"/>
          <w:szCs w:val="24"/>
          <w:lang w:val="id-ID"/>
        </w:rPr>
        <w:t>Formula Hipotesis 4</w:t>
      </w:r>
    </w:p>
    <w:p w:rsidR="001E5F70" w:rsidRPr="001E5F70" w:rsidRDefault="001E5F70" w:rsidP="002E6FA7">
      <w:pPr>
        <w:spacing w:after="0"/>
        <w:ind w:left="3827" w:hanging="1310"/>
        <w:contextualSpacing/>
        <w:jc w:val="both"/>
        <w:rPr>
          <w:rFonts w:ascii="Times New Roman" w:hAnsi="Times New Roman"/>
          <w:sz w:val="24"/>
          <w:szCs w:val="24"/>
        </w:rPr>
      </w:pPr>
      <w:r w:rsidRPr="001E5F70">
        <w:rPr>
          <w:rFonts w:ascii="Times New Roman" w:hAnsi="Times New Roman"/>
          <w:sz w:val="24"/>
          <w:szCs w:val="24"/>
          <w:lang w:val="id-ID"/>
        </w:rPr>
        <w:t>H</w:t>
      </w:r>
      <w:r w:rsidRPr="001E5F70">
        <w:rPr>
          <w:rFonts w:ascii="Times New Roman" w:hAnsi="Times New Roman"/>
          <w:sz w:val="24"/>
          <w:szCs w:val="24"/>
          <w:vertAlign w:val="subscript"/>
          <w:lang w:val="id-ID"/>
        </w:rPr>
        <w:t xml:space="preserve">0 </w:t>
      </w:r>
      <w:r w:rsidRPr="001E5F70">
        <w:rPr>
          <w:rFonts w:ascii="Times New Roman" w:hAnsi="Times New Roman"/>
          <w:sz w:val="24"/>
          <w:szCs w:val="24"/>
          <w:lang w:val="id-ID"/>
        </w:rPr>
        <w:t xml:space="preserve">: β4 = 0, Tidak  </w:t>
      </w:r>
      <w:r w:rsidR="00B1473C">
        <w:rPr>
          <w:rFonts w:ascii="Times New Roman" w:hAnsi="Times New Roman"/>
          <w:sz w:val="24"/>
          <w:szCs w:val="24"/>
        </w:rPr>
        <w:t xml:space="preserve">terdapat </w:t>
      </w:r>
      <w:r w:rsidR="00B1473C" w:rsidRPr="001E5F70">
        <w:rPr>
          <w:rFonts w:ascii="Times New Roman" w:hAnsi="Times New Roman"/>
          <w:sz w:val="24"/>
          <w:szCs w:val="24"/>
          <w:lang w:val="id-ID"/>
        </w:rPr>
        <w:t xml:space="preserve">pengaruh  </w:t>
      </w:r>
      <w:r w:rsidR="00B1473C" w:rsidRPr="004E79C9">
        <w:rPr>
          <w:rFonts w:ascii="Times New Roman" w:hAnsi="Times New Roman"/>
          <w:i/>
          <w:sz w:val="24"/>
          <w:szCs w:val="24"/>
        </w:rPr>
        <w:t>current ratio</w:t>
      </w:r>
      <w:r w:rsidR="00B1473C" w:rsidRPr="001E5F70">
        <w:rPr>
          <w:rFonts w:ascii="Times New Roman" w:hAnsi="Times New Roman"/>
          <w:sz w:val="24"/>
          <w:szCs w:val="24"/>
        </w:rPr>
        <w:t xml:space="preserve"> terhadap </w:t>
      </w:r>
      <w:r w:rsidR="00B1473C">
        <w:rPr>
          <w:rFonts w:ascii="Times New Roman" w:hAnsi="Times New Roman"/>
          <w:i/>
          <w:sz w:val="24"/>
          <w:szCs w:val="24"/>
        </w:rPr>
        <w:t>financial distress</w:t>
      </w:r>
      <w:r w:rsidR="00B1473C" w:rsidRPr="001E5F70">
        <w:rPr>
          <w:rFonts w:ascii="Times New Roman" w:hAnsi="Times New Roman"/>
          <w:sz w:val="24"/>
          <w:szCs w:val="24"/>
        </w:rPr>
        <w:t xml:space="preserve"> pada perusahaan </w:t>
      </w:r>
      <w:r w:rsidR="00B1473C">
        <w:rPr>
          <w:rFonts w:ascii="Times New Roman" w:hAnsi="Times New Roman"/>
          <w:sz w:val="24"/>
          <w:szCs w:val="24"/>
        </w:rPr>
        <w:t>manufaktur sektor makanan dan minuman</w:t>
      </w:r>
      <w:r w:rsidR="00B1473C" w:rsidRPr="001E5F70">
        <w:rPr>
          <w:rFonts w:ascii="Times New Roman" w:hAnsi="Times New Roman"/>
          <w:sz w:val="24"/>
          <w:szCs w:val="24"/>
        </w:rPr>
        <w:t xml:space="preserve"> </w:t>
      </w:r>
      <w:r w:rsidR="00B1473C">
        <w:rPr>
          <w:rFonts w:ascii="Times New Roman" w:hAnsi="Times New Roman"/>
          <w:sz w:val="24"/>
          <w:szCs w:val="24"/>
        </w:rPr>
        <w:t xml:space="preserve">yang terdaftar </w:t>
      </w:r>
      <w:r w:rsidR="002E6FA7">
        <w:rPr>
          <w:rFonts w:ascii="Times New Roman" w:hAnsi="Times New Roman"/>
          <w:sz w:val="24"/>
          <w:szCs w:val="24"/>
        </w:rPr>
        <w:t>di BEI tahun 2017-2020</w:t>
      </w:r>
    </w:p>
    <w:p w:rsidR="001E5F70" w:rsidRPr="001E5F70" w:rsidRDefault="001E5F70" w:rsidP="002E6FA7">
      <w:pPr>
        <w:spacing w:after="0"/>
        <w:ind w:left="3827" w:hanging="1310"/>
        <w:contextualSpacing/>
        <w:jc w:val="both"/>
        <w:rPr>
          <w:rFonts w:ascii="Times New Roman" w:hAnsi="Times New Roman"/>
          <w:sz w:val="24"/>
          <w:szCs w:val="24"/>
        </w:rPr>
      </w:pPr>
      <w:r w:rsidRPr="001E5F70">
        <w:rPr>
          <w:rFonts w:ascii="Times New Roman" w:hAnsi="Times New Roman"/>
          <w:sz w:val="24"/>
          <w:szCs w:val="24"/>
          <w:lang w:val="id-ID"/>
        </w:rPr>
        <w:t>H</w:t>
      </w:r>
      <w:r w:rsidRPr="001E5F70">
        <w:rPr>
          <w:rFonts w:ascii="Times New Roman" w:hAnsi="Times New Roman"/>
          <w:sz w:val="24"/>
          <w:szCs w:val="24"/>
          <w:vertAlign w:val="subscript"/>
          <w:lang w:val="id-ID"/>
        </w:rPr>
        <w:t>4</w:t>
      </w:r>
      <w:r w:rsidRPr="001E5F70">
        <w:rPr>
          <w:rFonts w:ascii="Times New Roman" w:hAnsi="Times New Roman"/>
          <w:sz w:val="24"/>
          <w:szCs w:val="24"/>
          <w:lang w:val="id-ID"/>
        </w:rPr>
        <w:t xml:space="preserve"> : β4 ≠ 0, </w:t>
      </w:r>
      <w:r w:rsidR="00ED38A7">
        <w:rPr>
          <w:rFonts w:ascii="Times New Roman" w:hAnsi="Times New Roman"/>
          <w:sz w:val="24"/>
          <w:szCs w:val="24"/>
          <w:lang w:val="id-ID"/>
        </w:rPr>
        <w:t>T</w:t>
      </w:r>
      <w:r w:rsidR="00B1473C" w:rsidRPr="001E5F70">
        <w:rPr>
          <w:rFonts w:ascii="Times New Roman" w:hAnsi="Times New Roman"/>
          <w:sz w:val="24"/>
          <w:szCs w:val="24"/>
          <w:lang w:val="id-ID"/>
        </w:rPr>
        <w:t xml:space="preserve">erdapat  pengaruh  </w:t>
      </w:r>
      <w:r w:rsidR="00B1473C" w:rsidRPr="004E79C9">
        <w:rPr>
          <w:rFonts w:ascii="Times New Roman" w:hAnsi="Times New Roman"/>
          <w:i/>
          <w:sz w:val="24"/>
          <w:szCs w:val="24"/>
        </w:rPr>
        <w:t>current ratio</w:t>
      </w:r>
      <w:r w:rsidR="00B1473C" w:rsidRPr="001E5F70">
        <w:rPr>
          <w:rFonts w:ascii="Times New Roman" w:hAnsi="Times New Roman"/>
          <w:sz w:val="24"/>
          <w:szCs w:val="24"/>
        </w:rPr>
        <w:t xml:space="preserve"> terhadap </w:t>
      </w:r>
      <w:r w:rsidR="00B1473C">
        <w:rPr>
          <w:rFonts w:ascii="Times New Roman" w:hAnsi="Times New Roman"/>
          <w:i/>
          <w:sz w:val="24"/>
          <w:szCs w:val="24"/>
        </w:rPr>
        <w:t>financial distress</w:t>
      </w:r>
      <w:r w:rsidR="00B1473C" w:rsidRPr="001E5F70">
        <w:rPr>
          <w:rFonts w:ascii="Times New Roman" w:hAnsi="Times New Roman"/>
          <w:sz w:val="24"/>
          <w:szCs w:val="24"/>
        </w:rPr>
        <w:t xml:space="preserve"> pada perusahaan </w:t>
      </w:r>
      <w:r w:rsidR="00B1473C">
        <w:rPr>
          <w:rFonts w:ascii="Times New Roman" w:hAnsi="Times New Roman"/>
          <w:sz w:val="24"/>
          <w:szCs w:val="24"/>
        </w:rPr>
        <w:t>manufaktur sektor makanan dan minuman</w:t>
      </w:r>
      <w:r w:rsidR="00B1473C" w:rsidRPr="001E5F70">
        <w:rPr>
          <w:rFonts w:ascii="Times New Roman" w:hAnsi="Times New Roman"/>
          <w:sz w:val="24"/>
          <w:szCs w:val="24"/>
        </w:rPr>
        <w:t xml:space="preserve"> </w:t>
      </w:r>
      <w:r w:rsidR="00B1473C">
        <w:rPr>
          <w:rFonts w:ascii="Times New Roman" w:hAnsi="Times New Roman"/>
          <w:sz w:val="24"/>
          <w:szCs w:val="24"/>
        </w:rPr>
        <w:t xml:space="preserve">yang terdaftar </w:t>
      </w:r>
      <w:r w:rsidR="002E6FA7">
        <w:rPr>
          <w:rFonts w:ascii="Times New Roman" w:hAnsi="Times New Roman"/>
          <w:sz w:val="24"/>
          <w:szCs w:val="24"/>
        </w:rPr>
        <w:t>di BEI tahun 2017-2020</w:t>
      </w:r>
    </w:p>
    <w:p w:rsidR="001E5F70" w:rsidRPr="001E5F70" w:rsidRDefault="001E5F70" w:rsidP="00BF1B72">
      <w:pPr>
        <w:numPr>
          <w:ilvl w:val="0"/>
          <w:numId w:val="43"/>
        </w:numPr>
        <w:spacing w:after="0"/>
        <w:ind w:left="2410"/>
        <w:contextualSpacing/>
        <w:jc w:val="both"/>
        <w:rPr>
          <w:rFonts w:ascii="Times New Roman" w:hAnsi="Times New Roman"/>
          <w:sz w:val="24"/>
          <w:szCs w:val="24"/>
          <w:lang w:val="id-ID"/>
        </w:rPr>
      </w:pPr>
      <w:r w:rsidRPr="001E5F70">
        <w:rPr>
          <w:rFonts w:ascii="Times New Roman" w:hAnsi="Times New Roman"/>
          <w:sz w:val="24"/>
          <w:szCs w:val="24"/>
          <w:lang w:val="id-ID"/>
        </w:rPr>
        <w:t>Formula Hipotesis 5</w:t>
      </w:r>
    </w:p>
    <w:p w:rsidR="001E5F70" w:rsidRPr="001E5F70" w:rsidRDefault="001E5F70" w:rsidP="002E6FA7">
      <w:pPr>
        <w:spacing w:after="0"/>
        <w:ind w:left="3827" w:hanging="1310"/>
        <w:contextualSpacing/>
        <w:jc w:val="both"/>
        <w:rPr>
          <w:rFonts w:ascii="Times New Roman" w:hAnsi="Times New Roman"/>
          <w:sz w:val="24"/>
          <w:szCs w:val="24"/>
        </w:rPr>
      </w:pPr>
      <w:r w:rsidRPr="001E5F70">
        <w:rPr>
          <w:rFonts w:ascii="Times New Roman" w:hAnsi="Times New Roman"/>
          <w:sz w:val="24"/>
          <w:szCs w:val="24"/>
          <w:lang w:val="id-ID"/>
        </w:rPr>
        <w:t>H</w:t>
      </w:r>
      <w:r w:rsidRPr="001E5F70">
        <w:rPr>
          <w:rFonts w:ascii="Times New Roman" w:hAnsi="Times New Roman"/>
          <w:sz w:val="24"/>
          <w:szCs w:val="24"/>
          <w:vertAlign w:val="subscript"/>
          <w:lang w:val="id-ID"/>
        </w:rPr>
        <w:t xml:space="preserve">0 </w:t>
      </w:r>
      <w:r w:rsidRPr="001E5F70">
        <w:rPr>
          <w:rFonts w:ascii="Times New Roman" w:hAnsi="Times New Roman"/>
          <w:sz w:val="24"/>
          <w:szCs w:val="24"/>
          <w:lang w:val="id-ID"/>
        </w:rPr>
        <w:t xml:space="preserve">: β5 = 0, Tidak  terdapat   </w:t>
      </w:r>
      <w:r w:rsidR="00B1473C" w:rsidRPr="001E5F70">
        <w:rPr>
          <w:rFonts w:ascii="Times New Roman" w:hAnsi="Times New Roman"/>
          <w:sz w:val="24"/>
          <w:szCs w:val="24"/>
          <w:lang w:val="id-ID"/>
        </w:rPr>
        <w:t xml:space="preserve">pengaruh  </w:t>
      </w:r>
      <w:r w:rsidR="00B1473C" w:rsidRPr="004E79C9">
        <w:rPr>
          <w:rFonts w:ascii="Times New Roman" w:hAnsi="Times New Roman"/>
          <w:i/>
          <w:sz w:val="24"/>
          <w:szCs w:val="24"/>
        </w:rPr>
        <w:t>return on assets</w:t>
      </w:r>
      <w:r w:rsidR="00B1473C" w:rsidRPr="001E5F70">
        <w:rPr>
          <w:rFonts w:ascii="Times New Roman" w:hAnsi="Times New Roman"/>
          <w:sz w:val="24"/>
          <w:szCs w:val="24"/>
        </w:rPr>
        <w:t xml:space="preserve"> terhadap </w:t>
      </w:r>
      <w:r w:rsidR="00B1473C">
        <w:rPr>
          <w:rFonts w:ascii="Times New Roman" w:hAnsi="Times New Roman"/>
          <w:i/>
          <w:sz w:val="24"/>
          <w:szCs w:val="24"/>
        </w:rPr>
        <w:t>financial distress</w:t>
      </w:r>
      <w:r w:rsidR="00B1473C" w:rsidRPr="001E5F70">
        <w:rPr>
          <w:rFonts w:ascii="Times New Roman" w:hAnsi="Times New Roman"/>
          <w:sz w:val="24"/>
          <w:szCs w:val="24"/>
        </w:rPr>
        <w:t xml:space="preserve"> pada perusahaan </w:t>
      </w:r>
      <w:r w:rsidR="00B1473C">
        <w:rPr>
          <w:rFonts w:ascii="Times New Roman" w:hAnsi="Times New Roman"/>
          <w:sz w:val="24"/>
          <w:szCs w:val="24"/>
        </w:rPr>
        <w:t>manufaktur sektor makanan dan minuman</w:t>
      </w:r>
      <w:r w:rsidR="00B1473C" w:rsidRPr="001E5F70">
        <w:rPr>
          <w:rFonts w:ascii="Times New Roman" w:hAnsi="Times New Roman"/>
          <w:sz w:val="24"/>
          <w:szCs w:val="24"/>
        </w:rPr>
        <w:t xml:space="preserve"> </w:t>
      </w:r>
      <w:r w:rsidR="00B1473C">
        <w:rPr>
          <w:rFonts w:ascii="Times New Roman" w:hAnsi="Times New Roman"/>
          <w:sz w:val="24"/>
          <w:szCs w:val="24"/>
        </w:rPr>
        <w:t xml:space="preserve">yang terdaftar </w:t>
      </w:r>
      <w:r w:rsidR="002E6FA7">
        <w:rPr>
          <w:rFonts w:ascii="Times New Roman" w:hAnsi="Times New Roman"/>
          <w:sz w:val="24"/>
          <w:szCs w:val="24"/>
        </w:rPr>
        <w:t>di BEI tahun 2017-2020</w:t>
      </w:r>
    </w:p>
    <w:p w:rsidR="00874832" w:rsidRPr="001E5F70" w:rsidRDefault="001E5F70" w:rsidP="00657830">
      <w:pPr>
        <w:spacing w:after="0"/>
        <w:ind w:left="3827" w:hanging="1310"/>
        <w:contextualSpacing/>
        <w:jc w:val="both"/>
        <w:rPr>
          <w:rFonts w:ascii="Times New Roman" w:hAnsi="Times New Roman"/>
          <w:sz w:val="24"/>
          <w:szCs w:val="24"/>
        </w:rPr>
      </w:pPr>
      <w:r w:rsidRPr="001E5F70">
        <w:rPr>
          <w:rFonts w:ascii="Times New Roman" w:hAnsi="Times New Roman"/>
          <w:sz w:val="24"/>
          <w:szCs w:val="24"/>
          <w:lang w:val="id-ID"/>
        </w:rPr>
        <w:t>H</w:t>
      </w:r>
      <w:r w:rsidR="006C292A">
        <w:rPr>
          <w:rFonts w:ascii="Times New Roman" w:hAnsi="Times New Roman"/>
          <w:sz w:val="24"/>
          <w:szCs w:val="24"/>
          <w:vertAlign w:val="subscript"/>
          <w:lang w:val="id-ID"/>
        </w:rPr>
        <w:t>5</w:t>
      </w:r>
      <w:r w:rsidRPr="001E5F70">
        <w:rPr>
          <w:rFonts w:ascii="Times New Roman" w:hAnsi="Times New Roman"/>
          <w:sz w:val="24"/>
          <w:szCs w:val="24"/>
          <w:lang w:val="id-ID"/>
        </w:rPr>
        <w:t xml:space="preserve"> : β5 ≠ 0, </w:t>
      </w:r>
      <w:r w:rsidR="00C607A3">
        <w:rPr>
          <w:rFonts w:ascii="Times New Roman" w:hAnsi="Times New Roman"/>
          <w:sz w:val="24"/>
          <w:szCs w:val="24"/>
        </w:rPr>
        <w:t>Terdapat pengaruh</w:t>
      </w:r>
      <w:r w:rsidR="002E6FA7" w:rsidRPr="001E5F70">
        <w:rPr>
          <w:rFonts w:ascii="Times New Roman" w:hAnsi="Times New Roman"/>
          <w:sz w:val="24"/>
          <w:szCs w:val="24"/>
          <w:lang w:val="id-ID"/>
        </w:rPr>
        <w:t xml:space="preserve">  </w:t>
      </w:r>
      <w:r w:rsidR="001F1226" w:rsidRPr="004E79C9">
        <w:rPr>
          <w:rFonts w:ascii="Times New Roman" w:hAnsi="Times New Roman"/>
          <w:i/>
          <w:sz w:val="24"/>
          <w:szCs w:val="24"/>
        </w:rPr>
        <w:t>return on assets</w:t>
      </w:r>
      <w:r w:rsidR="001F1226" w:rsidRPr="001E5F70">
        <w:rPr>
          <w:rFonts w:ascii="Times New Roman" w:hAnsi="Times New Roman"/>
          <w:sz w:val="24"/>
          <w:szCs w:val="24"/>
        </w:rPr>
        <w:t xml:space="preserve"> terhadap </w:t>
      </w:r>
      <w:r w:rsidR="001F1226">
        <w:rPr>
          <w:rFonts w:ascii="Times New Roman" w:hAnsi="Times New Roman"/>
          <w:i/>
          <w:sz w:val="24"/>
          <w:szCs w:val="24"/>
        </w:rPr>
        <w:t>financial distress</w:t>
      </w:r>
      <w:r w:rsidR="001F1226" w:rsidRPr="001E5F70">
        <w:rPr>
          <w:rFonts w:ascii="Times New Roman" w:hAnsi="Times New Roman"/>
          <w:sz w:val="24"/>
          <w:szCs w:val="24"/>
        </w:rPr>
        <w:t xml:space="preserve"> pada perusahaan </w:t>
      </w:r>
      <w:r w:rsidR="001F1226">
        <w:rPr>
          <w:rFonts w:ascii="Times New Roman" w:hAnsi="Times New Roman"/>
          <w:sz w:val="24"/>
          <w:szCs w:val="24"/>
        </w:rPr>
        <w:lastRenderedPageBreak/>
        <w:t>manufaktur sektor makanan dan minuman</w:t>
      </w:r>
      <w:r w:rsidR="001F1226" w:rsidRPr="001E5F70">
        <w:rPr>
          <w:rFonts w:ascii="Times New Roman" w:hAnsi="Times New Roman"/>
          <w:sz w:val="24"/>
          <w:szCs w:val="24"/>
        </w:rPr>
        <w:t xml:space="preserve"> </w:t>
      </w:r>
      <w:r w:rsidR="001F1226">
        <w:rPr>
          <w:rFonts w:ascii="Times New Roman" w:hAnsi="Times New Roman"/>
          <w:sz w:val="24"/>
          <w:szCs w:val="24"/>
        </w:rPr>
        <w:t xml:space="preserve">yang terdaftar di </w:t>
      </w:r>
      <w:r w:rsidR="002E6FA7">
        <w:rPr>
          <w:rFonts w:ascii="Times New Roman" w:hAnsi="Times New Roman"/>
          <w:sz w:val="24"/>
          <w:szCs w:val="24"/>
        </w:rPr>
        <w:t>BEI tahun 2017-2020</w:t>
      </w:r>
    </w:p>
    <w:p w:rsidR="001E5F70" w:rsidRPr="001E5F70" w:rsidRDefault="001E5F70" w:rsidP="00BF1B72">
      <w:pPr>
        <w:numPr>
          <w:ilvl w:val="0"/>
          <w:numId w:val="42"/>
        </w:numPr>
        <w:spacing w:after="0"/>
        <w:ind w:left="2127"/>
        <w:contextualSpacing/>
        <w:jc w:val="both"/>
        <w:rPr>
          <w:rFonts w:ascii="Times New Roman" w:hAnsi="Times New Roman"/>
          <w:sz w:val="24"/>
          <w:szCs w:val="24"/>
          <w:lang w:val="id-ID"/>
        </w:rPr>
      </w:pPr>
      <w:r w:rsidRPr="001E5F70">
        <w:rPr>
          <w:rFonts w:ascii="Times New Roman" w:hAnsi="Times New Roman"/>
          <w:sz w:val="24"/>
          <w:szCs w:val="24"/>
          <w:lang w:val="id-ID"/>
        </w:rPr>
        <w:t xml:space="preserve">Menentukan </w:t>
      </w:r>
      <w:r w:rsidRPr="001E5F70">
        <w:rPr>
          <w:rFonts w:ascii="Times New Roman" w:hAnsi="Times New Roman"/>
          <w:i/>
          <w:sz w:val="24"/>
          <w:szCs w:val="24"/>
          <w:lang w:val="id-ID"/>
        </w:rPr>
        <w:t>Level of Significance</w:t>
      </w:r>
      <w:r w:rsidRPr="001E5F70">
        <w:rPr>
          <w:rFonts w:ascii="Times New Roman" w:hAnsi="Times New Roman"/>
          <w:sz w:val="24"/>
          <w:szCs w:val="24"/>
          <w:lang w:val="id-ID"/>
        </w:rPr>
        <w:t xml:space="preserve"> (α)</w:t>
      </w:r>
    </w:p>
    <w:p w:rsidR="002E6FA7" w:rsidRPr="001E5F70" w:rsidRDefault="001E5F70" w:rsidP="00C37F63">
      <w:pPr>
        <w:spacing w:after="0"/>
        <w:ind w:left="2160"/>
        <w:contextualSpacing/>
        <w:jc w:val="both"/>
        <w:rPr>
          <w:rFonts w:ascii="Times New Roman" w:hAnsi="Times New Roman"/>
          <w:sz w:val="24"/>
          <w:szCs w:val="24"/>
          <w:lang w:val="id-ID"/>
        </w:rPr>
      </w:pPr>
      <w:r w:rsidRPr="001E5F70">
        <w:rPr>
          <w:rFonts w:ascii="Times New Roman" w:hAnsi="Times New Roman"/>
          <w:sz w:val="24"/>
          <w:szCs w:val="24"/>
          <w:lang w:val="id-ID"/>
        </w:rPr>
        <w:t>Tingkat signifikansi sebesar 95% atau α = 5% (α = 0,05)</w:t>
      </w:r>
    </w:p>
    <w:p w:rsidR="001E5F70" w:rsidRPr="001E5F70" w:rsidRDefault="001E5F70" w:rsidP="00BF1B72">
      <w:pPr>
        <w:numPr>
          <w:ilvl w:val="0"/>
          <w:numId w:val="42"/>
        </w:numPr>
        <w:spacing w:after="0"/>
        <w:ind w:left="2127"/>
        <w:contextualSpacing/>
        <w:jc w:val="both"/>
        <w:rPr>
          <w:rFonts w:ascii="Times New Roman" w:hAnsi="Times New Roman"/>
          <w:sz w:val="24"/>
          <w:szCs w:val="24"/>
          <w:lang w:val="id-ID"/>
        </w:rPr>
      </w:pPr>
      <w:r w:rsidRPr="001E5F70">
        <w:rPr>
          <w:rFonts w:ascii="Times New Roman" w:hAnsi="Times New Roman"/>
          <w:sz w:val="24"/>
          <w:szCs w:val="24"/>
          <w:lang w:val="id-ID"/>
        </w:rPr>
        <w:t>Kriteria Pengujian</w:t>
      </w:r>
    </w:p>
    <w:p w:rsidR="001E5F70" w:rsidRPr="001E5F70" w:rsidRDefault="001E5F70" w:rsidP="001E5F70">
      <w:pPr>
        <w:spacing w:after="0"/>
        <w:ind w:left="2160"/>
        <w:contextualSpacing/>
        <w:jc w:val="both"/>
        <w:rPr>
          <w:rFonts w:ascii="Times New Roman" w:hAnsi="Times New Roman"/>
          <w:sz w:val="24"/>
          <w:szCs w:val="24"/>
          <w:lang w:val="id-ID"/>
        </w:rPr>
      </w:pPr>
      <w:r w:rsidRPr="001E5F70">
        <w:rPr>
          <w:rFonts w:ascii="Times New Roman" w:hAnsi="Times New Roman"/>
          <w:sz w:val="24"/>
          <w:szCs w:val="24"/>
          <w:lang w:val="id-ID"/>
        </w:rPr>
        <w:t>H</w:t>
      </w:r>
      <w:r w:rsidRPr="001E5F70">
        <w:rPr>
          <w:rFonts w:ascii="Times New Roman" w:hAnsi="Times New Roman"/>
          <w:sz w:val="24"/>
          <w:szCs w:val="24"/>
          <w:vertAlign w:val="subscript"/>
          <w:lang w:val="id-ID"/>
        </w:rPr>
        <w:t>o</w:t>
      </w:r>
      <w:r w:rsidRPr="001E5F70">
        <w:rPr>
          <w:rFonts w:ascii="Times New Roman" w:hAnsi="Times New Roman"/>
          <w:sz w:val="24"/>
          <w:szCs w:val="24"/>
          <w:lang w:val="id-ID"/>
        </w:rPr>
        <w:t xml:space="preserve"> diterima apabila = -t</w:t>
      </w:r>
      <w:r w:rsidRPr="001E5F70">
        <w:rPr>
          <w:rFonts w:ascii="Times New Roman" w:hAnsi="Times New Roman"/>
          <w:sz w:val="24"/>
          <w:szCs w:val="24"/>
          <w:vertAlign w:val="subscript"/>
          <w:lang w:val="id-ID"/>
        </w:rPr>
        <w:t>tabel</w:t>
      </w:r>
      <w:r w:rsidRPr="001E5F70">
        <w:rPr>
          <w:rFonts w:ascii="Times New Roman" w:hAnsi="Times New Roman"/>
          <w:sz w:val="24"/>
          <w:szCs w:val="24"/>
          <w:lang w:val="id-ID"/>
        </w:rPr>
        <w:t xml:space="preserve"> ≤ t</w:t>
      </w:r>
      <w:r w:rsidRPr="001E5F70">
        <w:rPr>
          <w:rFonts w:ascii="Times New Roman" w:hAnsi="Times New Roman"/>
          <w:sz w:val="24"/>
          <w:szCs w:val="24"/>
          <w:vertAlign w:val="subscript"/>
          <w:lang w:val="id-ID"/>
        </w:rPr>
        <w:t>hitung</w:t>
      </w:r>
      <w:r w:rsidRPr="001E5F70">
        <w:rPr>
          <w:rFonts w:ascii="Times New Roman" w:hAnsi="Times New Roman"/>
          <w:sz w:val="24"/>
          <w:szCs w:val="24"/>
          <w:lang w:val="id-ID"/>
        </w:rPr>
        <w:t xml:space="preserve"> ≤ t</w:t>
      </w:r>
      <w:r w:rsidRPr="001E5F70">
        <w:rPr>
          <w:rFonts w:ascii="Times New Roman" w:hAnsi="Times New Roman"/>
          <w:sz w:val="24"/>
          <w:szCs w:val="24"/>
          <w:vertAlign w:val="subscript"/>
          <w:lang w:val="id-ID"/>
        </w:rPr>
        <w:t>tabel</w:t>
      </w:r>
    </w:p>
    <w:p w:rsidR="001E5F70" w:rsidRPr="001E5F70" w:rsidRDefault="003C0F67" w:rsidP="001E5F70">
      <w:pPr>
        <w:spacing w:after="0"/>
        <w:ind w:left="1276"/>
        <w:contextualSpacing/>
        <w:jc w:val="center"/>
        <w:rPr>
          <w:rFonts w:ascii="Times New Roman" w:hAnsi="Times New Roman"/>
          <w:b/>
          <w:sz w:val="24"/>
          <w:szCs w:val="24"/>
          <w:lang w:val="id-ID"/>
        </w:rPr>
      </w:pPr>
      <w:r w:rsidRPr="001E5F70">
        <w:rPr>
          <w:noProof/>
        </w:rPr>
        <w:drawing>
          <wp:anchor distT="0" distB="0" distL="114300" distR="114300" simplePos="0" relativeHeight="251704320" behindDoc="0" locked="0" layoutInCell="1" allowOverlap="1" wp14:anchorId="5AEB57C5" wp14:editId="119302F3">
            <wp:simplePos x="0" y="0"/>
            <wp:positionH relativeFrom="column">
              <wp:posOffset>942340</wp:posOffset>
            </wp:positionH>
            <wp:positionV relativeFrom="paragraph">
              <wp:posOffset>389086</wp:posOffset>
            </wp:positionV>
            <wp:extent cx="3942715" cy="1338580"/>
            <wp:effectExtent l="0" t="0" r="0" b="0"/>
            <wp:wrapSquare wrapText="bothSides"/>
            <wp:docPr id="5774" name="Picture 16" descr="Hasil gambar untuk grafik pengujian dua s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asil gambar untuk grafik pengujian dua sisi"/>
                    <pic:cNvPicPr>
                      <a:picLocks noChangeAspect="1" noChangeArrowheads="1"/>
                    </pic:cNvPicPr>
                  </pic:nvPicPr>
                  <pic:blipFill>
                    <a:blip r:embed="rId19">
                      <a:extLst>
                        <a:ext uri="{28A0092B-C50C-407E-A947-70E740481C1C}">
                          <a14:useLocalDpi xmlns:a14="http://schemas.microsoft.com/office/drawing/2010/main" val="0"/>
                        </a:ext>
                      </a:extLst>
                    </a:blip>
                    <a:srcRect b="16406"/>
                    <a:stretch>
                      <a:fillRect/>
                    </a:stretch>
                  </pic:blipFill>
                  <pic:spPr bwMode="auto">
                    <a:xfrm>
                      <a:off x="0" y="0"/>
                      <a:ext cx="3942715" cy="1338580"/>
                    </a:xfrm>
                    <a:prstGeom prst="rect">
                      <a:avLst/>
                    </a:prstGeom>
                    <a:noFill/>
                    <a:ln>
                      <a:noFill/>
                    </a:ln>
                  </pic:spPr>
                </pic:pic>
              </a:graphicData>
            </a:graphic>
            <wp14:sizeRelH relativeFrom="page">
              <wp14:pctWidth>0</wp14:pctWidth>
            </wp14:sizeRelH>
            <wp14:sizeRelV relativeFrom="page">
              <wp14:pctHeight>0</wp14:pctHeight>
            </wp14:sizeRelV>
          </wp:anchor>
        </w:drawing>
      </w:r>
      <w:r w:rsidR="001E5F70" w:rsidRPr="001E5F70">
        <w:rPr>
          <w:rFonts w:ascii="Times New Roman" w:hAnsi="Times New Roman"/>
          <w:sz w:val="24"/>
          <w:szCs w:val="24"/>
          <w:lang w:val="id-ID"/>
        </w:rPr>
        <w:t>H</w:t>
      </w:r>
      <w:r w:rsidR="001E5F70" w:rsidRPr="001E5F70">
        <w:rPr>
          <w:rFonts w:ascii="Times New Roman" w:hAnsi="Times New Roman"/>
          <w:sz w:val="24"/>
          <w:szCs w:val="24"/>
          <w:vertAlign w:val="subscript"/>
          <w:lang w:val="id-ID"/>
        </w:rPr>
        <w:t>o</w:t>
      </w:r>
      <w:r w:rsidR="001E5F70" w:rsidRPr="001E5F70">
        <w:rPr>
          <w:rFonts w:ascii="Times New Roman" w:hAnsi="Times New Roman"/>
          <w:sz w:val="24"/>
          <w:szCs w:val="24"/>
          <w:lang w:val="id-ID"/>
        </w:rPr>
        <w:t xml:space="preserve"> ditolak apabila   = t</w:t>
      </w:r>
      <w:r w:rsidR="001E5F70" w:rsidRPr="001E5F70">
        <w:rPr>
          <w:rFonts w:ascii="Times New Roman" w:hAnsi="Times New Roman"/>
          <w:sz w:val="24"/>
          <w:szCs w:val="24"/>
          <w:vertAlign w:val="subscript"/>
          <w:lang w:val="id-ID"/>
        </w:rPr>
        <w:t>hitung</w:t>
      </w:r>
      <w:r w:rsidR="001E5F70" w:rsidRPr="001E5F70">
        <w:rPr>
          <w:rFonts w:ascii="Times New Roman" w:hAnsi="Times New Roman"/>
          <w:sz w:val="24"/>
          <w:szCs w:val="24"/>
          <w:lang w:val="id-ID"/>
        </w:rPr>
        <w:t xml:space="preserve"> &gt; t</w:t>
      </w:r>
      <w:r w:rsidR="001E5F70" w:rsidRPr="001E5F70">
        <w:rPr>
          <w:rFonts w:ascii="Times New Roman" w:hAnsi="Times New Roman"/>
          <w:sz w:val="24"/>
          <w:szCs w:val="24"/>
          <w:vertAlign w:val="subscript"/>
          <w:lang w:val="id-ID"/>
        </w:rPr>
        <w:t>tabel</w:t>
      </w:r>
      <w:r w:rsidR="001E5F70" w:rsidRPr="001E5F70">
        <w:rPr>
          <w:rFonts w:ascii="Times New Roman" w:hAnsi="Times New Roman"/>
          <w:sz w:val="24"/>
          <w:szCs w:val="24"/>
          <w:lang w:val="id-ID"/>
        </w:rPr>
        <w:t xml:space="preserve"> atau t</w:t>
      </w:r>
      <w:r w:rsidR="001E5F70" w:rsidRPr="001E5F70">
        <w:rPr>
          <w:rFonts w:ascii="Times New Roman" w:hAnsi="Times New Roman"/>
          <w:sz w:val="24"/>
          <w:szCs w:val="24"/>
          <w:vertAlign w:val="subscript"/>
          <w:lang w:val="id-ID"/>
        </w:rPr>
        <w:t>hitung</w:t>
      </w:r>
      <w:r w:rsidR="001E5F70" w:rsidRPr="001E5F70">
        <w:rPr>
          <w:rFonts w:ascii="Times New Roman" w:hAnsi="Times New Roman"/>
          <w:sz w:val="24"/>
          <w:szCs w:val="24"/>
          <w:lang w:val="id-ID"/>
        </w:rPr>
        <w:t xml:space="preserve"> &gt; -t</w:t>
      </w:r>
      <w:r w:rsidR="001E5F70" w:rsidRPr="001E5F70">
        <w:rPr>
          <w:rFonts w:ascii="Times New Roman" w:hAnsi="Times New Roman"/>
          <w:sz w:val="24"/>
          <w:szCs w:val="24"/>
          <w:vertAlign w:val="subscript"/>
          <w:lang w:val="id-ID"/>
        </w:rPr>
        <w:t>tabel</w:t>
      </w:r>
      <w:r w:rsidR="001E5F70" w:rsidRPr="001E5F70">
        <w:rPr>
          <w:rFonts w:ascii="Times New Roman" w:hAnsi="Times New Roman"/>
          <w:sz w:val="24"/>
          <w:szCs w:val="24"/>
          <w:lang w:val="id-ID"/>
        </w:rPr>
        <w:br w:type="textWrapping" w:clear="all"/>
      </w:r>
    </w:p>
    <w:p w:rsidR="001E5F70" w:rsidRPr="001E5F70" w:rsidRDefault="001E5F70" w:rsidP="001E5F70">
      <w:pPr>
        <w:spacing w:after="0"/>
        <w:ind w:left="1276"/>
        <w:contextualSpacing/>
        <w:jc w:val="center"/>
        <w:rPr>
          <w:rFonts w:ascii="Times New Roman" w:hAnsi="Times New Roman"/>
          <w:b/>
          <w:sz w:val="24"/>
          <w:szCs w:val="24"/>
          <w:lang w:val="id-ID"/>
        </w:rPr>
      </w:pPr>
    </w:p>
    <w:p w:rsidR="001E5F70" w:rsidRPr="001E5F70" w:rsidRDefault="001E5F70" w:rsidP="001E5F70">
      <w:pPr>
        <w:spacing w:after="0"/>
        <w:ind w:left="1276"/>
        <w:contextualSpacing/>
        <w:jc w:val="center"/>
        <w:rPr>
          <w:rFonts w:ascii="Times New Roman" w:hAnsi="Times New Roman"/>
          <w:b/>
          <w:sz w:val="24"/>
          <w:szCs w:val="24"/>
          <w:lang w:val="id-ID"/>
        </w:rPr>
      </w:pPr>
    </w:p>
    <w:p w:rsidR="006C292A" w:rsidRPr="001E5F70" w:rsidRDefault="003C0F67" w:rsidP="006C292A">
      <w:pPr>
        <w:spacing w:after="0" w:line="360" w:lineRule="auto"/>
        <w:ind w:left="1276"/>
        <w:contextualSpacing/>
        <w:jc w:val="center"/>
        <w:rPr>
          <w:rFonts w:ascii="Times New Roman" w:hAnsi="Times New Roman"/>
          <w:b/>
          <w:sz w:val="24"/>
          <w:szCs w:val="24"/>
          <w:lang w:val="id-ID"/>
        </w:rPr>
      </w:pPr>
      <w:r w:rsidRPr="001E5F70">
        <w:rPr>
          <w:rFonts w:ascii="Times New Roman" w:hAnsi="Times New Roman"/>
          <w:noProof/>
          <w:sz w:val="24"/>
          <w:szCs w:val="24"/>
        </w:rPr>
        <mc:AlternateContent>
          <mc:Choice Requires="wps">
            <w:drawing>
              <wp:anchor distT="0" distB="0" distL="114300" distR="114300" simplePos="0" relativeHeight="251707392" behindDoc="0" locked="0" layoutInCell="1" allowOverlap="1" wp14:anchorId="6814DE5B" wp14:editId="03A34585">
                <wp:simplePos x="0" y="0"/>
                <wp:positionH relativeFrom="column">
                  <wp:posOffset>2777788</wp:posOffset>
                </wp:positionH>
                <wp:positionV relativeFrom="paragraph">
                  <wp:posOffset>131328</wp:posOffset>
                </wp:positionV>
                <wp:extent cx="729574" cy="262107"/>
                <wp:effectExtent l="0" t="0" r="0" b="5080"/>
                <wp:wrapNone/>
                <wp:docPr id="5772" name="Rectangle 5772"/>
                <wp:cNvGraphicFramePr/>
                <a:graphic xmlns:a="http://schemas.openxmlformats.org/drawingml/2006/main">
                  <a:graphicData uri="http://schemas.microsoft.com/office/word/2010/wordprocessingShape">
                    <wps:wsp>
                      <wps:cNvSpPr/>
                      <wps:spPr>
                        <a:xfrm>
                          <a:off x="0" y="0"/>
                          <a:ext cx="729574" cy="262107"/>
                        </a:xfrm>
                        <a:prstGeom prst="rect">
                          <a:avLst/>
                        </a:prstGeom>
                        <a:solidFill>
                          <a:sysClr val="window" lastClr="FFFFFF"/>
                        </a:solidFill>
                        <a:ln w="12700" cap="flat" cmpd="sng" algn="ctr">
                          <a:noFill/>
                          <a:prstDash val="solid"/>
                          <a:miter lim="800000"/>
                        </a:ln>
                        <a:effectLst/>
                      </wps:spPr>
                      <wps:txbx>
                        <w:txbxContent>
                          <w:p w:rsidR="00347A86" w:rsidRPr="0014429F" w:rsidRDefault="00347A86" w:rsidP="001E5F70">
                            <w:pPr>
                              <w:jc w:val="right"/>
                              <w:rPr>
                                <w:rFonts w:ascii="Times New Roman" w:hAnsi="Times New Roman"/>
                                <w:b/>
                                <w:sz w:val="28"/>
                                <w:szCs w:val="28"/>
                              </w:rPr>
                            </w:pPr>
                            <w:proofErr w:type="gramStart"/>
                            <w:r w:rsidRPr="0014429F">
                              <w:rPr>
                                <w:rFonts w:ascii="Times New Roman" w:hAnsi="Times New Roman"/>
                                <w:b/>
                                <w:sz w:val="28"/>
                                <w:szCs w:val="28"/>
                              </w:rPr>
                              <w:t>t</w:t>
                            </w:r>
                            <w:proofErr w:type="gramEnd"/>
                            <w:r w:rsidRPr="0014429F">
                              <w:rPr>
                                <w:rFonts w:ascii="Times New Roman" w:hAnsi="Times New Roman"/>
                                <w:b/>
                                <w:sz w:val="28"/>
                                <w:szCs w:val="28"/>
                              </w:rPr>
                              <w:t xml:space="preserve"> α/2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4DE5B" id="Rectangle 5772" o:spid="_x0000_s1084" style="position:absolute;left:0;text-align:left;margin-left:218.7pt;margin-top:10.35pt;width:57.45pt;height:20.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" fillcolor="window" stroked="f" strokeweight="1pt">
                <v:textbox>
                  <w:txbxContent>
                    <w:p w:rsidR="00347A86" w:rsidRPr="0014429F" w:rsidRDefault="00347A86" w:rsidP="001E5F70">
                      <w:pPr>
                        <w:jc w:val="right"/>
                        <w:rPr>
                          <w:rFonts w:ascii="Times New Roman" w:hAnsi="Times New Roman"/>
                          <w:b/>
                          <w:sz w:val="28"/>
                          <w:szCs w:val="28"/>
                        </w:rPr>
                      </w:pPr>
                      <w:proofErr w:type="gramStart"/>
                      <w:r w:rsidRPr="0014429F">
                        <w:rPr>
                          <w:rFonts w:ascii="Times New Roman" w:hAnsi="Times New Roman"/>
                          <w:b/>
                          <w:sz w:val="28"/>
                          <w:szCs w:val="28"/>
                        </w:rPr>
                        <w:t>t</w:t>
                      </w:r>
                      <w:proofErr w:type="gramEnd"/>
                      <w:r w:rsidRPr="0014429F">
                        <w:rPr>
                          <w:rFonts w:ascii="Times New Roman" w:hAnsi="Times New Roman"/>
                          <w:b/>
                          <w:sz w:val="28"/>
                          <w:szCs w:val="28"/>
                        </w:rPr>
                        <w:t xml:space="preserve"> α/2</w:t>
                      </w:r>
                    </w:p>
                  </w:txbxContent>
                </v:textbox>
              </v:rect>
            </w:pict>
          </mc:Fallback>
        </mc:AlternateContent>
      </w:r>
      <w:r w:rsidRPr="001E5F70">
        <w:rPr>
          <w:rFonts w:ascii="Times New Roman" w:hAnsi="Times New Roman"/>
          <w:noProof/>
          <w:sz w:val="24"/>
          <w:szCs w:val="24"/>
        </w:rPr>
        <mc:AlternateContent>
          <mc:Choice Requires="wps">
            <w:drawing>
              <wp:anchor distT="0" distB="0" distL="114300" distR="114300" simplePos="0" relativeHeight="251706368" behindDoc="0" locked="0" layoutInCell="1" allowOverlap="1" wp14:anchorId="29AEA77B" wp14:editId="2C5BDAF3">
                <wp:simplePos x="0" y="0"/>
                <wp:positionH relativeFrom="column">
                  <wp:posOffset>1918931</wp:posOffset>
                </wp:positionH>
                <wp:positionV relativeFrom="paragraph">
                  <wp:posOffset>85220</wp:posOffset>
                </wp:positionV>
                <wp:extent cx="729574" cy="304800"/>
                <wp:effectExtent l="0" t="0" r="0" b="0"/>
                <wp:wrapNone/>
                <wp:docPr id="5773" name="Rectangle 5773"/>
                <wp:cNvGraphicFramePr/>
                <a:graphic xmlns:a="http://schemas.openxmlformats.org/drawingml/2006/main">
                  <a:graphicData uri="http://schemas.microsoft.com/office/word/2010/wordprocessingShape">
                    <wps:wsp>
                      <wps:cNvSpPr/>
                      <wps:spPr>
                        <a:xfrm>
                          <a:off x="0" y="0"/>
                          <a:ext cx="729574" cy="304800"/>
                        </a:xfrm>
                        <a:prstGeom prst="rect">
                          <a:avLst/>
                        </a:prstGeom>
                        <a:solidFill>
                          <a:sysClr val="window" lastClr="FFFFFF"/>
                        </a:solidFill>
                        <a:ln w="12700" cap="flat" cmpd="sng" algn="ctr">
                          <a:noFill/>
                          <a:prstDash val="solid"/>
                          <a:miter lim="800000"/>
                        </a:ln>
                        <a:effectLst/>
                      </wps:spPr>
                      <wps:txbx>
                        <w:txbxContent>
                          <w:p w:rsidR="00347A86" w:rsidRPr="0014429F" w:rsidRDefault="00347A86" w:rsidP="001E5F70">
                            <w:pPr>
                              <w:jc w:val="right"/>
                              <w:rPr>
                                <w:rFonts w:ascii="Times New Roman" w:hAnsi="Times New Roman"/>
                                <w:b/>
                                <w:sz w:val="28"/>
                                <w:szCs w:val="28"/>
                              </w:rPr>
                            </w:pPr>
                            <w:proofErr w:type="gramStart"/>
                            <w:r w:rsidRPr="0014429F">
                              <w:rPr>
                                <w:rFonts w:ascii="Times New Roman" w:hAnsi="Times New Roman"/>
                                <w:b/>
                                <w:sz w:val="28"/>
                                <w:szCs w:val="28"/>
                              </w:rPr>
                              <w:t>t-α/2</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EA77B" id="Rectangle 5773" o:spid="_x0000_s1085" style="position:absolute;left:0;text-align:left;margin-left:151.1pt;margin-top:6.7pt;width:57.45pt;height:2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" fillcolor="window" stroked="f" strokeweight="1pt">
                <v:textbox>
                  <w:txbxContent>
                    <w:p w:rsidR="00347A86" w:rsidRPr="0014429F" w:rsidRDefault="00347A86" w:rsidP="001E5F70">
                      <w:pPr>
                        <w:jc w:val="right"/>
                        <w:rPr>
                          <w:rFonts w:ascii="Times New Roman" w:hAnsi="Times New Roman"/>
                          <w:b/>
                          <w:sz w:val="28"/>
                          <w:szCs w:val="28"/>
                        </w:rPr>
                      </w:pPr>
                      <w:proofErr w:type="gramStart"/>
                      <w:r w:rsidRPr="0014429F">
                        <w:rPr>
                          <w:rFonts w:ascii="Times New Roman" w:hAnsi="Times New Roman"/>
                          <w:b/>
                          <w:sz w:val="28"/>
                          <w:szCs w:val="28"/>
                        </w:rPr>
                        <w:t>t-α/2</w:t>
                      </w:r>
                      <w:proofErr w:type="gramEnd"/>
                    </w:p>
                  </w:txbxContent>
                </v:textbox>
              </v:rect>
            </w:pict>
          </mc:Fallback>
        </mc:AlternateContent>
      </w:r>
    </w:p>
    <w:p w:rsidR="006C292A" w:rsidRDefault="006C292A" w:rsidP="006C292A">
      <w:pPr>
        <w:spacing w:after="0" w:line="360" w:lineRule="auto"/>
        <w:ind w:left="1276"/>
        <w:contextualSpacing/>
        <w:jc w:val="center"/>
        <w:rPr>
          <w:rFonts w:ascii="Times New Roman" w:hAnsi="Times New Roman"/>
          <w:b/>
          <w:sz w:val="24"/>
          <w:szCs w:val="24"/>
          <w:lang w:val="id-ID"/>
        </w:rPr>
      </w:pPr>
    </w:p>
    <w:p w:rsidR="001E5F70" w:rsidRPr="001E5F70" w:rsidRDefault="001E5F70" w:rsidP="006C292A">
      <w:pPr>
        <w:spacing w:after="0" w:line="360" w:lineRule="auto"/>
        <w:ind w:left="1276"/>
        <w:contextualSpacing/>
        <w:jc w:val="center"/>
        <w:rPr>
          <w:rFonts w:ascii="Times New Roman" w:hAnsi="Times New Roman"/>
          <w:sz w:val="24"/>
          <w:szCs w:val="24"/>
          <w:vertAlign w:val="subscript"/>
          <w:lang w:val="id-ID"/>
        </w:rPr>
      </w:pPr>
      <w:r w:rsidRPr="001E5F70">
        <w:rPr>
          <w:rFonts w:ascii="Times New Roman" w:hAnsi="Times New Roman"/>
          <w:b/>
          <w:sz w:val="24"/>
          <w:szCs w:val="24"/>
          <w:lang w:val="id-ID"/>
        </w:rPr>
        <w:t>Gambar 2</w:t>
      </w:r>
    </w:p>
    <w:p w:rsidR="001E5F70" w:rsidRPr="001E5F70" w:rsidRDefault="001E5F70" w:rsidP="001E5F70">
      <w:pPr>
        <w:spacing w:after="0" w:line="360" w:lineRule="auto"/>
        <w:contextualSpacing/>
        <w:jc w:val="center"/>
        <w:rPr>
          <w:rFonts w:ascii="Times New Roman" w:hAnsi="Times New Roman"/>
          <w:sz w:val="24"/>
          <w:szCs w:val="24"/>
        </w:rPr>
      </w:pPr>
      <w:r w:rsidRPr="001E5F70">
        <w:rPr>
          <w:rFonts w:ascii="Times New Roman" w:hAnsi="Times New Roman"/>
          <w:b/>
          <w:sz w:val="24"/>
          <w:szCs w:val="24"/>
        </w:rPr>
        <w:t xml:space="preserve">                               </w:t>
      </w:r>
      <w:r w:rsidRPr="001E5F70">
        <w:rPr>
          <w:rFonts w:ascii="Times New Roman" w:hAnsi="Times New Roman"/>
          <w:b/>
          <w:sz w:val="24"/>
          <w:szCs w:val="24"/>
          <w:lang w:val="id-ID"/>
        </w:rPr>
        <w:t>Kurva Distribusi t</w:t>
      </w:r>
    </w:p>
    <w:p w:rsidR="001E5F70" w:rsidRPr="001E5F70" w:rsidRDefault="001E5F70" w:rsidP="00BF1B72">
      <w:pPr>
        <w:numPr>
          <w:ilvl w:val="0"/>
          <w:numId w:val="42"/>
        </w:numPr>
        <w:spacing w:after="0"/>
        <w:ind w:left="2127"/>
        <w:contextualSpacing/>
        <w:jc w:val="both"/>
        <w:rPr>
          <w:rFonts w:ascii="Times New Roman" w:hAnsi="Times New Roman"/>
          <w:sz w:val="24"/>
          <w:szCs w:val="24"/>
          <w:lang w:val="id-ID"/>
        </w:rPr>
      </w:pPr>
      <w:r w:rsidRPr="001E5F70">
        <w:rPr>
          <w:rFonts w:ascii="Times New Roman" w:hAnsi="Times New Roman"/>
          <w:sz w:val="24"/>
          <w:szCs w:val="24"/>
          <w:lang w:val="id-ID"/>
        </w:rPr>
        <w:t>Menghitung Nilai t hitung</w:t>
      </w:r>
    </w:p>
    <w:p w:rsidR="001E5F70" w:rsidRPr="001E5F70" w:rsidRDefault="001E5F70" w:rsidP="001E5F70">
      <w:pPr>
        <w:spacing w:after="0"/>
        <w:ind w:left="2160" w:firstLine="720"/>
        <w:contextualSpacing/>
        <w:jc w:val="both"/>
        <w:rPr>
          <w:rFonts w:ascii="Times New Roman" w:eastAsiaTheme="minorEastAsia" w:hAnsi="Times New Roman"/>
          <w:sz w:val="24"/>
          <w:szCs w:val="24"/>
          <w:lang w:val="id-ID"/>
        </w:rPr>
      </w:pPr>
      <w:r w:rsidRPr="001E5F70">
        <w:rPr>
          <w:rFonts w:ascii="Times New Roman" w:eastAsiaTheme="minorEastAsia" w:hAnsi="Times New Roman"/>
          <w:sz w:val="24"/>
          <w:szCs w:val="24"/>
          <w:lang w:val="id-ID"/>
        </w:rPr>
        <w:t xml:space="preserve">Kesalahan standar estimasi </w:t>
      </w:r>
      <w:r w:rsidRPr="001E5F70">
        <w:rPr>
          <w:rFonts w:ascii="Times New Roman" w:eastAsiaTheme="minorEastAsia" w:hAnsi="Times New Roman"/>
          <w:i/>
          <w:sz w:val="24"/>
          <w:szCs w:val="24"/>
          <w:lang w:val="id-ID"/>
        </w:rPr>
        <w:t>(standar eror of estimate</w:t>
      </w:r>
      <w:r w:rsidRPr="001E5F70">
        <w:rPr>
          <w:rFonts w:ascii="Times New Roman" w:eastAsiaTheme="minorEastAsia" w:hAnsi="Times New Roman"/>
          <w:sz w:val="24"/>
          <w:szCs w:val="24"/>
          <w:lang w:val="id-ID"/>
        </w:rPr>
        <w:t xml:space="preserve">) diberi simbol </w:t>
      </w:r>
      <m:oMath>
        <m:r>
          <w:rPr>
            <w:rFonts w:ascii="Cambria Math" w:hAnsi="Cambria Math"/>
            <w:sz w:val="24"/>
            <w:szCs w:val="24"/>
            <w:lang w:val="id-ID"/>
          </w:rPr>
          <m:t>S</m:t>
        </m:r>
        <m:r>
          <m:rPr>
            <m:sty m:val="p"/>
          </m:rPr>
          <w:rPr>
            <w:rFonts w:ascii="Cambria Math" w:hAnsi="Times New Roman"/>
            <w:sz w:val="24"/>
            <w:szCs w:val="24"/>
            <w:vertAlign w:val="subscript"/>
            <w:lang w:val="id-ID"/>
          </w:rPr>
          <m:t>e</m:t>
        </m:r>
      </m:oMath>
      <w:r w:rsidRPr="001E5F70">
        <w:rPr>
          <w:rFonts w:ascii="Times New Roman" w:eastAsiaTheme="minorEastAsia" w:hAnsi="Times New Roman"/>
          <w:sz w:val="24"/>
          <w:szCs w:val="24"/>
          <w:vertAlign w:val="subscript"/>
          <w:lang w:val="id-ID"/>
        </w:rPr>
        <w:t xml:space="preserve"> </w:t>
      </w:r>
      <w:r w:rsidRPr="001E5F70">
        <w:rPr>
          <w:rFonts w:ascii="Times New Roman" w:eastAsiaTheme="minorEastAsia" w:hAnsi="Times New Roman"/>
          <w:sz w:val="24"/>
          <w:szCs w:val="24"/>
          <w:lang w:val="id-ID"/>
        </w:rPr>
        <w:t xml:space="preserve"> yang dapat ditentukan dengan menggunakan formulasi sebagai berikut :</w:t>
      </w:r>
    </w:p>
    <w:p w:rsidR="001E5F70" w:rsidRPr="001E5F70" w:rsidRDefault="001E5F70" w:rsidP="001E5F70">
      <w:pPr>
        <w:spacing w:after="0"/>
        <w:ind w:left="2160"/>
        <w:contextualSpacing/>
        <w:jc w:val="both"/>
        <w:rPr>
          <w:rFonts w:ascii="Times New Roman" w:eastAsiaTheme="minorEastAsia" w:hAnsi="Times New Roman"/>
          <w:b/>
          <w:sz w:val="24"/>
          <w:szCs w:val="24"/>
          <w:lang w:val="id-ID"/>
        </w:rPr>
      </w:pPr>
      <m:oMathPara>
        <m:oMath>
          <m:r>
            <m:rPr>
              <m:sty m:val="bi"/>
            </m:rPr>
            <w:rPr>
              <w:rFonts w:ascii="Cambria Math" w:eastAsiaTheme="minorEastAsia" w:hAnsi="Cambria Math"/>
              <w:sz w:val="24"/>
              <w:szCs w:val="24"/>
              <w:lang w:val="id-ID"/>
            </w:rPr>
            <m:t>Se</m:t>
          </m:r>
          <m:r>
            <m:rPr>
              <m:sty m:val="bi"/>
            </m:rPr>
            <w:rPr>
              <w:rFonts w:ascii="Cambria Math" w:eastAsiaTheme="minorEastAsia" w:hAnsi="Times New Roman"/>
              <w:sz w:val="24"/>
              <w:szCs w:val="24"/>
              <w:lang w:val="id-ID"/>
            </w:rPr>
            <m:t xml:space="preserve">= </m:t>
          </m:r>
          <m:rad>
            <m:radPr>
              <m:degHide m:val="1"/>
              <m:ctrlPr>
                <w:rPr>
                  <w:rFonts w:ascii="Cambria Math" w:eastAsiaTheme="minorEastAsia" w:hAnsi="Cambria Math"/>
                  <w:b/>
                  <w:i/>
                  <w:lang w:val="id-ID"/>
                </w:rPr>
              </m:ctrlPr>
            </m:radPr>
            <m:deg/>
            <m:e>
              <m:f>
                <m:fPr>
                  <m:ctrlPr>
                    <w:rPr>
                      <w:rFonts w:ascii="Cambria Math" w:eastAsiaTheme="minorEastAsia" w:hAnsi="Cambria Math"/>
                      <w:b/>
                      <w:i/>
                      <w:lang w:val="id-ID"/>
                    </w:rPr>
                  </m:ctrlPr>
                </m:fPr>
                <m:num>
                  <m:nary>
                    <m:naryPr>
                      <m:chr m:val="∑"/>
                      <m:limLoc m:val="undOvr"/>
                      <m:subHide m:val="1"/>
                      <m:supHide m:val="1"/>
                      <m:ctrlPr>
                        <w:rPr>
                          <w:rFonts w:ascii="Cambria Math" w:eastAsiaTheme="minorEastAsia" w:hAnsi="Cambria Math"/>
                          <w:b/>
                          <w:i/>
                          <w:lang w:val="id-ID"/>
                        </w:rPr>
                      </m:ctrlPr>
                    </m:naryPr>
                    <m:sub/>
                    <m:sup/>
                    <m:e>
                      <m:sSup>
                        <m:sSupPr>
                          <m:ctrlPr>
                            <w:rPr>
                              <w:rFonts w:ascii="Cambria Math" w:eastAsiaTheme="minorEastAsia" w:hAnsi="Cambria Math"/>
                              <w:b/>
                              <w:i/>
                              <w:lang w:val="id-ID"/>
                            </w:rPr>
                          </m:ctrlPr>
                        </m:sSupPr>
                        <m:e>
                          <m:r>
                            <m:rPr>
                              <m:sty m:val="bi"/>
                            </m:rPr>
                            <w:rPr>
                              <w:rFonts w:ascii="Cambria Math" w:hAnsi="Cambria Math"/>
                              <w:sz w:val="24"/>
                              <w:szCs w:val="24"/>
                              <w:lang w:val="id-ID"/>
                            </w:rPr>
                            <m:t>Y</m:t>
                          </m:r>
                        </m:e>
                        <m:sup>
                          <m:r>
                            <m:rPr>
                              <m:sty m:val="bi"/>
                            </m:rPr>
                            <w:rPr>
                              <w:rFonts w:ascii="Cambria Math" w:hAnsi="Cambria Math"/>
                              <w:sz w:val="24"/>
                              <w:szCs w:val="24"/>
                              <w:lang w:val="id-ID"/>
                            </w:rPr>
                            <m:t>2</m:t>
                          </m:r>
                          <m:r>
                            <m:rPr>
                              <m:sty m:val="bi"/>
                            </m:rPr>
                            <w:rPr>
                              <w:rFonts w:ascii="Cambria Math" w:hAnsi="Times New Roman"/>
                              <w:sz w:val="24"/>
                              <w:szCs w:val="24"/>
                              <w:lang w:val="id-ID"/>
                            </w:rPr>
                            <m:t xml:space="preserve"> </m:t>
                          </m:r>
                        </m:sup>
                      </m:sSup>
                      <m:r>
                        <m:rPr>
                          <m:sty m:val="bi"/>
                        </m:rPr>
                        <w:rPr>
                          <w:rFonts w:ascii="Cambria Math" w:eastAsiaTheme="minorEastAsia" w:hAnsi="Cambria Math"/>
                          <w:sz w:val="24"/>
                          <w:szCs w:val="24"/>
                          <w:lang w:val="id-ID"/>
                        </w:rPr>
                        <m:t>–</m:t>
                      </m:r>
                      <m:r>
                        <m:rPr>
                          <m:sty m:val="bi"/>
                        </m:rPr>
                        <w:rPr>
                          <w:rFonts w:ascii="Cambria Math" w:eastAsiaTheme="minorEastAsia" w:hAnsi="Times New Roman"/>
                          <w:sz w:val="24"/>
                          <w:szCs w:val="24"/>
                          <w:lang w:val="id-ID"/>
                        </w:rPr>
                        <m:t xml:space="preserve"> </m:t>
                      </m:r>
                      <m:r>
                        <m:rPr>
                          <m:sty m:val="bi"/>
                        </m:rPr>
                        <w:rPr>
                          <w:rFonts w:ascii="Cambria Math" w:eastAsiaTheme="minorEastAsia" w:hAnsi="Cambria Math"/>
                          <w:sz w:val="24"/>
                          <w:szCs w:val="24"/>
                          <w:lang w:val="id-ID"/>
                        </w:rPr>
                        <m:t>α</m:t>
                      </m:r>
                      <m:r>
                        <m:rPr>
                          <m:sty m:val="bi"/>
                        </m:rPr>
                        <w:rPr>
                          <w:rFonts w:ascii="Cambria Math" w:eastAsiaTheme="minorEastAsia" w:hAnsi="Times New Roman"/>
                          <w:sz w:val="24"/>
                          <w:szCs w:val="24"/>
                          <w:lang w:val="id-ID"/>
                        </w:rPr>
                        <m:t xml:space="preserve"> (</m:t>
                      </m:r>
                      <m:nary>
                        <m:naryPr>
                          <m:chr m:val="∑"/>
                          <m:limLoc m:val="undOvr"/>
                          <m:subHide m:val="1"/>
                          <m:supHide m:val="1"/>
                          <m:ctrlPr>
                            <w:rPr>
                              <w:rFonts w:ascii="Cambria Math" w:eastAsiaTheme="minorEastAsia" w:hAnsi="Cambria Math"/>
                              <w:b/>
                              <w:i/>
                              <w:lang w:val="id-ID"/>
                            </w:rPr>
                          </m:ctrlPr>
                        </m:naryPr>
                        <m:sub/>
                        <m:sup/>
                        <m:e>
                          <m:r>
                            <m:rPr>
                              <m:sty m:val="bi"/>
                            </m:rPr>
                            <w:rPr>
                              <w:rFonts w:ascii="Cambria Math" w:eastAsiaTheme="minorEastAsia" w:hAnsi="Cambria Math"/>
                              <w:sz w:val="24"/>
                              <w:szCs w:val="24"/>
                              <w:lang w:val="id-ID"/>
                            </w:rPr>
                            <m:t>Y</m:t>
                          </m:r>
                          <m:r>
                            <m:rPr>
                              <m:sty m:val="bi"/>
                            </m:rPr>
                            <w:rPr>
                              <w:rFonts w:ascii="Cambria Math" w:eastAsiaTheme="minorEastAsia" w:hAnsi="Times New Roman"/>
                              <w:sz w:val="24"/>
                              <w:szCs w:val="24"/>
                              <w:lang w:val="id-ID"/>
                            </w:rPr>
                            <m:t>)</m:t>
                          </m:r>
                          <m:r>
                            <m:rPr>
                              <m:sty m:val="bi"/>
                            </m:rPr>
                            <w:rPr>
                              <w:rFonts w:ascii="Cambria Math" w:eastAsiaTheme="minorEastAsia" w:hAnsi="Cambria Math"/>
                              <w:sz w:val="24"/>
                              <w:szCs w:val="24"/>
                              <w:lang w:val="id-ID"/>
                            </w:rPr>
                            <m:t>-b</m:t>
                          </m:r>
                          <m:r>
                            <m:rPr>
                              <m:sty m:val="bi"/>
                            </m:rPr>
                            <w:rPr>
                              <w:rFonts w:ascii="Cambria Math" w:eastAsiaTheme="minorEastAsia" w:hAnsi="Times New Roman"/>
                              <w:sz w:val="24"/>
                              <w:szCs w:val="24"/>
                              <w:lang w:val="id-ID"/>
                            </w:rPr>
                            <m:t xml:space="preserve"> (</m:t>
                          </m:r>
                          <m:nary>
                            <m:naryPr>
                              <m:chr m:val="∑"/>
                              <m:limLoc m:val="undOvr"/>
                              <m:subHide m:val="1"/>
                              <m:supHide m:val="1"/>
                              <m:ctrlPr>
                                <w:rPr>
                                  <w:rFonts w:ascii="Cambria Math" w:eastAsiaTheme="minorEastAsia" w:hAnsi="Cambria Math"/>
                                  <w:b/>
                                  <w:i/>
                                  <w:lang w:val="id-ID"/>
                                </w:rPr>
                              </m:ctrlPr>
                            </m:naryPr>
                            <m:sub/>
                            <m:sup/>
                            <m:e>
                              <m:r>
                                <m:rPr>
                                  <m:sty m:val="bi"/>
                                </m:rPr>
                                <w:rPr>
                                  <w:rFonts w:ascii="Cambria Math" w:eastAsiaTheme="minorEastAsia" w:hAnsi="Cambria Math"/>
                                  <w:sz w:val="24"/>
                                  <w:szCs w:val="24"/>
                                  <w:lang w:val="id-ID"/>
                                </w:rPr>
                                <m:t>XY</m:t>
                              </m:r>
                              <m:r>
                                <m:rPr>
                                  <m:sty m:val="bi"/>
                                </m:rPr>
                                <w:rPr>
                                  <w:rFonts w:ascii="Cambria Math" w:eastAsiaTheme="minorEastAsia" w:hAnsi="Times New Roman"/>
                                  <w:sz w:val="24"/>
                                  <w:szCs w:val="24"/>
                                  <w:lang w:val="id-ID"/>
                                </w:rPr>
                                <m:t>)</m:t>
                              </m:r>
                            </m:e>
                          </m:nary>
                        </m:e>
                      </m:nary>
                    </m:e>
                  </m:nary>
                </m:num>
                <m:den>
                  <m:r>
                    <m:rPr>
                      <m:sty m:val="bi"/>
                    </m:rPr>
                    <w:rPr>
                      <w:rFonts w:ascii="Cambria Math" w:eastAsiaTheme="minorEastAsia" w:hAnsi="Cambria Math"/>
                      <w:sz w:val="24"/>
                      <w:szCs w:val="24"/>
                      <w:lang w:val="id-ID"/>
                    </w:rPr>
                    <m:t>n-2</m:t>
                  </m:r>
                </m:den>
              </m:f>
            </m:e>
          </m:rad>
        </m:oMath>
      </m:oMathPara>
    </w:p>
    <w:p w:rsidR="001E5F70" w:rsidRPr="001E5F70" w:rsidRDefault="001E5F70" w:rsidP="001E5F70">
      <w:pPr>
        <w:spacing w:after="0"/>
        <w:ind w:left="2160" w:firstLine="720"/>
        <w:contextualSpacing/>
        <w:jc w:val="both"/>
        <w:rPr>
          <w:rFonts w:ascii="Times New Roman" w:hAnsi="Times New Roman"/>
          <w:sz w:val="24"/>
          <w:szCs w:val="24"/>
          <w:lang w:val="id-ID"/>
        </w:rPr>
      </w:pPr>
      <w:proofErr w:type="gramStart"/>
      <w:r w:rsidRPr="001E5F70">
        <w:rPr>
          <w:rFonts w:ascii="Times New Roman" w:hAnsi="Times New Roman"/>
          <w:sz w:val="24"/>
          <w:szCs w:val="24"/>
        </w:rPr>
        <w:t>Sumber :</w:t>
      </w:r>
      <w:proofErr w:type="gramEnd"/>
      <w:r w:rsidRPr="001E5F70">
        <w:rPr>
          <w:rFonts w:ascii="Times New Roman" w:hAnsi="Times New Roman"/>
          <w:sz w:val="24"/>
          <w:szCs w:val="24"/>
        </w:rPr>
        <w:t xml:space="preserve"> </w:t>
      </w:r>
      <w:r w:rsidRPr="001E5F70">
        <w:rPr>
          <w:rFonts w:ascii="Times New Roman" w:hAnsi="Times New Roman"/>
          <w:sz w:val="24"/>
          <w:szCs w:val="24"/>
          <w:lang w:val="id-ID"/>
        </w:rPr>
        <w:t>(Ghozali, 2018</w:t>
      </w:r>
      <w:r w:rsidRPr="001E5F70">
        <w:rPr>
          <w:rFonts w:ascii="Times New Roman" w:hAnsi="Times New Roman"/>
          <w:sz w:val="24"/>
          <w:szCs w:val="24"/>
        </w:rPr>
        <w:t>:98</w:t>
      </w:r>
      <w:r w:rsidRPr="001E5F70">
        <w:rPr>
          <w:rFonts w:ascii="Times New Roman" w:hAnsi="Times New Roman"/>
          <w:sz w:val="24"/>
          <w:szCs w:val="24"/>
          <w:lang w:val="id-ID"/>
        </w:rPr>
        <w:t>)</w:t>
      </w:r>
    </w:p>
    <w:p w:rsidR="001E5F70" w:rsidRPr="001E5F70" w:rsidRDefault="001E5F70" w:rsidP="001E5F70">
      <w:pPr>
        <w:spacing w:after="0"/>
        <w:ind w:left="2160" w:firstLine="720"/>
        <w:contextualSpacing/>
        <w:jc w:val="both"/>
        <w:rPr>
          <w:rFonts w:ascii="Times New Roman" w:hAnsi="Times New Roman"/>
          <w:sz w:val="24"/>
          <w:szCs w:val="24"/>
          <w:lang w:val="id-ID"/>
        </w:rPr>
      </w:pPr>
      <w:r w:rsidRPr="001E5F70">
        <w:rPr>
          <w:rFonts w:ascii="Times New Roman" w:hAnsi="Times New Roman"/>
          <w:sz w:val="24"/>
          <w:szCs w:val="24"/>
          <w:lang w:val="id-ID"/>
        </w:rPr>
        <w:t>Untuk menguji keberartian analisis regresi, maka dapat dihitung dengan rumus sebagai berikut :</w:t>
      </w:r>
    </w:p>
    <w:p w:rsidR="001E5F70" w:rsidRPr="001E5F70" w:rsidRDefault="001E5F70" w:rsidP="001E5F70">
      <w:pPr>
        <w:spacing w:after="0"/>
        <w:ind w:left="2160"/>
        <w:contextualSpacing/>
        <w:jc w:val="both"/>
        <w:rPr>
          <w:rFonts w:ascii="Times New Roman" w:eastAsiaTheme="minorEastAsia" w:hAnsi="Times New Roman"/>
          <w:b/>
          <w:sz w:val="24"/>
          <w:szCs w:val="24"/>
          <w:lang w:val="id-ID"/>
        </w:rPr>
      </w:pPr>
      <m:oMathPara>
        <m:oMathParaPr>
          <m:jc m:val="center"/>
        </m:oMathParaPr>
        <m:oMath>
          <m:r>
            <m:rPr>
              <m:sty m:val="bi"/>
            </m:rPr>
            <w:rPr>
              <w:rFonts w:ascii="Cambria Math" w:hAnsi="Cambria Math"/>
              <w:sz w:val="24"/>
              <w:szCs w:val="24"/>
              <w:lang w:val="id-ID"/>
            </w:rPr>
            <w:lastRenderedPageBreak/>
            <m:t xml:space="preserve">Sb= </m:t>
          </m:r>
          <m:f>
            <m:fPr>
              <m:ctrlPr>
                <w:rPr>
                  <w:rFonts w:ascii="Cambria Math" w:hAnsi="Cambria Math"/>
                  <w:b/>
                  <w:i/>
                  <w:lang w:val="id-ID"/>
                </w:rPr>
              </m:ctrlPr>
            </m:fPr>
            <m:num>
              <m:r>
                <m:rPr>
                  <m:sty m:val="bi"/>
                </m:rPr>
                <w:rPr>
                  <w:rFonts w:ascii="Cambria Math" w:hAnsi="Cambria Math"/>
                  <w:sz w:val="24"/>
                  <w:szCs w:val="24"/>
                  <w:lang w:val="id-ID"/>
                </w:rPr>
                <m:t>S</m:t>
              </m:r>
              <m:r>
                <m:rPr>
                  <m:sty m:val="b"/>
                </m:rPr>
                <w:rPr>
                  <w:rFonts w:ascii="Cambria Math" w:hAnsi="Cambria Math"/>
                  <w:sz w:val="24"/>
                  <w:szCs w:val="24"/>
                  <w:vertAlign w:val="subscript"/>
                  <w:lang w:val="id-ID"/>
                </w:rPr>
                <m:t>e</m:t>
              </m:r>
            </m:num>
            <m:den>
              <m:rad>
                <m:radPr>
                  <m:degHide m:val="1"/>
                  <m:ctrlPr>
                    <w:rPr>
                      <w:rFonts w:ascii="Cambria Math" w:hAnsi="Cambria Math"/>
                      <w:b/>
                      <w:i/>
                      <w:lang w:val="id-ID"/>
                    </w:rPr>
                  </m:ctrlPr>
                </m:radPr>
                <m:deg/>
                <m:e>
                  <m:nary>
                    <m:naryPr>
                      <m:chr m:val="∑"/>
                      <m:limLoc m:val="undOvr"/>
                      <m:subHide m:val="1"/>
                      <m:supHide m:val="1"/>
                      <m:ctrlPr>
                        <w:rPr>
                          <w:rFonts w:ascii="Cambria Math" w:hAnsi="Cambria Math"/>
                          <w:b/>
                          <w:i/>
                          <w:lang w:val="id-ID"/>
                        </w:rPr>
                      </m:ctrlPr>
                    </m:naryPr>
                    <m:sub/>
                    <m:sup/>
                    <m:e>
                      <m:sSup>
                        <m:sSupPr>
                          <m:ctrlPr>
                            <w:rPr>
                              <w:rFonts w:ascii="Cambria Math" w:hAnsi="Cambria Math"/>
                              <w:b/>
                              <w:i/>
                              <w:lang w:val="id-ID"/>
                            </w:rPr>
                          </m:ctrlPr>
                        </m:sSupPr>
                        <m:e>
                          <m:r>
                            <m:rPr>
                              <m:sty m:val="bi"/>
                            </m:rPr>
                            <w:rPr>
                              <w:rFonts w:ascii="Cambria Math" w:hAnsi="Cambria Math"/>
                              <w:sz w:val="24"/>
                              <w:szCs w:val="24"/>
                              <w:lang w:val="id-ID"/>
                            </w:rPr>
                            <m:t>X</m:t>
                          </m:r>
                        </m:e>
                        <m:sup>
                          <m:r>
                            <m:rPr>
                              <m:sty m:val="bi"/>
                            </m:rPr>
                            <w:rPr>
                              <w:rFonts w:ascii="Cambria Math" w:hAnsi="Cambria Math"/>
                              <w:sz w:val="24"/>
                              <w:szCs w:val="24"/>
                              <w:lang w:val="id-ID"/>
                            </w:rPr>
                            <m:t>2</m:t>
                          </m:r>
                        </m:sup>
                      </m:sSup>
                      <m:r>
                        <m:rPr>
                          <m:sty m:val="bi"/>
                        </m:rPr>
                        <w:rPr>
                          <w:rFonts w:ascii="Cambria Math" w:hAnsi="Cambria Math"/>
                          <w:sz w:val="24"/>
                          <w:szCs w:val="24"/>
                          <w:lang w:val="id-ID"/>
                        </w:rPr>
                        <m:t xml:space="preserve">- </m:t>
                      </m:r>
                      <m:f>
                        <m:fPr>
                          <m:ctrlPr>
                            <w:rPr>
                              <w:rFonts w:ascii="Cambria Math" w:hAnsi="Cambria Math"/>
                              <w:b/>
                              <w:i/>
                              <w:lang w:val="id-ID"/>
                            </w:rPr>
                          </m:ctrlPr>
                        </m:fPr>
                        <m:num>
                          <m:r>
                            <m:rPr>
                              <m:sty m:val="bi"/>
                            </m:rPr>
                            <w:rPr>
                              <w:rFonts w:ascii="Cambria Math" w:hAnsi="Cambria Math"/>
                              <w:sz w:val="24"/>
                              <w:szCs w:val="24"/>
                              <w:lang w:val="id-ID"/>
                            </w:rPr>
                            <m:t>(</m:t>
                          </m:r>
                          <m:nary>
                            <m:naryPr>
                              <m:chr m:val="∑"/>
                              <m:limLoc m:val="undOvr"/>
                              <m:subHide m:val="1"/>
                              <m:supHide m:val="1"/>
                              <m:ctrlPr>
                                <w:rPr>
                                  <w:rFonts w:ascii="Cambria Math" w:hAnsi="Cambria Math"/>
                                  <w:b/>
                                  <w:i/>
                                  <w:lang w:val="id-ID"/>
                                </w:rPr>
                              </m:ctrlPr>
                            </m:naryPr>
                            <m:sub/>
                            <m:sup/>
                            <m:e>
                              <m:sSup>
                                <m:sSupPr>
                                  <m:ctrlPr>
                                    <w:rPr>
                                      <w:rFonts w:ascii="Cambria Math" w:hAnsi="Cambria Math"/>
                                      <w:b/>
                                      <w:i/>
                                      <w:lang w:val="id-ID"/>
                                    </w:rPr>
                                  </m:ctrlPr>
                                </m:sSupPr>
                                <m:e>
                                  <m:r>
                                    <m:rPr>
                                      <m:sty m:val="bi"/>
                                    </m:rPr>
                                    <w:rPr>
                                      <w:rFonts w:ascii="Cambria Math" w:hAnsi="Cambria Math"/>
                                      <w:sz w:val="24"/>
                                      <w:szCs w:val="24"/>
                                      <w:lang w:val="id-ID"/>
                                    </w:rPr>
                                    <m:t>X</m:t>
                                  </m:r>
                                </m:e>
                                <m:sup>
                                  <m:r>
                                    <m:rPr>
                                      <m:sty m:val="bi"/>
                                    </m:rPr>
                                    <w:rPr>
                                      <w:rFonts w:ascii="Cambria Math" w:hAnsi="Cambria Math"/>
                                      <w:sz w:val="24"/>
                                      <w:szCs w:val="24"/>
                                      <w:lang w:val="id-ID"/>
                                    </w:rPr>
                                    <m:t>2</m:t>
                                  </m:r>
                                </m:sup>
                              </m:sSup>
                              <m:r>
                                <m:rPr>
                                  <m:sty m:val="bi"/>
                                </m:rPr>
                                <w:rPr>
                                  <w:rFonts w:ascii="Cambria Math" w:hAnsi="Cambria Math"/>
                                  <w:sz w:val="24"/>
                                  <w:szCs w:val="24"/>
                                  <w:lang w:val="id-ID"/>
                                </w:rPr>
                                <m:t>)</m:t>
                              </m:r>
                            </m:e>
                          </m:nary>
                        </m:num>
                        <m:den>
                          <m:r>
                            <m:rPr>
                              <m:sty m:val="bi"/>
                            </m:rPr>
                            <w:rPr>
                              <w:rFonts w:ascii="Cambria Math" w:hAnsi="Cambria Math"/>
                              <w:sz w:val="24"/>
                              <w:szCs w:val="24"/>
                              <w:lang w:val="id-ID"/>
                            </w:rPr>
                            <m:t>n</m:t>
                          </m:r>
                        </m:den>
                      </m:f>
                    </m:e>
                  </m:nary>
                </m:e>
              </m:rad>
            </m:den>
          </m:f>
        </m:oMath>
      </m:oMathPara>
    </w:p>
    <w:p w:rsidR="001E5F70" w:rsidRPr="001E5F70" w:rsidRDefault="001E5F70" w:rsidP="001E5F70">
      <w:pPr>
        <w:spacing w:after="0"/>
        <w:ind w:left="2160" w:firstLine="720"/>
        <w:contextualSpacing/>
        <w:jc w:val="both"/>
        <w:rPr>
          <w:rFonts w:ascii="Times New Roman" w:eastAsiaTheme="minorEastAsia" w:hAnsi="Times New Roman"/>
          <w:sz w:val="24"/>
          <w:szCs w:val="24"/>
          <w:lang w:val="id-ID"/>
        </w:rPr>
      </w:pPr>
      <w:proofErr w:type="gramStart"/>
      <w:r w:rsidRPr="001E5F70">
        <w:rPr>
          <w:rFonts w:ascii="Times New Roman" w:hAnsi="Times New Roman"/>
          <w:sz w:val="24"/>
          <w:szCs w:val="24"/>
        </w:rPr>
        <w:t>Sumber :</w:t>
      </w:r>
      <w:proofErr w:type="gramEnd"/>
      <w:r w:rsidRPr="001E5F70">
        <w:rPr>
          <w:rFonts w:ascii="Times New Roman" w:hAnsi="Times New Roman"/>
          <w:sz w:val="24"/>
          <w:szCs w:val="24"/>
        </w:rPr>
        <w:t xml:space="preserve"> </w:t>
      </w:r>
      <w:r w:rsidRPr="001E5F70">
        <w:rPr>
          <w:rFonts w:ascii="Times New Roman" w:hAnsi="Times New Roman"/>
          <w:sz w:val="24"/>
          <w:szCs w:val="24"/>
          <w:lang w:val="id-ID"/>
        </w:rPr>
        <w:t>(Ghozali, 2018</w:t>
      </w:r>
      <w:r w:rsidRPr="001E5F70">
        <w:rPr>
          <w:rFonts w:ascii="Times New Roman" w:hAnsi="Times New Roman"/>
          <w:sz w:val="24"/>
          <w:szCs w:val="24"/>
        </w:rPr>
        <w:t>:98</w:t>
      </w:r>
      <w:r w:rsidRPr="001E5F70">
        <w:rPr>
          <w:rFonts w:ascii="Times New Roman" w:hAnsi="Times New Roman"/>
          <w:sz w:val="24"/>
          <w:szCs w:val="24"/>
          <w:lang w:val="id-ID"/>
        </w:rPr>
        <w:t>)</w:t>
      </w:r>
    </w:p>
    <w:p w:rsidR="001E5F70" w:rsidRPr="001E5F70" w:rsidRDefault="001E5F70" w:rsidP="001E5F70">
      <w:pPr>
        <w:spacing w:after="0"/>
        <w:ind w:left="2160" w:firstLine="720"/>
        <w:contextualSpacing/>
        <w:jc w:val="both"/>
        <w:rPr>
          <w:rFonts w:ascii="Times New Roman" w:hAnsi="Times New Roman"/>
          <w:sz w:val="24"/>
          <w:szCs w:val="24"/>
          <w:lang w:val="id-ID"/>
        </w:rPr>
      </w:pPr>
      <w:r w:rsidRPr="001E5F70">
        <w:rPr>
          <w:rFonts w:ascii="Times New Roman" w:hAnsi="Times New Roman"/>
          <w:sz w:val="24"/>
          <w:szCs w:val="24"/>
          <w:lang w:val="id-ID"/>
        </w:rPr>
        <w:t>Menentukan nilai t</w:t>
      </w:r>
      <w:r w:rsidRPr="001E5F70">
        <w:rPr>
          <w:rFonts w:ascii="Times New Roman" w:hAnsi="Times New Roman"/>
          <w:sz w:val="24"/>
          <w:szCs w:val="24"/>
          <w:vertAlign w:val="subscript"/>
          <w:lang w:val="id-ID"/>
        </w:rPr>
        <w:t>hitung</w:t>
      </w:r>
      <w:r w:rsidRPr="001E5F70">
        <w:rPr>
          <w:rFonts w:ascii="Times New Roman" w:hAnsi="Times New Roman"/>
          <w:sz w:val="24"/>
          <w:szCs w:val="24"/>
          <w:lang w:val="id-ID"/>
        </w:rPr>
        <w:t xml:space="preserve"> dengan formulasi sebagai berikut :</w:t>
      </w:r>
    </w:p>
    <w:p w:rsidR="001E5F70" w:rsidRPr="001E5F70" w:rsidRDefault="001E5F70" w:rsidP="001E5F70">
      <w:pPr>
        <w:spacing w:after="0"/>
        <w:ind w:left="2160" w:firstLine="720"/>
        <w:contextualSpacing/>
        <w:jc w:val="both"/>
        <w:rPr>
          <w:rFonts w:ascii="Times New Roman" w:eastAsiaTheme="minorEastAsia" w:hAnsi="Times New Roman"/>
          <w:b/>
          <w:lang w:val="id-ID"/>
        </w:rPr>
      </w:pPr>
      <m:oMathPara>
        <m:oMath>
          <m:r>
            <m:rPr>
              <m:sty m:val="bi"/>
            </m:rPr>
            <w:rPr>
              <w:rFonts w:ascii="Cambria Math" w:hAnsi="Cambria Math"/>
              <w:sz w:val="24"/>
              <w:szCs w:val="24"/>
              <w:lang w:val="id-ID"/>
            </w:rPr>
            <m:t>t</m:t>
          </m:r>
          <m:r>
            <m:rPr>
              <m:sty m:val="bi"/>
            </m:rPr>
            <w:rPr>
              <w:rFonts w:ascii="Cambria Math" w:hAnsi="Times New Roman"/>
              <w:sz w:val="24"/>
              <w:szCs w:val="24"/>
              <w:lang w:val="id-ID"/>
            </w:rPr>
            <m:t xml:space="preserve">= </m:t>
          </m:r>
          <m:f>
            <m:fPr>
              <m:ctrlPr>
                <w:rPr>
                  <w:rFonts w:ascii="Cambria Math" w:hAnsi="Cambria Math"/>
                  <w:b/>
                  <w:i/>
                  <w:lang w:val="id-ID"/>
                </w:rPr>
              </m:ctrlPr>
            </m:fPr>
            <m:num>
              <m:r>
                <m:rPr>
                  <m:sty m:val="bi"/>
                </m:rPr>
                <w:rPr>
                  <w:rFonts w:ascii="Cambria Math" w:hAnsi="Cambria Math"/>
                  <w:sz w:val="24"/>
                  <w:szCs w:val="24"/>
                  <w:lang w:val="id-ID"/>
                </w:rPr>
                <m:t>b-</m:t>
              </m:r>
              <m:r>
                <m:rPr>
                  <m:sty m:val="bi"/>
                </m:rPr>
                <w:rPr>
                  <w:rFonts w:ascii="Cambria Math" w:hAnsi="Times New Roman"/>
                  <w:sz w:val="24"/>
                  <w:szCs w:val="24"/>
                  <w:lang w:val="id-ID"/>
                </w:rPr>
                <m:t xml:space="preserve"> </m:t>
              </m:r>
              <m:r>
                <m:rPr>
                  <m:sty m:val="bi"/>
                </m:rPr>
                <w:rPr>
                  <w:rFonts w:ascii="Cambria Math" w:hAnsi="Cambria Math"/>
                  <w:sz w:val="24"/>
                  <w:szCs w:val="24"/>
                  <w:lang w:val="id-ID"/>
                </w:rPr>
                <m:t>β</m:t>
              </m:r>
            </m:num>
            <m:den>
              <m:r>
                <m:rPr>
                  <m:sty m:val="bi"/>
                </m:rPr>
                <w:rPr>
                  <w:rFonts w:ascii="Cambria Math" w:hAnsi="Cambria Math"/>
                  <w:sz w:val="24"/>
                  <w:szCs w:val="24"/>
                  <w:lang w:val="id-ID"/>
                </w:rPr>
                <m:t>Sb</m:t>
              </m:r>
            </m:den>
          </m:f>
        </m:oMath>
      </m:oMathPara>
    </w:p>
    <w:p w:rsidR="001E5F70" w:rsidRPr="001E5F70" w:rsidRDefault="001E5F70" w:rsidP="001E5F70">
      <w:pPr>
        <w:spacing w:after="0"/>
        <w:ind w:left="2160" w:firstLine="720"/>
        <w:contextualSpacing/>
        <w:jc w:val="both"/>
        <w:rPr>
          <w:rFonts w:ascii="Times New Roman" w:eastAsiaTheme="minorEastAsia" w:hAnsi="Times New Roman"/>
          <w:sz w:val="24"/>
          <w:szCs w:val="24"/>
          <w:lang w:val="id-ID"/>
        </w:rPr>
      </w:pPr>
      <w:proofErr w:type="gramStart"/>
      <w:r w:rsidRPr="001E5F70">
        <w:rPr>
          <w:rFonts w:ascii="Times New Roman" w:hAnsi="Times New Roman"/>
          <w:sz w:val="24"/>
          <w:szCs w:val="24"/>
        </w:rPr>
        <w:t>Sumber :</w:t>
      </w:r>
      <w:proofErr w:type="gramEnd"/>
      <w:r w:rsidRPr="001E5F70">
        <w:rPr>
          <w:rFonts w:ascii="Times New Roman" w:hAnsi="Times New Roman"/>
          <w:sz w:val="24"/>
          <w:szCs w:val="24"/>
        </w:rPr>
        <w:t xml:space="preserve"> </w:t>
      </w:r>
      <w:r w:rsidRPr="001E5F70">
        <w:rPr>
          <w:rFonts w:ascii="Times New Roman" w:hAnsi="Times New Roman"/>
          <w:sz w:val="24"/>
          <w:szCs w:val="24"/>
          <w:lang w:val="id-ID"/>
        </w:rPr>
        <w:t>(Ghozali, 2018</w:t>
      </w:r>
      <w:r w:rsidRPr="001E5F70">
        <w:rPr>
          <w:rFonts w:ascii="Times New Roman" w:hAnsi="Times New Roman"/>
          <w:sz w:val="24"/>
          <w:szCs w:val="24"/>
        </w:rPr>
        <w:t>:98</w:t>
      </w:r>
      <w:r w:rsidRPr="001E5F70">
        <w:rPr>
          <w:rFonts w:ascii="Times New Roman" w:hAnsi="Times New Roman"/>
          <w:sz w:val="24"/>
          <w:szCs w:val="24"/>
          <w:lang w:val="id-ID"/>
        </w:rPr>
        <w:t>)</w:t>
      </w:r>
    </w:p>
    <w:p w:rsidR="001E5F70" w:rsidRPr="006C292A" w:rsidRDefault="001E5F70" w:rsidP="00BF1B72">
      <w:pPr>
        <w:numPr>
          <w:ilvl w:val="0"/>
          <w:numId w:val="42"/>
        </w:numPr>
        <w:spacing w:after="0"/>
        <w:ind w:left="2127" w:hanging="357"/>
        <w:contextualSpacing/>
        <w:jc w:val="both"/>
        <w:rPr>
          <w:rFonts w:ascii="Times New Roman" w:hAnsi="Times New Roman"/>
          <w:sz w:val="24"/>
          <w:szCs w:val="24"/>
          <w:lang w:val="id-ID"/>
        </w:rPr>
      </w:pPr>
      <w:r w:rsidRPr="001E5F70">
        <w:rPr>
          <w:rFonts w:ascii="Times New Roman" w:hAnsi="Times New Roman"/>
          <w:sz w:val="24"/>
          <w:szCs w:val="24"/>
          <w:lang w:val="id-ID"/>
        </w:rPr>
        <w:t>Pengambilan keputusan apakah H</w:t>
      </w:r>
      <w:r w:rsidRPr="001E5F70">
        <w:rPr>
          <w:rFonts w:ascii="Times New Roman" w:hAnsi="Times New Roman"/>
          <w:sz w:val="24"/>
          <w:szCs w:val="24"/>
          <w:vertAlign w:val="subscript"/>
          <w:lang w:val="id-ID"/>
        </w:rPr>
        <w:t>o</w:t>
      </w:r>
      <w:r w:rsidRPr="001E5F70">
        <w:rPr>
          <w:rFonts w:ascii="Times New Roman" w:hAnsi="Times New Roman"/>
          <w:sz w:val="24"/>
          <w:szCs w:val="24"/>
          <w:lang w:val="id-ID"/>
        </w:rPr>
        <w:t xml:space="preserve"> diterima atau ditolak.</w:t>
      </w:r>
    </w:p>
    <w:p w:rsidR="001E5F70" w:rsidRPr="001E5F70" w:rsidRDefault="001E5F70" w:rsidP="00BF1B72">
      <w:pPr>
        <w:numPr>
          <w:ilvl w:val="0"/>
          <w:numId w:val="40"/>
        </w:numPr>
        <w:spacing w:after="0"/>
        <w:ind w:left="1701" w:hanging="357"/>
        <w:contextualSpacing/>
        <w:jc w:val="both"/>
        <w:rPr>
          <w:rFonts w:ascii="Times New Roman" w:hAnsi="Times New Roman"/>
          <w:b/>
          <w:sz w:val="24"/>
          <w:szCs w:val="24"/>
          <w:lang w:val="id-ID"/>
        </w:rPr>
      </w:pPr>
      <w:r w:rsidRPr="001E5F70">
        <w:rPr>
          <w:rFonts w:ascii="Times New Roman" w:hAnsi="Times New Roman"/>
          <w:b/>
          <w:sz w:val="24"/>
          <w:szCs w:val="24"/>
          <w:lang w:val="id-ID"/>
        </w:rPr>
        <w:t>Uji Signifikansi Simultan (Statistik F)</w:t>
      </w:r>
    </w:p>
    <w:p w:rsidR="001E5F70" w:rsidRPr="001E5F70" w:rsidRDefault="001E5F70" w:rsidP="001E5F70">
      <w:pPr>
        <w:spacing w:after="0"/>
        <w:ind w:left="1701" w:firstLine="720"/>
        <w:contextualSpacing/>
        <w:jc w:val="both"/>
        <w:rPr>
          <w:rFonts w:ascii="Times New Roman" w:hAnsi="Times New Roman"/>
          <w:sz w:val="24"/>
          <w:szCs w:val="24"/>
          <w:lang w:val="id-ID"/>
        </w:rPr>
      </w:pPr>
      <w:r w:rsidRPr="001E5F70">
        <w:rPr>
          <w:rFonts w:ascii="Times New Roman" w:hAnsi="Times New Roman"/>
          <w:sz w:val="24"/>
          <w:szCs w:val="24"/>
          <w:lang w:val="id-ID"/>
        </w:rPr>
        <w:t>Uji F pada dasarnya menunjukkan apakah semua variabel independen atau variabel bebas yang dimasukkan dalam model mempunyai pengaruh secara simultan terhadap variabel dependen. Untuk menguji hipotesis ini digunakan Statistik F dengan kriteria pengambilan keputusan bahwa apabila nilai signifikansi &gt; 0,005 maka H</w:t>
      </w:r>
      <w:r w:rsidRPr="001E5F70">
        <w:rPr>
          <w:rFonts w:ascii="Times New Roman" w:hAnsi="Times New Roman"/>
          <w:sz w:val="24"/>
          <w:szCs w:val="24"/>
          <w:vertAlign w:val="subscript"/>
          <w:lang w:val="id-ID"/>
        </w:rPr>
        <w:t xml:space="preserve">1 </w:t>
      </w:r>
      <w:r w:rsidRPr="001E5F70">
        <w:rPr>
          <w:rFonts w:ascii="Times New Roman" w:hAnsi="Times New Roman"/>
          <w:sz w:val="24"/>
          <w:szCs w:val="24"/>
          <w:lang w:val="id-ID"/>
        </w:rPr>
        <w:t>ditolak, sedangkan apabila nilai signifikansi &lt; 0,005 maka H</w:t>
      </w:r>
      <w:r w:rsidRPr="001E5F70">
        <w:rPr>
          <w:rFonts w:ascii="Times New Roman" w:hAnsi="Times New Roman"/>
          <w:sz w:val="24"/>
          <w:szCs w:val="24"/>
          <w:vertAlign w:val="subscript"/>
          <w:lang w:val="id-ID"/>
        </w:rPr>
        <w:t xml:space="preserve">1 </w:t>
      </w:r>
      <w:r w:rsidRPr="001E5F70">
        <w:rPr>
          <w:rFonts w:ascii="Times New Roman" w:hAnsi="Times New Roman"/>
          <w:sz w:val="24"/>
          <w:szCs w:val="24"/>
          <w:lang w:val="id-ID"/>
        </w:rPr>
        <w:t>diterima (Ghozali, 2018</w:t>
      </w:r>
      <w:r w:rsidRPr="001E5F70">
        <w:rPr>
          <w:rFonts w:ascii="Times New Roman" w:hAnsi="Times New Roman"/>
          <w:sz w:val="24"/>
          <w:szCs w:val="24"/>
        </w:rPr>
        <w:t>: 179</w:t>
      </w:r>
      <w:r w:rsidRPr="001E5F70">
        <w:rPr>
          <w:rFonts w:ascii="Times New Roman" w:hAnsi="Times New Roman"/>
          <w:sz w:val="24"/>
          <w:szCs w:val="24"/>
          <w:lang w:val="id-ID"/>
        </w:rPr>
        <w:t>).</w:t>
      </w:r>
    </w:p>
    <w:p w:rsidR="001E5F70" w:rsidRPr="006C292A" w:rsidRDefault="001E5F70" w:rsidP="006C292A">
      <w:pPr>
        <w:spacing w:after="0"/>
        <w:ind w:left="1701" w:firstLine="720"/>
        <w:contextualSpacing/>
        <w:jc w:val="both"/>
        <w:rPr>
          <w:rFonts w:ascii="Times New Roman" w:hAnsi="Times New Roman"/>
          <w:sz w:val="24"/>
          <w:szCs w:val="24"/>
        </w:rPr>
      </w:pPr>
      <w:r w:rsidRPr="001E5F70">
        <w:rPr>
          <w:rFonts w:ascii="Times New Roman" w:hAnsi="Times New Roman"/>
          <w:sz w:val="24"/>
          <w:szCs w:val="24"/>
          <w:lang w:val="id-ID"/>
        </w:rPr>
        <w:t xml:space="preserve">Dalam penelitian ini uji F dilakukan untuk mengetahui pengaruh variabel bebas atau independen yang terdiri dari </w:t>
      </w:r>
      <w:r w:rsidR="006C292A">
        <w:rPr>
          <w:rFonts w:ascii="Times New Roman" w:hAnsi="Times New Roman"/>
          <w:sz w:val="24"/>
          <w:szCs w:val="24"/>
        </w:rPr>
        <w:t xml:space="preserve">ukuran dewan direksi, komite audit, </w:t>
      </w:r>
      <w:r w:rsidR="004E79C9" w:rsidRPr="004E79C9">
        <w:rPr>
          <w:rFonts w:ascii="Times New Roman" w:hAnsi="Times New Roman"/>
          <w:i/>
          <w:sz w:val="24"/>
          <w:szCs w:val="24"/>
        </w:rPr>
        <w:t>Corporate Social Responsibility</w:t>
      </w:r>
      <w:r w:rsidR="004E79C9">
        <w:rPr>
          <w:rFonts w:ascii="Times New Roman" w:hAnsi="Times New Roman"/>
          <w:sz w:val="24"/>
          <w:szCs w:val="24"/>
        </w:rPr>
        <w:t xml:space="preserve">, </w:t>
      </w:r>
      <w:r w:rsidR="004E79C9" w:rsidRPr="004E79C9">
        <w:rPr>
          <w:rFonts w:ascii="Times New Roman" w:hAnsi="Times New Roman"/>
          <w:i/>
          <w:sz w:val="24"/>
          <w:szCs w:val="24"/>
        </w:rPr>
        <w:t>Current Ratio</w:t>
      </w:r>
      <w:r w:rsidR="004E79C9" w:rsidRPr="001E5F70">
        <w:rPr>
          <w:rFonts w:ascii="Times New Roman" w:hAnsi="Times New Roman"/>
          <w:sz w:val="24"/>
          <w:szCs w:val="24"/>
        </w:rPr>
        <w:t xml:space="preserve"> dan </w:t>
      </w:r>
      <w:r w:rsidR="004E79C9" w:rsidRPr="004E79C9">
        <w:rPr>
          <w:rFonts w:ascii="Times New Roman" w:hAnsi="Times New Roman"/>
          <w:i/>
          <w:sz w:val="24"/>
          <w:szCs w:val="24"/>
        </w:rPr>
        <w:t>Return On Assets</w:t>
      </w:r>
      <w:r w:rsidR="004E79C9" w:rsidRPr="001E5F70">
        <w:rPr>
          <w:rFonts w:ascii="Times New Roman" w:hAnsi="Times New Roman"/>
          <w:sz w:val="24"/>
          <w:szCs w:val="24"/>
          <w:lang w:val="id-ID"/>
        </w:rPr>
        <w:t xml:space="preserve"> </w:t>
      </w:r>
      <w:r w:rsidRPr="001E5F70">
        <w:rPr>
          <w:rFonts w:ascii="Times New Roman" w:hAnsi="Times New Roman"/>
          <w:sz w:val="24"/>
          <w:szCs w:val="24"/>
        </w:rPr>
        <w:t xml:space="preserve">secara simultan Terhadap </w:t>
      </w:r>
      <w:r w:rsidR="006C292A" w:rsidRPr="006C292A">
        <w:rPr>
          <w:rFonts w:ascii="Times New Roman" w:hAnsi="Times New Roman"/>
          <w:i/>
          <w:sz w:val="24"/>
          <w:szCs w:val="24"/>
        </w:rPr>
        <w:t>Financial Distress</w:t>
      </w:r>
      <w:r w:rsidR="006C292A" w:rsidRPr="006C292A">
        <w:rPr>
          <w:rFonts w:ascii="Times New Roman" w:hAnsi="Times New Roman"/>
          <w:sz w:val="24"/>
          <w:szCs w:val="24"/>
        </w:rPr>
        <w:t xml:space="preserve"> pada perusahaan manufaktur sektor makanan dan minuman yang terdaftar di BEI tahun 2017-2020</w:t>
      </w:r>
      <w:r w:rsidRPr="001E5F70">
        <w:rPr>
          <w:rFonts w:ascii="Times New Roman" w:hAnsi="Times New Roman"/>
          <w:sz w:val="24"/>
          <w:szCs w:val="24"/>
          <w:lang w:val="id-ID"/>
        </w:rPr>
        <w:t>, dengan langkah-langkah sebagai berikut :</w:t>
      </w:r>
    </w:p>
    <w:p w:rsidR="001E5F70" w:rsidRPr="001E5F70" w:rsidRDefault="001E5F70" w:rsidP="00BF1B72">
      <w:pPr>
        <w:numPr>
          <w:ilvl w:val="0"/>
          <w:numId w:val="41"/>
        </w:numPr>
        <w:spacing w:after="0"/>
        <w:ind w:hanging="459"/>
        <w:contextualSpacing/>
        <w:jc w:val="both"/>
        <w:rPr>
          <w:rFonts w:ascii="Times New Roman" w:hAnsi="Times New Roman"/>
          <w:sz w:val="24"/>
          <w:szCs w:val="24"/>
          <w:lang w:val="id-ID"/>
        </w:rPr>
      </w:pPr>
      <w:r w:rsidRPr="001E5F70">
        <w:rPr>
          <w:rFonts w:ascii="Times New Roman" w:hAnsi="Times New Roman"/>
          <w:sz w:val="24"/>
          <w:szCs w:val="24"/>
          <w:lang w:val="id-ID"/>
        </w:rPr>
        <w:lastRenderedPageBreak/>
        <w:t>Menentukan Formula Hipotesis</w:t>
      </w:r>
    </w:p>
    <w:p w:rsidR="001E5F70" w:rsidRPr="001E5F70" w:rsidRDefault="001E5F70" w:rsidP="001E5F70">
      <w:pPr>
        <w:spacing w:after="0"/>
        <w:ind w:left="4111" w:hanging="1906"/>
        <w:jc w:val="both"/>
        <w:rPr>
          <w:rFonts w:ascii="Times New Roman" w:hAnsi="Times New Roman"/>
          <w:sz w:val="24"/>
          <w:szCs w:val="24"/>
          <w:lang w:val="id-ID"/>
        </w:rPr>
      </w:pPr>
      <w:r w:rsidRPr="001E5F70">
        <w:rPr>
          <w:rFonts w:ascii="Times New Roman" w:hAnsi="Times New Roman"/>
          <w:sz w:val="24"/>
          <w:szCs w:val="24"/>
          <w:lang w:val="id-ID"/>
        </w:rPr>
        <w:t>H</w:t>
      </w:r>
      <w:r w:rsidRPr="001E5F70">
        <w:rPr>
          <w:rFonts w:ascii="Times New Roman" w:hAnsi="Times New Roman"/>
          <w:sz w:val="24"/>
          <w:szCs w:val="24"/>
          <w:vertAlign w:val="subscript"/>
          <w:lang w:val="id-ID"/>
        </w:rPr>
        <w:t xml:space="preserve">0 </w:t>
      </w:r>
      <w:r w:rsidRPr="001E5F70">
        <w:rPr>
          <w:rFonts w:ascii="Times New Roman" w:hAnsi="Times New Roman"/>
          <w:sz w:val="24"/>
          <w:szCs w:val="24"/>
          <w:lang w:val="id-ID"/>
        </w:rPr>
        <w:t>: β</w:t>
      </w:r>
      <w:r w:rsidRPr="001E5F70">
        <w:rPr>
          <w:rFonts w:ascii="Times New Roman" w:hAnsi="Times New Roman"/>
          <w:sz w:val="24"/>
          <w:szCs w:val="24"/>
          <w:vertAlign w:val="subscript"/>
          <w:lang w:val="id-ID"/>
        </w:rPr>
        <w:t>1</w:t>
      </w:r>
      <w:r w:rsidRPr="001E5F70">
        <w:rPr>
          <w:rFonts w:ascii="Times New Roman" w:hAnsi="Times New Roman"/>
          <w:sz w:val="24"/>
          <w:szCs w:val="24"/>
          <w:lang w:val="id-ID"/>
        </w:rPr>
        <w:t>, β</w:t>
      </w:r>
      <w:r w:rsidRPr="001E5F70">
        <w:rPr>
          <w:rFonts w:ascii="Times New Roman" w:hAnsi="Times New Roman"/>
          <w:sz w:val="24"/>
          <w:szCs w:val="24"/>
          <w:vertAlign w:val="subscript"/>
          <w:lang w:val="id-ID"/>
        </w:rPr>
        <w:t>2</w:t>
      </w:r>
      <w:r w:rsidRPr="001E5F70">
        <w:rPr>
          <w:rFonts w:ascii="Times New Roman" w:hAnsi="Times New Roman"/>
          <w:sz w:val="24"/>
          <w:szCs w:val="24"/>
          <w:lang w:val="id-ID"/>
        </w:rPr>
        <w:t>, β</w:t>
      </w:r>
      <w:r w:rsidRPr="001E5F70">
        <w:rPr>
          <w:rFonts w:ascii="Times New Roman" w:hAnsi="Times New Roman"/>
          <w:sz w:val="24"/>
          <w:szCs w:val="24"/>
          <w:vertAlign w:val="subscript"/>
          <w:lang w:val="id-ID"/>
        </w:rPr>
        <w:t>3</w:t>
      </w:r>
      <w:r w:rsidRPr="001E5F70">
        <w:rPr>
          <w:rFonts w:ascii="Times New Roman" w:hAnsi="Times New Roman"/>
          <w:sz w:val="24"/>
          <w:szCs w:val="24"/>
          <w:lang w:val="id-ID"/>
        </w:rPr>
        <w:t>, β</w:t>
      </w:r>
      <w:r w:rsidRPr="001E5F70">
        <w:rPr>
          <w:rFonts w:ascii="Times New Roman" w:hAnsi="Times New Roman"/>
          <w:sz w:val="24"/>
          <w:szCs w:val="24"/>
          <w:vertAlign w:val="subscript"/>
          <w:lang w:val="id-ID"/>
        </w:rPr>
        <w:t>4</w:t>
      </w:r>
      <w:r w:rsidRPr="001E5F70">
        <w:rPr>
          <w:rFonts w:ascii="Times New Roman" w:hAnsi="Times New Roman"/>
          <w:sz w:val="24"/>
          <w:szCs w:val="24"/>
          <w:lang w:val="id-ID"/>
        </w:rPr>
        <w:t>, β</w:t>
      </w:r>
      <w:r w:rsidRPr="001E5F70">
        <w:rPr>
          <w:rFonts w:ascii="Times New Roman" w:hAnsi="Times New Roman"/>
          <w:sz w:val="24"/>
          <w:szCs w:val="24"/>
          <w:vertAlign w:val="subscript"/>
          <w:lang w:val="id-ID"/>
        </w:rPr>
        <w:t>5</w:t>
      </w:r>
      <w:r w:rsidRPr="001E5F70">
        <w:rPr>
          <w:rFonts w:ascii="Times New Roman" w:hAnsi="Times New Roman"/>
          <w:sz w:val="24"/>
          <w:szCs w:val="24"/>
          <w:lang w:val="id-ID"/>
        </w:rPr>
        <w:t xml:space="preserve"> = 0, </w:t>
      </w:r>
      <w:r w:rsidR="001F1226" w:rsidRPr="001E5F70">
        <w:rPr>
          <w:rFonts w:ascii="Times New Roman" w:hAnsi="Times New Roman"/>
          <w:sz w:val="24"/>
          <w:szCs w:val="24"/>
          <w:lang w:val="id-ID"/>
        </w:rPr>
        <w:t xml:space="preserve">tidak      </w:t>
      </w:r>
      <w:r w:rsidR="001F1226">
        <w:rPr>
          <w:rFonts w:ascii="Times New Roman" w:hAnsi="Times New Roman"/>
          <w:sz w:val="24"/>
          <w:szCs w:val="24"/>
          <w:lang w:val="id-ID"/>
        </w:rPr>
        <w:t xml:space="preserve"> terdapat      pengaruh  </w:t>
      </w:r>
      <w:r w:rsidR="001E6780" w:rsidRPr="00991709">
        <w:rPr>
          <w:rFonts w:ascii="Times New Roman" w:hAnsi="Times New Roman"/>
          <w:i/>
          <w:sz w:val="24"/>
          <w:szCs w:val="24"/>
        </w:rPr>
        <w:t>corporate governance</w:t>
      </w:r>
      <w:r w:rsidR="001E6780">
        <w:rPr>
          <w:rFonts w:ascii="Times New Roman" w:hAnsi="Times New Roman"/>
          <w:sz w:val="24"/>
          <w:szCs w:val="24"/>
        </w:rPr>
        <w:t xml:space="preserve"> </w:t>
      </w:r>
      <w:r w:rsidR="001F1226">
        <w:rPr>
          <w:rFonts w:ascii="Times New Roman" w:hAnsi="Times New Roman"/>
          <w:sz w:val="24"/>
          <w:szCs w:val="24"/>
        </w:rPr>
        <w:t xml:space="preserve">dewan direksi, </w:t>
      </w:r>
      <w:r w:rsidR="001E6780" w:rsidRPr="00991709">
        <w:rPr>
          <w:rFonts w:ascii="Times New Roman" w:hAnsi="Times New Roman"/>
          <w:i/>
          <w:sz w:val="24"/>
          <w:szCs w:val="24"/>
        </w:rPr>
        <w:t>corporate governance</w:t>
      </w:r>
      <w:r w:rsidR="001E6780">
        <w:rPr>
          <w:rFonts w:ascii="Times New Roman" w:hAnsi="Times New Roman"/>
          <w:sz w:val="24"/>
          <w:szCs w:val="24"/>
        </w:rPr>
        <w:t xml:space="preserve"> </w:t>
      </w:r>
      <w:r w:rsidR="001F1226">
        <w:rPr>
          <w:rFonts w:ascii="Times New Roman" w:hAnsi="Times New Roman"/>
          <w:sz w:val="24"/>
          <w:szCs w:val="24"/>
        </w:rPr>
        <w:t>komite audit</w:t>
      </w:r>
      <w:r w:rsidR="001F1226" w:rsidRPr="004E79C9">
        <w:rPr>
          <w:rFonts w:ascii="Times New Roman" w:hAnsi="Times New Roman"/>
          <w:i/>
          <w:sz w:val="24"/>
          <w:szCs w:val="24"/>
        </w:rPr>
        <w:t xml:space="preserve"> corporate social responsibility</w:t>
      </w:r>
      <w:r w:rsidR="001F1226">
        <w:rPr>
          <w:rFonts w:ascii="Times New Roman" w:hAnsi="Times New Roman"/>
          <w:sz w:val="24"/>
          <w:szCs w:val="24"/>
        </w:rPr>
        <w:t xml:space="preserve">, </w:t>
      </w:r>
      <w:r w:rsidR="001F1226" w:rsidRPr="004E79C9">
        <w:rPr>
          <w:rFonts w:ascii="Times New Roman" w:hAnsi="Times New Roman"/>
          <w:i/>
          <w:sz w:val="24"/>
          <w:szCs w:val="24"/>
        </w:rPr>
        <w:t>current ratio</w:t>
      </w:r>
      <w:r w:rsidR="001F1226" w:rsidRPr="001E5F70">
        <w:rPr>
          <w:rFonts w:ascii="Times New Roman" w:hAnsi="Times New Roman"/>
          <w:sz w:val="24"/>
          <w:szCs w:val="24"/>
        </w:rPr>
        <w:t xml:space="preserve"> dan </w:t>
      </w:r>
      <w:r w:rsidR="001F1226" w:rsidRPr="004E79C9">
        <w:rPr>
          <w:rFonts w:ascii="Times New Roman" w:hAnsi="Times New Roman"/>
          <w:i/>
          <w:sz w:val="24"/>
          <w:szCs w:val="24"/>
        </w:rPr>
        <w:t>return on assets</w:t>
      </w:r>
      <w:r w:rsidR="001F1226" w:rsidRPr="001E5F70">
        <w:rPr>
          <w:rFonts w:ascii="Times New Roman" w:hAnsi="Times New Roman"/>
          <w:sz w:val="24"/>
          <w:szCs w:val="24"/>
        </w:rPr>
        <w:t xml:space="preserve"> secara simultan terhadap </w:t>
      </w:r>
      <w:r w:rsidR="001F1226" w:rsidRPr="006C292A">
        <w:rPr>
          <w:rFonts w:ascii="Times New Roman" w:hAnsi="Times New Roman"/>
          <w:i/>
          <w:sz w:val="24"/>
          <w:szCs w:val="24"/>
        </w:rPr>
        <w:t>financial distress</w:t>
      </w:r>
      <w:r w:rsidR="001F1226" w:rsidRPr="006C292A">
        <w:rPr>
          <w:rFonts w:ascii="Times New Roman" w:hAnsi="Times New Roman"/>
          <w:sz w:val="24"/>
          <w:szCs w:val="24"/>
        </w:rPr>
        <w:t xml:space="preserve"> pada perusahaan manufaktur sektor makanan dan minuman yang terdaftar </w:t>
      </w:r>
      <w:r w:rsidR="006C292A" w:rsidRPr="006C292A">
        <w:rPr>
          <w:rFonts w:ascii="Times New Roman" w:hAnsi="Times New Roman"/>
          <w:sz w:val="24"/>
          <w:szCs w:val="24"/>
        </w:rPr>
        <w:t>di BEI tahun 2017-2020</w:t>
      </w:r>
    </w:p>
    <w:p w:rsidR="00E41FE8" w:rsidRPr="004E79C9" w:rsidRDefault="001E5F70" w:rsidP="004E79C9">
      <w:pPr>
        <w:spacing w:after="0"/>
        <w:ind w:left="4111" w:hanging="1906"/>
        <w:jc w:val="both"/>
        <w:rPr>
          <w:rFonts w:ascii="Times New Roman" w:hAnsi="Times New Roman"/>
          <w:sz w:val="24"/>
          <w:szCs w:val="24"/>
        </w:rPr>
      </w:pPr>
      <w:r w:rsidRPr="001E5F70">
        <w:rPr>
          <w:rFonts w:ascii="Times New Roman" w:hAnsi="Times New Roman"/>
          <w:sz w:val="24"/>
          <w:szCs w:val="24"/>
          <w:lang w:val="id-ID"/>
        </w:rPr>
        <w:t>H</w:t>
      </w:r>
      <w:r w:rsidRPr="001E5F70">
        <w:rPr>
          <w:rFonts w:ascii="Times New Roman" w:hAnsi="Times New Roman"/>
          <w:sz w:val="24"/>
          <w:szCs w:val="24"/>
          <w:vertAlign w:val="subscript"/>
          <w:lang w:val="id-ID"/>
        </w:rPr>
        <w:t>6</w:t>
      </w:r>
      <w:r w:rsidRPr="001E5F70">
        <w:rPr>
          <w:rFonts w:ascii="Times New Roman" w:hAnsi="Times New Roman"/>
          <w:sz w:val="24"/>
          <w:szCs w:val="24"/>
          <w:lang w:val="id-ID"/>
        </w:rPr>
        <w:t xml:space="preserve"> : β</w:t>
      </w:r>
      <w:r w:rsidRPr="001E5F70">
        <w:rPr>
          <w:rFonts w:ascii="Times New Roman" w:hAnsi="Times New Roman"/>
          <w:sz w:val="24"/>
          <w:szCs w:val="24"/>
          <w:vertAlign w:val="subscript"/>
          <w:lang w:val="id-ID"/>
        </w:rPr>
        <w:t>1</w:t>
      </w:r>
      <w:r w:rsidRPr="001E5F70">
        <w:rPr>
          <w:rFonts w:ascii="Times New Roman" w:hAnsi="Times New Roman"/>
          <w:sz w:val="24"/>
          <w:szCs w:val="24"/>
          <w:lang w:val="id-ID"/>
        </w:rPr>
        <w:t>, β</w:t>
      </w:r>
      <w:r w:rsidRPr="001E5F70">
        <w:rPr>
          <w:rFonts w:ascii="Times New Roman" w:hAnsi="Times New Roman"/>
          <w:sz w:val="24"/>
          <w:szCs w:val="24"/>
          <w:vertAlign w:val="subscript"/>
          <w:lang w:val="id-ID"/>
        </w:rPr>
        <w:t>2</w:t>
      </w:r>
      <w:r w:rsidRPr="001E5F70">
        <w:rPr>
          <w:rFonts w:ascii="Times New Roman" w:hAnsi="Times New Roman"/>
          <w:sz w:val="24"/>
          <w:szCs w:val="24"/>
          <w:lang w:val="id-ID"/>
        </w:rPr>
        <w:t>, β</w:t>
      </w:r>
      <w:r w:rsidRPr="001E5F70">
        <w:rPr>
          <w:rFonts w:ascii="Times New Roman" w:hAnsi="Times New Roman"/>
          <w:sz w:val="24"/>
          <w:szCs w:val="24"/>
          <w:vertAlign w:val="subscript"/>
          <w:lang w:val="id-ID"/>
        </w:rPr>
        <w:t>3</w:t>
      </w:r>
      <w:r w:rsidRPr="001E5F70">
        <w:rPr>
          <w:rFonts w:ascii="Times New Roman" w:hAnsi="Times New Roman"/>
          <w:sz w:val="24"/>
          <w:szCs w:val="24"/>
          <w:lang w:val="id-ID"/>
        </w:rPr>
        <w:t>, β</w:t>
      </w:r>
      <w:r w:rsidRPr="001E5F70">
        <w:rPr>
          <w:rFonts w:ascii="Times New Roman" w:hAnsi="Times New Roman"/>
          <w:sz w:val="24"/>
          <w:szCs w:val="24"/>
          <w:vertAlign w:val="subscript"/>
          <w:lang w:val="id-ID"/>
        </w:rPr>
        <w:t>4</w:t>
      </w:r>
      <w:r w:rsidRPr="001E5F70">
        <w:rPr>
          <w:rFonts w:ascii="Times New Roman" w:hAnsi="Times New Roman"/>
          <w:sz w:val="24"/>
          <w:szCs w:val="24"/>
          <w:lang w:val="id-ID"/>
        </w:rPr>
        <w:t>, β</w:t>
      </w:r>
      <w:r w:rsidRPr="001E5F70">
        <w:rPr>
          <w:rFonts w:ascii="Times New Roman" w:hAnsi="Times New Roman"/>
          <w:sz w:val="24"/>
          <w:szCs w:val="24"/>
          <w:vertAlign w:val="subscript"/>
          <w:lang w:val="id-ID"/>
        </w:rPr>
        <w:t>5</w:t>
      </w:r>
      <w:r w:rsidRPr="001E5F70">
        <w:rPr>
          <w:rFonts w:ascii="Times New Roman" w:hAnsi="Times New Roman"/>
          <w:sz w:val="24"/>
          <w:szCs w:val="24"/>
          <w:lang w:val="id-ID"/>
        </w:rPr>
        <w:t xml:space="preserve"> ≠ 0, Terdapat    </w:t>
      </w:r>
      <w:r w:rsidR="001F1226" w:rsidRPr="001E5F70">
        <w:rPr>
          <w:rFonts w:ascii="Times New Roman" w:hAnsi="Times New Roman"/>
          <w:sz w:val="24"/>
          <w:szCs w:val="24"/>
          <w:lang w:val="id-ID"/>
        </w:rPr>
        <w:t xml:space="preserve">pengaruh  </w:t>
      </w:r>
      <w:r w:rsidR="001E6780" w:rsidRPr="00991709">
        <w:rPr>
          <w:rFonts w:ascii="Times New Roman" w:hAnsi="Times New Roman"/>
          <w:i/>
          <w:sz w:val="24"/>
          <w:szCs w:val="24"/>
        </w:rPr>
        <w:t>corporate governance</w:t>
      </w:r>
      <w:r w:rsidR="001E6780">
        <w:rPr>
          <w:rFonts w:ascii="Times New Roman" w:hAnsi="Times New Roman"/>
          <w:sz w:val="24"/>
          <w:szCs w:val="24"/>
        </w:rPr>
        <w:t xml:space="preserve"> </w:t>
      </w:r>
      <w:r w:rsidR="001F1226">
        <w:rPr>
          <w:rFonts w:ascii="Times New Roman" w:hAnsi="Times New Roman"/>
          <w:sz w:val="24"/>
          <w:szCs w:val="24"/>
        </w:rPr>
        <w:t xml:space="preserve">dewan direksi, </w:t>
      </w:r>
      <w:r w:rsidR="00963BF8" w:rsidRPr="00991709">
        <w:rPr>
          <w:rFonts w:ascii="Times New Roman" w:hAnsi="Times New Roman"/>
          <w:i/>
          <w:sz w:val="24"/>
          <w:szCs w:val="24"/>
        </w:rPr>
        <w:t>corporate governance</w:t>
      </w:r>
      <w:r w:rsidR="00963BF8">
        <w:rPr>
          <w:rFonts w:ascii="Times New Roman" w:hAnsi="Times New Roman"/>
          <w:sz w:val="24"/>
          <w:szCs w:val="24"/>
        </w:rPr>
        <w:t xml:space="preserve"> </w:t>
      </w:r>
      <w:r w:rsidR="001F1226">
        <w:rPr>
          <w:rFonts w:ascii="Times New Roman" w:hAnsi="Times New Roman"/>
          <w:sz w:val="24"/>
          <w:szCs w:val="24"/>
        </w:rPr>
        <w:t xml:space="preserve">komite audit, </w:t>
      </w:r>
      <w:r w:rsidR="001F1226" w:rsidRPr="004E79C9">
        <w:rPr>
          <w:rFonts w:ascii="Times New Roman" w:hAnsi="Times New Roman"/>
          <w:i/>
          <w:sz w:val="24"/>
          <w:szCs w:val="24"/>
        </w:rPr>
        <w:t>corporate social responsibility</w:t>
      </w:r>
      <w:r w:rsidR="001F1226">
        <w:rPr>
          <w:rFonts w:ascii="Times New Roman" w:hAnsi="Times New Roman"/>
          <w:sz w:val="24"/>
          <w:szCs w:val="24"/>
        </w:rPr>
        <w:t xml:space="preserve">, </w:t>
      </w:r>
      <w:r w:rsidR="001F1226" w:rsidRPr="004E79C9">
        <w:rPr>
          <w:rFonts w:ascii="Times New Roman" w:hAnsi="Times New Roman"/>
          <w:i/>
          <w:sz w:val="24"/>
          <w:szCs w:val="24"/>
        </w:rPr>
        <w:t>current ratio</w:t>
      </w:r>
      <w:r w:rsidR="001F1226" w:rsidRPr="001E5F70">
        <w:rPr>
          <w:rFonts w:ascii="Times New Roman" w:hAnsi="Times New Roman"/>
          <w:sz w:val="24"/>
          <w:szCs w:val="24"/>
        </w:rPr>
        <w:t xml:space="preserve"> dan </w:t>
      </w:r>
      <w:r w:rsidR="001F1226" w:rsidRPr="004E79C9">
        <w:rPr>
          <w:rFonts w:ascii="Times New Roman" w:hAnsi="Times New Roman"/>
          <w:i/>
          <w:sz w:val="24"/>
          <w:szCs w:val="24"/>
        </w:rPr>
        <w:t>return on assets</w:t>
      </w:r>
      <w:r w:rsidR="001F1226" w:rsidRPr="001E5F70">
        <w:rPr>
          <w:rFonts w:ascii="Times New Roman" w:hAnsi="Times New Roman"/>
          <w:sz w:val="24"/>
          <w:szCs w:val="24"/>
          <w:lang w:val="id-ID"/>
        </w:rPr>
        <w:t xml:space="preserve"> </w:t>
      </w:r>
      <w:r w:rsidR="001F1226" w:rsidRPr="001E5F70">
        <w:rPr>
          <w:rFonts w:ascii="Times New Roman" w:hAnsi="Times New Roman"/>
          <w:sz w:val="24"/>
          <w:szCs w:val="24"/>
        </w:rPr>
        <w:t xml:space="preserve">secara simultan </w:t>
      </w:r>
      <w:r w:rsidR="001F1226" w:rsidRPr="006C292A">
        <w:rPr>
          <w:rFonts w:ascii="Times New Roman" w:hAnsi="Times New Roman"/>
          <w:i/>
          <w:sz w:val="24"/>
          <w:szCs w:val="24"/>
        </w:rPr>
        <w:t>financial distress</w:t>
      </w:r>
      <w:r w:rsidR="001F1226" w:rsidRPr="006C292A">
        <w:rPr>
          <w:rFonts w:ascii="Times New Roman" w:hAnsi="Times New Roman"/>
          <w:sz w:val="24"/>
          <w:szCs w:val="24"/>
        </w:rPr>
        <w:t xml:space="preserve"> pada perusahaan manufaktur sektor makanan dan minuman yang terdaftar</w:t>
      </w:r>
      <w:r w:rsidR="006C292A" w:rsidRPr="006C292A">
        <w:rPr>
          <w:rFonts w:ascii="Times New Roman" w:hAnsi="Times New Roman"/>
          <w:sz w:val="24"/>
          <w:szCs w:val="24"/>
        </w:rPr>
        <w:t xml:space="preserve"> di BEI tahun 2017-2020</w:t>
      </w:r>
      <w:r w:rsidR="00E41FE8">
        <w:rPr>
          <w:rFonts w:ascii="Times New Roman" w:hAnsi="Times New Roman"/>
          <w:sz w:val="24"/>
          <w:szCs w:val="24"/>
        </w:rPr>
        <w:t>.</w:t>
      </w:r>
    </w:p>
    <w:p w:rsidR="001E5F70" w:rsidRPr="001E5F70" w:rsidRDefault="001E5F70" w:rsidP="00BF1B72">
      <w:pPr>
        <w:numPr>
          <w:ilvl w:val="0"/>
          <w:numId w:val="41"/>
        </w:numPr>
        <w:spacing w:after="0"/>
        <w:contextualSpacing/>
        <w:jc w:val="both"/>
        <w:rPr>
          <w:rFonts w:ascii="Times New Roman" w:hAnsi="Times New Roman"/>
          <w:sz w:val="24"/>
          <w:szCs w:val="24"/>
          <w:lang w:val="id-ID"/>
        </w:rPr>
      </w:pPr>
      <w:r w:rsidRPr="001E5F70">
        <w:rPr>
          <w:rFonts w:ascii="Times New Roman" w:hAnsi="Times New Roman"/>
          <w:sz w:val="24"/>
          <w:szCs w:val="24"/>
          <w:lang w:val="id-ID"/>
        </w:rPr>
        <w:t xml:space="preserve">Menentukan </w:t>
      </w:r>
      <w:r w:rsidRPr="001E5F70">
        <w:rPr>
          <w:rFonts w:ascii="Times New Roman" w:hAnsi="Times New Roman"/>
          <w:i/>
          <w:sz w:val="24"/>
          <w:szCs w:val="24"/>
          <w:lang w:val="id-ID"/>
        </w:rPr>
        <w:t>Level of Significance</w:t>
      </w:r>
      <w:r w:rsidRPr="001E5F70">
        <w:rPr>
          <w:rFonts w:ascii="Times New Roman" w:hAnsi="Times New Roman"/>
          <w:sz w:val="24"/>
          <w:szCs w:val="24"/>
          <w:lang w:val="id-ID"/>
        </w:rPr>
        <w:t xml:space="preserve"> (α)</w:t>
      </w:r>
    </w:p>
    <w:p w:rsidR="001E5F70" w:rsidRPr="001E5F70" w:rsidRDefault="001E5F70" w:rsidP="001E5F70">
      <w:pPr>
        <w:spacing w:after="0"/>
        <w:ind w:left="2160"/>
        <w:contextualSpacing/>
        <w:jc w:val="both"/>
        <w:rPr>
          <w:rFonts w:ascii="Times New Roman" w:hAnsi="Times New Roman"/>
          <w:sz w:val="24"/>
          <w:szCs w:val="24"/>
          <w:lang w:val="id-ID"/>
        </w:rPr>
      </w:pPr>
      <w:r w:rsidRPr="001E5F70">
        <w:rPr>
          <w:rFonts w:ascii="Times New Roman" w:hAnsi="Times New Roman"/>
          <w:sz w:val="24"/>
          <w:szCs w:val="24"/>
          <w:lang w:val="id-ID"/>
        </w:rPr>
        <w:t>Tingkat signifikansi sebesar 95% atau α = 5% (α = 0,05)</w:t>
      </w:r>
    </w:p>
    <w:p w:rsidR="001E5F70" w:rsidRPr="001E5F70" w:rsidRDefault="001E5F70" w:rsidP="00BF1B72">
      <w:pPr>
        <w:numPr>
          <w:ilvl w:val="0"/>
          <w:numId w:val="41"/>
        </w:numPr>
        <w:spacing w:after="0"/>
        <w:contextualSpacing/>
        <w:jc w:val="both"/>
        <w:rPr>
          <w:rFonts w:ascii="Times New Roman" w:hAnsi="Times New Roman"/>
          <w:sz w:val="24"/>
          <w:szCs w:val="24"/>
          <w:lang w:val="id-ID"/>
        </w:rPr>
      </w:pPr>
      <w:r w:rsidRPr="001E5F70">
        <w:rPr>
          <w:rFonts w:ascii="Times New Roman" w:hAnsi="Times New Roman"/>
          <w:sz w:val="24"/>
          <w:szCs w:val="24"/>
          <w:lang w:val="id-ID"/>
        </w:rPr>
        <w:t>Kriteria Pengujian</w:t>
      </w:r>
    </w:p>
    <w:p w:rsidR="001E5F70" w:rsidRPr="001E5F70" w:rsidRDefault="001E5F70" w:rsidP="001E5F70">
      <w:pPr>
        <w:spacing w:after="0"/>
        <w:ind w:left="2160"/>
        <w:contextualSpacing/>
        <w:jc w:val="both"/>
        <w:rPr>
          <w:rFonts w:ascii="Times New Roman" w:hAnsi="Times New Roman"/>
          <w:sz w:val="24"/>
          <w:szCs w:val="24"/>
          <w:lang w:val="id-ID"/>
        </w:rPr>
      </w:pPr>
      <w:r w:rsidRPr="001E5F70">
        <w:rPr>
          <w:rFonts w:ascii="Times New Roman" w:hAnsi="Times New Roman"/>
          <w:sz w:val="24"/>
          <w:szCs w:val="24"/>
          <w:lang w:val="id-ID"/>
        </w:rPr>
        <w:t>H</w:t>
      </w:r>
      <w:r w:rsidRPr="001E5F70">
        <w:rPr>
          <w:rFonts w:ascii="Times New Roman" w:hAnsi="Times New Roman"/>
          <w:sz w:val="24"/>
          <w:szCs w:val="24"/>
          <w:vertAlign w:val="subscript"/>
          <w:lang w:val="id-ID"/>
        </w:rPr>
        <w:t>o</w:t>
      </w:r>
      <w:r w:rsidRPr="001E5F70">
        <w:rPr>
          <w:rFonts w:ascii="Times New Roman" w:hAnsi="Times New Roman"/>
          <w:sz w:val="24"/>
          <w:szCs w:val="24"/>
          <w:lang w:val="id-ID"/>
        </w:rPr>
        <w:t xml:space="preserve"> diterima apabila = F</w:t>
      </w:r>
      <w:r w:rsidRPr="001E5F70">
        <w:rPr>
          <w:rFonts w:ascii="Times New Roman" w:hAnsi="Times New Roman"/>
          <w:sz w:val="24"/>
          <w:szCs w:val="24"/>
          <w:vertAlign w:val="subscript"/>
          <w:lang w:val="id-ID"/>
        </w:rPr>
        <w:t>hitung</w:t>
      </w:r>
      <w:r w:rsidRPr="001E5F70">
        <w:rPr>
          <w:rFonts w:ascii="Times New Roman" w:hAnsi="Times New Roman"/>
          <w:sz w:val="24"/>
          <w:szCs w:val="24"/>
          <w:lang w:val="id-ID"/>
        </w:rPr>
        <w:t xml:space="preserve"> ≤ F</w:t>
      </w:r>
      <w:r w:rsidRPr="001E5F70">
        <w:rPr>
          <w:rFonts w:ascii="Times New Roman" w:hAnsi="Times New Roman"/>
          <w:sz w:val="24"/>
          <w:szCs w:val="24"/>
          <w:vertAlign w:val="subscript"/>
          <w:lang w:val="id-ID"/>
        </w:rPr>
        <w:t>tabel</w:t>
      </w:r>
    </w:p>
    <w:p w:rsidR="001E5F70" w:rsidRPr="001E5F70" w:rsidRDefault="00963BF8" w:rsidP="001E5F70">
      <w:pPr>
        <w:spacing w:after="0"/>
        <w:ind w:left="2160"/>
        <w:contextualSpacing/>
        <w:jc w:val="both"/>
        <w:rPr>
          <w:rFonts w:ascii="Times New Roman" w:hAnsi="Times New Roman"/>
          <w:sz w:val="24"/>
          <w:szCs w:val="24"/>
          <w:vertAlign w:val="subscript"/>
          <w:lang w:val="id-ID"/>
        </w:rPr>
      </w:pPr>
      <w:r w:rsidRPr="001E5F70">
        <w:rPr>
          <w:rFonts w:ascii="Times New Roman" w:hAnsi="Times New Roman"/>
          <w:noProof/>
          <w:sz w:val="24"/>
          <w:szCs w:val="24"/>
        </w:rPr>
        <w:lastRenderedPageBreak/>
        <w:drawing>
          <wp:anchor distT="0" distB="0" distL="114300" distR="114300" simplePos="0" relativeHeight="251705344" behindDoc="0" locked="0" layoutInCell="1" allowOverlap="1" wp14:anchorId="4FE4EAB6" wp14:editId="1C0D1811">
            <wp:simplePos x="0" y="0"/>
            <wp:positionH relativeFrom="margin">
              <wp:posOffset>1476195</wp:posOffset>
            </wp:positionH>
            <wp:positionV relativeFrom="margin">
              <wp:posOffset>403737</wp:posOffset>
            </wp:positionV>
            <wp:extent cx="3291840" cy="1478280"/>
            <wp:effectExtent l="0" t="0" r="3810" b="7620"/>
            <wp:wrapSquare wrapText="bothSides"/>
            <wp:docPr id="5775" name="Picture 5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1840" cy="1478280"/>
                    </a:xfrm>
                    <a:prstGeom prst="rect">
                      <a:avLst/>
                    </a:prstGeom>
                    <a:noFill/>
                    <a:ln>
                      <a:noFill/>
                    </a:ln>
                  </pic:spPr>
                </pic:pic>
              </a:graphicData>
            </a:graphic>
          </wp:anchor>
        </w:drawing>
      </w:r>
      <w:r w:rsidR="001E5F70" w:rsidRPr="001E5F70">
        <w:rPr>
          <w:rFonts w:ascii="Times New Roman" w:hAnsi="Times New Roman"/>
          <w:sz w:val="24"/>
          <w:szCs w:val="24"/>
          <w:lang w:val="id-ID"/>
        </w:rPr>
        <w:t>H</w:t>
      </w:r>
      <w:r w:rsidR="001E5F70" w:rsidRPr="001E5F70">
        <w:rPr>
          <w:rFonts w:ascii="Times New Roman" w:hAnsi="Times New Roman"/>
          <w:sz w:val="24"/>
          <w:szCs w:val="24"/>
          <w:vertAlign w:val="subscript"/>
          <w:lang w:val="id-ID"/>
        </w:rPr>
        <w:t>o</w:t>
      </w:r>
      <w:r w:rsidR="001E5F70" w:rsidRPr="001E5F70">
        <w:rPr>
          <w:rFonts w:ascii="Times New Roman" w:hAnsi="Times New Roman"/>
          <w:sz w:val="24"/>
          <w:szCs w:val="24"/>
          <w:lang w:val="id-ID"/>
        </w:rPr>
        <w:t xml:space="preserve"> ditolak apabila   = F</w:t>
      </w:r>
      <w:r w:rsidR="001E5F70" w:rsidRPr="001E5F70">
        <w:rPr>
          <w:rFonts w:ascii="Times New Roman" w:hAnsi="Times New Roman"/>
          <w:sz w:val="24"/>
          <w:szCs w:val="24"/>
          <w:vertAlign w:val="subscript"/>
          <w:lang w:val="id-ID"/>
        </w:rPr>
        <w:t>hitung</w:t>
      </w:r>
      <w:r w:rsidR="001E5F70" w:rsidRPr="001E5F70">
        <w:rPr>
          <w:rFonts w:ascii="Times New Roman" w:hAnsi="Times New Roman"/>
          <w:sz w:val="24"/>
          <w:szCs w:val="24"/>
          <w:lang w:val="id-ID"/>
        </w:rPr>
        <w:t xml:space="preserve"> &gt; F</w:t>
      </w:r>
      <w:r w:rsidR="001E5F70" w:rsidRPr="001E5F70">
        <w:rPr>
          <w:rFonts w:ascii="Times New Roman" w:hAnsi="Times New Roman"/>
          <w:sz w:val="24"/>
          <w:szCs w:val="24"/>
          <w:vertAlign w:val="subscript"/>
          <w:lang w:val="id-ID"/>
        </w:rPr>
        <w:t>tabel</w:t>
      </w:r>
      <w:r w:rsidR="001E5F70" w:rsidRPr="001E5F70">
        <w:rPr>
          <w:rFonts w:ascii="Times New Roman" w:hAnsi="Times New Roman"/>
          <w:sz w:val="24"/>
          <w:szCs w:val="24"/>
          <w:lang w:val="id-ID"/>
        </w:rPr>
        <w:t xml:space="preserve"> atau F</w:t>
      </w:r>
      <w:r w:rsidR="001E5F70" w:rsidRPr="001E5F70">
        <w:rPr>
          <w:rFonts w:ascii="Times New Roman" w:hAnsi="Times New Roman"/>
          <w:sz w:val="24"/>
          <w:szCs w:val="24"/>
          <w:vertAlign w:val="subscript"/>
          <w:lang w:val="id-ID"/>
        </w:rPr>
        <w:t>hitung</w:t>
      </w:r>
      <w:r w:rsidR="001E5F70" w:rsidRPr="001E5F70">
        <w:rPr>
          <w:rFonts w:ascii="Times New Roman" w:hAnsi="Times New Roman"/>
          <w:sz w:val="24"/>
          <w:szCs w:val="24"/>
          <w:lang w:val="id-ID"/>
        </w:rPr>
        <w:t xml:space="preserve"> &gt; -F</w:t>
      </w:r>
      <w:r w:rsidR="001E5F70" w:rsidRPr="001E5F70">
        <w:rPr>
          <w:rFonts w:ascii="Times New Roman" w:hAnsi="Times New Roman"/>
          <w:sz w:val="24"/>
          <w:szCs w:val="24"/>
          <w:vertAlign w:val="subscript"/>
          <w:lang w:val="id-ID"/>
        </w:rPr>
        <w:t>tabel</w:t>
      </w:r>
    </w:p>
    <w:p w:rsidR="001E5F70" w:rsidRPr="001E5F70" w:rsidRDefault="001E5F70" w:rsidP="001E5F70">
      <w:pPr>
        <w:spacing w:after="0" w:line="360" w:lineRule="auto"/>
        <w:ind w:left="1440"/>
        <w:jc w:val="center"/>
        <w:rPr>
          <w:rFonts w:ascii="Times New Roman" w:hAnsi="Times New Roman"/>
          <w:b/>
          <w:sz w:val="24"/>
          <w:szCs w:val="24"/>
          <w:lang w:val="id-ID"/>
        </w:rPr>
      </w:pPr>
      <w:r w:rsidRPr="001E5F70">
        <w:rPr>
          <w:rFonts w:ascii="Times New Roman" w:hAnsi="Times New Roman"/>
          <w:b/>
          <w:sz w:val="24"/>
          <w:szCs w:val="24"/>
          <w:lang w:val="id-ID"/>
        </w:rPr>
        <w:t>Gambar 3</w:t>
      </w:r>
    </w:p>
    <w:p w:rsidR="004E79C9" w:rsidRPr="006C292A" w:rsidRDefault="006C292A" w:rsidP="00963BF8">
      <w:pPr>
        <w:spacing w:after="0"/>
        <w:ind w:left="1440"/>
        <w:jc w:val="center"/>
        <w:rPr>
          <w:rFonts w:ascii="Times New Roman" w:hAnsi="Times New Roman"/>
          <w:b/>
          <w:sz w:val="24"/>
          <w:szCs w:val="24"/>
          <w:lang w:val="id-ID"/>
        </w:rPr>
      </w:pPr>
      <w:r>
        <w:rPr>
          <w:rFonts w:ascii="Times New Roman" w:hAnsi="Times New Roman"/>
          <w:b/>
          <w:sz w:val="24"/>
          <w:szCs w:val="24"/>
          <w:lang w:val="id-ID"/>
        </w:rPr>
        <w:t>Kurva Distribusi F</w:t>
      </w:r>
    </w:p>
    <w:p w:rsidR="001E5F70" w:rsidRPr="001E5F70" w:rsidRDefault="001E5F70" w:rsidP="00BF1B72">
      <w:pPr>
        <w:numPr>
          <w:ilvl w:val="0"/>
          <w:numId w:val="41"/>
        </w:numPr>
        <w:spacing w:after="0"/>
        <w:contextualSpacing/>
        <w:jc w:val="both"/>
        <w:rPr>
          <w:rFonts w:ascii="Times New Roman" w:hAnsi="Times New Roman"/>
          <w:sz w:val="24"/>
          <w:szCs w:val="24"/>
          <w:lang w:val="id-ID"/>
        </w:rPr>
      </w:pPr>
      <w:r w:rsidRPr="001E5F70">
        <w:rPr>
          <w:rFonts w:ascii="Times New Roman" w:hAnsi="Times New Roman"/>
          <w:sz w:val="24"/>
          <w:szCs w:val="24"/>
          <w:lang w:val="id-ID"/>
        </w:rPr>
        <w:t>Menghitung Nilai F hitung</w:t>
      </w:r>
    </w:p>
    <w:p w:rsidR="001E5F70" w:rsidRPr="001E5F70" w:rsidRDefault="001E5F70" w:rsidP="001E5F70">
      <w:pPr>
        <w:spacing w:after="0"/>
        <w:ind w:left="2160" w:firstLine="720"/>
        <w:contextualSpacing/>
        <w:jc w:val="both"/>
        <w:rPr>
          <w:rFonts w:ascii="Times New Roman" w:eastAsiaTheme="minorEastAsia" w:hAnsi="Times New Roman"/>
          <w:b/>
          <w:sz w:val="24"/>
          <w:szCs w:val="24"/>
          <w:lang w:val="id-ID"/>
        </w:rPr>
      </w:pPr>
      <m:oMathPara>
        <m:oMath>
          <m:r>
            <m:rPr>
              <m:sty m:val="bi"/>
            </m:rPr>
            <w:rPr>
              <w:rFonts w:ascii="Cambria Math" w:hAnsi="Cambria Math"/>
              <w:sz w:val="24"/>
              <w:szCs w:val="24"/>
              <w:lang w:val="id-ID"/>
            </w:rPr>
            <m:t xml:space="preserve">Fhitung= </m:t>
          </m:r>
          <m:f>
            <m:fPr>
              <m:ctrlPr>
                <w:rPr>
                  <w:rFonts w:ascii="Cambria Math" w:hAnsi="Cambria Math"/>
                  <w:b/>
                  <w:i/>
                  <w:sz w:val="24"/>
                  <w:szCs w:val="24"/>
                  <w:lang w:val="id-ID"/>
                </w:rPr>
              </m:ctrlPr>
            </m:fPr>
            <m:num>
              <m:f>
                <m:fPr>
                  <m:type m:val="skw"/>
                  <m:ctrlPr>
                    <w:rPr>
                      <w:rFonts w:ascii="Cambria Math" w:hAnsi="Cambria Math"/>
                      <w:b/>
                      <w:i/>
                      <w:sz w:val="24"/>
                      <w:szCs w:val="24"/>
                      <w:lang w:val="id-ID"/>
                    </w:rPr>
                  </m:ctrlPr>
                </m:fPr>
                <m:num>
                  <m:r>
                    <m:rPr>
                      <m:sty m:val="bi"/>
                    </m:rPr>
                    <w:rPr>
                      <w:rFonts w:ascii="Cambria Math" w:hAnsi="Cambria Math"/>
                      <w:sz w:val="24"/>
                      <w:szCs w:val="24"/>
                      <w:lang w:val="id-ID"/>
                    </w:rPr>
                    <m:t>JKreg</m:t>
                  </m:r>
                </m:num>
                <m:den>
                  <m:r>
                    <m:rPr>
                      <m:sty m:val="bi"/>
                    </m:rPr>
                    <w:rPr>
                      <w:rFonts w:ascii="Cambria Math" w:hAnsi="Cambria Math"/>
                      <w:sz w:val="24"/>
                      <w:szCs w:val="24"/>
                      <w:lang w:val="id-ID"/>
                    </w:rPr>
                    <m:t>k</m:t>
                  </m:r>
                </m:den>
              </m:f>
            </m:num>
            <m:den>
              <m:r>
                <m:rPr>
                  <m:sty m:val="bi"/>
                </m:rPr>
                <w:rPr>
                  <w:rFonts w:ascii="Cambria Math" w:hAnsi="Cambria Math"/>
                  <w:sz w:val="24"/>
                  <w:szCs w:val="24"/>
                  <w:lang w:val="id-ID"/>
                </w:rPr>
                <m:t>JKres (n-k-1)</m:t>
              </m:r>
            </m:den>
          </m:f>
        </m:oMath>
      </m:oMathPara>
    </w:p>
    <w:p w:rsidR="006C292A" w:rsidRPr="00E41FE8" w:rsidRDefault="001E5F70" w:rsidP="00E41FE8">
      <w:pPr>
        <w:spacing w:after="0"/>
        <w:ind w:left="2160" w:firstLine="720"/>
        <w:contextualSpacing/>
        <w:jc w:val="both"/>
        <w:rPr>
          <w:rFonts w:ascii="Times New Roman" w:hAnsi="Times New Roman"/>
          <w:sz w:val="24"/>
          <w:szCs w:val="24"/>
          <w:lang w:val="id-ID"/>
        </w:rPr>
      </w:pPr>
      <w:proofErr w:type="gramStart"/>
      <w:r w:rsidRPr="001E5F70">
        <w:rPr>
          <w:rFonts w:ascii="Times New Roman" w:hAnsi="Times New Roman"/>
          <w:sz w:val="24"/>
          <w:szCs w:val="24"/>
        </w:rPr>
        <w:t>Sumber :</w:t>
      </w:r>
      <w:proofErr w:type="gramEnd"/>
      <w:r w:rsidRPr="001E5F70">
        <w:rPr>
          <w:rFonts w:ascii="Times New Roman" w:hAnsi="Times New Roman"/>
          <w:sz w:val="24"/>
          <w:szCs w:val="24"/>
        </w:rPr>
        <w:t xml:space="preserve"> </w:t>
      </w:r>
      <w:r w:rsidRPr="001E5F70">
        <w:rPr>
          <w:rFonts w:ascii="Times New Roman" w:hAnsi="Times New Roman"/>
          <w:sz w:val="24"/>
          <w:szCs w:val="24"/>
          <w:lang w:val="id-ID"/>
        </w:rPr>
        <w:t>(Ghozali, 2018</w:t>
      </w:r>
      <w:r w:rsidRPr="001E5F70">
        <w:rPr>
          <w:rFonts w:ascii="Times New Roman" w:hAnsi="Times New Roman"/>
          <w:sz w:val="24"/>
          <w:szCs w:val="24"/>
        </w:rPr>
        <w:t>:100</w:t>
      </w:r>
      <w:r w:rsidRPr="001E5F70">
        <w:rPr>
          <w:rFonts w:ascii="Times New Roman" w:hAnsi="Times New Roman"/>
          <w:sz w:val="24"/>
          <w:szCs w:val="24"/>
          <w:lang w:val="id-ID"/>
        </w:rPr>
        <w:t>)</w:t>
      </w:r>
    </w:p>
    <w:p w:rsidR="001E5F70" w:rsidRPr="001E5F70" w:rsidRDefault="001E5F70" w:rsidP="001E5F70">
      <w:pPr>
        <w:spacing w:after="0"/>
        <w:ind w:left="1440" w:firstLine="720"/>
        <w:jc w:val="both"/>
        <w:rPr>
          <w:rFonts w:ascii="Times New Roman" w:hAnsi="Times New Roman"/>
          <w:sz w:val="24"/>
          <w:szCs w:val="24"/>
          <w:lang w:val="id-ID"/>
        </w:rPr>
      </w:pPr>
      <w:r w:rsidRPr="001E5F70">
        <w:rPr>
          <w:rFonts w:ascii="Times New Roman" w:hAnsi="Times New Roman"/>
          <w:sz w:val="24"/>
          <w:szCs w:val="24"/>
          <w:lang w:val="id-ID"/>
        </w:rPr>
        <w:t>Keterangan :</w:t>
      </w:r>
    </w:p>
    <w:p w:rsidR="001E5F70" w:rsidRPr="001E5F70" w:rsidRDefault="001E5F70" w:rsidP="001E5F70">
      <w:pPr>
        <w:spacing w:after="0"/>
        <w:ind w:left="2160"/>
        <w:jc w:val="both"/>
        <w:rPr>
          <w:rFonts w:ascii="Times New Roman" w:hAnsi="Times New Roman"/>
          <w:sz w:val="24"/>
          <w:szCs w:val="24"/>
          <w:lang w:val="id-ID"/>
        </w:rPr>
      </w:pPr>
      <w:r w:rsidRPr="001E5F70">
        <w:rPr>
          <w:rFonts w:ascii="Times New Roman" w:hAnsi="Times New Roman"/>
          <w:sz w:val="24"/>
          <w:szCs w:val="24"/>
          <w:lang w:val="id-ID"/>
        </w:rPr>
        <w:t>JKreg</w:t>
      </w:r>
      <w:r w:rsidRPr="001E5F70">
        <w:rPr>
          <w:rFonts w:ascii="Times New Roman" w:hAnsi="Times New Roman"/>
          <w:sz w:val="24"/>
          <w:szCs w:val="24"/>
          <w:lang w:val="id-ID"/>
        </w:rPr>
        <w:tab/>
        <w:t>: Jumlah kuadrat regresi</w:t>
      </w:r>
    </w:p>
    <w:p w:rsidR="001E5F70" w:rsidRPr="001E5F70" w:rsidRDefault="001E5F70" w:rsidP="001E5F70">
      <w:pPr>
        <w:spacing w:after="0"/>
        <w:ind w:left="2160"/>
        <w:jc w:val="both"/>
        <w:rPr>
          <w:rFonts w:ascii="Times New Roman" w:hAnsi="Times New Roman"/>
          <w:sz w:val="24"/>
          <w:szCs w:val="24"/>
          <w:lang w:val="id-ID"/>
        </w:rPr>
      </w:pPr>
      <w:r w:rsidRPr="001E5F70">
        <w:rPr>
          <w:rFonts w:ascii="Times New Roman" w:hAnsi="Times New Roman"/>
          <w:sz w:val="24"/>
          <w:szCs w:val="24"/>
          <w:lang w:val="id-ID"/>
        </w:rPr>
        <w:t>JKres</w:t>
      </w:r>
      <w:r w:rsidRPr="001E5F70">
        <w:rPr>
          <w:rFonts w:ascii="Times New Roman" w:hAnsi="Times New Roman"/>
          <w:sz w:val="24"/>
          <w:szCs w:val="24"/>
          <w:lang w:val="id-ID"/>
        </w:rPr>
        <w:tab/>
        <w:t>: Jumlah kuadrat residu</w:t>
      </w:r>
    </w:p>
    <w:p w:rsidR="001E5F70" w:rsidRPr="001E5F70" w:rsidRDefault="001E5F70" w:rsidP="001E5F70">
      <w:pPr>
        <w:spacing w:after="0"/>
        <w:ind w:left="2160"/>
        <w:jc w:val="both"/>
        <w:rPr>
          <w:rFonts w:ascii="Times New Roman" w:hAnsi="Times New Roman"/>
          <w:sz w:val="24"/>
          <w:szCs w:val="24"/>
          <w:lang w:val="id-ID"/>
        </w:rPr>
      </w:pPr>
      <w:r w:rsidRPr="001E5F70">
        <w:rPr>
          <w:rFonts w:ascii="Times New Roman" w:hAnsi="Times New Roman"/>
          <w:sz w:val="24"/>
          <w:szCs w:val="24"/>
          <w:lang w:val="id-ID"/>
        </w:rPr>
        <w:t>k</w:t>
      </w:r>
      <w:r w:rsidRPr="001E5F70">
        <w:rPr>
          <w:rFonts w:ascii="Times New Roman" w:hAnsi="Times New Roman"/>
          <w:sz w:val="24"/>
          <w:szCs w:val="24"/>
          <w:lang w:val="id-ID"/>
        </w:rPr>
        <w:tab/>
        <w:t>: Jumlah variabel bebas</w:t>
      </w:r>
    </w:p>
    <w:p w:rsidR="001E5F70" w:rsidRPr="001E5F70" w:rsidRDefault="001E5F70" w:rsidP="001E5F70">
      <w:pPr>
        <w:spacing w:after="0"/>
        <w:ind w:left="2160"/>
        <w:jc w:val="both"/>
        <w:rPr>
          <w:rFonts w:ascii="Times New Roman" w:hAnsi="Times New Roman"/>
          <w:sz w:val="24"/>
          <w:szCs w:val="24"/>
          <w:lang w:val="id-ID"/>
        </w:rPr>
      </w:pPr>
      <w:r w:rsidRPr="001E5F70">
        <w:rPr>
          <w:rFonts w:ascii="Times New Roman" w:hAnsi="Times New Roman"/>
          <w:sz w:val="24"/>
          <w:szCs w:val="24"/>
          <w:lang w:val="id-ID"/>
        </w:rPr>
        <w:t>n</w:t>
      </w:r>
      <w:r w:rsidRPr="001E5F70">
        <w:rPr>
          <w:rFonts w:ascii="Times New Roman" w:hAnsi="Times New Roman"/>
          <w:sz w:val="24"/>
          <w:szCs w:val="24"/>
          <w:lang w:val="id-ID"/>
        </w:rPr>
        <w:tab/>
        <w:t>: Jumlah sampel</w:t>
      </w:r>
    </w:p>
    <w:p w:rsidR="001E5F70" w:rsidRPr="001E5F70" w:rsidRDefault="001E5F70" w:rsidP="001E5F70">
      <w:pPr>
        <w:spacing w:after="0"/>
        <w:ind w:left="2160"/>
        <w:jc w:val="both"/>
        <w:rPr>
          <w:rFonts w:ascii="Times New Roman" w:hAnsi="Times New Roman"/>
          <w:sz w:val="24"/>
          <w:szCs w:val="24"/>
          <w:lang w:val="id-ID"/>
        </w:rPr>
      </w:pPr>
      <w:r w:rsidRPr="001E5F70">
        <w:rPr>
          <w:rFonts w:ascii="Times New Roman" w:hAnsi="Times New Roman"/>
          <w:sz w:val="24"/>
          <w:szCs w:val="24"/>
          <w:lang w:val="id-ID"/>
        </w:rPr>
        <w:t>Dimana :</w:t>
      </w:r>
    </w:p>
    <w:p w:rsidR="001E5F70" w:rsidRPr="001E5F70" w:rsidRDefault="001E5F70" w:rsidP="001E5F70">
      <w:pPr>
        <w:spacing w:after="0"/>
        <w:ind w:left="2160"/>
        <w:jc w:val="both"/>
        <w:rPr>
          <w:rFonts w:ascii="Times New Roman" w:hAnsi="Times New Roman"/>
          <w:sz w:val="24"/>
          <w:szCs w:val="24"/>
          <w:lang w:val="id-ID"/>
        </w:rPr>
      </w:pPr>
      <w:r w:rsidRPr="001E5F70">
        <w:rPr>
          <w:rFonts w:ascii="Times New Roman" w:hAnsi="Times New Roman"/>
          <w:sz w:val="24"/>
          <w:szCs w:val="24"/>
          <w:lang w:val="id-ID"/>
        </w:rPr>
        <w:t>Jkreg = b</w:t>
      </w:r>
      <w:r w:rsidRPr="001E5F70">
        <w:rPr>
          <w:rFonts w:ascii="Times New Roman" w:hAnsi="Times New Roman"/>
          <w:sz w:val="24"/>
          <w:szCs w:val="24"/>
          <w:vertAlign w:val="subscript"/>
          <w:lang w:val="id-ID"/>
        </w:rPr>
        <w:t>1</w:t>
      </w:r>
      <w:r w:rsidRPr="001E5F70">
        <w:rPr>
          <w:rFonts w:ascii="Times New Roman" w:hAnsi="Times New Roman"/>
          <w:sz w:val="24"/>
          <w:szCs w:val="24"/>
          <w:lang w:val="id-ID"/>
        </w:rPr>
        <w:t>∑x</w:t>
      </w:r>
      <w:r w:rsidRPr="001E5F70">
        <w:rPr>
          <w:rFonts w:ascii="Times New Roman" w:hAnsi="Times New Roman"/>
          <w:sz w:val="24"/>
          <w:szCs w:val="24"/>
          <w:vertAlign w:val="subscript"/>
          <w:lang w:val="id-ID"/>
        </w:rPr>
        <w:t>1</w:t>
      </w:r>
      <w:r w:rsidRPr="001E5F70">
        <w:rPr>
          <w:rFonts w:ascii="Times New Roman" w:hAnsi="Times New Roman"/>
          <w:sz w:val="24"/>
          <w:szCs w:val="24"/>
          <w:lang w:val="id-ID"/>
        </w:rPr>
        <w:t>y + b∑x</w:t>
      </w:r>
      <w:r w:rsidRPr="001E5F70">
        <w:rPr>
          <w:rFonts w:ascii="Times New Roman" w:hAnsi="Times New Roman"/>
          <w:sz w:val="24"/>
          <w:szCs w:val="24"/>
          <w:vertAlign w:val="subscript"/>
          <w:lang w:val="id-ID"/>
        </w:rPr>
        <w:t>2</w:t>
      </w:r>
      <w:r w:rsidRPr="001E5F70">
        <w:rPr>
          <w:rFonts w:ascii="Times New Roman" w:hAnsi="Times New Roman"/>
          <w:sz w:val="24"/>
          <w:szCs w:val="24"/>
          <w:lang w:val="id-ID"/>
        </w:rPr>
        <w:t>y + b</w:t>
      </w:r>
      <w:r w:rsidRPr="001E5F70">
        <w:rPr>
          <w:rFonts w:ascii="Times New Roman" w:hAnsi="Times New Roman"/>
          <w:sz w:val="24"/>
          <w:szCs w:val="24"/>
          <w:vertAlign w:val="subscript"/>
          <w:lang w:val="id-ID"/>
        </w:rPr>
        <w:t>3</w:t>
      </w:r>
      <w:r w:rsidRPr="001E5F70">
        <w:rPr>
          <w:rFonts w:ascii="Times New Roman" w:hAnsi="Times New Roman"/>
          <w:sz w:val="24"/>
          <w:szCs w:val="24"/>
          <w:lang w:val="id-ID"/>
        </w:rPr>
        <w:t>∑x</w:t>
      </w:r>
      <w:r w:rsidRPr="001E5F70">
        <w:rPr>
          <w:rFonts w:ascii="Times New Roman" w:hAnsi="Times New Roman"/>
          <w:sz w:val="24"/>
          <w:szCs w:val="24"/>
          <w:vertAlign w:val="subscript"/>
          <w:lang w:val="id-ID"/>
        </w:rPr>
        <w:t>3</w:t>
      </w:r>
      <w:r w:rsidRPr="001E5F70">
        <w:rPr>
          <w:rFonts w:ascii="Times New Roman" w:hAnsi="Times New Roman"/>
          <w:sz w:val="24"/>
          <w:szCs w:val="24"/>
          <w:lang w:val="id-ID"/>
        </w:rPr>
        <w:t>y</w:t>
      </w:r>
    </w:p>
    <w:p w:rsidR="001E5F70" w:rsidRPr="001E5F70" w:rsidRDefault="001E5F70" w:rsidP="001E5F70">
      <w:pPr>
        <w:spacing w:after="0"/>
        <w:ind w:left="2160"/>
        <w:jc w:val="both"/>
        <w:rPr>
          <w:rFonts w:ascii="Times New Roman" w:hAnsi="Times New Roman"/>
          <w:sz w:val="24"/>
          <w:szCs w:val="24"/>
          <w:lang w:val="id-ID"/>
        </w:rPr>
      </w:pPr>
      <w:r w:rsidRPr="001E5F70">
        <w:rPr>
          <w:rFonts w:ascii="Times New Roman" w:hAnsi="Times New Roman"/>
          <w:sz w:val="24"/>
          <w:szCs w:val="24"/>
          <w:lang w:val="id-ID"/>
        </w:rPr>
        <w:t>Jkres = ∑(Y-Ῠ)</w:t>
      </w:r>
      <w:r w:rsidRPr="001E5F70">
        <w:rPr>
          <w:rFonts w:ascii="Times New Roman" w:hAnsi="Times New Roman"/>
          <w:sz w:val="24"/>
          <w:szCs w:val="24"/>
          <w:vertAlign w:val="superscript"/>
          <w:lang w:val="id-ID"/>
        </w:rPr>
        <w:t xml:space="preserve">2 </w:t>
      </w:r>
      <w:r w:rsidRPr="001E5F70">
        <w:rPr>
          <w:rFonts w:ascii="Times New Roman" w:hAnsi="Times New Roman"/>
          <w:sz w:val="24"/>
          <w:szCs w:val="24"/>
          <w:lang w:val="id-ID"/>
        </w:rPr>
        <w:t>atau Jkres = ∑Y</w:t>
      </w:r>
      <w:r w:rsidRPr="001E5F70">
        <w:rPr>
          <w:rFonts w:ascii="Times New Roman" w:hAnsi="Times New Roman"/>
          <w:sz w:val="24"/>
          <w:szCs w:val="24"/>
          <w:vertAlign w:val="superscript"/>
          <w:lang w:val="id-ID"/>
        </w:rPr>
        <w:t xml:space="preserve">2 </w:t>
      </w:r>
      <w:r w:rsidRPr="001E5F70">
        <w:rPr>
          <w:rFonts w:ascii="Times New Roman" w:hAnsi="Times New Roman"/>
          <w:sz w:val="24"/>
          <w:szCs w:val="24"/>
          <w:lang w:val="id-ID"/>
        </w:rPr>
        <w:t>- JKreg</w:t>
      </w:r>
    </w:p>
    <w:p w:rsidR="001E5F70" w:rsidRPr="001E5F70" w:rsidRDefault="001E5F70" w:rsidP="00BF1B72">
      <w:pPr>
        <w:numPr>
          <w:ilvl w:val="0"/>
          <w:numId w:val="41"/>
        </w:numPr>
        <w:spacing w:after="0"/>
        <w:ind w:hanging="357"/>
        <w:contextualSpacing/>
        <w:jc w:val="both"/>
        <w:rPr>
          <w:rFonts w:ascii="Times New Roman" w:hAnsi="Times New Roman"/>
          <w:b/>
          <w:sz w:val="24"/>
          <w:szCs w:val="24"/>
          <w:lang w:val="id-ID"/>
        </w:rPr>
      </w:pPr>
      <w:r w:rsidRPr="001E5F70">
        <w:rPr>
          <w:rFonts w:ascii="Times New Roman" w:hAnsi="Times New Roman"/>
          <w:sz w:val="24"/>
          <w:szCs w:val="24"/>
          <w:lang w:val="id-ID"/>
        </w:rPr>
        <w:t>Pengambilan keputusan apakah H</w:t>
      </w:r>
      <w:r w:rsidRPr="001E5F70">
        <w:rPr>
          <w:rFonts w:ascii="Times New Roman" w:hAnsi="Times New Roman"/>
          <w:sz w:val="24"/>
          <w:szCs w:val="24"/>
          <w:vertAlign w:val="subscript"/>
          <w:lang w:val="id-ID"/>
        </w:rPr>
        <w:t>o</w:t>
      </w:r>
      <w:r w:rsidRPr="001E5F70">
        <w:rPr>
          <w:rFonts w:ascii="Times New Roman" w:hAnsi="Times New Roman"/>
          <w:sz w:val="24"/>
          <w:szCs w:val="24"/>
          <w:lang w:val="id-ID"/>
        </w:rPr>
        <w:t xml:space="preserve"> diterima atau ditolak.</w:t>
      </w:r>
    </w:p>
    <w:p w:rsidR="001E5F70" w:rsidRPr="001E5F70" w:rsidRDefault="001E5F70" w:rsidP="00BF1B72">
      <w:pPr>
        <w:numPr>
          <w:ilvl w:val="0"/>
          <w:numId w:val="40"/>
        </w:numPr>
        <w:spacing w:after="0"/>
        <w:ind w:left="1701" w:hanging="357"/>
        <w:contextualSpacing/>
        <w:jc w:val="both"/>
        <w:rPr>
          <w:rFonts w:ascii="Times New Roman" w:hAnsi="Times New Roman"/>
          <w:b/>
          <w:sz w:val="24"/>
          <w:szCs w:val="24"/>
          <w:lang w:val="id-ID"/>
        </w:rPr>
      </w:pPr>
      <w:r w:rsidRPr="001E5F70">
        <w:rPr>
          <w:rFonts w:ascii="Times New Roman" w:hAnsi="Times New Roman"/>
          <w:b/>
          <w:sz w:val="24"/>
          <w:szCs w:val="24"/>
          <w:lang w:val="id-ID"/>
        </w:rPr>
        <w:t>Uji Koefisien Determinasi (</w:t>
      </w:r>
      <w:r w:rsidRPr="001E5F70">
        <w:rPr>
          <w:rFonts w:ascii="Times New Roman" w:hAnsi="Times New Roman"/>
          <w:b/>
          <w:sz w:val="24"/>
          <w:szCs w:val="24"/>
          <w:lang w:val="id-ID"/>
        </w:rPr>
        <w:softHyphen/>
      </w:r>
      <w:r w:rsidRPr="001E5F70">
        <w:rPr>
          <w:rFonts w:ascii="Times New Roman" w:hAnsi="Times New Roman"/>
          <w:b/>
          <w:sz w:val="24"/>
          <w:szCs w:val="24"/>
          <w:lang w:val="id-ID"/>
        </w:rPr>
        <w:softHyphen/>
        <w:t>R</w:t>
      </w:r>
      <w:r w:rsidRPr="001E5F70">
        <w:rPr>
          <w:rFonts w:ascii="Times New Roman" w:hAnsi="Times New Roman"/>
          <w:b/>
          <w:sz w:val="24"/>
          <w:szCs w:val="24"/>
          <w:vertAlign w:val="superscript"/>
          <w:lang w:val="id-ID"/>
        </w:rPr>
        <w:t>2</w:t>
      </w:r>
      <w:r w:rsidRPr="001E5F70">
        <w:rPr>
          <w:rFonts w:ascii="Times New Roman" w:hAnsi="Times New Roman"/>
          <w:b/>
          <w:sz w:val="24"/>
          <w:szCs w:val="24"/>
          <w:lang w:val="id-ID"/>
        </w:rPr>
        <w:t>)</w:t>
      </w:r>
    </w:p>
    <w:p w:rsidR="001E5F70" w:rsidRPr="001E5F70" w:rsidRDefault="001E5F70" w:rsidP="001E5F70">
      <w:pPr>
        <w:spacing w:after="0"/>
        <w:ind w:left="1701" w:firstLine="720"/>
        <w:contextualSpacing/>
        <w:jc w:val="both"/>
        <w:rPr>
          <w:rFonts w:ascii="Times New Roman" w:hAnsi="Times New Roman"/>
          <w:sz w:val="24"/>
          <w:szCs w:val="24"/>
          <w:lang w:val="id-ID"/>
        </w:rPr>
      </w:pPr>
      <w:r w:rsidRPr="001E5F70">
        <w:rPr>
          <w:rFonts w:ascii="Times New Roman" w:hAnsi="Times New Roman"/>
          <w:sz w:val="24"/>
          <w:szCs w:val="24"/>
          <w:lang w:val="id-ID"/>
        </w:rPr>
        <w:t xml:space="preserve">Uji ini digunakan untuk menjelaskan besarnya kontribusi atau pengaruh variabel independen yaitu yang memiliki </w:t>
      </w:r>
      <w:r w:rsidR="006C292A">
        <w:rPr>
          <w:rFonts w:ascii="Times New Roman" w:hAnsi="Times New Roman"/>
          <w:sz w:val="24"/>
          <w:szCs w:val="24"/>
        </w:rPr>
        <w:t>lima</w:t>
      </w:r>
      <w:r w:rsidRPr="001E5F70">
        <w:rPr>
          <w:rFonts w:ascii="Times New Roman" w:hAnsi="Times New Roman"/>
          <w:sz w:val="24"/>
          <w:szCs w:val="24"/>
          <w:lang w:val="id-ID"/>
        </w:rPr>
        <w:t xml:space="preserve"> </w:t>
      </w:r>
      <w:r w:rsidRPr="001E5F70">
        <w:rPr>
          <w:rFonts w:ascii="Times New Roman" w:hAnsi="Times New Roman"/>
          <w:sz w:val="24"/>
          <w:szCs w:val="24"/>
          <w:lang w:val="id-ID"/>
        </w:rPr>
        <w:lastRenderedPageBreak/>
        <w:t xml:space="preserve">komponen yaitu </w:t>
      </w:r>
      <w:r w:rsidR="006C292A">
        <w:rPr>
          <w:rFonts w:ascii="Times New Roman" w:hAnsi="Times New Roman"/>
          <w:sz w:val="24"/>
          <w:szCs w:val="24"/>
        </w:rPr>
        <w:t xml:space="preserve">dewan direksi, komite audit, </w:t>
      </w:r>
      <w:r w:rsidR="004E79C9" w:rsidRPr="004E79C9">
        <w:rPr>
          <w:rFonts w:ascii="Times New Roman" w:hAnsi="Times New Roman"/>
          <w:i/>
          <w:sz w:val="24"/>
          <w:szCs w:val="24"/>
        </w:rPr>
        <w:t>Corporate Social Responsibility</w:t>
      </w:r>
      <w:r w:rsidR="004E79C9">
        <w:rPr>
          <w:rFonts w:ascii="Times New Roman" w:hAnsi="Times New Roman"/>
          <w:sz w:val="24"/>
          <w:szCs w:val="24"/>
        </w:rPr>
        <w:t xml:space="preserve">, </w:t>
      </w:r>
      <w:r w:rsidR="004E79C9" w:rsidRPr="004E79C9">
        <w:rPr>
          <w:rFonts w:ascii="Times New Roman" w:hAnsi="Times New Roman"/>
          <w:i/>
          <w:sz w:val="24"/>
          <w:szCs w:val="24"/>
        </w:rPr>
        <w:t>Current Ratio</w:t>
      </w:r>
      <w:r w:rsidR="004E79C9" w:rsidRPr="001E5F70">
        <w:rPr>
          <w:rFonts w:ascii="Times New Roman" w:hAnsi="Times New Roman"/>
          <w:sz w:val="24"/>
          <w:szCs w:val="24"/>
        </w:rPr>
        <w:t xml:space="preserve"> dan </w:t>
      </w:r>
      <w:r w:rsidR="004E79C9" w:rsidRPr="004E79C9">
        <w:rPr>
          <w:rFonts w:ascii="Times New Roman" w:hAnsi="Times New Roman"/>
          <w:i/>
          <w:sz w:val="24"/>
          <w:szCs w:val="24"/>
        </w:rPr>
        <w:t>Return On Assets</w:t>
      </w:r>
      <w:r w:rsidR="004E79C9" w:rsidRPr="001E5F70">
        <w:rPr>
          <w:rFonts w:ascii="Times New Roman" w:hAnsi="Times New Roman"/>
          <w:sz w:val="24"/>
          <w:szCs w:val="24"/>
          <w:lang w:val="id-ID"/>
        </w:rPr>
        <w:t xml:space="preserve"> </w:t>
      </w:r>
      <w:r w:rsidRPr="001E5F70">
        <w:rPr>
          <w:rFonts w:ascii="Times New Roman" w:hAnsi="Times New Roman"/>
          <w:sz w:val="24"/>
          <w:szCs w:val="24"/>
          <w:lang w:val="id-ID"/>
        </w:rPr>
        <w:t xml:space="preserve">terhadap variabel dependen yaitu </w:t>
      </w:r>
      <w:r w:rsidRPr="001E5F70">
        <w:rPr>
          <w:rFonts w:ascii="Times New Roman" w:hAnsi="Times New Roman"/>
          <w:sz w:val="24"/>
          <w:szCs w:val="24"/>
        </w:rPr>
        <w:t>harga saham</w:t>
      </w:r>
      <w:r w:rsidRPr="001E5F70">
        <w:rPr>
          <w:rFonts w:ascii="Times New Roman" w:hAnsi="Times New Roman"/>
          <w:sz w:val="24"/>
          <w:szCs w:val="24"/>
          <w:lang w:val="id-ID"/>
        </w:rPr>
        <w:t>. Nilai koefisien ini adalah antara nol dan satu, jika nilainya kecil maka kemampuan variabel idependen dalam menjelaskan variabel dependen sangat terbatas, jika nilainya mendekati satu maka variabel independen mampu memberikan hampir semua informasi yang dibutuhka</w:t>
      </w:r>
      <w:r w:rsidR="006C292A">
        <w:rPr>
          <w:rFonts w:ascii="Times New Roman" w:hAnsi="Times New Roman"/>
          <w:sz w:val="24"/>
          <w:szCs w:val="24"/>
        </w:rPr>
        <w:t>n</w:t>
      </w:r>
      <w:r w:rsidRPr="001E5F70">
        <w:rPr>
          <w:rFonts w:ascii="Times New Roman" w:hAnsi="Times New Roman"/>
          <w:sz w:val="24"/>
          <w:szCs w:val="24"/>
          <w:lang w:val="id-ID"/>
        </w:rPr>
        <w:t xml:space="preserve"> untuk memprediksi variasi variabel dependen.</w:t>
      </w:r>
    </w:p>
    <w:p w:rsidR="001E5F70" w:rsidRPr="001E5F70" w:rsidRDefault="001E5F70" w:rsidP="001E5F70">
      <w:pPr>
        <w:spacing w:after="0"/>
        <w:ind w:left="1701" w:right="79" w:firstLine="567"/>
        <w:contextualSpacing/>
        <w:jc w:val="both"/>
        <w:rPr>
          <w:rFonts w:ascii="Times New Roman" w:hAnsi="Times New Roman"/>
          <w:sz w:val="24"/>
          <w:szCs w:val="24"/>
        </w:rPr>
      </w:pPr>
      <w:r w:rsidRPr="001E5F70">
        <w:rPr>
          <w:rFonts w:ascii="Times New Roman" w:hAnsi="Times New Roman"/>
          <w:sz w:val="24"/>
          <w:szCs w:val="24"/>
          <w:lang w:val="id-ID"/>
        </w:rPr>
        <w:t>Ghozali (2018:92) menyatakan bahwa, Besarnya Koefisien determinasi (R</w:t>
      </w:r>
      <w:r w:rsidRPr="001E5F70">
        <w:rPr>
          <w:rFonts w:ascii="Times New Roman" w:hAnsi="Times New Roman"/>
          <w:sz w:val="24"/>
          <w:szCs w:val="24"/>
          <w:vertAlign w:val="superscript"/>
          <w:lang w:val="id-ID"/>
        </w:rPr>
        <w:t>2</w:t>
      </w:r>
      <w:r w:rsidRPr="001E5F70">
        <w:rPr>
          <w:rFonts w:ascii="Times New Roman" w:hAnsi="Times New Roman"/>
          <w:sz w:val="24"/>
          <w:szCs w:val="24"/>
          <w:lang w:val="id-ID"/>
        </w:rPr>
        <w:t>) didapat dari mengkuadratkan koefisien korelasi (R</w:t>
      </w:r>
      <w:r w:rsidRPr="001E5F70">
        <w:rPr>
          <w:rFonts w:ascii="Times New Roman" w:hAnsi="Times New Roman"/>
          <w:sz w:val="24"/>
          <w:szCs w:val="24"/>
          <w:vertAlign w:val="superscript"/>
          <w:lang w:val="id-ID"/>
        </w:rPr>
        <w:t>2</w:t>
      </w:r>
      <w:r w:rsidRPr="001E5F70">
        <w:rPr>
          <w:rFonts w:ascii="Times New Roman" w:hAnsi="Times New Roman"/>
          <w:sz w:val="24"/>
          <w:szCs w:val="24"/>
          <w:lang w:val="id-ID"/>
        </w:rPr>
        <w:t xml:space="preserve">). </w:t>
      </w:r>
      <w:r w:rsidRPr="001E5F70">
        <w:rPr>
          <w:rFonts w:ascii="Times New Roman" w:hAnsi="Times New Roman"/>
          <w:sz w:val="24"/>
          <w:szCs w:val="24"/>
        </w:rPr>
        <w:t>Semakin besar R</w:t>
      </w:r>
      <w:r w:rsidRPr="001E5F70">
        <w:rPr>
          <w:rFonts w:ascii="Times New Roman" w:hAnsi="Times New Roman"/>
          <w:sz w:val="24"/>
          <w:szCs w:val="24"/>
          <w:vertAlign w:val="superscript"/>
        </w:rPr>
        <w:t xml:space="preserve">2 </w:t>
      </w:r>
      <w:r w:rsidRPr="001E5F70">
        <w:rPr>
          <w:rFonts w:ascii="Times New Roman" w:hAnsi="Times New Roman"/>
          <w:sz w:val="24"/>
          <w:szCs w:val="24"/>
        </w:rPr>
        <w:t xml:space="preserve">maka </w:t>
      </w:r>
      <w:proofErr w:type="gramStart"/>
      <w:r w:rsidRPr="001E5F70">
        <w:rPr>
          <w:rFonts w:ascii="Times New Roman" w:hAnsi="Times New Roman"/>
          <w:sz w:val="24"/>
          <w:szCs w:val="24"/>
        </w:rPr>
        <w:t>akan</w:t>
      </w:r>
      <w:proofErr w:type="gramEnd"/>
      <w:r w:rsidRPr="001E5F70">
        <w:rPr>
          <w:rFonts w:ascii="Times New Roman" w:hAnsi="Times New Roman"/>
          <w:sz w:val="24"/>
          <w:szCs w:val="24"/>
        </w:rPr>
        <w:t xml:space="preserve"> semakin kuat</w:t>
      </w:r>
      <w:r w:rsidRPr="001E5F70">
        <w:rPr>
          <w:rFonts w:ascii="Times New Roman" w:hAnsi="Times New Roman"/>
          <w:sz w:val="24"/>
          <w:szCs w:val="24"/>
          <w:vertAlign w:val="superscript"/>
        </w:rPr>
        <w:t xml:space="preserve"> </w:t>
      </w:r>
      <w:r w:rsidRPr="001E5F70">
        <w:rPr>
          <w:rFonts w:ascii="Times New Roman" w:hAnsi="Times New Roman"/>
          <w:sz w:val="24"/>
          <w:szCs w:val="24"/>
        </w:rPr>
        <w:t xml:space="preserve">pula hubungan antar variabel terikat dengan satu atau banyak variabel bebas. Angka koefisien korelasi yang dihasilkan dari uji determinasi ini berguna untuk menunjukkan kuat lemahnya hubungan antar variabel independen dengan variabel dependen. </w:t>
      </w:r>
    </w:p>
    <w:p w:rsidR="001E5F70" w:rsidRPr="001E5F70" w:rsidRDefault="001E5F70" w:rsidP="001E5F70">
      <w:pPr>
        <w:spacing w:after="0"/>
        <w:ind w:left="1701" w:right="79" w:firstLine="567"/>
        <w:contextualSpacing/>
        <w:jc w:val="both"/>
        <w:rPr>
          <w:rFonts w:ascii="Times New Roman" w:hAnsi="Times New Roman"/>
          <w:sz w:val="24"/>
          <w:szCs w:val="24"/>
        </w:rPr>
      </w:pPr>
      <w:r w:rsidRPr="001E5F70">
        <w:rPr>
          <w:rFonts w:ascii="Times New Roman" w:hAnsi="Times New Roman"/>
          <w:sz w:val="24"/>
          <w:szCs w:val="24"/>
        </w:rPr>
        <w:t>Kelemahan mendasar penggunaan koefisien determinasi adalah bias terhadap jumlah variabel independen yang dimasukkan kedalam model. Setiap tambahan satu variabel independen, maka R</w:t>
      </w:r>
      <w:r w:rsidRPr="001E5F70">
        <w:rPr>
          <w:rFonts w:ascii="Times New Roman" w:hAnsi="Times New Roman"/>
          <w:sz w:val="24"/>
          <w:szCs w:val="24"/>
          <w:vertAlign w:val="superscript"/>
        </w:rPr>
        <w:t xml:space="preserve">2 </w:t>
      </w:r>
      <w:r w:rsidRPr="001E5F70">
        <w:rPr>
          <w:rFonts w:ascii="Times New Roman" w:hAnsi="Times New Roman"/>
          <w:sz w:val="24"/>
          <w:szCs w:val="24"/>
        </w:rPr>
        <w:t>pasti meningkat tidak peduli apakah variabel tersebut berpengaruh secara signifikan terhadap variabel dependen. Oleh karena itu, penelitian ini menggunakan nilai adjusted R</w:t>
      </w:r>
      <w:r w:rsidRPr="001E5F70">
        <w:rPr>
          <w:rFonts w:ascii="Times New Roman" w:hAnsi="Times New Roman"/>
          <w:sz w:val="24"/>
          <w:szCs w:val="24"/>
          <w:vertAlign w:val="superscript"/>
        </w:rPr>
        <w:t>2</w:t>
      </w:r>
      <w:r w:rsidRPr="001E5F70">
        <w:rPr>
          <w:rFonts w:ascii="Times New Roman" w:hAnsi="Times New Roman"/>
          <w:sz w:val="24"/>
          <w:szCs w:val="24"/>
        </w:rPr>
        <w:t xml:space="preserve"> untuk mengevaluasi model regresi. Nilai </w:t>
      </w:r>
      <w:r w:rsidRPr="001E5F70">
        <w:rPr>
          <w:rFonts w:ascii="Times New Roman" w:hAnsi="Times New Roman"/>
          <w:sz w:val="24"/>
          <w:szCs w:val="24"/>
        </w:rPr>
        <w:lastRenderedPageBreak/>
        <w:t>adjusted R</w:t>
      </w:r>
      <w:r w:rsidRPr="001E5F70">
        <w:rPr>
          <w:rFonts w:ascii="Times New Roman" w:hAnsi="Times New Roman"/>
          <w:sz w:val="24"/>
          <w:szCs w:val="24"/>
          <w:vertAlign w:val="superscript"/>
        </w:rPr>
        <w:t>2</w:t>
      </w:r>
      <w:r w:rsidRPr="001E5F70">
        <w:rPr>
          <w:rFonts w:ascii="Times New Roman" w:hAnsi="Times New Roman"/>
          <w:sz w:val="24"/>
          <w:szCs w:val="24"/>
        </w:rPr>
        <w:t xml:space="preserve"> mampu naik atau turun apabila satu variabel independen ditambahkan dalam model regresi. Seperti halnya koefisien determinasi, nilai adjusted R</w:t>
      </w:r>
      <w:r w:rsidRPr="001E5F70">
        <w:rPr>
          <w:rFonts w:ascii="Times New Roman" w:hAnsi="Times New Roman"/>
          <w:sz w:val="24"/>
          <w:szCs w:val="24"/>
          <w:vertAlign w:val="superscript"/>
        </w:rPr>
        <w:t>2</w:t>
      </w:r>
      <w:r w:rsidRPr="001E5F70">
        <w:rPr>
          <w:rFonts w:ascii="Times New Roman" w:hAnsi="Times New Roman"/>
          <w:sz w:val="24"/>
          <w:szCs w:val="24"/>
        </w:rPr>
        <w:t xml:space="preserve"> juga berkisar antara nol dan satu.</w:t>
      </w:r>
      <w:r w:rsidRPr="001E5F70">
        <w:rPr>
          <w:rFonts w:ascii="Times New Roman" w:hAnsi="Times New Roman"/>
          <w:sz w:val="24"/>
          <w:szCs w:val="24"/>
        </w:rPr>
        <w:fldChar w:fldCharType="begin"/>
      </w:r>
      <w:r w:rsidRPr="001E5F70">
        <w:rPr>
          <w:rFonts w:ascii="Times New Roman" w:hAnsi="Times New Roman"/>
          <w:sz w:val="24"/>
          <w:szCs w:val="24"/>
        </w:rPr>
        <w:instrText xml:space="preserve"> CITATION Gho18 \l 1033 </w:instrText>
      </w:r>
      <w:r w:rsidRPr="001E5F70">
        <w:rPr>
          <w:rFonts w:ascii="Times New Roman" w:hAnsi="Times New Roman"/>
          <w:sz w:val="24"/>
          <w:szCs w:val="24"/>
        </w:rPr>
        <w:fldChar w:fldCharType="separate"/>
      </w:r>
      <w:r w:rsidRPr="001E5F70">
        <w:rPr>
          <w:rFonts w:ascii="Times New Roman" w:hAnsi="Times New Roman"/>
          <w:noProof/>
          <w:sz w:val="24"/>
          <w:szCs w:val="24"/>
        </w:rPr>
        <w:t xml:space="preserve"> (Ghozali P. H., 2018)</w:t>
      </w:r>
      <w:r w:rsidRPr="001E5F70">
        <w:rPr>
          <w:rFonts w:ascii="Times New Roman" w:hAnsi="Times New Roman"/>
          <w:sz w:val="24"/>
          <w:szCs w:val="24"/>
        </w:rPr>
        <w:fldChar w:fldCharType="end"/>
      </w:r>
      <w:r w:rsidRPr="001E5F70">
        <w:rPr>
          <w:rFonts w:ascii="Times New Roman" w:hAnsi="Times New Roman"/>
          <w:sz w:val="24"/>
          <w:szCs w:val="24"/>
        </w:rPr>
        <w:t xml:space="preserve">. Berikut rumus koefisien determinasi sebagai </w:t>
      </w:r>
      <w:proofErr w:type="gramStart"/>
      <w:r w:rsidRPr="001E5F70">
        <w:rPr>
          <w:rFonts w:ascii="Times New Roman" w:hAnsi="Times New Roman"/>
          <w:sz w:val="24"/>
          <w:szCs w:val="24"/>
        </w:rPr>
        <w:t>berikut :</w:t>
      </w:r>
      <w:proofErr w:type="gramEnd"/>
    </w:p>
    <w:p w:rsidR="00E41FE8" w:rsidRPr="004E79C9" w:rsidRDefault="001E5F70" w:rsidP="004E79C9">
      <w:pPr>
        <w:spacing w:after="0" w:line="259" w:lineRule="auto"/>
        <w:ind w:left="1134" w:right="79" w:firstLine="567"/>
        <w:contextualSpacing/>
        <w:jc w:val="both"/>
        <w:rPr>
          <w:rFonts w:ascii="Times New Roman" w:hAnsi="Times New Roman"/>
          <w:b/>
          <w:sz w:val="24"/>
          <w:szCs w:val="24"/>
        </w:rPr>
      </w:pPr>
      <w:r w:rsidRPr="001E5F70">
        <w:rPr>
          <w:rFonts w:ascii="Times New Roman" w:hAnsi="Times New Roman"/>
          <w:b/>
          <w:sz w:val="24"/>
          <w:szCs w:val="24"/>
        </w:rPr>
        <w:t>Adjusted – R</w:t>
      </w:r>
      <w:r w:rsidRPr="001E5F70">
        <w:rPr>
          <w:rFonts w:ascii="Times New Roman" w:hAnsi="Times New Roman"/>
          <w:b/>
          <w:sz w:val="24"/>
          <w:szCs w:val="24"/>
          <w:vertAlign w:val="superscript"/>
        </w:rPr>
        <w:t>2</w:t>
      </w:r>
      <w:r w:rsidRPr="001E5F70">
        <w:rPr>
          <w:rFonts w:ascii="Times New Roman" w:hAnsi="Times New Roman"/>
          <w:b/>
          <w:sz w:val="24"/>
          <w:szCs w:val="24"/>
        </w:rPr>
        <w:t xml:space="preserve"> = (1-k) / (n-k)</w:t>
      </w:r>
    </w:p>
    <w:p w:rsidR="00E41FE8" w:rsidRDefault="00E41FE8" w:rsidP="000879DE">
      <w:pPr>
        <w:pStyle w:val="ListParagraph"/>
        <w:spacing w:after="0" w:line="480" w:lineRule="auto"/>
        <w:ind w:left="851"/>
        <w:jc w:val="center"/>
        <w:rPr>
          <w:rFonts w:ascii="Times New Roman" w:hAnsi="Times New Roman"/>
          <w:b/>
          <w:sz w:val="24"/>
          <w:szCs w:val="24"/>
        </w:rPr>
      </w:pPr>
    </w:p>
    <w:p w:rsidR="00963BF8" w:rsidRDefault="00963BF8" w:rsidP="000879DE">
      <w:pPr>
        <w:pStyle w:val="ListParagraph"/>
        <w:spacing w:after="0" w:line="480" w:lineRule="auto"/>
        <w:ind w:left="851"/>
        <w:jc w:val="center"/>
        <w:rPr>
          <w:rFonts w:ascii="Times New Roman" w:hAnsi="Times New Roman"/>
          <w:b/>
          <w:sz w:val="24"/>
          <w:szCs w:val="24"/>
        </w:rPr>
      </w:pPr>
    </w:p>
    <w:p w:rsidR="00963BF8" w:rsidRDefault="00963BF8" w:rsidP="000879DE">
      <w:pPr>
        <w:pStyle w:val="ListParagraph"/>
        <w:spacing w:after="0" w:line="480" w:lineRule="auto"/>
        <w:ind w:left="851"/>
        <w:jc w:val="center"/>
        <w:rPr>
          <w:rFonts w:ascii="Times New Roman" w:hAnsi="Times New Roman"/>
          <w:b/>
          <w:sz w:val="24"/>
          <w:szCs w:val="24"/>
        </w:rPr>
      </w:pPr>
    </w:p>
    <w:p w:rsidR="00963BF8" w:rsidRDefault="00963BF8" w:rsidP="000879DE">
      <w:pPr>
        <w:pStyle w:val="ListParagraph"/>
        <w:spacing w:after="0" w:line="480" w:lineRule="auto"/>
        <w:ind w:left="851"/>
        <w:jc w:val="center"/>
        <w:rPr>
          <w:rFonts w:ascii="Times New Roman" w:hAnsi="Times New Roman"/>
          <w:b/>
          <w:sz w:val="24"/>
          <w:szCs w:val="24"/>
        </w:rPr>
      </w:pPr>
    </w:p>
    <w:p w:rsidR="00963BF8" w:rsidRDefault="00963BF8" w:rsidP="000879DE">
      <w:pPr>
        <w:pStyle w:val="ListParagraph"/>
        <w:spacing w:after="0" w:line="480" w:lineRule="auto"/>
        <w:ind w:left="851"/>
        <w:jc w:val="center"/>
        <w:rPr>
          <w:rFonts w:ascii="Times New Roman" w:hAnsi="Times New Roman"/>
          <w:b/>
          <w:sz w:val="24"/>
          <w:szCs w:val="24"/>
        </w:rPr>
      </w:pPr>
    </w:p>
    <w:p w:rsidR="00963BF8" w:rsidRDefault="00963BF8" w:rsidP="000879DE">
      <w:pPr>
        <w:pStyle w:val="ListParagraph"/>
        <w:spacing w:after="0" w:line="480" w:lineRule="auto"/>
        <w:ind w:left="851"/>
        <w:jc w:val="center"/>
        <w:rPr>
          <w:rFonts w:ascii="Times New Roman" w:hAnsi="Times New Roman"/>
          <w:b/>
          <w:sz w:val="24"/>
          <w:szCs w:val="24"/>
        </w:rPr>
      </w:pPr>
    </w:p>
    <w:p w:rsidR="00963BF8" w:rsidRDefault="00963BF8" w:rsidP="000879DE">
      <w:pPr>
        <w:pStyle w:val="ListParagraph"/>
        <w:spacing w:after="0" w:line="480" w:lineRule="auto"/>
        <w:ind w:left="851"/>
        <w:jc w:val="center"/>
        <w:rPr>
          <w:rFonts w:ascii="Times New Roman" w:hAnsi="Times New Roman"/>
          <w:b/>
          <w:sz w:val="24"/>
          <w:szCs w:val="24"/>
        </w:rPr>
      </w:pPr>
    </w:p>
    <w:p w:rsidR="00963BF8" w:rsidRDefault="00963BF8" w:rsidP="000879DE">
      <w:pPr>
        <w:pStyle w:val="ListParagraph"/>
        <w:spacing w:after="0" w:line="480" w:lineRule="auto"/>
        <w:ind w:left="851"/>
        <w:jc w:val="center"/>
        <w:rPr>
          <w:rFonts w:ascii="Times New Roman" w:hAnsi="Times New Roman"/>
          <w:b/>
          <w:sz w:val="24"/>
          <w:szCs w:val="24"/>
        </w:rPr>
      </w:pPr>
    </w:p>
    <w:p w:rsidR="00963BF8" w:rsidRDefault="00963BF8" w:rsidP="000879DE">
      <w:pPr>
        <w:pStyle w:val="ListParagraph"/>
        <w:spacing w:after="0" w:line="480" w:lineRule="auto"/>
        <w:ind w:left="851"/>
        <w:jc w:val="center"/>
        <w:rPr>
          <w:rFonts w:ascii="Times New Roman" w:hAnsi="Times New Roman"/>
          <w:b/>
          <w:sz w:val="24"/>
          <w:szCs w:val="24"/>
        </w:rPr>
      </w:pPr>
    </w:p>
    <w:p w:rsidR="00963BF8" w:rsidRDefault="00963BF8" w:rsidP="000879DE">
      <w:pPr>
        <w:pStyle w:val="ListParagraph"/>
        <w:spacing w:after="0" w:line="480" w:lineRule="auto"/>
        <w:ind w:left="851"/>
        <w:jc w:val="center"/>
        <w:rPr>
          <w:rFonts w:ascii="Times New Roman" w:hAnsi="Times New Roman"/>
          <w:b/>
          <w:sz w:val="24"/>
          <w:szCs w:val="24"/>
        </w:rPr>
      </w:pPr>
    </w:p>
    <w:p w:rsidR="00963BF8" w:rsidRDefault="00963BF8" w:rsidP="000879DE">
      <w:pPr>
        <w:pStyle w:val="ListParagraph"/>
        <w:spacing w:after="0" w:line="480" w:lineRule="auto"/>
        <w:ind w:left="851"/>
        <w:jc w:val="center"/>
        <w:rPr>
          <w:rFonts w:ascii="Times New Roman" w:hAnsi="Times New Roman"/>
          <w:b/>
          <w:sz w:val="24"/>
          <w:szCs w:val="24"/>
        </w:rPr>
      </w:pPr>
    </w:p>
    <w:p w:rsidR="00963BF8" w:rsidRDefault="00963BF8" w:rsidP="000879DE">
      <w:pPr>
        <w:pStyle w:val="ListParagraph"/>
        <w:spacing w:after="0" w:line="480" w:lineRule="auto"/>
        <w:ind w:left="851"/>
        <w:jc w:val="center"/>
        <w:rPr>
          <w:rFonts w:ascii="Times New Roman" w:hAnsi="Times New Roman"/>
          <w:b/>
          <w:sz w:val="24"/>
          <w:szCs w:val="24"/>
        </w:rPr>
      </w:pPr>
    </w:p>
    <w:p w:rsidR="00963BF8" w:rsidRDefault="00963BF8" w:rsidP="000879DE">
      <w:pPr>
        <w:pStyle w:val="ListParagraph"/>
        <w:spacing w:after="0" w:line="480" w:lineRule="auto"/>
        <w:ind w:left="851"/>
        <w:jc w:val="center"/>
        <w:rPr>
          <w:rFonts w:ascii="Times New Roman" w:hAnsi="Times New Roman"/>
          <w:b/>
          <w:sz w:val="24"/>
          <w:szCs w:val="24"/>
        </w:rPr>
      </w:pPr>
    </w:p>
    <w:p w:rsidR="00963BF8" w:rsidRDefault="00963BF8" w:rsidP="000879DE">
      <w:pPr>
        <w:pStyle w:val="ListParagraph"/>
        <w:spacing w:after="0" w:line="480" w:lineRule="auto"/>
        <w:ind w:left="851"/>
        <w:jc w:val="center"/>
        <w:rPr>
          <w:rFonts w:ascii="Times New Roman" w:hAnsi="Times New Roman"/>
          <w:b/>
          <w:sz w:val="24"/>
          <w:szCs w:val="24"/>
        </w:rPr>
      </w:pPr>
    </w:p>
    <w:p w:rsidR="00963BF8" w:rsidRDefault="00963BF8" w:rsidP="000879DE">
      <w:pPr>
        <w:pStyle w:val="ListParagraph"/>
        <w:spacing w:after="0" w:line="480" w:lineRule="auto"/>
        <w:ind w:left="851"/>
        <w:jc w:val="center"/>
        <w:rPr>
          <w:rFonts w:ascii="Times New Roman" w:hAnsi="Times New Roman"/>
          <w:b/>
          <w:sz w:val="24"/>
          <w:szCs w:val="24"/>
        </w:rPr>
      </w:pPr>
    </w:p>
    <w:p w:rsidR="00963BF8" w:rsidRDefault="00963BF8" w:rsidP="000879DE">
      <w:pPr>
        <w:pStyle w:val="ListParagraph"/>
        <w:spacing w:after="0" w:line="480" w:lineRule="auto"/>
        <w:ind w:left="851"/>
        <w:jc w:val="center"/>
        <w:rPr>
          <w:rFonts w:ascii="Times New Roman" w:hAnsi="Times New Roman"/>
          <w:b/>
          <w:sz w:val="24"/>
          <w:szCs w:val="24"/>
        </w:rPr>
      </w:pPr>
    </w:p>
    <w:p w:rsidR="00963BF8" w:rsidRDefault="00963BF8" w:rsidP="000879DE">
      <w:pPr>
        <w:pStyle w:val="ListParagraph"/>
        <w:spacing w:after="0" w:line="480" w:lineRule="auto"/>
        <w:ind w:left="851"/>
        <w:jc w:val="center"/>
        <w:rPr>
          <w:rFonts w:ascii="Times New Roman" w:hAnsi="Times New Roman"/>
          <w:b/>
          <w:sz w:val="24"/>
          <w:szCs w:val="24"/>
        </w:rPr>
      </w:pPr>
    </w:p>
    <w:p w:rsidR="00963BF8" w:rsidRDefault="00963BF8" w:rsidP="000879DE">
      <w:pPr>
        <w:pStyle w:val="ListParagraph"/>
        <w:spacing w:after="0" w:line="480" w:lineRule="auto"/>
        <w:ind w:left="851"/>
        <w:jc w:val="center"/>
        <w:rPr>
          <w:rFonts w:ascii="Times New Roman" w:hAnsi="Times New Roman"/>
          <w:b/>
          <w:sz w:val="24"/>
          <w:szCs w:val="24"/>
        </w:rPr>
      </w:pPr>
    </w:p>
    <w:p w:rsidR="009971F2" w:rsidRDefault="009971F2" w:rsidP="009971F2">
      <w:pPr>
        <w:spacing w:after="0"/>
        <w:ind w:right="79"/>
        <w:jc w:val="center"/>
        <w:rPr>
          <w:rFonts w:ascii="Times New Roman" w:hAnsi="Times New Roman"/>
          <w:b/>
          <w:sz w:val="24"/>
          <w:szCs w:val="24"/>
        </w:rPr>
      </w:pPr>
      <w:r>
        <w:rPr>
          <w:noProof/>
        </w:rPr>
        <w:lastRenderedPageBreak/>
        <mc:AlternateContent>
          <mc:Choice Requires="wps">
            <w:drawing>
              <wp:anchor distT="0" distB="0" distL="114300" distR="114300" simplePos="0" relativeHeight="251746304" behindDoc="0" locked="0" layoutInCell="1" allowOverlap="1" wp14:anchorId="7C4B5A49" wp14:editId="71D3ABA3">
                <wp:simplePos x="0" y="0"/>
                <wp:positionH relativeFrom="column">
                  <wp:posOffset>4640580</wp:posOffset>
                </wp:positionH>
                <wp:positionV relativeFrom="paragraph">
                  <wp:posOffset>-1013460</wp:posOffset>
                </wp:positionV>
                <wp:extent cx="617220" cy="304800"/>
                <wp:effectExtent l="3810" t="0" r="0" b="1905"/>
                <wp:wrapNone/>
                <wp:docPr id="1000" name="Rectangle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1D2967B" id="Rectangle 1000" o:spid="_x0000_s1026" style="position:absolute;margin-left:365.4pt;margin-top:-79.8pt;width:48.6pt;height:2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" stroked="f"/>
            </w:pict>
          </mc:Fallback>
        </mc:AlternateContent>
      </w:r>
      <w:r>
        <w:rPr>
          <w:rFonts w:ascii="Times New Roman" w:hAnsi="Times New Roman"/>
          <w:b/>
          <w:sz w:val="24"/>
          <w:szCs w:val="24"/>
        </w:rPr>
        <w:t>BAB IV</w:t>
      </w:r>
    </w:p>
    <w:p w:rsidR="009971F2" w:rsidRPr="00364040" w:rsidRDefault="009971F2" w:rsidP="009971F2">
      <w:pPr>
        <w:spacing w:after="0"/>
        <w:ind w:right="79"/>
        <w:jc w:val="center"/>
        <w:rPr>
          <w:rFonts w:ascii="Times New Roman" w:hAnsi="Times New Roman"/>
          <w:b/>
          <w:sz w:val="24"/>
          <w:szCs w:val="24"/>
        </w:rPr>
      </w:pPr>
      <w:r>
        <w:rPr>
          <w:rFonts w:ascii="Times New Roman" w:hAnsi="Times New Roman"/>
          <w:b/>
          <w:sz w:val="24"/>
          <w:szCs w:val="24"/>
        </w:rPr>
        <w:t>HASIL PENELITIAN DAN PEMBAHASAN</w:t>
      </w:r>
    </w:p>
    <w:p w:rsidR="009971F2" w:rsidRDefault="009971F2" w:rsidP="009971F2">
      <w:pPr>
        <w:spacing w:after="0"/>
        <w:ind w:right="79"/>
        <w:jc w:val="center"/>
        <w:rPr>
          <w:rFonts w:ascii="Times New Roman" w:hAnsi="Times New Roman"/>
          <w:b/>
          <w:sz w:val="24"/>
          <w:szCs w:val="24"/>
          <w:lang w:val="id-ID"/>
        </w:rPr>
      </w:pPr>
    </w:p>
    <w:p w:rsidR="009971F2" w:rsidRDefault="009971F2" w:rsidP="00BF1B72">
      <w:pPr>
        <w:pStyle w:val="ListParagraph"/>
        <w:numPr>
          <w:ilvl w:val="0"/>
          <w:numId w:val="52"/>
        </w:numPr>
        <w:spacing w:after="0" w:line="480" w:lineRule="auto"/>
        <w:ind w:left="426"/>
        <w:jc w:val="both"/>
        <w:rPr>
          <w:rFonts w:ascii="Times New Roman" w:hAnsi="Times New Roman"/>
          <w:b/>
          <w:sz w:val="24"/>
          <w:szCs w:val="24"/>
        </w:rPr>
      </w:pPr>
      <w:r>
        <w:rPr>
          <w:rFonts w:ascii="Times New Roman" w:hAnsi="Times New Roman"/>
          <w:b/>
          <w:sz w:val="24"/>
          <w:szCs w:val="24"/>
        </w:rPr>
        <w:t>Deskripsi Objek Penelitian</w:t>
      </w:r>
    </w:p>
    <w:p w:rsidR="009971F2" w:rsidRDefault="009971F2" w:rsidP="00BF1B72">
      <w:pPr>
        <w:pStyle w:val="ListParagraph"/>
        <w:numPr>
          <w:ilvl w:val="0"/>
          <w:numId w:val="53"/>
        </w:numPr>
        <w:spacing w:after="0" w:line="480" w:lineRule="auto"/>
        <w:ind w:left="851"/>
        <w:jc w:val="both"/>
        <w:rPr>
          <w:rFonts w:ascii="Times New Roman" w:hAnsi="Times New Roman"/>
          <w:b/>
          <w:sz w:val="24"/>
          <w:szCs w:val="24"/>
        </w:rPr>
      </w:pPr>
      <w:r>
        <w:rPr>
          <w:rFonts w:ascii="Times New Roman" w:hAnsi="Times New Roman"/>
          <w:b/>
          <w:sz w:val="24"/>
          <w:szCs w:val="24"/>
        </w:rPr>
        <w:t>Deskripsi Bursa Efek Indonesia</w:t>
      </w:r>
    </w:p>
    <w:p w:rsidR="009971F2" w:rsidRPr="00E90215" w:rsidRDefault="009971F2" w:rsidP="009971F2">
      <w:pPr>
        <w:spacing w:after="0" w:line="476" w:lineRule="auto"/>
        <w:ind w:left="1134" w:firstLine="709"/>
        <w:jc w:val="both"/>
        <w:rPr>
          <w:rFonts w:ascii="Times New Roman" w:hAnsi="Times New Roman"/>
          <w:sz w:val="24"/>
          <w:szCs w:val="24"/>
        </w:rPr>
      </w:pPr>
      <w:r w:rsidRPr="00E90215">
        <w:rPr>
          <w:rFonts w:ascii="Times New Roman" w:hAnsi="Times New Roman"/>
          <w:sz w:val="24"/>
          <w:szCs w:val="24"/>
        </w:rPr>
        <w:t xml:space="preserve">Bursa Efek Indonesia adalah salah satu bursa saham yang dapat memberikan peluang investasi dan sumber pembiayaan dalam upaya mendukung pembangunan Ekonomi Nasional. Bursa Efek Indonesia berperan juga dalam upaya mengembangkan pemodal lokal yang besar dan solid untuk menciptakan Pasar Modal Indonesia yang stabil. </w:t>
      </w:r>
    </w:p>
    <w:p w:rsidR="009971F2" w:rsidRPr="00E90215" w:rsidRDefault="009971F2" w:rsidP="009971F2">
      <w:pPr>
        <w:spacing w:after="0" w:line="476" w:lineRule="auto"/>
        <w:ind w:left="1134" w:firstLine="709"/>
        <w:jc w:val="both"/>
        <w:rPr>
          <w:rFonts w:ascii="Times New Roman" w:hAnsi="Times New Roman"/>
          <w:sz w:val="24"/>
          <w:szCs w:val="24"/>
        </w:rPr>
      </w:pPr>
      <w:r w:rsidRPr="00E90215">
        <w:rPr>
          <w:rFonts w:ascii="Times New Roman" w:hAnsi="Times New Roman"/>
          <w:sz w:val="24"/>
          <w:szCs w:val="24"/>
        </w:rPr>
        <w:t xml:space="preserve">Bursa Efek Indonesia berawal dari berdirinya Bursa Efek di Batavia, yang dikenal sebagai Jakarta pada saat ini, oleh pemerintah Hindia Belanda pada tanggal 14 Desember 1912. Sekuritas yang diperdagangkan adalah saham dan obligasi perusahaan-perusahaan Belanda yang beroperasi di Indonesia, obligasi yang diterbitkan oleh pemerintah Hindia Belanda dan sekuritas lainnya. </w:t>
      </w:r>
    </w:p>
    <w:p w:rsidR="009971F2" w:rsidRPr="00E90215" w:rsidRDefault="006A0E6C" w:rsidP="009971F2">
      <w:pPr>
        <w:spacing w:after="0"/>
        <w:ind w:left="1134" w:firstLine="709"/>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81120" behindDoc="0" locked="0" layoutInCell="1" allowOverlap="1">
                <wp:simplePos x="0" y="0"/>
                <wp:positionH relativeFrom="column">
                  <wp:posOffset>2283460</wp:posOffset>
                </wp:positionH>
                <wp:positionV relativeFrom="paragraph">
                  <wp:posOffset>2776384</wp:posOffset>
                </wp:positionV>
                <wp:extent cx="877529" cy="582561"/>
                <wp:effectExtent l="0" t="0" r="0" b="8255"/>
                <wp:wrapNone/>
                <wp:docPr id="450" name="Rectangle 450"/>
                <wp:cNvGraphicFramePr/>
                <a:graphic xmlns:a="http://schemas.openxmlformats.org/drawingml/2006/main">
                  <a:graphicData uri="http://schemas.microsoft.com/office/word/2010/wordprocessingShape">
                    <wps:wsp>
                      <wps:cNvSpPr/>
                      <wps:spPr>
                        <a:xfrm>
                          <a:off x="0" y="0"/>
                          <a:ext cx="877529" cy="58256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47A86" w:rsidRDefault="00347A86" w:rsidP="006A0E6C">
                            <w:pPr>
                              <w:jc w:val="center"/>
                            </w:pPr>
                            <w:r>
                              <w:t>79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0" o:spid="_x0000_s1086" style="position:absolute;left:0;text-align:left;margin-left:179.8pt;margin-top:218.6pt;width:69.1pt;height:45.8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" fillcolor="white [3201]" stroked="f" strokeweight="1pt">
                <v:textbox>
                  <w:txbxContent>
                    <w:p w:rsidR="00347A86" w:rsidRDefault="00347A86" w:rsidP="006A0E6C">
                      <w:pPr>
                        <w:jc w:val="center"/>
                      </w:pPr>
                      <w:r>
                        <w:t>79</w:t>
                      </w:r>
                    </w:p>
                  </w:txbxContent>
                </v:textbox>
              </v:rect>
            </w:pict>
          </mc:Fallback>
        </mc:AlternateContent>
      </w:r>
      <w:r w:rsidR="009971F2" w:rsidRPr="00E90215">
        <w:rPr>
          <w:rFonts w:ascii="Times New Roman" w:hAnsi="Times New Roman"/>
          <w:sz w:val="24"/>
          <w:szCs w:val="24"/>
        </w:rPr>
        <w:t>Perkembangan Bursa Efek di Batavia sangat pesat sehingga mendorong pemerintah Belanda membuka Bursa Efek Surabaya pada taggal 11 Januari 1925 dan Bursa Efek Semarang pada tanggal 1 Agustus 1925. Kedua bursa ini kemudian ditutup ka</w:t>
      </w:r>
      <w:r w:rsidR="009971F2">
        <w:rPr>
          <w:rFonts w:ascii="Times New Roman" w:hAnsi="Times New Roman"/>
          <w:sz w:val="24"/>
          <w:szCs w:val="24"/>
        </w:rPr>
        <w:t xml:space="preserve">rena terjadinya gejolak politik </w:t>
      </w:r>
      <w:r w:rsidR="009971F2" w:rsidRPr="00E90215">
        <w:rPr>
          <w:rFonts w:ascii="Times New Roman" w:hAnsi="Times New Roman"/>
          <w:sz w:val="24"/>
          <w:szCs w:val="24"/>
        </w:rPr>
        <w:t xml:space="preserve">di Eropa awal tahun 1939. Bursa Efek di Jakarta pun akhirnya ditutup juga akibat terjadinya perang dunia ke dua tahun 1942, sekaligus menandai berakhirnya aktivitas pasar modal di Indonesia. </w:t>
      </w:r>
    </w:p>
    <w:p w:rsidR="009971F2" w:rsidRPr="00E90215" w:rsidRDefault="009971F2" w:rsidP="009971F2">
      <w:pPr>
        <w:spacing w:after="0"/>
        <w:ind w:left="1134" w:firstLine="709"/>
        <w:jc w:val="both"/>
        <w:rPr>
          <w:rFonts w:ascii="Times New Roman" w:hAnsi="Times New Roman"/>
          <w:sz w:val="24"/>
          <w:szCs w:val="24"/>
        </w:rPr>
      </w:pPr>
      <w:r w:rsidRPr="00E90215">
        <w:rPr>
          <w:rFonts w:ascii="Times New Roman" w:hAnsi="Times New Roman"/>
          <w:sz w:val="24"/>
          <w:szCs w:val="24"/>
        </w:rPr>
        <w:lastRenderedPageBreak/>
        <w:t xml:space="preserve">Pasar Modal di Indonesia kembali digiatkan dengan dibukanya kembali Bursa Efek di Jakarta pada tanggal 3 Juni 1952. Pada tahun 1958 kegiatan Bursa Efek di Jakarta kembali dihentikan karena adanya inflasi dan resesi ekonomi. Hal ini tak berlangsung lama sebab Bursa Efek di Jakarta dibuka kembali dan akhirnya mengalami kebangkitan pada tahun 1970. Kebangkitan ini disertai dengan dibentuknya Tim Uang dan Pasar Modal, disusul tahun 1976 berdirinya BAPEPAM (Badan Pelaksana Pasar Modal) serta berdirinya perusahaan dan investasi PT Danareksa. Kebangkitan ini didukung dengan diresmikannya aktivitas perdagangan di Bursa Efek Jakarta oleh Presiden Soeharto pada tahun 1977. </w:t>
      </w:r>
    </w:p>
    <w:p w:rsidR="009971F2" w:rsidRPr="00E90215" w:rsidRDefault="009971F2" w:rsidP="009971F2">
      <w:pPr>
        <w:spacing w:after="0" w:line="477" w:lineRule="auto"/>
        <w:ind w:left="1134" w:firstLine="851"/>
        <w:jc w:val="both"/>
        <w:rPr>
          <w:rFonts w:ascii="Times New Roman" w:hAnsi="Times New Roman"/>
          <w:sz w:val="24"/>
          <w:szCs w:val="24"/>
        </w:rPr>
      </w:pPr>
      <w:r w:rsidRPr="00E90215">
        <w:rPr>
          <w:rFonts w:ascii="Times New Roman" w:hAnsi="Times New Roman"/>
          <w:sz w:val="24"/>
          <w:szCs w:val="24"/>
        </w:rPr>
        <w:t xml:space="preserve">Pemerintah mengeluarkan kebijakan Paket Deregulasi Desember 1987 dan Desember 1988 tentang diperbolehkannya swastanisasi Bursa Efek. Paket Deregulasi ini kemudian mendorong Bursa Efek Jakarta berubah menjadi PT Bursa Efek Jakarta (BEJ) pada tanggal 13 Juli 1992. Pada tahun ini juga BAPEPAM yang awalnya Badan Pelaksana Pasar Modal berubah menjadi Badan Pengawas Pasar Modal. </w:t>
      </w:r>
    </w:p>
    <w:p w:rsidR="009971F2" w:rsidRPr="00E90215" w:rsidRDefault="009971F2" w:rsidP="009971F2">
      <w:pPr>
        <w:spacing w:after="1" w:line="476" w:lineRule="auto"/>
        <w:ind w:left="1134" w:firstLine="709"/>
        <w:jc w:val="both"/>
        <w:rPr>
          <w:rFonts w:ascii="Times New Roman" w:hAnsi="Times New Roman"/>
          <w:sz w:val="24"/>
          <w:szCs w:val="24"/>
        </w:rPr>
      </w:pPr>
      <w:r w:rsidRPr="00E90215">
        <w:rPr>
          <w:rFonts w:ascii="Times New Roman" w:hAnsi="Times New Roman"/>
          <w:sz w:val="24"/>
          <w:szCs w:val="24"/>
        </w:rPr>
        <w:t xml:space="preserve">Bursa Efek Jakarta berkembang dengan pesat sehingga kegiatannya semakin ramai dan kompleks. Hal ini menyebabkan sistem perdagangan manual yang selama ini dilakukan di Bursa Efek Jakarta tidak lagi memadai. Pada tanggal 22 Mei 1995 diterapkanlah suatu sistem otomatis yang dinamakan JATS (Jakarta Automatic Trading </w:t>
      </w:r>
      <w:r w:rsidRPr="00E90215">
        <w:rPr>
          <w:rFonts w:ascii="Times New Roman" w:hAnsi="Times New Roman"/>
          <w:sz w:val="24"/>
          <w:szCs w:val="24"/>
        </w:rPr>
        <w:lastRenderedPageBreak/>
        <w:t xml:space="preserve">System). Sistem yang baru ini dapat memfasilitasi perdagangan saham dengan frekuensi lebih besar dan lebih menjamin kegiatan pasar yang adil dan transparan dibanding dengan sistem perdagangan manual. </w:t>
      </w:r>
    </w:p>
    <w:p w:rsidR="009971F2" w:rsidRDefault="009971F2" w:rsidP="009971F2">
      <w:pPr>
        <w:pStyle w:val="ListParagraph"/>
        <w:spacing w:after="0" w:line="480" w:lineRule="auto"/>
        <w:ind w:left="1134"/>
        <w:jc w:val="both"/>
        <w:rPr>
          <w:rFonts w:ascii="Times New Roman" w:hAnsi="Times New Roman"/>
          <w:sz w:val="24"/>
          <w:szCs w:val="24"/>
        </w:rPr>
      </w:pPr>
      <w:r w:rsidRPr="00E90215">
        <w:rPr>
          <w:rFonts w:ascii="Times New Roman" w:hAnsi="Times New Roman"/>
          <w:sz w:val="24"/>
          <w:szCs w:val="24"/>
        </w:rPr>
        <w:t xml:space="preserve">Bursa Efek Jakarta (BEJ) dan Bursa Efek Surabaya (BES) kemudian bergabung dan berubah </w:t>
      </w:r>
      <w:proofErr w:type="gramStart"/>
      <w:r w:rsidRPr="00E90215">
        <w:rPr>
          <w:rFonts w:ascii="Times New Roman" w:hAnsi="Times New Roman"/>
          <w:sz w:val="24"/>
          <w:szCs w:val="24"/>
        </w:rPr>
        <w:t>nama</w:t>
      </w:r>
      <w:proofErr w:type="gramEnd"/>
      <w:r w:rsidRPr="00E90215">
        <w:rPr>
          <w:rFonts w:ascii="Times New Roman" w:hAnsi="Times New Roman"/>
          <w:sz w:val="24"/>
          <w:szCs w:val="24"/>
        </w:rPr>
        <w:t xml:space="preserve"> menjadi Bursa Efek Indonesia (BEI) pada tahun 2007. Penggabungan kedua bursa ini diharapkan dapat menciptakan kondisi perekonomian Indonesia yang lebih baik.</w:t>
      </w:r>
    </w:p>
    <w:p w:rsidR="009971F2" w:rsidRPr="0008125F" w:rsidRDefault="009971F2" w:rsidP="00BF1B72">
      <w:pPr>
        <w:pStyle w:val="ListParagraph"/>
        <w:numPr>
          <w:ilvl w:val="0"/>
          <w:numId w:val="54"/>
        </w:numPr>
        <w:spacing w:after="0" w:line="480" w:lineRule="auto"/>
        <w:ind w:left="1134"/>
        <w:jc w:val="both"/>
        <w:rPr>
          <w:rFonts w:ascii="Times New Roman" w:hAnsi="Times New Roman"/>
          <w:b/>
          <w:sz w:val="24"/>
          <w:szCs w:val="24"/>
        </w:rPr>
      </w:pPr>
      <w:r>
        <w:rPr>
          <w:rFonts w:ascii="Times New Roman" w:hAnsi="Times New Roman"/>
          <w:b/>
          <w:sz w:val="24"/>
          <w:szCs w:val="24"/>
        </w:rPr>
        <w:t>Visi dan Misi Bursa Efek Indonesia</w:t>
      </w:r>
    </w:p>
    <w:p w:rsidR="009971F2" w:rsidRDefault="009971F2" w:rsidP="00BF1B72">
      <w:pPr>
        <w:pStyle w:val="ListParagraph"/>
        <w:numPr>
          <w:ilvl w:val="0"/>
          <w:numId w:val="55"/>
        </w:numPr>
        <w:spacing w:after="200" w:line="480" w:lineRule="auto"/>
        <w:ind w:left="1560"/>
        <w:jc w:val="both"/>
        <w:rPr>
          <w:rFonts w:ascii="Times New Roman" w:hAnsi="Times New Roman"/>
          <w:sz w:val="24"/>
          <w:szCs w:val="24"/>
        </w:rPr>
      </w:pPr>
      <w:r>
        <w:rPr>
          <w:rFonts w:ascii="Times New Roman" w:hAnsi="Times New Roman"/>
          <w:sz w:val="24"/>
          <w:szCs w:val="24"/>
        </w:rPr>
        <w:t xml:space="preserve">Visi Bursa Efek Indonesia </w:t>
      </w:r>
    </w:p>
    <w:p w:rsidR="009971F2" w:rsidRDefault="009971F2" w:rsidP="009971F2">
      <w:pPr>
        <w:pStyle w:val="ListParagraph"/>
        <w:spacing w:line="480" w:lineRule="auto"/>
        <w:ind w:left="1560"/>
        <w:jc w:val="both"/>
        <w:rPr>
          <w:rFonts w:ascii="Times New Roman" w:hAnsi="Times New Roman"/>
          <w:sz w:val="24"/>
          <w:szCs w:val="24"/>
        </w:rPr>
      </w:pPr>
      <w:r>
        <w:rPr>
          <w:rFonts w:ascii="Times New Roman" w:hAnsi="Times New Roman"/>
          <w:sz w:val="24"/>
          <w:szCs w:val="24"/>
        </w:rPr>
        <w:t>Menciptakan Bursa Efek Indonesia sebagai bursa yang kompetitif dengan standar internasional atau kreadibilitas tingkat dunia.</w:t>
      </w:r>
    </w:p>
    <w:p w:rsidR="009971F2" w:rsidRDefault="009971F2" w:rsidP="00BF1B72">
      <w:pPr>
        <w:pStyle w:val="ListParagraph"/>
        <w:numPr>
          <w:ilvl w:val="0"/>
          <w:numId w:val="55"/>
        </w:numPr>
        <w:spacing w:after="200" w:line="480" w:lineRule="auto"/>
        <w:ind w:left="1560"/>
        <w:jc w:val="both"/>
        <w:rPr>
          <w:rFonts w:ascii="Times New Roman" w:hAnsi="Times New Roman"/>
          <w:sz w:val="24"/>
          <w:szCs w:val="24"/>
        </w:rPr>
      </w:pPr>
      <w:r>
        <w:rPr>
          <w:rFonts w:ascii="Times New Roman" w:hAnsi="Times New Roman"/>
          <w:sz w:val="24"/>
          <w:szCs w:val="24"/>
        </w:rPr>
        <w:t>Misi Bursa Efek Indonesia</w:t>
      </w:r>
    </w:p>
    <w:p w:rsidR="009971F2" w:rsidRDefault="009971F2" w:rsidP="009971F2">
      <w:pPr>
        <w:pStyle w:val="ListParagraph"/>
        <w:spacing w:line="480" w:lineRule="auto"/>
        <w:ind w:left="1560"/>
        <w:jc w:val="both"/>
        <w:rPr>
          <w:rFonts w:ascii="Times New Roman" w:hAnsi="Times New Roman"/>
          <w:sz w:val="24"/>
          <w:szCs w:val="24"/>
        </w:rPr>
      </w:pPr>
      <w:r>
        <w:rPr>
          <w:rFonts w:ascii="Times New Roman" w:hAnsi="Times New Roman"/>
          <w:sz w:val="24"/>
          <w:szCs w:val="24"/>
        </w:rPr>
        <w:t xml:space="preserve">Menciptakan daya saing untuk menarik investor dan emiten, melalui pemberdayaan Anggota Bursa dan Partisipan, penciptaan nilai tambah, efisiensi biaya serta penerapan </w:t>
      </w:r>
      <w:r w:rsidRPr="0011367B">
        <w:rPr>
          <w:rFonts w:ascii="Times New Roman" w:hAnsi="Times New Roman"/>
          <w:i/>
          <w:sz w:val="24"/>
          <w:szCs w:val="24"/>
        </w:rPr>
        <w:t>good governance</w:t>
      </w:r>
      <w:r>
        <w:rPr>
          <w:rFonts w:ascii="Times New Roman" w:hAnsi="Times New Roman"/>
          <w:sz w:val="24"/>
          <w:szCs w:val="24"/>
        </w:rPr>
        <w:t>.</w:t>
      </w:r>
    </w:p>
    <w:p w:rsidR="009E4937" w:rsidRDefault="009E4937" w:rsidP="009971F2">
      <w:pPr>
        <w:pStyle w:val="ListParagraph"/>
        <w:spacing w:line="480" w:lineRule="auto"/>
        <w:ind w:left="1560"/>
        <w:jc w:val="both"/>
        <w:rPr>
          <w:rFonts w:ascii="Times New Roman" w:hAnsi="Times New Roman"/>
          <w:sz w:val="24"/>
          <w:szCs w:val="24"/>
        </w:rPr>
      </w:pPr>
    </w:p>
    <w:p w:rsidR="009E4937" w:rsidRDefault="009E4937" w:rsidP="009971F2">
      <w:pPr>
        <w:pStyle w:val="ListParagraph"/>
        <w:spacing w:line="480" w:lineRule="auto"/>
        <w:ind w:left="1560"/>
        <w:jc w:val="both"/>
        <w:rPr>
          <w:rFonts w:ascii="Times New Roman" w:hAnsi="Times New Roman"/>
          <w:sz w:val="24"/>
          <w:szCs w:val="24"/>
        </w:rPr>
      </w:pPr>
    </w:p>
    <w:p w:rsidR="009E4937" w:rsidRDefault="009E4937" w:rsidP="009971F2">
      <w:pPr>
        <w:pStyle w:val="ListParagraph"/>
        <w:spacing w:line="480" w:lineRule="auto"/>
        <w:ind w:left="1560"/>
        <w:jc w:val="both"/>
        <w:rPr>
          <w:rFonts w:ascii="Times New Roman" w:hAnsi="Times New Roman"/>
          <w:sz w:val="24"/>
          <w:szCs w:val="24"/>
        </w:rPr>
      </w:pPr>
    </w:p>
    <w:p w:rsidR="009E4937" w:rsidRDefault="009E4937" w:rsidP="009971F2">
      <w:pPr>
        <w:pStyle w:val="ListParagraph"/>
        <w:spacing w:line="480" w:lineRule="auto"/>
        <w:ind w:left="1560"/>
        <w:jc w:val="both"/>
        <w:rPr>
          <w:rFonts w:ascii="Times New Roman" w:hAnsi="Times New Roman"/>
          <w:sz w:val="24"/>
          <w:szCs w:val="24"/>
        </w:rPr>
      </w:pPr>
    </w:p>
    <w:p w:rsidR="009E4937" w:rsidRDefault="009E4937" w:rsidP="009971F2">
      <w:pPr>
        <w:pStyle w:val="ListParagraph"/>
        <w:spacing w:line="480" w:lineRule="auto"/>
        <w:ind w:left="1560"/>
        <w:jc w:val="both"/>
        <w:rPr>
          <w:rFonts w:ascii="Times New Roman" w:hAnsi="Times New Roman"/>
          <w:sz w:val="24"/>
          <w:szCs w:val="24"/>
        </w:rPr>
      </w:pPr>
    </w:p>
    <w:p w:rsidR="009E4937" w:rsidRDefault="009E4937" w:rsidP="009971F2">
      <w:pPr>
        <w:pStyle w:val="ListParagraph"/>
        <w:spacing w:line="480" w:lineRule="auto"/>
        <w:ind w:left="1560"/>
        <w:jc w:val="both"/>
        <w:rPr>
          <w:rFonts w:ascii="Times New Roman" w:hAnsi="Times New Roman"/>
          <w:sz w:val="24"/>
          <w:szCs w:val="24"/>
        </w:rPr>
      </w:pPr>
    </w:p>
    <w:p w:rsidR="009E4937" w:rsidRDefault="009E4937" w:rsidP="009971F2">
      <w:pPr>
        <w:pStyle w:val="ListParagraph"/>
        <w:spacing w:line="480" w:lineRule="auto"/>
        <w:ind w:left="1560"/>
        <w:jc w:val="both"/>
        <w:rPr>
          <w:rFonts w:ascii="Times New Roman" w:hAnsi="Times New Roman"/>
          <w:sz w:val="24"/>
          <w:szCs w:val="24"/>
        </w:rPr>
      </w:pPr>
    </w:p>
    <w:p w:rsidR="009E4937" w:rsidRPr="009971F2" w:rsidRDefault="009E4937" w:rsidP="009971F2">
      <w:pPr>
        <w:pStyle w:val="ListParagraph"/>
        <w:spacing w:line="480" w:lineRule="auto"/>
        <w:ind w:left="1560"/>
        <w:jc w:val="both"/>
        <w:rPr>
          <w:rFonts w:ascii="Times New Roman" w:hAnsi="Times New Roman"/>
          <w:sz w:val="24"/>
          <w:szCs w:val="24"/>
        </w:rPr>
      </w:pPr>
    </w:p>
    <w:p w:rsidR="009971F2" w:rsidRDefault="009971F2" w:rsidP="00BF1B72">
      <w:pPr>
        <w:pStyle w:val="ListParagraph"/>
        <w:numPr>
          <w:ilvl w:val="0"/>
          <w:numId w:val="54"/>
        </w:numPr>
        <w:spacing w:after="200" w:line="480" w:lineRule="auto"/>
        <w:jc w:val="both"/>
        <w:rPr>
          <w:rFonts w:ascii="Times New Roman" w:hAnsi="Times New Roman"/>
          <w:b/>
          <w:sz w:val="24"/>
          <w:szCs w:val="24"/>
        </w:rPr>
      </w:pPr>
      <w:r w:rsidRPr="0011367B">
        <w:rPr>
          <w:rFonts w:ascii="Times New Roman" w:hAnsi="Times New Roman"/>
          <w:b/>
          <w:sz w:val="24"/>
          <w:szCs w:val="24"/>
        </w:rPr>
        <w:lastRenderedPageBreak/>
        <w:t xml:space="preserve">Struktur Organisasi Bursa Efek Indonesia </w:t>
      </w:r>
    </w:p>
    <w:p w:rsidR="009971F2" w:rsidRDefault="009971F2" w:rsidP="009971F2">
      <w:pPr>
        <w:pStyle w:val="ListParagraph"/>
        <w:spacing w:after="0" w:line="360" w:lineRule="auto"/>
        <w:ind w:left="788"/>
        <w:jc w:val="center"/>
        <w:rPr>
          <w:rFonts w:ascii="Times New Roman" w:hAnsi="Times New Roman"/>
          <w:b/>
          <w:sz w:val="24"/>
          <w:szCs w:val="24"/>
        </w:rPr>
      </w:pPr>
      <w:r>
        <w:rPr>
          <w:rFonts w:ascii="Times New Roman" w:hAnsi="Times New Roman"/>
          <w:b/>
          <w:sz w:val="24"/>
          <w:szCs w:val="24"/>
        </w:rPr>
        <w:t>Gambar 4</w:t>
      </w:r>
    </w:p>
    <w:p w:rsidR="009971F2" w:rsidRDefault="009971F2" w:rsidP="009971F2">
      <w:pPr>
        <w:pStyle w:val="ListParagraph"/>
        <w:spacing w:after="0" w:line="360" w:lineRule="auto"/>
        <w:ind w:left="788"/>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748352" behindDoc="0" locked="0" layoutInCell="1" allowOverlap="1" wp14:anchorId="5388D8CB" wp14:editId="43F1CDEB">
            <wp:simplePos x="0" y="0"/>
            <wp:positionH relativeFrom="margin">
              <wp:posOffset>-118242</wp:posOffset>
            </wp:positionH>
            <wp:positionV relativeFrom="margin">
              <wp:posOffset>950530</wp:posOffset>
            </wp:positionV>
            <wp:extent cx="5591175" cy="6467475"/>
            <wp:effectExtent l="0" t="0" r="9525" b="9525"/>
            <wp:wrapSquare wrapText="bothSides"/>
            <wp:docPr id="462" name="Picture 0" descr="strukturorganisasiin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kturorganisasiind_2.jpg"/>
                    <pic:cNvPicPr/>
                  </pic:nvPicPr>
                  <pic:blipFill>
                    <a:blip r:embed="rId21">
                      <a:extLst>
                        <a:ext uri="{28A0092B-C50C-407E-A947-70E740481C1C}">
                          <a14:useLocalDpi xmlns:a14="http://schemas.microsoft.com/office/drawing/2010/main" val="0"/>
                        </a:ext>
                      </a:extLst>
                    </a:blip>
                    <a:stretch>
                      <a:fillRect/>
                    </a:stretch>
                  </pic:blipFill>
                  <pic:spPr>
                    <a:xfrm>
                      <a:off x="0" y="0"/>
                      <a:ext cx="5591175" cy="6467475"/>
                    </a:xfrm>
                    <a:prstGeom prst="rect">
                      <a:avLst/>
                    </a:prstGeom>
                  </pic:spPr>
                </pic:pic>
              </a:graphicData>
            </a:graphic>
          </wp:anchor>
        </w:drawing>
      </w:r>
      <w:r>
        <w:rPr>
          <w:rFonts w:ascii="Times New Roman" w:hAnsi="Times New Roman"/>
          <w:b/>
          <w:sz w:val="24"/>
          <w:szCs w:val="24"/>
        </w:rPr>
        <w:t>Struktur Organisasi BEI</w:t>
      </w:r>
    </w:p>
    <w:p w:rsidR="009971F2" w:rsidRDefault="009971F2" w:rsidP="009971F2">
      <w:pPr>
        <w:pStyle w:val="ListParagraph"/>
        <w:spacing w:line="480" w:lineRule="auto"/>
        <w:ind w:left="-142"/>
        <w:jc w:val="both"/>
        <w:rPr>
          <w:rFonts w:ascii="Times New Roman" w:hAnsi="Times New Roman"/>
          <w:sz w:val="24"/>
          <w:szCs w:val="24"/>
        </w:rPr>
      </w:pPr>
      <w:proofErr w:type="gramStart"/>
      <w:r>
        <w:rPr>
          <w:rFonts w:ascii="Times New Roman" w:hAnsi="Times New Roman"/>
          <w:sz w:val="24"/>
          <w:szCs w:val="24"/>
        </w:rPr>
        <w:t>Sumber :</w:t>
      </w:r>
      <w:proofErr w:type="gramEnd"/>
      <w:r>
        <w:rPr>
          <w:rFonts w:ascii="Times New Roman" w:hAnsi="Times New Roman"/>
          <w:sz w:val="24"/>
          <w:szCs w:val="24"/>
        </w:rPr>
        <w:t xml:space="preserve"> www.idx.com</w:t>
      </w:r>
    </w:p>
    <w:p w:rsidR="009971F2" w:rsidRPr="003C0B48" w:rsidRDefault="009971F2" w:rsidP="009971F2">
      <w:pPr>
        <w:rPr>
          <w:rFonts w:ascii="Times New Roman" w:hAnsi="Times New Roman"/>
          <w:b/>
          <w:sz w:val="24"/>
          <w:szCs w:val="24"/>
        </w:rPr>
      </w:pPr>
    </w:p>
    <w:p w:rsidR="009971F2" w:rsidRDefault="009971F2" w:rsidP="009971F2">
      <w:pPr>
        <w:pStyle w:val="ListParagraph"/>
        <w:spacing w:line="480" w:lineRule="auto"/>
        <w:ind w:left="1134" w:firstLine="709"/>
        <w:jc w:val="both"/>
        <w:rPr>
          <w:rFonts w:ascii="Times New Roman" w:hAnsi="Times New Roman"/>
          <w:sz w:val="24"/>
          <w:szCs w:val="24"/>
        </w:rPr>
      </w:pPr>
      <w:r>
        <w:rPr>
          <w:rFonts w:ascii="Times New Roman" w:hAnsi="Times New Roman"/>
          <w:sz w:val="24"/>
          <w:szCs w:val="24"/>
        </w:rPr>
        <w:lastRenderedPageBreak/>
        <w:t xml:space="preserve">Sedangkan susunan pengurus Bursa Efek Indonesia (BEI) adalah sebagai </w:t>
      </w:r>
      <w:proofErr w:type="gramStart"/>
      <w:r>
        <w:rPr>
          <w:rFonts w:ascii="Times New Roman" w:hAnsi="Times New Roman"/>
          <w:sz w:val="24"/>
          <w:szCs w:val="24"/>
        </w:rPr>
        <w:t>berikut :</w:t>
      </w:r>
      <w:proofErr w:type="gramEnd"/>
    </w:p>
    <w:p w:rsidR="009971F2" w:rsidRDefault="009971F2" w:rsidP="00BF1B72">
      <w:pPr>
        <w:pStyle w:val="ListParagraph"/>
        <w:numPr>
          <w:ilvl w:val="0"/>
          <w:numId w:val="56"/>
        </w:numPr>
        <w:spacing w:after="200" w:line="480" w:lineRule="auto"/>
        <w:ind w:left="1560"/>
        <w:jc w:val="both"/>
        <w:rPr>
          <w:rFonts w:ascii="Times New Roman" w:hAnsi="Times New Roman"/>
          <w:sz w:val="24"/>
          <w:szCs w:val="24"/>
        </w:rPr>
      </w:pPr>
      <w:r>
        <w:rPr>
          <w:rFonts w:ascii="Times New Roman" w:hAnsi="Times New Roman"/>
          <w:sz w:val="24"/>
          <w:szCs w:val="24"/>
        </w:rPr>
        <w:t xml:space="preserve">Dewan Komisaris </w:t>
      </w:r>
    </w:p>
    <w:p w:rsidR="009971F2" w:rsidRDefault="009971F2" w:rsidP="00BF1B72">
      <w:pPr>
        <w:pStyle w:val="ListParagraph"/>
        <w:numPr>
          <w:ilvl w:val="0"/>
          <w:numId w:val="57"/>
        </w:numPr>
        <w:spacing w:after="200" w:line="480" w:lineRule="auto"/>
        <w:ind w:left="1985"/>
        <w:jc w:val="both"/>
        <w:rPr>
          <w:rFonts w:ascii="Times New Roman" w:hAnsi="Times New Roman"/>
          <w:sz w:val="24"/>
          <w:szCs w:val="24"/>
        </w:rPr>
      </w:pPr>
      <w:r>
        <w:rPr>
          <w:rFonts w:ascii="Times New Roman" w:hAnsi="Times New Roman"/>
          <w:sz w:val="24"/>
          <w:szCs w:val="24"/>
        </w:rPr>
        <w:t>Komiaris Utama : John Aristianto Prasetio</w:t>
      </w:r>
    </w:p>
    <w:p w:rsidR="009971F2" w:rsidRDefault="009971F2" w:rsidP="00BF1B72">
      <w:pPr>
        <w:pStyle w:val="ListParagraph"/>
        <w:numPr>
          <w:ilvl w:val="0"/>
          <w:numId w:val="57"/>
        </w:numPr>
        <w:spacing w:after="200" w:line="480" w:lineRule="auto"/>
        <w:ind w:left="1985"/>
        <w:jc w:val="both"/>
        <w:rPr>
          <w:rFonts w:ascii="Times New Roman" w:hAnsi="Times New Roman"/>
          <w:sz w:val="24"/>
          <w:szCs w:val="24"/>
        </w:rPr>
      </w:pPr>
      <w:r>
        <w:rPr>
          <w:rFonts w:ascii="Times New Roman" w:hAnsi="Times New Roman"/>
          <w:sz w:val="24"/>
          <w:szCs w:val="24"/>
        </w:rPr>
        <w:t>Komisaris : Garibaldi Thohir</w:t>
      </w:r>
    </w:p>
    <w:p w:rsidR="009971F2" w:rsidRDefault="009971F2" w:rsidP="00BF1B72">
      <w:pPr>
        <w:pStyle w:val="ListParagraph"/>
        <w:numPr>
          <w:ilvl w:val="0"/>
          <w:numId w:val="57"/>
        </w:numPr>
        <w:spacing w:after="200" w:line="480" w:lineRule="auto"/>
        <w:ind w:left="1985"/>
        <w:jc w:val="both"/>
        <w:rPr>
          <w:rFonts w:ascii="Times New Roman" w:hAnsi="Times New Roman"/>
          <w:sz w:val="24"/>
          <w:szCs w:val="24"/>
        </w:rPr>
      </w:pPr>
      <w:r>
        <w:rPr>
          <w:rFonts w:ascii="Times New Roman" w:hAnsi="Times New Roman"/>
          <w:sz w:val="24"/>
          <w:szCs w:val="24"/>
        </w:rPr>
        <w:t>Komisaris : Inarno Djajadi</w:t>
      </w:r>
    </w:p>
    <w:p w:rsidR="009971F2" w:rsidRDefault="009971F2" w:rsidP="00BF1B72">
      <w:pPr>
        <w:pStyle w:val="ListParagraph"/>
        <w:numPr>
          <w:ilvl w:val="0"/>
          <w:numId w:val="57"/>
        </w:numPr>
        <w:spacing w:after="200" w:line="480" w:lineRule="auto"/>
        <w:ind w:left="1985"/>
        <w:jc w:val="both"/>
        <w:rPr>
          <w:rFonts w:ascii="Times New Roman" w:hAnsi="Times New Roman"/>
          <w:sz w:val="24"/>
          <w:szCs w:val="24"/>
        </w:rPr>
      </w:pPr>
      <w:r>
        <w:rPr>
          <w:rFonts w:ascii="Times New Roman" w:hAnsi="Times New Roman"/>
          <w:sz w:val="24"/>
          <w:szCs w:val="24"/>
        </w:rPr>
        <w:t>Komiaris : Hendra H. Kustarjono Danusasmita</w:t>
      </w:r>
    </w:p>
    <w:p w:rsidR="009971F2" w:rsidRDefault="009971F2" w:rsidP="00BF1B72">
      <w:pPr>
        <w:pStyle w:val="ListParagraph"/>
        <w:numPr>
          <w:ilvl w:val="0"/>
          <w:numId w:val="57"/>
        </w:numPr>
        <w:spacing w:after="200" w:line="480" w:lineRule="auto"/>
        <w:ind w:left="1985"/>
        <w:jc w:val="both"/>
        <w:rPr>
          <w:rFonts w:ascii="Times New Roman" w:hAnsi="Times New Roman"/>
          <w:sz w:val="24"/>
          <w:szCs w:val="24"/>
        </w:rPr>
      </w:pPr>
      <w:r>
        <w:rPr>
          <w:rFonts w:ascii="Times New Roman" w:hAnsi="Times New Roman"/>
          <w:sz w:val="24"/>
          <w:szCs w:val="24"/>
        </w:rPr>
        <w:t>Komisaris : Lydia Trivelly Azhar</w:t>
      </w:r>
    </w:p>
    <w:p w:rsidR="009971F2" w:rsidRDefault="009971F2" w:rsidP="00BF1B72">
      <w:pPr>
        <w:pStyle w:val="ListParagraph"/>
        <w:numPr>
          <w:ilvl w:val="0"/>
          <w:numId w:val="56"/>
        </w:numPr>
        <w:spacing w:after="200" w:line="480" w:lineRule="auto"/>
        <w:ind w:left="1560"/>
        <w:jc w:val="both"/>
        <w:rPr>
          <w:rFonts w:ascii="Times New Roman" w:hAnsi="Times New Roman"/>
          <w:sz w:val="24"/>
          <w:szCs w:val="24"/>
        </w:rPr>
      </w:pPr>
      <w:r>
        <w:rPr>
          <w:rFonts w:ascii="Times New Roman" w:hAnsi="Times New Roman"/>
          <w:sz w:val="24"/>
          <w:szCs w:val="24"/>
        </w:rPr>
        <w:t>Dewan Direksi</w:t>
      </w:r>
    </w:p>
    <w:p w:rsidR="009971F2" w:rsidRDefault="009971F2" w:rsidP="00BF1B72">
      <w:pPr>
        <w:pStyle w:val="ListParagraph"/>
        <w:numPr>
          <w:ilvl w:val="0"/>
          <w:numId w:val="58"/>
        </w:numPr>
        <w:spacing w:after="200" w:line="480" w:lineRule="auto"/>
        <w:ind w:left="1985"/>
        <w:jc w:val="both"/>
        <w:rPr>
          <w:rFonts w:ascii="Times New Roman" w:hAnsi="Times New Roman"/>
          <w:sz w:val="24"/>
          <w:szCs w:val="24"/>
        </w:rPr>
      </w:pPr>
      <w:r>
        <w:rPr>
          <w:rFonts w:ascii="Times New Roman" w:hAnsi="Times New Roman"/>
          <w:sz w:val="24"/>
          <w:szCs w:val="24"/>
        </w:rPr>
        <w:t>Direktur Utama : Tito Sulistio</w:t>
      </w:r>
    </w:p>
    <w:p w:rsidR="009971F2" w:rsidRDefault="009971F2" w:rsidP="00BF1B72">
      <w:pPr>
        <w:pStyle w:val="ListParagraph"/>
        <w:numPr>
          <w:ilvl w:val="0"/>
          <w:numId w:val="58"/>
        </w:numPr>
        <w:spacing w:after="200" w:line="480" w:lineRule="auto"/>
        <w:ind w:left="1985"/>
        <w:jc w:val="both"/>
        <w:rPr>
          <w:rFonts w:ascii="Times New Roman" w:hAnsi="Times New Roman"/>
          <w:sz w:val="24"/>
          <w:szCs w:val="24"/>
        </w:rPr>
      </w:pPr>
      <w:r>
        <w:rPr>
          <w:rFonts w:ascii="Times New Roman" w:hAnsi="Times New Roman"/>
          <w:sz w:val="24"/>
          <w:szCs w:val="24"/>
        </w:rPr>
        <w:t>Direktur Perdagangan dan Pengaturan Anggota Bursa : Alpino Kianjaya</w:t>
      </w:r>
    </w:p>
    <w:p w:rsidR="009971F2" w:rsidRDefault="009971F2" w:rsidP="00BF1B72">
      <w:pPr>
        <w:pStyle w:val="ListParagraph"/>
        <w:numPr>
          <w:ilvl w:val="0"/>
          <w:numId w:val="58"/>
        </w:numPr>
        <w:spacing w:after="200" w:line="480" w:lineRule="auto"/>
        <w:ind w:left="1985"/>
        <w:jc w:val="both"/>
        <w:rPr>
          <w:rFonts w:ascii="Times New Roman" w:hAnsi="Times New Roman"/>
          <w:sz w:val="24"/>
          <w:szCs w:val="24"/>
        </w:rPr>
      </w:pPr>
      <w:r>
        <w:rPr>
          <w:rFonts w:ascii="Times New Roman" w:hAnsi="Times New Roman"/>
          <w:sz w:val="24"/>
          <w:szCs w:val="24"/>
        </w:rPr>
        <w:t>Direktur Keuangan SDM : Chaeruddin Berlian</w:t>
      </w:r>
    </w:p>
    <w:p w:rsidR="009971F2" w:rsidRDefault="009971F2" w:rsidP="00BF1B72">
      <w:pPr>
        <w:pStyle w:val="ListParagraph"/>
        <w:numPr>
          <w:ilvl w:val="0"/>
          <w:numId w:val="58"/>
        </w:numPr>
        <w:spacing w:after="200" w:line="480" w:lineRule="auto"/>
        <w:ind w:left="1985"/>
        <w:jc w:val="both"/>
        <w:rPr>
          <w:rFonts w:ascii="Times New Roman" w:hAnsi="Times New Roman"/>
          <w:sz w:val="24"/>
          <w:szCs w:val="24"/>
        </w:rPr>
      </w:pPr>
      <w:r>
        <w:rPr>
          <w:rFonts w:ascii="Times New Roman" w:hAnsi="Times New Roman"/>
          <w:sz w:val="24"/>
          <w:szCs w:val="24"/>
        </w:rPr>
        <w:t>Direktur Pengawasan Transaksi dan Kepatuhan :Hamdi Hassyarbaini</w:t>
      </w:r>
    </w:p>
    <w:p w:rsidR="009971F2" w:rsidRDefault="009971F2" w:rsidP="00BF1B72">
      <w:pPr>
        <w:pStyle w:val="ListParagraph"/>
        <w:numPr>
          <w:ilvl w:val="0"/>
          <w:numId w:val="58"/>
        </w:numPr>
        <w:spacing w:after="200" w:line="480" w:lineRule="auto"/>
        <w:ind w:left="1985"/>
        <w:jc w:val="both"/>
        <w:rPr>
          <w:rFonts w:ascii="Times New Roman" w:hAnsi="Times New Roman"/>
          <w:sz w:val="24"/>
          <w:szCs w:val="24"/>
        </w:rPr>
      </w:pPr>
      <w:r>
        <w:rPr>
          <w:rFonts w:ascii="Times New Roman" w:hAnsi="Times New Roman"/>
          <w:sz w:val="24"/>
          <w:szCs w:val="24"/>
        </w:rPr>
        <w:t>Direktur Bisnis dan Pengembangan : Nicky Hogan</w:t>
      </w:r>
    </w:p>
    <w:p w:rsidR="009E4937" w:rsidRDefault="009971F2" w:rsidP="00BF1B72">
      <w:pPr>
        <w:pStyle w:val="ListParagraph"/>
        <w:numPr>
          <w:ilvl w:val="0"/>
          <w:numId w:val="58"/>
        </w:numPr>
        <w:spacing w:after="200" w:line="480" w:lineRule="auto"/>
        <w:ind w:left="1985"/>
        <w:jc w:val="both"/>
        <w:rPr>
          <w:rFonts w:ascii="Times New Roman" w:hAnsi="Times New Roman"/>
          <w:sz w:val="24"/>
          <w:szCs w:val="24"/>
        </w:rPr>
      </w:pPr>
      <w:r>
        <w:rPr>
          <w:rFonts w:ascii="Times New Roman" w:hAnsi="Times New Roman"/>
          <w:sz w:val="24"/>
          <w:szCs w:val="24"/>
        </w:rPr>
        <w:t>Direktur Penilaian Perusahaan : Samsul Hidayat</w:t>
      </w:r>
    </w:p>
    <w:p w:rsidR="009971F2" w:rsidRDefault="009971F2" w:rsidP="00BF1B72">
      <w:pPr>
        <w:pStyle w:val="ListParagraph"/>
        <w:numPr>
          <w:ilvl w:val="0"/>
          <w:numId w:val="58"/>
        </w:numPr>
        <w:spacing w:after="200" w:line="480" w:lineRule="auto"/>
        <w:ind w:left="1985"/>
        <w:jc w:val="both"/>
        <w:rPr>
          <w:rFonts w:ascii="Times New Roman" w:hAnsi="Times New Roman"/>
          <w:sz w:val="24"/>
          <w:szCs w:val="24"/>
        </w:rPr>
      </w:pPr>
      <w:r w:rsidRPr="009E4937">
        <w:rPr>
          <w:rFonts w:ascii="Times New Roman" w:hAnsi="Times New Roman"/>
          <w:sz w:val="24"/>
          <w:szCs w:val="24"/>
        </w:rPr>
        <w:t>Direktur Teknologi dan Manajemen Resiko : Sulistyo Budi</w:t>
      </w:r>
    </w:p>
    <w:p w:rsidR="009E4937" w:rsidRPr="009E4937" w:rsidRDefault="009E4937" w:rsidP="00BF1B72">
      <w:pPr>
        <w:pStyle w:val="ListParagraph"/>
        <w:numPr>
          <w:ilvl w:val="0"/>
          <w:numId w:val="54"/>
        </w:numPr>
        <w:spacing w:after="200" w:line="480" w:lineRule="auto"/>
        <w:jc w:val="both"/>
        <w:rPr>
          <w:rFonts w:ascii="Times New Roman" w:hAnsi="Times New Roman"/>
          <w:b/>
          <w:sz w:val="24"/>
          <w:szCs w:val="24"/>
        </w:rPr>
      </w:pPr>
      <w:r w:rsidRPr="009E4937">
        <w:rPr>
          <w:rFonts w:ascii="Times New Roman" w:hAnsi="Times New Roman"/>
          <w:b/>
          <w:sz w:val="24"/>
          <w:szCs w:val="24"/>
        </w:rPr>
        <w:t xml:space="preserve">Perusahaan Manufaktur Sektor Makanan Dan Minuman </w:t>
      </w:r>
    </w:p>
    <w:p w:rsidR="009E4937" w:rsidRDefault="009E4937" w:rsidP="009E4937">
      <w:pPr>
        <w:pStyle w:val="ListParagraph"/>
        <w:spacing w:after="200" w:line="480" w:lineRule="auto"/>
        <w:ind w:firstLine="981"/>
        <w:jc w:val="both"/>
        <w:rPr>
          <w:rFonts w:ascii="Times New Roman" w:hAnsi="Times New Roman"/>
          <w:sz w:val="24"/>
          <w:szCs w:val="24"/>
        </w:rPr>
      </w:pPr>
      <w:r w:rsidRPr="009E4937">
        <w:rPr>
          <w:rFonts w:ascii="Times New Roman" w:hAnsi="Times New Roman"/>
          <w:sz w:val="24"/>
          <w:szCs w:val="24"/>
        </w:rPr>
        <w:t>Dalam penelitian ini, populasi yang diambil merupakan perusahaan manufaktur yang terdaftar di Bursa Efek Indonesia. Penelitian dilakukan dengan menggunakan laporan tahunan (</w:t>
      </w:r>
      <w:r w:rsidRPr="009E4937">
        <w:rPr>
          <w:rFonts w:ascii="Times New Roman" w:hAnsi="Times New Roman"/>
          <w:i/>
          <w:sz w:val="24"/>
          <w:szCs w:val="24"/>
        </w:rPr>
        <w:t>annual report</w:t>
      </w:r>
      <w:r w:rsidRPr="009E4937">
        <w:rPr>
          <w:rFonts w:ascii="Times New Roman" w:hAnsi="Times New Roman"/>
          <w:sz w:val="24"/>
          <w:szCs w:val="24"/>
        </w:rPr>
        <w:t xml:space="preserve">) dan laporan keuangan di BEI. Penelitian menggunakan laporan tahunan, karena </w:t>
      </w:r>
      <w:r w:rsidRPr="009E4937">
        <w:rPr>
          <w:rFonts w:ascii="Times New Roman" w:hAnsi="Times New Roman"/>
          <w:sz w:val="24"/>
          <w:szCs w:val="24"/>
        </w:rPr>
        <w:lastRenderedPageBreak/>
        <w:t xml:space="preserve">laporan tahunan perusahaan menyajikan berbagai macam informasi yang lengkap dan mendetail terkait dengan perusahaan. </w:t>
      </w:r>
      <w:proofErr w:type="gramStart"/>
      <w:r w:rsidRPr="009E4937">
        <w:rPr>
          <w:rFonts w:ascii="Times New Roman" w:hAnsi="Times New Roman"/>
          <w:sz w:val="24"/>
          <w:szCs w:val="24"/>
        </w:rPr>
        <w:t>selain</w:t>
      </w:r>
      <w:proofErr w:type="gramEnd"/>
      <w:r w:rsidRPr="009E4937">
        <w:rPr>
          <w:rFonts w:ascii="Times New Roman" w:hAnsi="Times New Roman"/>
          <w:sz w:val="24"/>
          <w:szCs w:val="24"/>
        </w:rPr>
        <w:t xml:space="preserve"> itu, penelitian ini mengambil data pada BEI dikarenakan BEI merupakan satu-satunya Bursa Efek di Indonesia yang memiliki data yang lengkap dan telah terorganisasi dengan baik. Bursa Efek Indonesia membagi kelompok industri perusahaan berdasarkan sektor-sektor yang dikelolanya terdiri </w:t>
      </w:r>
      <w:proofErr w:type="gramStart"/>
      <w:r w:rsidRPr="009E4937">
        <w:rPr>
          <w:rFonts w:ascii="Times New Roman" w:hAnsi="Times New Roman"/>
          <w:sz w:val="24"/>
          <w:szCs w:val="24"/>
        </w:rPr>
        <w:t>dari :</w:t>
      </w:r>
      <w:proofErr w:type="gramEnd"/>
      <w:r w:rsidRPr="009E4937">
        <w:rPr>
          <w:rFonts w:ascii="Times New Roman" w:hAnsi="Times New Roman"/>
          <w:sz w:val="24"/>
          <w:szCs w:val="24"/>
        </w:rPr>
        <w:t xml:space="preserve"> sektor pertanian, sektor pertambangan, sektor industri dasar kimia, sektor aneka industri, sektor industri barang konsumsi, sektor properti, sektor infrastruktur, sektor keuangan, dan sektor perdagangan jasa investasi. Sektor industri barang konsumsi merupakan sektor penyumbang utama pertumbuhan ekonomi Indonesia. Sektor industri konsumsi merupakan sektor yang salah satu sektor yang mempunyai peranan yang sangat penting dalam memicu pertumbuhan ekonomi negara. Sektor industri konsumsi sangat dibutuhkan karena semakin meningkatnya kebutuhan hidup masyarakat Indonesia. Dalam pelaksanaannya sektor industri barang konsumsi terbagi menjadi </w:t>
      </w:r>
      <w:proofErr w:type="gramStart"/>
      <w:r w:rsidRPr="009E4937">
        <w:rPr>
          <w:rFonts w:ascii="Times New Roman" w:hAnsi="Times New Roman"/>
          <w:sz w:val="24"/>
          <w:szCs w:val="24"/>
        </w:rPr>
        <w:t>lima</w:t>
      </w:r>
      <w:proofErr w:type="gramEnd"/>
      <w:r w:rsidRPr="009E4937">
        <w:rPr>
          <w:rFonts w:ascii="Times New Roman" w:hAnsi="Times New Roman"/>
          <w:sz w:val="24"/>
          <w:szCs w:val="24"/>
        </w:rPr>
        <w:t xml:space="preserve"> macam yaitu subsektor makanan dan minuman, subsektor rokok, subsektor farmasi, subsektor kosmetik dan keperluan rumah tangga, subsektor peralatan rumah tangga. Dalam hal ini peneliti hanya </w:t>
      </w:r>
      <w:proofErr w:type="gramStart"/>
      <w:r w:rsidRPr="009E4937">
        <w:rPr>
          <w:rFonts w:ascii="Times New Roman" w:hAnsi="Times New Roman"/>
          <w:sz w:val="24"/>
          <w:szCs w:val="24"/>
        </w:rPr>
        <w:t>akan</w:t>
      </w:r>
      <w:proofErr w:type="gramEnd"/>
      <w:r w:rsidRPr="009E4937">
        <w:rPr>
          <w:rFonts w:ascii="Times New Roman" w:hAnsi="Times New Roman"/>
          <w:sz w:val="24"/>
          <w:szCs w:val="24"/>
        </w:rPr>
        <w:t xml:space="preserve"> membahas subsektor makanan dan minuman yang terdaftar di Bursa Efek Indonesia. Perusahaan makanan dan minuman merupakan perusahaan yang bergerak dalam bidang pembuatan produk kemudian dijual guna memperoleh keuntungan yang 52 besar. Seiring perkembangan teknologi dan informasi yang serba cepat, kebutuhan masyarakat pun meningkat </w:t>
      </w:r>
      <w:r w:rsidRPr="009E4937">
        <w:rPr>
          <w:rFonts w:ascii="Times New Roman" w:hAnsi="Times New Roman"/>
          <w:sz w:val="24"/>
          <w:szCs w:val="24"/>
        </w:rPr>
        <w:lastRenderedPageBreak/>
        <w:t xml:space="preserve">tajam, setiap orang menginginkan segala sesuatu yang serba instan termasuk makanan dan minuman, untuk memenuhi kebutuhan masyarakat </w:t>
      </w:r>
      <w:proofErr w:type="gramStart"/>
      <w:r w:rsidRPr="009E4937">
        <w:rPr>
          <w:rFonts w:ascii="Times New Roman" w:hAnsi="Times New Roman"/>
          <w:sz w:val="24"/>
          <w:szCs w:val="24"/>
        </w:rPr>
        <w:t>akan</w:t>
      </w:r>
      <w:proofErr w:type="gramEnd"/>
      <w:r w:rsidRPr="009E4937">
        <w:rPr>
          <w:rFonts w:ascii="Times New Roman" w:hAnsi="Times New Roman"/>
          <w:sz w:val="24"/>
          <w:szCs w:val="24"/>
        </w:rPr>
        <w:t xml:space="preserve"> makanan instan perusahaan memproduksi berbagai komoditi makanan dan minuman. Beberapa komoditi makanan dan minuman yang mengalami kenaikan cukup tajam di masyarakat yaitu biskuit, minuman kesehatan dan mie instan.</w:t>
      </w:r>
    </w:p>
    <w:p w:rsidR="000F41C6" w:rsidRDefault="000F41C6" w:rsidP="009E4937">
      <w:pPr>
        <w:pStyle w:val="ListParagraph"/>
        <w:spacing w:after="200" w:line="480" w:lineRule="auto"/>
        <w:ind w:firstLine="981"/>
        <w:jc w:val="both"/>
        <w:rPr>
          <w:rFonts w:ascii="Times New Roman" w:hAnsi="Times New Roman"/>
          <w:sz w:val="24"/>
          <w:szCs w:val="24"/>
        </w:rPr>
      </w:pPr>
      <w:r w:rsidRPr="000F41C6">
        <w:rPr>
          <w:rFonts w:ascii="Times New Roman" w:hAnsi="Times New Roman"/>
          <w:sz w:val="24"/>
          <w:szCs w:val="24"/>
        </w:rPr>
        <w:t>Berikut ini adalah profil singkat perusahaan manufaktur pada subsektor makanan dan minuman yang terdaftar di</w:t>
      </w:r>
      <w:r>
        <w:rPr>
          <w:rFonts w:ascii="Times New Roman" w:hAnsi="Times New Roman"/>
          <w:sz w:val="24"/>
          <w:szCs w:val="24"/>
        </w:rPr>
        <w:t xml:space="preserve"> Bursa Efek Indonesia tahun 2017-2020</w:t>
      </w:r>
      <w:r w:rsidRPr="000F41C6">
        <w:rPr>
          <w:rFonts w:ascii="Times New Roman" w:hAnsi="Times New Roman"/>
          <w:sz w:val="24"/>
          <w:szCs w:val="24"/>
        </w:rPr>
        <w:t xml:space="preserve"> yang merupakan dari sampel penelitian </w:t>
      </w:r>
      <w:proofErr w:type="gramStart"/>
      <w:r w:rsidRPr="000F41C6">
        <w:rPr>
          <w:rFonts w:ascii="Times New Roman" w:hAnsi="Times New Roman"/>
          <w:sz w:val="24"/>
          <w:szCs w:val="24"/>
        </w:rPr>
        <w:t>ini :</w:t>
      </w:r>
      <w:proofErr w:type="gramEnd"/>
    </w:p>
    <w:p w:rsidR="000F41C6" w:rsidRDefault="000F41C6" w:rsidP="00BF1B72">
      <w:pPr>
        <w:pStyle w:val="ListParagraph"/>
        <w:numPr>
          <w:ilvl w:val="0"/>
          <w:numId w:val="59"/>
        </w:numPr>
        <w:spacing w:after="200" w:line="480" w:lineRule="auto"/>
        <w:ind w:left="1134"/>
        <w:jc w:val="both"/>
        <w:rPr>
          <w:rFonts w:ascii="Times New Roman" w:hAnsi="Times New Roman"/>
          <w:b/>
          <w:sz w:val="24"/>
          <w:szCs w:val="24"/>
        </w:rPr>
      </w:pPr>
      <w:r w:rsidRPr="000F41C6">
        <w:rPr>
          <w:rFonts w:ascii="Times New Roman" w:hAnsi="Times New Roman"/>
          <w:b/>
          <w:sz w:val="24"/>
          <w:szCs w:val="24"/>
        </w:rPr>
        <w:t>PT Wilmar Cahaya Indonesia Tbk</w:t>
      </w:r>
    </w:p>
    <w:p w:rsidR="00683992" w:rsidRDefault="00683992" w:rsidP="00683992">
      <w:pPr>
        <w:pStyle w:val="ListParagraph"/>
        <w:spacing w:after="200" w:line="480" w:lineRule="auto"/>
        <w:ind w:left="1134" w:firstLine="709"/>
        <w:jc w:val="both"/>
        <w:rPr>
          <w:rFonts w:ascii="Times New Roman" w:hAnsi="Times New Roman"/>
          <w:sz w:val="24"/>
          <w:szCs w:val="24"/>
        </w:rPr>
      </w:pPr>
      <w:r w:rsidRPr="00683992">
        <w:rPr>
          <w:rFonts w:ascii="Times New Roman" w:hAnsi="Times New Roman"/>
          <w:sz w:val="24"/>
          <w:szCs w:val="24"/>
        </w:rPr>
        <w:t xml:space="preserve">PT Wilmar Cahaya Indonesia Tbk (sebelumnya PT Cahaya Kalbar Tbk) (CEKA) didirikan 03 Februaru 1968 dengan </w:t>
      </w:r>
      <w:proofErr w:type="gramStart"/>
      <w:r w:rsidRPr="00683992">
        <w:rPr>
          <w:rFonts w:ascii="Times New Roman" w:hAnsi="Times New Roman"/>
          <w:sz w:val="24"/>
          <w:szCs w:val="24"/>
        </w:rPr>
        <w:t>nama</w:t>
      </w:r>
      <w:proofErr w:type="gramEnd"/>
      <w:r w:rsidRPr="00683992">
        <w:rPr>
          <w:rFonts w:ascii="Times New Roman" w:hAnsi="Times New Roman"/>
          <w:sz w:val="24"/>
          <w:szCs w:val="24"/>
        </w:rPr>
        <w:t xml:space="preserve"> CV Tjahaja Kalbar dan mulai beroperasi secara komersial pada tahun 1971. Kantor pusat CEKA terletak di Kawasan Industri Jababeka II, Jl. Industri Selatan 3 Blok GG No.1, Cikarang, Bekasi 17550, Jawa Barat. Lokasi pabrik CEKA terletak di Kawasan Industri Jababeka, Cikarang, Jawa Barat dan Pontianak, Kalimantan Barat. </w:t>
      </w:r>
    </w:p>
    <w:p w:rsidR="00683992" w:rsidRDefault="00683992" w:rsidP="00683992">
      <w:pPr>
        <w:pStyle w:val="ListParagraph"/>
        <w:spacing w:after="200" w:line="480" w:lineRule="auto"/>
        <w:ind w:left="1134" w:firstLine="709"/>
        <w:jc w:val="both"/>
        <w:rPr>
          <w:rFonts w:ascii="Times New Roman" w:hAnsi="Times New Roman"/>
          <w:sz w:val="24"/>
          <w:szCs w:val="24"/>
        </w:rPr>
      </w:pPr>
      <w:r w:rsidRPr="00683992">
        <w:rPr>
          <w:rFonts w:ascii="Times New Roman" w:hAnsi="Times New Roman"/>
          <w:sz w:val="24"/>
          <w:szCs w:val="24"/>
        </w:rPr>
        <w:t>Induk usaha CEKA adalah Tradesound Investments Limited, sedangkan induk usaha utama CEKA adalah Wilmar International Limited, merupakan perusahaan yang mencatatkan sahamnya di Bursa Efek Singapura</w:t>
      </w:r>
      <w:r>
        <w:rPr>
          <w:rFonts w:ascii="Times New Roman" w:hAnsi="Times New Roman"/>
          <w:sz w:val="24"/>
          <w:szCs w:val="24"/>
        </w:rPr>
        <w:t>.</w:t>
      </w:r>
    </w:p>
    <w:p w:rsidR="00683992" w:rsidRDefault="00683992" w:rsidP="00683992">
      <w:pPr>
        <w:pStyle w:val="ListParagraph"/>
        <w:spacing w:after="200" w:line="480" w:lineRule="auto"/>
        <w:ind w:left="1134" w:firstLine="709"/>
        <w:jc w:val="both"/>
        <w:rPr>
          <w:rFonts w:ascii="Times New Roman" w:hAnsi="Times New Roman"/>
          <w:sz w:val="24"/>
          <w:szCs w:val="24"/>
        </w:rPr>
      </w:pPr>
      <w:r w:rsidRPr="00683992">
        <w:rPr>
          <w:rFonts w:ascii="Times New Roman" w:hAnsi="Times New Roman"/>
          <w:sz w:val="24"/>
          <w:szCs w:val="24"/>
        </w:rPr>
        <w:t xml:space="preserve"> Berdasarkan Anggaran Dasar Perusahaan, ruang lingkup kegiatan CEKA meliputi bidang industri makanan berupa industri </w:t>
      </w:r>
      <w:r w:rsidRPr="00683992">
        <w:rPr>
          <w:rFonts w:ascii="Times New Roman" w:hAnsi="Times New Roman"/>
          <w:sz w:val="24"/>
          <w:szCs w:val="24"/>
        </w:rPr>
        <w:lastRenderedPageBreak/>
        <w:t>minyak nabati dan minyak nabati spesialitas, termasuk perdagangan umum, impor dan ekspor. Saat ini produk utama yang dihasilkan CEKA adalah Crude Palm Oil dan Palm Kernel</w:t>
      </w:r>
      <w:r>
        <w:rPr>
          <w:rFonts w:ascii="Times New Roman" w:hAnsi="Times New Roman"/>
          <w:sz w:val="24"/>
          <w:szCs w:val="24"/>
        </w:rPr>
        <w:t>.</w:t>
      </w:r>
    </w:p>
    <w:p w:rsidR="00683992" w:rsidRDefault="00683992" w:rsidP="00BF1B72">
      <w:pPr>
        <w:pStyle w:val="ListParagraph"/>
        <w:numPr>
          <w:ilvl w:val="0"/>
          <w:numId w:val="59"/>
        </w:numPr>
        <w:spacing w:after="200" w:line="480" w:lineRule="auto"/>
        <w:ind w:left="1134"/>
        <w:jc w:val="both"/>
        <w:rPr>
          <w:rFonts w:ascii="Times New Roman" w:hAnsi="Times New Roman"/>
          <w:b/>
          <w:sz w:val="24"/>
          <w:szCs w:val="24"/>
        </w:rPr>
      </w:pPr>
      <w:r w:rsidRPr="00683992">
        <w:rPr>
          <w:rFonts w:ascii="Times New Roman" w:hAnsi="Times New Roman"/>
          <w:b/>
          <w:sz w:val="24"/>
          <w:szCs w:val="24"/>
        </w:rPr>
        <w:t>PT Delta Jakarta Tbk</w:t>
      </w:r>
    </w:p>
    <w:p w:rsidR="00683992" w:rsidRDefault="00683992" w:rsidP="00683992">
      <w:pPr>
        <w:pStyle w:val="ListParagraph"/>
        <w:spacing w:after="200" w:line="480" w:lineRule="auto"/>
        <w:ind w:left="1134" w:firstLine="709"/>
        <w:jc w:val="both"/>
        <w:rPr>
          <w:rFonts w:ascii="Times New Roman" w:hAnsi="Times New Roman"/>
          <w:sz w:val="24"/>
          <w:szCs w:val="24"/>
        </w:rPr>
      </w:pPr>
      <w:r w:rsidRPr="00683992">
        <w:rPr>
          <w:rFonts w:ascii="Times New Roman" w:hAnsi="Times New Roman"/>
          <w:sz w:val="24"/>
          <w:szCs w:val="24"/>
        </w:rPr>
        <w:t xml:space="preserve">PT Delta Jakarta Tbk didirikan di Indonesia pada tahun 1932 sebagai perusahaan bir jerman yang bernama “Archipel Brouwerij, NV”. Perusahaan kemudian dibeli oleh kelompok usaha belanda dan berganti </w:t>
      </w:r>
      <w:proofErr w:type="gramStart"/>
      <w:r w:rsidRPr="00683992">
        <w:rPr>
          <w:rFonts w:ascii="Times New Roman" w:hAnsi="Times New Roman"/>
          <w:sz w:val="24"/>
          <w:szCs w:val="24"/>
        </w:rPr>
        <w:t>nama</w:t>
      </w:r>
      <w:proofErr w:type="gramEnd"/>
      <w:r w:rsidRPr="00683992">
        <w:rPr>
          <w:rFonts w:ascii="Times New Roman" w:hAnsi="Times New Roman"/>
          <w:sz w:val="24"/>
          <w:szCs w:val="24"/>
        </w:rPr>
        <w:t xml:space="preserve"> menjadi NV De Orange Brouwerij. Perusahaan menggunakan </w:t>
      </w:r>
      <w:proofErr w:type="gramStart"/>
      <w:r w:rsidRPr="00683992">
        <w:rPr>
          <w:rFonts w:ascii="Times New Roman" w:hAnsi="Times New Roman"/>
          <w:sz w:val="24"/>
          <w:szCs w:val="24"/>
        </w:rPr>
        <w:t>nama</w:t>
      </w:r>
      <w:proofErr w:type="gramEnd"/>
      <w:r w:rsidRPr="00683992">
        <w:rPr>
          <w:rFonts w:ascii="Times New Roman" w:hAnsi="Times New Roman"/>
          <w:sz w:val="24"/>
          <w:szCs w:val="24"/>
        </w:rPr>
        <w:t xml:space="preserve"> PT Delta Jakarta Tbk sejak tahun 1970. Pada tahun 1984 PT Delta Jakarta Tbk menjadi salah satu perusahaan 54 Indonesia pertama yang mencatatkan sahamnya di BEI mengkokohkan sebagai pemain utama di industri bir dalam negeri. Perusahaan PT Delta Jakarta Tbk fokus utama CSR seperti kegiatan donor darah, bantuan untuk bencana alam, peningkatan kesehatan masyarakat, pembangunan dan perbaikan infrastruktur, mensponsori kegiatan keagamaan, pengelolaan lingkungan hidup dan kegiatan sosialnya.</w:t>
      </w:r>
    </w:p>
    <w:p w:rsidR="00F64453" w:rsidRPr="00F64453" w:rsidRDefault="00F64453" w:rsidP="00BF1B72">
      <w:pPr>
        <w:pStyle w:val="ListParagraph"/>
        <w:numPr>
          <w:ilvl w:val="0"/>
          <w:numId w:val="59"/>
        </w:numPr>
        <w:spacing w:after="200" w:line="480" w:lineRule="auto"/>
        <w:ind w:left="1134"/>
        <w:jc w:val="both"/>
        <w:rPr>
          <w:rFonts w:ascii="Times New Roman" w:hAnsi="Times New Roman"/>
          <w:b/>
          <w:sz w:val="24"/>
          <w:szCs w:val="24"/>
        </w:rPr>
      </w:pPr>
      <w:r w:rsidRPr="00F64453">
        <w:rPr>
          <w:rFonts w:ascii="Times New Roman" w:hAnsi="Times New Roman"/>
          <w:b/>
          <w:sz w:val="27"/>
          <w:szCs w:val="27"/>
          <w:lang w:val="en-GB" w:eastAsia="ko-KR"/>
        </w:rPr>
        <w:t xml:space="preserve">PT Garuda </w:t>
      </w:r>
      <w:r>
        <w:rPr>
          <w:rFonts w:ascii="Times New Roman" w:hAnsi="Times New Roman"/>
          <w:b/>
          <w:sz w:val="27"/>
          <w:szCs w:val="27"/>
          <w:lang w:val="en-GB" w:eastAsia="ko-KR"/>
        </w:rPr>
        <w:t xml:space="preserve">Food Putra Putri Jaya </w:t>
      </w:r>
    </w:p>
    <w:p w:rsidR="00F64453" w:rsidRPr="00F64453" w:rsidRDefault="00F64453" w:rsidP="00F64453">
      <w:pPr>
        <w:pStyle w:val="ListParagraph"/>
        <w:spacing w:after="0" w:line="480" w:lineRule="auto"/>
        <w:ind w:left="1134" w:firstLine="709"/>
        <w:jc w:val="both"/>
        <w:rPr>
          <w:rFonts w:ascii="Times New Roman" w:hAnsi="Times New Roman"/>
          <w:sz w:val="24"/>
          <w:szCs w:val="24"/>
          <w:lang w:val="en-GB" w:eastAsia="ko-KR"/>
        </w:rPr>
      </w:pPr>
      <w:r w:rsidRPr="00F64453">
        <w:rPr>
          <w:rFonts w:ascii="Times New Roman" w:hAnsi="Times New Roman"/>
          <w:sz w:val="24"/>
          <w:szCs w:val="24"/>
          <w:lang w:val="en-GB" w:eastAsia="ko-KR"/>
        </w:rPr>
        <w:t>PT Garuda Food Putra Putri Jaya Jakarta adalah perusahaan makanan dan minuman di bawah kelompok usaha Tudung Group. Selain PT GarudaFood, Tudung Group juga menaungi perusahaan agribisnis yang bergerak di CPO (Crude Palm Oil) dan kacang. PT GarudaFood berawal dari PT Tudung, didirikan di Pati, Jawa Tengah, 1979.</w:t>
      </w:r>
    </w:p>
    <w:p w:rsidR="00F64453" w:rsidRDefault="00F64453" w:rsidP="00F64453">
      <w:pPr>
        <w:pStyle w:val="ListParagraph"/>
        <w:spacing w:after="0" w:line="480" w:lineRule="auto"/>
        <w:ind w:left="1134" w:firstLine="709"/>
        <w:jc w:val="both"/>
        <w:rPr>
          <w:rFonts w:ascii="Times New Roman" w:hAnsi="Times New Roman"/>
          <w:sz w:val="24"/>
          <w:szCs w:val="24"/>
          <w:lang w:val="en-GB" w:eastAsia="ko-KR"/>
        </w:rPr>
      </w:pPr>
      <w:r w:rsidRPr="00F64453">
        <w:rPr>
          <w:rFonts w:ascii="Times New Roman" w:hAnsi="Times New Roman"/>
          <w:sz w:val="24"/>
          <w:szCs w:val="24"/>
          <w:lang w:val="en-GB" w:eastAsia="ko-KR"/>
        </w:rPr>
        <w:lastRenderedPageBreak/>
        <w:t>Pada awal 1987 PT GarudaFood mulai menjual hasil produksi kacangnya dengan merek Kacang Garing Garuda, yang kini dikenal dengan: Kacang Garuda. Kacang Garuda telah meraih berbagai penghargaan sebagai berikut: Indonesian Customer Satisfaction Award (ICSA) kategori kacang bermerek delapan kali berturut-turut (2000-2007), Superbrands (2003), Top Brand for Kids (2004), Indonesian Best Brand Award (IBBA, 2004-2007), Top Brand (2007-2012).</w:t>
      </w:r>
    </w:p>
    <w:p w:rsidR="00F64453" w:rsidRPr="00F64453" w:rsidRDefault="00F64453" w:rsidP="00BF1B72">
      <w:pPr>
        <w:pStyle w:val="ListParagraph"/>
        <w:numPr>
          <w:ilvl w:val="0"/>
          <w:numId w:val="59"/>
        </w:numPr>
        <w:spacing w:after="0" w:line="480" w:lineRule="auto"/>
        <w:ind w:left="1134"/>
        <w:jc w:val="both"/>
        <w:rPr>
          <w:rFonts w:ascii="Times New Roman" w:hAnsi="Times New Roman"/>
          <w:b/>
          <w:sz w:val="24"/>
          <w:szCs w:val="24"/>
          <w:lang w:val="en-GB" w:eastAsia="ko-KR"/>
        </w:rPr>
      </w:pPr>
      <w:r w:rsidRPr="00F64453">
        <w:rPr>
          <w:rFonts w:ascii="Times New Roman" w:hAnsi="Times New Roman"/>
          <w:b/>
          <w:sz w:val="24"/>
          <w:szCs w:val="24"/>
          <w:lang w:eastAsia="ko-KR"/>
        </w:rPr>
        <w:t>PT Indofood CBP Sukses Makmur Tbk</w:t>
      </w:r>
    </w:p>
    <w:p w:rsidR="00F64453" w:rsidRDefault="00F64453" w:rsidP="00F64453">
      <w:pPr>
        <w:pStyle w:val="ListParagraph"/>
        <w:spacing w:after="0" w:line="480" w:lineRule="auto"/>
        <w:ind w:left="1134" w:firstLine="709"/>
        <w:jc w:val="both"/>
        <w:rPr>
          <w:rFonts w:ascii="Times New Roman" w:hAnsi="Times New Roman"/>
          <w:sz w:val="24"/>
          <w:szCs w:val="24"/>
          <w:lang w:eastAsia="ko-KR"/>
        </w:rPr>
      </w:pPr>
      <w:r w:rsidRPr="00F64453">
        <w:rPr>
          <w:rFonts w:ascii="Times New Roman" w:hAnsi="Times New Roman"/>
          <w:sz w:val="24"/>
          <w:szCs w:val="24"/>
          <w:lang w:eastAsia="ko-KR"/>
        </w:rPr>
        <w:t>ICBP berdiri sebagai entitas terpisah dari bulan September 2009 serta tercatat di BEI pada tanggal 7 oktober 2010. ICBP didirikan melalui restrukturisasi internal dari Grup Produk Konsumen Bermerek (CBP) PT Indofood CBP Sukses Makmur Tbk (Indofood). Melalui proses restrukturisasi internal, seluruh kegiatan usaha grup CBP dari indofood, yang meliputi mie instan, dairy, makanan ringan, penyedap mkanan, nutrisi dan makanan khusus, serta biskuit (sebelum bergabung dalam grup bogasari) dialihkan ke ICBP. ICBP berusaha mengedepankan visinya untuk menjadi produsen barang-barang komsumsi yang termuka. Hal ini disertai misinya untuk senantiasa melakukan peningkatan kompentensi karyawan, memberikan kontribusi bagi masyarakat dan lingkungan secara berkelanjutan, serta inovasi produk yang berkualitas.</w:t>
      </w:r>
    </w:p>
    <w:p w:rsidR="00B275DF" w:rsidRDefault="00B275DF" w:rsidP="00F64453">
      <w:pPr>
        <w:pStyle w:val="ListParagraph"/>
        <w:spacing w:after="0" w:line="480" w:lineRule="auto"/>
        <w:ind w:left="1134" w:firstLine="709"/>
        <w:jc w:val="both"/>
        <w:rPr>
          <w:rFonts w:ascii="Times New Roman" w:hAnsi="Times New Roman"/>
          <w:sz w:val="24"/>
          <w:szCs w:val="24"/>
          <w:lang w:eastAsia="ko-KR"/>
        </w:rPr>
      </w:pPr>
    </w:p>
    <w:p w:rsidR="00B275DF" w:rsidRDefault="00B275DF" w:rsidP="00F64453">
      <w:pPr>
        <w:pStyle w:val="ListParagraph"/>
        <w:spacing w:after="0" w:line="480" w:lineRule="auto"/>
        <w:ind w:left="1134" w:firstLine="709"/>
        <w:jc w:val="both"/>
        <w:rPr>
          <w:rFonts w:ascii="Times New Roman" w:hAnsi="Times New Roman"/>
          <w:sz w:val="24"/>
          <w:szCs w:val="24"/>
          <w:lang w:eastAsia="ko-KR"/>
        </w:rPr>
      </w:pPr>
    </w:p>
    <w:p w:rsidR="00F64453" w:rsidRPr="00B275DF" w:rsidRDefault="00B275DF" w:rsidP="00BF1B72">
      <w:pPr>
        <w:pStyle w:val="ListParagraph"/>
        <w:numPr>
          <w:ilvl w:val="0"/>
          <w:numId w:val="59"/>
        </w:numPr>
        <w:spacing w:after="0" w:line="480" w:lineRule="auto"/>
        <w:ind w:left="1134"/>
        <w:jc w:val="both"/>
        <w:rPr>
          <w:rFonts w:ascii="Times New Roman" w:hAnsi="Times New Roman"/>
          <w:b/>
          <w:sz w:val="24"/>
          <w:szCs w:val="24"/>
          <w:lang w:val="en-GB" w:eastAsia="ko-KR"/>
        </w:rPr>
      </w:pPr>
      <w:r w:rsidRPr="00B275DF">
        <w:rPr>
          <w:rFonts w:ascii="Times New Roman" w:hAnsi="Times New Roman"/>
          <w:b/>
          <w:sz w:val="24"/>
          <w:szCs w:val="24"/>
          <w:lang w:eastAsia="ko-KR"/>
        </w:rPr>
        <w:lastRenderedPageBreak/>
        <w:t>PT Indofood Sukses Makmur Tbk</w:t>
      </w:r>
    </w:p>
    <w:p w:rsidR="00B275DF" w:rsidRDefault="00B275DF" w:rsidP="00B275DF">
      <w:pPr>
        <w:pStyle w:val="ListParagraph"/>
        <w:spacing w:after="0" w:line="480" w:lineRule="auto"/>
        <w:ind w:left="1134" w:firstLine="567"/>
        <w:jc w:val="both"/>
        <w:rPr>
          <w:rFonts w:ascii="Times New Roman" w:hAnsi="Times New Roman"/>
          <w:sz w:val="24"/>
          <w:szCs w:val="24"/>
          <w:lang w:eastAsia="ko-KR"/>
        </w:rPr>
      </w:pPr>
      <w:r w:rsidRPr="00B275DF">
        <w:rPr>
          <w:rFonts w:ascii="Times New Roman" w:hAnsi="Times New Roman"/>
          <w:sz w:val="24"/>
          <w:szCs w:val="24"/>
          <w:lang w:eastAsia="ko-KR"/>
        </w:rPr>
        <w:t xml:space="preserve">PT Indofood Sukses Makmur Tbk didirikan di Republik Indonesia pada 14 Agustus 1990 dengan </w:t>
      </w:r>
      <w:proofErr w:type="gramStart"/>
      <w:r w:rsidRPr="00B275DF">
        <w:rPr>
          <w:rFonts w:ascii="Times New Roman" w:hAnsi="Times New Roman"/>
          <w:sz w:val="24"/>
          <w:szCs w:val="24"/>
          <w:lang w:eastAsia="ko-KR"/>
        </w:rPr>
        <w:t>nama</w:t>
      </w:r>
      <w:proofErr w:type="gramEnd"/>
      <w:r w:rsidRPr="00B275DF">
        <w:rPr>
          <w:rFonts w:ascii="Times New Roman" w:hAnsi="Times New Roman"/>
          <w:sz w:val="24"/>
          <w:szCs w:val="24"/>
          <w:lang w:eastAsia="ko-KR"/>
        </w:rPr>
        <w:t xml:space="preserve"> PT Panganjaya Intikusuma, berdasarkan Atka Notaris Benny Kristianto, S.H., No.228. Sebagaimana tercantum pada pasal 3 Anggaran Dasar Perseron, ruang lingkup kegiatan usaha persoreanterdiri dari industri penggilingan gandum menjadi tepung terigu yang terintegrasi dengan kegiatan usaha anak perusahaan bidang industri produk konsumen bermerek, industri agribisnis yang terdiri dari perkebunan dan pengolahan kelapa sawit dan t</w:t>
      </w:r>
      <w:r>
        <w:rPr>
          <w:rFonts w:ascii="Times New Roman" w:hAnsi="Times New Roman"/>
          <w:sz w:val="24"/>
          <w:szCs w:val="24"/>
          <w:lang w:eastAsia="ko-KR"/>
        </w:rPr>
        <w:t>anaman lainnya serta distribusi</w:t>
      </w:r>
      <w:r w:rsidRPr="00B275DF">
        <w:rPr>
          <w:rFonts w:ascii="Times New Roman" w:hAnsi="Times New Roman"/>
          <w:sz w:val="24"/>
          <w:szCs w:val="24"/>
          <w:lang w:eastAsia="ko-KR"/>
        </w:rPr>
        <w:t>.</w:t>
      </w:r>
    </w:p>
    <w:p w:rsidR="00F64453" w:rsidRPr="003E6815" w:rsidRDefault="00B275DF" w:rsidP="00BF1B72">
      <w:pPr>
        <w:pStyle w:val="ListParagraph"/>
        <w:numPr>
          <w:ilvl w:val="0"/>
          <w:numId w:val="59"/>
        </w:numPr>
        <w:spacing w:after="0" w:line="480" w:lineRule="auto"/>
        <w:ind w:left="1134"/>
        <w:jc w:val="both"/>
        <w:rPr>
          <w:rFonts w:ascii="Times New Roman" w:hAnsi="Times New Roman"/>
          <w:b/>
          <w:sz w:val="24"/>
          <w:szCs w:val="24"/>
          <w:lang w:val="en-GB" w:eastAsia="ko-KR"/>
        </w:rPr>
      </w:pPr>
      <w:r w:rsidRPr="00B275DF">
        <w:rPr>
          <w:rFonts w:ascii="Times New Roman" w:hAnsi="Times New Roman"/>
          <w:b/>
          <w:sz w:val="24"/>
          <w:szCs w:val="24"/>
          <w:lang w:eastAsia="ko-KR"/>
        </w:rPr>
        <w:t>PT Multi Bintang Indonesia Tbk</w:t>
      </w:r>
    </w:p>
    <w:p w:rsidR="003E6815" w:rsidRDefault="003E6815" w:rsidP="003E6815">
      <w:pPr>
        <w:pStyle w:val="ListParagraph"/>
        <w:spacing w:after="0" w:line="480" w:lineRule="auto"/>
        <w:ind w:left="1134" w:firstLine="709"/>
        <w:jc w:val="both"/>
        <w:rPr>
          <w:rFonts w:ascii="Times New Roman" w:hAnsi="Times New Roman"/>
          <w:sz w:val="24"/>
          <w:szCs w:val="24"/>
          <w:lang w:eastAsia="ko-KR"/>
        </w:rPr>
      </w:pPr>
      <w:r w:rsidRPr="003E6815">
        <w:rPr>
          <w:rFonts w:ascii="Times New Roman" w:hAnsi="Times New Roman"/>
          <w:sz w:val="24"/>
          <w:szCs w:val="24"/>
          <w:lang w:eastAsia="ko-KR"/>
        </w:rPr>
        <w:t xml:space="preserve">PT Multi Bintang Indonesia Tbk (MLBI) didirikan 03 Juni 1929 dengan </w:t>
      </w:r>
      <w:proofErr w:type="gramStart"/>
      <w:r w:rsidRPr="003E6815">
        <w:rPr>
          <w:rFonts w:ascii="Times New Roman" w:hAnsi="Times New Roman"/>
          <w:sz w:val="24"/>
          <w:szCs w:val="24"/>
          <w:lang w:eastAsia="ko-KR"/>
        </w:rPr>
        <w:t>nama</w:t>
      </w:r>
      <w:proofErr w:type="gramEnd"/>
      <w:r w:rsidRPr="003E6815">
        <w:rPr>
          <w:rFonts w:ascii="Times New Roman" w:hAnsi="Times New Roman"/>
          <w:sz w:val="24"/>
          <w:szCs w:val="24"/>
          <w:lang w:eastAsia="ko-KR"/>
        </w:rPr>
        <w:t xml:space="preserve"> N.V. Nederlandsch Indische Bierbrouwerijen dan mulai beroperasi secara komersial pada tahun 1929. Kantor pusat MLBI berlokasi di Talavera Office Park Lantai 20, Jl. Let.Jend.TB. Simatupang Kav. 22-26, Jakarta 12430, sedangkan pabrik berlokasi di Jln. Daan Mogot Km.19, Tangerang 15122 dan Jl. Raya Mojosari – Pacet KM. 50, Sampang Agung, Jawa Timur. MLBI adalah bagian dari Grup Asia Pacific Breweries dan Heineken, dimana pemegang saham utama adalah Fraser &amp; Neave Ltd. (Asia Pacific Breweries) dan Heineken N.V. (Heineken). </w:t>
      </w:r>
    </w:p>
    <w:p w:rsidR="003E6815" w:rsidRDefault="003E6815" w:rsidP="003E6815">
      <w:pPr>
        <w:pStyle w:val="ListParagraph"/>
        <w:spacing w:after="0" w:line="480" w:lineRule="auto"/>
        <w:ind w:left="1134" w:firstLine="709"/>
        <w:jc w:val="both"/>
        <w:rPr>
          <w:rFonts w:ascii="Times New Roman" w:hAnsi="Times New Roman"/>
          <w:sz w:val="24"/>
          <w:szCs w:val="24"/>
          <w:lang w:eastAsia="ko-KR"/>
        </w:rPr>
      </w:pPr>
      <w:r w:rsidRPr="003E6815">
        <w:rPr>
          <w:rFonts w:ascii="Times New Roman" w:hAnsi="Times New Roman"/>
          <w:sz w:val="24"/>
          <w:szCs w:val="24"/>
          <w:lang w:eastAsia="ko-KR"/>
        </w:rPr>
        <w:t xml:space="preserve">Berdasarkan Anggaran Dasar perusahaan, ruang lingkup kegiatan MLBI beroperasi dalam industri bird dan minuman lainnya. </w:t>
      </w:r>
      <w:r w:rsidRPr="003E6815">
        <w:rPr>
          <w:rFonts w:ascii="Times New Roman" w:hAnsi="Times New Roman"/>
          <w:sz w:val="24"/>
          <w:szCs w:val="24"/>
          <w:lang w:eastAsia="ko-KR"/>
        </w:rPr>
        <w:lastRenderedPageBreak/>
        <w:t xml:space="preserve">Saat ini, kegiatan utama MLBI adalah memproduksi dan memasarkan Bir (Bintang dan Heineken), Bir bebas </w:t>
      </w:r>
      <w:r>
        <w:rPr>
          <w:rFonts w:ascii="Times New Roman" w:hAnsi="Times New Roman"/>
          <w:sz w:val="24"/>
          <w:szCs w:val="24"/>
          <w:lang w:eastAsia="ko-KR"/>
        </w:rPr>
        <w:t xml:space="preserve">alcohol </w:t>
      </w:r>
      <w:r w:rsidRPr="003E6815">
        <w:rPr>
          <w:rFonts w:ascii="Times New Roman" w:hAnsi="Times New Roman"/>
          <w:sz w:val="24"/>
          <w:szCs w:val="24"/>
          <w:lang w:eastAsia="ko-KR"/>
        </w:rPr>
        <w:t>(Bintang zero) dan minuman ringan berkarbonasi (Greend Sands).</w:t>
      </w:r>
    </w:p>
    <w:p w:rsidR="003E6815" w:rsidRPr="003E6815" w:rsidRDefault="003E6815" w:rsidP="00BF1B72">
      <w:pPr>
        <w:pStyle w:val="ListParagraph"/>
        <w:numPr>
          <w:ilvl w:val="0"/>
          <w:numId w:val="59"/>
        </w:numPr>
        <w:spacing w:after="0" w:line="480" w:lineRule="auto"/>
        <w:ind w:left="1134"/>
        <w:jc w:val="both"/>
        <w:rPr>
          <w:rFonts w:ascii="Times New Roman" w:hAnsi="Times New Roman"/>
          <w:sz w:val="24"/>
          <w:szCs w:val="24"/>
          <w:lang w:val="en-GB" w:eastAsia="ko-KR"/>
        </w:rPr>
      </w:pPr>
      <w:r w:rsidRPr="003E6815">
        <w:rPr>
          <w:rFonts w:ascii="Times New Roman" w:hAnsi="Times New Roman"/>
          <w:sz w:val="24"/>
          <w:szCs w:val="24"/>
          <w:lang w:eastAsia="ko-KR"/>
        </w:rPr>
        <w:t>PT Mayora Indah Tbk</w:t>
      </w:r>
    </w:p>
    <w:p w:rsidR="003E6815" w:rsidRDefault="003E6815" w:rsidP="003E6815">
      <w:pPr>
        <w:pStyle w:val="ListParagraph"/>
        <w:spacing w:after="0" w:line="480" w:lineRule="auto"/>
        <w:ind w:left="1134" w:firstLine="709"/>
        <w:jc w:val="both"/>
        <w:rPr>
          <w:rFonts w:ascii="Times New Roman" w:hAnsi="Times New Roman"/>
          <w:sz w:val="24"/>
          <w:szCs w:val="24"/>
          <w:lang w:eastAsia="ko-KR"/>
        </w:rPr>
      </w:pPr>
      <w:r w:rsidRPr="003E6815">
        <w:rPr>
          <w:rFonts w:ascii="Times New Roman" w:hAnsi="Times New Roman"/>
          <w:sz w:val="24"/>
          <w:szCs w:val="24"/>
          <w:lang w:eastAsia="ko-KR"/>
        </w:rPr>
        <w:t xml:space="preserve">Didirikan 17 Februari 1977 dan mulai beroperasi secara komersial pada bulan </w:t>
      </w:r>
      <w:proofErr w:type="gramStart"/>
      <w:r w:rsidRPr="003E6815">
        <w:rPr>
          <w:rFonts w:ascii="Times New Roman" w:hAnsi="Times New Roman"/>
          <w:sz w:val="24"/>
          <w:szCs w:val="24"/>
          <w:lang w:eastAsia="ko-KR"/>
        </w:rPr>
        <w:t>mei</w:t>
      </w:r>
      <w:proofErr w:type="gramEnd"/>
      <w:r w:rsidRPr="003E6815">
        <w:rPr>
          <w:rFonts w:ascii="Times New Roman" w:hAnsi="Times New Roman"/>
          <w:sz w:val="24"/>
          <w:szCs w:val="24"/>
          <w:lang w:eastAsia="ko-KR"/>
        </w:rPr>
        <w:t xml:space="preserve"> 1978. Kantor pusat MYOR berlokasi di Gedung Mayora, Jl. Tomang Raya No.21-23, Jakarta 11440 Indonesia, dan pabrik terletak di Tanggerang dan Bekasi.</w:t>
      </w:r>
    </w:p>
    <w:p w:rsidR="003E6815" w:rsidRDefault="003E6815" w:rsidP="003E6815">
      <w:pPr>
        <w:pStyle w:val="ListParagraph"/>
        <w:spacing w:after="0" w:line="480" w:lineRule="auto"/>
        <w:ind w:left="1134" w:firstLine="709"/>
        <w:jc w:val="both"/>
        <w:rPr>
          <w:rFonts w:ascii="Times New Roman" w:hAnsi="Times New Roman"/>
          <w:sz w:val="24"/>
          <w:szCs w:val="24"/>
          <w:lang w:eastAsia="ko-KR"/>
        </w:rPr>
      </w:pPr>
      <w:r w:rsidRPr="003E6815">
        <w:rPr>
          <w:rFonts w:ascii="Times New Roman" w:hAnsi="Times New Roman"/>
          <w:sz w:val="24"/>
          <w:szCs w:val="24"/>
          <w:lang w:eastAsia="ko-KR"/>
        </w:rPr>
        <w:t xml:space="preserve"> Berdasarkan Anggaran Dasar Perusahaan, ruang lingkup kegiatan Mayora adalah menjalankan usaha dalam bidang industri, perdagangan serta agen/perwakilan. Saat ini, Mayora menjalankan bidang usaha industri Biskuit( Roma, Danisa, Royal Choice, Better, Muuch Better, Slai Olai, Sari Gandum Sandwich, Coffejoy, Chees’Kress), kembang Gula (Kopiko, KISS, Tamarind an Juizy Milk), Wafer (Beng-beng, Astor, Roma), Coklat (Choki-choki), Kopi (Torabika dan Kopiko), dan minuman kesehatan (Energen), serta menjual pruduknya dipasar lokal dan luar negeri.</w:t>
      </w:r>
    </w:p>
    <w:p w:rsidR="003E6815" w:rsidRPr="003E6815" w:rsidRDefault="003E6815" w:rsidP="00BF1B72">
      <w:pPr>
        <w:pStyle w:val="ListParagraph"/>
        <w:numPr>
          <w:ilvl w:val="0"/>
          <w:numId w:val="59"/>
        </w:numPr>
        <w:spacing w:after="0" w:line="480" w:lineRule="auto"/>
        <w:ind w:left="1134"/>
        <w:jc w:val="both"/>
        <w:rPr>
          <w:rFonts w:ascii="Times New Roman" w:hAnsi="Times New Roman"/>
          <w:b/>
          <w:sz w:val="24"/>
          <w:szCs w:val="24"/>
          <w:lang w:val="en-GB" w:eastAsia="ko-KR"/>
        </w:rPr>
      </w:pPr>
      <w:r w:rsidRPr="003E6815">
        <w:rPr>
          <w:rFonts w:ascii="Times New Roman" w:hAnsi="Times New Roman"/>
          <w:b/>
          <w:sz w:val="24"/>
          <w:szCs w:val="24"/>
          <w:lang w:eastAsia="ko-KR"/>
        </w:rPr>
        <w:t>PT Nippon Indosari Corpindo Tbk</w:t>
      </w:r>
    </w:p>
    <w:p w:rsidR="003E6815" w:rsidRDefault="003E6815" w:rsidP="003E6815">
      <w:pPr>
        <w:pStyle w:val="ListParagraph"/>
        <w:spacing w:after="0" w:line="480" w:lineRule="auto"/>
        <w:ind w:left="1134" w:firstLine="851"/>
        <w:jc w:val="both"/>
        <w:rPr>
          <w:rFonts w:ascii="Times New Roman" w:hAnsi="Times New Roman"/>
          <w:sz w:val="24"/>
          <w:szCs w:val="24"/>
          <w:lang w:eastAsia="ko-KR"/>
        </w:rPr>
      </w:pPr>
      <w:r w:rsidRPr="003E6815">
        <w:rPr>
          <w:rFonts w:ascii="Times New Roman" w:hAnsi="Times New Roman"/>
          <w:sz w:val="24"/>
          <w:szCs w:val="24"/>
          <w:lang w:eastAsia="ko-KR"/>
        </w:rPr>
        <w:t xml:space="preserve">Didirikan 08 maret 1995 dengan </w:t>
      </w:r>
      <w:proofErr w:type="gramStart"/>
      <w:r w:rsidRPr="003E6815">
        <w:rPr>
          <w:rFonts w:ascii="Times New Roman" w:hAnsi="Times New Roman"/>
          <w:sz w:val="24"/>
          <w:szCs w:val="24"/>
          <w:lang w:eastAsia="ko-KR"/>
        </w:rPr>
        <w:t>nama</w:t>
      </w:r>
      <w:proofErr w:type="gramEnd"/>
      <w:r w:rsidRPr="003E6815">
        <w:rPr>
          <w:rFonts w:ascii="Times New Roman" w:hAnsi="Times New Roman"/>
          <w:sz w:val="24"/>
          <w:szCs w:val="24"/>
          <w:lang w:eastAsia="ko-KR"/>
        </w:rPr>
        <w:t xml:space="preserve"> PT. Nippon Indosari Corporation dan mulai beroperasi komersial pada tahun 1996. Kantor pusat dan salah satu pabrik ROTI berkedudukan di kawasan Industri MM.2100 Jl. Selayar Blok A9, Desa Mekar Wangi, Cikarang Barat, Bekasi 17530 Jawa Barat, dan pabrik lainnya berlokasi di Kawasan </w:t>
      </w:r>
      <w:r w:rsidRPr="003E6815">
        <w:rPr>
          <w:rFonts w:ascii="Times New Roman" w:hAnsi="Times New Roman"/>
          <w:sz w:val="24"/>
          <w:szCs w:val="24"/>
          <w:lang w:eastAsia="ko-KR"/>
        </w:rPr>
        <w:lastRenderedPageBreak/>
        <w:t>Industri Jababeka Cikarang blok U dan W Bekasi, Pasuruan, semarang, makassar, purwakarta, palembang, Cikande dan Medan.</w:t>
      </w:r>
    </w:p>
    <w:p w:rsidR="003E6815" w:rsidRDefault="003E6815" w:rsidP="003E6815">
      <w:pPr>
        <w:pStyle w:val="ListParagraph"/>
        <w:spacing w:after="0" w:line="480" w:lineRule="auto"/>
        <w:ind w:left="1134" w:firstLine="851"/>
        <w:jc w:val="both"/>
        <w:rPr>
          <w:rFonts w:ascii="Times New Roman" w:hAnsi="Times New Roman"/>
          <w:sz w:val="24"/>
          <w:szCs w:val="24"/>
          <w:lang w:eastAsia="ko-KR"/>
        </w:rPr>
      </w:pPr>
      <w:r w:rsidRPr="003E6815">
        <w:rPr>
          <w:rFonts w:ascii="Times New Roman" w:hAnsi="Times New Roman"/>
          <w:sz w:val="24"/>
          <w:szCs w:val="24"/>
          <w:lang w:eastAsia="ko-KR"/>
        </w:rPr>
        <w:t xml:space="preserve"> Berdasarkan Anggaran Dasar Perusahaan, ruang lingkup usaha utama ROTI bergerak dibidang pabrikasi, penjualan dan distributor roti (roti tawar, roti </w:t>
      </w:r>
      <w:proofErr w:type="gramStart"/>
      <w:r w:rsidRPr="003E6815">
        <w:rPr>
          <w:rFonts w:ascii="Times New Roman" w:hAnsi="Times New Roman"/>
          <w:sz w:val="24"/>
          <w:szCs w:val="24"/>
          <w:lang w:eastAsia="ko-KR"/>
        </w:rPr>
        <w:t>manis</w:t>
      </w:r>
      <w:proofErr w:type="gramEnd"/>
      <w:r w:rsidRPr="003E6815">
        <w:rPr>
          <w:rFonts w:ascii="Times New Roman" w:hAnsi="Times New Roman"/>
          <w:sz w:val="24"/>
          <w:szCs w:val="24"/>
          <w:lang w:eastAsia="ko-KR"/>
        </w:rPr>
        <w:t xml:space="preserve">, roti lapiscake dan bread crumb) dengan merk Sari Roti. Pendapatan utama ROTI berasal dari penjualan roti tawar dan roti </w:t>
      </w:r>
      <w:proofErr w:type="gramStart"/>
      <w:r w:rsidRPr="003E6815">
        <w:rPr>
          <w:rFonts w:ascii="Times New Roman" w:hAnsi="Times New Roman"/>
          <w:sz w:val="24"/>
          <w:szCs w:val="24"/>
          <w:lang w:eastAsia="ko-KR"/>
        </w:rPr>
        <w:t>manis</w:t>
      </w:r>
      <w:proofErr w:type="gramEnd"/>
      <w:r w:rsidRPr="003E6815">
        <w:rPr>
          <w:rFonts w:ascii="Times New Roman" w:hAnsi="Times New Roman"/>
          <w:sz w:val="24"/>
          <w:szCs w:val="24"/>
          <w:lang w:eastAsia="ko-KR"/>
        </w:rPr>
        <w:t>.</w:t>
      </w:r>
    </w:p>
    <w:p w:rsidR="003E6815" w:rsidRPr="003E6815" w:rsidRDefault="003E6815" w:rsidP="00BF1B72">
      <w:pPr>
        <w:pStyle w:val="ListParagraph"/>
        <w:numPr>
          <w:ilvl w:val="0"/>
          <w:numId w:val="59"/>
        </w:numPr>
        <w:spacing w:after="0" w:line="480" w:lineRule="auto"/>
        <w:ind w:left="1134"/>
        <w:jc w:val="both"/>
        <w:rPr>
          <w:rFonts w:ascii="Times New Roman" w:hAnsi="Times New Roman"/>
          <w:b/>
          <w:sz w:val="24"/>
          <w:szCs w:val="24"/>
          <w:lang w:val="en-GB" w:eastAsia="ko-KR"/>
        </w:rPr>
      </w:pPr>
      <w:r w:rsidRPr="003E6815">
        <w:rPr>
          <w:rFonts w:ascii="Times New Roman" w:hAnsi="Times New Roman"/>
          <w:b/>
          <w:sz w:val="24"/>
          <w:szCs w:val="24"/>
          <w:lang w:eastAsia="ko-KR"/>
        </w:rPr>
        <w:t>PT Sekar Bumi Tbk</w:t>
      </w:r>
    </w:p>
    <w:p w:rsidR="003E6815" w:rsidRDefault="003E6815" w:rsidP="003E6815">
      <w:pPr>
        <w:pStyle w:val="ListParagraph"/>
        <w:spacing w:after="0" w:line="480" w:lineRule="auto"/>
        <w:ind w:left="1134" w:firstLine="709"/>
        <w:jc w:val="both"/>
        <w:rPr>
          <w:rFonts w:ascii="Times New Roman" w:hAnsi="Times New Roman"/>
          <w:sz w:val="24"/>
          <w:szCs w:val="24"/>
          <w:lang w:eastAsia="ko-KR"/>
        </w:rPr>
      </w:pPr>
      <w:r w:rsidRPr="003E6815">
        <w:rPr>
          <w:rFonts w:ascii="Times New Roman" w:hAnsi="Times New Roman"/>
          <w:sz w:val="24"/>
          <w:szCs w:val="24"/>
          <w:lang w:eastAsia="ko-KR"/>
        </w:rPr>
        <w:t>PT Sekar Bumi Tbk tercatat di BEI tanggal 5 januari 1993. Kemudian sejak tanggal 15 September 1999, saham PT Sekar Bumi Tbk dihapus dari daftar BEI namun pada tanggal 24 September 2012 SKBM memperoleh relisting efeknya oleh PT BEI, terhitung tanggal 28 September 2012. PT Sekar Bumi Tbk berkantor pusat di Jakarta, Indonesia, terkenal untuk produk makanan beku khususnya udang, ikan, dan makanan olaha beku lainnya. Sekar Bumi telah menjadi salah satu ahli dalam industri makanan beku. Terkenal untuk merek ikonik kami yang meliputi FINNA, SKB, Bumifood, dan Mitraku, Sekar Bumi memberikan mewah makanan beku belum bergizi bagi keluarga</w:t>
      </w:r>
      <w:r>
        <w:rPr>
          <w:rFonts w:ascii="Times New Roman" w:hAnsi="Times New Roman"/>
          <w:sz w:val="24"/>
          <w:szCs w:val="24"/>
          <w:lang w:eastAsia="ko-KR"/>
        </w:rPr>
        <w:t>.</w:t>
      </w:r>
    </w:p>
    <w:p w:rsidR="003E6815" w:rsidRPr="003E6815" w:rsidRDefault="003E6815" w:rsidP="00BF1B72">
      <w:pPr>
        <w:pStyle w:val="ListParagraph"/>
        <w:numPr>
          <w:ilvl w:val="0"/>
          <w:numId w:val="59"/>
        </w:numPr>
        <w:spacing w:after="0" w:line="480" w:lineRule="auto"/>
        <w:ind w:left="1134"/>
        <w:jc w:val="both"/>
        <w:rPr>
          <w:rFonts w:ascii="Times New Roman" w:hAnsi="Times New Roman"/>
          <w:b/>
          <w:sz w:val="24"/>
          <w:szCs w:val="24"/>
          <w:lang w:val="en-GB" w:eastAsia="ko-KR"/>
        </w:rPr>
      </w:pPr>
      <w:r w:rsidRPr="003E6815">
        <w:rPr>
          <w:rFonts w:ascii="Times New Roman" w:hAnsi="Times New Roman"/>
          <w:b/>
          <w:sz w:val="24"/>
          <w:szCs w:val="24"/>
          <w:lang w:eastAsia="ko-KR"/>
        </w:rPr>
        <w:t>PT Ultrajaya Milk Industry</w:t>
      </w:r>
    </w:p>
    <w:p w:rsidR="003E6815" w:rsidRDefault="003E6815" w:rsidP="003E6815">
      <w:pPr>
        <w:pStyle w:val="ListParagraph"/>
        <w:spacing w:after="0" w:line="480" w:lineRule="auto"/>
        <w:ind w:left="1134" w:firstLine="709"/>
        <w:jc w:val="both"/>
        <w:rPr>
          <w:rFonts w:ascii="Times New Roman" w:hAnsi="Times New Roman"/>
          <w:sz w:val="24"/>
          <w:szCs w:val="24"/>
          <w:lang w:eastAsia="ko-KR"/>
        </w:rPr>
      </w:pPr>
      <w:r w:rsidRPr="003E6815">
        <w:rPr>
          <w:rFonts w:ascii="Times New Roman" w:hAnsi="Times New Roman"/>
          <w:sz w:val="24"/>
          <w:szCs w:val="24"/>
          <w:lang w:eastAsia="ko-KR"/>
        </w:rPr>
        <w:t xml:space="preserve">PT Ultrajaya Milk Industry and Trading Company Tbkdirintis dari usaha keluarga sejak tahun 19960. Pada tahun juli 1990 perseroan melakukan penawaran perdana saham-sahamnya kepada masyarakat. Perusahaan berkembangan saat ini menjadi salah satu perusahaan yang </w:t>
      </w:r>
      <w:r w:rsidRPr="003E6815">
        <w:rPr>
          <w:rFonts w:ascii="Times New Roman" w:hAnsi="Times New Roman"/>
          <w:sz w:val="24"/>
          <w:szCs w:val="24"/>
          <w:lang w:eastAsia="ko-KR"/>
        </w:rPr>
        <w:lastRenderedPageBreak/>
        <w:t xml:space="preserve">terkemuka di Indonesia. Saat ini perseroan merupakan produsen terbesar dibidang produk </w:t>
      </w:r>
      <w:proofErr w:type="gramStart"/>
      <w:r w:rsidRPr="003E6815">
        <w:rPr>
          <w:rFonts w:ascii="Times New Roman" w:hAnsi="Times New Roman"/>
          <w:sz w:val="24"/>
          <w:szCs w:val="24"/>
          <w:lang w:eastAsia="ko-KR"/>
        </w:rPr>
        <w:t>susu</w:t>
      </w:r>
      <w:proofErr w:type="gramEnd"/>
      <w:r w:rsidRPr="003E6815">
        <w:rPr>
          <w:rFonts w:ascii="Times New Roman" w:hAnsi="Times New Roman"/>
          <w:sz w:val="24"/>
          <w:szCs w:val="24"/>
          <w:lang w:eastAsia="ko-KR"/>
        </w:rPr>
        <w:t xml:space="preserve"> cair dan terbesar keempat dibidang produk teh siap minuman. </w:t>
      </w:r>
    </w:p>
    <w:p w:rsidR="008E76E6" w:rsidRDefault="008E76E6" w:rsidP="00BF1B72">
      <w:pPr>
        <w:pStyle w:val="ListParagraph"/>
        <w:numPr>
          <w:ilvl w:val="0"/>
          <w:numId w:val="52"/>
        </w:numPr>
        <w:tabs>
          <w:tab w:val="left" w:pos="3287"/>
        </w:tabs>
        <w:spacing w:after="0" w:line="480" w:lineRule="auto"/>
        <w:ind w:left="426"/>
        <w:jc w:val="both"/>
        <w:rPr>
          <w:rFonts w:ascii="Times New Roman" w:hAnsi="Times New Roman"/>
          <w:b/>
          <w:sz w:val="24"/>
          <w:szCs w:val="24"/>
          <w:lang w:val="en-GB"/>
        </w:rPr>
      </w:pPr>
      <w:r>
        <w:rPr>
          <w:rFonts w:ascii="Times New Roman" w:hAnsi="Times New Roman"/>
          <w:b/>
          <w:sz w:val="24"/>
          <w:szCs w:val="24"/>
          <w:lang w:val="en-GB"/>
        </w:rPr>
        <w:t>Hasil Penelitian</w:t>
      </w:r>
    </w:p>
    <w:p w:rsidR="008E76E6" w:rsidRDefault="008E76E6" w:rsidP="00BF1B72">
      <w:pPr>
        <w:pStyle w:val="ListParagraph"/>
        <w:numPr>
          <w:ilvl w:val="0"/>
          <w:numId w:val="60"/>
        </w:numPr>
        <w:tabs>
          <w:tab w:val="left" w:pos="3287"/>
        </w:tabs>
        <w:spacing w:after="0" w:line="480" w:lineRule="auto"/>
        <w:ind w:left="851"/>
        <w:jc w:val="both"/>
        <w:rPr>
          <w:rFonts w:ascii="Times New Roman" w:hAnsi="Times New Roman"/>
          <w:b/>
          <w:sz w:val="24"/>
          <w:szCs w:val="24"/>
          <w:lang w:val="en-GB"/>
        </w:rPr>
      </w:pPr>
      <w:r>
        <w:rPr>
          <w:rFonts w:ascii="Times New Roman" w:hAnsi="Times New Roman"/>
          <w:b/>
          <w:sz w:val="24"/>
          <w:szCs w:val="24"/>
          <w:lang w:val="en-GB"/>
        </w:rPr>
        <w:t>Deskripsi variabel penelitian</w:t>
      </w:r>
    </w:p>
    <w:p w:rsidR="002A2517" w:rsidRDefault="002A2517" w:rsidP="002A2517">
      <w:pPr>
        <w:pStyle w:val="ListParagraph"/>
        <w:tabs>
          <w:tab w:val="left" w:pos="3287"/>
        </w:tabs>
        <w:spacing w:after="0" w:line="480" w:lineRule="auto"/>
        <w:ind w:left="851"/>
        <w:jc w:val="both"/>
        <w:rPr>
          <w:rFonts w:ascii="Times New Roman" w:hAnsi="Times New Roman"/>
          <w:sz w:val="24"/>
          <w:szCs w:val="24"/>
        </w:rPr>
      </w:pPr>
      <w:r>
        <w:rPr>
          <w:rFonts w:ascii="Times New Roman" w:hAnsi="Times New Roman"/>
          <w:sz w:val="24"/>
          <w:szCs w:val="24"/>
        </w:rPr>
        <w:t>Dalam penelitian ini sampel yang digunakan adalah perusahaan manufaktur sektor makanan dan minuman yaitu 10 sektor makanan dan minuman yang yang terdaftar di BEI. Berdasarkan laporan keuangan tahunan yang dilaporkan dalam website masing-masing sektor makanan dan minuman tahun 2017-2020.</w:t>
      </w:r>
    </w:p>
    <w:p w:rsidR="002A2517" w:rsidRDefault="002A2517" w:rsidP="00BF1B72">
      <w:pPr>
        <w:pStyle w:val="ListParagraph"/>
        <w:numPr>
          <w:ilvl w:val="0"/>
          <w:numId w:val="61"/>
        </w:numPr>
        <w:tabs>
          <w:tab w:val="left" w:pos="3287"/>
        </w:tabs>
        <w:spacing w:after="0" w:line="480" w:lineRule="auto"/>
        <w:ind w:left="1276"/>
        <w:jc w:val="both"/>
        <w:rPr>
          <w:rFonts w:ascii="Times New Roman" w:hAnsi="Times New Roman"/>
          <w:b/>
          <w:i/>
          <w:sz w:val="24"/>
          <w:szCs w:val="24"/>
          <w:lang w:val="en-GB"/>
        </w:rPr>
      </w:pPr>
      <w:r w:rsidRPr="002A2517">
        <w:rPr>
          <w:rFonts w:ascii="Times New Roman" w:hAnsi="Times New Roman"/>
          <w:b/>
          <w:i/>
          <w:sz w:val="24"/>
          <w:szCs w:val="24"/>
          <w:lang w:val="en-GB"/>
        </w:rPr>
        <w:t>Financial Distress</w:t>
      </w:r>
    </w:p>
    <w:p w:rsidR="002A2517" w:rsidRDefault="002A2517" w:rsidP="002A2517">
      <w:pPr>
        <w:pStyle w:val="ListParagraph"/>
        <w:spacing w:after="0" w:line="504" w:lineRule="auto"/>
        <w:ind w:left="1276" w:firstLine="709"/>
        <w:jc w:val="both"/>
        <w:rPr>
          <w:rFonts w:ascii="Times New Roman" w:hAnsi="Times New Roman"/>
          <w:sz w:val="24"/>
          <w:szCs w:val="24"/>
        </w:rPr>
      </w:pPr>
      <w:r w:rsidRPr="00603458">
        <w:rPr>
          <w:rFonts w:ascii="Times New Roman" w:hAnsi="Times New Roman"/>
          <w:i/>
          <w:sz w:val="24"/>
          <w:szCs w:val="24"/>
        </w:rPr>
        <w:t>Financial distres</w:t>
      </w:r>
      <w:r w:rsidRPr="00603458">
        <w:rPr>
          <w:rFonts w:ascii="Times New Roman" w:hAnsi="Times New Roman"/>
          <w:sz w:val="24"/>
          <w:szCs w:val="24"/>
        </w:rPr>
        <w:t xml:space="preserve"> adalah keadaan dimana keuangan perusahaan sedang mengalami kesulitan atau keadaan tidak sehat. Financial distress yaitu tahapan penurunan kondisi keuangan sebelum terjadinya kebangkrutan ataupun likuidasi. Financial distress dimulai dengan ketidak mampuan memenuhi kewajibankewajibannya, terutama kewajiban jangka pendek termasuk kewajiban likuiditas, dan merupakan kewajiban dalam kategori solvabilitas</w:t>
      </w:r>
      <w:r>
        <w:rPr>
          <w:rFonts w:ascii="Times New Roman" w:hAnsi="Times New Roman"/>
          <w:sz w:val="24"/>
          <w:szCs w:val="24"/>
        </w:rPr>
        <w:t>.</w:t>
      </w:r>
    </w:p>
    <w:p w:rsidR="002A2517" w:rsidRPr="002A2517" w:rsidRDefault="002A2517" w:rsidP="002A2517">
      <w:pPr>
        <w:pStyle w:val="ListParagraph"/>
        <w:spacing w:after="0" w:line="504"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50400" behindDoc="0" locked="0" layoutInCell="1" allowOverlap="1" wp14:anchorId="477BA9F1" wp14:editId="6E33689A">
                <wp:simplePos x="0" y="0"/>
                <wp:positionH relativeFrom="column">
                  <wp:posOffset>1680210</wp:posOffset>
                </wp:positionH>
                <wp:positionV relativeFrom="paragraph">
                  <wp:posOffset>25461</wp:posOffset>
                </wp:positionV>
                <wp:extent cx="1886585" cy="782574"/>
                <wp:effectExtent l="0" t="0" r="18415" b="17780"/>
                <wp:wrapNone/>
                <wp:docPr id="1002" name="Rectangle 1002"/>
                <wp:cNvGraphicFramePr/>
                <a:graphic xmlns:a="http://schemas.openxmlformats.org/drawingml/2006/main">
                  <a:graphicData uri="http://schemas.microsoft.com/office/word/2010/wordprocessingShape">
                    <wps:wsp>
                      <wps:cNvSpPr/>
                      <wps:spPr>
                        <a:xfrm>
                          <a:off x="0" y="0"/>
                          <a:ext cx="1886585" cy="782574"/>
                        </a:xfrm>
                        <a:prstGeom prst="rect">
                          <a:avLst/>
                        </a:prstGeom>
                        <a:ln/>
                      </wps:spPr>
                      <wps:style>
                        <a:lnRef idx="2">
                          <a:schemeClr val="dk1"/>
                        </a:lnRef>
                        <a:fillRef idx="1">
                          <a:schemeClr val="lt1"/>
                        </a:fillRef>
                        <a:effectRef idx="0">
                          <a:schemeClr val="dk1"/>
                        </a:effectRef>
                        <a:fontRef idx="minor">
                          <a:schemeClr val="dk1"/>
                        </a:fontRef>
                      </wps:style>
                      <wps:txbx>
                        <w:txbxContent>
                          <w:p w:rsidR="00347A86" w:rsidRPr="00562511" w:rsidRDefault="00347A86" w:rsidP="002A2517">
                            <w:pPr>
                              <w:spacing w:after="0" w:line="240" w:lineRule="auto"/>
                              <w:jc w:val="center"/>
                              <w:rPr>
                                <w:rFonts w:ascii="Times New Roman" w:hAnsi="Times New Roman"/>
                                <w:sz w:val="24"/>
                                <w:szCs w:val="24"/>
                              </w:rPr>
                            </w:pPr>
                            <w:r w:rsidRPr="00562511">
                              <w:rPr>
                                <w:rFonts w:ascii="Times New Roman" w:hAnsi="Times New Roman"/>
                                <w:sz w:val="24"/>
                                <w:szCs w:val="24"/>
                              </w:rPr>
                              <w:t>ICR</w:t>
                            </w:r>
                            <w:r>
                              <w:rPr>
                                <w:rFonts w:ascii="Times New Roman" w:hAnsi="Times New Roman"/>
                                <w:sz w:val="24"/>
                                <w:szCs w:val="24"/>
                              </w:rPr>
                              <w:t xml:space="preserve"> = </w:t>
                            </w:r>
                            <m:oMath>
                              <m:f>
                                <m:fPr>
                                  <m:ctrlPr>
                                    <w:rPr>
                                      <w:rFonts w:ascii="Cambria Math" w:hAnsi="Cambria Math"/>
                                      <w:i/>
                                      <w:sz w:val="28"/>
                                      <w:szCs w:val="28"/>
                                    </w:rPr>
                                  </m:ctrlPr>
                                </m:fPr>
                                <m:num>
                                  <m:r>
                                    <w:rPr>
                                      <w:rFonts w:ascii="Cambria Math" w:hAnsi="Cambria Math"/>
                                      <w:sz w:val="28"/>
                                      <w:szCs w:val="28"/>
                                    </w:rPr>
                                    <m:t>Operating Profit</m:t>
                                  </m:r>
                                </m:num>
                                <m:den>
                                  <m:r>
                                    <w:rPr>
                                      <w:rFonts w:ascii="Cambria Math" w:hAnsi="Cambria Math"/>
                                      <w:sz w:val="28"/>
                                      <w:szCs w:val="28"/>
                                    </w:rPr>
                                    <m:t>interest exppense</m:t>
                                  </m:r>
                                </m:den>
                              </m:f>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BA9F1" id="Rectangle 1002" o:spid="_x0000_s1087" style="position:absolute;left:0;text-align:left;margin-left:132.3pt;margin-top:2pt;width:148.55pt;height:61.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" fillcolor="white [3201]" strokecolor="black [3200]" strokeweight="1pt">
                <v:textbox>
                  <w:txbxContent>
                    <w:p w:rsidR="00347A86" w:rsidRPr="00562511" w:rsidRDefault="00347A86" w:rsidP="002A2517">
                      <w:pPr>
                        <w:spacing w:after="0" w:line="240" w:lineRule="auto"/>
                        <w:jc w:val="center"/>
                        <w:rPr>
                          <w:rFonts w:ascii="Times New Roman" w:hAnsi="Times New Roman"/>
                          <w:sz w:val="24"/>
                          <w:szCs w:val="24"/>
                        </w:rPr>
                      </w:pPr>
                      <w:r w:rsidRPr="00562511">
                        <w:rPr>
                          <w:rFonts w:ascii="Times New Roman" w:hAnsi="Times New Roman"/>
                          <w:sz w:val="24"/>
                          <w:szCs w:val="24"/>
                        </w:rPr>
                        <w:t>ICR</w:t>
                      </w:r>
                      <w:r>
                        <w:rPr>
                          <w:rFonts w:ascii="Times New Roman" w:hAnsi="Times New Roman"/>
                          <w:sz w:val="24"/>
                          <w:szCs w:val="24"/>
                        </w:rPr>
                        <w:t xml:space="preserve"> = </w:t>
                      </w:r>
                      <m:oMath>
                        <m:f>
                          <m:fPr>
                            <m:ctrlPr>
                              <w:rPr>
                                <w:rFonts w:ascii="Cambria Math" w:hAnsi="Cambria Math"/>
                                <w:i/>
                                <w:sz w:val="28"/>
                                <w:szCs w:val="28"/>
                              </w:rPr>
                            </m:ctrlPr>
                          </m:fPr>
                          <m:num>
                            <m:r>
                              <w:rPr>
                                <w:rFonts w:ascii="Cambria Math" w:hAnsi="Cambria Math"/>
                                <w:sz w:val="28"/>
                                <w:szCs w:val="28"/>
                              </w:rPr>
                              <m:t>Operating Profit</m:t>
                            </m:r>
                          </m:num>
                          <m:den>
                            <m:r>
                              <w:rPr>
                                <w:rFonts w:ascii="Cambria Math" w:hAnsi="Cambria Math"/>
                                <w:sz w:val="28"/>
                                <w:szCs w:val="28"/>
                              </w:rPr>
                              <m:t>interest exppense</m:t>
                            </m:r>
                          </m:den>
                        </m:f>
                      </m:oMath>
                    </w:p>
                  </w:txbxContent>
                </v:textbox>
              </v:rect>
            </w:pict>
          </mc:Fallback>
        </mc:AlternateContent>
      </w:r>
    </w:p>
    <w:p w:rsidR="002A2517" w:rsidRPr="002A2517" w:rsidRDefault="002A2517" w:rsidP="002A2517">
      <w:pPr>
        <w:pStyle w:val="ListParagraph"/>
        <w:tabs>
          <w:tab w:val="left" w:pos="3287"/>
        </w:tabs>
        <w:spacing w:after="0" w:line="480" w:lineRule="auto"/>
        <w:ind w:left="1276"/>
        <w:jc w:val="both"/>
        <w:rPr>
          <w:rFonts w:ascii="Times New Roman" w:hAnsi="Times New Roman"/>
          <w:sz w:val="24"/>
          <w:szCs w:val="24"/>
        </w:rPr>
      </w:pPr>
    </w:p>
    <w:p w:rsidR="008E76E6" w:rsidRPr="003E6815" w:rsidRDefault="008E76E6" w:rsidP="003E6815">
      <w:pPr>
        <w:pStyle w:val="ListParagraph"/>
        <w:spacing w:after="0" w:line="480" w:lineRule="auto"/>
        <w:ind w:left="1134" w:firstLine="709"/>
        <w:jc w:val="both"/>
        <w:rPr>
          <w:rFonts w:ascii="Times New Roman" w:hAnsi="Times New Roman"/>
          <w:sz w:val="24"/>
          <w:szCs w:val="24"/>
          <w:lang w:val="en-GB" w:eastAsia="ko-KR"/>
        </w:rPr>
      </w:pPr>
    </w:p>
    <w:p w:rsidR="00F64453" w:rsidRDefault="00F64453" w:rsidP="00F64453">
      <w:pPr>
        <w:pStyle w:val="ListParagraph"/>
        <w:spacing w:after="200" w:line="480" w:lineRule="auto"/>
        <w:ind w:left="1134"/>
        <w:jc w:val="both"/>
        <w:rPr>
          <w:rFonts w:ascii="Times New Roman" w:hAnsi="Times New Roman"/>
          <w:sz w:val="24"/>
          <w:szCs w:val="24"/>
        </w:rPr>
      </w:pPr>
    </w:p>
    <w:p w:rsidR="0047116D" w:rsidRPr="00CC67A9" w:rsidRDefault="0047116D" w:rsidP="00CC67A9">
      <w:pPr>
        <w:jc w:val="both"/>
        <w:rPr>
          <w:rFonts w:ascii="Times New Roman" w:hAnsi="Times New Roman"/>
          <w:sz w:val="24"/>
          <w:szCs w:val="24"/>
        </w:rPr>
      </w:pPr>
    </w:p>
    <w:p w:rsidR="0047116D" w:rsidRDefault="0047116D" w:rsidP="0047116D">
      <w:pPr>
        <w:pStyle w:val="ListParagraph"/>
        <w:spacing w:after="0" w:line="360" w:lineRule="auto"/>
        <w:ind w:left="1134"/>
        <w:jc w:val="center"/>
        <w:rPr>
          <w:rFonts w:ascii="Times New Roman" w:hAnsi="Times New Roman"/>
          <w:b/>
          <w:sz w:val="24"/>
          <w:szCs w:val="24"/>
        </w:rPr>
      </w:pPr>
      <w:r>
        <w:rPr>
          <w:rFonts w:ascii="Times New Roman" w:hAnsi="Times New Roman"/>
          <w:b/>
          <w:sz w:val="24"/>
          <w:szCs w:val="24"/>
        </w:rPr>
        <w:lastRenderedPageBreak/>
        <w:t>Tabel 9</w:t>
      </w:r>
    </w:p>
    <w:p w:rsidR="0047116D" w:rsidRDefault="0047116D" w:rsidP="0047116D">
      <w:pPr>
        <w:pStyle w:val="ListParagraph"/>
        <w:spacing w:after="0" w:line="360" w:lineRule="auto"/>
        <w:ind w:left="1134"/>
        <w:jc w:val="center"/>
        <w:rPr>
          <w:rFonts w:ascii="Times New Roman" w:hAnsi="Times New Roman"/>
          <w:b/>
          <w:sz w:val="24"/>
          <w:szCs w:val="24"/>
        </w:rPr>
      </w:pPr>
      <w:r>
        <w:rPr>
          <w:rFonts w:ascii="Times New Roman" w:hAnsi="Times New Roman"/>
          <w:b/>
          <w:sz w:val="24"/>
          <w:szCs w:val="24"/>
        </w:rPr>
        <w:t>Hasil Financial Distress</w:t>
      </w:r>
      <w:r w:rsidR="00252FD8">
        <w:rPr>
          <w:rFonts w:ascii="Times New Roman" w:hAnsi="Times New Roman"/>
          <w:b/>
          <w:sz w:val="24"/>
          <w:szCs w:val="24"/>
        </w:rPr>
        <w:t xml:space="preserve"> Sektor Makanan dan Minuman Tahun 2017-2020</w:t>
      </w:r>
    </w:p>
    <w:tbl>
      <w:tblPr>
        <w:tblStyle w:val="TableGrid"/>
        <w:tblpPr w:leftFromText="180" w:rightFromText="180" w:vertAnchor="page" w:horzAnchor="margin" w:tblpY="3391"/>
        <w:tblW w:w="8784" w:type="dxa"/>
        <w:tblLook w:val="04A0" w:firstRow="1" w:lastRow="0" w:firstColumn="1" w:lastColumn="0" w:noHBand="0" w:noVBand="1"/>
      </w:tblPr>
      <w:tblGrid>
        <w:gridCol w:w="701"/>
        <w:gridCol w:w="4048"/>
        <w:gridCol w:w="876"/>
        <w:gridCol w:w="1043"/>
        <w:gridCol w:w="1077"/>
        <w:gridCol w:w="1039"/>
      </w:tblGrid>
      <w:tr w:rsidR="00CC67A9" w:rsidRPr="00DC1847" w:rsidTr="00252FD8">
        <w:tc>
          <w:tcPr>
            <w:tcW w:w="701" w:type="dxa"/>
            <w:vMerge w:val="restart"/>
            <w:vAlign w:val="center"/>
          </w:tcPr>
          <w:p w:rsidR="00CC67A9" w:rsidRPr="00DC1847" w:rsidRDefault="00CC67A9" w:rsidP="00252FD8">
            <w:pPr>
              <w:spacing w:after="0" w:line="240" w:lineRule="auto"/>
              <w:jc w:val="center"/>
              <w:rPr>
                <w:rFonts w:ascii="Times New Roman" w:hAnsi="Times New Roman"/>
                <w:b/>
                <w:sz w:val="24"/>
                <w:szCs w:val="24"/>
              </w:rPr>
            </w:pPr>
            <w:r w:rsidRPr="00DC1847">
              <w:rPr>
                <w:rFonts w:ascii="Times New Roman" w:hAnsi="Times New Roman"/>
                <w:b/>
                <w:sz w:val="24"/>
                <w:szCs w:val="24"/>
              </w:rPr>
              <w:t>NO</w:t>
            </w:r>
          </w:p>
        </w:tc>
        <w:tc>
          <w:tcPr>
            <w:tcW w:w="8083" w:type="dxa"/>
            <w:gridSpan w:val="5"/>
            <w:vAlign w:val="center"/>
          </w:tcPr>
          <w:p w:rsidR="00CC67A9" w:rsidRPr="00DC1847" w:rsidRDefault="00CC67A9" w:rsidP="00252FD8">
            <w:pPr>
              <w:spacing w:after="0" w:line="240" w:lineRule="auto"/>
              <w:jc w:val="center"/>
              <w:rPr>
                <w:rFonts w:ascii="Times New Roman" w:hAnsi="Times New Roman"/>
                <w:b/>
                <w:sz w:val="24"/>
                <w:szCs w:val="24"/>
              </w:rPr>
            </w:pPr>
            <w:r w:rsidRPr="00DC1847">
              <w:rPr>
                <w:rFonts w:ascii="Times New Roman" w:hAnsi="Times New Roman"/>
                <w:b/>
                <w:sz w:val="24"/>
                <w:szCs w:val="24"/>
              </w:rPr>
              <w:t>TAHUN</w:t>
            </w:r>
          </w:p>
        </w:tc>
      </w:tr>
      <w:tr w:rsidR="00CC67A9" w:rsidRPr="00DC1847" w:rsidTr="00252FD8">
        <w:tc>
          <w:tcPr>
            <w:tcW w:w="701" w:type="dxa"/>
            <w:vMerge/>
          </w:tcPr>
          <w:p w:rsidR="00CC67A9" w:rsidRPr="00DC1847" w:rsidRDefault="00CC67A9" w:rsidP="00252FD8">
            <w:pPr>
              <w:spacing w:after="0" w:line="240" w:lineRule="auto"/>
              <w:jc w:val="center"/>
              <w:rPr>
                <w:rFonts w:ascii="Times New Roman" w:hAnsi="Times New Roman"/>
                <w:b/>
                <w:sz w:val="24"/>
                <w:szCs w:val="24"/>
              </w:rPr>
            </w:pPr>
          </w:p>
        </w:tc>
        <w:tc>
          <w:tcPr>
            <w:tcW w:w="4048" w:type="dxa"/>
          </w:tcPr>
          <w:p w:rsidR="00CC67A9" w:rsidRPr="00DC1847" w:rsidRDefault="00CC67A9" w:rsidP="00252FD8">
            <w:pPr>
              <w:spacing w:after="0" w:line="240" w:lineRule="auto"/>
              <w:jc w:val="center"/>
              <w:rPr>
                <w:rFonts w:ascii="Times New Roman" w:hAnsi="Times New Roman"/>
                <w:b/>
                <w:sz w:val="24"/>
                <w:szCs w:val="24"/>
              </w:rPr>
            </w:pPr>
            <w:r w:rsidRPr="00DC1847">
              <w:rPr>
                <w:rFonts w:ascii="Times New Roman" w:hAnsi="Times New Roman"/>
                <w:b/>
                <w:sz w:val="24"/>
                <w:szCs w:val="24"/>
              </w:rPr>
              <w:t>PERUSAHAAN</w:t>
            </w:r>
          </w:p>
        </w:tc>
        <w:tc>
          <w:tcPr>
            <w:tcW w:w="876" w:type="dxa"/>
          </w:tcPr>
          <w:p w:rsidR="00CC67A9" w:rsidRPr="00DC1847" w:rsidRDefault="00CC67A9" w:rsidP="00252FD8">
            <w:pPr>
              <w:spacing w:after="0" w:line="240" w:lineRule="auto"/>
              <w:jc w:val="center"/>
              <w:rPr>
                <w:rFonts w:ascii="Times New Roman" w:hAnsi="Times New Roman"/>
                <w:b/>
                <w:sz w:val="24"/>
                <w:szCs w:val="24"/>
              </w:rPr>
            </w:pPr>
            <w:r>
              <w:rPr>
                <w:rFonts w:ascii="Times New Roman" w:hAnsi="Times New Roman"/>
                <w:b/>
                <w:sz w:val="24"/>
                <w:szCs w:val="24"/>
              </w:rPr>
              <w:t>2017</w:t>
            </w:r>
          </w:p>
        </w:tc>
        <w:tc>
          <w:tcPr>
            <w:tcW w:w="1043" w:type="dxa"/>
          </w:tcPr>
          <w:p w:rsidR="00CC67A9" w:rsidRPr="00DC1847" w:rsidRDefault="00CC67A9" w:rsidP="00252FD8">
            <w:pPr>
              <w:spacing w:after="0" w:line="240" w:lineRule="auto"/>
              <w:jc w:val="center"/>
              <w:rPr>
                <w:rFonts w:ascii="Times New Roman" w:hAnsi="Times New Roman"/>
                <w:b/>
                <w:sz w:val="24"/>
                <w:szCs w:val="24"/>
              </w:rPr>
            </w:pPr>
            <w:r>
              <w:rPr>
                <w:rFonts w:ascii="Times New Roman" w:hAnsi="Times New Roman"/>
                <w:b/>
                <w:sz w:val="24"/>
                <w:szCs w:val="24"/>
              </w:rPr>
              <w:t>2018</w:t>
            </w:r>
          </w:p>
        </w:tc>
        <w:tc>
          <w:tcPr>
            <w:tcW w:w="1077" w:type="dxa"/>
          </w:tcPr>
          <w:p w:rsidR="00CC67A9" w:rsidRPr="00DC1847" w:rsidRDefault="00CC67A9" w:rsidP="00252FD8">
            <w:pPr>
              <w:spacing w:after="0" w:line="240" w:lineRule="auto"/>
              <w:jc w:val="center"/>
              <w:rPr>
                <w:rFonts w:ascii="Times New Roman" w:hAnsi="Times New Roman"/>
                <w:b/>
                <w:sz w:val="24"/>
                <w:szCs w:val="24"/>
              </w:rPr>
            </w:pPr>
            <w:r>
              <w:rPr>
                <w:rFonts w:ascii="Times New Roman" w:hAnsi="Times New Roman"/>
                <w:b/>
                <w:sz w:val="24"/>
                <w:szCs w:val="24"/>
              </w:rPr>
              <w:t>2019</w:t>
            </w:r>
          </w:p>
        </w:tc>
        <w:tc>
          <w:tcPr>
            <w:tcW w:w="1039" w:type="dxa"/>
          </w:tcPr>
          <w:p w:rsidR="00CC67A9" w:rsidRPr="00DC1847" w:rsidRDefault="00CC67A9" w:rsidP="00252FD8">
            <w:pPr>
              <w:spacing w:after="0" w:line="240" w:lineRule="auto"/>
              <w:jc w:val="center"/>
              <w:rPr>
                <w:rFonts w:ascii="Times New Roman" w:hAnsi="Times New Roman"/>
                <w:b/>
                <w:sz w:val="24"/>
                <w:szCs w:val="24"/>
              </w:rPr>
            </w:pPr>
            <w:r>
              <w:rPr>
                <w:rFonts w:ascii="Times New Roman" w:hAnsi="Times New Roman"/>
                <w:b/>
                <w:sz w:val="24"/>
                <w:szCs w:val="24"/>
              </w:rPr>
              <w:t>2020</w:t>
            </w:r>
          </w:p>
        </w:tc>
      </w:tr>
      <w:tr w:rsidR="00CC67A9" w:rsidRPr="00DC1847" w:rsidTr="00252FD8">
        <w:tc>
          <w:tcPr>
            <w:tcW w:w="701" w:type="dxa"/>
          </w:tcPr>
          <w:p w:rsidR="00CC67A9" w:rsidRPr="00DC1847" w:rsidRDefault="00CC67A9" w:rsidP="00252FD8">
            <w:pPr>
              <w:spacing w:after="0" w:line="240" w:lineRule="auto"/>
              <w:jc w:val="center"/>
              <w:rPr>
                <w:rFonts w:ascii="Times New Roman" w:hAnsi="Times New Roman"/>
                <w:sz w:val="24"/>
                <w:szCs w:val="24"/>
              </w:rPr>
            </w:pPr>
            <w:r w:rsidRPr="00DC1847">
              <w:rPr>
                <w:rFonts w:ascii="Times New Roman" w:hAnsi="Times New Roman"/>
                <w:sz w:val="24"/>
                <w:szCs w:val="24"/>
              </w:rPr>
              <w:t>1</w:t>
            </w:r>
          </w:p>
        </w:tc>
        <w:tc>
          <w:tcPr>
            <w:tcW w:w="4048" w:type="dxa"/>
          </w:tcPr>
          <w:p w:rsidR="00CC67A9" w:rsidRPr="00A5020C" w:rsidRDefault="00CC67A9" w:rsidP="00252FD8">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Wilmar Cahaya Indonesia Tbk</w:t>
            </w:r>
          </w:p>
        </w:tc>
        <w:tc>
          <w:tcPr>
            <w:tcW w:w="876" w:type="dxa"/>
            <w:vAlign w:val="bottom"/>
          </w:tcPr>
          <w:p w:rsidR="00CC67A9" w:rsidRPr="00332E4F" w:rsidRDefault="00CC67A9" w:rsidP="00252FD8">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3</w:t>
            </w:r>
            <w:r>
              <w:rPr>
                <w:rFonts w:ascii="Times New Roman" w:hAnsi="Times New Roman"/>
                <w:color w:val="000000"/>
                <w:sz w:val="24"/>
                <w:szCs w:val="24"/>
              </w:rPr>
              <w:t>,</w:t>
            </w:r>
            <w:r w:rsidRPr="00332E4F">
              <w:rPr>
                <w:rFonts w:ascii="Times New Roman" w:hAnsi="Times New Roman"/>
                <w:color w:val="000000"/>
                <w:sz w:val="24"/>
                <w:szCs w:val="24"/>
              </w:rPr>
              <w:t>58</w:t>
            </w:r>
          </w:p>
        </w:tc>
        <w:tc>
          <w:tcPr>
            <w:tcW w:w="1043" w:type="dxa"/>
            <w:vAlign w:val="bottom"/>
          </w:tcPr>
          <w:p w:rsidR="00CC67A9" w:rsidRPr="00740712" w:rsidRDefault="00CC67A9" w:rsidP="00252FD8">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02</w:t>
            </w:r>
          </w:p>
        </w:tc>
        <w:tc>
          <w:tcPr>
            <w:tcW w:w="1077" w:type="dxa"/>
            <w:vAlign w:val="bottom"/>
          </w:tcPr>
          <w:p w:rsidR="00CC67A9" w:rsidRPr="00740712" w:rsidRDefault="00CC67A9" w:rsidP="00252FD8">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06</w:t>
            </w:r>
          </w:p>
        </w:tc>
        <w:tc>
          <w:tcPr>
            <w:tcW w:w="1039" w:type="dxa"/>
            <w:vAlign w:val="bottom"/>
          </w:tcPr>
          <w:p w:rsidR="00CC67A9" w:rsidRPr="00740712" w:rsidRDefault="00CC67A9" w:rsidP="00252FD8">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3</w:t>
            </w:r>
            <w:r>
              <w:rPr>
                <w:rFonts w:ascii="Times New Roman" w:hAnsi="Times New Roman"/>
                <w:color w:val="000000"/>
                <w:sz w:val="24"/>
                <w:szCs w:val="24"/>
              </w:rPr>
              <w:t>,</w:t>
            </w:r>
            <w:r w:rsidRPr="00740712">
              <w:rPr>
                <w:rFonts w:ascii="Times New Roman" w:hAnsi="Times New Roman"/>
                <w:color w:val="000000"/>
                <w:sz w:val="24"/>
                <w:szCs w:val="24"/>
              </w:rPr>
              <w:t>76</w:t>
            </w:r>
          </w:p>
        </w:tc>
      </w:tr>
      <w:tr w:rsidR="00CC67A9" w:rsidRPr="00DC1847" w:rsidTr="00252FD8">
        <w:tc>
          <w:tcPr>
            <w:tcW w:w="701" w:type="dxa"/>
          </w:tcPr>
          <w:p w:rsidR="00CC67A9" w:rsidRPr="00DC1847" w:rsidRDefault="00CC67A9" w:rsidP="00252FD8">
            <w:pPr>
              <w:spacing w:after="0" w:line="240" w:lineRule="auto"/>
              <w:jc w:val="center"/>
              <w:rPr>
                <w:rFonts w:ascii="Times New Roman" w:hAnsi="Times New Roman"/>
                <w:sz w:val="24"/>
                <w:szCs w:val="24"/>
              </w:rPr>
            </w:pPr>
            <w:r w:rsidRPr="00DC1847">
              <w:rPr>
                <w:rFonts w:ascii="Times New Roman" w:hAnsi="Times New Roman"/>
                <w:sz w:val="24"/>
                <w:szCs w:val="24"/>
              </w:rPr>
              <w:t>2</w:t>
            </w:r>
          </w:p>
        </w:tc>
        <w:tc>
          <w:tcPr>
            <w:tcW w:w="4048" w:type="dxa"/>
          </w:tcPr>
          <w:p w:rsidR="00CC67A9" w:rsidRPr="00A5020C" w:rsidRDefault="00CC67A9" w:rsidP="00252FD8">
            <w:pPr>
              <w:spacing w:after="0" w:line="240" w:lineRule="auto"/>
              <w:rPr>
                <w:rFonts w:ascii="Times New Roman" w:hAnsi="Times New Roman"/>
                <w:sz w:val="24"/>
                <w:szCs w:val="24"/>
              </w:rPr>
            </w:pPr>
            <w:r w:rsidRPr="00A5020C">
              <w:rPr>
                <w:rFonts w:ascii="Times New Roman" w:hAnsi="Times New Roman"/>
                <w:bCs/>
                <w:color w:val="212529"/>
                <w:sz w:val="24"/>
                <w:szCs w:val="24"/>
              </w:rPr>
              <w:t>PT Delta Djakarta Tbk</w:t>
            </w:r>
          </w:p>
        </w:tc>
        <w:tc>
          <w:tcPr>
            <w:tcW w:w="876" w:type="dxa"/>
            <w:vAlign w:val="bottom"/>
          </w:tcPr>
          <w:p w:rsidR="00CC67A9" w:rsidRPr="00332E4F" w:rsidRDefault="00CC67A9" w:rsidP="00252FD8">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3</w:t>
            </w:r>
            <w:r>
              <w:rPr>
                <w:rFonts w:ascii="Times New Roman" w:hAnsi="Times New Roman"/>
                <w:color w:val="000000"/>
                <w:sz w:val="24"/>
                <w:szCs w:val="24"/>
              </w:rPr>
              <w:t>,</w:t>
            </w:r>
            <w:r w:rsidRPr="00332E4F">
              <w:rPr>
                <w:rFonts w:ascii="Times New Roman" w:hAnsi="Times New Roman"/>
                <w:color w:val="000000"/>
                <w:sz w:val="24"/>
                <w:szCs w:val="24"/>
              </w:rPr>
              <w:t>63</w:t>
            </w:r>
          </w:p>
        </w:tc>
        <w:tc>
          <w:tcPr>
            <w:tcW w:w="1043" w:type="dxa"/>
            <w:vAlign w:val="bottom"/>
          </w:tcPr>
          <w:p w:rsidR="00CC67A9" w:rsidRPr="00740712" w:rsidRDefault="00CC67A9" w:rsidP="00252FD8">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3</w:t>
            </w:r>
            <w:r>
              <w:rPr>
                <w:rFonts w:ascii="Times New Roman" w:hAnsi="Times New Roman"/>
                <w:color w:val="000000"/>
                <w:sz w:val="24"/>
                <w:szCs w:val="24"/>
              </w:rPr>
              <w:t>,</w:t>
            </w:r>
            <w:r w:rsidRPr="00740712">
              <w:rPr>
                <w:rFonts w:ascii="Times New Roman" w:hAnsi="Times New Roman"/>
                <w:color w:val="000000"/>
                <w:sz w:val="24"/>
                <w:szCs w:val="24"/>
              </w:rPr>
              <w:t>84</w:t>
            </w:r>
          </w:p>
        </w:tc>
        <w:tc>
          <w:tcPr>
            <w:tcW w:w="1077" w:type="dxa"/>
            <w:vAlign w:val="bottom"/>
          </w:tcPr>
          <w:p w:rsidR="00CC67A9" w:rsidRPr="00740712" w:rsidRDefault="00CC67A9" w:rsidP="00252FD8">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21</w:t>
            </w:r>
          </w:p>
        </w:tc>
        <w:tc>
          <w:tcPr>
            <w:tcW w:w="1039" w:type="dxa"/>
            <w:vAlign w:val="bottom"/>
          </w:tcPr>
          <w:p w:rsidR="00CC67A9" w:rsidRPr="00740712" w:rsidRDefault="00CC67A9" w:rsidP="00252FD8">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56</w:t>
            </w:r>
          </w:p>
        </w:tc>
      </w:tr>
      <w:tr w:rsidR="00CC67A9" w:rsidRPr="00DC1847" w:rsidTr="00252FD8">
        <w:tc>
          <w:tcPr>
            <w:tcW w:w="701" w:type="dxa"/>
          </w:tcPr>
          <w:p w:rsidR="00CC67A9" w:rsidRPr="00DC1847" w:rsidRDefault="00CC67A9" w:rsidP="00252FD8">
            <w:pPr>
              <w:spacing w:after="0" w:line="240" w:lineRule="auto"/>
              <w:jc w:val="center"/>
              <w:rPr>
                <w:rFonts w:ascii="Times New Roman" w:hAnsi="Times New Roman"/>
                <w:sz w:val="24"/>
                <w:szCs w:val="24"/>
              </w:rPr>
            </w:pPr>
            <w:r w:rsidRPr="00DC1847">
              <w:rPr>
                <w:rFonts w:ascii="Times New Roman" w:hAnsi="Times New Roman"/>
                <w:sz w:val="24"/>
                <w:szCs w:val="24"/>
              </w:rPr>
              <w:t>3</w:t>
            </w:r>
          </w:p>
        </w:tc>
        <w:tc>
          <w:tcPr>
            <w:tcW w:w="4048" w:type="dxa"/>
          </w:tcPr>
          <w:p w:rsidR="00CC67A9" w:rsidRPr="00D115DC" w:rsidRDefault="00CC67A9" w:rsidP="00252FD8">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Garudafood Putra Putri Jaya Tbk</w:t>
            </w:r>
          </w:p>
        </w:tc>
        <w:tc>
          <w:tcPr>
            <w:tcW w:w="876" w:type="dxa"/>
            <w:vAlign w:val="bottom"/>
          </w:tcPr>
          <w:p w:rsidR="00CC67A9" w:rsidRPr="00332E4F" w:rsidRDefault="00CC67A9" w:rsidP="00252FD8">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4</w:t>
            </w:r>
            <w:r>
              <w:rPr>
                <w:rFonts w:ascii="Times New Roman" w:hAnsi="Times New Roman"/>
                <w:color w:val="000000"/>
                <w:sz w:val="24"/>
                <w:szCs w:val="24"/>
              </w:rPr>
              <w:t>,</w:t>
            </w:r>
            <w:r w:rsidRPr="00332E4F">
              <w:rPr>
                <w:rFonts w:ascii="Times New Roman" w:hAnsi="Times New Roman"/>
                <w:color w:val="000000"/>
                <w:sz w:val="24"/>
                <w:szCs w:val="24"/>
              </w:rPr>
              <w:t>50</w:t>
            </w:r>
          </w:p>
        </w:tc>
        <w:tc>
          <w:tcPr>
            <w:tcW w:w="1043" w:type="dxa"/>
            <w:vAlign w:val="bottom"/>
          </w:tcPr>
          <w:p w:rsidR="00CC67A9" w:rsidRPr="00740712" w:rsidRDefault="00CC67A9" w:rsidP="00252FD8">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5</w:t>
            </w:r>
            <w:r>
              <w:rPr>
                <w:rFonts w:ascii="Times New Roman" w:hAnsi="Times New Roman"/>
                <w:color w:val="000000"/>
                <w:sz w:val="24"/>
                <w:szCs w:val="24"/>
              </w:rPr>
              <w:t>,</w:t>
            </w:r>
            <w:r w:rsidRPr="00740712">
              <w:rPr>
                <w:rFonts w:ascii="Times New Roman" w:hAnsi="Times New Roman"/>
                <w:color w:val="000000"/>
                <w:sz w:val="24"/>
                <w:szCs w:val="24"/>
              </w:rPr>
              <w:t>09</w:t>
            </w:r>
          </w:p>
        </w:tc>
        <w:tc>
          <w:tcPr>
            <w:tcW w:w="1077" w:type="dxa"/>
            <w:vAlign w:val="bottom"/>
          </w:tcPr>
          <w:p w:rsidR="00CC67A9" w:rsidRPr="00740712" w:rsidRDefault="00CC67A9" w:rsidP="00252FD8">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92</w:t>
            </w:r>
          </w:p>
        </w:tc>
        <w:tc>
          <w:tcPr>
            <w:tcW w:w="1039" w:type="dxa"/>
            <w:vAlign w:val="bottom"/>
          </w:tcPr>
          <w:p w:rsidR="00CC67A9" w:rsidRPr="00740712" w:rsidRDefault="00CC67A9" w:rsidP="00252FD8">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5</w:t>
            </w:r>
            <w:r>
              <w:rPr>
                <w:rFonts w:ascii="Times New Roman" w:hAnsi="Times New Roman"/>
                <w:color w:val="000000"/>
                <w:sz w:val="24"/>
                <w:szCs w:val="24"/>
              </w:rPr>
              <w:t>,</w:t>
            </w:r>
            <w:r w:rsidRPr="00740712">
              <w:rPr>
                <w:rFonts w:ascii="Times New Roman" w:hAnsi="Times New Roman"/>
                <w:color w:val="000000"/>
                <w:sz w:val="24"/>
                <w:szCs w:val="24"/>
              </w:rPr>
              <w:t>13</w:t>
            </w:r>
          </w:p>
        </w:tc>
      </w:tr>
      <w:tr w:rsidR="00CC67A9" w:rsidRPr="00DC1847" w:rsidTr="00252FD8">
        <w:tc>
          <w:tcPr>
            <w:tcW w:w="701" w:type="dxa"/>
          </w:tcPr>
          <w:p w:rsidR="00CC67A9" w:rsidRPr="00DC1847" w:rsidRDefault="00CC67A9" w:rsidP="00252FD8">
            <w:pPr>
              <w:spacing w:after="0" w:line="240" w:lineRule="auto"/>
              <w:jc w:val="center"/>
              <w:rPr>
                <w:rFonts w:ascii="Times New Roman" w:hAnsi="Times New Roman"/>
                <w:sz w:val="24"/>
                <w:szCs w:val="24"/>
              </w:rPr>
            </w:pPr>
            <w:r w:rsidRPr="00DC1847">
              <w:rPr>
                <w:rFonts w:ascii="Times New Roman" w:hAnsi="Times New Roman"/>
                <w:sz w:val="24"/>
                <w:szCs w:val="24"/>
              </w:rPr>
              <w:t>4</w:t>
            </w:r>
          </w:p>
        </w:tc>
        <w:tc>
          <w:tcPr>
            <w:tcW w:w="4048" w:type="dxa"/>
          </w:tcPr>
          <w:p w:rsidR="00CC67A9" w:rsidRPr="00A5020C" w:rsidRDefault="00CC67A9" w:rsidP="00252FD8">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CBP Sukses Makmur Tbk</w:t>
            </w:r>
          </w:p>
        </w:tc>
        <w:tc>
          <w:tcPr>
            <w:tcW w:w="876" w:type="dxa"/>
            <w:vAlign w:val="bottom"/>
          </w:tcPr>
          <w:p w:rsidR="00CC67A9" w:rsidRPr="00332E4F" w:rsidRDefault="00CC67A9" w:rsidP="00252FD8">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3</w:t>
            </w:r>
            <w:r>
              <w:rPr>
                <w:rFonts w:ascii="Times New Roman" w:hAnsi="Times New Roman"/>
                <w:color w:val="000000"/>
                <w:sz w:val="24"/>
                <w:szCs w:val="24"/>
              </w:rPr>
              <w:t>,</w:t>
            </w:r>
            <w:r w:rsidRPr="00332E4F">
              <w:rPr>
                <w:rFonts w:ascii="Times New Roman" w:hAnsi="Times New Roman"/>
                <w:color w:val="000000"/>
                <w:sz w:val="24"/>
                <w:szCs w:val="24"/>
              </w:rPr>
              <w:t>55</w:t>
            </w:r>
          </w:p>
        </w:tc>
        <w:tc>
          <w:tcPr>
            <w:tcW w:w="1043" w:type="dxa"/>
            <w:vAlign w:val="bottom"/>
          </w:tcPr>
          <w:p w:rsidR="00CC67A9" w:rsidRPr="00740712" w:rsidRDefault="00CC67A9" w:rsidP="00252FD8">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83</w:t>
            </w:r>
          </w:p>
        </w:tc>
        <w:tc>
          <w:tcPr>
            <w:tcW w:w="1077" w:type="dxa"/>
            <w:vAlign w:val="bottom"/>
          </w:tcPr>
          <w:p w:rsidR="00CC67A9" w:rsidRPr="00740712" w:rsidRDefault="00CC67A9" w:rsidP="00252FD8">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99</w:t>
            </w:r>
          </w:p>
        </w:tc>
        <w:tc>
          <w:tcPr>
            <w:tcW w:w="1039" w:type="dxa"/>
            <w:vAlign w:val="bottom"/>
          </w:tcPr>
          <w:p w:rsidR="00CC67A9" w:rsidRPr="00740712" w:rsidRDefault="00CC67A9" w:rsidP="00252FD8">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5</w:t>
            </w:r>
            <w:r>
              <w:rPr>
                <w:rFonts w:ascii="Times New Roman" w:hAnsi="Times New Roman"/>
                <w:color w:val="000000"/>
                <w:sz w:val="24"/>
                <w:szCs w:val="24"/>
              </w:rPr>
              <w:t>,</w:t>
            </w:r>
            <w:r w:rsidRPr="00740712">
              <w:rPr>
                <w:rFonts w:ascii="Times New Roman" w:hAnsi="Times New Roman"/>
                <w:color w:val="000000"/>
                <w:sz w:val="24"/>
                <w:szCs w:val="24"/>
              </w:rPr>
              <w:t>58</w:t>
            </w:r>
          </w:p>
        </w:tc>
      </w:tr>
      <w:tr w:rsidR="00CC67A9" w:rsidRPr="00DC1847" w:rsidTr="00252FD8">
        <w:tc>
          <w:tcPr>
            <w:tcW w:w="701" w:type="dxa"/>
          </w:tcPr>
          <w:p w:rsidR="00CC67A9" w:rsidRPr="00DC1847" w:rsidRDefault="00CC67A9" w:rsidP="00252FD8">
            <w:pPr>
              <w:spacing w:after="0" w:line="240" w:lineRule="auto"/>
              <w:jc w:val="center"/>
              <w:rPr>
                <w:rFonts w:ascii="Times New Roman" w:hAnsi="Times New Roman"/>
                <w:sz w:val="24"/>
                <w:szCs w:val="24"/>
              </w:rPr>
            </w:pPr>
            <w:r w:rsidRPr="00DC1847">
              <w:rPr>
                <w:rFonts w:ascii="Times New Roman" w:hAnsi="Times New Roman"/>
                <w:sz w:val="24"/>
                <w:szCs w:val="24"/>
              </w:rPr>
              <w:t>5</w:t>
            </w:r>
          </w:p>
        </w:tc>
        <w:tc>
          <w:tcPr>
            <w:tcW w:w="4048" w:type="dxa"/>
          </w:tcPr>
          <w:p w:rsidR="00CC67A9" w:rsidRPr="00A5020C" w:rsidRDefault="00CC67A9" w:rsidP="00252FD8">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Sukses Makmur Tbk</w:t>
            </w:r>
          </w:p>
        </w:tc>
        <w:tc>
          <w:tcPr>
            <w:tcW w:w="876" w:type="dxa"/>
            <w:vAlign w:val="bottom"/>
          </w:tcPr>
          <w:p w:rsidR="00CC67A9" w:rsidRPr="00332E4F" w:rsidRDefault="00CC67A9" w:rsidP="00252FD8">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3</w:t>
            </w:r>
            <w:r>
              <w:rPr>
                <w:rFonts w:ascii="Times New Roman" w:hAnsi="Times New Roman"/>
                <w:color w:val="000000"/>
                <w:sz w:val="24"/>
                <w:szCs w:val="24"/>
              </w:rPr>
              <w:t>,</w:t>
            </w:r>
            <w:r w:rsidRPr="00332E4F">
              <w:rPr>
                <w:rFonts w:ascii="Times New Roman" w:hAnsi="Times New Roman"/>
                <w:color w:val="000000"/>
                <w:sz w:val="24"/>
                <w:szCs w:val="24"/>
              </w:rPr>
              <w:t>92</w:t>
            </w:r>
          </w:p>
        </w:tc>
        <w:tc>
          <w:tcPr>
            <w:tcW w:w="1043" w:type="dxa"/>
            <w:vAlign w:val="bottom"/>
          </w:tcPr>
          <w:p w:rsidR="00CC67A9" w:rsidRPr="00740712" w:rsidRDefault="00CC67A9" w:rsidP="00252FD8">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02</w:t>
            </w:r>
          </w:p>
        </w:tc>
        <w:tc>
          <w:tcPr>
            <w:tcW w:w="1077" w:type="dxa"/>
            <w:vAlign w:val="bottom"/>
          </w:tcPr>
          <w:p w:rsidR="00CC67A9" w:rsidRPr="00740712" w:rsidRDefault="00CC67A9" w:rsidP="00252FD8">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53</w:t>
            </w:r>
          </w:p>
        </w:tc>
        <w:tc>
          <w:tcPr>
            <w:tcW w:w="1039" w:type="dxa"/>
            <w:vAlign w:val="bottom"/>
          </w:tcPr>
          <w:p w:rsidR="00CC67A9" w:rsidRPr="00740712" w:rsidRDefault="00CC67A9" w:rsidP="00252FD8">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17</w:t>
            </w:r>
          </w:p>
        </w:tc>
      </w:tr>
      <w:tr w:rsidR="00CC67A9" w:rsidRPr="00DC1847" w:rsidTr="00252FD8">
        <w:tc>
          <w:tcPr>
            <w:tcW w:w="701" w:type="dxa"/>
          </w:tcPr>
          <w:p w:rsidR="00CC67A9" w:rsidRPr="00DC1847" w:rsidRDefault="00CC67A9" w:rsidP="00252FD8">
            <w:pPr>
              <w:spacing w:after="0" w:line="240" w:lineRule="auto"/>
              <w:jc w:val="center"/>
              <w:rPr>
                <w:rFonts w:ascii="Times New Roman" w:hAnsi="Times New Roman"/>
                <w:sz w:val="24"/>
                <w:szCs w:val="24"/>
              </w:rPr>
            </w:pPr>
            <w:r w:rsidRPr="00DC1847">
              <w:rPr>
                <w:rFonts w:ascii="Times New Roman" w:hAnsi="Times New Roman"/>
                <w:sz w:val="24"/>
                <w:szCs w:val="24"/>
              </w:rPr>
              <w:t>6</w:t>
            </w:r>
          </w:p>
        </w:tc>
        <w:tc>
          <w:tcPr>
            <w:tcW w:w="4048" w:type="dxa"/>
          </w:tcPr>
          <w:p w:rsidR="00CC67A9" w:rsidRPr="00A5020C" w:rsidRDefault="00CC67A9" w:rsidP="00252FD8">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Multi Bintang Indonesia Tbk</w:t>
            </w:r>
          </w:p>
        </w:tc>
        <w:tc>
          <w:tcPr>
            <w:tcW w:w="876" w:type="dxa"/>
            <w:vAlign w:val="bottom"/>
          </w:tcPr>
          <w:p w:rsidR="00CC67A9" w:rsidRPr="00332E4F" w:rsidRDefault="00CC67A9" w:rsidP="00252FD8">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3</w:t>
            </w:r>
            <w:r>
              <w:rPr>
                <w:rFonts w:ascii="Times New Roman" w:hAnsi="Times New Roman"/>
                <w:color w:val="000000"/>
                <w:sz w:val="24"/>
                <w:szCs w:val="24"/>
              </w:rPr>
              <w:t>,</w:t>
            </w:r>
            <w:r w:rsidRPr="00332E4F">
              <w:rPr>
                <w:rFonts w:ascii="Times New Roman" w:hAnsi="Times New Roman"/>
                <w:color w:val="000000"/>
                <w:sz w:val="24"/>
                <w:szCs w:val="24"/>
              </w:rPr>
              <w:t>34</w:t>
            </w:r>
          </w:p>
        </w:tc>
        <w:tc>
          <w:tcPr>
            <w:tcW w:w="1043" w:type="dxa"/>
            <w:vAlign w:val="bottom"/>
          </w:tcPr>
          <w:p w:rsidR="00CC67A9" w:rsidRPr="00740712" w:rsidRDefault="00CC67A9" w:rsidP="00252FD8">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3</w:t>
            </w:r>
            <w:r>
              <w:rPr>
                <w:rFonts w:ascii="Times New Roman" w:hAnsi="Times New Roman"/>
                <w:color w:val="000000"/>
                <w:sz w:val="24"/>
                <w:szCs w:val="24"/>
              </w:rPr>
              <w:t>,</w:t>
            </w:r>
            <w:r w:rsidRPr="00740712">
              <w:rPr>
                <w:rFonts w:ascii="Times New Roman" w:hAnsi="Times New Roman"/>
                <w:color w:val="000000"/>
                <w:sz w:val="24"/>
                <w:szCs w:val="24"/>
              </w:rPr>
              <w:t>87</w:t>
            </w:r>
          </w:p>
        </w:tc>
        <w:tc>
          <w:tcPr>
            <w:tcW w:w="1077" w:type="dxa"/>
            <w:vAlign w:val="bottom"/>
          </w:tcPr>
          <w:p w:rsidR="00CC67A9" w:rsidRPr="00740712" w:rsidRDefault="00CC67A9" w:rsidP="00252FD8">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23</w:t>
            </w:r>
          </w:p>
        </w:tc>
        <w:tc>
          <w:tcPr>
            <w:tcW w:w="1039" w:type="dxa"/>
            <w:vAlign w:val="bottom"/>
          </w:tcPr>
          <w:p w:rsidR="00CC67A9" w:rsidRPr="00740712" w:rsidRDefault="00CC67A9" w:rsidP="00252FD8">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40</w:t>
            </w:r>
          </w:p>
        </w:tc>
      </w:tr>
      <w:tr w:rsidR="00CC67A9" w:rsidRPr="00DC1847" w:rsidTr="00252FD8">
        <w:tc>
          <w:tcPr>
            <w:tcW w:w="701" w:type="dxa"/>
          </w:tcPr>
          <w:p w:rsidR="00CC67A9" w:rsidRPr="00DC1847" w:rsidRDefault="00CC67A9" w:rsidP="00252FD8">
            <w:pPr>
              <w:spacing w:after="0" w:line="240" w:lineRule="auto"/>
              <w:jc w:val="center"/>
              <w:rPr>
                <w:rFonts w:ascii="Times New Roman" w:hAnsi="Times New Roman"/>
                <w:sz w:val="24"/>
                <w:szCs w:val="24"/>
              </w:rPr>
            </w:pPr>
            <w:r w:rsidRPr="00DC1847">
              <w:rPr>
                <w:rFonts w:ascii="Times New Roman" w:hAnsi="Times New Roman"/>
                <w:sz w:val="24"/>
                <w:szCs w:val="24"/>
              </w:rPr>
              <w:t>7</w:t>
            </w:r>
          </w:p>
        </w:tc>
        <w:tc>
          <w:tcPr>
            <w:tcW w:w="4048" w:type="dxa"/>
          </w:tcPr>
          <w:p w:rsidR="00CC67A9" w:rsidRPr="00A5020C" w:rsidRDefault="00CC67A9" w:rsidP="00252FD8">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Mayora Indah Tbk</w:t>
            </w:r>
          </w:p>
        </w:tc>
        <w:tc>
          <w:tcPr>
            <w:tcW w:w="876" w:type="dxa"/>
            <w:vAlign w:val="bottom"/>
          </w:tcPr>
          <w:p w:rsidR="00CC67A9" w:rsidRPr="00332E4F" w:rsidRDefault="00CC67A9" w:rsidP="00252FD8">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4</w:t>
            </w:r>
            <w:r>
              <w:rPr>
                <w:rFonts w:ascii="Times New Roman" w:hAnsi="Times New Roman"/>
                <w:color w:val="000000"/>
                <w:sz w:val="24"/>
                <w:szCs w:val="24"/>
              </w:rPr>
              <w:t>,</w:t>
            </w:r>
            <w:r w:rsidRPr="00332E4F">
              <w:rPr>
                <w:rFonts w:ascii="Times New Roman" w:hAnsi="Times New Roman"/>
                <w:color w:val="000000"/>
                <w:sz w:val="24"/>
                <w:szCs w:val="24"/>
              </w:rPr>
              <w:t>48</w:t>
            </w:r>
          </w:p>
        </w:tc>
        <w:tc>
          <w:tcPr>
            <w:tcW w:w="1043" w:type="dxa"/>
            <w:vAlign w:val="bottom"/>
          </w:tcPr>
          <w:p w:rsidR="00CC67A9" w:rsidRPr="00740712" w:rsidRDefault="00CC67A9" w:rsidP="00252FD8">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6</w:t>
            </w:r>
            <w:r>
              <w:rPr>
                <w:rFonts w:ascii="Times New Roman" w:hAnsi="Times New Roman"/>
                <w:color w:val="000000"/>
                <w:sz w:val="24"/>
                <w:szCs w:val="24"/>
              </w:rPr>
              <w:t>,</w:t>
            </w:r>
            <w:r w:rsidRPr="00740712">
              <w:rPr>
                <w:rFonts w:ascii="Times New Roman" w:hAnsi="Times New Roman"/>
                <w:color w:val="000000"/>
                <w:sz w:val="24"/>
                <w:szCs w:val="24"/>
              </w:rPr>
              <w:t>10</w:t>
            </w:r>
          </w:p>
        </w:tc>
        <w:tc>
          <w:tcPr>
            <w:tcW w:w="1077" w:type="dxa"/>
            <w:vAlign w:val="bottom"/>
          </w:tcPr>
          <w:p w:rsidR="00CC67A9" w:rsidRPr="00740712" w:rsidRDefault="00CC67A9" w:rsidP="00252FD8">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49</w:t>
            </w:r>
          </w:p>
        </w:tc>
        <w:tc>
          <w:tcPr>
            <w:tcW w:w="1039" w:type="dxa"/>
            <w:vAlign w:val="bottom"/>
          </w:tcPr>
          <w:p w:rsidR="00CC67A9" w:rsidRPr="00740712" w:rsidRDefault="00CC67A9" w:rsidP="00252FD8">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48</w:t>
            </w:r>
          </w:p>
        </w:tc>
      </w:tr>
      <w:tr w:rsidR="00CC67A9" w:rsidRPr="00DC1847" w:rsidTr="00252FD8">
        <w:tc>
          <w:tcPr>
            <w:tcW w:w="701" w:type="dxa"/>
          </w:tcPr>
          <w:p w:rsidR="00CC67A9" w:rsidRPr="00DC1847" w:rsidRDefault="00CC67A9" w:rsidP="00252FD8">
            <w:pPr>
              <w:spacing w:after="0" w:line="240" w:lineRule="auto"/>
              <w:jc w:val="center"/>
              <w:rPr>
                <w:rFonts w:ascii="Times New Roman" w:hAnsi="Times New Roman"/>
                <w:sz w:val="24"/>
                <w:szCs w:val="24"/>
              </w:rPr>
            </w:pPr>
            <w:r w:rsidRPr="00DC1847">
              <w:rPr>
                <w:rFonts w:ascii="Times New Roman" w:hAnsi="Times New Roman"/>
                <w:sz w:val="24"/>
                <w:szCs w:val="24"/>
              </w:rPr>
              <w:t>8</w:t>
            </w:r>
          </w:p>
        </w:tc>
        <w:tc>
          <w:tcPr>
            <w:tcW w:w="4048" w:type="dxa"/>
          </w:tcPr>
          <w:p w:rsidR="00CC67A9" w:rsidRPr="00A5020C" w:rsidRDefault="00CC67A9" w:rsidP="00252FD8">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Nippon Indosari Corpindo Tbk</w:t>
            </w:r>
          </w:p>
        </w:tc>
        <w:tc>
          <w:tcPr>
            <w:tcW w:w="876" w:type="dxa"/>
            <w:vAlign w:val="bottom"/>
          </w:tcPr>
          <w:p w:rsidR="00CC67A9" w:rsidRPr="00332E4F" w:rsidRDefault="00CC67A9" w:rsidP="00252FD8">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4</w:t>
            </w:r>
            <w:r>
              <w:rPr>
                <w:rFonts w:ascii="Times New Roman" w:hAnsi="Times New Roman"/>
                <w:color w:val="000000"/>
                <w:sz w:val="24"/>
                <w:szCs w:val="24"/>
              </w:rPr>
              <w:t>,</w:t>
            </w:r>
            <w:r w:rsidRPr="00332E4F">
              <w:rPr>
                <w:rFonts w:ascii="Times New Roman" w:hAnsi="Times New Roman"/>
                <w:color w:val="000000"/>
                <w:sz w:val="24"/>
                <w:szCs w:val="24"/>
              </w:rPr>
              <w:t>57</w:t>
            </w:r>
          </w:p>
        </w:tc>
        <w:tc>
          <w:tcPr>
            <w:tcW w:w="1043" w:type="dxa"/>
            <w:vAlign w:val="bottom"/>
          </w:tcPr>
          <w:p w:rsidR="00CC67A9" w:rsidRPr="00740712" w:rsidRDefault="00CC67A9" w:rsidP="00252FD8">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5</w:t>
            </w:r>
            <w:r>
              <w:rPr>
                <w:rFonts w:ascii="Times New Roman" w:hAnsi="Times New Roman"/>
                <w:color w:val="000000"/>
                <w:sz w:val="24"/>
                <w:szCs w:val="24"/>
              </w:rPr>
              <w:t>,</w:t>
            </w:r>
            <w:r w:rsidRPr="00740712">
              <w:rPr>
                <w:rFonts w:ascii="Times New Roman" w:hAnsi="Times New Roman"/>
                <w:color w:val="000000"/>
                <w:sz w:val="24"/>
                <w:szCs w:val="24"/>
              </w:rPr>
              <w:t>14</w:t>
            </w:r>
          </w:p>
        </w:tc>
        <w:tc>
          <w:tcPr>
            <w:tcW w:w="1077" w:type="dxa"/>
            <w:vAlign w:val="bottom"/>
          </w:tcPr>
          <w:p w:rsidR="00CC67A9" w:rsidRPr="00740712" w:rsidRDefault="00CC67A9" w:rsidP="00252FD8">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74</w:t>
            </w:r>
          </w:p>
        </w:tc>
        <w:tc>
          <w:tcPr>
            <w:tcW w:w="1039" w:type="dxa"/>
            <w:vAlign w:val="bottom"/>
          </w:tcPr>
          <w:p w:rsidR="00CC67A9" w:rsidRPr="00740712" w:rsidRDefault="00CC67A9" w:rsidP="00252FD8">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56</w:t>
            </w:r>
          </w:p>
        </w:tc>
      </w:tr>
      <w:tr w:rsidR="00CC67A9" w:rsidRPr="00DC1847" w:rsidTr="00252FD8">
        <w:tc>
          <w:tcPr>
            <w:tcW w:w="701" w:type="dxa"/>
          </w:tcPr>
          <w:p w:rsidR="00CC67A9" w:rsidRPr="00DC1847" w:rsidRDefault="00CC67A9" w:rsidP="00252FD8">
            <w:pPr>
              <w:spacing w:after="0" w:line="240" w:lineRule="auto"/>
              <w:jc w:val="center"/>
              <w:rPr>
                <w:rFonts w:ascii="Times New Roman" w:hAnsi="Times New Roman"/>
                <w:sz w:val="24"/>
                <w:szCs w:val="24"/>
              </w:rPr>
            </w:pPr>
            <w:r w:rsidRPr="00DC1847">
              <w:rPr>
                <w:rFonts w:ascii="Times New Roman" w:hAnsi="Times New Roman"/>
                <w:sz w:val="24"/>
                <w:szCs w:val="24"/>
              </w:rPr>
              <w:t>9</w:t>
            </w:r>
          </w:p>
        </w:tc>
        <w:tc>
          <w:tcPr>
            <w:tcW w:w="4048" w:type="dxa"/>
          </w:tcPr>
          <w:p w:rsidR="00CC67A9" w:rsidRPr="00A5020C" w:rsidRDefault="00CC67A9" w:rsidP="00252FD8">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Sekar Bumi Tbk</w:t>
            </w:r>
          </w:p>
        </w:tc>
        <w:tc>
          <w:tcPr>
            <w:tcW w:w="876" w:type="dxa"/>
            <w:vAlign w:val="bottom"/>
          </w:tcPr>
          <w:p w:rsidR="00CC67A9" w:rsidRPr="00332E4F" w:rsidRDefault="00CC67A9" w:rsidP="00252FD8">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3</w:t>
            </w:r>
            <w:r>
              <w:rPr>
                <w:rFonts w:ascii="Times New Roman" w:hAnsi="Times New Roman"/>
                <w:color w:val="000000"/>
                <w:sz w:val="24"/>
                <w:szCs w:val="24"/>
              </w:rPr>
              <w:t>,</w:t>
            </w:r>
            <w:r w:rsidRPr="00332E4F">
              <w:rPr>
                <w:rFonts w:ascii="Times New Roman" w:hAnsi="Times New Roman"/>
                <w:color w:val="000000"/>
                <w:sz w:val="24"/>
                <w:szCs w:val="24"/>
              </w:rPr>
              <w:t>63</w:t>
            </w:r>
          </w:p>
        </w:tc>
        <w:tc>
          <w:tcPr>
            <w:tcW w:w="1043" w:type="dxa"/>
            <w:vAlign w:val="bottom"/>
          </w:tcPr>
          <w:p w:rsidR="00CC67A9" w:rsidRPr="00740712" w:rsidRDefault="00CC67A9" w:rsidP="00252FD8">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3</w:t>
            </w:r>
            <w:r>
              <w:rPr>
                <w:rFonts w:ascii="Times New Roman" w:hAnsi="Times New Roman"/>
                <w:color w:val="000000"/>
                <w:sz w:val="24"/>
                <w:szCs w:val="24"/>
              </w:rPr>
              <w:t>,</w:t>
            </w:r>
            <w:r w:rsidRPr="00740712">
              <w:rPr>
                <w:rFonts w:ascii="Times New Roman" w:hAnsi="Times New Roman"/>
                <w:color w:val="000000"/>
                <w:sz w:val="24"/>
                <w:szCs w:val="24"/>
              </w:rPr>
              <w:t>76</w:t>
            </w:r>
          </w:p>
        </w:tc>
        <w:tc>
          <w:tcPr>
            <w:tcW w:w="1077" w:type="dxa"/>
            <w:vAlign w:val="bottom"/>
          </w:tcPr>
          <w:p w:rsidR="00CC67A9" w:rsidRPr="00740712" w:rsidRDefault="00CC67A9" w:rsidP="00252FD8">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05</w:t>
            </w:r>
          </w:p>
        </w:tc>
        <w:tc>
          <w:tcPr>
            <w:tcW w:w="1039" w:type="dxa"/>
            <w:vAlign w:val="bottom"/>
          </w:tcPr>
          <w:p w:rsidR="00CC67A9" w:rsidRPr="00740712" w:rsidRDefault="00CC67A9" w:rsidP="00252FD8">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71</w:t>
            </w:r>
          </w:p>
        </w:tc>
      </w:tr>
      <w:tr w:rsidR="00CC67A9" w:rsidRPr="00DC1847" w:rsidTr="00252FD8">
        <w:tc>
          <w:tcPr>
            <w:tcW w:w="701" w:type="dxa"/>
          </w:tcPr>
          <w:p w:rsidR="00CC67A9" w:rsidRPr="00DC1847" w:rsidRDefault="00CC67A9" w:rsidP="00252FD8">
            <w:pPr>
              <w:spacing w:after="0" w:line="240" w:lineRule="auto"/>
              <w:jc w:val="center"/>
              <w:rPr>
                <w:rFonts w:ascii="Times New Roman" w:hAnsi="Times New Roman"/>
                <w:sz w:val="24"/>
                <w:szCs w:val="24"/>
              </w:rPr>
            </w:pPr>
            <w:r>
              <w:rPr>
                <w:rFonts w:ascii="Times New Roman" w:hAnsi="Times New Roman"/>
                <w:sz w:val="24"/>
                <w:szCs w:val="24"/>
              </w:rPr>
              <w:t>10</w:t>
            </w:r>
          </w:p>
        </w:tc>
        <w:tc>
          <w:tcPr>
            <w:tcW w:w="4048" w:type="dxa"/>
          </w:tcPr>
          <w:p w:rsidR="00CC67A9" w:rsidRPr="00D115DC" w:rsidRDefault="00CC67A9" w:rsidP="00252FD8">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Ultrajaya Milk Industry Co. Tbk</w:t>
            </w:r>
          </w:p>
        </w:tc>
        <w:tc>
          <w:tcPr>
            <w:tcW w:w="876" w:type="dxa"/>
            <w:vAlign w:val="bottom"/>
          </w:tcPr>
          <w:p w:rsidR="00CC67A9" w:rsidRPr="00332E4F" w:rsidRDefault="00CC67A9" w:rsidP="00252FD8">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3</w:t>
            </w:r>
            <w:r>
              <w:rPr>
                <w:rFonts w:ascii="Times New Roman" w:hAnsi="Times New Roman"/>
                <w:color w:val="000000"/>
                <w:sz w:val="24"/>
                <w:szCs w:val="24"/>
              </w:rPr>
              <w:t>,</w:t>
            </w:r>
            <w:r w:rsidRPr="00332E4F">
              <w:rPr>
                <w:rFonts w:ascii="Times New Roman" w:hAnsi="Times New Roman"/>
                <w:color w:val="000000"/>
                <w:sz w:val="24"/>
                <w:szCs w:val="24"/>
              </w:rPr>
              <w:t>84</w:t>
            </w:r>
          </w:p>
        </w:tc>
        <w:tc>
          <w:tcPr>
            <w:tcW w:w="1043" w:type="dxa"/>
            <w:vAlign w:val="bottom"/>
          </w:tcPr>
          <w:p w:rsidR="00CC67A9" w:rsidRPr="00740712" w:rsidRDefault="00CC67A9" w:rsidP="00252FD8">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45</w:t>
            </w:r>
          </w:p>
        </w:tc>
        <w:tc>
          <w:tcPr>
            <w:tcW w:w="1077" w:type="dxa"/>
            <w:vAlign w:val="bottom"/>
          </w:tcPr>
          <w:p w:rsidR="00CC67A9" w:rsidRPr="00740712" w:rsidRDefault="00CC67A9" w:rsidP="00252FD8">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98</w:t>
            </w:r>
          </w:p>
        </w:tc>
        <w:tc>
          <w:tcPr>
            <w:tcW w:w="1039" w:type="dxa"/>
            <w:vAlign w:val="bottom"/>
          </w:tcPr>
          <w:p w:rsidR="00CC67A9" w:rsidRPr="00740712" w:rsidRDefault="00CC67A9" w:rsidP="00252FD8">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5</w:t>
            </w:r>
            <w:r>
              <w:rPr>
                <w:rFonts w:ascii="Times New Roman" w:hAnsi="Times New Roman"/>
                <w:color w:val="000000"/>
                <w:sz w:val="24"/>
                <w:szCs w:val="24"/>
              </w:rPr>
              <w:t>,</w:t>
            </w:r>
            <w:r w:rsidRPr="00740712">
              <w:rPr>
                <w:rFonts w:ascii="Times New Roman" w:hAnsi="Times New Roman"/>
                <w:color w:val="000000"/>
                <w:sz w:val="24"/>
                <w:szCs w:val="24"/>
              </w:rPr>
              <w:t>18</w:t>
            </w:r>
          </w:p>
        </w:tc>
      </w:tr>
    </w:tbl>
    <w:p w:rsidR="0047116D" w:rsidRDefault="00CC67A9" w:rsidP="0047116D">
      <w:pPr>
        <w:pStyle w:val="ListParagraph"/>
        <w:spacing w:after="200" w:line="480" w:lineRule="auto"/>
        <w:ind w:left="1134"/>
        <w:jc w:val="both"/>
        <w:rPr>
          <w:rFonts w:ascii="Times New Roman" w:hAnsi="Times New Roman"/>
          <w:sz w:val="24"/>
          <w:szCs w:val="24"/>
        </w:rPr>
      </w:pPr>
      <w:r>
        <w:rPr>
          <w:rFonts w:ascii="Times New Roman" w:hAnsi="Times New Roman"/>
          <w:sz w:val="24"/>
          <w:szCs w:val="24"/>
        </w:rPr>
        <w:t xml:space="preserve"> </w:t>
      </w:r>
      <w:proofErr w:type="gramStart"/>
      <w:r w:rsidR="0047116D">
        <w:rPr>
          <w:rFonts w:ascii="Times New Roman" w:hAnsi="Times New Roman"/>
          <w:sz w:val="24"/>
          <w:szCs w:val="24"/>
        </w:rPr>
        <w:t>Sumber :</w:t>
      </w:r>
      <w:proofErr w:type="gramEnd"/>
      <w:r w:rsidR="0047116D">
        <w:rPr>
          <w:rFonts w:ascii="Times New Roman" w:hAnsi="Times New Roman"/>
          <w:sz w:val="24"/>
          <w:szCs w:val="24"/>
        </w:rPr>
        <w:t xml:space="preserve"> data Diolah 2021</w:t>
      </w:r>
    </w:p>
    <w:p w:rsidR="0047116D" w:rsidRPr="0047116D" w:rsidRDefault="0047116D" w:rsidP="0047116D">
      <w:pPr>
        <w:pStyle w:val="ListParagraph"/>
        <w:spacing w:after="200" w:line="480" w:lineRule="auto"/>
        <w:ind w:left="1134" w:firstLine="709"/>
        <w:jc w:val="both"/>
        <w:rPr>
          <w:rFonts w:ascii="Times New Roman" w:hAnsi="Times New Roman"/>
          <w:sz w:val="24"/>
          <w:szCs w:val="24"/>
        </w:rPr>
      </w:pPr>
      <w:r>
        <w:rPr>
          <w:rFonts w:ascii="Times New Roman" w:hAnsi="Times New Roman"/>
          <w:sz w:val="24"/>
          <w:szCs w:val="24"/>
        </w:rPr>
        <w:t>Berdasarkan tabel 9</w:t>
      </w:r>
      <w:r w:rsidRPr="006D4BA3">
        <w:rPr>
          <w:rFonts w:ascii="Times New Roman" w:hAnsi="Times New Roman"/>
          <w:sz w:val="24"/>
          <w:szCs w:val="24"/>
        </w:rPr>
        <w:t xml:space="preserve"> menunjukkan hasil pertumbuhan nilai </w:t>
      </w:r>
      <w:r>
        <w:rPr>
          <w:rFonts w:ascii="Times New Roman" w:hAnsi="Times New Roman"/>
          <w:sz w:val="24"/>
          <w:szCs w:val="24"/>
          <w:lang w:val="en-GB"/>
        </w:rPr>
        <w:t>financial distress</w:t>
      </w:r>
      <w:r w:rsidRPr="006D4BA3">
        <w:rPr>
          <w:rFonts w:ascii="Times New Roman" w:hAnsi="Times New Roman"/>
          <w:sz w:val="24"/>
          <w:szCs w:val="24"/>
        </w:rPr>
        <w:t xml:space="preserve"> dari masing-masing </w:t>
      </w:r>
      <w:r>
        <w:rPr>
          <w:rFonts w:ascii="Times New Roman" w:hAnsi="Times New Roman"/>
          <w:sz w:val="24"/>
          <w:szCs w:val="24"/>
        </w:rPr>
        <w:t>perusahaan sampel manufaktur sektor makanan dan minuman selama tahun 2017-2020</w:t>
      </w:r>
      <w:r w:rsidRPr="006D4BA3">
        <w:rPr>
          <w:rFonts w:ascii="Times New Roman" w:hAnsi="Times New Roman"/>
          <w:sz w:val="24"/>
          <w:szCs w:val="24"/>
        </w:rPr>
        <w:t xml:space="preserve">. </w:t>
      </w:r>
      <w:proofErr w:type="gramStart"/>
      <w:r>
        <w:rPr>
          <w:rFonts w:ascii="Times New Roman" w:hAnsi="Times New Roman"/>
          <w:sz w:val="24"/>
          <w:szCs w:val="24"/>
          <w:lang w:val="en-GB"/>
        </w:rPr>
        <w:t>Financial  distress</w:t>
      </w:r>
      <w:proofErr w:type="gramEnd"/>
      <w:r w:rsidRPr="006D4BA3">
        <w:rPr>
          <w:rFonts w:ascii="Times New Roman" w:hAnsi="Times New Roman"/>
          <w:sz w:val="24"/>
          <w:szCs w:val="24"/>
        </w:rPr>
        <w:t xml:space="preserve"> menunjukkan </w:t>
      </w:r>
      <w:r>
        <w:rPr>
          <w:rFonts w:ascii="Times New Roman" w:hAnsi="Times New Roman"/>
          <w:sz w:val="24"/>
          <w:szCs w:val="24"/>
        </w:rPr>
        <w:t xml:space="preserve">kerugian perusahaan atas labanya. </w:t>
      </w:r>
      <w:r>
        <w:rPr>
          <w:rFonts w:ascii="Times New Roman" w:hAnsi="Times New Roman"/>
          <w:sz w:val="24"/>
          <w:szCs w:val="24"/>
          <w:lang w:val="en-GB"/>
        </w:rPr>
        <w:t>Financial  distress</w:t>
      </w:r>
      <w:r w:rsidRPr="006D4BA3">
        <w:rPr>
          <w:rFonts w:ascii="Times New Roman" w:hAnsi="Times New Roman"/>
          <w:sz w:val="24"/>
          <w:szCs w:val="24"/>
        </w:rPr>
        <w:t xml:space="preserve"> tertinggi selama periode pengamatan dihasilkan oleh </w:t>
      </w:r>
      <w:r w:rsidRPr="00A5020C">
        <w:rPr>
          <w:rStyle w:val="Strong"/>
          <w:rFonts w:ascii="Times New Roman" w:hAnsi="Times New Roman"/>
          <w:b w:val="0"/>
          <w:color w:val="212529"/>
          <w:sz w:val="24"/>
          <w:szCs w:val="24"/>
          <w:shd w:val="clear" w:color="auto" w:fill="FFFFFF"/>
        </w:rPr>
        <w:t>PT Mayora Indah Tbk</w:t>
      </w:r>
      <w:r>
        <w:rPr>
          <w:rFonts w:ascii="Times New Roman" w:hAnsi="Times New Roman"/>
          <w:sz w:val="24"/>
          <w:szCs w:val="24"/>
        </w:rPr>
        <w:t xml:space="preserve"> pada tahun 2018</w:t>
      </w:r>
      <w:r w:rsidRPr="006D4BA3">
        <w:rPr>
          <w:rFonts w:ascii="Times New Roman" w:hAnsi="Times New Roman"/>
          <w:sz w:val="24"/>
          <w:szCs w:val="24"/>
        </w:rPr>
        <w:t xml:space="preserve"> yaitu se</w:t>
      </w:r>
      <w:r>
        <w:rPr>
          <w:rFonts w:ascii="Times New Roman" w:hAnsi="Times New Roman"/>
          <w:sz w:val="24"/>
          <w:szCs w:val="24"/>
        </w:rPr>
        <w:t>besar 6,10</w:t>
      </w:r>
      <w:r w:rsidRPr="006D4BA3">
        <w:rPr>
          <w:rFonts w:ascii="Times New Roman" w:hAnsi="Times New Roman"/>
          <w:sz w:val="24"/>
          <w:szCs w:val="24"/>
        </w:rPr>
        <w:t xml:space="preserve">% namun </w:t>
      </w:r>
      <w:r>
        <w:rPr>
          <w:rFonts w:ascii="Times New Roman" w:hAnsi="Times New Roman"/>
          <w:sz w:val="24"/>
          <w:szCs w:val="24"/>
          <w:lang w:val="en-GB"/>
        </w:rPr>
        <w:t>Financial  distress</w:t>
      </w:r>
      <w:r w:rsidRPr="006D4BA3">
        <w:rPr>
          <w:rFonts w:ascii="Times New Roman" w:hAnsi="Times New Roman"/>
          <w:sz w:val="24"/>
          <w:szCs w:val="24"/>
        </w:rPr>
        <w:t xml:space="preserve"> yang dihasilkan oleh </w:t>
      </w:r>
      <w:r w:rsidRPr="00A5020C">
        <w:rPr>
          <w:rStyle w:val="Strong"/>
          <w:rFonts w:ascii="Times New Roman" w:hAnsi="Times New Roman"/>
          <w:b w:val="0"/>
          <w:color w:val="212529"/>
          <w:sz w:val="24"/>
          <w:szCs w:val="24"/>
          <w:shd w:val="clear" w:color="auto" w:fill="FFFFFF"/>
        </w:rPr>
        <w:t>PT Mayora Indah Tbk</w:t>
      </w:r>
      <w:r>
        <w:rPr>
          <w:rFonts w:ascii="Times New Roman" w:hAnsi="Times New Roman"/>
          <w:sz w:val="24"/>
          <w:szCs w:val="24"/>
        </w:rPr>
        <w:t xml:space="preserve"> dari dua</w:t>
      </w:r>
      <w:r w:rsidRPr="006D4BA3">
        <w:rPr>
          <w:rFonts w:ascii="Times New Roman" w:hAnsi="Times New Roman"/>
          <w:sz w:val="24"/>
          <w:szCs w:val="24"/>
        </w:rPr>
        <w:t xml:space="preserve"> tahun </w:t>
      </w:r>
      <w:r>
        <w:rPr>
          <w:rFonts w:ascii="Times New Roman" w:hAnsi="Times New Roman"/>
          <w:sz w:val="24"/>
          <w:szCs w:val="24"/>
        </w:rPr>
        <w:t>selanjutnya mengalami penurunan</w:t>
      </w:r>
      <w:r w:rsidRPr="006D4BA3">
        <w:rPr>
          <w:rFonts w:ascii="Times New Roman" w:hAnsi="Times New Roman"/>
          <w:sz w:val="24"/>
          <w:szCs w:val="24"/>
        </w:rPr>
        <w:t xml:space="preserve">. </w:t>
      </w:r>
      <w:r w:rsidR="00991E2E">
        <w:rPr>
          <w:rFonts w:ascii="Times New Roman" w:hAnsi="Times New Roman"/>
          <w:sz w:val="24"/>
          <w:szCs w:val="24"/>
          <w:lang w:val="en-GB"/>
        </w:rPr>
        <w:t xml:space="preserve">Financial </w:t>
      </w:r>
      <w:r>
        <w:rPr>
          <w:rFonts w:ascii="Times New Roman" w:hAnsi="Times New Roman"/>
          <w:sz w:val="24"/>
          <w:szCs w:val="24"/>
          <w:lang w:val="en-GB"/>
        </w:rPr>
        <w:t>distress</w:t>
      </w:r>
      <w:r w:rsidRPr="006D4BA3">
        <w:rPr>
          <w:rFonts w:ascii="Times New Roman" w:hAnsi="Times New Roman"/>
          <w:sz w:val="24"/>
          <w:szCs w:val="24"/>
        </w:rPr>
        <w:t xml:space="preserve"> yang cenderung </w:t>
      </w:r>
      <w:r>
        <w:rPr>
          <w:rFonts w:ascii="Times New Roman" w:hAnsi="Times New Roman"/>
          <w:sz w:val="24"/>
          <w:szCs w:val="24"/>
        </w:rPr>
        <w:t>fluktuasi dengan hasil yang baik</w:t>
      </w:r>
      <w:r w:rsidRPr="006D4BA3">
        <w:rPr>
          <w:rFonts w:ascii="Times New Roman" w:hAnsi="Times New Roman"/>
          <w:sz w:val="24"/>
          <w:szCs w:val="24"/>
        </w:rPr>
        <w:t xml:space="preserve"> dihasilkan oleh </w:t>
      </w:r>
      <w:r w:rsidR="00C83D6E" w:rsidRPr="00A5020C">
        <w:rPr>
          <w:rStyle w:val="Strong"/>
          <w:rFonts w:ascii="Times New Roman" w:hAnsi="Times New Roman"/>
          <w:b w:val="0"/>
          <w:color w:val="212529"/>
          <w:sz w:val="24"/>
          <w:szCs w:val="24"/>
          <w:shd w:val="clear" w:color="auto" w:fill="FFFFFF"/>
        </w:rPr>
        <w:t>PT Multi Bintang Indonesia Tbk</w:t>
      </w:r>
      <w:r>
        <w:rPr>
          <w:rFonts w:ascii="Times New Roman" w:hAnsi="Times New Roman"/>
          <w:sz w:val="24"/>
          <w:szCs w:val="24"/>
        </w:rPr>
        <w:t xml:space="preserve"> </w:t>
      </w:r>
      <w:r w:rsidR="00C83D6E">
        <w:rPr>
          <w:rFonts w:ascii="Times New Roman" w:hAnsi="Times New Roman"/>
          <w:sz w:val="24"/>
          <w:szCs w:val="24"/>
        </w:rPr>
        <w:t>karena memiliki nilai yang rendah pada tingkat kerugian</w:t>
      </w:r>
      <w:r>
        <w:rPr>
          <w:rFonts w:ascii="Times New Roman" w:hAnsi="Times New Roman"/>
          <w:sz w:val="24"/>
          <w:szCs w:val="24"/>
        </w:rPr>
        <w:t xml:space="preserve"> daripada hasil </w:t>
      </w:r>
      <w:proofErr w:type="gramStart"/>
      <w:r w:rsidR="00C83D6E">
        <w:rPr>
          <w:rFonts w:ascii="Times New Roman" w:hAnsi="Times New Roman"/>
          <w:sz w:val="24"/>
          <w:szCs w:val="24"/>
          <w:lang w:val="en-GB"/>
        </w:rPr>
        <w:t>Financial  distress</w:t>
      </w:r>
      <w:proofErr w:type="gramEnd"/>
      <w:r w:rsidR="00C83D6E" w:rsidRPr="006D4BA3">
        <w:rPr>
          <w:rFonts w:ascii="Times New Roman" w:hAnsi="Times New Roman"/>
          <w:sz w:val="24"/>
          <w:szCs w:val="24"/>
        </w:rPr>
        <w:t xml:space="preserve"> </w:t>
      </w:r>
      <w:r>
        <w:rPr>
          <w:rFonts w:ascii="Times New Roman" w:hAnsi="Times New Roman"/>
          <w:sz w:val="24"/>
          <w:szCs w:val="24"/>
        </w:rPr>
        <w:t xml:space="preserve">pada </w:t>
      </w:r>
      <w:r w:rsidR="00C83D6E">
        <w:rPr>
          <w:rFonts w:ascii="Times New Roman" w:hAnsi="Times New Roman"/>
          <w:sz w:val="24"/>
          <w:szCs w:val="24"/>
        </w:rPr>
        <w:t xml:space="preserve">perusahaan manufaktur sektor makanan dan minuman. </w:t>
      </w:r>
    </w:p>
    <w:p w:rsidR="00C83D6E" w:rsidRDefault="00C83D6E" w:rsidP="00C83D6E">
      <w:pPr>
        <w:spacing w:after="0"/>
        <w:jc w:val="center"/>
        <w:rPr>
          <w:rFonts w:ascii="Times New Roman" w:hAnsi="Times New Roman"/>
          <w:b/>
          <w:sz w:val="24"/>
          <w:szCs w:val="24"/>
        </w:rPr>
      </w:pPr>
    </w:p>
    <w:p w:rsidR="00CC67A9" w:rsidRDefault="00CC67A9" w:rsidP="00C83D6E">
      <w:pPr>
        <w:spacing w:after="0" w:line="240" w:lineRule="auto"/>
        <w:jc w:val="center"/>
        <w:rPr>
          <w:rFonts w:ascii="Times New Roman" w:hAnsi="Times New Roman"/>
          <w:b/>
          <w:sz w:val="24"/>
          <w:szCs w:val="24"/>
        </w:rPr>
      </w:pPr>
    </w:p>
    <w:p w:rsidR="00CC67A9" w:rsidRDefault="00CC67A9" w:rsidP="00C83D6E">
      <w:pPr>
        <w:spacing w:after="0" w:line="240" w:lineRule="auto"/>
        <w:jc w:val="center"/>
        <w:rPr>
          <w:rFonts w:ascii="Times New Roman" w:hAnsi="Times New Roman"/>
          <w:b/>
          <w:sz w:val="24"/>
          <w:szCs w:val="24"/>
        </w:rPr>
      </w:pPr>
    </w:p>
    <w:p w:rsidR="009971F2" w:rsidRDefault="00C83D6E" w:rsidP="00252FD8">
      <w:pPr>
        <w:spacing w:after="0" w:line="360" w:lineRule="auto"/>
        <w:jc w:val="center"/>
        <w:rPr>
          <w:rFonts w:ascii="Times New Roman" w:hAnsi="Times New Roman"/>
          <w:b/>
          <w:sz w:val="24"/>
          <w:szCs w:val="24"/>
        </w:rPr>
      </w:pPr>
      <w:r>
        <w:rPr>
          <w:rFonts w:ascii="Times New Roman" w:hAnsi="Times New Roman"/>
          <w:b/>
          <w:sz w:val="24"/>
          <w:szCs w:val="24"/>
        </w:rPr>
        <w:t>Gambar 5</w:t>
      </w:r>
    </w:p>
    <w:p w:rsidR="00C83D6E" w:rsidRDefault="00C83D6E" w:rsidP="00252FD8">
      <w:pPr>
        <w:spacing w:after="0" w:line="360" w:lineRule="auto"/>
        <w:jc w:val="center"/>
        <w:rPr>
          <w:rFonts w:ascii="Times New Roman" w:hAnsi="Times New Roman"/>
          <w:b/>
          <w:sz w:val="24"/>
          <w:szCs w:val="24"/>
        </w:rPr>
      </w:pPr>
      <w:r>
        <w:rPr>
          <w:rFonts w:ascii="Times New Roman" w:hAnsi="Times New Roman"/>
          <w:b/>
          <w:sz w:val="24"/>
          <w:szCs w:val="24"/>
        </w:rPr>
        <w:t>Grafik perkembangan financial distress</w:t>
      </w:r>
      <w:r w:rsidR="00252FD8">
        <w:rPr>
          <w:rFonts w:ascii="Times New Roman" w:hAnsi="Times New Roman"/>
          <w:b/>
          <w:sz w:val="24"/>
          <w:szCs w:val="24"/>
        </w:rPr>
        <w:t xml:space="preserve"> Sektor Makanan dan Minuman Tahun 2017-2020</w:t>
      </w:r>
    </w:p>
    <w:p w:rsidR="00C83D6E" w:rsidRDefault="00C83D6E" w:rsidP="00C83D6E">
      <w:pPr>
        <w:spacing w:after="0"/>
        <w:jc w:val="center"/>
        <w:rPr>
          <w:rFonts w:ascii="Times New Roman" w:hAnsi="Times New Roman"/>
          <w:b/>
          <w:sz w:val="24"/>
          <w:szCs w:val="24"/>
        </w:rPr>
      </w:pPr>
      <w:r>
        <w:rPr>
          <w:noProof/>
        </w:rPr>
        <w:drawing>
          <wp:inline distT="0" distB="0" distL="0" distR="0" wp14:anchorId="14F66480" wp14:editId="2ADA24F8">
            <wp:extent cx="5707380" cy="2182761"/>
            <wp:effectExtent l="0" t="0" r="7620" b="8255"/>
            <wp:docPr id="1003" name="Chart 10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83D6E" w:rsidRDefault="00C83D6E" w:rsidP="00C83D6E">
      <w:pPr>
        <w:spacing w:after="0"/>
        <w:jc w:val="both"/>
        <w:rPr>
          <w:rFonts w:ascii="Times New Roman" w:hAnsi="Times New Roman"/>
          <w:sz w:val="24"/>
          <w:szCs w:val="24"/>
        </w:rPr>
      </w:pPr>
      <w:proofErr w:type="gramStart"/>
      <w:r w:rsidRPr="00C83D6E">
        <w:rPr>
          <w:rFonts w:ascii="Times New Roman" w:hAnsi="Times New Roman"/>
          <w:sz w:val="24"/>
          <w:szCs w:val="24"/>
        </w:rPr>
        <w:t>Sumber :</w:t>
      </w:r>
      <w:proofErr w:type="gramEnd"/>
      <w:r w:rsidRPr="00C83D6E">
        <w:rPr>
          <w:rFonts w:ascii="Times New Roman" w:hAnsi="Times New Roman"/>
          <w:sz w:val="24"/>
          <w:szCs w:val="24"/>
        </w:rPr>
        <w:t xml:space="preserve"> data diolah 2021</w:t>
      </w:r>
    </w:p>
    <w:p w:rsidR="00C83D6E" w:rsidRDefault="00C83D6E" w:rsidP="00C83D6E">
      <w:pPr>
        <w:spacing w:after="0"/>
        <w:ind w:left="1134" w:firstLine="709"/>
        <w:jc w:val="both"/>
        <w:rPr>
          <w:rFonts w:ascii="Times New Roman" w:hAnsi="Times New Roman"/>
          <w:sz w:val="24"/>
          <w:szCs w:val="24"/>
        </w:rPr>
      </w:pPr>
      <w:r>
        <w:rPr>
          <w:rFonts w:ascii="Times New Roman" w:hAnsi="Times New Roman"/>
          <w:sz w:val="24"/>
          <w:szCs w:val="24"/>
        </w:rPr>
        <w:t xml:space="preserve">Berdasarkan gambar grafik 5 pada tahun 2017 nilai </w:t>
      </w:r>
      <w:r w:rsidR="00B61D7E">
        <w:rPr>
          <w:rFonts w:ascii="Times New Roman" w:hAnsi="Times New Roman"/>
          <w:sz w:val="24"/>
          <w:szCs w:val="24"/>
        </w:rPr>
        <w:t>financial distress</w:t>
      </w:r>
      <w:r>
        <w:rPr>
          <w:rFonts w:ascii="Times New Roman" w:hAnsi="Times New Roman"/>
          <w:sz w:val="24"/>
          <w:szCs w:val="24"/>
        </w:rPr>
        <w:t xml:space="preserve"> tertinggi dihasilkan oleh </w:t>
      </w:r>
      <w:r w:rsidR="00B61D7E">
        <w:rPr>
          <w:rFonts w:ascii="Times New Roman" w:hAnsi="Times New Roman"/>
          <w:color w:val="000000"/>
          <w:sz w:val="24"/>
          <w:szCs w:val="24"/>
        </w:rPr>
        <w:t>Nippon</w:t>
      </w:r>
      <w:r>
        <w:rPr>
          <w:rFonts w:ascii="Times New Roman" w:hAnsi="Times New Roman"/>
          <w:sz w:val="24"/>
          <w:szCs w:val="24"/>
        </w:rPr>
        <w:t xml:space="preserve"> yaitu sebesar </w:t>
      </w:r>
      <w:r w:rsidR="00B61D7E">
        <w:rPr>
          <w:rFonts w:ascii="Times New Roman" w:hAnsi="Times New Roman"/>
          <w:sz w:val="24"/>
          <w:szCs w:val="24"/>
        </w:rPr>
        <w:t>4,57</w:t>
      </w:r>
      <w:r>
        <w:rPr>
          <w:rFonts w:ascii="Times New Roman" w:hAnsi="Times New Roman"/>
          <w:sz w:val="24"/>
          <w:szCs w:val="24"/>
        </w:rPr>
        <w:t xml:space="preserve">% dan nilai </w:t>
      </w:r>
      <w:r w:rsidR="00B61D7E">
        <w:rPr>
          <w:rFonts w:ascii="Times New Roman" w:hAnsi="Times New Roman"/>
          <w:sz w:val="24"/>
          <w:szCs w:val="24"/>
        </w:rPr>
        <w:t xml:space="preserve">financial distress </w:t>
      </w:r>
      <w:r>
        <w:rPr>
          <w:rFonts w:ascii="Times New Roman" w:hAnsi="Times New Roman"/>
          <w:sz w:val="24"/>
          <w:szCs w:val="24"/>
        </w:rPr>
        <w:t xml:space="preserve">terendah yaitu </w:t>
      </w:r>
      <w:r w:rsidR="00B61D7E">
        <w:rPr>
          <w:rFonts w:ascii="Times New Roman" w:hAnsi="Times New Roman"/>
          <w:color w:val="000000"/>
          <w:sz w:val="24"/>
          <w:szCs w:val="24"/>
        </w:rPr>
        <w:t>multi bintang</w:t>
      </w:r>
      <w:r w:rsidRPr="00230269">
        <w:rPr>
          <w:rFonts w:ascii="Times New Roman" w:hAnsi="Times New Roman"/>
          <w:color w:val="000000"/>
          <w:sz w:val="24"/>
          <w:szCs w:val="24"/>
        </w:rPr>
        <w:t>.</w:t>
      </w:r>
      <w:r>
        <w:rPr>
          <w:rFonts w:ascii="Times New Roman" w:hAnsi="Times New Roman"/>
          <w:sz w:val="24"/>
          <w:szCs w:val="24"/>
        </w:rPr>
        <w:t xml:space="preserve"> </w:t>
      </w:r>
      <w:proofErr w:type="gramStart"/>
      <w:r>
        <w:rPr>
          <w:rFonts w:ascii="Times New Roman" w:hAnsi="Times New Roman"/>
          <w:sz w:val="24"/>
          <w:szCs w:val="24"/>
        </w:rPr>
        <w:t>sebesar</w:t>
      </w:r>
      <w:proofErr w:type="gramEnd"/>
      <w:r>
        <w:rPr>
          <w:rFonts w:ascii="Times New Roman" w:hAnsi="Times New Roman"/>
          <w:sz w:val="24"/>
          <w:szCs w:val="24"/>
        </w:rPr>
        <w:t xml:space="preserve"> </w:t>
      </w:r>
      <w:r w:rsidR="00B61D7E">
        <w:rPr>
          <w:rFonts w:ascii="Times New Roman" w:hAnsi="Times New Roman"/>
          <w:sz w:val="24"/>
          <w:szCs w:val="24"/>
        </w:rPr>
        <w:t>3,34</w:t>
      </w:r>
      <w:r>
        <w:rPr>
          <w:rFonts w:ascii="Times New Roman" w:hAnsi="Times New Roman"/>
          <w:sz w:val="24"/>
          <w:szCs w:val="24"/>
        </w:rPr>
        <w:t xml:space="preserve">%. Pada tahun 2018 nilai </w:t>
      </w:r>
      <w:r w:rsidR="00B61D7E">
        <w:rPr>
          <w:rFonts w:ascii="Times New Roman" w:hAnsi="Times New Roman"/>
          <w:sz w:val="24"/>
          <w:szCs w:val="24"/>
        </w:rPr>
        <w:t xml:space="preserve">financial distress </w:t>
      </w:r>
      <w:r>
        <w:rPr>
          <w:rFonts w:ascii="Times New Roman" w:hAnsi="Times New Roman"/>
          <w:sz w:val="24"/>
          <w:szCs w:val="24"/>
        </w:rPr>
        <w:t xml:space="preserve">tertinggi dihasilkan oleh </w:t>
      </w:r>
      <w:r w:rsidR="00B61D7E">
        <w:rPr>
          <w:rFonts w:ascii="Times New Roman" w:hAnsi="Times New Roman"/>
          <w:color w:val="000000"/>
          <w:sz w:val="24"/>
          <w:szCs w:val="24"/>
        </w:rPr>
        <w:t>mayora</w:t>
      </w:r>
      <w:r>
        <w:rPr>
          <w:rFonts w:ascii="Times New Roman" w:hAnsi="Times New Roman"/>
          <w:sz w:val="24"/>
          <w:szCs w:val="24"/>
        </w:rPr>
        <w:t xml:space="preserve"> sebesar </w:t>
      </w:r>
      <w:r w:rsidR="00B61D7E">
        <w:rPr>
          <w:rFonts w:ascii="Times New Roman" w:hAnsi="Times New Roman"/>
          <w:sz w:val="24"/>
          <w:szCs w:val="24"/>
        </w:rPr>
        <w:t>6</w:t>
      </w:r>
      <w:proofErr w:type="gramStart"/>
      <w:r w:rsidR="00B61D7E">
        <w:rPr>
          <w:rFonts w:ascii="Times New Roman" w:hAnsi="Times New Roman"/>
          <w:sz w:val="24"/>
          <w:szCs w:val="24"/>
        </w:rPr>
        <w:t>,10</w:t>
      </w:r>
      <w:proofErr w:type="gramEnd"/>
      <w:r>
        <w:rPr>
          <w:rFonts w:ascii="Times New Roman" w:hAnsi="Times New Roman"/>
          <w:sz w:val="24"/>
          <w:szCs w:val="24"/>
        </w:rPr>
        <w:t xml:space="preserve">% dan nilai </w:t>
      </w:r>
      <w:r w:rsidR="00B61D7E">
        <w:rPr>
          <w:rFonts w:ascii="Times New Roman" w:hAnsi="Times New Roman"/>
          <w:sz w:val="24"/>
          <w:szCs w:val="24"/>
        </w:rPr>
        <w:t xml:space="preserve">financial distress </w:t>
      </w:r>
      <w:r>
        <w:rPr>
          <w:rFonts w:ascii="Times New Roman" w:hAnsi="Times New Roman"/>
          <w:sz w:val="24"/>
          <w:szCs w:val="24"/>
        </w:rPr>
        <w:t xml:space="preserve">terendah dihasilkan oleh </w:t>
      </w:r>
      <w:r w:rsidR="00B61D7E">
        <w:rPr>
          <w:rFonts w:ascii="Times New Roman" w:hAnsi="Times New Roman"/>
          <w:color w:val="000000"/>
          <w:sz w:val="24"/>
          <w:szCs w:val="24"/>
        </w:rPr>
        <w:t xml:space="preserve">sekar bumi </w:t>
      </w:r>
      <w:r>
        <w:rPr>
          <w:rFonts w:ascii="Times New Roman" w:hAnsi="Times New Roman"/>
          <w:sz w:val="24"/>
          <w:szCs w:val="24"/>
        </w:rPr>
        <w:t xml:space="preserve">sebesar </w:t>
      </w:r>
      <w:r w:rsidR="00B61D7E">
        <w:rPr>
          <w:rFonts w:ascii="Times New Roman" w:hAnsi="Times New Roman"/>
          <w:sz w:val="24"/>
          <w:szCs w:val="24"/>
        </w:rPr>
        <w:t>3,76</w:t>
      </w:r>
      <w:r>
        <w:rPr>
          <w:rFonts w:ascii="Times New Roman" w:hAnsi="Times New Roman"/>
          <w:sz w:val="24"/>
          <w:szCs w:val="24"/>
        </w:rPr>
        <w:t xml:space="preserve">%. Pada tahun 2019 nilai </w:t>
      </w:r>
      <w:r w:rsidR="00B61D7E">
        <w:rPr>
          <w:rFonts w:ascii="Times New Roman" w:hAnsi="Times New Roman"/>
          <w:sz w:val="24"/>
          <w:szCs w:val="24"/>
        </w:rPr>
        <w:t xml:space="preserve">financial distress </w:t>
      </w:r>
      <w:r>
        <w:rPr>
          <w:rFonts w:ascii="Times New Roman" w:hAnsi="Times New Roman"/>
          <w:sz w:val="24"/>
          <w:szCs w:val="24"/>
        </w:rPr>
        <w:t xml:space="preserve">tertinggi dihasilkan oleh </w:t>
      </w:r>
      <w:r w:rsidR="00CC67A9">
        <w:rPr>
          <w:rFonts w:ascii="Times New Roman" w:hAnsi="Times New Roman"/>
          <w:color w:val="000000"/>
          <w:sz w:val="24"/>
          <w:szCs w:val="24"/>
        </w:rPr>
        <w:t>Indofood CPB</w:t>
      </w:r>
      <w:r>
        <w:rPr>
          <w:rFonts w:ascii="Times New Roman" w:hAnsi="Times New Roman"/>
          <w:sz w:val="24"/>
          <w:szCs w:val="24"/>
        </w:rPr>
        <w:t xml:space="preserve"> sebesar </w:t>
      </w:r>
      <w:r w:rsidR="00CC67A9">
        <w:rPr>
          <w:rFonts w:ascii="Times New Roman" w:hAnsi="Times New Roman"/>
          <w:sz w:val="24"/>
          <w:szCs w:val="24"/>
        </w:rPr>
        <w:t>4</w:t>
      </w:r>
      <w:proofErr w:type="gramStart"/>
      <w:r w:rsidR="00CC67A9">
        <w:rPr>
          <w:rFonts w:ascii="Times New Roman" w:hAnsi="Times New Roman"/>
          <w:sz w:val="24"/>
          <w:szCs w:val="24"/>
        </w:rPr>
        <w:t>,99</w:t>
      </w:r>
      <w:proofErr w:type="gramEnd"/>
      <w:r>
        <w:rPr>
          <w:rFonts w:ascii="Times New Roman" w:hAnsi="Times New Roman"/>
          <w:sz w:val="24"/>
          <w:szCs w:val="24"/>
        </w:rPr>
        <w:t xml:space="preserve">% dan nilai </w:t>
      </w:r>
      <w:r w:rsidR="00B61D7E">
        <w:rPr>
          <w:rFonts w:ascii="Times New Roman" w:hAnsi="Times New Roman"/>
          <w:sz w:val="24"/>
          <w:szCs w:val="24"/>
        </w:rPr>
        <w:t xml:space="preserve">financial distress </w:t>
      </w:r>
      <w:r>
        <w:rPr>
          <w:rFonts w:ascii="Times New Roman" w:hAnsi="Times New Roman"/>
          <w:sz w:val="24"/>
          <w:szCs w:val="24"/>
        </w:rPr>
        <w:t xml:space="preserve">terendah dihasilkan oleh </w:t>
      </w:r>
      <w:r w:rsidR="00CC67A9">
        <w:rPr>
          <w:rFonts w:ascii="Times New Roman" w:hAnsi="Times New Roman"/>
          <w:color w:val="000000"/>
          <w:sz w:val="24"/>
          <w:szCs w:val="24"/>
        </w:rPr>
        <w:t xml:space="preserve">wilhar cahaya Indonesia </w:t>
      </w:r>
      <w:r w:rsidR="00CC67A9">
        <w:rPr>
          <w:rFonts w:ascii="Times New Roman" w:hAnsi="Times New Roman"/>
          <w:sz w:val="24"/>
          <w:szCs w:val="24"/>
        </w:rPr>
        <w:t>sebesar 4,06</w:t>
      </w:r>
      <w:r>
        <w:rPr>
          <w:rFonts w:ascii="Times New Roman" w:hAnsi="Times New Roman"/>
          <w:sz w:val="24"/>
          <w:szCs w:val="24"/>
        </w:rPr>
        <w:t xml:space="preserve">%. Dan Pada tahun 2020 nilai </w:t>
      </w:r>
      <w:r w:rsidR="00CC67A9">
        <w:rPr>
          <w:rFonts w:ascii="Times New Roman" w:hAnsi="Times New Roman"/>
          <w:sz w:val="24"/>
          <w:szCs w:val="24"/>
        </w:rPr>
        <w:t xml:space="preserve">financial distress </w:t>
      </w:r>
      <w:r>
        <w:rPr>
          <w:rFonts w:ascii="Times New Roman" w:hAnsi="Times New Roman"/>
          <w:sz w:val="24"/>
          <w:szCs w:val="24"/>
        </w:rPr>
        <w:t xml:space="preserve">tertinggi dihasilkan oleh </w:t>
      </w:r>
      <w:r w:rsidR="00CC67A9">
        <w:rPr>
          <w:rFonts w:ascii="Times New Roman" w:hAnsi="Times New Roman"/>
          <w:color w:val="000000"/>
          <w:sz w:val="24"/>
          <w:szCs w:val="24"/>
        </w:rPr>
        <w:t>Indofood CPB</w:t>
      </w:r>
      <w:r w:rsidR="00CC67A9">
        <w:rPr>
          <w:rFonts w:ascii="Times New Roman" w:hAnsi="Times New Roman"/>
          <w:sz w:val="24"/>
          <w:szCs w:val="24"/>
        </w:rPr>
        <w:t xml:space="preserve"> sebesar 5</w:t>
      </w:r>
      <w:proofErr w:type="gramStart"/>
      <w:r w:rsidR="00CC67A9">
        <w:rPr>
          <w:rFonts w:ascii="Times New Roman" w:hAnsi="Times New Roman"/>
          <w:sz w:val="24"/>
          <w:szCs w:val="24"/>
        </w:rPr>
        <w:t>,58</w:t>
      </w:r>
      <w:proofErr w:type="gramEnd"/>
      <w:r>
        <w:rPr>
          <w:rFonts w:ascii="Times New Roman" w:hAnsi="Times New Roman"/>
          <w:sz w:val="24"/>
          <w:szCs w:val="24"/>
        </w:rPr>
        <w:t xml:space="preserve">% dan </w:t>
      </w:r>
      <w:r w:rsidR="00CC67A9">
        <w:rPr>
          <w:rFonts w:ascii="Times New Roman" w:hAnsi="Times New Roman"/>
          <w:sz w:val="24"/>
          <w:szCs w:val="24"/>
        </w:rPr>
        <w:t xml:space="preserve">financial distress </w:t>
      </w:r>
      <w:r>
        <w:rPr>
          <w:rFonts w:ascii="Times New Roman" w:hAnsi="Times New Roman"/>
          <w:sz w:val="24"/>
          <w:szCs w:val="24"/>
        </w:rPr>
        <w:t xml:space="preserve">terendah dihasilkan oleh </w:t>
      </w:r>
      <w:r w:rsidR="00CC67A9">
        <w:rPr>
          <w:rFonts w:ascii="Times New Roman" w:hAnsi="Times New Roman"/>
          <w:color w:val="000000"/>
          <w:sz w:val="24"/>
          <w:szCs w:val="24"/>
        </w:rPr>
        <w:t xml:space="preserve">wilhar cahaya Indonesia </w:t>
      </w:r>
      <w:r w:rsidR="00CC67A9">
        <w:rPr>
          <w:rFonts w:ascii="Times New Roman" w:hAnsi="Times New Roman"/>
          <w:sz w:val="24"/>
          <w:szCs w:val="24"/>
        </w:rPr>
        <w:t>sebesar 3,76</w:t>
      </w:r>
      <w:r>
        <w:rPr>
          <w:rFonts w:ascii="Times New Roman" w:hAnsi="Times New Roman"/>
          <w:sz w:val="24"/>
          <w:szCs w:val="24"/>
        </w:rPr>
        <w:t>%</w:t>
      </w:r>
      <w:r w:rsidR="00A26E08">
        <w:rPr>
          <w:rFonts w:ascii="Times New Roman" w:hAnsi="Times New Roman"/>
          <w:sz w:val="24"/>
          <w:szCs w:val="24"/>
        </w:rPr>
        <w:t>.</w:t>
      </w:r>
    </w:p>
    <w:p w:rsidR="00A26E08" w:rsidRDefault="00A26E08" w:rsidP="00C83D6E">
      <w:pPr>
        <w:spacing w:after="0"/>
        <w:ind w:left="1134" w:firstLine="709"/>
        <w:jc w:val="both"/>
        <w:rPr>
          <w:rFonts w:ascii="Times New Roman" w:hAnsi="Times New Roman"/>
          <w:sz w:val="24"/>
          <w:szCs w:val="24"/>
        </w:rPr>
      </w:pPr>
    </w:p>
    <w:p w:rsidR="00251EAF" w:rsidRDefault="00251EAF" w:rsidP="00251EAF">
      <w:pPr>
        <w:spacing w:after="0"/>
        <w:jc w:val="both"/>
        <w:rPr>
          <w:rFonts w:ascii="Times New Roman" w:hAnsi="Times New Roman"/>
          <w:sz w:val="24"/>
          <w:szCs w:val="24"/>
        </w:rPr>
      </w:pPr>
    </w:p>
    <w:p w:rsidR="00A26E08" w:rsidRPr="00A26E08" w:rsidRDefault="00A26E08" w:rsidP="00BF1B72">
      <w:pPr>
        <w:pStyle w:val="ListParagraph"/>
        <w:numPr>
          <w:ilvl w:val="0"/>
          <w:numId w:val="61"/>
        </w:numPr>
        <w:spacing w:after="0" w:line="480" w:lineRule="auto"/>
        <w:ind w:left="1134"/>
        <w:jc w:val="both"/>
        <w:rPr>
          <w:rFonts w:ascii="Times New Roman" w:hAnsi="Times New Roman"/>
          <w:b/>
          <w:sz w:val="24"/>
          <w:szCs w:val="24"/>
        </w:rPr>
      </w:pPr>
      <w:r w:rsidRPr="00A26E08">
        <w:rPr>
          <w:rFonts w:ascii="Times New Roman" w:hAnsi="Times New Roman"/>
          <w:b/>
          <w:i/>
          <w:sz w:val="24"/>
          <w:szCs w:val="24"/>
        </w:rPr>
        <w:lastRenderedPageBreak/>
        <w:t>Corporate Governance</w:t>
      </w:r>
    </w:p>
    <w:tbl>
      <w:tblPr>
        <w:tblStyle w:val="TableGrid"/>
        <w:tblpPr w:leftFromText="180" w:rightFromText="180" w:vertAnchor="page" w:horzAnchor="margin" w:tblpY="11358"/>
        <w:tblW w:w="8784" w:type="dxa"/>
        <w:tblLook w:val="04A0" w:firstRow="1" w:lastRow="0" w:firstColumn="1" w:lastColumn="0" w:noHBand="0" w:noVBand="1"/>
      </w:tblPr>
      <w:tblGrid>
        <w:gridCol w:w="701"/>
        <w:gridCol w:w="4048"/>
        <w:gridCol w:w="876"/>
        <w:gridCol w:w="1043"/>
        <w:gridCol w:w="1077"/>
        <w:gridCol w:w="1039"/>
      </w:tblGrid>
      <w:tr w:rsidR="003238B7" w:rsidRPr="00DC1847" w:rsidTr="00252FD8">
        <w:tc>
          <w:tcPr>
            <w:tcW w:w="701" w:type="dxa"/>
            <w:vMerge w:val="restart"/>
            <w:vAlign w:val="center"/>
          </w:tcPr>
          <w:p w:rsidR="003238B7" w:rsidRPr="00DC1847" w:rsidRDefault="003238B7" w:rsidP="00252FD8">
            <w:pPr>
              <w:spacing w:after="0" w:line="240" w:lineRule="auto"/>
              <w:jc w:val="center"/>
              <w:rPr>
                <w:rFonts w:ascii="Times New Roman" w:hAnsi="Times New Roman"/>
                <w:b/>
                <w:sz w:val="24"/>
                <w:szCs w:val="24"/>
              </w:rPr>
            </w:pPr>
            <w:r w:rsidRPr="00DC1847">
              <w:rPr>
                <w:rFonts w:ascii="Times New Roman" w:hAnsi="Times New Roman"/>
                <w:b/>
                <w:sz w:val="24"/>
                <w:szCs w:val="24"/>
              </w:rPr>
              <w:t>NO</w:t>
            </w:r>
          </w:p>
        </w:tc>
        <w:tc>
          <w:tcPr>
            <w:tcW w:w="8083" w:type="dxa"/>
            <w:gridSpan w:val="5"/>
            <w:vAlign w:val="center"/>
          </w:tcPr>
          <w:p w:rsidR="003238B7" w:rsidRPr="00DC1847" w:rsidRDefault="003238B7" w:rsidP="00252FD8">
            <w:pPr>
              <w:spacing w:after="0" w:line="240" w:lineRule="auto"/>
              <w:jc w:val="center"/>
              <w:rPr>
                <w:rFonts w:ascii="Times New Roman" w:hAnsi="Times New Roman"/>
                <w:b/>
                <w:sz w:val="24"/>
                <w:szCs w:val="24"/>
              </w:rPr>
            </w:pPr>
            <w:r w:rsidRPr="00DC1847">
              <w:rPr>
                <w:rFonts w:ascii="Times New Roman" w:hAnsi="Times New Roman"/>
                <w:b/>
                <w:sz w:val="24"/>
                <w:szCs w:val="24"/>
              </w:rPr>
              <w:t>TAHUN</w:t>
            </w:r>
          </w:p>
        </w:tc>
      </w:tr>
      <w:tr w:rsidR="003238B7" w:rsidRPr="00DC1847" w:rsidTr="00252FD8">
        <w:tc>
          <w:tcPr>
            <w:tcW w:w="701" w:type="dxa"/>
            <w:vMerge/>
          </w:tcPr>
          <w:p w:rsidR="003238B7" w:rsidRPr="00DC1847" w:rsidRDefault="003238B7" w:rsidP="00252FD8">
            <w:pPr>
              <w:spacing w:after="0" w:line="240" w:lineRule="auto"/>
              <w:jc w:val="center"/>
              <w:rPr>
                <w:rFonts w:ascii="Times New Roman" w:hAnsi="Times New Roman"/>
                <w:b/>
                <w:sz w:val="24"/>
                <w:szCs w:val="24"/>
              </w:rPr>
            </w:pPr>
          </w:p>
        </w:tc>
        <w:tc>
          <w:tcPr>
            <w:tcW w:w="4048" w:type="dxa"/>
          </w:tcPr>
          <w:p w:rsidR="003238B7" w:rsidRPr="00DC1847" w:rsidRDefault="003238B7" w:rsidP="00252FD8">
            <w:pPr>
              <w:spacing w:after="0" w:line="240" w:lineRule="auto"/>
              <w:jc w:val="center"/>
              <w:rPr>
                <w:rFonts w:ascii="Times New Roman" w:hAnsi="Times New Roman"/>
                <w:b/>
                <w:sz w:val="24"/>
                <w:szCs w:val="24"/>
              </w:rPr>
            </w:pPr>
            <w:r w:rsidRPr="00DC1847">
              <w:rPr>
                <w:rFonts w:ascii="Times New Roman" w:hAnsi="Times New Roman"/>
                <w:b/>
                <w:sz w:val="24"/>
                <w:szCs w:val="24"/>
              </w:rPr>
              <w:t>PERUSAHAAN</w:t>
            </w:r>
          </w:p>
        </w:tc>
        <w:tc>
          <w:tcPr>
            <w:tcW w:w="876" w:type="dxa"/>
          </w:tcPr>
          <w:p w:rsidR="003238B7" w:rsidRPr="00DC1847" w:rsidRDefault="003238B7" w:rsidP="00252FD8">
            <w:pPr>
              <w:spacing w:after="0" w:line="240" w:lineRule="auto"/>
              <w:jc w:val="center"/>
              <w:rPr>
                <w:rFonts w:ascii="Times New Roman" w:hAnsi="Times New Roman"/>
                <w:b/>
                <w:sz w:val="24"/>
                <w:szCs w:val="24"/>
              </w:rPr>
            </w:pPr>
            <w:r>
              <w:rPr>
                <w:rFonts w:ascii="Times New Roman" w:hAnsi="Times New Roman"/>
                <w:b/>
                <w:sz w:val="24"/>
                <w:szCs w:val="24"/>
              </w:rPr>
              <w:t>2017</w:t>
            </w:r>
          </w:p>
        </w:tc>
        <w:tc>
          <w:tcPr>
            <w:tcW w:w="1043" w:type="dxa"/>
          </w:tcPr>
          <w:p w:rsidR="003238B7" w:rsidRPr="00DC1847" w:rsidRDefault="003238B7" w:rsidP="00252FD8">
            <w:pPr>
              <w:spacing w:after="0" w:line="240" w:lineRule="auto"/>
              <w:jc w:val="center"/>
              <w:rPr>
                <w:rFonts w:ascii="Times New Roman" w:hAnsi="Times New Roman"/>
                <w:b/>
                <w:sz w:val="24"/>
                <w:szCs w:val="24"/>
              </w:rPr>
            </w:pPr>
            <w:r>
              <w:rPr>
                <w:rFonts w:ascii="Times New Roman" w:hAnsi="Times New Roman"/>
                <w:b/>
                <w:sz w:val="24"/>
                <w:szCs w:val="24"/>
              </w:rPr>
              <w:t>2018</w:t>
            </w:r>
          </w:p>
        </w:tc>
        <w:tc>
          <w:tcPr>
            <w:tcW w:w="1077" w:type="dxa"/>
          </w:tcPr>
          <w:p w:rsidR="003238B7" w:rsidRPr="00DC1847" w:rsidRDefault="003238B7" w:rsidP="00252FD8">
            <w:pPr>
              <w:spacing w:after="0" w:line="240" w:lineRule="auto"/>
              <w:jc w:val="center"/>
              <w:rPr>
                <w:rFonts w:ascii="Times New Roman" w:hAnsi="Times New Roman"/>
                <w:b/>
                <w:sz w:val="24"/>
                <w:szCs w:val="24"/>
              </w:rPr>
            </w:pPr>
            <w:r>
              <w:rPr>
                <w:rFonts w:ascii="Times New Roman" w:hAnsi="Times New Roman"/>
                <w:b/>
                <w:sz w:val="24"/>
                <w:szCs w:val="24"/>
              </w:rPr>
              <w:t>2019</w:t>
            </w:r>
          </w:p>
        </w:tc>
        <w:tc>
          <w:tcPr>
            <w:tcW w:w="1039" w:type="dxa"/>
          </w:tcPr>
          <w:p w:rsidR="003238B7" w:rsidRPr="00DC1847" w:rsidRDefault="003238B7" w:rsidP="00252FD8">
            <w:pPr>
              <w:spacing w:after="0" w:line="240" w:lineRule="auto"/>
              <w:jc w:val="center"/>
              <w:rPr>
                <w:rFonts w:ascii="Times New Roman" w:hAnsi="Times New Roman"/>
                <w:b/>
                <w:sz w:val="24"/>
                <w:szCs w:val="24"/>
              </w:rPr>
            </w:pPr>
            <w:r>
              <w:rPr>
                <w:rFonts w:ascii="Times New Roman" w:hAnsi="Times New Roman"/>
                <w:b/>
                <w:sz w:val="24"/>
                <w:szCs w:val="24"/>
              </w:rPr>
              <w:t>2020</w:t>
            </w:r>
          </w:p>
        </w:tc>
      </w:tr>
      <w:tr w:rsidR="003238B7" w:rsidRPr="00DC1847" w:rsidTr="00252FD8">
        <w:tc>
          <w:tcPr>
            <w:tcW w:w="701" w:type="dxa"/>
          </w:tcPr>
          <w:p w:rsidR="003238B7" w:rsidRPr="00DC1847" w:rsidRDefault="003238B7" w:rsidP="00252FD8">
            <w:pPr>
              <w:spacing w:after="0" w:line="240" w:lineRule="auto"/>
              <w:jc w:val="center"/>
              <w:rPr>
                <w:rFonts w:ascii="Times New Roman" w:hAnsi="Times New Roman"/>
                <w:sz w:val="24"/>
                <w:szCs w:val="24"/>
              </w:rPr>
            </w:pPr>
            <w:r w:rsidRPr="00DC1847">
              <w:rPr>
                <w:rFonts w:ascii="Times New Roman" w:hAnsi="Times New Roman"/>
                <w:sz w:val="24"/>
                <w:szCs w:val="24"/>
              </w:rPr>
              <w:t>1</w:t>
            </w:r>
          </w:p>
        </w:tc>
        <w:tc>
          <w:tcPr>
            <w:tcW w:w="4048" w:type="dxa"/>
          </w:tcPr>
          <w:p w:rsidR="003238B7" w:rsidRPr="00A5020C" w:rsidRDefault="003238B7" w:rsidP="00252FD8">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Wilmar Cahaya Indonesia Tbk</w:t>
            </w:r>
          </w:p>
        </w:tc>
        <w:tc>
          <w:tcPr>
            <w:tcW w:w="876" w:type="dxa"/>
            <w:vAlign w:val="bottom"/>
          </w:tcPr>
          <w:p w:rsidR="003238B7" w:rsidRPr="00D666E5" w:rsidRDefault="003238B7" w:rsidP="00252FD8">
            <w:pPr>
              <w:spacing w:after="0" w:line="240" w:lineRule="auto"/>
              <w:jc w:val="center"/>
              <w:rPr>
                <w:rFonts w:ascii="Times New Roman" w:hAnsi="Times New Roman"/>
                <w:color w:val="000000"/>
                <w:sz w:val="24"/>
                <w:szCs w:val="24"/>
                <w:lang w:val="en-GB"/>
              </w:rPr>
            </w:pPr>
            <w:r w:rsidRPr="00D666E5">
              <w:rPr>
                <w:rFonts w:ascii="Times New Roman" w:hAnsi="Times New Roman"/>
                <w:color w:val="000000"/>
                <w:sz w:val="24"/>
                <w:szCs w:val="24"/>
              </w:rPr>
              <w:t>4</w:t>
            </w:r>
          </w:p>
        </w:tc>
        <w:tc>
          <w:tcPr>
            <w:tcW w:w="1043" w:type="dxa"/>
            <w:vAlign w:val="bottom"/>
          </w:tcPr>
          <w:p w:rsidR="003238B7" w:rsidRPr="009E3145" w:rsidRDefault="003238B7" w:rsidP="00252FD8">
            <w:pPr>
              <w:spacing w:after="0" w:line="240" w:lineRule="auto"/>
              <w:jc w:val="center"/>
              <w:rPr>
                <w:rFonts w:ascii="Times New Roman" w:hAnsi="Times New Roman"/>
                <w:color w:val="000000"/>
                <w:sz w:val="24"/>
                <w:szCs w:val="24"/>
                <w:lang w:val="en-GB"/>
              </w:rPr>
            </w:pPr>
            <w:r w:rsidRPr="009E3145">
              <w:rPr>
                <w:rFonts w:ascii="Times New Roman" w:hAnsi="Times New Roman"/>
                <w:color w:val="000000"/>
                <w:sz w:val="24"/>
                <w:szCs w:val="24"/>
              </w:rPr>
              <w:t>4</w:t>
            </w:r>
          </w:p>
        </w:tc>
        <w:tc>
          <w:tcPr>
            <w:tcW w:w="1077" w:type="dxa"/>
            <w:vAlign w:val="bottom"/>
          </w:tcPr>
          <w:p w:rsidR="003238B7" w:rsidRPr="009E3145" w:rsidRDefault="003238B7" w:rsidP="00252FD8">
            <w:pPr>
              <w:spacing w:after="0" w:line="240" w:lineRule="auto"/>
              <w:jc w:val="center"/>
              <w:rPr>
                <w:rFonts w:ascii="Times New Roman" w:hAnsi="Times New Roman"/>
                <w:color w:val="000000"/>
                <w:sz w:val="24"/>
                <w:szCs w:val="24"/>
                <w:lang w:val="en-GB"/>
              </w:rPr>
            </w:pPr>
            <w:r w:rsidRPr="009E3145">
              <w:rPr>
                <w:rFonts w:ascii="Times New Roman" w:hAnsi="Times New Roman"/>
                <w:color w:val="000000"/>
                <w:sz w:val="24"/>
                <w:szCs w:val="24"/>
              </w:rPr>
              <w:t>4</w:t>
            </w:r>
          </w:p>
        </w:tc>
        <w:tc>
          <w:tcPr>
            <w:tcW w:w="1039" w:type="dxa"/>
            <w:vAlign w:val="bottom"/>
          </w:tcPr>
          <w:p w:rsidR="003238B7" w:rsidRPr="007F28BF" w:rsidRDefault="003238B7" w:rsidP="00252FD8">
            <w:pPr>
              <w:spacing w:after="0" w:line="240" w:lineRule="auto"/>
              <w:jc w:val="center"/>
              <w:rPr>
                <w:rFonts w:ascii="Times New Roman" w:hAnsi="Times New Roman"/>
                <w:color w:val="000000"/>
                <w:sz w:val="24"/>
                <w:szCs w:val="24"/>
                <w:lang w:val="en-GB"/>
              </w:rPr>
            </w:pPr>
            <w:r w:rsidRPr="007F28BF">
              <w:rPr>
                <w:rFonts w:ascii="Times New Roman" w:hAnsi="Times New Roman"/>
                <w:color w:val="000000"/>
                <w:sz w:val="24"/>
                <w:szCs w:val="24"/>
              </w:rPr>
              <w:t>4</w:t>
            </w:r>
          </w:p>
        </w:tc>
      </w:tr>
      <w:tr w:rsidR="003238B7" w:rsidRPr="00DC1847" w:rsidTr="00252FD8">
        <w:tc>
          <w:tcPr>
            <w:tcW w:w="701" w:type="dxa"/>
          </w:tcPr>
          <w:p w:rsidR="003238B7" w:rsidRPr="00DC1847" w:rsidRDefault="003238B7" w:rsidP="00252FD8">
            <w:pPr>
              <w:spacing w:after="0" w:line="240" w:lineRule="auto"/>
              <w:jc w:val="center"/>
              <w:rPr>
                <w:rFonts w:ascii="Times New Roman" w:hAnsi="Times New Roman"/>
                <w:sz w:val="24"/>
                <w:szCs w:val="24"/>
              </w:rPr>
            </w:pPr>
            <w:r w:rsidRPr="00DC1847">
              <w:rPr>
                <w:rFonts w:ascii="Times New Roman" w:hAnsi="Times New Roman"/>
                <w:sz w:val="24"/>
                <w:szCs w:val="24"/>
              </w:rPr>
              <w:t>2</w:t>
            </w:r>
          </w:p>
        </w:tc>
        <w:tc>
          <w:tcPr>
            <w:tcW w:w="4048" w:type="dxa"/>
          </w:tcPr>
          <w:p w:rsidR="003238B7" w:rsidRPr="00A5020C" w:rsidRDefault="003238B7" w:rsidP="00252FD8">
            <w:pPr>
              <w:spacing w:after="0" w:line="240" w:lineRule="auto"/>
              <w:rPr>
                <w:rFonts w:ascii="Times New Roman" w:hAnsi="Times New Roman"/>
                <w:sz w:val="24"/>
                <w:szCs w:val="24"/>
              </w:rPr>
            </w:pPr>
            <w:r w:rsidRPr="00A5020C">
              <w:rPr>
                <w:rFonts w:ascii="Times New Roman" w:hAnsi="Times New Roman"/>
                <w:bCs/>
                <w:color w:val="212529"/>
                <w:sz w:val="24"/>
                <w:szCs w:val="24"/>
              </w:rPr>
              <w:t>PT Delta Djakarta Tbk</w:t>
            </w:r>
          </w:p>
        </w:tc>
        <w:tc>
          <w:tcPr>
            <w:tcW w:w="876" w:type="dxa"/>
            <w:vAlign w:val="bottom"/>
          </w:tcPr>
          <w:p w:rsidR="003238B7" w:rsidRPr="00D666E5" w:rsidRDefault="003238B7" w:rsidP="00252FD8">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5</w:t>
            </w:r>
          </w:p>
        </w:tc>
        <w:tc>
          <w:tcPr>
            <w:tcW w:w="1043" w:type="dxa"/>
            <w:vAlign w:val="bottom"/>
          </w:tcPr>
          <w:p w:rsidR="003238B7" w:rsidRPr="009E3145" w:rsidRDefault="003238B7" w:rsidP="00252FD8">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5</w:t>
            </w:r>
          </w:p>
        </w:tc>
        <w:tc>
          <w:tcPr>
            <w:tcW w:w="1077" w:type="dxa"/>
            <w:vAlign w:val="bottom"/>
          </w:tcPr>
          <w:p w:rsidR="003238B7" w:rsidRPr="009E3145" w:rsidRDefault="003238B7" w:rsidP="00252FD8">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5</w:t>
            </w:r>
          </w:p>
        </w:tc>
        <w:tc>
          <w:tcPr>
            <w:tcW w:w="1039" w:type="dxa"/>
            <w:vAlign w:val="bottom"/>
          </w:tcPr>
          <w:p w:rsidR="003238B7" w:rsidRPr="007F28BF" w:rsidRDefault="003238B7" w:rsidP="00252FD8">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5</w:t>
            </w:r>
          </w:p>
        </w:tc>
      </w:tr>
      <w:tr w:rsidR="003238B7" w:rsidRPr="00DC1847" w:rsidTr="00252FD8">
        <w:tc>
          <w:tcPr>
            <w:tcW w:w="701" w:type="dxa"/>
          </w:tcPr>
          <w:p w:rsidR="003238B7" w:rsidRPr="00DC1847" w:rsidRDefault="003238B7" w:rsidP="00252FD8">
            <w:pPr>
              <w:spacing w:after="0" w:line="240" w:lineRule="auto"/>
              <w:jc w:val="center"/>
              <w:rPr>
                <w:rFonts w:ascii="Times New Roman" w:hAnsi="Times New Roman"/>
                <w:sz w:val="24"/>
                <w:szCs w:val="24"/>
              </w:rPr>
            </w:pPr>
            <w:r w:rsidRPr="00DC1847">
              <w:rPr>
                <w:rFonts w:ascii="Times New Roman" w:hAnsi="Times New Roman"/>
                <w:sz w:val="24"/>
                <w:szCs w:val="24"/>
              </w:rPr>
              <w:t>3</w:t>
            </w:r>
          </w:p>
        </w:tc>
        <w:tc>
          <w:tcPr>
            <w:tcW w:w="4048" w:type="dxa"/>
          </w:tcPr>
          <w:p w:rsidR="003238B7" w:rsidRPr="00D115DC" w:rsidRDefault="003238B7" w:rsidP="00252FD8">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Garudafood Putra Putri Jaya Tbk</w:t>
            </w:r>
          </w:p>
        </w:tc>
        <w:tc>
          <w:tcPr>
            <w:tcW w:w="876" w:type="dxa"/>
            <w:vAlign w:val="bottom"/>
          </w:tcPr>
          <w:p w:rsidR="003238B7" w:rsidRPr="00D666E5" w:rsidRDefault="003238B7" w:rsidP="00252FD8">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6</w:t>
            </w:r>
          </w:p>
        </w:tc>
        <w:tc>
          <w:tcPr>
            <w:tcW w:w="1043" w:type="dxa"/>
            <w:vAlign w:val="bottom"/>
          </w:tcPr>
          <w:p w:rsidR="003238B7" w:rsidRPr="009E3145" w:rsidRDefault="003238B7" w:rsidP="00252FD8">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6</w:t>
            </w:r>
          </w:p>
        </w:tc>
        <w:tc>
          <w:tcPr>
            <w:tcW w:w="1077" w:type="dxa"/>
            <w:vAlign w:val="bottom"/>
          </w:tcPr>
          <w:p w:rsidR="003238B7" w:rsidRPr="009E3145" w:rsidRDefault="003238B7" w:rsidP="00252FD8">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6</w:t>
            </w:r>
          </w:p>
        </w:tc>
        <w:tc>
          <w:tcPr>
            <w:tcW w:w="1039" w:type="dxa"/>
            <w:vAlign w:val="bottom"/>
          </w:tcPr>
          <w:p w:rsidR="003238B7" w:rsidRPr="007F28BF" w:rsidRDefault="003238B7" w:rsidP="00252FD8">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6</w:t>
            </w:r>
          </w:p>
        </w:tc>
      </w:tr>
      <w:tr w:rsidR="003238B7" w:rsidRPr="00DC1847" w:rsidTr="00252FD8">
        <w:tc>
          <w:tcPr>
            <w:tcW w:w="701" w:type="dxa"/>
          </w:tcPr>
          <w:p w:rsidR="003238B7" w:rsidRPr="00DC1847" w:rsidRDefault="003238B7" w:rsidP="00252FD8">
            <w:pPr>
              <w:spacing w:after="0" w:line="240" w:lineRule="auto"/>
              <w:jc w:val="center"/>
              <w:rPr>
                <w:rFonts w:ascii="Times New Roman" w:hAnsi="Times New Roman"/>
                <w:sz w:val="24"/>
                <w:szCs w:val="24"/>
              </w:rPr>
            </w:pPr>
            <w:r w:rsidRPr="00DC1847">
              <w:rPr>
                <w:rFonts w:ascii="Times New Roman" w:hAnsi="Times New Roman"/>
                <w:sz w:val="24"/>
                <w:szCs w:val="24"/>
              </w:rPr>
              <w:t>4</w:t>
            </w:r>
          </w:p>
        </w:tc>
        <w:tc>
          <w:tcPr>
            <w:tcW w:w="4048" w:type="dxa"/>
          </w:tcPr>
          <w:p w:rsidR="003238B7" w:rsidRPr="00A5020C" w:rsidRDefault="003238B7" w:rsidP="00252FD8">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CBP Sukses Makmur Tbk</w:t>
            </w:r>
          </w:p>
        </w:tc>
        <w:tc>
          <w:tcPr>
            <w:tcW w:w="876" w:type="dxa"/>
            <w:vAlign w:val="bottom"/>
          </w:tcPr>
          <w:p w:rsidR="003238B7" w:rsidRPr="00D666E5" w:rsidRDefault="003238B7" w:rsidP="00252FD8">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3</w:t>
            </w:r>
          </w:p>
        </w:tc>
        <w:tc>
          <w:tcPr>
            <w:tcW w:w="1043" w:type="dxa"/>
            <w:vAlign w:val="bottom"/>
          </w:tcPr>
          <w:p w:rsidR="003238B7" w:rsidRPr="009E3145" w:rsidRDefault="003238B7" w:rsidP="00252FD8">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c>
          <w:tcPr>
            <w:tcW w:w="1077" w:type="dxa"/>
            <w:vAlign w:val="bottom"/>
          </w:tcPr>
          <w:p w:rsidR="003238B7" w:rsidRPr="009E3145" w:rsidRDefault="003238B7" w:rsidP="00252FD8">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c>
          <w:tcPr>
            <w:tcW w:w="1039" w:type="dxa"/>
            <w:vAlign w:val="bottom"/>
          </w:tcPr>
          <w:p w:rsidR="003238B7" w:rsidRPr="007F28BF" w:rsidRDefault="003238B7" w:rsidP="00252FD8">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3</w:t>
            </w:r>
          </w:p>
        </w:tc>
      </w:tr>
      <w:tr w:rsidR="003238B7" w:rsidRPr="00DC1847" w:rsidTr="00252FD8">
        <w:tc>
          <w:tcPr>
            <w:tcW w:w="701" w:type="dxa"/>
          </w:tcPr>
          <w:p w:rsidR="003238B7" w:rsidRPr="00DC1847" w:rsidRDefault="003238B7" w:rsidP="00252FD8">
            <w:pPr>
              <w:spacing w:after="0" w:line="240" w:lineRule="auto"/>
              <w:jc w:val="center"/>
              <w:rPr>
                <w:rFonts w:ascii="Times New Roman" w:hAnsi="Times New Roman"/>
                <w:sz w:val="24"/>
                <w:szCs w:val="24"/>
              </w:rPr>
            </w:pPr>
            <w:r w:rsidRPr="00DC1847">
              <w:rPr>
                <w:rFonts w:ascii="Times New Roman" w:hAnsi="Times New Roman"/>
                <w:sz w:val="24"/>
                <w:szCs w:val="24"/>
              </w:rPr>
              <w:t>5</w:t>
            </w:r>
          </w:p>
        </w:tc>
        <w:tc>
          <w:tcPr>
            <w:tcW w:w="4048" w:type="dxa"/>
          </w:tcPr>
          <w:p w:rsidR="003238B7" w:rsidRPr="00A5020C" w:rsidRDefault="003238B7" w:rsidP="00252FD8">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Sukses Makmur Tbk</w:t>
            </w:r>
          </w:p>
        </w:tc>
        <w:tc>
          <w:tcPr>
            <w:tcW w:w="876" w:type="dxa"/>
            <w:vAlign w:val="bottom"/>
          </w:tcPr>
          <w:p w:rsidR="003238B7" w:rsidRPr="00D666E5" w:rsidRDefault="003238B7" w:rsidP="00252FD8">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4</w:t>
            </w:r>
          </w:p>
        </w:tc>
        <w:tc>
          <w:tcPr>
            <w:tcW w:w="1043" w:type="dxa"/>
            <w:vAlign w:val="bottom"/>
          </w:tcPr>
          <w:p w:rsidR="003238B7" w:rsidRPr="009E3145" w:rsidRDefault="003238B7" w:rsidP="00252FD8">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4</w:t>
            </w:r>
          </w:p>
        </w:tc>
        <w:tc>
          <w:tcPr>
            <w:tcW w:w="1077" w:type="dxa"/>
            <w:vAlign w:val="bottom"/>
          </w:tcPr>
          <w:p w:rsidR="003238B7" w:rsidRPr="009E3145" w:rsidRDefault="003238B7" w:rsidP="00252FD8">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4</w:t>
            </w:r>
          </w:p>
        </w:tc>
        <w:tc>
          <w:tcPr>
            <w:tcW w:w="1039" w:type="dxa"/>
            <w:vAlign w:val="bottom"/>
          </w:tcPr>
          <w:p w:rsidR="003238B7" w:rsidRPr="007F28BF" w:rsidRDefault="003238B7" w:rsidP="00252FD8">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4</w:t>
            </w:r>
          </w:p>
        </w:tc>
      </w:tr>
      <w:tr w:rsidR="003238B7" w:rsidRPr="00DC1847" w:rsidTr="00252FD8">
        <w:tc>
          <w:tcPr>
            <w:tcW w:w="701" w:type="dxa"/>
          </w:tcPr>
          <w:p w:rsidR="003238B7" w:rsidRPr="00DC1847" w:rsidRDefault="003238B7" w:rsidP="00252FD8">
            <w:pPr>
              <w:spacing w:after="0" w:line="240" w:lineRule="auto"/>
              <w:jc w:val="center"/>
              <w:rPr>
                <w:rFonts w:ascii="Times New Roman" w:hAnsi="Times New Roman"/>
                <w:sz w:val="24"/>
                <w:szCs w:val="24"/>
              </w:rPr>
            </w:pPr>
            <w:r w:rsidRPr="00DC1847">
              <w:rPr>
                <w:rFonts w:ascii="Times New Roman" w:hAnsi="Times New Roman"/>
                <w:sz w:val="24"/>
                <w:szCs w:val="24"/>
              </w:rPr>
              <w:t>6</w:t>
            </w:r>
          </w:p>
        </w:tc>
        <w:tc>
          <w:tcPr>
            <w:tcW w:w="4048" w:type="dxa"/>
          </w:tcPr>
          <w:p w:rsidR="003238B7" w:rsidRPr="00A5020C" w:rsidRDefault="003238B7" w:rsidP="00252FD8">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Multi Bintang Indonesia Tbk</w:t>
            </w:r>
          </w:p>
        </w:tc>
        <w:tc>
          <w:tcPr>
            <w:tcW w:w="876" w:type="dxa"/>
            <w:vAlign w:val="bottom"/>
          </w:tcPr>
          <w:p w:rsidR="003238B7" w:rsidRPr="00D666E5" w:rsidRDefault="003238B7" w:rsidP="00252FD8">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5</w:t>
            </w:r>
          </w:p>
        </w:tc>
        <w:tc>
          <w:tcPr>
            <w:tcW w:w="1043" w:type="dxa"/>
            <w:vAlign w:val="bottom"/>
          </w:tcPr>
          <w:p w:rsidR="003238B7" w:rsidRPr="009E3145" w:rsidRDefault="003238B7" w:rsidP="00252FD8">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5</w:t>
            </w:r>
          </w:p>
        </w:tc>
        <w:tc>
          <w:tcPr>
            <w:tcW w:w="1077" w:type="dxa"/>
            <w:vAlign w:val="bottom"/>
          </w:tcPr>
          <w:p w:rsidR="003238B7" w:rsidRPr="009E3145" w:rsidRDefault="003238B7" w:rsidP="00252FD8">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5</w:t>
            </w:r>
          </w:p>
        </w:tc>
        <w:tc>
          <w:tcPr>
            <w:tcW w:w="1039" w:type="dxa"/>
            <w:vAlign w:val="bottom"/>
          </w:tcPr>
          <w:p w:rsidR="003238B7" w:rsidRPr="007F28BF" w:rsidRDefault="003238B7" w:rsidP="00252FD8">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5</w:t>
            </w:r>
          </w:p>
        </w:tc>
      </w:tr>
      <w:tr w:rsidR="003238B7" w:rsidRPr="00DC1847" w:rsidTr="00252FD8">
        <w:tc>
          <w:tcPr>
            <w:tcW w:w="701" w:type="dxa"/>
          </w:tcPr>
          <w:p w:rsidR="003238B7" w:rsidRPr="00DC1847" w:rsidRDefault="003238B7" w:rsidP="00252FD8">
            <w:pPr>
              <w:spacing w:after="0" w:line="240" w:lineRule="auto"/>
              <w:jc w:val="center"/>
              <w:rPr>
                <w:rFonts w:ascii="Times New Roman" w:hAnsi="Times New Roman"/>
                <w:sz w:val="24"/>
                <w:szCs w:val="24"/>
              </w:rPr>
            </w:pPr>
            <w:r w:rsidRPr="00DC1847">
              <w:rPr>
                <w:rFonts w:ascii="Times New Roman" w:hAnsi="Times New Roman"/>
                <w:sz w:val="24"/>
                <w:szCs w:val="24"/>
              </w:rPr>
              <w:t>7</w:t>
            </w:r>
          </w:p>
        </w:tc>
        <w:tc>
          <w:tcPr>
            <w:tcW w:w="4048" w:type="dxa"/>
          </w:tcPr>
          <w:p w:rsidR="003238B7" w:rsidRPr="00A5020C" w:rsidRDefault="003238B7" w:rsidP="00252FD8">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Mayora Indah Tbk</w:t>
            </w:r>
          </w:p>
        </w:tc>
        <w:tc>
          <w:tcPr>
            <w:tcW w:w="876" w:type="dxa"/>
            <w:vAlign w:val="bottom"/>
          </w:tcPr>
          <w:p w:rsidR="003238B7" w:rsidRPr="00D666E5" w:rsidRDefault="003238B7" w:rsidP="00252FD8">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3</w:t>
            </w:r>
          </w:p>
        </w:tc>
        <w:tc>
          <w:tcPr>
            <w:tcW w:w="1043" w:type="dxa"/>
            <w:vAlign w:val="bottom"/>
          </w:tcPr>
          <w:p w:rsidR="003238B7" w:rsidRPr="009E3145" w:rsidRDefault="003238B7" w:rsidP="00252FD8">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c>
          <w:tcPr>
            <w:tcW w:w="1077" w:type="dxa"/>
            <w:vAlign w:val="bottom"/>
          </w:tcPr>
          <w:p w:rsidR="003238B7" w:rsidRPr="009E3145" w:rsidRDefault="003238B7" w:rsidP="00252FD8">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c>
          <w:tcPr>
            <w:tcW w:w="1039" w:type="dxa"/>
            <w:vAlign w:val="bottom"/>
          </w:tcPr>
          <w:p w:rsidR="003238B7" w:rsidRPr="007F28BF" w:rsidRDefault="003238B7" w:rsidP="00252FD8">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3</w:t>
            </w:r>
          </w:p>
        </w:tc>
      </w:tr>
      <w:tr w:rsidR="003238B7" w:rsidRPr="00DC1847" w:rsidTr="00252FD8">
        <w:tc>
          <w:tcPr>
            <w:tcW w:w="701" w:type="dxa"/>
          </w:tcPr>
          <w:p w:rsidR="003238B7" w:rsidRPr="00DC1847" w:rsidRDefault="003238B7" w:rsidP="00252FD8">
            <w:pPr>
              <w:spacing w:after="0" w:line="240" w:lineRule="auto"/>
              <w:jc w:val="center"/>
              <w:rPr>
                <w:rFonts w:ascii="Times New Roman" w:hAnsi="Times New Roman"/>
                <w:sz w:val="24"/>
                <w:szCs w:val="24"/>
              </w:rPr>
            </w:pPr>
            <w:r w:rsidRPr="00DC1847">
              <w:rPr>
                <w:rFonts w:ascii="Times New Roman" w:hAnsi="Times New Roman"/>
                <w:sz w:val="24"/>
                <w:szCs w:val="24"/>
              </w:rPr>
              <w:t>8</w:t>
            </w:r>
          </w:p>
        </w:tc>
        <w:tc>
          <w:tcPr>
            <w:tcW w:w="4048" w:type="dxa"/>
          </w:tcPr>
          <w:p w:rsidR="003238B7" w:rsidRPr="00A5020C" w:rsidRDefault="003238B7" w:rsidP="00252FD8">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Nippon Indosari Corpindo Tbk</w:t>
            </w:r>
          </w:p>
        </w:tc>
        <w:tc>
          <w:tcPr>
            <w:tcW w:w="876" w:type="dxa"/>
            <w:vAlign w:val="bottom"/>
          </w:tcPr>
          <w:p w:rsidR="003238B7" w:rsidRPr="00D666E5" w:rsidRDefault="003238B7" w:rsidP="00252FD8">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3</w:t>
            </w:r>
          </w:p>
        </w:tc>
        <w:tc>
          <w:tcPr>
            <w:tcW w:w="1043" w:type="dxa"/>
            <w:vAlign w:val="bottom"/>
          </w:tcPr>
          <w:p w:rsidR="003238B7" w:rsidRPr="009E3145" w:rsidRDefault="003238B7" w:rsidP="00252FD8">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c>
          <w:tcPr>
            <w:tcW w:w="1077" w:type="dxa"/>
            <w:vAlign w:val="bottom"/>
          </w:tcPr>
          <w:p w:rsidR="003238B7" w:rsidRPr="009E3145" w:rsidRDefault="003238B7" w:rsidP="00252FD8">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c>
          <w:tcPr>
            <w:tcW w:w="1039" w:type="dxa"/>
            <w:vAlign w:val="bottom"/>
          </w:tcPr>
          <w:p w:rsidR="003238B7" w:rsidRPr="007F28BF" w:rsidRDefault="003238B7" w:rsidP="00252FD8">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3</w:t>
            </w:r>
          </w:p>
        </w:tc>
      </w:tr>
      <w:tr w:rsidR="003238B7" w:rsidRPr="00DC1847" w:rsidTr="00252FD8">
        <w:tc>
          <w:tcPr>
            <w:tcW w:w="701" w:type="dxa"/>
          </w:tcPr>
          <w:p w:rsidR="003238B7" w:rsidRPr="00DC1847" w:rsidRDefault="003238B7" w:rsidP="00252FD8">
            <w:pPr>
              <w:spacing w:after="0" w:line="240" w:lineRule="auto"/>
              <w:jc w:val="center"/>
              <w:rPr>
                <w:rFonts w:ascii="Times New Roman" w:hAnsi="Times New Roman"/>
                <w:sz w:val="24"/>
                <w:szCs w:val="24"/>
              </w:rPr>
            </w:pPr>
            <w:r w:rsidRPr="00DC1847">
              <w:rPr>
                <w:rFonts w:ascii="Times New Roman" w:hAnsi="Times New Roman"/>
                <w:sz w:val="24"/>
                <w:szCs w:val="24"/>
              </w:rPr>
              <w:t>9</w:t>
            </w:r>
          </w:p>
        </w:tc>
        <w:tc>
          <w:tcPr>
            <w:tcW w:w="4048" w:type="dxa"/>
          </w:tcPr>
          <w:p w:rsidR="003238B7" w:rsidRPr="00A5020C" w:rsidRDefault="003238B7" w:rsidP="00252FD8">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Sekar Bumi Tbk</w:t>
            </w:r>
          </w:p>
        </w:tc>
        <w:tc>
          <w:tcPr>
            <w:tcW w:w="876" w:type="dxa"/>
            <w:vAlign w:val="bottom"/>
          </w:tcPr>
          <w:p w:rsidR="003238B7" w:rsidRPr="00D666E5" w:rsidRDefault="003238B7" w:rsidP="00252FD8">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6</w:t>
            </w:r>
          </w:p>
        </w:tc>
        <w:tc>
          <w:tcPr>
            <w:tcW w:w="1043" w:type="dxa"/>
            <w:vAlign w:val="bottom"/>
          </w:tcPr>
          <w:p w:rsidR="003238B7" w:rsidRPr="009E3145" w:rsidRDefault="003238B7" w:rsidP="00252FD8">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7</w:t>
            </w:r>
          </w:p>
        </w:tc>
        <w:tc>
          <w:tcPr>
            <w:tcW w:w="1077" w:type="dxa"/>
            <w:vAlign w:val="bottom"/>
          </w:tcPr>
          <w:p w:rsidR="003238B7" w:rsidRPr="009E3145" w:rsidRDefault="003238B7" w:rsidP="00252FD8">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7</w:t>
            </w:r>
          </w:p>
        </w:tc>
        <w:tc>
          <w:tcPr>
            <w:tcW w:w="1039" w:type="dxa"/>
            <w:vAlign w:val="bottom"/>
          </w:tcPr>
          <w:p w:rsidR="003238B7" w:rsidRPr="007F28BF" w:rsidRDefault="003238B7" w:rsidP="00252FD8">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6</w:t>
            </w:r>
          </w:p>
        </w:tc>
      </w:tr>
      <w:tr w:rsidR="003238B7" w:rsidRPr="00DC1847" w:rsidTr="00252FD8">
        <w:tc>
          <w:tcPr>
            <w:tcW w:w="701" w:type="dxa"/>
          </w:tcPr>
          <w:p w:rsidR="003238B7" w:rsidRPr="00DC1847" w:rsidRDefault="003238B7" w:rsidP="00252FD8">
            <w:pPr>
              <w:spacing w:after="0" w:line="240" w:lineRule="auto"/>
              <w:jc w:val="center"/>
              <w:rPr>
                <w:rFonts w:ascii="Times New Roman" w:hAnsi="Times New Roman"/>
                <w:sz w:val="24"/>
                <w:szCs w:val="24"/>
              </w:rPr>
            </w:pPr>
            <w:r>
              <w:rPr>
                <w:rFonts w:ascii="Times New Roman" w:hAnsi="Times New Roman"/>
                <w:sz w:val="24"/>
                <w:szCs w:val="24"/>
              </w:rPr>
              <w:t>10</w:t>
            </w:r>
          </w:p>
        </w:tc>
        <w:tc>
          <w:tcPr>
            <w:tcW w:w="4048" w:type="dxa"/>
          </w:tcPr>
          <w:p w:rsidR="003238B7" w:rsidRPr="00D115DC" w:rsidRDefault="003238B7" w:rsidP="00252FD8">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Ultrajaya Milk Industry Co. Tbk</w:t>
            </w:r>
          </w:p>
        </w:tc>
        <w:tc>
          <w:tcPr>
            <w:tcW w:w="876" w:type="dxa"/>
            <w:vAlign w:val="bottom"/>
          </w:tcPr>
          <w:p w:rsidR="003238B7" w:rsidRPr="00D666E5" w:rsidRDefault="003238B7" w:rsidP="00252FD8">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7</w:t>
            </w:r>
          </w:p>
        </w:tc>
        <w:tc>
          <w:tcPr>
            <w:tcW w:w="1043" w:type="dxa"/>
            <w:vAlign w:val="bottom"/>
          </w:tcPr>
          <w:p w:rsidR="003238B7" w:rsidRPr="009E3145" w:rsidRDefault="003238B7" w:rsidP="00252FD8">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7</w:t>
            </w:r>
          </w:p>
        </w:tc>
        <w:tc>
          <w:tcPr>
            <w:tcW w:w="1077" w:type="dxa"/>
            <w:vAlign w:val="bottom"/>
          </w:tcPr>
          <w:p w:rsidR="003238B7" w:rsidRPr="009E3145" w:rsidRDefault="003238B7" w:rsidP="00252FD8">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7</w:t>
            </w:r>
          </w:p>
        </w:tc>
        <w:tc>
          <w:tcPr>
            <w:tcW w:w="1039" w:type="dxa"/>
            <w:vAlign w:val="bottom"/>
          </w:tcPr>
          <w:p w:rsidR="003238B7" w:rsidRPr="007F28BF" w:rsidRDefault="003238B7" w:rsidP="00252FD8">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7</w:t>
            </w:r>
          </w:p>
        </w:tc>
      </w:tr>
    </w:tbl>
    <w:p w:rsidR="003238B7" w:rsidRPr="00847228" w:rsidRDefault="003238B7" w:rsidP="00847228">
      <w:pPr>
        <w:pStyle w:val="ListParagraph"/>
        <w:spacing w:after="0" w:line="480" w:lineRule="auto"/>
        <w:ind w:left="1134" w:firstLine="709"/>
        <w:jc w:val="both"/>
        <w:rPr>
          <w:rFonts w:ascii="Times New Roman" w:hAnsi="Times New Roman"/>
          <w:sz w:val="24"/>
          <w:szCs w:val="24"/>
        </w:rPr>
      </w:pPr>
      <w:r w:rsidRPr="003238B7">
        <w:rPr>
          <w:rFonts w:ascii="Times New Roman" w:hAnsi="Times New Roman"/>
          <w:i/>
          <w:sz w:val="24"/>
          <w:szCs w:val="24"/>
        </w:rPr>
        <w:t>Corporate Governance</w:t>
      </w:r>
      <w:r w:rsidRPr="003238B7">
        <w:rPr>
          <w:rFonts w:ascii="Times New Roman" w:hAnsi="Times New Roman"/>
          <w:sz w:val="24"/>
          <w:szCs w:val="24"/>
        </w:rPr>
        <w:t xml:space="preserve"> adalah seperangkat peraturan dan upaya perbaikan sistem dan proses dalam pengelolaan organisasi dengan mengatur dan memperjelas hubungan, wewenang, hak dan kewajiban seluruh pemangku kepentingan, baik Rapat Umum Pemegang Saham (RUPS), Dewan Komisaris maupun Dewan Direksi</w:t>
      </w:r>
      <w:r>
        <w:rPr>
          <w:rFonts w:ascii="Times New Roman" w:hAnsi="Times New Roman"/>
          <w:sz w:val="24"/>
          <w:szCs w:val="24"/>
        </w:rPr>
        <w:t>.</w:t>
      </w:r>
      <w:r w:rsidRPr="00847228">
        <w:rPr>
          <w:rFonts w:ascii="Times New Roman" w:hAnsi="Times New Roman"/>
          <w:sz w:val="24"/>
          <w:szCs w:val="24"/>
        </w:rPr>
        <w:t>Dewan Direksi adalah organ perusahaan yang memiliki tugas dan tanggung jawab secara kolegial.</w:t>
      </w:r>
    </w:p>
    <w:p w:rsidR="00847228" w:rsidRDefault="00847228" w:rsidP="00847228">
      <w:pPr>
        <w:pStyle w:val="ListParagraph"/>
        <w:spacing w:after="0" w:line="480" w:lineRule="auto"/>
        <w:ind w:left="1134" w:firstLine="709"/>
        <w:jc w:val="both"/>
        <w:rPr>
          <w:rFonts w:ascii="Times New Roman" w:hAnsi="Times New Roman"/>
          <w:sz w:val="24"/>
          <w:szCs w:val="24"/>
        </w:rPr>
      </w:pPr>
      <w:r w:rsidRPr="00A25B04">
        <w:rPr>
          <w:rFonts w:ascii="Times New Roman" w:hAnsi="Times New Roman"/>
          <w:sz w:val="24"/>
          <w:szCs w:val="24"/>
        </w:rPr>
        <w:t>Komite Audit dibentuk oleh Dewan Komisaris yang bertujuan untuk membantu tugas pengawasan. Munculnya Komite Audit disebabkan karena meningkatnya skandal yang timbul akibat kecurangan dan kelalaian yang dilakukan oleh para direktur dan komisaris perusahaan besar yang marak terjadi di berbagai negara yang menunjukkan bahwa fungsi pengawasan sangat minim.</w:t>
      </w:r>
    </w:p>
    <w:p w:rsidR="003238B7" w:rsidRDefault="003238B7" w:rsidP="003238B7">
      <w:pPr>
        <w:pStyle w:val="ListParagraph"/>
        <w:spacing w:after="0" w:line="360" w:lineRule="auto"/>
        <w:ind w:left="1134"/>
        <w:jc w:val="center"/>
        <w:rPr>
          <w:rFonts w:ascii="Times New Roman" w:hAnsi="Times New Roman"/>
          <w:b/>
          <w:sz w:val="24"/>
          <w:szCs w:val="24"/>
        </w:rPr>
      </w:pPr>
      <w:r>
        <w:rPr>
          <w:rFonts w:ascii="Times New Roman" w:hAnsi="Times New Roman"/>
          <w:b/>
          <w:sz w:val="24"/>
          <w:szCs w:val="24"/>
        </w:rPr>
        <w:t>Tabel 10</w:t>
      </w:r>
    </w:p>
    <w:p w:rsidR="003238B7" w:rsidRPr="003238B7" w:rsidRDefault="003238B7" w:rsidP="003238B7">
      <w:pPr>
        <w:pStyle w:val="ListParagraph"/>
        <w:spacing w:after="0" w:line="360" w:lineRule="auto"/>
        <w:ind w:left="1134"/>
        <w:jc w:val="center"/>
        <w:rPr>
          <w:rFonts w:ascii="Times New Roman" w:hAnsi="Times New Roman"/>
          <w:b/>
          <w:sz w:val="24"/>
          <w:szCs w:val="24"/>
        </w:rPr>
      </w:pPr>
      <w:r>
        <w:rPr>
          <w:rFonts w:ascii="Times New Roman" w:hAnsi="Times New Roman"/>
          <w:b/>
          <w:sz w:val="24"/>
          <w:szCs w:val="24"/>
        </w:rPr>
        <w:t>Ukuran dewan direksi</w:t>
      </w:r>
      <w:r w:rsidR="00252FD8">
        <w:rPr>
          <w:rFonts w:ascii="Times New Roman" w:hAnsi="Times New Roman"/>
          <w:b/>
          <w:sz w:val="24"/>
          <w:szCs w:val="24"/>
        </w:rPr>
        <w:t xml:space="preserve"> Sektor Makanan dan Minuman Tahun 2017-2020</w:t>
      </w:r>
    </w:p>
    <w:p w:rsidR="00A26E08" w:rsidRPr="00A26E08" w:rsidRDefault="00847228" w:rsidP="00A26E08">
      <w:pPr>
        <w:pStyle w:val="ListParagraph"/>
        <w:spacing w:after="0" w:line="480" w:lineRule="auto"/>
        <w:ind w:left="1134"/>
        <w:jc w:val="both"/>
        <w:rPr>
          <w:rFonts w:ascii="Times New Roman" w:hAnsi="Times New Roman"/>
          <w:sz w:val="24"/>
          <w:szCs w:val="24"/>
        </w:rPr>
      </w:pPr>
      <w:proofErr w:type="gramStart"/>
      <w:r>
        <w:rPr>
          <w:rFonts w:ascii="Times New Roman" w:hAnsi="Times New Roman"/>
          <w:sz w:val="24"/>
          <w:szCs w:val="24"/>
        </w:rPr>
        <w:t>Sumber :</w:t>
      </w:r>
      <w:proofErr w:type="gramEnd"/>
      <w:r>
        <w:rPr>
          <w:rFonts w:ascii="Times New Roman" w:hAnsi="Times New Roman"/>
          <w:sz w:val="24"/>
          <w:szCs w:val="24"/>
        </w:rPr>
        <w:t xml:space="preserve"> data diolah 2021.</w:t>
      </w:r>
    </w:p>
    <w:p w:rsidR="00CC67A9" w:rsidRDefault="00847228" w:rsidP="00847228">
      <w:pPr>
        <w:spacing w:after="0"/>
        <w:ind w:left="1134" w:firstLine="709"/>
        <w:jc w:val="both"/>
        <w:rPr>
          <w:rFonts w:ascii="Times New Roman" w:hAnsi="Times New Roman"/>
          <w:sz w:val="24"/>
          <w:szCs w:val="24"/>
        </w:rPr>
      </w:pPr>
      <w:r>
        <w:rPr>
          <w:rFonts w:ascii="Times New Roman" w:hAnsi="Times New Roman"/>
          <w:sz w:val="24"/>
          <w:szCs w:val="24"/>
        </w:rPr>
        <w:lastRenderedPageBreak/>
        <w:t>Berdasarkan tabe</w:t>
      </w:r>
      <w:r w:rsidR="00071C67">
        <w:rPr>
          <w:rFonts w:ascii="Times New Roman" w:hAnsi="Times New Roman"/>
          <w:sz w:val="24"/>
          <w:szCs w:val="24"/>
        </w:rPr>
        <w:t>l 10</w:t>
      </w:r>
      <w:r w:rsidRPr="006D4BA3">
        <w:rPr>
          <w:rFonts w:ascii="Times New Roman" w:hAnsi="Times New Roman"/>
          <w:sz w:val="24"/>
          <w:szCs w:val="24"/>
        </w:rPr>
        <w:t xml:space="preserve"> menunjukkan hasil pertumbuhan nilai </w:t>
      </w:r>
      <w:r>
        <w:rPr>
          <w:rFonts w:ascii="Times New Roman" w:hAnsi="Times New Roman"/>
          <w:sz w:val="24"/>
          <w:szCs w:val="24"/>
          <w:lang w:val="en-GB"/>
        </w:rPr>
        <w:t>dewan direksi</w:t>
      </w:r>
      <w:r w:rsidRPr="006D4BA3">
        <w:rPr>
          <w:rFonts w:ascii="Times New Roman" w:hAnsi="Times New Roman"/>
          <w:sz w:val="24"/>
          <w:szCs w:val="24"/>
        </w:rPr>
        <w:t xml:space="preserve"> dari masing-masing </w:t>
      </w:r>
      <w:r>
        <w:rPr>
          <w:rFonts w:ascii="Times New Roman" w:hAnsi="Times New Roman"/>
          <w:sz w:val="24"/>
          <w:szCs w:val="24"/>
        </w:rPr>
        <w:t>perusahaan sampel manufaktur sektor makanan dan minuman selama tahun 2017-2020</w:t>
      </w:r>
      <w:r w:rsidRPr="006D4BA3">
        <w:rPr>
          <w:rFonts w:ascii="Times New Roman" w:hAnsi="Times New Roman"/>
          <w:sz w:val="24"/>
          <w:szCs w:val="24"/>
        </w:rPr>
        <w:t xml:space="preserve">. </w:t>
      </w:r>
      <w:r>
        <w:rPr>
          <w:rFonts w:ascii="Times New Roman" w:hAnsi="Times New Roman"/>
          <w:sz w:val="24"/>
          <w:szCs w:val="24"/>
          <w:lang w:val="en-GB"/>
        </w:rPr>
        <w:t xml:space="preserve">Dewan </w:t>
      </w:r>
      <w:proofErr w:type="gramStart"/>
      <w:r>
        <w:rPr>
          <w:rFonts w:ascii="Times New Roman" w:hAnsi="Times New Roman"/>
          <w:sz w:val="24"/>
          <w:szCs w:val="24"/>
          <w:lang w:val="en-GB"/>
        </w:rPr>
        <w:t xml:space="preserve">direksi </w:t>
      </w:r>
      <w:r w:rsidRPr="006D4BA3">
        <w:rPr>
          <w:rFonts w:ascii="Times New Roman" w:hAnsi="Times New Roman"/>
          <w:sz w:val="24"/>
          <w:szCs w:val="24"/>
        </w:rPr>
        <w:t xml:space="preserve"> menunjukkan</w:t>
      </w:r>
      <w:proofErr w:type="gramEnd"/>
      <w:r w:rsidRPr="006D4BA3">
        <w:rPr>
          <w:rFonts w:ascii="Times New Roman" w:hAnsi="Times New Roman"/>
          <w:sz w:val="24"/>
          <w:szCs w:val="24"/>
        </w:rPr>
        <w:t xml:space="preserve"> </w:t>
      </w:r>
      <w:r w:rsidR="00804FB1">
        <w:rPr>
          <w:rFonts w:ascii="Times New Roman" w:hAnsi="Times New Roman"/>
          <w:sz w:val="24"/>
          <w:szCs w:val="24"/>
        </w:rPr>
        <w:t>kepemilik</w:t>
      </w:r>
      <w:r w:rsidR="00071C67">
        <w:rPr>
          <w:rFonts w:ascii="Times New Roman" w:hAnsi="Times New Roman"/>
          <w:sz w:val="24"/>
          <w:szCs w:val="24"/>
        </w:rPr>
        <w:t>kan perusahaan</w:t>
      </w:r>
      <w:r>
        <w:rPr>
          <w:rFonts w:ascii="Times New Roman" w:hAnsi="Times New Roman"/>
          <w:sz w:val="24"/>
          <w:szCs w:val="24"/>
        </w:rPr>
        <w:t xml:space="preserve">. </w:t>
      </w:r>
      <w:r w:rsidR="00071C67">
        <w:rPr>
          <w:rFonts w:ascii="Times New Roman" w:hAnsi="Times New Roman"/>
          <w:sz w:val="24"/>
          <w:szCs w:val="24"/>
          <w:lang w:val="en-GB"/>
        </w:rPr>
        <w:t>Ukuran dewan direksi pada setiap perusahaan pada 4 periode banyak yang menetap dan yang memiliki dewan direksi terbanyak adalah ultra jaya milk sebanyak 7 sedangkan terendah pada Indofood, mayora dan Nippon sebanyak 3.</w:t>
      </w:r>
    </w:p>
    <w:p w:rsidR="00847228" w:rsidRDefault="00847228" w:rsidP="00847228">
      <w:pPr>
        <w:spacing w:after="0" w:line="360" w:lineRule="auto"/>
        <w:ind w:left="1134" w:firstLine="709"/>
        <w:jc w:val="center"/>
        <w:rPr>
          <w:rFonts w:ascii="Times New Roman" w:hAnsi="Times New Roman"/>
          <w:b/>
          <w:sz w:val="24"/>
          <w:szCs w:val="24"/>
        </w:rPr>
      </w:pPr>
      <w:r>
        <w:rPr>
          <w:rFonts w:ascii="Times New Roman" w:hAnsi="Times New Roman"/>
          <w:b/>
          <w:sz w:val="24"/>
          <w:szCs w:val="24"/>
        </w:rPr>
        <w:t>Tabel 11</w:t>
      </w:r>
    </w:p>
    <w:p w:rsidR="00847228" w:rsidRDefault="00847228" w:rsidP="00847228">
      <w:pPr>
        <w:spacing w:after="0" w:line="360" w:lineRule="auto"/>
        <w:ind w:left="1134" w:firstLine="709"/>
        <w:jc w:val="center"/>
        <w:rPr>
          <w:rFonts w:ascii="Times New Roman" w:hAnsi="Times New Roman"/>
          <w:b/>
          <w:sz w:val="24"/>
          <w:szCs w:val="24"/>
        </w:rPr>
      </w:pPr>
      <w:r>
        <w:rPr>
          <w:rFonts w:ascii="Times New Roman" w:hAnsi="Times New Roman"/>
          <w:b/>
          <w:sz w:val="24"/>
          <w:szCs w:val="24"/>
        </w:rPr>
        <w:t>Komite audit direksi</w:t>
      </w:r>
      <w:r w:rsidR="00252FD8">
        <w:rPr>
          <w:rFonts w:ascii="Times New Roman" w:hAnsi="Times New Roman"/>
          <w:b/>
          <w:sz w:val="24"/>
          <w:szCs w:val="24"/>
        </w:rPr>
        <w:t xml:space="preserve"> Sektor Makanan dan Minuman Tahun 2017-2020</w:t>
      </w:r>
    </w:p>
    <w:tbl>
      <w:tblPr>
        <w:tblStyle w:val="TableGrid"/>
        <w:tblpPr w:leftFromText="180" w:rightFromText="180" w:vertAnchor="page" w:horzAnchor="margin" w:tblpY="7260"/>
        <w:tblW w:w="8784" w:type="dxa"/>
        <w:tblLook w:val="04A0" w:firstRow="1" w:lastRow="0" w:firstColumn="1" w:lastColumn="0" w:noHBand="0" w:noVBand="1"/>
      </w:tblPr>
      <w:tblGrid>
        <w:gridCol w:w="701"/>
        <w:gridCol w:w="4048"/>
        <w:gridCol w:w="876"/>
        <w:gridCol w:w="1043"/>
        <w:gridCol w:w="1077"/>
        <w:gridCol w:w="1039"/>
      </w:tblGrid>
      <w:tr w:rsidR="00071C67" w:rsidRPr="00DC1847" w:rsidTr="00252FD8">
        <w:tc>
          <w:tcPr>
            <w:tcW w:w="701" w:type="dxa"/>
            <w:vMerge w:val="restart"/>
            <w:vAlign w:val="center"/>
          </w:tcPr>
          <w:p w:rsidR="00071C67" w:rsidRPr="00DC1847" w:rsidRDefault="00071C67" w:rsidP="00252FD8">
            <w:pPr>
              <w:spacing w:after="0" w:line="240" w:lineRule="auto"/>
              <w:jc w:val="center"/>
              <w:rPr>
                <w:rFonts w:ascii="Times New Roman" w:hAnsi="Times New Roman"/>
                <w:b/>
                <w:sz w:val="24"/>
                <w:szCs w:val="24"/>
              </w:rPr>
            </w:pPr>
            <w:r w:rsidRPr="00DC1847">
              <w:rPr>
                <w:rFonts w:ascii="Times New Roman" w:hAnsi="Times New Roman"/>
                <w:b/>
                <w:sz w:val="24"/>
                <w:szCs w:val="24"/>
              </w:rPr>
              <w:t>NO</w:t>
            </w:r>
          </w:p>
        </w:tc>
        <w:tc>
          <w:tcPr>
            <w:tcW w:w="8083" w:type="dxa"/>
            <w:gridSpan w:val="5"/>
            <w:vAlign w:val="center"/>
          </w:tcPr>
          <w:p w:rsidR="00071C67" w:rsidRPr="00DC1847" w:rsidRDefault="00071C67" w:rsidP="00252FD8">
            <w:pPr>
              <w:spacing w:after="0" w:line="240" w:lineRule="auto"/>
              <w:jc w:val="center"/>
              <w:rPr>
                <w:rFonts w:ascii="Times New Roman" w:hAnsi="Times New Roman"/>
                <w:b/>
                <w:sz w:val="24"/>
                <w:szCs w:val="24"/>
              </w:rPr>
            </w:pPr>
            <w:r w:rsidRPr="00DC1847">
              <w:rPr>
                <w:rFonts w:ascii="Times New Roman" w:hAnsi="Times New Roman"/>
                <w:b/>
                <w:sz w:val="24"/>
                <w:szCs w:val="24"/>
              </w:rPr>
              <w:t>TAHUN</w:t>
            </w:r>
          </w:p>
        </w:tc>
      </w:tr>
      <w:tr w:rsidR="00071C67" w:rsidRPr="00DC1847" w:rsidTr="00252FD8">
        <w:tc>
          <w:tcPr>
            <w:tcW w:w="701" w:type="dxa"/>
            <w:vMerge/>
          </w:tcPr>
          <w:p w:rsidR="00071C67" w:rsidRPr="00DC1847" w:rsidRDefault="00071C67" w:rsidP="00252FD8">
            <w:pPr>
              <w:spacing w:after="0" w:line="240" w:lineRule="auto"/>
              <w:jc w:val="center"/>
              <w:rPr>
                <w:rFonts w:ascii="Times New Roman" w:hAnsi="Times New Roman"/>
                <w:b/>
                <w:sz w:val="24"/>
                <w:szCs w:val="24"/>
              </w:rPr>
            </w:pPr>
          </w:p>
        </w:tc>
        <w:tc>
          <w:tcPr>
            <w:tcW w:w="4048" w:type="dxa"/>
          </w:tcPr>
          <w:p w:rsidR="00071C67" w:rsidRPr="00DC1847" w:rsidRDefault="00071C67" w:rsidP="00252FD8">
            <w:pPr>
              <w:spacing w:after="0" w:line="240" w:lineRule="auto"/>
              <w:jc w:val="center"/>
              <w:rPr>
                <w:rFonts w:ascii="Times New Roman" w:hAnsi="Times New Roman"/>
                <w:b/>
                <w:sz w:val="24"/>
                <w:szCs w:val="24"/>
              </w:rPr>
            </w:pPr>
            <w:r w:rsidRPr="00DC1847">
              <w:rPr>
                <w:rFonts w:ascii="Times New Roman" w:hAnsi="Times New Roman"/>
                <w:b/>
                <w:sz w:val="24"/>
                <w:szCs w:val="24"/>
              </w:rPr>
              <w:t>PERUSAHAAN</w:t>
            </w:r>
          </w:p>
        </w:tc>
        <w:tc>
          <w:tcPr>
            <w:tcW w:w="876" w:type="dxa"/>
          </w:tcPr>
          <w:p w:rsidR="00071C67" w:rsidRPr="00DC1847" w:rsidRDefault="00071C67" w:rsidP="00252FD8">
            <w:pPr>
              <w:spacing w:after="0" w:line="240" w:lineRule="auto"/>
              <w:jc w:val="center"/>
              <w:rPr>
                <w:rFonts w:ascii="Times New Roman" w:hAnsi="Times New Roman"/>
                <w:b/>
                <w:sz w:val="24"/>
                <w:szCs w:val="24"/>
              </w:rPr>
            </w:pPr>
            <w:r>
              <w:rPr>
                <w:rFonts w:ascii="Times New Roman" w:hAnsi="Times New Roman"/>
                <w:b/>
                <w:sz w:val="24"/>
                <w:szCs w:val="24"/>
              </w:rPr>
              <w:t>2017</w:t>
            </w:r>
          </w:p>
        </w:tc>
        <w:tc>
          <w:tcPr>
            <w:tcW w:w="1043" w:type="dxa"/>
          </w:tcPr>
          <w:p w:rsidR="00071C67" w:rsidRPr="00DC1847" w:rsidRDefault="00071C67" w:rsidP="00252FD8">
            <w:pPr>
              <w:spacing w:after="0" w:line="240" w:lineRule="auto"/>
              <w:jc w:val="center"/>
              <w:rPr>
                <w:rFonts w:ascii="Times New Roman" w:hAnsi="Times New Roman"/>
                <w:b/>
                <w:sz w:val="24"/>
                <w:szCs w:val="24"/>
              </w:rPr>
            </w:pPr>
            <w:r>
              <w:rPr>
                <w:rFonts w:ascii="Times New Roman" w:hAnsi="Times New Roman"/>
                <w:b/>
                <w:sz w:val="24"/>
                <w:szCs w:val="24"/>
              </w:rPr>
              <w:t>2018</w:t>
            </w:r>
          </w:p>
        </w:tc>
        <w:tc>
          <w:tcPr>
            <w:tcW w:w="1077" w:type="dxa"/>
          </w:tcPr>
          <w:p w:rsidR="00071C67" w:rsidRPr="00DC1847" w:rsidRDefault="00071C67" w:rsidP="00252FD8">
            <w:pPr>
              <w:spacing w:after="0" w:line="240" w:lineRule="auto"/>
              <w:jc w:val="center"/>
              <w:rPr>
                <w:rFonts w:ascii="Times New Roman" w:hAnsi="Times New Roman"/>
                <w:b/>
                <w:sz w:val="24"/>
                <w:szCs w:val="24"/>
              </w:rPr>
            </w:pPr>
            <w:r>
              <w:rPr>
                <w:rFonts w:ascii="Times New Roman" w:hAnsi="Times New Roman"/>
                <w:b/>
                <w:sz w:val="24"/>
                <w:szCs w:val="24"/>
              </w:rPr>
              <w:t>2019</w:t>
            </w:r>
          </w:p>
        </w:tc>
        <w:tc>
          <w:tcPr>
            <w:tcW w:w="1039" w:type="dxa"/>
          </w:tcPr>
          <w:p w:rsidR="00071C67" w:rsidRPr="00DC1847" w:rsidRDefault="00071C67" w:rsidP="00252FD8">
            <w:pPr>
              <w:spacing w:after="0" w:line="240" w:lineRule="auto"/>
              <w:jc w:val="center"/>
              <w:rPr>
                <w:rFonts w:ascii="Times New Roman" w:hAnsi="Times New Roman"/>
                <w:b/>
                <w:sz w:val="24"/>
                <w:szCs w:val="24"/>
              </w:rPr>
            </w:pPr>
            <w:r>
              <w:rPr>
                <w:rFonts w:ascii="Times New Roman" w:hAnsi="Times New Roman"/>
                <w:b/>
                <w:sz w:val="24"/>
                <w:szCs w:val="24"/>
              </w:rPr>
              <w:t>2020</w:t>
            </w:r>
          </w:p>
        </w:tc>
      </w:tr>
      <w:tr w:rsidR="00071C67" w:rsidRPr="00DC1847" w:rsidTr="00252FD8">
        <w:tc>
          <w:tcPr>
            <w:tcW w:w="701" w:type="dxa"/>
          </w:tcPr>
          <w:p w:rsidR="00071C67" w:rsidRPr="00DC1847" w:rsidRDefault="00071C67" w:rsidP="00252FD8">
            <w:pPr>
              <w:spacing w:after="0" w:line="240" w:lineRule="auto"/>
              <w:jc w:val="center"/>
              <w:rPr>
                <w:rFonts w:ascii="Times New Roman" w:hAnsi="Times New Roman"/>
                <w:sz w:val="24"/>
                <w:szCs w:val="24"/>
              </w:rPr>
            </w:pPr>
            <w:r w:rsidRPr="00DC1847">
              <w:rPr>
                <w:rFonts w:ascii="Times New Roman" w:hAnsi="Times New Roman"/>
                <w:sz w:val="24"/>
                <w:szCs w:val="24"/>
              </w:rPr>
              <w:t>1</w:t>
            </w:r>
          </w:p>
        </w:tc>
        <w:tc>
          <w:tcPr>
            <w:tcW w:w="4048" w:type="dxa"/>
          </w:tcPr>
          <w:p w:rsidR="00071C67" w:rsidRPr="00A5020C" w:rsidRDefault="00071C67" w:rsidP="00252FD8">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Wilmar Cahaya Indonesia Tbk</w:t>
            </w:r>
          </w:p>
        </w:tc>
        <w:tc>
          <w:tcPr>
            <w:tcW w:w="876" w:type="dxa"/>
            <w:vAlign w:val="bottom"/>
          </w:tcPr>
          <w:p w:rsidR="00071C67" w:rsidRPr="00D666E5" w:rsidRDefault="00071C67" w:rsidP="00252FD8">
            <w:pPr>
              <w:spacing w:after="0" w:line="240" w:lineRule="auto"/>
              <w:jc w:val="center"/>
              <w:rPr>
                <w:rFonts w:ascii="Times New Roman" w:hAnsi="Times New Roman"/>
                <w:color w:val="000000"/>
                <w:sz w:val="24"/>
                <w:szCs w:val="24"/>
                <w:lang w:val="en-GB"/>
              </w:rPr>
            </w:pPr>
            <w:r w:rsidRPr="00D666E5">
              <w:rPr>
                <w:rFonts w:ascii="Times New Roman" w:hAnsi="Times New Roman"/>
                <w:color w:val="000000"/>
                <w:sz w:val="24"/>
                <w:szCs w:val="24"/>
              </w:rPr>
              <w:t>3</w:t>
            </w:r>
          </w:p>
        </w:tc>
        <w:tc>
          <w:tcPr>
            <w:tcW w:w="1043" w:type="dxa"/>
            <w:vAlign w:val="bottom"/>
          </w:tcPr>
          <w:p w:rsidR="00071C67" w:rsidRPr="009E3145" w:rsidRDefault="00071C67" w:rsidP="00252FD8">
            <w:pPr>
              <w:spacing w:after="0" w:line="240" w:lineRule="auto"/>
              <w:jc w:val="center"/>
              <w:rPr>
                <w:rFonts w:ascii="Times New Roman" w:hAnsi="Times New Roman"/>
                <w:color w:val="000000"/>
                <w:sz w:val="24"/>
                <w:szCs w:val="24"/>
                <w:lang w:val="en-GB"/>
              </w:rPr>
            </w:pPr>
            <w:r w:rsidRPr="009E3145">
              <w:rPr>
                <w:rFonts w:ascii="Times New Roman" w:hAnsi="Times New Roman"/>
                <w:color w:val="000000"/>
                <w:sz w:val="24"/>
                <w:szCs w:val="24"/>
              </w:rPr>
              <w:t>3</w:t>
            </w:r>
          </w:p>
        </w:tc>
        <w:tc>
          <w:tcPr>
            <w:tcW w:w="1077" w:type="dxa"/>
            <w:vAlign w:val="bottom"/>
          </w:tcPr>
          <w:p w:rsidR="00071C67" w:rsidRPr="009E3145" w:rsidRDefault="00071C67" w:rsidP="00252FD8">
            <w:pPr>
              <w:spacing w:after="0" w:line="240" w:lineRule="auto"/>
              <w:jc w:val="center"/>
              <w:rPr>
                <w:rFonts w:ascii="Times New Roman" w:hAnsi="Times New Roman"/>
                <w:color w:val="000000"/>
                <w:sz w:val="24"/>
                <w:szCs w:val="24"/>
                <w:lang w:val="en-GB"/>
              </w:rPr>
            </w:pPr>
            <w:r w:rsidRPr="009E3145">
              <w:rPr>
                <w:rFonts w:ascii="Times New Roman" w:hAnsi="Times New Roman"/>
                <w:color w:val="000000"/>
                <w:sz w:val="24"/>
                <w:szCs w:val="24"/>
              </w:rPr>
              <w:t>3</w:t>
            </w:r>
          </w:p>
        </w:tc>
        <w:tc>
          <w:tcPr>
            <w:tcW w:w="1039" w:type="dxa"/>
            <w:vAlign w:val="bottom"/>
          </w:tcPr>
          <w:p w:rsidR="00071C67" w:rsidRPr="007F28BF" w:rsidRDefault="00071C67" w:rsidP="00252FD8">
            <w:pPr>
              <w:spacing w:after="0" w:line="240" w:lineRule="auto"/>
              <w:jc w:val="center"/>
              <w:rPr>
                <w:rFonts w:ascii="Times New Roman" w:hAnsi="Times New Roman"/>
                <w:color w:val="000000"/>
                <w:sz w:val="24"/>
                <w:szCs w:val="24"/>
                <w:lang w:val="en-GB"/>
              </w:rPr>
            </w:pPr>
            <w:r w:rsidRPr="007F28BF">
              <w:rPr>
                <w:rFonts w:ascii="Times New Roman" w:hAnsi="Times New Roman"/>
                <w:color w:val="000000"/>
                <w:sz w:val="24"/>
                <w:szCs w:val="24"/>
              </w:rPr>
              <w:t>3</w:t>
            </w:r>
          </w:p>
        </w:tc>
      </w:tr>
      <w:tr w:rsidR="00071C67" w:rsidRPr="00DC1847" w:rsidTr="00252FD8">
        <w:tc>
          <w:tcPr>
            <w:tcW w:w="701" w:type="dxa"/>
          </w:tcPr>
          <w:p w:rsidR="00071C67" w:rsidRPr="00DC1847" w:rsidRDefault="00071C67" w:rsidP="00252FD8">
            <w:pPr>
              <w:spacing w:after="0" w:line="240" w:lineRule="auto"/>
              <w:jc w:val="center"/>
              <w:rPr>
                <w:rFonts w:ascii="Times New Roman" w:hAnsi="Times New Roman"/>
                <w:sz w:val="24"/>
                <w:szCs w:val="24"/>
              </w:rPr>
            </w:pPr>
            <w:r w:rsidRPr="00DC1847">
              <w:rPr>
                <w:rFonts w:ascii="Times New Roman" w:hAnsi="Times New Roman"/>
                <w:sz w:val="24"/>
                <w:szCs w:val="24"/>
              </w:rPr>
              <w:t>2</w:t>
            </w:r>
          </w:p>
        </w:tc>
        <w:tc>
          <w:tcPr>
            <w:tcW w:w="4048" w:type="dxa"/>
          </w:tcPr>
          <w:p w:rsidR="00071C67" w:rsidRPr="00A5020C" w:rsidRDefault="00071C67" w:rsidP="00252FD8">
            <w:pPr>
              <w:spacing w:after="0" w:line="240" w:lineRule="auto"/>
              <w:rPr>
                <w:rFonts w:ascii="Times New Roman" w:hAnsi="Times New Roman"/>
                <w:sz w:val="24"/>
                <w:szCs w:val="24"/>
              </w:rPr>
            </w:pPr>
            <w:r w:rsidRPr="00A5020C">
              <w:rPr>
                <w:rFonts w:ascii="Times New Roman" w:hAnsi="Times New Roman"/>
                <w:bCs/>
                <w:color w:val="212529"/>
                <w:sz w:val="24"/>
                <w:szCs w:val="24"/>
              </w:rPr>
              <w:t>PT Delta Djakarta Tbk</w:t>
            </w:r>
          </w:p>
        </w:tc>
        <w:tc>
          <w:tcPr>
            <w:tcW w:w="876" w:type="dxa"/>
            <w:vAlign w:val="bottom"/>
          </w:tcPr>
          <w:p w:rsidR="00071C67" w:rsidRPr="00D666E5" w:rsidRDefault="00071C67" w:rsidP="00252FD8">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3</w:t>
            </w:r>
          </w:p>
        </w:tc>
        <w:tc>
          <w:tcPr>
            <w:tcW w:w="1043" w:type="dxa"/>
            <w:vAlign w:val="bottom"/>
          </w:tcPr>
          <w:p w:rsidR="00071C67" w:rsidRPr="009E3145" w:rsidRDefault="00071C67" w:rsidP="00252FD8">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c>
          <w:tcPr>
            <w:tcW w:w="1077" w:type="dxa"/>
            <w:vAlign w:val="bottom"/>
          </w:tcPr>
          <w:p w:rsidR="00071C67" w:rsidRPr="009E3145" w:rsidRDefault="00071C67" w:rsidP="00252FD8">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c>
          <w:tcPr>
            <w:tcW w:w="1039" w:type="dxa"/>
            <w:vAlign w:val="bottom"/>
          </w:tcPr>
          <w:p w:rsidR="00071C67" w:rsidRPr="007F28BF" w:rsidRDefault="00071C67" w:rsidP="00252FD8">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3</w:t>
            </w:r>
          </w:p>
        </w:tc>
      </w:tr>
      <w:tr w:rsidR="00071C67" w:rsidRPr="00DC1847" w:rsidTr="00252FD8">
        <w:tc>
          <w:tcPr>
            <w:tcW w:w="701" w:type="dxa"/>
          </w:tcPr>
          <w:p w:rsidR="00071C67" w:rsidRPr="00DC1847" w:rsidRDefault="00071C67" w:rsidP="00252FD8">
            <w:pPr>
              <w:spacing w:after="0" w:line="240" w:lineRule="auto"/>
              <w:jc w:val="center"/>
              <w:rPr>
                <w:rFonts w:ascii="Times New Roman" w:hAnsi="Times New Roman"/>
                <w:sz w:val="24"/>
                <w:szCs w:val="24"/>
              </w:rPr>
            </w:pPr>
            <w:r w:rsidRPr="00DC1847">
              <w:rPr>
                <w:rFonts w:ascii="Times New Roman" w:hAnsi="Times New Roman"/>
                <w:sz w:val="24"/>
                <w:szCs w:val="24"/>
              </w:rPr>
              <w:t>3</w:t>
            </w:r>
          </w:p>
        </w:tc>
        <w:tc>
          <w:tcPr>
            <w:tcW w:w="4048" w:type="dxa"/>
          </w:tcPr>
          <w:p w:rsidR="00071C67" w:rsidRPr="00D115DC" w:rsidRDefault="00071C67" w:rsidP="00252FD8">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Garudafood Putra Putri Jaya Tbk</w:t>
            </w:r>
          </w:p>
        </w:tc>
        <w:tc>
          <w:tcPr>
            <w:tcW w:w="876" w:type="dxa"/>
            <w:vAlign w:val="bottom"/>
          </w:tcPr>
          <w:p w:rsidR="00071C67" w:rsidRPr="00D666E5" w:rsidRDefault="00071C67" w:rsidP="00252FD8">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3</w:t>
            </w:r>
          </w:p>
        </w:tc>
        <w:tc>
          <w:tcPr>
            <w:tcW w:w="1043" w:type="dxa"/>
            <w:vAlign w:val="bottom"/>
          </w:tcPr>
          <w:p w:rsidR="00071C67" w:rsidRPr="009E3145" w:rsidRDefault="00071C67" w:rsidP="00252FD8">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c>
          <w:tcPr>
            <w:tcW w:w="1077" w:type="dxa"/>
            <w:vAlign w:val="bottom"/>
          </w:tcPr>
          <w:p w:rsidR="00071C67" w:rsidRPr="009E3145" w:rsidRDefault="00071C67" w:rsidP="00252FD8">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c>
          <w:tcPr>
            <w:tcW w:w="1039" w:type="dxa"/>
            <w:vAlign w:val="bottom"/>
          </w:tcPr>
          <w:p w:rsidR="00071C67" w:rsidRPr="007F28BF" w:rsidRDefault="00071C67" w:rsidP="00252FD8">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3</w:t>
            </w:r>
          </w:p>
        </w:tc>
      </w:tr>
      <w:tr w:rsidR="00071C67" w:rsidRPr="00DC1847" w:rsidTr="00252FD8">
        <w:tc>
          <w:tcPr>
            <w:tcW w:w="701" w:type="dxa"/>
          </w:tcPr>
          <w:p w:rsidR="00071C67" w:rsidRPr="00DC1847" w:rsidRDefault="00071C67" w:rsidP="00252FD8">
            <w:pPr>
              <w:spacing w:after="0" w:line="240" w:lineRule="auto"/>
              <w:jc w:val="center"/>
              <w:rPr>
                <w:rFonts w:ascii="Times New Roman" w:hAnsi="Times New Roman"/>
                <w:sz w:val="24"/>
                <w:szCs w:val="24"/>
              </w:rPr>
            </w:pPr>
            <w:r w:rsidRPr="00DC1847">
              <w:rPr>
                <w:rFonts w:ascii="Times New Roman" w:hAnsi="Times New Roman"/>
                <w:sz w:val="24"/>
                <w:szCs w:val="24"/>
              </w:rPr>
              <w:t>4</w:t>
            </w:r>
          </w:p>
        </w:tc>
        <w:tc>
          <w:tcPr>
            <w:tcW w:w="4048" w:type="dxa"/>
          </w:tcPr>
          <w:p w:rsidR="00071C67" w:rsidRPr="00A5020C" w:rsidRDefault="00071C67" w:rsidP="00252FD8">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CBP Sukses Makmur Tbk</w:t>
            </w:r>
          </w:p>
        </w:tc>
        <w:tc>
          <w:tcPr>
            <w:tcW w:w="876" w:type="dxa"/>
            <w:vAlign w:val="bottom"/>
          </w:tcPr>
          <w:p w:rsidR="00071C67" w:rsidRPr="00D666E5" w:rsidRDefault="00071C67" w:rsidP="00252FD8">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3</w:t>
            </w:r>
          </w:p>
        </w:tc>
        <w:tc>
          <w:tcPr>
            <w:tcW w:w="1043" w:type="dxa"/>
            <w:vAlign w:val="bottom"/>
          </w:tcPr>
          <w:p w:rsidR="00071C67" w:rsidRPr="009E3145" w:rsidRDefault="00071C67" w:rsidP="00252FD8">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2</w:t>
            </w:r>
          </w:p>
        </w:tc>
        <w:tc>
          <w:tcPr>
            <w:tcW w:w="1077" w:type="dxa"/>
            <w:vAlign w:val="bottom"/>
          </w:tcPr>
          <w:p w:rsidR="00071C67" w:rsidRPr="009E3145" w:rsidRDefault="00071C67" w:rsidP="00252FD8">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c>
          <w:tcPr>
            <w:tcW w:w="1039" w:type="dxa"/>
            <w:vAlign w:val="bottom"/>
          </w:tcPr>
          <w:p w:rsidR="00071C67" w:rsidRPr="007F28BF" w:rsidRDefault="00071C67" w:rsidP="00252FD8">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3</w:t>
            </w:r>
          </w:p>
        </w:tc>
      </w:tr>
      <w:tr w:rsidR="00071C67" w:rsidRPr="00DC1847" w:rsidTr="00252FD8">
        <w:tc>
          <w:tcPr>
            <w:tcW w:w="701" w:type="dxa"/>
          </w:tcPr>
          <w:p w:rsidR="00071C67" w:rsidRPr="00DC1847" w:rsidRDefault="00071C67" w:rsidP="00252FD8">
            <w:pPr>
              <w:spacing w:after="0" w:line="240" w:lineRule="auto"/>
              <w:jc w:val="center"/>
              <w:rPr>
                <w:rFonts w:ascii="Times New Roman" w:hAnsi="Times New Roman"/>
                <w:sz w:val="24"/>
                <w:szCs w:val="24"/>
              </w:rPr>
            </w:pPr>
            <w:r w:rsidRPr="00DC1847">
              <w:rPr>
                <w:rFonts w:ascii="Times New Roman" w:hAnsi="Times New Roman"/>
                <w:sz w:val="24"/>
                <w:szCs w:val="24"/>
              </w:rPr>
              <w:t>5</w:t>
            </w:r>
          </w:p>
        </w:tc>
        <w:tc>
          <w:tcPr>
            <w:tcW w:w="4048" w:type="dxa"/>
          </w:tcPr>
          <w:p w:rsidR="00071C67" w:rsidRPr="00A5020C" w:rsidRDefault="00071C67" w:rsidP="00252FD8">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Sukses Makmur Tbk</w:t>
            </w:r>
          </w:p>
        </w:tc>
        <w:tc>
          <w:tcPr>
            <w:tcW w:w="876" w:type="dxa"/>
            <w:vAlign w:val="bottom"/>
          </w:tcPr>
          <w:p w:rsidR="00071C67" w:rsidRPr="00D666E5" w:rsidRDefault="00071C67" w:rsidP="00252FD8">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3</w:t>
            </w:r>
          </w:p>
        </w:tc>
        <w:tc>
          <w:tcPr>
            <w:tcW w:w="1043" w:type="dxa"/>
            <w:vAlign w:val="bottom"/>
          </w:tcPr>
          <w:p w:rsidR="00071C67" w:rsidRPr="009E3145" w:rsidRDefault="00071C67" w:rsidP="00252FD8">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c>
          <w:tcPr>
            <w:tcW w:w="1077" w:type="dxa"/>
            <w:vAlign w:val="bottom"/>
          </w:tcPr>
          <w:p w:rsidR="00071C67" w:rsidRPr="009E3145" w:rsidRDefault="00071C67" w:rsidP="00252FD8">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4</w:t>
            </w:r>
          </w:p>
        </w:tc>
        <w:tc>
          <w:tcPr>
            <w:tcW w:w="1039" w:type="dxa"/>
            <w:vAlign w:val="bottom"/>
          </w:tcPr>
          <w:p w:rsidR="00071C67" w:rsidRPr="007F28BF" w:rsidRDefault="00071C67" w:rsidP="00252FD8">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4</w:t>
            </w:r>
          </w:p>
        </w:tc>
      </w:tr>
      <w:tr w:rsidR="00071C67" w:rsidRPr="00DC1847" w:rsidTr="00252FD8">
        <w:tc>
          <w:tcPr>
            <w:tcW w:w="701" w:type="dxa"/>
          </w:tcPr>
          <w:p w:rsidR="00071C67" w:rsidRPr="00DC1847" w:rsidRDefault="00071C67" w:rsidP="00252FD8">
            <w:pPr>
              <w:spacing w:after="0" w:line="240" w:lineRule="auto"/>
              <w:jc w:val="center"/>
              <w:rPr>
                <w:rFonts w:ascii="Times New Roman" w:hAnsi="Times New Roman"/>
                <w:sz w:val="24"/>
                <w:szCs w:val="24"/>
              </w:rPr>
            </w:pPr>
            <w:r w:rsidRPr="00DC1847">
              <w:rPr>
                <w:rFonts w:ascii="Times New Roman" w:hAnsi="Times New Roman"/>
                <w:sz w:val="24"/>
                <w:szCs w:val="24"/>
              </w:rPr>
              <w:t>6</w:t>
            </w:r>
          </w:p>
        </w:tc>
        <w:tc>
          <w:tcPr>
            <w:tcW w:w="4048" w:type="dxa"/>
          </w:tcPr>
          <w:p w:rsidR="00071C67" w:rsidRPr="00A5020C" w:rsidRDefault="00071C67" w:rsidP="00252FD8">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Multi Bintang Indonesia Tbk</w:t>
            </w:r>
          </w:p>
        </w:tc>
        <w:tc>
          <w:tcPr>
            <w:tcW w:w="876" w:type="dxa"/>
            <w:vAlign w:val="bottom"/>
          </w:tcPr>
          <w:p w:rsidR="00071C67" w:rsidRPr="00D666E5" w:rsidRDefault="00071C67" w:rsidP="00252FD8">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2</w:t>
            </w:r>
          </w:p>
        </w:tc>
        <w:tc>
          <w:tcPr>
            <w:tcW w:w="1043" w:type="dxa"/>
            <w:vAlign w:val="bottom"/>
          </w:tcPr>
          <w:p w:rsidR="00071C67" w:rsidRPr="009E3145" w:rsidRDefault="00071C67" w:rsidP="00252FD8">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c>
          <w:tcPr>
            <w:tcW w:w="1077" w:type="dxa"/>
            <w:vAlign w:val="bottom"/>
          </w:tcPr>
          <w:p w:rsidR="00071C67" w:rsidRPr="009E3145" w:rsidRDefault="00071C67" w:rsidP="00252FD8">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c>
          <w:tcPr>
            <w:tcW w:w="1039" w:type="dxa"/>
            <w:vAlign w:val="bottom"/>
          </w:tcPr>
          <w:p w:rsidR="00071C67" w:rsidRPr="007F28BF" w:rsidRDefault="00071C67" w:rsidP="00252FD8">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3</w:t>
            </w:r>
          </w:p>
        </w:tc>
      </w:tr>
      <w:tr w:rsidR="00071C67" w:rsidRPr="00DC1847" w:rsidTr="00252FD8">
        <w:tc>
          <w:tcPr>
            <w:tcW w:w="701" w:type="dxa"/>
          </w:tcPr>
          <w:p w:rsidR="00071C67" w:rsidRPr="00DC1847" w:rsidRDefault="00071C67" w:rsidP="00252FD8">
            <w:pPr>
              <w:spacing w:after="0" w:line="240" w:lineRule="auto"/>
              <w:jc w:val="center"/>
              <w:rPr>
                <w:rFonts w:ascii="Times New Roman" w:hAnsi="Times New Roman"/>
                <w:sz w:val="24"/>
                <w:szCs w:val="24"/>
              </w:rPr>
            </w:pPr>
            <w:r w:rsidRPr="00DC1847">
              <w:rPr>
                <w:rFonts w:ascii="Times New Roman" w:hAnsi="Times New Roman"/>
                <w:sz w:val="24"/>
                <w:szCs w:val="24"/>
              </w:rPr>
              <w:t>7</w:t>
            </w:r>
          </w:p>
        </w:tc>
        <w:tc>
          <w:tcPr>
            <w:tcW w:w="4048" w:type="dxa"/>
          </w:tcPr>
          <w:p w:rsidR="00071C67" w:rsidRPr="00A5020C" w:rsidRDefault="00071C67" w:rsidP="00252FD8">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Mayora Indah Tbk</w:t>
            </w:r>
          </w:p>
        </w:tc>
        <w:tc>
          <w:tcPr>
            <w:tcW w:w="876" w:type="dxa"/>
            <w:vAlign w:val="bottom"/>
          </w:tcPr>
          <w:p w:rsidR="00071C67" w:rsidRPr="00D666E5" w:rsidRDefault="00071C67" w:rsidP="00252FD8">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2</w:t>
            </w:r>
          </w:p>
        </w:tc>
        <w:tc>
          <w:tcPr>
            <w:tcW w:w="1043" w:type="dxa"/>
            <w:vAlign w:val="bottom"/>
          </w:tcPr>
          <w:p w:rsidR="00071C67" w:rsidRPr="009E3145" w:rsidRDefault="00071C67" w:rsidP="00252FD8">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c>
          <w:tcPr>
            <w:tcW w:w="1077" w:type="dxa"/>
            <w:vAlign w:val="bottom"/>
          </w:tcPr>
          <w:p w:rsidR="00071C67" w:rsidRPr="009E3145" w:rsidRDefault="00071C67" w:rsidP="00252FD8">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c>
          <w:tcPr>
            <w:tcW w:w="1039" w:type="dxa"/>
            <w:vAlign w:val="bottom"/>
          </w:tcPr>
          <w:p w:rsidR="00071C67" w:rsidRPr="007F28BF" w:rsidRDefault="00071C67" w:rsidP="00252FD8">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3</w:t>
            </w:r>
          </w:p>
        </w:tc>
      </w:tr>
      <w:tr w:rsidR="00071C67" w:rsidRPr="00DC1847" w:rsidTr="00252FD8">
        <w:tc>
          <w:tcPr>
            <w:tcW w:w="701" w:type="dxa"/>
          </w:tcPr>
          <w:p w:rsidR="00071C67" w:rsidRPr="00DC1847" w:rsidRDefault="00071C67" w:rsidP="00252FD8">
            <w:pPr>
              <w:spacing w:after="0" w:line="240" w:lineRule="auto"/>
              <w:jc w:val="center"/>
              <w:rPr>
                <w:rFonts w:ascii="Times New Roman" w:hAnsi="Times New Roman"/>
                <w:sz w:val="24"/>
                <w:szCs w:val="24"/>
              </w:rPr>
            </w:pPr>
            <w:r w:rsidRPr="00DC1847">
              <w:rPr>
                <w:rFonts w:ascii="Times New Roman" w:hAnsi="Times New Roman"/>
                <w:sz w:val="24"/>
                <w:szCs w:val="24"/>
              </w:rPr>
              <w:t>8</w:t>
            </w:r>
          </w:p>
        </w:tc>
        <w:tc>
          <w:tcPr>
            <w:tcW w:w="4048" w:type="dxa"/>
          </w:tcPr>
          <w:p w:rsidR="00071C67" w:rsidRPr="00A5020C" w:rsidRDefault="00071C67" w:rsidP="00252FD8">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Nippon Indosari Corpindo Tbk</w:t>
            </w:r>
          </w:p>
        </w:tc>
        <w:tc>
          <w:tcPr>
            <w:tcW w:w="876" w:type="dxa"/>
            <w:vAlign w:val="bottom"/>
          </w:tcPr>
          <w:p w:rsidR="00071C67" w:rsidRPr="00D666E5" w:rsidRDefault="00071C67" w:rsidP="00252FD8">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3</w:t>
            </w:r>
          </w:p>
        </w:tc>
        <w:tc>
          <w:tcPr>
            <w:tcW w:w="1043" w:type="dxa"/>
            <w:vAlign w:val="bottom"/>
          </w:tcPr>
          <w:p w:rsidR="00071C67" w:rsidRPr="009E3145" w:rsidRDefault="00071C67" w:rsidP="00252FD8">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c>
          <w:tcPr>
            <w:tcW w:w="1077" w:type="dxa"/>
            <w:vAlign w:val="bottom"/>
          </w:tcPr>
          <w:p w:rsidR="00071C67" w:rsidRPr="009E3145" w:rsidRDefault="00071C67" w:rsidP="00252FD8">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5</w:t>
            </w:r>
          </w:p>
        </w:tc>
        <w:tc>
          <w:tcPr>
            <w:tcW w:w="1039" w:type="dxa"/>
            <w:vAlign w:val="bottom"/>
          </w:tcPr>
          <w:p w:rsidR="00071C67" w:rsidRPr="007F28BF" w:rsidRDefault="00071C67" w:rsidP="00252FD8">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5</w:t>
            </w:r>
          </w:p>
        </w:tc>
      </w:tr>
      <w:tr w:rsidR="00071C67" w:rsidRPr="00DC1847" w:rsidTr="00252FD8">
        <w:tc>
          <w:tcPr>
            <w:tcW w:w="701" w:type="dxa"/>
          </w:tcPr>
          <w:p w:rsidR="00071C67" w:rsidRPr="00DC1847" w:rsidRDefault="00071C67" w:rsidP="00252FD8">
            <w:pPr>
              <w:spacing w:after="0" w:line="240" w:lineRule="auto"/>
              <w:jc w:val="center"/>
              <w:rPr>
                <w:rFonts w:ascii="Times New Roman" w:hAnsi="Times New Roman"/>
                <w:sz w:val="24"/>
                <w:szCs w:val="24"/>
              </w:rPr>
            </w:pPr>
            <w:r w:rsidRPr="00DC1847">
              <w:rPr>
                <w:rFonts w:ascii="Times New Roman" w:hAnsi="Times New Roman"/>
                <w:sz w:val="24"/>
                <w:szCs w:val="24"/>
              </w:rPr>
              <w:t>9</w:t>
            </w:r>
          </w:p>
        </w:tc>
        <w:tc>
          <w:tcPr>
            <w:tcW w:w="4048" w:type="dxa"/>
          </w:tcPr>
          <w:p w:rsidR="00071C67" w:rsidRPr="00A5020C" w:rsidRDefault="00071C67" w:rsidP="00252FD8">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Sekar Bumi Tbk</w:t>
            </w:r>
          </w:p>
        </w:tc>
        <w:tc>
          <w:tcPr>
            <w:tcW w:w="876" w:type="dxa"/>
            <w:vAlign w:val="bottom"/>
          </w:tcPr>
          <w:p w:rsidR="00071C67" w:rsidRPr="00D666E5" w:rsidRDefault="00071C67" w:rsidP="00252FD8">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3</w:t>
            </w:r>
          </w:p>
        </w:tc>
        <w:tc>
          <w:tcPr>
            <w:tcW w:w="1043" w:type="dxa"/>
            <w:vAlign w:val="bottom"/>
          </w:tcPr>
          <w:p w:rsidR="00071C67" w:rsidRPr="009E3145" w:rsidRDefault="00071C67" w:rsidP="00252FD8">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4</w:t>
            </w:r>
          </w:p>
        </w:tc>
        <w:tc>
          <w:tcPr>
            <w:tcW w:w="1077" w:type="dxa"/>
            <w:vAlign w:val="bottom"/>
          </w:tcPr>
          <w:p w:rsidR="00071C67" w:rsidRPr="009E3145" w:rsidRDefault="00071C67" w:rsidP="00252FD8">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4</w:t>
            </w:r>
          </w:p>
        </w:tc>
        <w:tc>
          <w:tcPr>
            <w:tcW w:w="1039" w:type="dxa"/>
            <w:vAlign w:val="bottom"/>
          </w:tcPr>
          <w:p w:rsidR="00071C67" w:rsidRPr="007F28BF" w:rsidRDefault="00071C67" w:rsidP="00252FD8">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4</w:t>
            </w:r>
          </w:p>
        </w:tc>
      </w:tr>
      <w:tr w:rsidR="00071C67" w:rsidRPr="00DC1847" w:rsidTr="00252FD8">
        <w:trPr>
          <w:trHeight w:val="107"/>
        </w:trPr>
        <w:tc>
          <w:tcPr>
            <w:tcW w:w="701" w:type="dxa"/>
          </w:tcPr>
          <w:p w:rsidR="00071C67" w:rsidRPr="00DC1847" w:rsidRDefault="00071C67" w:rsidP="00252FD8">
            <w:pPr>
              <w:spacing w:after="0" w:line="240" w:lineRule="auto"/>
              <w:jc w:val="center"/>
              <w:rPr>
                <w:rFonts w:ascii="Times New Roman" w:hAnsi="Times New Roman"/>
                <w:sz w:val="24"/>
                <w:szCs w:val="24"/>
              </w:rPr>
            </w:pPr>
            <w:r>
              <w:rPr>
                <w:rFonts w:ascii="Times New Roman" w:hAnsi="Times New Roman"/>
                <w:sz w:val="24"/>
                <w:szCs w:val="24"/>
              </w:rPr>
              <w:t>10</w:t>
            </w:r>
          </w:p>
        </w:tc>
        <w:tc>
          <w:tcPr>
            <w:tcW w:w="4048" w:type="dxa"/>
          </w:tcPr>
          <w:p w:rsidR="00071C67" w:rsidRPr="00D115DC" w:rsidRDefault="00071C67" w:rsidP="00252FD8">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Ultrajaya Milk Industry Co. Tbk</w:t>
            </w:r>
          </w:p>
        </w:tc>
        <w:tc>
          <w:tcPr>
            <w:tcW w:w="876" w:type="dxa"/>
            <w:vAlign w:val="bottom"/>
          </w:tcPr>
          <w:p w:rsidR="00071C67" w:rsidRPr="00D666E5" w:rsidRDefault="00071C67" w:rsidP="00252FD8">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4</w:t>
            </w:r>
          </w:p>
        </w:tc>
        <w:tc>
          <w:tcPr>
            <w:tcW w:w="1043" w:type="dxa"/>
            <w:vAlign w:val="bottom"/>
          </w:tcPr>
          <w:p w:rsidR="00071C67" w:rsidRPr="009E3145" w:rsidRDefault="00071C67" w:rsidP="00252FD8">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c>
          <w:tcPr>
            <w:tcW w:w="1077" w:type="dxa"/>
            <w:vAlign w:val="bottom"/>
          </w:tcPr>
          <w:p w:rsidR="00071C67" w:rsidRPr="009E3145" w:rsidRDefault="00071C67" w:rsidP="00252FD8">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4</w:t>
            </w:r>
          </w:p>
        </w:tc>
        <w:tc>
          <w:tcPr>
            <w:tcW w:w="1039" w:type="dxa"/>
            <w:vAlign w:val="bottom"/>
          </w:tcPr>
          <w:p w:rsidR="00071C67" w:rsidRPr="007F28BF" w:rsidRDefault="00071C67" w:rsidP="00252FD8">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4</w:t>
            </w:r>
          </w:p>
        </w:tc>
      </w:tr>
    </w:tbl>
    <w:p w:rsidR="00847228" w:rsidRDefault="00071C67" w:rsidP="00071C67">
      <w:pPr>
        <w:spacing w:after="0"/>
        <w:ind w:firstLine="709"/>
        <w:jc w:val="both"/>
        <w:rPr>
          <w:rFonts w:ascii="Times New Roman" w:hAnsi="Times New Roman"/>
          <w:sz w:val="24"/>
          <w:szCs w:val="24"/>
        </w:rPr>
      </w:pPr>
      <w:proofErr w:type="gramStart"/>
      <w:r w:rsidRPr="00071C67">
        <w:rPr>
          <w:rFonts w:ascii="Times New Roman" w:hAnsi="Times New Roman"/>
          <w:sz w:val="24"/>
          <w:szCs w:val="24"/>
        </w:rPr>
        <w:t>Sumber :</w:t>
      </w:r>
      <w:proofErr w:type="gramEnd"/>
      <w:r w:rsidRPr="00071C67">
        <w:rPr>
          <w:rFonts w:ascii="Times New Roman" w:hAnsi="Times New Roman"/>
          <w:sz w:val="24"/>
          <w:szCs w:val="24"/>
        </w:rPr>
        <w:t xml:space="preserve"> data diolah 2021</w:t>
      </w:r>
    </w:p>
    <w:p w:rsidR="00071C67" w:rsidRDefault="00071C67" w:rsidP="00394FAE">
      <w:pPr>
        <w:spacing w:after="0"/>
        <w:ind w:left="1134" w:firstLine="709"/>
        <w:jc w:val="both"/>
        <w:rPr>
          <w:rFonts w:ascii="Times New Roman" w:hAnsi="Times New Roman"/>
          <w:sz w:val="24"/>
          <w:szCs w:val="24"/>
        </w:rPr>
      </w:pPr>
      <w:r>
        <w:rPr>
          <w:rFonts w:ascii="Times New Roman" w:hAnsi="Times New Roman"/>
          <w:sz w:val="24"/>
          <w:szCs w:val="24"/>
        </w:rPr>
        <w:t>Berdasarkan tabel 11</w:t>
      </w:r>
      <w:r w:rsidRPr="006D4BA3">
        <w:rPr>
          <w:rFonts w:ascii="Times New Roman" w:hAnsi="Times New Roman"/>
          <w:sz w:val="24"/>
          <w:szCs w:val="24"/>
        </w:rPr>
        <w:t xml:space="preserve"> menunjukkan hasil pertumbuhan nilai </w:t>
      </w:r>
      <w:r>
        <w:rPr>
          <w:rFonts w:ascii="Times New Roman" w:hAnsi="Times New Roman"/>
          <w:sz w:val="24"/>
          <w:szCs w:val="24"/>
          <w:lang w:val="en-GB"/>
        </w:rPr>
        <w:t>komite audit direksi</w:t>
      </w:r>
      <w:r w:rsidRPr="006D4BA3">
        <w:rPr>
          <w:rFonts w:ascii="Times New Roman" w:hAnsi="Times New Roman"/>
          <w:sz w:val="24"/>
          <w:szCs w:val="24"/>
        </w:rPr>
        <w:t xml:space="preserve"> dari masing-masing </w:t>
      </w:r>
      <w:r>
        <w:rPr>
          <w:rFonts w:ascii="Times New Roman" w:hAnsi="Times New Roman"/>
          <w:sz w:val="24"/>
          <w:szCs w:val="24"/>
        </w:rPr>
        <w:t>perusahaan sampel manufaktur sektor makanan dan minuman selama tahun 2017-2020</w:t>
      </w:r>
      <w:r w:rsidRPr="006D4BA3">
        <w:rPr>
          <w:rFonts w:ascii="Times New Roman" w:hAnsi="Times New Roman"/>
          <w:sz w:val="24"/>
          <w:szCs w:val="24"/>
        </w:rPr>
        <w:t xml:space="preserve">. </w:t>
      </w:r>
      <w:r>
        <w:rPr>
          <w:rFonts w:ascii="Times New Roman" w:hAnsi="Times New Roman"/>
          <w:sz w:val="24"/>
          <w:szCs w:val="24"/>
          <w:lang w:val="en-GB"/>
        </w:rPr>
        <w:t xml:space="preserve">Komite audit direksi </w:t>
      </w:r>
      <w:r w:rsidRPr="006D4BA3">
        <w:rPr>
          <w:rFonts w:ascii="Times New Roman" w:hAnsi="Times New Roman"/>
          <w:sz w:val="24"/>
          <w:szCs w:val="24"/>
        </w:rPr>
        <w:t xml:space="preserve">menunjukkan </w:t>
      </w:r>
      <w:proofErr w:type="gramStart"/>
      <w:r w:rsidR="00804FB1">
        <w:rPr>
          <w:rFonts w:ascii="Times New Roman" w:hAnsi="Times New Roman"/>
          <w:sz w:val="24"/>
          <w:szCs w:val="24"/>
        </w:rPr>
        <w:t>tim</w:t>
      </w:r>
      <w:proofErr w:type="gramEnd"/>
      <w:r w:rsidR="00804FB1">
        <w:rPr>
          <w:rFonts w:ascii="Times New Roman" w:hAnsi="Times New Roman"/>
          <w:sz w:val="24"/>
          <w:szCs w:val="24"/>
        </w:rPr>
        <w:t xml:space="preserve"> audit</w:t>
      </w:r>
      <w:r>
        <w:rPr>
          <w:rFonts w:ascii="Times New Roman" w:hAnsi="Times New Roman"/>
          <w:sz w:val="24"/>
          <w:szCs w:val="24"/>
        </w:rPr>
        <w:t xml:space="preserve"> perusahaan. </w:t>
      </w:r>
      <w:r>
        <w:rPr>
          <w:rFonts w:ascii="Times New Roman" w:hAnsi="Times New Roman"/>
          <w:sz w:val="24"/>
          <w:szCs w:val="24"/>
          <w:lang w:val="en-GB"/>
        </w:rPr>
        <w:t xml:space="preserve">Ukuran </w:t>
      </w:r>
      <w:r w:rsidR="00804FB1">
        <w:rPr>
          <w:rFonts w:ascii="Times New Roman" w:hAnsi="Times New Roman"/>
          <w:sz w:val="24"/>
          <w:szCs w:val="24"/>
          <w:lang w:val="en-GB"/>
        </w:rPr>
        <w:t>komite audit</w:t>
      </w:r>
      <w:r>
        <w:rPr>
          <w:rFonts w:ascii="Times New Roman" w:hAnsi="Times New Roman"/>
          <w:sz w:val="24"/>
          <w:szCs w:val="24"/>
          <w:lang w:val="en-GB"/>
        </w:rPr>
        <w:t xml:space="preserve"> pada setiap perusahaan pada 4 periode banyak yang menetap dan yang memiliki </w:t>
      </w:r>
      <w:r w:rsidR="00804FB1">
        <w:rPr>
          <w:rFonts w:ascii="Times New Roman" w:hAnsi="Times New Roman"/>
          <w:sz w:val="24"/>
          <w:szCs w:val="24"/>
          <w:lang w:val="en-GB"/>
        </w:rPr>
        <w:t>komite audit</w:t>
      </w:r>
      <w:r>
        <w:rPr>
          <w:rFonts w:ascii="Times New Roman" w:hAnsi="Times New Roman"/>
          <w:sz w:val="24"/>
          <w:szCs w:val="24"/>
          <w:lang w:val="en-GB"/>
        </w:rPr>
        <w:t xml:space="preserve"> terbanyak adalah </w:t>
      </w:r>
      <w:proofErr w:type="gramStart"/>
      <w:r w:rsidR="00804FB1">
        <w:rPr>
          <w:rFonts w:ascii="Times New Roman" w:hAnsi="Times New Roman"/>
          <w:sz w:val="24"/>
          <w:szCs w:val="24"/>
          <w:lang w:val="en-GB"/>
        </w:rPr>
        <w:t>nippon</w:t>
      </w:r>
      <w:proofErr w:type="gramEnd"/>
      <w:r w:rsidR="00804FB1">
        <w:rPr>
          <w:rFonts w:ascii="Times New Roman" w:hAnsi="Times New Roman"/>
          <w:sz w:val="24"/>
          <w:szCs w:val="24"/>
          <w:lang w:val="en-GB"/>
        </w:rPr>
        <w:t xml:space="preserve"> </w:t>
      </w:r>
      <w:r w:rsidR="00804FB1">
        <w:rPr>
          <w:rFonts w:ascii="Times New Roman" w:hAnsi="Times New Roman"/>
          <w:sz w:val="24"/>
          <w:szCs w:val="24"/>
          <w:lang w:val="en-GB"/>
        </w:rPr>
        <w:lastRenderedPageBreak/>
        <w:t>sebanyak 4</w:t>
      </w:r>
      <w:r>
        <w:rPr>
          <w:rFonts w:ascii="Times New Roman" w:hAnsi="Times New Roman"/>
          <w:sz w:val="24"/>
          <w:szCs w:val="24"/>
          <w:lang w:val="en-GB"/>
        </w:rPr>
        <w:t xml:space="preserve"> sedangkan terendah pada Indofood, mayora dan </w:t>
      </w:r>
      <w:r w:rsidR="00804FB1">
        <w:rPr>
          <w:rFonts w:ascii="Times New Roman" w:hAnsi="Times New Roman"/>
          <w:sz w:val="24"/>
          <w:szCs w:val="24"/>
          <w:lang w:val="en-GB"/>
        </w:rPr>
        <w:t>indofood CBP</w:t>
      </w:r>
      <w:r>
        <w:rPr>
          <w:rFonts w:ascii="Times New Roman" w:hAnsi="Times New Roman"/>
          <w:sz w:val="24"/>
          <w:szCs w:val="24"/>
          <w:lang w:val="en-GB"/>
        </w:rPr>
        <w:t xml:space="preserve"> seb</w:t>
      </w:r>
      <w:r w:rsidR="00804FB1">
        <w:rPr>
          <w:rFonts w:ascii="Times New Roman" w:hAnsi="Times New Roman"/>
          <w:sz w:val="24"/>
          <w:szCs w:val="24"/>
          <w:lang w:val="en-GB"/>
        </w:rPr>
        <w:t>anyak 2</w:t>
      </w:r>
      <w:r>
        <w:rPr>
          <w:rFonts w:ascii="Times New Roman" w:hAnsi="Times New Roman"/>
          <w:sz w:val="24"/>
          <w:szCs w:val="24"/>
          <w:lang w:val="en-GB"/>
        </w:rPr>
        <w:t>.</w:t>
      </w:r>
    </w:p>
    <w:p w:rsidR="00071C67" w:rsidRPr="00804FB1" w:rsidRDefault="00804FB1" w:rsidP="00804FB1">
      <w:pPr>
        <w:spacing w:after="0" w:line="360" w:lineRule="auto"/>
        <w:ind w:firstLine="709"/>
        <w:jc w:val="center"/>
        <w:rPr>
          <w:rFonts w:ascii="Times New Roman" w:hAnsi="Times New Roman"/>
          <w:b/>
          <w:sz w:val="24"/>
          <w:szCs w:val="24"/>
        </w:rPr>
      </w:pPr>
      <w:r w:rsidRPr="00804FB1">
        <w:rPr>
          <w:rFonts w:ascii="Times New Roman" w:hAnsi="Times New Roman"/>
          <w:b/>
          <w:sz w:val="24"/>
          <w:szCs w:val="24"/>
        </w:rPr>
        <w:t>Gambar 6</w:t>
      </w:r>
    </w:p>
    <w:p w:rsidR="00804FB1" w:rsidRDefault="00252FD8" w:rsidP="00804FB1">
      <w:pPr>
        <w:spacing w:after="0" w:line="360" w:lineRule="auto"/>
        <w:ind w:firstLine="709"/>
        <w:jc w:val="center"/>
        <w:rPr>
          <w:rFonts w:ascii="Times New Roman" w:hAnsi="Times New Roman"/>
          <w:b/>
          <w:sz w:val="24"/>
          <w:szCs w:val="24"/>
        </w:rPr>
      </w:pPr>
      <w:r>
        <w:rPr>
          <w:noProof/>
        </w:rPr>
        <w:drawing>
          <wp:anchor distT="0" distB="0" distL="114300" distR="114300" simplePos="0" relativeHeight="251751424" behindDoc="0" locked="0" layoutInCell="1" allowOverlap="1">
            <wp:simplePos x="0" y="0"/>
            <wp:positionH relativeFrom="margin">
              <wp:posOffset>233680</wp:posOffset>
            </wp:positionH>
            <wp:positionV relativeFrom="margin">
              <wp:posOffset>1516380</wp:posOffset>
            </wp:positionV>
            <wp:extent cx="4984750" cy="2470150"/>
            <wp:effectExtent l="0" t="0" r="6350" b="6350"/>
            <wp:wrapSquare wrapText="bothSides"/>
            <wp:docPr id="1004" name="Chart 10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804FB1" w:rsidRPr="00804FB1">
        <w:rPr>
          <w:rFonts w:ascii="Times New Roman" w:hAnsi="Times New Roman"/>
          <w:b/>
          <w:sz w:val="24"/>
          <w:szCs w:val="24"/>
        </w:rPr>
        <w:t>Grafik ukuran dewan direksi</w:t>
      </w:r>
      <w:r>
        <w:rPr>
          <w:rFonts w:ascii="Times New Roman" w:hAnsi="Times New Roman"/>
          <w:b/>
          <w:sz w:val="24"/>
          <w:szCs w:val="24"/>
        </w:rPr>
        <w:t xml:space="preserve"> Sektor Makanan dan Minuman Tahun 2017-2020</w:t>
      </w:r>
    </w:p>
    <w:p w:rsidR="00804FB1" w:rsidRDefault="00804FB1" w:rsidP="00804FB1">
      <w:pPr>
        <w:spacing w:after="0" w:line="360" w:lineRule="auto"/>
        <w:ind w:firstLine="709"/>
        <w:jc w:val="both"/>
        <w:rPr>
          <w:rFonts w:ascii="Times New Roman" w:hAnsi="Times New Roman"/>
          <w:sz w:val="24"/>
          <w:szCs w:val="24"/>
        </w:rPr>
      </w:pPr>
      <w:proofErr w:type="gramStart"/>
      <w:r w:rsidRPr="00804FB1">
        <w:rPr>
          <w:rFonts w:ascii="Times New Roman" w:hAnsi="Times New Roman"/>
          <w:sz w:val="24"/>
          <w:szCs w:val="24"/>
        </w:rPr>
        <w:t>Sumber :</w:t>
      </w:r>
      <w:proofErr w:type="gramEnd"/>
      <w:r w:rsidRPr="00804FB1">
        <w:rPr>
          <w:rFonts w:ascii="Times New Roman" w:hAnsi="Times New Roman"/>
          <w:sz w:val="24"/>
          <w:szCs w:val="24"/>
        </w:rPr>
        <w:t xml:space="preserve"> data diolah 2021</w:t>
      </w:r>
    </w:p>
    <w:p w:rsidR="00394FAE" w:rsidRDefault="00394FAE" w:rsidP="00394FAE">
      <w:pPr>
        <w:spacing w:after="0"/>
        <w:ind w:left="1134" w:firstLine="709"/>
        <w:jc w:val="both"/>
        <w:rPr>
          <w:rFonts w:ascii="Times New Roman" w:hAnsi="Times New Roman"/>
          <w:sz w:val="24"/>
          <w:szCs w:val="24"/>
        </w:rPr>
      </w:pPr>
      <w:r>
        <w:rPr>
          <w:rFonts w:ascii="Times New Roman" w:hAnsi="Times New Roman"/>
          <w:sz w:val="24"/>
          <w:szCs w:val="24"/>
        </w:rPr>
        <w:t>Berdasarkan gambar grafik 6</w:t>
      </w:r>
      <w:r w:rsidRPr="00394FAE">
        <w:rPr>
          <w:rFonts w:ascii="Times New Roman" w:hAnsi="Times New Roman"/>
          <w:sz w:val="24"/>
          <w:szCs w:val="24"/>
        </w:rPr>
        <w:t xml:space="preserve"> pada tahun 2017</w:t>
      </w:r>
      <w:r w:rsidR="00041F96">
        <w:rPr>
          <w:rFonts w:ascii="Times New Roman" w:hAnsi="Times New Roman"/>
          <w:sz w:val="24"/>
          <w:szCs w:val="24"/>
        </w:rPr>
        <w:t>-2020</w:t>
      </w:r>
      <w:r w:rsidRPr="00394FAE">
        <w:rPr>
          <w:rFonts w:ascii="Times New Roman" w:hAnsi="Times New Roman"/>
          <w:sz w:val="24"/>
          <w:szCs w:val="24"/>
        </w:rPr>
        <w:t xml:space="preserve"> nilai </w:t>
      </w:r>
      <w:r>
        <w:rPr>
          <w:rFonts w:ascii="Times New Roman" w:hAnsi="Times New Roman"/>
          <w:sz w:val="24"/>
          <w:szCs w:val="24"/>
        </w:rPr>
        <w:t>ukuran dewan direksi</w:t>
      </w:r>
      <w:r w:rsidRPr="00394FAE">
        <w:rPr>
          <w:rFonts w:ascii="Times New Roman" w:hAnsi="Times New Roman"/>
          <w:sz w:val="24"/>
          <w:szCs w:val="24"/>
        </w:rPr>
        <w:t xml:space="preserve"> </w:t>
      </w:r>
      <w:r>
        <w:rPr>
          <w:rFonts w:ascii="Times New Roman" w:hAnsi="Times New Roman"/>
          <w:sz w:val="24"/>
          <w:szCs w:val="24"/>
        </w:rPr>
        <w:t>setiap tahun mengalami stabilitas namun pada perusahaan sekar bumi mengalami fluktuasi yaitu pada tahun 2017 sebesar 6 namun pada tahun 2018 dan 2019 mengalami kenaikan menjadi 7 dan mengalami penurunan pada 2020 menjadi 6.</w:t>
      </w:r>
    </w:p>
    <w:p w:rsidR="00394FAE" w:rsidRDefault="00394FAE" w:rsidP="00252FD8">
      <w:pPr>
        <w:spacing w:after="0" w:line="360" w:lineRule="auto"/>
        <w:ind w:left="1134" w:firstLine="709"/>
        <w:jc w:val="center"/>
        <w:rPr>
          <w:rFonts w:ascii="Times New Roman" w:hAnsi="Times New Roman"/>
          <w:b/>
          <w:sz w:val="24"/>
          <w:szCs w:val="24"/>
        </w:rPr>
      </w:pPr>
      <w:r>
        <w:rPr>
          <w:rFonts w:ascii="Times New Roman" w:hAnsi="Times New Roman"/>
          <w:b/>
          <w:sz w:val="24"/>
          <w:szCs w:val="24"/>
        </w:rPr>
        <w:t>Gambar 7</w:t>
      </w:r>
    </w:p>
    <w:p w:rsidR="00394FAE" w:rsidRDefault="00252FD8" w:rsidP="00252FD8">
      <w:pPr>
        <w:spacing w:after="0" w:line="360" w:lineRule="auto"/>
        <w:ind w:left="1134" w:firstLine="709"/>
        <w:jc w:val="center"/>
        <w:rPr>
          <w:rFonts w:ascii="Times New Roman" w:hAnsi="Times New Roman"/>
          <w:b/>
          <w:sz w:val="24"/>
          <w:szCs w:val="24"/>
        </w:rPr>
      </w:pPr>
      <w:r>
        <w:rPr>
          <w:noProof/>
        </w:rPr>
        <w:drawing>
          <wp:anchor distT="0" distB="0" distL="114300" distR="114300" simplePos="0" relativeHeight="251753472" behindDoc="0" locked="0" layoutInCell="1" allowOverlap="1" wp14:anchorId="3C36DCB5" wp14:editId="51DEB83F">
            <wp:simplePos x="0" y="0"/>
            <wp:positionH relativeFrom="margin">
              <wp:posOffset>661035</wp:posOffset>
            </wp:positionH>
            <wp:positionV relativeFrom="margin">
              <wp:posOffset>6560820</wp:posOffset>
            </wp:positionV>
            <wp:extent cx="4933315" cy="2366645"/>
            <wp:effectExtent l="0" t="0" r="635" b="14605"/>
            <wp:wrapSquare wrapText="bothSides"/>
            <wp:docPr id="1005" name="Chart 10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394FAE">
        <w:rPr>
          <w:rFonts w:ascii="Times New Roman" w:hAnsi="Times New Roman"/>
          <w:b/>
          <w:sz w:val="24"/>
          <w:szCs w:val="24"/>
        </w:rPr>
        <w:t>Grafik Komite audit direksi</w:t>
      </w:r>
    </w:p>
    <w:p w:rsidR="00394FAE" w:rsidRDefault="00394FAE" w:rsidP="00394FAE">
      <w:pPr>
        <w:spacing w:after="0"/>
        <w:ind w:left="1134" w:firstLine="709"/>
        <w:jc w:val="both"/>
        <w:rPr>
          <w:rFonts w:ascii="Times New Roman" w:hAnsi="Times New Roman"/>
          <w:sz w:val="24"/>
          <w:szCs w:val="24"/>
        </w:rPr>
      </w:pPr>
      <w:r>
        <w:rPr>
          <w:rFonts w:ascii="Times New Roman" w:hAnsi="Times New Roman"/>
          <w:sz w:val="24"/>
          <w:szCs w:val="24"/>
        </w:rPr>
        <w:lastRenderedPageBreak/>
        <w:t>Berdasarkan gambar grafik 8</w:t>
      </w:r>
      <w:r w:rsidRPr="00394FAE">
        <w:rPr>
          <w:rFonts w:ascii="Times New Roman" w:hAnsi="Times New Roman"/>
          <w:sz w:val="24"/>
          <w:szCs w:val="24"/>
        </w:rPr>
        <w:t xml:space="preserve"> pada tahun 2017</w:t>
      </w:r>
      <w:r>
        <w:rPr>
          <w:rFonts w:ascii="Times New Roman" w:hAnsi="Times New Roman"/>
          <w:sz w:val="24"/>
          <w:szCs w:val="24"/>
        </w:rPr>
        <w:t>-2020</w:t>
      </w:r>
      <w:r w:rsidRPr="00394FAE">
        <w:rPr>
          <w:rFonts w:ascii="Times New Roman" w:hAnsi="Times New Roman"/>
          <w:sz w:val="24"/>
          <w:szCs w:val="24"/>
        </w:rPr>
        <w:t xml:space="preserve"> nilai </w:t>
      </w:r>
      <w:r>
        <w:rPr>
          <w:rFonts w:ascii="Times New Roman" w:hAnsi="Times New Roman"/>
          <w:sz w:val="24"/>
          <w:szCs w:val="24"/>
        </w:rPr>
        <w:t>komite audit</w:t>
      </w:r>
      <w:r w:rsidRPr="00394FAE">
        <w:rPr>
          <w:rFonts w:ascii="Times New Roman" w:hAnsi="Times New Roman"/>
          <w:sz w:val="24"/>
          <w:szCs w:val="24"/>
        </w:rPr>
        <w:t xml:space="preserve"> </w:t>
      </w:r>
      <w:r>
        <w:rPr>
          <w:rFonts w:ascii="Times New Roman" w:hAnsi="Times New Roman"/>
          <w:sz w:val="24"/>
          <w:szCs w:val="24"/>
        </w:rPr>
        <w:t xml:space="preserve">setiap tahun mengalami stabilitas yaitu sebesar </w:t>
      </w:r>
      <w:r w:rsidR="00041F96">
        <w:rPr>
          <w:rFonts w:ascii="Times New Roman" w:hAnsi="Times New Roman"/>
          <w:sz w:val="24"/>
          <w:szCs w:val="24"/>
        </w:rPr>
        <w:t>2</w:t>
      </w:r>
      <w:proofErr w:type="gramStart"/>
      <w:r w:rsidR="00041F96">
        <w:rPr>
          <w:rFonts w:ascii="Times New Roman" w:hAnsi="Times New Roman"/>
          <w:sz w:val="24"/>
          <w:szCs w:val="24"/>
        </w:rPr>
        <w:t>,</w:t>
      </w:r>
      <w:r>
        <w:rPr>
          <w:rFonts w:ascii="Times New Roman" w:hAnsi="Times New Roman"/>
          <w:sz w:val="24"/>
          <w:szCs w:val="24"/>
        </w:rPr>
        <w:t>3</w:t>
      </w:r>
      <w:r w:rsidR="00041F96">
        <w:rPr>
          <w:rFonts w:ascii="Times New Roman" w:hAnsi="Times New Roman"/>
          <w:sz w:val="24"/>
          <w:szCs w:val="24"/>
        </w:rPr>
        <w:t>,4</w:t>
      </w:r>
      <w:proofErr w:type="gramEnd"/>
      <w:r w:rsidR="00041F96">
        <w:rPr>
          <w:rFonts w:ascii="Times New Roman" w:hAnsi="Times New Roman"/>
          <w:sz w:val="24"/>
          <w:szCs w:val="24"/>
        </w:rPr>
        <w:t xml:space="preserve"> dan 5. 2 nilai terendahmerupakan pada perusahaan Indofood yaitu pada tahun 2018 sedangkan 5 pada perusahaan Nippon dan angka 3 dan 4 merupakan nilai rata-rata sampel perusahaan manufaktur sektor makanan dan minuman 2017-2020.</w:t>
      </w:r>
    </w:p>
    <w:p w:rsidR="00934804" w:rsidRDefault="00934804" w:rsidP="00BF1B72">
      <w:pPr>
        <w:pStyle w:val="ListParagraph"/>
        <w:numPr>
          <w:ilvl w:val="0"/>
          <w:numId w:val="61"/>
        </w:numPr>
        <w:spacing w:after="0" w:line="480" w:lineRule="auto"/>
        <w:ind w:left="1134"/>
        <w:jc w:val="both"/>
        <w:rPr>
          <w:rFonts w:ascii="Times New Roman" w:hAnsi="Times New Roman"/>
          <w:sz w:val="24"/>
          <w:szCs w:val="24"/>
        </w:rPr>
      </w:pPr>
      <w:r>
        <w:rPr>
          <w:rFonts w:ascii="Times New Roman" w:hAnsi="Times New Roman"/>
          <w:sz w:val="24"/>
          <w:szCs w:val="24"/>
        </w:rPr>
        <w:t>CSR</w:t>
      </w:r>
    </w:p>
    <w:p w:rsidR="00934804" w:rsidRDefault="00934804" w:rsidP="00934804">
      <w:pPr>
        <w:pStyle w:val="ListParagraph"/>
        <w:spacing w:after="0" w:line="480" w:lineRule="auto"/>
        <w:ind w:left="1134" w:firstLine="709"/>
        <w:jc w:val="both"/>
        <w:rPr>
          <w:rFonts w:ascii="Times New Roman" w:hAnsi="Times New Roman"/>
          <w:sz w:val="24"/>
          <w:szCs w:val="24"/>
        </w:rPr>
      </w:pPr>
      <w:r w:rsidRPr="002B7EAD">
        <w:rPr>
          <w:rFonts w:ascii="Times New Roman" w:hAnsi="Times New Roman"/>
          <w:sz w:val="24"/>
          <w:szCs w:val="24"/>
        </w:rPr>
        <w:t xml:space="preserve">CSR merupakan komitmen perusahaan atau dunia bisnis untuk berkontribusi dalam perkembangan ekonomi yang berkelanjutan dengan </w:t>
      </w:r>
      <w:proofErr w:type="gramStart"/>
      <w:r w:rsidRPr="002B7EAD">
        <w:rPr>
          <w:rFonts w:ascii="Times New Roman" w:hAnsi="Times New Roman"/>
          <w:sz w:val="24"/>
          <w:szCs w:val="24"/>
        </w:rPr>
        <w:t>cara</w:t>
      </w:r>
      <w:proofErr w:type="gramEnd"/>
      <w:r w:rsidRPr="002B7EAD">
        <w:rPr>
          <w:rFonts w:ascii="Times New Roman" w:hAnsi="Times New Roman"/>
          <w:sz w:val="24"/>
          <w:szCs w:val="24"/>
        </w:rPr>
        <w:t xml:space="preserve"> memperhatikan tanggung jawab sosial perusahaan dan mementingkan pada kesimbangan antara perhatian terhadap aspek ekonomi, sosial, dan juga lingk</w:t>
      </w:r>
      <w:r>
        <w:rPr>
          <w:rFonts w:ascii="Times New Roman" w:hAnsi="Times New Roman"/>
          <w:sz w:val="24"/>
          <w:szCs w:val="24"/>
        </w:rPr>
        <w:t xml:space="preserve">ungan. </w:t>
      </w:r>
    </w:p>
    <w:p w:rsidR="00934804" w:rsidRDefault="00934804" w:rsidP="00934804">
      <w:pPr>
        <w:pStyle w:val="ListParagraph"/>
        <w:spacing w:after="0" w:line="480" w:lineRule="auto"/>
        <w:ind w:left="1134" w:firstLine="709"/>
        <w:jc w:val="both"/>
        <w:rPr>
          <w:rFonts w:ascii="Times New Roman" w:hAnsi="Times New Roman"/>
          <w:sz w:val="24"/>
          <w:szCs w:val="24"/>
        </w:rPr>
      </w:pPr>
      <w:r w:rsidRPr="00AF1248">
        <w:rPr>
          <w:rFonts w:ascii="Times New Roman" w:hAnsi="Times New Roman"/>
          <w:i/>
          <w:sz w:val="24"/>
          <w:szCs w:val="24"/>
        </w:rPr>
        <w:t>Corporate Social Responsibility</w:t>
      </w:r>
      <w:r w:rsidRPr="00AF1248">
        <w:rPr>
          <w:rFonts w:ascii="Times New Roman" w:hAnsi="Times New Roman"/>
          <w:sz w:val="24"/>
          <w:szCs w:val="24"/>
        </w:rPr>
        <w:t xml:space="preserve"> (CSR) merupakan operasi bisnis yang berkomitmen tidak hanya untuk meningkatkan keuntungan perusahaan secara finansial, melainkan pula untuk pembangunan sosial ekonomi kawasan secara holistik, melembaga dan berkelanjutan. Dalam konteks pemberdayaan, </w:t>
      </w:r>
      <w:r w:rsidRPr="00AF1248">
        <w:rPr>
          <w:rFonts w:ascii="Times New Roman" w:hAnsi="Times New Roman"/>
          <w:i/>
          <w:sz w:val="24"/>
          <w:szCs w:val="24"/>
        </w:rPr>
        <w:t xml:space="preserve">Corporate Social Responsibility </w:t>
      </w:r>
      <w:r w:rsidRPr="00AF1248">
        <w:rPr>
          <w:rFonts w:ascii="Times New Roman" w:hAnsi="Times New Roman"/>
          <w:sz w:val="24"/>
          <w:szCs w:val="24"/>
        </w:rPr>
        <w:t>(CSR) merupakan bagian dari policy perusahaan yang dijalankan secara profesional dan melembaga</w:t>
      </w:r>
    </w:p>
    <w:p w:rsidR="00934804" w:rsidRPr="00934804" w:rsidRDefault="00934804" w:rsidP="00934804">
      <w:pPr>
        <w:pStyle w:val="ListParagraph"/>
        <w:spacing w:after="0" w:line="480" w:lineRule="auto"/>
        <w:ind w:left="1134" w:firstLine="709"/>
        <w:jc w:val="both"/>
        <w:rPr>
          <w:rFonts w:ascii="Times New Roman" w:hAnsi="Times New Roman"/>
          <w:sz w:val="24"/>
          <w:szCs w:val="24"/>
        </w:rPr>
      </w:pPr>
      <w:r>
        <w:rPr>
          <w:rFonts w:ascii="Cambria Math" w:hAnsi="Cambria Math" w:cs="Cambria Math"/>
          <w:noProof/>
          <w:sz w:val="24"/>
          <w:szCs w:val="24"/>
        </w:rPr>
        <mc:AlternateContent>
          <mc:Choice Requires="wps">
            <w:drawing>
              <wp:anchor distT="0" distB="0" distL="114300" distR="114300" simplePos="0" relativeHeight="251755520" behindDoc="0" locked="0" layoutInCell="1" allowOverlap="1" wp14:anchorId="352583AD" wp14:editId="7B395179">
                <wp:simplePos x="0" y="0"/>
                <wp:positionH relativeFrom="column">
                  <wp:posOffset>1592744</wp:posOffset>
                </wp:positionH>
                <wp:positionV relativeFrom="paragraph">
                  <wp:posOffset>17493</wp:posOffset>
                </wp:positionV>
                <wp:extent cx="2529840" cy="495300"/>
                <wp:effectExtent l="0" t="0" r="22860" b="19050"/>
                <wp:wrapNone/>
                <wp:docPr id="1006" name="Text Box 1006"/>
                <wp:cNvGraphicFramePr/>
                <a:graphic xmlns:a="http://schemas.openxmlformats.org/drawingml/2006/main">
                  <a:graphicData uri="http://schemas.microsoft.com/office/word/2010/wordprocessingShape">
                    <wps:wsp>
                      <wps:cNvSpPr txBox="1"/>
                      <wps:spPr>
                        <a:xfrm>
                          <a:off x="0" y="0"/>
                          <a:ext cx="2529840" cy="495300"/>
                        </a:xfrm>
                        <a:prstGeom prst="rect">
                          <a:avLst/>
                        </a:prstGeom>
                        <a:solidFill>
                          <a:schemeClr val="lt1"/>
                        </a:solidFill>
                        <a:ln w="6350">
                          <a:solidFill>
                            <a:prstClr val="black"/>
                          </a:solidFill>
                        </a:ln>
                      </wps:spPr>
                      <wps:txbx>
                        <w:txbxContent>
                          <w:p w:rsidR="00347A86" w:rsidRPr="00943CA2" w:rsidRDefault="00347A86" w:rsidP="00934804">
                            <w:pPr>
                              <w:rPr>
                                <w:sz w:val="28"/>
                                <w:szCs w:val="28"/>
                              </w:rPr>
                            </w:pPr>
                            <m:oMathPara>
                              <m:oMath>
                                <m:r>
                                  <w:rPr>
                                    <w:rFonts w:ascii="Cambria Math" w:hAnsi="Cambria Math"/>
                                    <w:sz w:val="28"/>
                                    <w:szCs w:val="28"/>
                                  </w:rPr>
                                  <m:t>CSRIj=</m:t>
                                </m:r>
                                <m:f>
                                  <m:fPr>
                                    <m:ctrlPr>
                                      <w:rPr>
                                        <w:rFonts w:ascii="Cambria Math" w:hAnsi="Cambria Math"/>
                                        <w:i/>
                                        <w:sz w:val="28"/>
                                        <w:szCs w:val="28"/>
                                      </w:rPr>
                                    </m:ctrlPr>
                                  </m:fPr>
                                  <m:num>
                                    <m:r>
                                      <m:rPr>
                                        <m:sty m:val="p"/>
                                      </m:rPr>
                                      <w:rPr>
                                        <w:rFonts w:ascii="Cambria Math" w:hAnsi="Cambria Math"/>
                                        <w:sz w:val="28"/>
                                        <w:szCs w:val="28"/>
                                      </w:rPr>
                                      <m:t>Σxij</m:t>
                                    </m:r>
                                  </m:num>
                                  <m:den>
                                    <m:r>
                                      <w:rPr>
                                        <w:rFonts w:ascii="Cambria Math" w:hAnsi="Cambria Math"/>
                                        <w:sz w:val="28"/>
                                        <w:szCs w:val="28"/>
                                      </w:rPr>
                                      <m:t>Nj</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583AD" id="Text Box 1006" o:spid="_x0000_s1088" type="#_x0000_t202" style="position:absolute;left:0;text-align:left;margin-left:125.4pt;margin-top:1.4pt;width:199.2pt;height:3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" fillcolor="white [3201]" strokeweight=".5pt">
                <v:textbox>
                  <w:txbxContent>
                    <w:p w:rsidR="00347A86" w:rsidRPr="00943CA2" w:rsidRDefault="00347A86" w:rsidP="00934804">
                      <w:pPr>
                        <w:rPr>
                          <w:sz w:val="28"/>
                          <w:szCs w:val="28"/>
                        </w:rPr>
                      </w:pPr>
                      <m:oMathPara>
                        <m:oMath>
                          <m:r>
                            <w:rPr>
                              <w:rFonts w:ascii="Cambria Math" w:hAnsi="Cambria Math"/>
                              <w:sz w:val="28"/>
                              <w:szCs w:val="28"/>
                            </w:rPr>
                            <m:t>CSRIj=</m:t>
                          </m:r>
                          <m:f>
                            <m:fPr>
                              <m:ctrlPr>
                                <w:rPr>
                                  <w:rFonts w:ascii="Cambria Math" w:hAnsi="Cambria Math"/>
                                  <w:i/>
                                  <w:sz w:val="28"/>
                                  <w:szCs w:val="28"/>
                                </w:rPr>
                              </m:ctrlPr>
                            </m:fPr>
                            <m:num>
                              <m:r>
                                <m:rPr>
                                  <m:sty m:val="p"/>
                                </m:rPr>
                                <w:rPr>
                                  <w:rFonts w:ascii="Cambria Math" w:hAnsi="Cambria Math"/>
                                  <w:sz w:val="28"/>
                                  <w:szCs w:val="28"/>
                                </w:rPr>
                                <m:t>Σxij</m:t>
                              </m:r>
                            </m:num>
                            <m:den>
                              <m:r>
                                <w:rPr>
                                  <w:rFonts w:ascii="Cambria Math" w:hAnsi="Cambria Math"/>
                                  <w:sz w:val="28"/>
                                  <w:szCs w:val="28"/>
                                </w:rPr>
                                <m:t>Nj</m:t>
                              </m:r>
                            </m:den>
                          </m:f>
                        </m:oMath>
                      </m:oMathPara>
                    </w:p>
                  </w:txbxContent>
                </v:textbox>
              </v:shape>
            </w:pict>
          </mc:Fallback>
        </mc:AlternateContent>
      </w:r>
    </w:p>
    <w:p w:rsidR="00041F96" w:rsidRPr="00394FAE" w:rsidRDefault="00041F96" w:rsidP="00394FAE">
      <w:pPr>
        <w:spacing w:after="0"/>
        <w:ind w:left="1134" w:firstLine="709"/>
        <w:jc w:val="both"/>
        <w:rPr>
          <w:rFonts w:ascii="Times New Roman" w:hAnsi="Times New Roman"/>
          <w:b/>
          <w:sz w:val="24"/>
          <w:szCs w:val="24"/>
        </w:rPr>
      </w:pPr>
    </w:p>
    <w:p w:rsidR="00934804" w:rsidRDefault="00934804" w:rsidP="000879DE">
      <w:pPr>
        <w:pStyle w:val="ListParagraph"/>
        <w:spacing w:after="0" w:line="480" w:lineRule="auto"/>
        <w:ind w:left="851"/>
        <w:jc w:val="center"/>
        <w:rPr>
          <w:rFonts w:ascii="Times New Roman" w:hAnsi="Times New Roman"/>
          <w:b/>
          <w:sz w:val="24"/>
          <w:szCs w:val="24"/>
        </w:rPr>
      </w:pPr>
    </w:p>
    <w:p w:rsidR="00934804" w:rsidRDefault="00934804" w:rsidP="000879DE">
      <w:pPr>
        <w:pStyle w:val="ListParagraph"/>
        <w:spacing w:after="0" w:line="480" w:lineRule="auto"/>
        <w:ind w:left="851"/>
        <w:jc w:val="center"/>
        <w:rPr>
          <w:rFonts w:ascii="Times New Roman" w:hAnsi="Times New Roman"/>
          <w:b/>
          <w:sz w:val="24"/>
          <w:szCs w:val="24"/>
        </w:rPr>
      </w:pPr>
    </w:p>
    <w:p w:rsidR="00934804" w:rsidRDefault="00934804" w:rsidP="00E332A3">
      <w:pPr>
        <w:pStyle w:val="ListParagraph"/>
        <w:spacing w:after="0" w:line="360" w:lineRule="auto"/>
        <w:ind w:left="851"/>
        <w:jc w:val="center"/>
        <w:rPr>
          <w:rFonts w:ascii="Times New Roman" w:hAnsi="Times New Roman"/>
          <w:b/>
          <w:sz w:val="24"/>
          <w:szCs w:val="24"/>
        </w:rPr>
      </w:pPr>
      <w:r>
        <w:rPr>
          <w:rFonts w:ascii="Times New Roman" w:hAnsi="Times New Roman"/>
          <w:b/>
          <w:sz w:val="24"/>
          <w:szCs w:val="24"/>
        </w:rPr>
        <w:lastRenderedPageBreak/>
        <w:t>Tabel 12</w:t>
      </w:r>
    </w:p>
    <w:p w:rsidR="00E332A3" w:rsidRDefault="00E332A3" w:rsidP="00E332A3">
      <w:pPr>
        <w:pStyle w:val="ListParagraph"/>
        <w:spacing w:after="0" w:line="360" w:lineRule="auto"/>
        <w:ind w:left="851"/>
        <w:jc w:val="center"/>
        <w:rPr>
          <w:rFonts w:ascii="Times New Roman" w:hAnsi="Times New Roman"/>
          <w:b/>
          <w:sz w:val="24"/>
          <w:szCs w:val="24"/>
        </w:rPr>
      </w:pPr>
      <w:r>
        <w:rPr>
          <w:rFonts w:ascii="Times New Roman" w:hAnsi="Times New Roman"/>
          <w:b/>
          <w:sz w:val="24"/>
          <w:szCs w:val="24"/>
        </w:rPr>
        <w:t>Hasil CSR</w:t>
      </w:r>
      <w:r w:rsidR="00252FD8">
        <w:rPr>
          <w:rFonts w:ascii="Times New Roman" w:hAnsi="Times New Roman"/>
          <w:b/>
          <w:sz w:val="24"/>
          <w:szCs w:val="24"/>
        </w:rPr>
        <w:t xml:space="preserve"> Sektor Makanan dan Minuman Tahun 2017-2020</w:t>
      </w:r>
    </w:p>
    <w:tbl>
      <w:tblPr>
        <w:tblStyle w:val="TableGrid"/>
        <w:tblpPr w:leftFromText="180" w:rightFromText="180" w:vertAnchor="page" w:horzAnchor="margin" w:tblpY="3136"/>
        <w:tblW w:w="8784" w:type="dxa"/>
        <w:tblLook w:val="04A0" w:firstRow="1" w:lastRow="0" w:firstColumn="1" w:lastColumn="0" w:noHBand="0" w:noVBand="1"/>
      </w:tblPr>
      <w:tblGrid>
        <w:gridCol w:w="701"/>
        <w:gridCol w:w="4048"/>
        <w:gridCol w:w="876"/>
        <w:gridCol w:w="1043"/>
        <w:gridCol w:w="1077"/>
        <w:gridCol w:w="1039"/>
      </w:tblGrid>
      <w:tr w:rsidR="00252FD8" w:rsidRPr="00DC1847" w:rsidTr="00252FD8">
        <w:tc>
          <w:tcPr>
            <w:tcW w:w="701" w:type="dxa"/>
            <w:vMerge w:val="restart"/>
            <w:vAlign w:val="center"/>
          </w:tcPr>
          <w:p w:rsidR="00252FD8" w:rsidRPr="00DC1847" w:rsidRDefault="00252FD8" w:rsidP="00252FD8">
            <w:pPr>
              <w:spacing w:after="0" w:line="240" w:lineRule="auto"/>
              <w:jc w:val="center"/>
              <w:rPr>
                <w:rFonts w:ascii="Times New Roman" w:hAnsi="Times New Roman"/>
                <w:b/>
                <w:sz w:val="24"/>
                <w:szCs w:val="24"/>
              </w:rPr>
            </w:pPr>
            <w:r w:rsidRPr="00DC1847">
              <w:rPr>
                <w:rFonts w:ascii="Times New Roman" w:hAnsi="Times New Roman"/>
                <w:b/>
                <w:sz w:val="24"/>
                <w:szCs w:val="24"/>
              </w:rPr>
              <w:t>NO</w:t>
            </w:r>
          </w:p>
        </w:tc>
        <w:tc>
          <w:tcPr>
            <w:tcW w:w="8083" w:type="dxa"/>
            <w:gridSpan w:val="5"/>
            <w:vAlign w:val="center"/>
          </w:tcPr>
          <w:p w:rsidR="00252FD8" w:rsidRPr="00DC1847" w:rsidRDefault="00252FD8" w:rsidP="00252FD8">
            <w:pPr>
              <w:spacing w:after="0" w:line="240" w:lineRule="auto"/>
              <w:jc w:val="center"/>
              <w:rPr>
                <w:rFonts w:ascii="Times New Roman" w:hAnsi="Times New Roman"/>
                <w:b/>
                <w:sz w:val="24"/>
                <w:szCs w:val="24"/>
              </w:rPr>
            </w:pPr>
            <w:r w:rsidRPr="00DC1847">
              <w:rPr>
                <w:rFonts w:ascii="Times New Roman" w:hAnsi="Times New Roman"/>
                <w:b/>
                <w:sz w:val="24"/>
                <w:szCs w:val="24"/>
              </w:rPr>
              <w:t>TAHUN</w:t>
            </w:r>
          </w:p>
        </w:tc>
      </w:tr>
      <w:tr w:rsidR="00252FD8" w:rsidRPr="00DC1847" w:rsidTr="00252FD8">
        <w:tc>
          <w:tcPr>
            <w:tcW w:w="701" w:type="dxa"/>
            <w:vMerge/>
          </w:tcPr>
          <w:p w:rsidR="00252FD8" w:rsidRPr="00DC1847" w:rsidRDefault="00252FD8" w:rsidP="00252FD8">
            <w:pPr>
              <w:spacing w:after="0" w:line="240" w:lineRule="auto"/>
              <w:jc w:val="center"/>
              <w:rPr>
                <w:rFonts w:ascii="Times New Roman" w:hAnsi="Times New Roman"/>
                <w:b/>
                <w:sz w:val="24"/>
                <w:szCs w:val="24"/>
              </w:rPr>
            </w:pPr>
          </w:p>
        </w:tc>
        <w:tc>
          <w:tcPr>
            <w:tcW w:w="4048" w:type="dxa"/>
          </w:tcPr>
          <w:p w:rsidR="00252FD8" w:rsidRPr="00DC1847" w:rsidRDefault="00252FD8" w:rsidP="00252FD8">
            <w:pPr>
              <w:spacing w:after="0" w:line="240" w:lineRule="auto"/>
              <w:jc w:val="center"/>
              <w:rPr>
                <w:rFonts w:ascii="Times New Roman" w:hAnsi="Times New Roman"/>
                <w:b/>
                <w:sz w:val="24"/>
                <w:szCs w:val="24"/>
              </w:rPr>
            </w:pPr>
            <w:r w:rsidRPr="00DC1847">
              <w:rPr>
                <w:rFonts w:ascii="Times New Roman" w:hAnsi="Times New Roman"/>
                <w:b/>
                <w:sz w:val="24"/>
                <w:szCs w:val="24"/>
              </w:rPr>
              <w:t>PERUSAHAAN</w:t>
            </w:r>
          </w:p>
        </w:tc>
        <w:tc>
          <w:tcPr>
            <w:tcW w:w="876" w:type="dxa"/>
          </w:tcPr>
          <w:p w:rsidR="00252FD8" w:rsidRPr="00DC1847" w:rsidRDefault="00252FD8" w:rsidP="00252FD8">
            <w:pPr>
              <w:spacing w:after="0" w:line="240" w:lineRule="auto"/>
              <w:jc w:val="center"/>
              <w:rPr>
                <w:rFonts w:ascii="Times New Roman" w:hAnsi="Times New Roman"/>
                <w:b/>
                <w:sz w:val="24"/>
                <w:szCs w:val="24"/>
              </w:rPr>
            </w:pPr>
            <w:r>
              <w:rPr>
                <w:rFonts w:ascii="Times New Roman" w:hAnsi="Times New Roman"/>
                <w:b/>
                <w:sz w:val="24"/>
                <w:szCs w:val="24"/>
              </w:rPr>
              <w:t>2017</w:t>
            </w:r>
          </w:p>
        </w:tc>
        <w:tc>
          <w:tcPr>
            <w:tcW w:w="1043" w:type="dxa"/>
          </w:tcPr>
          <w:p w:rsidR="00252FD8" w:rsidRPr="00DC1847" w:rsidRDefault="00252FD8" w:rsidP="00252FD8">
            <w:pPr>
              <w:spacing w:after="0" w:line="240" w:lineRule="auto"/>
              <w:jc w:val="center"/>
              <w:rPr>
                <w:rFonts w:ascii="Times New Roman" w:hAnsi="Times New Roman"/>
                <w:b/>
                <w:sz w:val="24"/>
                <w:szCs w:val="24"/>
              </w:rPr>
            </w:pPr>
            <w:r>
              <w:rPr>
                <w:rFonts w:ascii="Times New Roman" w:hAnsi="Times New Roman"/>
                <w:b/>
                <w:sz w:val="24"/>
                <w:szCs w:val="24"/>
              </w:rPr>
              <w:t>2018</w:t>
            </w:r>
          </w:p>
        </w:tc>
        <w:tc>
          <w:tcPr>
            <w:tcW w:w="1077" w:type="dxa"/>
          </w:tcPr>
          <w:p w:rsidR="00252FD8" w:rsidRPr="00DC1847" w:rsidRDefault="00252FD8" w:rsidP="00252FD8">
            <w:pPr>
              <w:spacing w:after="0" w:line="240" w:lineRule="auto"/>
              <w:jc w:val="center"/>
              <w:rPr>
                <w:rFonts w:ascii="Times New Roman" w:hAnsi="Times New Roman"/>
                <w:b/>
                <w:sz w:val="24"/>
                <w:szCs w:val="24"/>
              </w:rPr>
            </w:pPr>
            <w:r>
              <w:rPr>
                <w:rFonts w:ascii="Times New Roman" w:hAnsi="Times New Roman"/>
                <w:b/>
                <w:sz w:val="24"/>
                <w:szCs w:val="24"/>
              </w:rPr>
              <w:t>2019</w:t>
            </w:r>
          </w:p>
        </w:tc>
        <w:tc>
          <w:tcPr>
            <w:tcW w:w="1039" w:type="dxa"/>
          </w:tcPr>
          <w:p w:rsidR="00252FD8" w:rsidRPr="00DC1847" w:rsidRDefault="00252FD8" w:rsidP="00252FD8">
            <w:pPr>
              <w:spacing w:after="0" w:line="240" w:lineRule="auto"/>
              <w:jc w:val="center"/>
              <w:rPr>
                <w:rFonts w:ascii="Times New Roman" w:hAnsi="Times New Roman"/>
                <w:b/>
                <w:sz w:val="24"/>
                <w:szCs w:val="24"/>
              </w:rPr>
            </w:pPr>
            <w:r>
              <w:rPr>
                <w:rFonts w:ascii="Times New Roman" w:hAnsi="Times New Roman"/>
                <w:b/>
                <w:sz w:val="24"/>
                <w:szCs w:val="24"/>
              </w:rPr>
              <w:t>2020</w:t>
            </w:r>
          </w:p>
        </w:tc>
      </w:tr>
      <w:tr w:rsidR="00252FD8" w:rsidRPr="00DC1847" w:rsidTr="00252FD8">
        <w:tc>
          <w:tcPr>
            <w:tcW w:w="701" w:type="dxa"/>
          </w:tcPr>
          <w:p w:rsidR="00252FD8" w:rsidRPr="00DC1847" w:rsidRDefault="00252FD8" w:rsidP="00252FD8">
            <w:pPr>
              <w:spacing w:after="0" w:line="240" w:lineRule="auto"/>
              <w:jc w:val="center"/>
              <w:rPr>
                <w:rFonts w:ascii="Times New Roman" w:hAnsi="Times New Roman"/>
                <w:sz w:val="24"/>
                <w:szCs w:val="24"/>
              </w:rPr>
            </w:pPr>
            <w:r w:rsidRPr="00DC1847">
              <w:rPr>
                <w:rFonts w:ascii="Times New Roman" w:hAnsi="Times New Roman"/>
                <w:sz w:val="24"/>
                <w:szCs w:val="24"/>
              </w:rPr>
              <w:t>1</w:t>
            </w:r>
          </w:p>
        </w:tc>
        <w:tc>
          <w:tcPr>
            <w:tcW w:w="4048" w:type="dxa"/>
          </w:tcPr>
          <w:p w:rsidR="00252FD8" w:rsidRPr="00A5020C" w:rsidRDefault="00252FD8" w:rsidP="00252FD8">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Wilmar Cahaya Indonesia Tbk</w:t>
            </w:r>
          </w:p>
        </w:tc>
        <w:tc>
          <w:tcPr>
            <w:tcW w:w="876" w:type="dxa"/>
            <w:vAlign w:val="bottom"/>
          </w:tcPr>
          <w:p w:rsidR="00252FD8" w:rsidRPr="00C2038D" w:rsidRDefault="00252FD8" w:rsidP="00252FD8">
            <w:pPr>
              <w:spacing w:after="0" w:line="240" w:lineRule="auto"/>
              <w:jc w:val="center"/>
              <w:rPr>
                <w:rFonts w:ascii="Times New Roman" w:hAnsi="Times New Roman"/>
                <w:color w:val="000000"/>
                <w:sz w:val="24"/>
                <w:szCs w:val="24"/>
                <w:lang w:val="en-GB"/>
              </w:rPr>
            </w:pPr>
            <w:r w:rsidRPr="00C2038D">
              <w:rPr>
                <w:rFonts w:ascii="Times New Roman" w:hAnsi="Times New Roman"/>
                <w:color w:val="000000"/>
                <w:sz w:val="24"/>
                <w:szCs w:val="24"/>
              </w:rPr>
              <w:t>0,23</w:t>
            </w:r>
          </w:p>
        </w:tc>
        <w:tc>
          <w:tcPr>
            <w:tcW w:w="1043" w:type="dxa"/>
            <w:vAlign w:val="bottom"/>
          </w:tcPr>
          <w:p w:rsidR="00252FD8" w:rsidRPr="00C2038D" w:rsidRDefault="00252FD8" w:rsidP="00252FD8">
            <w:pPr>
              <w:spacing w:after="0" w:line="240" w:lineRule="auto"/>
              <w:jc w:val="center"/>
              <w:rPr>
                <w:rFonts w:ascii="Times New Roman" w:hAnsi="Times New Roman"/>
                <w:color w:val="000000"/>
                <w:sz w:val="24"/>
                <w:szCs w:val="24"/>
                <w:lang w:val="en-GB"/>
              </w:rPr>
            </w:pPr>
            <w:r w:rsidRPr="00C2038D">
              <w:rPr>
                <w:rFonts w:ascii="Times New Roman" w:hAnsi="Times New Roman"/>
                <w:color w:val="000000"/>
                <w:sz w:val="24"/>
                <w:szCs w:val="24"/>
              </w:rPr>
              <w:t>0,26</w:t>
            </w:r>
          </w:p>
        </w:tc>
        <w:tc>
          <w:tcPr>
            <w:tcW w:w="1077" w:type="dxa"/>
            <w:vAlign w:val="bottom"/>
          </w:tcPr>
          <w:p w:rsidR="00252FD8" w:rsidRPr="00C2038D" w:rsidRDefault="00252FD8" w:rsidP="00252FD8">
            <w:pPr>
              <w:spacing w:after="0" w:line="240" w:lineRule="auto"/>
              <w:jc w:val="center"/>
              <w:rPr>
                <w:rFonts w:ascii="Times New Roman" w:hAnsi="Times New Roman"/>
                <w:color w:val="000000"/>
                <w:sz w:val="24"/>
                <w:szCs w:val="24"/>
                <w:lang w:val="en-GB"/>
              </w:rPr>
            </w:pPr>
            <w:r w:rsidRPr="00C2038D">
              <w:rPr>
                <w:rFonts w:ascii="Times New Roman" w:hAnsi="Times New Roman"/>
                <w:color w:val="000000"/>
                <w:sz w:val="24"/>
                <w:szCs w:val="24"/>
              </w:rPr>
              <w:t>0,30</w:t>
            </w:r>
          </w:p>
        </w:tc>
        <w:tc>
          <w:tcPr>
            <w:tcW w:w="1039" w:type="dxa"/>
            <w:vAlign w:val="bottom"/>
          </w:tcPr>
          <w:p w:rsidR="00252FD8" w:rsidRPr="00C2038D" w:rsidRDefault="00252FD8" w:rsidP="00252FD8">
            <w:pPr>
              <w:spacing w:after="0" w:line="240" w:lineRule="auto"/>
              <w:jc w:val="center"/>
              <w:rPr>
                <w:rFonts w:ascii="Times New Roman" w:hAnsi="Times New Roman"/>
                <w:color w:val="000000"/>
                <w:sz w:val="24"/>
                <w:szCs w:val="24"/>
                <w:lang w:val="en-GB"/>
              </w:rPr>
            </w:pPr>
            <w:r w:rsidRPr="00C2038D">
              <w:rPr>
                <w:rFonts w:ascii="Times New Roman" w:hAnsi="Times New Roman"/>
                <w:color w:val="000000"/>
                <w:sz w:val="24"/>
                <w:szCs w:val="24"/>
              </w:rPr>
              <w:t>0,24</w:t>
            </w:r>
          </w:p>
        </w:tc>
      </w:tr>
      <w:tr w:rsidR="00252FD8" w:rsidRPr="00DC1847" w:rsidTr="00252FD8">
        <w:tc>
          <w:tcPr>
            <w:tcW w:w="701" w:type="dxa"/>
          </w:tcPr>
          <w:p w:rsidR="00252FD8" w:rsidRPr="00DC1847" w:rsidRDefault="00252FD8" w:rsidP="00252FD8">
            <w:pPr>
              <w:spacing w:after="0" w:line="240" w:lineRule="auto"/>
              <w:jc w:val="center"/>
              <w:rPr>
                <w:rFonts w:ascii="Times New Roman" w:hAnsi="Times New Roman"/>
                <w:sz w:val="24"/>
                <w:szCs w:val="24"/>
              </w:rPr>
            </w:pPr>
            <w:r w:rsidRPr="00DC1847">
              <w:rPr>
                <w:rFonts w:ascii="Times New Roman" w:hAnsi="Times New Roman"/>
                <w:sz w:val="24"/>
                <w:szCs w:val="24"/>
              </w:rPr>
              <w:t>2</w:t>
            </w:r>
          </w:p>
        </w:tc>
        <w:tc>
          <w:tcPr>
            <w:tcW w:w="4048" w:type="dxa"/>
          </w:tcPr>
          <w:p w:rsidR="00252FD8" w:rsidRPr="00A5020C" w:rsidRDefault="00252FD8" w:rsidP="00252FD8">
            <w:pPr>
              <w:spacing w:after="0" w:line="240" w:lineRule="auto"/>
              <w:rPr>
                <w:rFonts w:ascii="Times New Roman" w:hAnsi="Times New Roman"/>
                <w:sz w:val="24"/>
                <w:szCs w:val="24"/>
              </w:rPr>
            </w:pPr>
            <w:r w:rsidRPr="00A5020C">
              <w:rPr>
                <w:rFonts w:ascii="Times New Roman" w:hAnsi="Times New Roman"/>
                <w:bCs/>
                <w:color w:val="212529"/>
                <w:sz w:val="24"/>
                <w:szCs w:val="24"/>
              </w:rPr>
              <w:t>PT Delta Djakarta Tbk</w:t>
            </w:r>
          </w:p>
        </w:tc>
        <w:tc>
          <w:tcPr>
            <w:tcW w:w="876" w:type="dxa"/>
            <w:vAlign w:val="bottom"/>
          </w:tcPr>
          <w:p w:rsidR="00252FD8" w:rsidRPr="00C2038D" w:rsidRDefault="00252FD8" w:rsidP="00252FD8">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0,19</w:t>
            </w:r>
          </w:p>
        </w:tc>
        <w:tc>
          <w:tcPr>
            <w:tcW w:w="1043" w:type="dxa"/>
            <w:vAlign w:val="bottom"/>
          </w:tcPr>
          <w:p w:rsidR="00252FD8" w:rsidRPr="00C2038D" w:rsidRDefault="00252FD8" w:rsidP="00252FD8">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0,16</w:t>
            </w:r>
          </w:p>
        </w:tc>
        <w:tc>
          <w:tcPr>
            <w:tcW w:w="1077" w:type="dxa"/>
            <w:vAlign w:val="bottom"/>
          </w:tcPr>
          <w:p w:rsidR="00252FD8" w:rsidRPr="00C2038D" w:rsidRDefault="00252FD8" w:rsidP="00252FD8">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0,18</w:t>
            </w:r>
          </w:p>
        </w:tc>
        <w:tc>
          <w:tcPr>
            <w:tcW w:w="1039" w:type="dxa"/>
            <w:vAlign w:val="bottom"/>
          </w:tcPr>
          <w:p w:rsidR="00252FD8" w:rsidRPr="00C2038D" w:rsidRDefault="00252FD8" w:rsidP="00252FD8">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0,19</w:t>
            </w:r>
          </w:p>
        </w:tc>
      </w:tr>
      <w:tr w:rsidR="00252FD8" w:rsidRPr="00DC1847" w:rsidTr="00252FD8">
        <w:tc>
          <w:tcPr>
            <w:tcW w:w="701" w:type="dxa"/>
          </w:tcPr>
          <w:p w:rsidR="00252FD8" w:rsidRPr="00DC1847" w:rsidRDefault="00252FD8" w:rsidP="00252FD8">
            <w:pPr>
              <w:spacing w:after="0" w:line="240" w:lineRule="auto"/>
              <w:jc w:val="center"/>
              <w:rPr>
                <w:rFonts w:ascii="Times New Roman" w:hAnsi="Times New Roman"/>
                <w:sz w:val="24"/>
                <w:szCs w:val="24"/>
              </w:rPr>
            </w:pPr>
            <w:r w:rsidRPr="00DC1847">
              <w:rPr>
                <w:rFonts w:ascii="Times New Roman" w:hAnsi="Times New Roman"/>
                <w:sz w:val="24"/>
                <w:szCs w:val="24"/>
              </w:rPr>
              <w:t>3</w:t>
            </w:r>
          </w:p>
        </w:tc>
        <w:tc>
          <w:tcPr>
            <w:tcW w:w="4048" w:type="dxa"/>
          </w:tcPr>
          <w:p w:rsidR="00252FD8" w:rsidRPr="00D115DC" w:rsidRDefault="00252FD8" w:rsidP="00252FD8">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Garudafood Putra Putri Jaya Tbk</w:t>
            </w:r>
          </w:p>
        </w:tc>
        <w:tc>
          <w:tcPr>
            <w:tcW w:w="876" w:type="dxa"/>
            <w:vAlign w:val="bottom"/>
          </w:tcPr>
          <w:p w:rsidR="00252FD8" w:rsidRPr="00C2038D" w:rsidRDefault="00252FD8" w:rsidP="00252FD8">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0,38</w:t>
            </w:r>
          </w:p>
        </w:tc>
        <w:tc>
          <w:tcPr>
            <w:tcW w:w="1043" w:type="dxa"/>
            <w:vAlign w:val="bottom"/>
          </w:tcPr>
          <w:p w:rsidR="00252FD8" w:rsidRPr="00C2038D" w:rsidRDefault="00252FD8" w:rsidP="00252FD8">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0,36</w:t>
            </w:r>
          </w:p>
        </w:tc>
        <w:tc>
          <w:tcPr>
            <w:tcW w:w="1077" w:type="dxa"/>
            <w:vAlign w:val="bottom"/>
          </w:tcPr>
          <w:p w:rsidR="00252FD8" w:rsidRPr="00C2038D" w:rsidRDefault="00252FD8" w:rsidP="00252FD8">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0,38</w:t>
            </w:r>
          </w:p>
        </w:tc>
        <w:tc>
          <w:tcPr>
            <w:tcW w:w="1039" w:type="dxa"/>
            <w:vAlign w:val="bottom"/>
          </w:tcPr>
          <w:p w:rsidR="00252FD8" w:rsidRPr="00C2038D" w:rsidRDefault="00252FD8" w:rsidP="00252FD8">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0,40</w:t>
            </w:r>
          </w:p>
        </w:tc>
      </w:tr>
      <w:tr w:rsidR="00252FD8" w:rsidRPr="00DC1847" w:rsidTr="00252FD8">
        <w:tc>
          <w:tcPr>
            <w:tcW w:w="701" w:type="dxa"/>
          </w:tcPr>
          <w:p w:rsidR="00252FD8" w:rsidRPr="00DC1847" w:rsidRDefault="00252FD8" w:rsidP="00252FD8">
            <w:pPr>
              <w:spacing w:after="0" w:line="240" w:lineRule="auto"/>
              <w:jc w:val="center"/>
              <w:rPr>
                <w:rFonts w:ascii="Times New Roman" w:hAnsi="Times New Roman"/>
                <w:sz w:val="24"/>
                <w:szCs w:val="24"/>
              </w:rPr>
            </w:pPr>
            <w:r w:rsidRPr="00DC1847">
              <w:rPr>
                <w:rFonts w:ascii="Times New Roman" w:hAnsi="Times New Roman"/>
                <w:sz w:val="24"/>
                <w:szCs w:val="24"/>
              </w:rPr>
              <w:t>4</w:t>
            </w:r>
          </w:p>
        </w:tc>
        <w:tc>
          <w:tcPr>
            <w:tcW w:w="4048" w:type="dxa"/>
          </w:tcPr>
          <w:p w:rsidR="00252FD8" w:rsidRPr="00A5020C" w:rsidRDefault="00252FD8" w:rsidP="00252FD8">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CBP Sukses Makmur Tbk</w:t>
            </w:r>
          </w:p>
        </w:tc>
        <w:tc>
          <w:tcPr>
            <w:tcW w:w="876" w:type="dxa"/>
            <w:vAlign w:val="bottom"/>
          </w:tcPr>
          <w:p w:rsidR="00252FD8" w:rsidRPr="00C2038D" w:rsidRDefault="00252FD8" w:rsidP="00252FD8">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0,45</w:t>
            </w:r>
          </w:p>
        </w:tc>
        <w:tc>
          <w:tcPr>
            <w:tcW w:w="1043" w:type="dxa"/>
            <w:vAlign w:val="bottom"/>
          </w:tcPr>
          <w:p w:rsidR="00252FD8" w:rsidRPr="00C2038D" w:rsidRDefault="00252FD8" w:rsidP="00252FD8">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0,47</w:t>
            </w:r>
          </w:p>
        </w:tc>
        <w:tc>
          <w:tcPr>
            <w:tcW w:w="1077" w:type="dxa"/>
            <w:vAlign w:val="bottom"/>
          </w:tcPr>
          <w:p w:rsidR="00252FD8" w:rsidRPr="00C2038D" w:rsidRDefault="00252FD8" w:rsidP="00252FD8">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0,46</w:t>
            </w:r>
          </w:p>
        </w:tc>
        <w:tc>
          <w:tcPr>
            <w:tcW w:w="1039" w:type="dxa"/>
            <w:vAlign w:val="bottom"/>
          </w:tcPr>
          <w:p w:rsidR="00252FD8" w:rsidRPr="00C2038D" w:rsidRDefault="00252FD8" w:rsidP="00252FD8">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0,48</w:t>
            </w:r>
          </w:p>
        </w:tc>
      </w:tr>
      <w:tr w:rsidR="00252FD8" w:rsidRPr="00DC1847" w:rsidTr="00252FD8">
        <w:tc>
          <w:tcPr>
            <w:tcW w:w="701" w:type="dxa"/>
          </w:tcPr>
          <w:p w:rsidR="00252FD8" w:rsidRPr="00DC1847" w:rsidRDefault="00252FD8" w:rsidP="00252FD8">
            <w:pPr>
              <w:spacing w:after="0" w:line="240" w:lineRule="auto"/>
              <w:jc w:val="center"/>
              <w:rPr>
                <w:rFonts w:ascii="Times New Roman" w:hAnsi="Times New Roman"/>
                <w:sz w:val="24"/>
                <w:szCs w:val="24"/>
              </w:rPr>
            </w:pPr>
            <w:r w:rsidRPr="00DC1847">
              <w:rPr>
                <w:rFonts w:ascii="Times New Roman" w:hAnsi="Times New Roman"/>
                <w:sz w:val="24"/>
                <w:szCs w:val="24"/>
              </w:rPr>
              <w:t>5</w:t>
            </w:r>
          </w:p>
        </w:tc>
        <w:tc>
          <w:tcPr>
            <w:tcW w:w="4048" w:type="dxa"/>
          </w:tcPr>
          <w:p w:rsidR="00252FD8" w:rsidRPr="00A5020C" w:rsidRDefault="00252FD8" w:rsidP="00252FD8">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Sukses Makmur Tbk</w:t>
            </w:r>
          </w:p>
        </w:tc>
        <w:tc>
          <w:tcPr>
            <w:tcW w:w="876" w:type="dxa"/>
            <w:vAlign w:val="bottom"/>
          </w:tcPr>
          <w:p w:rsidR="00252FD8" w:rsidRPr="00C2038D" w:rsidRDefault="00252FD8" w:rsidP="00252FD8">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0,08</w:t>
            </w:r>
          </w:p>
        </w:tc>
        <w:tc>
          <w:tcPr>
            <w:tcW w:w="1043" w:type="dxa"/>
            <w:vAlign w:val="bottom"/>
          </w:tcPr>
          <w:p w:rsidR="00252FD8" w:rsidRPr="00C2038D" w:rsidRDefault="00252FD8" w:rsidP="00252FD8">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0,10</w:t>
            </w:r>
          </w:p>
        </w:tc>
        <w:tc>
          <w:tcPr>
            <w:tcW w:w="1077" w:type="dxa"/>
            <w:vAlign w:val="bottom"/>
          </w:tcPr>
          <w:p w:rsidR="00252FD8" w:rsidRPr="00C2038D" w:rsidRDefault="00252FD8" w:rsidP="00252FD8">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0,09</w:t>
            </w:r>
          </w:p>
        </w:tc>
        <w:tc>
          <w:tcPr>
            <w:tcW w:w="1039" w:type="dxa"/>
            <w:vAlign w:val="bottom"/>
          </w:tcPr>
          <w:p w:rsidR="00252FD8" w:rsidRPr="00C2038D" w:rsidRDefault="00252FD8" w:rsidP="00252FD8">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0,12</w:t>
            </w:r>
          </w:p>
        </w:tc>
      </w:tr>
      <w:tr w:rsidR="00252FD8" w:rsidRPr="00DC1847" w:rsidTr="00252FD8">
        <w:tc>
          <w:tcPr>
            <w:tcW w:w="701" w:type="dxa"/>
          </w:tcPr>
          <w:p w:rsidR="00252FD8" w:rsidRPr="00DC1847" w:rsidRDefault="00252FD8" w:rsidP="00252FD8">
            <w:pPr>
              <w:spacing w:after="0" w:line="240" w:lineRule="auto"/>
              <w:jc w:val="center"/>
              <w:rPr>
                <w:rFonts w:ascii="Times New Roman" w:hAnsi="Times New Roman"/>
                <w:sz w:val="24"/>
                <w:szCs w:val="24"/>
              </w:rPr>
            </w:pPr>
            <w:r w:rsidRPr="00DC1847">
              <w:rPr>
                <w:rFonts w:ascii="Times New Roman" w:hAnsi="Times New Roman"/>
                <w:sz w:val="24"/>
                <w:szCs w:val="24"/>
              </w:rPr>
              <w:t>6</w:t>
            </w:r>
          </w:p>
        </w:tc>
        <w:tc>
          <w:tcPr>
            <w:tcW w:w="4048" w:type="dxa"/>
          </w:tcPr>
          <w:p w:rsidR="00252FD8" w:rsidRPr="00A5020C" w:rsidRDefault="00252FD8" w:rsidP="00252FD8">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Multi Bintang Indonesia Tbk</w:t>
            </w:r>
          </w:p>
        </w:tc>
        <w:tc>
          <w:tcPr>
            <w:tcW w:w="876" w:type="dxa"/>
            <w:vAlign w:val="bottom"/>
          </w:tcPr>
          <w:p w:rsidR="00252FD8" w:rsidRPr="00C2038D" w:rsidRDefault="00252FD8" w:rsidP="00252FD8">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0,14</w:t>
            </w:r>
          </w:p>
        </w:tc>
        <w:tc>
          <w:tcPr>
            <w:tcW w:w="1043" w:type="dxa"/>
            <w:vAlign w:val="bottom"/>
          </w:tcPr>
          <w:p w:rsidR="00252FD8" w:rsidRPr="00C2038D" w:rsidRDefault="00252FD8" w:rsidP="00252FD8">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0,13</w:t>
            </w:r>
          </w:p>
        </w:tc>
        <w:tc>
          <w:tcPr>
            <w:tcW w:w="1077" w:type="dxa"/>
            <w:vAlign w:val="bottom"/>
          </w:tcPr>
          <w:p w:rsidR="00252FD8" w:rsidRPr="00C2038D" w:rsidRDefault="00252FD8" w:rsidP="00252FD8">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0,15</w:t>
            </w:r>
          </w:p>
        </w:tc>
        <w:tc>
          <w:tcPr>
            <w:tcW w:w="1039" w:type="dxa"/>
            <w:vAlign w:val="bottom"/>
          </w:tcPr>
          <w:p w:rsidR="00252FD8" w:rsidRPr="00C2038D" w:rsidRDefault="00252FD8" w:rsidP="00252FD8">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0,14</w:t>
            </w:r>
          </w:p>
        </w:tc>
      </w:tr>
      <w:tr w:rsidR="00252FD8" w:rsidRPr="00DC1847" w:rsidTr="00252FD8">
        <w:tc>
          <w:tcPr>
            <w:tcW w:w="701" w:type="dxa"/>
          </w:tcPr>
          <w:p w:rsidR="00252FD8" w:rsidRPr="00DC1847" w:rsidRDefault="00252FD8" w:rsidP="00252FD8">
            <w:pPr>
              <w:spacing w:after="0" w:line="240" w:lineRule="auto"/>
              <w:jc w:val="center"/>
              <w:rPr>
                <w:rFonts w:ascii="Times New Roman" w:hAnsi="Times New Roman"/>
                <w:sz w:val="24"/>
                <w:szCs w:val="24"/>
              </w:rPr>
            </w:pPr>
            <w:r w:rsidRPr="00DC1847">
              <w:rPr>
                <w:rFonts w:ascii="Times New Roman" w:hAnsi="Times New Roman"/>
                <w:sz w:val="24"/>
                <w:szCs w:val="24"/>
              </w:rPr>
              <w:t>7</w:t>
            </w:r>
          </w:p>
        </w:tc>
        <w:tc>
          <w:tcPr>
            <w:tcW w:w="4048" w:type="dxa"/>
          </w:tcPr>
          <w:p w:rsidR="00252FD8" w:rsidRPr="00A5020C" w:rsidRDefault="00252FD8" w:rsidP="00252FD8">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Mayora Indah Tbk</w:t>
            </w:r>
          </w:p>
        </w:tc>
        <w:tc>
          <w:tcPr>
            <w:tcW w:w="876" w:type="dxa"/>
            <w:vAlign w:val="bottom"/>
          </w:tcPr>
          <w:p w:rsidR="00252FD8" w:rsidRPr="00C2038D" w:rsidRDefault="00252FD8" w:rsidP="00252FD8">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0,34</w:t>
            </w:r>
          </w:p>
        </w:tc>
        <w:tc>
          <w:tcPr>
            <w:tcW w:w="1043" w:type="dxa"/>
            <w:vAlign w:val="bottom"/>
          </w:tcPr>
          <w:p w:rsidR="00252FD8" w:rsidRPr="00C2038D" w:rsidRDefault="00252FD8" w:rsidP="00252FD8">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0,35</w:t>
            </w:r>
          </w:p>
        </w:tc>
        <w:tc>
          <w:tcPr>
            <w:tcW w:w="1077" w:type="dxa"/>
            <w:vAlign w:val="bottom"/>
          </w:tcPr>
          <w:p w:rsidR="00252FD8" w:rsidRPr="00C2038D" w:rsidRDefault="00252FD8" w:rsidP="00252FD8">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0,36</w:t>
            </w:r>
          </w:p>
        </w:tc>
        <w:tc>
          <w:tcPr>
            <w:tcW w:w="1039" w:type="dxa"/>
            <w:vAlign w:val="bottom"/>
          </w:tcPr>
          <w:p w:rsidR="00252FD8" w:rsidRPr="00C2038D" w:rsidRDefault="00252FD8" w:rsidP="00252FD8">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0,33</w:t>
            </w:r>
          </w:p>
        </w:tc>
      </w:tr>
      <w:tr w:rsidR="00252FD8" w:rsidRPr="00DC1847" w:rsidTr="00252FD8">
        <w:tc>
          <w:tcPr>
            <w:tcW w:w="701" w:type="dxa"/>
          </w:tcPr>
          <w:p w:rsidR="00252FD8" w:rsidRPr="00DC1847" w:rsidRDefault="00252FD8" w:rsidP="00252FD8">
            <w:pPr>
              <w:spacing w:after="0" w:line="240" w:lineRule="auto"/>
              <w:jc w:val="center"/>
              <w:rPr>
                <w:rFonts w:ascii="Times New Roman" w:hAnsi="Times New Roman"/>
                <w:sz w:val="24"/>
                <w:szCs w:val="24"/>
              </w:rPr>
            </w:pPr>
            <w:r w:rsidRPr="00DC1847">
              <w:rPr>
                <w:rFonts w:ascii="Times New Roman" w:hAnsi="Times New Roman"/>
                <w:sz w:val="24"/>
                <w:szCs w:val="24"/>
              </w:rPr>
              <w:t>8</w:t>
            </w:r>
          </w:p>
        </w:tc>
        <w:tc>
          <w:tcPr>
            <w:tcW w:w="4048" w:type="dxa"/>
          </w:tcPr>
          <w:p w:rsidR="00252FD8" w:rsidRPr="00A5020C" w:rsidRDefault="00252FD8" w:rsidP="00252FD8">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Nippon Indosari Corpindo Tbk</w:t>
            </w:r>
          </w:p>
        </w:tc>
        <w:tc>
          <w:tcPr>
            <w:tcW w:w="876" w:type="dxa"/>
            <w:vAlign w:val="bottom"/>
          </w:tcPr>
          <w:p w:rsidR="00252FD8" w:rsidRPr="00C2038D" w:rsidRDefault="00252FD8" w:rsidP="00252FD8">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0,09</w:t>
            </w:r>
          </w:p>
        </w:tc>
        <w:tc>
          <w:tcPr>
            <w:tcW w:w="1043" w:type="dxa"/>
            <w:vAlign w:val="bottom"/>
          </w:tcPr>
          <w:p w:rsidR="00252FD8" w:rsidRPr="00C2038D" w:rsidRDefault="00252FD8" w:rsidP="00252FD8">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0,08</w:t>
            </w:r>
          </w:p>
        </w:tc>
        <w:tc>
          <w:tcPr>
            <w:tcW w:w="1077" w:type="dxa"/>
            <w:vAlign w:val="bottom"/>
          </w:tcPr>
          <w:p w:rsidR="00252FD8" w:rsidRPr="00C2038D" w:rsidRDefault="00252FD8" w:rsidP="00252FD8">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0,09</w:t>
            </w:r>
          </w:p>
        </w:tc>
        <w:tc>
          <w:tcPr>
            <w:tcW w:w="1039" w:type="dxa"/>
            <w:vAlign w:val="bottom"/>
          </w:tcPr>
          <w:p w:rsidR="00252FD8" w:rsidRPr="00C2038D" w:rsidRDefault="00252FD8" w:rsidP="00252FD8">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0,05</w:t>
            </w:r>
          </w:p>
        </w:tc>
      </w:tr>
      <w:tr w:rsidR="00252FD8" w:rsidRPr="00DC1847" w:rsidTr="00252FD8">
        <w:tc>
          <w:tcPr>
            <w:tcW w:w="701" w:type="dxa"/>
          </w:tcPr>
          <w:p w:rsidR="00252FD8" w:rsidRPr="00DC1847" w:rsidRDefault="00252FD8" w:rsidP="00252FD8">
            <w:pPr>
              <w:spacing w:after="0" w:line="240" w:lineRule="auto"/>
              <w:jc w:val="center"/>
              <w:rPr>
                <w:rFonts w:ascii="Times New Roman" w:hAnsi="Times New Roman"/>
                <w:sz w:val="24"/>
                <w:szCs w:val="24"/>
              </w:rPr>
            </w:pPr>
            <w:r w:rsidRPr="00DC1847">
              <w:rPr>
                <w:rFonts w:ascii="Times New Roman" w:hAnsi="Times New Roman"/>
                <w:sz w:val="24"/>
                <w:szCs w:val="24"/>
              </w:rPr>
              <w:t>9</w:t>
            </w:r>
          </w:p>
        </w:tc>
        <w:tc>
          <w:tcPr>
            <w:tcW w:w="4048" w:type="dxa"/>
          </w:tcPr>
          <w:p w:rsidR="00252FD8" w:rsidRPr="00A5020C" w:rsidRDefault="00252FD8" w:rsidP="00252FD8">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Sekar Bumi Tbk</w:t>
            </w:r>
          </w:p>
        </w:tc>
        <w:tc>
          <w:tcPr>
            <w:tcW w:w="876" w:type="dxa"/>
            <w:vAlign w:val="bottom"/>
          </w:tcPr>
          <w:p w:rsidR="00252FD8" w:rsidRPr="00C2038D" w:rsidRDefault="00252FD8" w:rsidP="00252FD8">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0,58</w:t>
            </w:r>
          </w:p>
        </w:tc>
        <w:tc>
          <w:tcPr>
            <w:tcW w:w="1043" w:type="dxa"/>
            <w:vAlign w:val="bottom"/>
          </w:tcPr>
          <w:p w:rsidR="00252FD8" w:rsidRPr="00C2038D" w:rsidRDefault="00252FD8" w:rsidP="00252FD8">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0,62</w:t>
            </w:r>
          </w:p>
        </w:tc>
        <w:tc>
          <w:tcPr>
            <w:tcW w:w="1077" w:type="dxa"/>
            <w:vAlign w:val="bottom"/>
          </w:tcPr>
          <w:p w:rsidR="00252FD8" w:rsidRPr="00C2038D" w:rsidRDefault="00252FD8" w:rsidP="00252FD8">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0,55</w:t>
            </w:r>
          </w:p>
        </w:tc>
        <w:tc>
          <w:tcPr>
            <w:tcW w:w="1039" w:type="dxa"/>
            <w:vAlign w:val="bottom"/>
          </w:tcPr>
          <w:p w:rsidR="00252FD8" w:rsidRPr="00C2038D" w:rsidRDefault="00252FD8" w:rsidP="00252FD8">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0,55</w:t>
            </w:r>
          </w:p>
        </w:tc>
      </w:tr>
      <w:tr w:rsidR="00252FD8" w:rsidRPr="00DC1847" w:rsidTr="00252FD8">
        <w:tc>
          <w:tcPr>
            <w:tcW w:w="701" w:type="dxa"/>
          </w:tcPr>
          <w:p w:rsidR="00252FD8" w:rsidRPr="00DC1847" w:rsidRDefault="00252FD8" w:rsidP="00252FD8">
            <w:pPr>
              <w:spacing w:after="0" w:line="240" w:lineRule="auto"/>
              <w:jc w:val="center"/>
              <w:rPr>
                <w:rFonts w:ascii="Times New Roman" w:hAnsi="Times New Roman"/>
                <w:sz w:val="24"/>
                <w:szCs w:val="24"/>
              </w:rPr>
            </w:pPr>
            <w:r>
              <w:rPr>
                <w:rFonts w:ascii="Times New Roman" w:hAnsi="Times New Roman"/>
                <w:sz w:val="24"/>
                <w:szCs w:val="24"/>
              </w:rPr>
              <w:t>10</w:t>
            </w:r>
          </w:p>
        </w:tc>
        <w:tc>
          <w:tcPr>
            <w:tcW w:w="4048" w:type="dxa"/>
          </w:tcPr>
          <w:p w:rsidR="00252FD8" w:rsidRPr="00D115DC" w:rsidRDefault="00252FD8" w:rsidP="00252FD8">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Ultrajaya Milk Industry Co. Tbk</w:t>
            </w:r>
          </w:p>
        </w:tc>
        <w:tc>
          <w:tcPr>
            <w:tcW w:w="876" w:type="dxa"/>
            <w:vAlign w:val="bottom"/>
          </w:tcPr>
          <w:p w:rsidR="00252FD8" w:rsidRPr="00C2038D" w:rsidRDefault="00252FD8" w:rsidP="00252FD8">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0,88</w:t>
            </w:r>
          </w:p>
        </w:tc>
        <w:tc>
          <w:tcPr>
            <w:tcW w:w="1043" w:type="dxa"/>
            <w:vAlign w:val="bottom"/>
          </w:tcPr>
          <w:p w:rsidR="00252FD8" w:rsidRPr="00C2038D" w:rsidRDefault="00252FD8" w:rsidP="00252FD8">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0,87</w:t>
            </w:r>
          </w:p>
        </w:tc>
        <w:tc>
          <w:tcPr>
            <w:tcW w:w="1077" w:type="dxa"/>
            <w:vAlign w:val="bottom"/>
          </w:tcPr>
          <w:p w:rsidR="00252FD8" w:rsidRPr="00C2038D" w:rsidRDefault="00252FD8" w:rsidP="00252FD8">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0,90</w:t>
            </w:r>
          </w:p>
        </w:tc>
        <w:tc>
          <w:tcPr>
            <w:tcW w:w="1039" w:type="dxa"/>
            <w:vAlign w:val="bottom"/>
          </w:tcPr>
          <w:p w:rsidR="00252FD8" w:rsidRPr="00C2038D" w:rsidRDefault="00252FD8" w:rsidP="00252FD8">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0,85</w:t>
            </w:r>
          </w:p>
        </w:tc>
      </w:tr>
    </w:tbl>
    <w:p w:rsidR="00E332A3" w:rsidRDefault="00E332A3" w:rsidP="00E332A3">
      <w:pPr>
        <w:pStyle w:val="ListParagraph"/>
        <w:spacing w:after="0" w:line="480" w:lineRule="auto"/>
        <w:ind w:left="851"/>
        <w:jc w:val="both"/>
        <w:rPr>
          <w:rFonts w:ascii="Times New Roman" w:hAnsi="Times New Roman"/>
          <w:sz w:val="24"/>
          <w:szCs w:val="24"/>
        </w:rPr>
      </w:pPr>
      <w:proofErr w:type="gramStart"/>
      <w:r>
        <w:rPr>
          <w:rFonts w:ascii="Times New Roman" w:hAnsi="Times New Roman"/>
          <w:sz w:val="24"/>
          <w:szCs w:val="24"/>
        </w:rPr>
        <w:t>Sumber :</w:t>
      </w:r>
      <w:proofErr w:type="gramEnd"/>
      <w:r>
        <w:rPr>
          <w:rFonts w:ascii="Times New Roman" w:hAnsi="Times New Roman"/>
          <w:sz w:val="24"/>
          <w:szCs w:val="24"/>
        </w:rPr>
        <w:t xml:space="preserve"> data diolah 2021</w:t>
      </w:r>
    </w:p>
    <w:p w:rsidR="00E332A3" w:rsidRDefault="00E332A3" w:rsidP="00E332A3">
      <w:pPr>
        <w:pStyle w:val="ListParagraph"/>
        <w:spacing w:after="0" w:line="480" w:lineRule="auto"/>
        <w:ind w:left="1134" w:firstLine="709"/>
        <w:jc w:val="both"/>
        <w:rPr>
          <w:rFonts w:ascii="Times New Roman" w:hAnsi="Times New Roman"/>
          <w:sz w:val="24"/>
          <w:szCs w:val="24"/>
        </w:rPr>
      </w:pPr>
      <w:r>
        <w:rPr>
          <w:rFonts w:ascii="Times New Roman" w:hAnsi="Times New Roman"/>
          <w:sz w:val="24"/>
          <w:szCs w:val="24"/>
        </w:rPr>
        <w:t>Berdasarkan tabe</w:t>
      </w:r>
      <w:r w:rsidR="000A527A">
        <w:rPr>
          <w:rFonts w:ascii="Times New Roman" w:hAnsi="Times New Roman"/>
          <w:sz w:val="24"/>
          <w:szCs w:val="24"/>
        </w:rPr>
        <w:t>l 12</w:t>
      </w:r>
      <w:r w:rsidRPr="006D4BA3">
        <w:rPr>
          <w:rFonts w:ascii="Times New Roman" w:hAnsi="Times New Roman"/>
          <w:sz w:val="24"/>
          <w:szCs w:val="24"/>
        </w:rPr>
        <w:t xml:space="preserve"> menunjukkan hasil pertumbuhan nilai </w:t>
      </w:r>
      <w:r>
        <w:rPr>
          <w:rFonts w:ascii="Times New Roman" w:hAnsi="Times New Roman"/>
          <w:sz w:val="24"/>
          <w:szCs w:val="24"/>
          <w:lang w:val="en-GB"/>
        </w:rPr>
        <w:t>CSR</w:t>
      </w:r>
      <w:r w:rsidRPr="006D4BA3">
        <w:rPr>
          <w:rFonts w:ascii="Times New Roman" w:hAnsi="Times New Roman"/>
          <w:sz w:val="24"/>
          <w:szCs w:val="24"/>
        </w:rPr>
        <w:t xml:space="preserve"> dari masing-masing </w:t>
      </w:r>
      <w:r>
        <w:rPr>
          <w:rFonts w:ascii="Times New Roman" w:hAnsi="Times New Roman"/>
          <w:sz w:val="24"/>
          <w:szCs w:val="24"/>
        </w:rPr>
        <w:t>perusahaan sampel manufaktur sektor makanan dan minuman selama tahun 2017-2020</w:t>
      </w:r>
      <w:r w:rsidRPr="006D4BA3">
        <w:rPr>
          <w:rFonts w:ascii="Times New Roman" w:hAnsi="Times New Roman"/>
          <w:sz w:val="24"/>
          <w:szCs w:val="24"/>
        </w:rPr>
        <w:t xml:space="preserve">. </w:t>
      </w:r>
      <w:r>
        <w:rPr>
          <w:rFonts w:ascii="Times New Roman" w:hAnsi="Times New Roman"/>
          <w:sz w:val="24"/>
          <w:szCs w:val="24"/>
          <w:lang w:val="en-GB"/>
        </w:rPr>
        <w:t>CSR</w:t>
      </w:r>
      <w:r w:rsidRPr="006D4BA3">
        <w:rPr>
          <w:rFonts w:ascii="Times New Roman" w:hAnsi="Times New Roman"/>
          <w:sz w:val="24"/>
          <w:szCs w:val="24"/>
        </w:rPr>
        <w:t xml:space="preserve"> menunjukkan </w:t>
      </w:r>
      <w:r>
        <w:rPr>
          <w:rFonts w:ascii="Times New Roman" w:hAnsi="Times New Roman"/>
          <w:sz w:val="24"/>
          <w:szCs w:val="24"/>
        </w:rPr>
        <w:t xml:space="preserve">keuntungan perusahaan. </w:t>
      </w:r>
      <w:r>
        <w:rPr>
          <w:rFonts w:ascii="Times New Roman" w:hAnsi="Times New Roman"/>
          <w:sz w:val="24"/>
          <w:szCs w:val="24"/>
          <w:lang w:val="en-GB"/>
        </w:rPr>
        <w:t>CSR</w:t>
      </w:r>
      <w:r w:rsidRPr="006D4BA3">
        <w:rPr>
          <w:rFonts w:ascii="Times New Roman" w:hAnsi="Times New Roman"/>
          <w:sz w:val="24"/>
          <w:szCs w:val="24"/>
        </w:rPr>
        <w:t xml:space="preserve"> tertinggi selama periode pengamatan dihasilkan oleh </w:t>
      </w:r>
      <w:r w:rsidRPr="00D115DC">
        <w:rPr>
          <w:rStyle w:val="Strong"/>
          <w:rFonts w:ascii="Times New Roman" w:hAnsi="Times New Roman"/>
          <w:b w:val="0"/>
          <w:color w:val="212529"/>
          <w:sz w:val="24"/>
          <w:szCs w:val="24"/>
          <w:shd w:val="clear" w:color="auto" w:fill="FFFFFF"/>
        </w:rPr>
        <w:t>PT Ultrajaya Milk Industry</w:t>
      </w:r>
      <w:r>
        <w:rPr>
          <w:rFonts w:ascii="Times New Roman" w:hAnsi="Times New Roman"/>
          <w:sz w:val="24"/>
          <w:szCs w:val="24"/>
        </w:rPr>
        <w:t xml:space="preserve"> pada tahun 2019</w:t>
      </w:r>
      <w:r w:rsidRPr="006D4BA3">
        <w:rPr>
          <w:rFonts w:ascii="Times New Roman" w:hAnsi="Times New Roman"/>
          <w:sz w:val="24"/>
          <w:szCs w:val="24"/>
        </w:rPr>
        <w:t xml:space="preserve"> yaitu se</w:t>
      </w:r>
      <w:r>
        <w:rPr>
          <w:rFonts w:ascii="Times New Roman" w:hAnsi="Times New Roman"/>
          <w:sz w:val="24"/>
          <w:szCs w:val="24"/>
        </w:rPr>
        <w:t>besar 0,90</w:t>
      </w:r>
      <w:r w:rsidRPr="006D4BA3">
        <w:rPr>
          <w:rFonts w:ascii="Times New Roman" w:hAnsi="Times New Roman"/>
          <w:sz w:val="24"/>
          <w:szCs w:val="24"/>
        </w:rPr>
        <w:t xml:space="preserve">% namun </w:t>
      </w:r>
      <w:r>
        <w:rPr>
          <w:rFonts w:ascii="Times New Roman" w:hAnsi="Times New Roman"/>
          <w:sz w:val="24"/>
          <w:szCs w:val="24"/>
          <w:lang w:val="en-GB"/>
        </w:rPr>
        <w:t>CSR</w:t>
      </w:r>
      <w:r w:rsidRPr="006D4BA3">
        <w:rPr>
          <w:rFonts w:ascii="Times New Roman" w:hAnsi="Times New Roman"/>
          <w:sz w:val="24"/>
          <w:szCs w:val="24"/>
        </w:rPr>
        <w:t xml:space="preserve"> yang dihasilkan oleh </w:t>
      </w:r>
      <w:r w:rsidR="00DB0CBA" w:rsidRPr="00D115DC">
        <w:rPr>
          <w:rStyle w:val="Strong"/>
          <w:rFonts w:ascii="Times New Roman" w:hAnsi="Times New Roman"/>
          <w:b w:val="0"/>
          <w:color w:val="212529"/>
          <w:sz w:val="24"/>
          <w:szCs w:val="24"/>
          <w:shd w:val="clear" w:color="auto" w:fill="FFFFFF"/>
        </w:rPr>
        <w:t xml:space="preserve">PT Ultrajaya Milk Industry </w:t>
      </w:r>
      <w:r w:rsidR="00DB0CBA">
        <w:rPr>
          <w:rFonts w:ascii="Times New Roman" w:hAnsi="Times New Roman"/>
          <w:sz w:val="24"/>
          <w:szCs w:val="24"/>
        </w:rPr>
        <w:t>tahun 2020</w:t>
      </w:r>
      <w:r>
        <w:rPr>
          <w:rFonts w:ascii="Times New Roman" w:hAnsi="Times New Roman"/>
          <w:sz w:val="24"/>
          <w:szCs w:val="24"/>
        </w:rPr>
        <w:t xml:space="preserve"> mengalami penurunan</w:t>
      </w:r>
      <w:r w:rsidRPr="006D4BA3">
        <w:rPr>
          <w:rFonts w:ascii="Times New Roman" w:hAnsi="Times New Roman"/>
          <w:sz w:val="24"/>
          <w:szCs w:val="24"/>
        </w:rPr>
        <w:t xml:space="preserve">. </w:t>
      </w:r>
      <w:r w:rsidR="00DB0CBA">
        <w:rPr>
          <w:rFonts w:ascii="Times New Roman" w:hAnsi="Times New Roman"/>
          <w:sz w:val="24"/>
          <w:szCs w:val="24"/>
          <w:lang w:val="en-GB"/>
        </w:rPr>
        <w:t>CSR</w:t>
      </w:r>
      <w:r w:rsidRPr="006D4BA3">
        <w:rPr>
          <w:rFonts w:ascii="Times New Roman" w:hAnsi="Times New Roman"/>
          <w:sz w:val="24"/>
          <w:szCs w:val="24"/>
        </w:rPr>
        <w:t xml:space="preserve"> yang cenderung </w:t>
      </w:r>
      <w:r>
        <w:rPr>
          <w:rFonts w:ascii="Times New Roman" w:hAnsi="Times New Roman"/>
          <w:sz w:val="24"/>
          <w:szCs w:val="24"/>
        </w:rPr>
        <w:t>fluktuasi dengan hasil yang baik</w:t>
      </w:r>
      <w:r w:rsidRPr="006D4BA3">
        <w:rPr>
          <w:rFonts w:ascii="Times New Roman" w:hAnsi="Times New Roman"/>
          <w:sz w:val="24"/>
          <w:szCs w:val="24"/>
        </w:rPr>
        <w:t xml:space="preserve"> dihasilkan oleh </w:t>
      </w:r>
      <w:r w:rsidR="00DB0CBA" w:rsidRPr="00A5020C">
        <w:rPr>
          <w:rStyle w:val="Strong"/>
          <w:rFonts w:ascii="Times New Roman" w:hAnsi="Times New Roman"/>
          <w:b w:val="0"/>
          <w:color w:val="212529"/>
          <w:sz w:val="24"/>
          <w:szCs w:val="24"/>
          <w:shd w:val="clear" w:color="auto" w:fill="FFFFFF"/>
        </w:rPr>
        <w:t xml:space="preserve">PT Indofood CBP Sukses Makmur </w:t>
      </w:r>
      <w:r>
        <w:rPr>
          <w:rFonts w:ascii="Times New Roman" w:hAnsi="Times New Roman"/>
          <w:sz w:val="24"/>
          <w:szCs w:val="24"/>
        </w:rPr>
        <w:t xml:space="preserve">karena </w:t>
      </w:r>
      <w:r w:rsidR="00DB0CBA">
        <w:rPr>
          <w:rFonts w:ascii="Times New Roman" w:hAnsi="Times New Roman"/>
          <w:sz w:val="24"/>
          <w:szCs w:val="24"/>
        </w:rPr>
        <w:t>mengalami kenaikan namun pada tahun 2019 mengalami penurunan yang bagus</w:t>
      </w:r>
      <w:r>
        <w:rPr>
          <w:rFonts w:ascii="Times New Roman" w:hAnsi="Times New Roman"/>
          <w:sz w:val="24"/>
          <w:szCs w:val="24"/>
        </w:rPr>
        <w:t xml:space="preserve"> daripada hasil </w:t>
      </w:r>
      <w:r w:rsidR="00DB0CBA">
        <w:rPr>
          <w:rFonts w:ascii="Times New Roman" w:hAnsi="Times New Roman"/>
          <w:sz w:val="24"/>
          <w:szCs w:val="24"/>
          <w:lang w:val="en-GB"/>
        </w:rPr>
        <w:t>CSR</w:t>
      </w:r>
      <w:r w:rsidRPr="006D4BA3">
        <w:rPr>
          <w:rFonts w:ascii="Times New Roman" w:hAnsi="Times New Roman"/>
          <w:sz w:val="24"/>
          <w:szCs w:val="24"/>
        </w:rPr>
        <w:t xml:space="preserve"> </w:t>
      </w:r>
      <w:r>
        <w:rPr>
          <w:rFonts w:ascii="Times New Roman" w:hAnsi="Times New Roman"/>
          <w:sz w:val="24"/>
          <w:szCs w:val="24"/>
        </w:rPr>
        <w:t>pada perusahaan manufaktur sektor makanan dan minuman</w:t>
      </w:r>
      <w:r w:rsidR="00DB0CBA">
        <w:rPr>
          <w:rFonts w:ascii="Times New Roman" w:hAnsi="Times New Roman"/>
          <w:sz w:val="24"/>
          <w:szCs w:val="24"/>
        </w:rPr>
        <w:t>.</w:t>
      </w:r>
    </w:p>
    <w:p w:rsidR="00DB0CBA" w:rsidRDefault="00DB0CBA" w:rsidP="00E332A3">
      <w:pPr>
        <w:pStyle w:val="ListParagraph"/>
        <w:spacing w:after="0" w:line="480" w:lineRule="auto"/>
        <w:ind w:left="1134" w:firstLine="709"/>
        <w:jc w:val="both"/>
        <w:rPr>
          <w:rFonts w:ascii="Times New Roman" w:hAnsi="Times New Roman"/>
          <w:sz w:val="24"/>
          <w:szCs w:val="24"/>
        </w:rPr>
      </w:pPr>
    </w:p>
    <w:p w:rsidR="00DB0CBA" w:rsidRPr="00E332A3" w:rsidRDefault="00DB0CBA" w:rsidP="00E332A3">
      <w:pPr>
        <w:pStyle w:val="ListParagraph"/>
        <w:spacing w:after="0" w:line="480" w:lineRule="auto"/>
        <w:ind w:left="1134" w:firstLine="709"/>
        <w:jc w:val="both"/>
        <w:rPr>
          <w:rFonts w:ascii="Times New Roman" w:hAnsi="Times New Roman"/>
          <w:sz w:val="24"/>
          <w:szCs w:val="24"/>
        </w:rPr>
      </w:pPr>
    </w:p>
    <w:p w:rsidR="00934804" w:rsidRDefault="00934804" w:rsidP="000879DE">
      <w:pPr>
        <w:pStyle w:val="ListParagraph"/>
        <w:spacing w:after="0" w:line="480" w:lineRule="auto"/>
        <w:ind w:left="851"/>
        <w:jc w:val="center"/>
        <w:rPr>
          <w:rFonts w:ascii="Times New Roman" w:hAnsi="Times New Roman"/>
          <w:b/>
          <w:sz w:val="24"/>
          <w:szCs w:val="24"/>
        </w:rPr>
      </w:pPr>
    </w:p>
    <w:p w:rsidR="00934804" w:rsidRDefault="00934804" w:rsidP="000879DE">
      <w:pPr>
        <w:pStyle w:val="ListParagraph"/>
        <w:spacing w:after="0" w:line="480" w:lineRule="auto"/>
        <w:ind w:left="851"/>
        <w:jc w:val="center"/>
        <w:rPr>
          <w:rFonts w:ascii="Times New Roman" w:hAnsi="Times New Roman"/>
          <w:b/>
          <w:sz w:val="24"/>
          <w:szCs w:val="24"/>
        </w:rPr>
      </w:pPr>
    </w:p>
    <w:p w:rsidR="00934804" w:rsidRDefault="00DB0CBA" w:rsidP="00DB0CBA">
      <w:pPr>
        <w:pStyle w:val="ListParagraph"/>
        <w:spacing w:after="0" w:line="360" w:lineRule="auto"/>
        <w:ind w:left="851"/>
        <w:jc w:val="center"/>
        <w:rPr>
          <w:rFonts w:ascii="Times New Roman" w:hAnsi="Times New Roman"/>
          <w:b/>
          <w:sz w:val="24"/>
          <w:szCs w:val="24"/>
        </w:rPr>
      </w:pPr>
      <w:r>
        <w:rPr>
          <w:rFonts w:ascii="Times New Roman" w:hAnsi="Times New Roman"/>
          <w:b/>
          <w:sz w:val="24"/>
          <w:szCs w:val="24"/>
        </w:rPr>
        <w:lastRenderedPageBreak/>
        <w:t>Gambar 8</w:t>
      </w:r>
    </w:p>
    <w:p w:rsidR="00DB0CBA" w:rsidRDefault="006701AF" w:rsidP="00DB0CBA">
      <w:pPr>
        <w:pStyle w:val="ListParagraph"/>
        <w:spacing w:after="0" w:line="360" w:lineRule="auto"/>
        <w:ind w:left="851"/>
        <w:jc w:val="center"/>
        <w:rPr>
          <w:rFonts w:ascii="Times New Roman" w:hAnsi="Times New Roman"/>
          <w:b/>
          <w:sz w:val="24"/>
          <w:szCs w:val="24"/>
        </w:rPr>
      </w:pPr>
      <w:r>
        <w:rPr>
          <w:noProof/>
        </w:rPr>
        <w:drawing>
          <wp:anchor distT="0" distB="0" distL="114300" distR="114300" simplePos="0" relativeHeight="251756544" behindDoc="0" locked="0" layoutInCell="1" allowOverlap="1">
            <wp:simplePos x="0" y="0"/>
            <wp:positionH relativeFrom="margin">
              <wp:posOffset>182061</wp:posOffset>
            </wp:positionH>
            <wp:positionV relativeFrom="margin">
              <wp:posOffset>494071</wp:posOffset>
            </wp:positionV>
            <wp:extent cx="4572000" cy="2743200"/>
            <wp:effectExtent l="0" t="0" r="0" b="0"/>
            <wp:wrapSquare wrapText="bothSides"/>
            <wp:docPr id="1007" name="Chart 10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DB0CBA">
        <w:rPr>
          <w:rFonts w:ascii="Times New Roman" w:hAnsi="Times New Roman"/>
          <w:b/>
          <w:sz w:val="24"/>
          <w:szCs w:val="24"/>
        </w:rPr>
        <w:t>Grafik CSR</w:t>
      </w:r>
      <w:r w:rsidR="00252FD8">
        <w:rPr>
          <w:rFonts w:ascii="Times New Roman" w:hAnsi="Times New Roman"/>
          <w:b/>
          <w:sz w:val="24"/>
          <w:szCs w:val="24"/>
        </w:rPr>
        <w:t xml:space="preserve"> Sektor Makanan dan Minuman Tahun 2017-2020</w:t>
      </w:r>
    </w:p>
    <w:p w:rsidR="006701AF" w:rsidRDefault="006701AF" w:rsidP="006701AF">
      <w:pPr>
        <w:pStyle w:val="ListParagraph"/>
        <w:spacing w:after="0" w:line="360" w:lineRule="auto"/>
        <w:ind w:left="851"/>
        <w:jc w:val="both"/>
        <w:rPr>
          <w:rFonts w:ascii="Times New Roman" w:hAnsi="Times New Roman"/>
          <w:sz w:val="24"/>
          <w:szCs w:val="24"/>
        </w:rPr>
      </w:pPr>
      <w:proofErr w:type="gramStart"/>
      <w:r w:rsidRPr="006701AF">
        <w:rPr>
          <w:rFonts w:ascii="Times New Roman" w:hAnsi="Times New Roman"/>
          <w:sz w:val="24"/>
          <w:szCs w:val="24"/>
        </w:rPr>
        <w:t>Sumber :</w:t>
      </w:r>
      <w:proofErr w:type="gramEnd"/>
      <w:r w:rsidRPr="006701AF">
        <w:rPr>
          <w:rFonts w:ascii="Times New Roman" w:hAnsi="Times New Roman"/>
          <w:sz w:val="24"/>
          <w:szCs w:val="24"/>
        </w:rPr>
        <w:t xml:space="preserve"> data diolah 2021</w:t>
      </w:r>
    </w:p>
    <w:p w:rsidR="006701AF" w:rsidRDefault="006701AF" w:rsidP="006701AF">
      <w:pPr>
        <w:pStyle w:val="ListParagraph"/>
        <w:spacing w:after="0" w:line="480" w:lineRule="auto"/>
        <w:ind w:left="1134" w:firstLine="709"/>
        <w:jc w:val="both"/>
        <w:rPr>
          <w:rFonts w:ascii="Times New Roman" w:hAnsi="Times New Roman"/>
          <w:sz w:val="24"/>
          <w:szCs w:val="24"/>
        </w:rPr>
      </w:pPr>
      <w:r>
        <w:rPr>
          <w:rFonts w:ascii="Times New Roman" w:hAnsi="Times New Roman"/>
          <w:sz w:val="24"/>
          <w:szCs w:val="24"/>
        </w:rPr>
        <w:t xml:space="preserve">Berdasarkan gambar grafik 8 pada tahun 2017 nilai CSR tertinggi dihasilkan oleh </w:t>
      </w:r>
      <w:r w:rsidR="00A111A8">
        <w:rPr>
          <w:rFonts w:ascii="Times New Roman" w:hAnsi="Times New Roman"/>
          <w:color w:val="000000"/>
          <w:sz w:val="24"/>
          <w:szCs w:val="24"/>
        </w:rPr>
        <w:t xml:space="preserve">Ultrajaya milk </w:t>
      </w:r>
      <w:r>
        <w:rPr>
          <w:rFonts w:ascii="Times New Roman" w:hAnsi="Times New Roman"/>
          <w:sz w:val="24"/>
          <w:szCs w:val="24"/>
        </w:rPr>
        <w:t xml:space="preserve">yaitu sebesar </w:t>
      </w:r>
      <w:r w:rsidR="00A111A8">
        <w:rPr>
          <w:rFonts w:ascii="Times New Roman" w:hAnsi="Times New Roman"/>
          <w:sz w:val="24"/>
          <w:szCs w:val="24"/>
        </w:rPr>
        <w:t>0,88</w:t>
      </w:r>
      <w:r>
        <w:rPr>
          <w:rFonts w:ascii="Times New Roman" w:hAnsi="Times New Roman"/>
          <w:sz w:val="24"/>
          <w:szCs w:val="24"/>
        </w:rPr>
        <w:t xml:space="preserve">% dan nilai </w:t>
      </w:r>
      <w:r w:rsidR="00A111A8">
        <w:rPr>
          <w:rFonts w:ascii="Times New Roman" w:hAnsi="Times New Roman"/>
          <w:sz w:val="24"/>
          <w:szCs w:val="24"/>
        </w:rPr>
        <w:t xml:space="preserve">CSR </w:t>
      </w:r>
      <w:r>
        <w:rPr>
          <w:rFonts w:ascii="Times New Roman" w:hAnsi="Times New Roman"/>
          <w:sz w:val="24"/>
          <w:szCs w:val="24"/>
        </w:rPr>
        <w:t xml:space="preserve"> terendah yaitu </w:t>
      </w:r>
      <w:r w:rsidR="00A111A8">
        <w:rPr>
          <w:rFonts w:ascii="Times New Roman" w:hAnsi="Times New Roman"/>
          <w:color w:val="000000"/>
          <w:sz w:val="24"/>
          <w:szCs w:val="24"/>
        </w:rPr>
        <w:t>Indofood</w:t>
      </w:r>
      <w:r w:rsidRPr="00230269">
        <w:rPr>
          <w:rFonts w:ascii="Times New Roman" w:hAnsi="Times New Roman"/>
          <w:color w:val="000000"/>
          <w:sz w:val="24"/>
          <w:szCs w:val="24"/>
        </w:rPr>
        <w:t>.</w:t>
      </w:r>
      <w:r>
        <w:rPr>
          <w:rFonts w:ascii="Times New Roman" w:hAnsi="Times New Roman"/>
          <w:sz w:val="24"/>
          <w:szCs w:val="24"/>
        </w:rPr>
        <w:t xml:space="preserve"> </w:t>
      </w:r>
      <w:proofErr w:type="gramStart"/>
      <w:r>
        <w:rPr>
          <w:rFonts w:ascii="Times New Roman" w:hAnsi="Times New Roman"/>
          <w:sz w:val="24"/>
          <w:szCs w:val="24"/>
        </w:rPr>
        <w:t>sebesar</w:t>
      </w:r>
      <w:proofErr w:type="gramEnd"/>
      <w:r>
        <w:rPr>
          <w:rFonts w:ascii="Times New Roman" w:hAnsi="Times New Roman"/>
          <w:sz w:val="24"/>
          <w:szCs w:val="24"/>
        </w:rPr>
        <w:t xml:space="preserve"> </w:t>
      </w:r>
      <w:r w:rsidR="00A111A8">
        <w:rPr>
          <w:rFonts w:ascii="Times New Roman" w:hAnsi="Times New Roman"/>
          <w:sz w:val="24"/>
          <w:szCs w:val="24"/>
        </w:rPr>
        <w:t>0,08</w:t>
      </w:r>
      <w:r>
        <w:rPr>
          <w:rFonts w:ascii="Times New Roman" w:hAnsi="Times New Roman"/>
          <w:sz w:val="24"/>
          <w:szCs w:val="24"/>
        </w:rPr>
        <w:t xml:space="preserve">%. Pada tahun 2018 nilai </w:t>
      </w:r>
      <w:r w:rsidR="00A111A8">
        <w:rPr>
          <w:rFonts w:ascii="Times New Roman" w:hAnsi="Times New Roman"/>
          <w:sz w:val="24"/>
          <w:szCs w:val="24"/>
        </w:rPr>
        <w:t>CSR</w:t>
      </w:r>
      <w:r>
        <w:rPr>
          <w:rFonts w:ascii="Times New Roman" w:hAnsi="Times New Roman"/>
          <w:sz w:val="24"/>
          <w:szCs w:val="24"/>
        </w:rPr>
        <w:t xml:space="preserve"> tertinggi dihasilkan oleh </w:t>
      </w:r>
      <w:r w:rsidR="00A111A8">
        <w:rPr>
          <w:rFonts w:ascii="Times New Roman" w:hAnsi="Times New Roman"/>
          <w:color w:val="000000"/>
          <w:sz w:val="24"/>
          <w:szCs w:val="24"/>
        </w:rPr>
        <w:t>Ultrajaya milk</w:t>
      </w:r>
      <w:r>
        <w:rPr>
          <w:rFonts w:ascii="Times New Roman" w:hAnsi="Times New Roman"/>
          <w:sz w:val="24"/>
          <w:szCs w:val="24"/>
        </w:rPr>
        <w:t xml:space="preserve"> sebesar </w:t>
      </w:r>
      <w:r w:rsidR="00A111A8">
        <w:rPr>
          <w:rFonts w:ascii="Times New Roman" w:hAnsi="Times New Roman"/>
          <w:sz w:val="24"/>
          <w:szCs w:val="24"/>
        </w:rPr>
        <w:t>0</w:t>
      </w:r>
      <w:proofErr w:type="gramStart"/>
      <w:r w:rsidR="00A111A8">
        <w:rPr>
          <w:rFonts w:ascii="Times New Roman" w:hAnsi="Times New Roman"/>
          <w:sz w:val="24"/>
          <w:szCs w:val="24"/>
        </w:rPr>
        <w:t>,88</w:t>
      </w:r>
      <w:proofErr w:type="gramEnd"/>
      <w:r>
        <w:rPr>
          <w:rFonts w:ascii="Times New Roman" w:hAnsi="Times New Roman"/>
          <w:sz w:val="24"/>
          <w:szCs w:val="24"/>
        </w:rPr>
        <w:t xml:space="preserve">% dan nilai </w:t>
      </w:r>
      <w:r w:rsidR="00A111A8">
        <w:rPr>
          <w:rFonts w:ascii="Times New Roman" w:hAnsi="Times New Roman"/>
          <w:sz w:val="24"/>
          <w:szCs w:val="24"/>
        </w:rPr>
        <w:t>CSR</w:t>
      </w:r>
      <w:r>
        <w:rPr>
          <w:rFonts w:ascii="Times New Roman" w:hAnsi="Times New Roman"/>
          <w:sz w:val="24"/>
          <w:szCs w:val="24"/>
        </w:rPr>
        <w:t xml:space="preserve"> terendah dihasilkan oleh </w:t>
      </w:r>
      <w:r w:rsidR="00A111A8">
        <w:rPr>
          <w:rFonts w:ascii="Times New Roman" w:hAnsi="Times New Roman"/>
          <w:color w:val="000000"/>
          <w:sz w:val="24"/>
          <w:szCs w:val="24"/>
        </w:rPr>
        <w:t>Nippon</w:t>
      </w:r>
      <w:r>
        <w:rPr>
          <w:rFonts w:ascii="Times New Roman" w:hAnsi="Times New Roman"/>
          <w:color w:val="000000"/>
          <w:sz w:val="24"/>
          <w:szCs w:val="24"/>
        </w:rPr>
        <w:t xml:space="preserve"> </w:t>
      </w:r>
      <w:r>
        <w:rPr>
          <w:rFonts w:ascii="Times New Roman" w:hAnsi="Times New Roman"/>
          <w:sz w:val="24"/>
          <w:szCs w:val="24"/>
        </w:rPr>
        <w:t xml:space="preserve">sebesar </w:t>
      </w:r>
      <w:r w:rsidR="00A111A8">
        <w:rPr>
          <w:rFonts w:ascii="Times New Roman" w:hAnsi="Times New Roman"/>
          <w:sz w:val="24"/>
          <w:szCs w:val="24"/>
        </w:rPr>
        <w:t>0,08</w:t>
      </w:r>
      <w:r>
        <w:rPr>
          <w:rFonts w:ascii="Times New Roman" w:hAnsi="Times New Roman"/>
          <w:sz w:val="24"/>
          <w:szCs w:val="24"/>
        </w:rPr>
        <w:t xml:space="preserve">%. Pada tahun 2019 nilai </w:t>
      </w:r>
      <w:r w:rsidR="00A111A8">
        <w:rPr>
          <w:rFonts w:ascii="Times New Roman" w:hAnsi="Times New Roman"/>
          <w:sz w:val="24"/>
          <w:szCs w:val="24"/>
        </w:rPr>
        <w:t>CSR</w:t>
      </w:r>
      <w:r>
        <w:rPr>
          <w:rFonts w:ascii="Times New Roman" w:hAnsi="Times New Roman"/>
          <w:sz w:val="24"/>
          <w:szCs w:val="24"/>
        </w:rPr>
        <w:t xml:space="preserve"> tertinggi dihasilkan oleh </w:t>
      </w:r>
      <w:r w:rsidR="00A111A8">
        <w:rPr>
          <w:rFonts w:ascii="Times New Roman" w:hAnsi="Times New Roman"/>
          <w:color w:val="000000"/>
          <w:sz w:val="24"/>
          <w:szCs w:val="24"/>
        </w:rPr>
        <w:t xml:space="preserve">Ultrajaya milk </w:t>
      </w:r>
      <w:r>
        <w:rPr>
          <w:rFonts w:ascii="Times New Roman" w:hAnsi="Times New Roman"/>
          <w:sz w:val="24"/>
          <w:szCs w:val="24"/>
        </w:rPr>
        <w:t xml:space="preserve">sebesar </w:t>
      </w:r>
      <w:r w:rsidR="00A111A8">
        <w:rPr>
          <w:rFonts w:ascii="Times New Roman" w:hAnsi="Times New Roman"/>
          <w:sz w:val="24"/>
          <w:szCs w:val="24"/>
        </w:rPr>
        <w:t>0,90</w:t>
      </w:r>
      <w:r>
        <w:rPr>
          <w:rFonts w:ascii="Times New Roman" w:hAnsi="Times New Roman"/>
          <w:sz w:val="24"/>
          <w:szCs w:val="24"/>
        </w:rPr>
        <w:t xml:space="preserve">% dan nilai </w:t>
      </w:r>
      <w:r w:rsidR="00A111A8">
        <w:rPr>
          <w:rFonts w:ascii="Times New Roman" w:hAnsi="Times New Roman"/>
          <w:sz w:val="24"/>
          <w:szCs w:val="24"/>
        </w:rPr>
        <w:t>CSR</w:t>
      </w:r>
      <w:r>
        <w:rPr>
          <w:rFonts w:ascii="Times New Roman" w:hAnsi="Times New Roman"/>
          <w:sz w:val="24"/>
          <w:szCs w:val="24"/>
        </w:rPr>
        <w:t xml:space="preserve"> terendah dihasilkan oleh </w:t>
      </w:r>
      <w:r w:rsidR="00E1338E">
        <w:rPr>
          <w:rFonts w:ascii="Times New Roman" w:hAnsi="Times New Roman"/>
          <w:color w:val="000000"/>
          <w:sz w:val="24"/>
          <w:szCs w:val="24"/>
        </w:rPr>
        <w:t>Ni</w:t>
      </w:r>
      <w:r w:rsidR="00A111A8">
        <w:rPr>
          <w:rFonts w:ascii="Times New Roman" w:hAnsi="Times New Roman"/>
          <w:color w:val="000000"/>
          <w:sz w:val="24"/>
          <w:szCs w:val="24"/>
        </w:rPr>
        <w:t>ppon dan Indofood</w:t>
      </w:r>
      <w:r>
        <w:rPr>
          <w:rFonts w:ascii="Times New Roman" w:hAnsi="Times New Roman"/>
          <w:color w:val="000000"/>
          <w:sz w:val="24"/>
          <w:szCs w:val="24"/>
        </w:rPr>
        <w:t xml:space="preserve"> </w:t>
      </w:r>
      <w:r w:rsidR="00A111A8">
        <w:rPr>
          <w:rFonts w:ascii="Times New Roman" w:hAnsi="Times New Roman"/>
          <w:sz w:val="24"/>
          <w:szCs w:val="24"/>
        </w:rPr>
        <w:t>sebesar 0,09</w:t>
      </w:r>
      <w:r>
        <w:rPr>
          <w:rFonts w:ascii="Times New Roman" w:hAnsi="Times New Roman"/>
          <w:sz w:val="24"/>
          <w:szCs w:val="24"/>
        </w:rPr>
        <w:t xml:space="preserve">%. Dan Pada tahun 2020 nilai </w:t>
      </w:r>
      <w:r w:rsidR="00A111A8">
        <w:rPr>
          <w:rFonts w:ascii="Times New Roman" w:hAnsi="Times New Roman"/>
          <w:sz w:val="24"/>
          <w:szCs w:val="24"/>
        </w:rPr>
        <w:t>CSR</w:t>
      </w:r>
      <w:r>
        <w:rPr>
          <w:rFonts w:ascii="Times New Roman" w:hAnsi="Times New Roman"/>
          <w:sz w:val="24"/>
          <w:szCs w:val="24"/>
        </w:rPr>
        <w:t xml:space="preserve"> tertinggi dihasilkan oleh </w:t>
      </w:r>
      <w:r w:rsidR="00A111A8">
        <w:rPr>
          <w:rFonts w:ascii="Times New Roman" w:hAnsi="Times New Roman"/>
          <w:color w:val="000000"/>
          <w:sz w:val="24"/>
          <w:szCs w:val="24"/>
        </w:rPr>
        <w:t xml:space="preserve">Ultrajaya milk </w:t>
      </w:r>
      <w:r w:rsidR="00A111A8">
        <w:rPr>
          <w:rFonts w:ascii="Times New Roman" w:hAnsi="Times New Roman"/>
          <w:sz w:val="24"/>
          <w:szCs w:val="24"/>
        </w:rPr>
        <w:t>sebesar 0</w:t>
      </w:r>
      <w:proofErr w:type="gramStart"/>
      <w:r w:rsidR="00A111A8">
        <w:rPr>
          <w:rFonts w:ascii="Times New Roman" w:hAnsi="Times New Roman"/>
          <w:sz w:val="24"/>
          <w:szCs w:val="24"/>
        </w:rPr>
        <w:t>,85</w:t>
      </w:r>
      <w:proofErr w:type="gramEnd"/>
      <w:r>
        <w:rPr>
          <w:rFonts w:ascii="Times New Roman" w:hAnsi="Times New Roman"/>
          <w:sz w:val="24"/>
          <w:szCs w:val="24"/>
        </w:rPr>
        <w:t xml:space="preserve">% dan </w:t>
      </w:r>
      <w:r w:rsidR="00A111A8">
        <w:rPr>
          <w:rFonts w:ascii="Times New Roman" w:hAnsi="Times New Roman"/>
          <w:sz w:val="24"/>
          <w:szCs w:val="24"/>
        </w:rPr>
        <w:t>CSR</w:t>
      </w:r>
      <w:r>
        <w:rPr>
          <w:rFonts w:ascii="Times New Roman" w:hAnsi="Times New Roman"/>
          <w:sz w:val="24"/>
          <w:szCs w:val="24"/>
        </w:rPr>
        <w:t xml:space="preserve"> terendah dihasilkan oleh </w:t>
      </w:r>
      <w:r w:rsidR="00A111A8">
        <w:rPr>
          <w:rFonts w:ascii="Times New Roman" w:hAnsi="Times New Roman"/>
          <w:color w:val="000000"/>
          <w:sz w:val="24"/>
          <w:szCs w:val="24"/>
        </w:rPr>
        <w:t>Nippon</w:t>
      </w:r>
      <w:r>
        <w:rPr>
          <w:rFonts w:ascii="Times New Roman" w:hAnsi="Times New Roman"/>
          <w:color w:val="000000"/>
          <w:sz w:val="24"/>
          <w:szCs w:val="24"/>
        </w:rPr>
        <w:t xml:space="preserve"> </w:t>
      </w:r>
      <w:r w:rsidR="00A111A8">
        <w:rPr>
          <w:rFonts w:ascii="Times New Roman" w:hAnsi="Times New Roman"/>
          <w:sz w:val="24"/>
          <w:szCs w:val="24"/>
        </w:rPr>
        <w:t>sebesar 0,05</w:t>
      </w:r>
      <w:r>
        <w:rPr>
          <w:rFonts w:ascii="Times New Roman" w:hAnsi="Times New Roman"/>
          <w:sz w:val="24"/>
          <w:szCs w:val="24"/>
        </w:rPr>
        <w:t>%.</w:t>
      </w:r>
    </w:p>
    <w:p w:rsidR="008D2324" w:rsidRPr="00E74E92" w:rsidRDefault="008D2324" w:rsidP="008D2324">
      <w:pPr>
        <w:pStyle w:val="ListParagraph"/>
        <w:numPr>
          <w:ilvl w:val="0"/>
          <w:numId w:val="61"/>
        </w:numPr>
        <w:spacing w:after="0" w:line="480" w:lineRule="auto"/>
        <w:ind w:left="1134"/>
        <w:jc w:val="both"/>
        <w:rPr>
          <w:rFonts w:ascii="Times New Roman" w:hAnsi="Times New Roman"/>
          <w:b/>
          <w:sz w:val="24"/>
          <w:szCs w:val="24"/>
        </w:rPr>
      </w:pPr>
      <w:r w:rsidRPr="00E74E92">
        <w:rPr>
          <w:rFonts w:ascii="Times New Roman" w:hAnsi="Times New Roman"/>
          <w:b/>
          <w:sz w:val="24"/>
          <w:szCs w:val="24"/>
        </w:rPr>
        <w:t>CR</w:t>
      </w:r>
    </w:p>
    <w:p w:rsidR="008D2324" w:rsidRDefault="008D2324" w:rsidP="008D2324">
      <w:pPr>
        <w:pStyle w:val="ListParagraph"/>
        <w:tabs>
          <w:tab w:val="left" w:pos="2143"/>
        </w:tabs>
        <w:spacing w:after="0" w:line="480" w:lineRule="auto"/>
        <w:ind w:left="1134" w:firstLine="709"/>
        <w:jc w:val="both"/>
        <w:rPr>
          <w:rFonts w:ascii="Times New Roman" w:hAnsi="Times New Roman"/>
          <w:sz w:val="24"/>
          <w:szCs w:val="24"/>
        </w:rPr>
      </w:pPr>
      <w:r w:rsidRPr="005424F0">
        <w:rPr>
          <w:rFonts w:ascii="Times New Roman" w:hAnsi="Times New Roman"/>
          <w:sz w:val="24"/>
          <w:szCs w:val="24"/>
        </w:rPr>
        <w:t xml:space="preserve">Rasio lancar digunakan dalam mengukur kemampuan perusahaan untuk memenuhi kewajiban jangka pendeknya yang </w:t>
      </w:r>
      <w:proofErr w:type="gramStart"/>
      <w:r w:rsidRPr="005424F0">
        <w:rPr>
          <w:rFonts w:ascii="Times New Roman" w:hAnsi="Times New Roman"/>
          <w:sz w:val="24"/>
          <w:szCs w:val="24"/>
        </w:rPr>
        <w:t>akan</w:t>
      </w:r>
      <w:proofErr w:type="gramEnd"/>
      <w:r w:rsidRPr="005424F0">
        <w:rPr>
          <w:rFonts w:ascii="Times New Roman" w:hAnsi="Times New Roman"/>
          <w:sz w:val="24"/>
          <w:szCs w:val="24"/>
        </w:rPr>
        <w:t xml:space="preserve"> </w:t>
      </w:r>
      <w:r w:rsidRPr="005424F0">
        <w:rPr>
          <w:rFonts w:ascii="Times New Roman" w:hAnsi="Times New Roman"/>
          <w:sz w:val="24"/>
          <w:szCs w:val="24"/>
        </w:rPr>
        <w:lastRenderedPageBreak/>
        <w:t>jatuh tempo dengan menggunakan total asset lancar yang ada. Rasio lancar menggambarkan jumlah ketersediaan asset lancar yang dimiliki dibandingkan dengan total kewajiban lancar.</w:t>
      </w:r>
    </w:p>
    <w:tbl>
      <w:tblPr>
        <w:tblpPr w:leftFromText="180" w:rightFromText="180" w:vertAnchor="page" w:horzAnchor="margin" w:tblpY="11045"/>
        <w:tblW w:w="8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111"/>
        <w:gridCol w:w="1052"/>
        <w:gridCol w:w="1086"/>
        <w:gridCol w:w="1086"/>
        <w:gridCol w:w="924"/>
      </w:tblGrid>
      <w:tr w:rsidR="008D2324" w:rsidRPr="00DC1847" w:rsidTr="008D2324">
        <w:tc>
          <w:tcPr>
            <w:tcW w:w="704" w:type="dxa"/>
            <w:vMerge w:val="restart"/>
            <w:vAlign w:val="center"/>
          </w:tcPr>
          <w:p w:rsidR="008D2324" w:rsidRPr="00DC1847" w:rsidRDefault="008D2324" w:rsidP="008D2324">
            <w:pPr>
              <w:spacing w:after="0" w:line="240" w:lineRule="auto"/>
              <w:jc w:val="center"/>
              <w:rPr>
                <w:rFonts w:ascii="Times New Roman" w:hAnsi="Times New Roman"/>
                <w:b/>
                <w:sz w:val="24"/>
                <w:szCs w:val="24"/>
              </w:rPr>
            </w:pPr>
            <w:r w:rsidRPr="00DC1847">
              <w:rPr>
                <w:rFonts w:ascii="Times New Roman" w:hAnsi="Times New Roman"/>
                <w:b/>
                <w:sz w:val="24"/>
                <w:szCs w:val="24"/>
              </w:rPr>
              <w:t>NO</w:t>
            </w:r>
          </w:p>
        </w:tc>
        <w:tc>
          <w:tcPr>
            <w:tcW w:w="8259" w:type="dxa"/>
            <w:gridSpan w:val="5"/>
            <w:vAlign w:val="center"/>
          </w:tcPr>
          <w:p w:rsidR="008D2324" w:rsidRPr="00DC1847" w:rsidRDefault="008D2324" w:rsidP="008D2324">
            <w:pPr>
              <w:spacing w:after="0" w:line="240" w:lineRule="auto"/>
              <w:jc w:val="center"/>
              <w:rPr>
                <w:rFonts w:ascii="Times New Roman" w:hAnsi="Times New Roman"/>
                <w:b/>
                <w:sz w:val="24"/>
                <w:szCs w:val="24"/>
              </w:rPr>
            </w:pPr>
            <w:r w:rsidRPr="00DC1847">
              <w:rPr>
                <w:rFonts w:ascii="Times New Roman" w:hAnsi="Times New Roman"/>
                <w:b/>
                <w:sz w:val="24"/>
                <w:szCs w:val="24"/>
              </w:rPr>
              <w:t>TAHUN</w:t>
            </w:r>
          </w:p>
        </w:tc>
      </w:tr>
      <w:tr w:rsidR="008D2324" w:rsidRPr="00DC1847" w:rsidTr="008D2324">
        <w:tc>
          <w:tcPr>
            <w:tcW w:w="704" w:type="dxa"/>
            <w:vMerge/>
          </w:tcPr>
          <w:p w:rsidR="008D2324" w:rsidRPr="00DC1847" w:rsidRDefault="008D2324" w:rsidP="008D2324">
            <w:pPr>
              <w:spacing w:after="0" w:line="240" w:lineRule="auto"/>
              <w:jc w:val="center"/>
              <w:rPr>
                <w:rFonts w:ascii="Times New Roman" w:hAnsi="Times New Roman"/>
                <w:b/>
                <w:sz w:val="24"/>
                <w:szCs w:val="24"/>
              </w:rPr>
            </w:pPr>
          </w:p>
        </w:tc>
        <w:tc>
          <w:tcPr>
            <w:tcW w:w="4111" w:type="dxa"/>
          </w:tcPr>
          <w:p w:rsidR="008D2324" w:rsidRPr="00DC1847" w:rsidRDefault="008D2324" w:rsidP="008D2324">
            <w:pPr>
              <w:spacing w:after="0" w:line="240" w:lineRule="auto"/>
              <w:jc w:val="center"/>
              <w:rPr>
                <w:rFonts w:ascii="Times New Roman" w:hAnsi="Times New Roman"/>
                <w:b/>
                <w:sz w:val="24"/>
                <w:szCs w:val="24"/>
              </w:rPr>
            </w:pPr>
            <w:r w:rsidRPr="00DC1847">
              <w:rPr>
                <w:rFonts w:ascii="Times New Roman" w:hAnsi="Times New Roman"/>
                <w:b/>
                <w:sz w:val="24"/>
                <w:szCs w:val="24"/>
              </w:rPr>
              <w:t>PERUSAHAAN</w:t>
            </w:r>
          </w:p>
        </w:tc>
        <w:tc>
          <w:tcPr>
            <w:tcW w:w="1052" w:type="dxa"/>
          </w:tcPr>
          <w:p w:rsidR="008D2324" w:rsidRPr="00DC1847" w:rsidRDefault="008D2324" w:rsidP="008D2324">
            <w:pPr>
              <w:spacing w:after="0" w:line="240" w:lineRule="auto"/>
              <w:jc w:val="center"/>
              <w:rPr>
                <w:rFonts w:ascii="Times New Roman" w:hAnsi="Times New Roman"/>
                <w:b/>
                <w:sz w:val="24"/>
                <w:szCs w:val="24"/>
              </w:rPr>
            </w:pPr>
            <w:r>
              <w:rPr>
                <w:rFonts w:ascii="Times New Roman" w:hAnsi="Times New Roman"/>
                <w:b/>
                <w:sz w:val="24"/>
                <w:szCs w:val="24"/>
              </w:rPr>
              <w:t>2017</w:t>
            </w:r>
          </w:p>
        </w:tc>
        <w:tc>
          <w:tcPr>
            <w:tcW w:w="1086" w:type="dxa"/>
          </w:tcPr>
          <w:p w:rsidR="008D2324" w:rsidRPr="00DC1847" w:rsidRDefault="008D2324" w:rsidP="008D2324">
            <w:pPr>
              <w:spacing w:after="0" w:line="240" w:lineRule="auto"/>
              <w:jc w:val="center"/>
              <w:rPr>
                <w:rFonts w:ascii="Times New Roman" w:hAnsi="Times New Roman"/>
                <w:b/>
                <w:sz w:val="24"/>
                <w:szCs w:val="24"/>
              </w:rPr>
            </w:pPr>
            <w:r>
              <w:rPr>
                <w:rFonts w:ascii="Times New Roman" w:hAnsi="Times New Roman"/>
                <w:b/>
                <w:sz w:val="24"/>
                <w:szCs w:val="24"/>
              </w:rPr>
              <w:t>2018</w:t>
            </w:r>
          </w:p>
        </w:tc>
        <w:tc>
          <w:tcPr>
            <w:tcW w:w="1086" w:type="dxa"/>
          </w:tcPr>
          <w:p w:rsidR="008D2324" w:rsidRPr="00DC1847" w:rsidRDefault="008D2324" w:rsidP="008D2324">
            <w:pPr>
              <w:spacing w:after="0" w:line="240" w:lineRule="auto"/>
              <w:jc w:val="center"/>
              <w:rPr>
                <w:rFonts w:ascii="Times New Roman" w:hAnsi="Times New Roman"/>
                <w:b/>
                <w:sz w:val="24"/>
                <w:szCs w:val="24"/>
              </w:rPr>
            </w:pPr>
            <w:r>
              <w:rPr>
                <w:rFonts w:ascii="Times New Roman" w:hAnsi="Times New Roman"/>
                <w:b/>
                <w:sz w:val="24"/>
                <w:szCs w:val="24"/>
              </w:rPr>
              <w:t>2019</w:t>
            </w:r>
          </w:p>
        </w:tc>
        <w:tc>
          <w:tcPr>
            <w:tcW w:w="924" w:type="dxa"/>
          </w:tcPr>
          <w:p w:rsidR="008D2324" w:rsidRDefault="008D2324" w:rsidP="008D2324">
            <w:pPr>
              <w:spacing w:after="0" w:line="240" w:lineRule="auto"/>
              <w:jc w:val="center"/>
              <w:rPr>
                <w:rFonts w:ascii="Times New Roman" w:hAnsi="Times New Roman"/>
                <w:b/>
                <w:sz w:val="24"/>
                <w:szCs w:val="24"/>
              </w:rPr>
            </w:pPr>
            <w:r>
              <w:rPr>
                <w:rFonts w:ascii="Times New Roman" w:hAnsi="Times New Roman"/>
                <w:b/>
                <w:sz w:val="24"/>
                <w:szCs w:val="24"/>
              </w:rPr>
              <w:t>2020</w:t>
            </w:r>
          </w:p>
        </w:tc>
      </w:tr>
      <w:tr w:rsidR="008D2324" w:rsidRPr="00DC1847" w:rsidTr="008D2324">
        <w:tc>
          <w:tcPr>
            <w:tcW w:w="704" w:type="dxa"/>
          </w:tcPr>
          <w:p w:rsidR="008D2324" w:rsidRPr="00DC1847" w:rsidRDefault="008D2324" w:rsidP="008D2324">
            <w:pPr>
              <w:spacing w:after="0" w:line="240" w:lineRule="auto"/>
              <w:jc w:val="center"/>
              <w:rPr>
                <w:rFonts w:ascii="Times New Roman" w:hAnsi="Times New Roman"/>
                <w:sz w:val="24"/>
                <w:szCs w:val="24"/>
              </w:rPr>
            </w:pPr>
            <w:r w:rsidRPr="00DC1847">
              <w:rPr>
                <w:rFonts w:ascii="Times New Roman" w:hAnsi="Times New Roman"/>
                <w:sz w:val="24"/>
                <w:szCs w:val="24"/>
              </w:rPr>
              <w:t>1</w:t>
            </w:r>
          </w:p>
        </w:tc>
        <w:tc>
          <w:tcPr>
            <w:tcW w:w="4111" w:type="dxa"/>
          </w:tcPr>
          <w:p w:rsidR="008D2324" w:rsidRPr="00A5020C" w:rsidRDefault="008D2324" w:rsidP="008D2324">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Wilmar Cahaya Indonesia Tbk</w:t>
            </w:r>
          </w:p>
        </w:tc>
        <w:tc>
          <w:tcPr>
            <w:tcW w:w="1052" w:type="dxa"/>
            <w:vAlign w:val="bottom"/>
          </w:tcPr>
          <w:p w:rsidR="008D2324" w:rsidRPr="00F0394D" w:rsidRDefault="008D2324" w:rsidP="008D2324">
            <w:pPr>
              <w:spacing w:after="0" w:line="240" w:lineRule="auto"/>
              <w:jc w:val="center"/>
              <w:rPr>
                <w:rFonts w:ascii="Times New Roman" w:hAnsi="Times New Roman"/>
                <w:color w:val="000000"/>
                <w:sz w:val="24"/>
                <w:szCs w:val="24"/>
              </w:rPr>
            </w:pPr>
            <w:r w:rsidRPr="00F0394D">
              <w:rPr>
                <w:rFonts w:ascii="Times New Roman" w:hAnsi="Times New Roman"/>
                <w:color w:val="000000"/>
                <w:sz w:val="24"/>
                <w:szCs w:val="24"/>
              </w:rPr>
              <w:t>2</w:t>
            </w:r>
            <w:r>
              <w:rPr>
                <w:rFonts w:ascii="Times New Roman" w:hAnsi="Times New Roman"/>
                <w:color w:val="000000"/>
                <w:sz w:val="24"/>
                <w:szCs w:val="24"/>
              </w:rPr>
              <w:t>,</w:t>
            </w:r>
            <w:r w:rsidRPr="00F0394D">
              <w:rPr>
                <w:rFonts w:ascii="Times New Roman" w:hAnsi="Times New Roman"/>
                <w:color w:val="000000"/>
                <w:sz w:val="24"/>
                <w:szCs w:val="24"/>
              </w:rPr>
              <w:t>18</w:t>
            </w:r>
          </w:p>
        </w:tc>
        <w:tc>
          <w:tcPr>
            <w:tcW w:w="1086" w:type="dxa"/>
            <w:vAlign w:val="bottom"/>
          </w:tcPr>
          <w:p w:rsidR="008D2324" w:rsidRPr="009A3EB5" w:rsidRDefault="008D2324" w:rsidP="008D2324">
            <w:pPr>
              <w:spacing w:after="0" w:line="240" w:lineRule="auto"/>
              <w:jc w:val="center"/>
              <w:rPr>
                <w:rFonts w:ascii="Times New Roman" w:hAnsi="Times New Roman"/>
                <w:color w:val="000000"/>
                <w:sz w:val="24"/>
                <w:szCs w:val="24"/>
              </w:rPr>
            </w:pPr>
            <w:r w:rsidRPr="009A3EB5">
              <w:rPr>
                <w:rFonts w:ascii="Times New Roman" w:hAnsi="Times New Roman"/>
                <w:color w:val="000000"/>
                <w:sz w:val="24"/>
                <w:szCs w:val="24"/>
              </w:rPr>
              <w:t>2</w:t>
            </w:r>
            <w:r>
              <w:rPr>
                <w:rFonts w:ascii="Times New Roman" w:hAnsi="Times New Roman"/>
                <w:color w:val="000000"/>
                <w:sz w:val="24"/>
                <w:szCs w:val="24"/>
              </w:rPr>
              <w:t>,</w:t>
            </w:r>
            <w:r w:rsidRPr="009A3EB5">
              <w:rPr>
                <w:rFonts w:ascii="Times New Roman" w:hAnsi="Times New Roman"/>
                <w:color w:val="000000"/>
                <w:sz w:val="24"/>
                <w:szCs w:val="24"/>
              </w:rPr>
              <w:t>38</w:t>
            </w:r>
          </w:p>
        </w:tc>
        <w:tc>
          <w:tcPr>
            <w:tcW w:w="1086" w:type="dxa"/>
            <w:vAlign w:val="bottom"/>
          </w:tcPr>
          <w:p w:rsidR="008D2324" w:rsidRPr="00E74011" w:rsidRDefault="008D2324" w:rsidP="008D2324">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2</w:t>
            </w:r>
            <w:r>
              <w:rPr>
                <w:rFonts w:ascii="Times New Roman" w:hAnsi="Times New Roman"/>
                <w:color w:val="000000"/>
                <w:sz w:val="24"/>
                <w:szCs w:val="24"/>
              </w:rPr>
              <w:t>,</w:t>
            </w:r>
            <w:r w:rsidRPr="00E74011">
              <w:rPr>
                <w:rFonts w:ascii="Times New Roman" w:hAnsi="Times New Roman"/>
                <w:color w:val="000000"/>
                <w:sz w:val="24"/>
                <w:szCs w:val="24"/>
              </w:rPr>
              <w:t>71</w:t>
            </w:r>
          </w:p>
        </w:tc>
        <w:tc>
          <w:tcPr>
            <w:tcW w:w="924" w:type="dxa"/>
            <w:vAlign w:val="bottom"/>
          </w:tcPr>
          <w:p w:rsidR="008D2324" w:rsidRPr="00E74011" w:rsidRDefault="008D2324" w:rsidP="008D2324">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3</w:t>
            </w:r>
            <w:r>
              <w:rPr>
                <w:rFonts w:ascii="Times New Roman" w:hAnsi="Times New Roman"/>
                <w:color w:val="000000"/>
                <w:sz w:val="24"/>
                <w:szCs w:val="24"/>
              </w:rPr>
              <w:t>,</w:t>
            </w:r>
            <w:r w:rsidRPr="00E74011">
              <w:rPr>
                <w:rFonts w:ascii="Times New Roman" w:hAnsi="Times New Roman"/>
                <w:color w:val="000000"/>
                <w:sz w:val="24"/>
                <w:szCs w:val="24"/>
              </w:rPr>
              <w:t>69</w:t>
            </w:r>
          </w:p>
        </w:tc>
      </w:tr>
      <w:tr w:rsidR="008D2324" w:rsidRPr="00DC1847" w:rsidTr="008D2324">
        <w:tc>
          <w:tcPr>
            <w:tcW w:w="704" w:type="dxa"/>
          </w:tcPr>
          <w:p w:rsidR="008D2324" w:rsidRPr="00DC1847" w:rsidRDefault="008D2324" w:rsidP="008D2324">
            <w:pPr>
              <w:spacing w:after="0" w:line="240" w:lineRule="auto"/>
              <w:jc w:val="center"/>
              <w:rPr>
                <w:rFonts w:ascii="Times New Roman" w:hAnsi="Times New Roman"/>
                <w:sz w:val="24"/>
                <w:szCs w:val="24"/>
              </w:rPr>
            </w:pPr>
            <w:r w:rsidRPr="00DC1847">
              <w:rPr>
                <w:rFonts w:ascii="Times New Roman" w:hAnsi="Times New Roman"/>
                <w:sz w:val="24"/>
                <w:szCs w:val="24"/>
              </w:rPr>
              <w:t>2</w:t>
            </w:r>
          </w:p>
        </w:tc>
        <w:tc>
          <w:tcPr>
            <w:tcW w:w="4111" w:type="dxa"/>
          </w:tcPr>
          <w:p w:rsidR="008D2324" w:rsidRPr="00A5020C" w:rsidRDefault="008D2324" w:rsidP="008D2324">
            <w:pPr>
              <w:spacing w:after="0" w:line="240" w:lineRule="auto"/>
              <w:rPr>
                <w:rFonts w:ascii="Times New Roman" w:hAnsi="Times New Roman"/>
                <w:sz w:val="24"/>
                <w:szCs w:val="24"/>
              </w:rPr>
            </w:pPr>
            <w:r w:rsidRPr="00A5020C">
              <w:rPr>
                <w:rFonts w:ascii="Times New Roman" w:hAnsi="Times New Roman"/>
                <w:bCs/>
                <w:color w:val="212529"/>
                <w:sz w:val="24"/>
                <w:szCs w:val="24"/>
              </w:rPr>
              <w:t>PT Delta Djakarta Tbk</w:t>
            </w:r>
          </w:p>
        </w:tc>
        <w:tc>
          <w:tcPr>
            <w:tcW w:w="1052" w:type="dxa"/>
            <w:vAlign w:val="bottom"/>
          </w:tcPr>
          <w:p w:rsidR="008D2324" w:rsidRPr="00F0394D" w:rsidRDefault="008D2324" w:rsidP="008D2324">
            <w:pPr>
              <w:spacing w:after="0" w:line="240" w:lineRule="auto"/>
              <w:jc w:val="center"/>
              <w:rPr>
                <w:rFonts w:ascii="Times New Roman" w:hAnsi="Times New Roman"/>
                <w:color w:val="000000"/>
                <w:sz w:val="24"/>
                <w:szCs w:val="24"/>
              </w:rPr>
            </w:pPr>
            <w:r w:rsidRPr="00F0394D">
              <w:rPr>
                <w:rFonts w:ascii="Times New Roman" w:hAnsi="Times New Roman"/>
                <w:color w:val="000000"/>
                <w:sz w:val="24"/>
                <w:szCs w:val="24"/>
              </w:rPr>
              <w:t>2</w:t>
            </w:r>
            <w:r>
              <w:rPr>
                <w:rFonts w:ascii="Times New Roman" w:hAnsi="Times New Roman"/>
                <w:color w:val="000000"/>
                <w:sz w:val="24"/>
                <w:szCs w:val="24"/>
              </w:rPr>
              <w:t>,</w:t>
            </w:r>
            <w:r w:rsidRPr="00F0394D">
              <w:rPr>
                <w:rFonts w:ascii="Times New Roman" w:hAnsi="Times New Roman"/>
                <w:color w:val="000000"/>
                <w:sz w:val="24"/>
                <w:szCs w:val="24"/>
              </w:rPr>
              <w:t>14</w:t>
            </w:r>
          </w:p>
        </w:tc>
        <w:tc>
          <w:tcPr>
            <w:tcW w:w="1086" w:type="dxa"/>
            <w:vAlign w:val="bottom"/>
          </w:tcPr>
          <w:p w:rsidR="008D2324" w:rsidRPr="009A3EB5" w:rsidRDefault="008D2324" w:rsidP="008D2324">
            <w:pPr>
              <w:spacing w:after="0" w:line="240" w:lineRule="auto"/>
              <w:jc w:val="center"/>
              <w:rPr>
                <w:rFonts w:ascii="Times New Roman" w:hAnsi="Times New Roman"/>
                <w:color w:val="000000"/>
                <w:sz w:val="24"/>
                <w:szCs w:val="24"/>
              </w:rPr>
            </w:pPr>
            <w:r w:rsidRPr="009A3EB5">
              <w:rPr>
                <w:rFonts w:ascii="Times New Roman" w:hAnsi="Times New Roman"/>
                <w:color w:val="000000"/>
                <w:sz w:val="24"/>
                <w:szCs w:val="24"/>
              </w:rPr>
              <w:t>2</w:t>
            </w:r>
            <w:r>
              <w:rPr>
                <w:rFonts w:ascii="Times New Roman" w:hAnsi="Times New Roman"/>
                <w:color w:val="000000"/>
                <w:sz w:val="24"/>
                <w:szCs w:val="24"/>
              </w:rPr>
              <w:t>,</w:t>
            </w:r>
            <w:r w:rsidRPr="009A3EB5">
              <w:rPr>
                <w:rFonts w:ascii="Times New Roman" w:hAnsi="Times New Roman"/>
                <w:color w:val="000000"/>
                <w:sz w:val="24"/>
                <w:szCs w:val="24"/>
              </w:rPr>
              <w:t>94</w:t>
            </w:r>
          </w:p>
        </w:tc>
        <w:tc>
          <w:tcPr>
            <w:tcW w:w="1086" w:type="dxa"/>
            <w:vAlign w:val="bottom"/>
          </w:tcPr>
          <w:p w:rsidR="008D2324" w:rsidRPr="00E74011" w:rsidRDefault="008D2324" w:rsidP="008D2324">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2</w:t>
            </w:r>
            <w:r>
              <w:rPr>
                <w:rFonts w:ascii="Times New Roman" w:hAnsi="Times New Roman"/>
                <w:color w:val="000000"/>
                <w:sz w:val="24"/>
                <w:szCs w:val="24"/>
              </w:rPr>
              <w:t>,</w:t>
            </w:r>
            <w:r w:rsidRPr="00E74011">
              <w:rPr>
                <w:rFonts w:ascii="Times New Roman" w:hAnsi="Times New Roman"/>
                <w:color w:val="000000"/>
                <w:sz w:val="24"/>
                <w:szCs w:val="24"/>
              </w:rPr>
              <w:t>50</w:t>
            </w:r>
          </w:p>
        </w:tc>
        <w:tc>
          <w:tcPr>
            <w:tcW w:w="924" w:type="dxa"/>
            <w:vAlign w:val="bottom"/>
          </w:tcPr>
          <w:p w:rsidR="008D2324" w:rsidRPr="00E74011" w:rsidRDefault="008D2324" w:rsidP="008D2324">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2</w:t>
            </w:r>
            <w:r>
              <w:rPr>
                <w:rFonts w:ascii="Times New Roman" w:hAnsi="Times New Roman"/>
                <w:color w:val="000000"/>
                <w:sz w:val="24"/>
                <w:szCs w:val="24"/>
              </w:rPr>
              <w:t>,</w:t>
            </w:r>
            <w:r w:rsidRPr="00E74011">
              <w:rPr>
                <w:rFonts w:ascii="Times New Roman" w:hAnsi="Times New Roman"/>
                <w:color w:val="000000"/>
                <w:sz w:val="24"/>
                <w:szCs w:val="24"/>
              </w:rPr>
              <w:t>60</w:t>
            </w:r>
          </w:p>
        </w:tc>
      </w:tr>
      <w:tr w:rsidR="008D2324" w:rsidRPr="00DC1847" w:rsidTr="008D2324">
        <w:tc>
          <w:tcPr>
            <w:tcW w:w="704" w:type="dxa"/>
          </w:tcPr>
          <w:p w:rsidR="008D2324" w:rsidRPr="00DC1847" w:rsidRDefault="008D2324" w:rsidP="008D2324">
            <w:pPr>
              <w:spacing w:after="0" w:line="240" w:lineRule="auto"/>
              <w:jc w:val="center"/>
              <w:rPr>
                <w:rFonts w:ascii="Times New Roman" w:hAnsi="Times New Roman"/>
                <w:sz w:val="24"/>
                <w:szCs w:val="24"/>
              </w:rPr>
            </w:pPr>
            <w:r w:rsidRPr="00DC1847">
              <w:rPr>
                <w:rFonts w:ascii="Times New Roman" w:hAnsi="Times New Roman"/>
                <w:sz w:val="24"/>
                <w:szCs w:val="24"/>
              </w:rPr>
              <w:t>3</w:t>
            </w:r>
          </w:p>
        </w:tc>
        <w:tc>
          <w:tcPr>
            <w:tcW w:w="4111" w:type="dxa"/>
          </w:tcPr>
          <w:p w:rsidR="008D2324" w:rsidRPr="00D115DC" w:rsidRDefault="008D2324" w:rsidP="008D2324">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Garudafood Putra Putri Jaya Tbk</w:t>
            </w:r>
          </w:p>
        </w:tc>
        <w:tc>
          <w:tcPr>
            <w:tcW w:w="1052" w:type="dxa"/>
            <w:vAlign w:val="bottom"/>
          </w:tcPr>
          <w:p w:rsidR="008D2324" w:rsidRPr="00F0394D" w:rsidRDefault="008D2324" w:rsidP="008D2324">
            <w:pPr>
              <w:spacing w:after="0" w:line="240" w:lineRule="auto"/>
              <w:jc w:val="center"/>
              <w:rPr>
                <w:rFonts w:ascii="Times New Roman" w:hAnsi="Times New Roman"/>
                <w:color w:val="000000"/>
                <w:sz w:val="24"/>
                <w:szCs w:val="24"/>
              </w:rPr>
            </w:pPr>
            <w:r w:rsidRPr="00F0394D">
              <w:rPr>
                <w:rFonts w:ascii="Times New Roman" w:hAnsi="Times New Roman"/>
                <w:color w:val="000000"/>
                <w:sz w:val="24"/>
                <w:szCs w:val="24"/>
              </w:rPr>
              <w:t>0</w:t>
            </w:r>
            <w:r>
              <w:rPr>
                <w:rFonts w:ascii="Times New Roman" w:hAnsi="Times New Roman"/>
                <w:color w:val="000000"/>
                <w:sz w:val="24"/>
                <w:szCs w:val="24"/>
              </w:rPr>
              <w:t>,</w:t>
            </w:r>
            <w:r w:rsidRPr="00F0394D">
              <w:rPr>
                <w:rFonts w:ascii="Times New Roman" w:hAnsi="Times New Roman"/>
                <w:color w:val="000000"/>
                <w:sz w:val="24"/>
                <w:szCs w:val="24"/>
              </w:rPr>
              <w:t>99</w:t>
            </w:r>
          </w:p>
        </w:tc>
        <w:tc>
          <w:tcPr>
            <w:tcW w:w="1086" w:type="dxa"/>
            <w:vAlign w:val="bottom"/>
          </w:tcPr>
          <w:p w:rsidR="008D2324" w:rsidRPr="009A3EB5" w:rsidRDefault="008D2324" w:rsidP="008D2324">
            <w:pPr>
              <w:spacing w:after="0" w:line="240" w:lineRule="auto"/>
              <w:jc w:val="center"/>
              <w:rPr>
                <w:rFonts w:ascii="Times New Roman" w:hAnsi="Times New Roman"/>
                <w:color w:val="000000"/>
                <w:sz w:val="24"/>
                <w:szCs w:val="24"/>
              </w:rPr>
            </w:pPr>
            <w:r w:rsidRPr="009A3EB5">
              <w:rPr>
                <w:rFonts w:ascii="Times New Roman" w:hAnsi="Times New Roman"/>
                <w:color w:val="000000"/>
                <w:sz w:val="24"/>
                <w:szCs w:val="24"/>
              </w:rPr>
              <w:t>1</w:t>
            </w:r>
            <w:r>
              <w:rPr>
                <w:rFonts w:ascii="Times New Roman" w:hAnsi="Times New Roman"/>
                <w:color w:val="000000"/>
                <w:sz w:val="24"/>
                <w:szCs w:val="24"/>
              </w:rPr>
              <w:t>,</w:t>
            </w:r>
            <w:r w:rsidRPr="009A3EB5">
              <w:rPr>
                <w:rFonts w:ascii="Times New Roman" w:hAnsi="Times New Roman"/>
                <w:color w:val="000000"/>
                <w:sz w:val="24"/>
                <w:szCs w:val="24"/>
              </w:rPr>
              <w:t>18</w:t>
            </w:r>
          </w:p>
        </w:tc>
        <w:tc>
          <w:tcPr>
            <w:tcW w:w="1086" w:type="dxa"/>
            <w:vAlign w:val="bottom"/>
          </w:tcPr>
          <w:p w:rsidR="008D2324" w:rsidRPr="00E74011" w:rsidRDefault="008D2324" w:rsidP="008D2324">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1</w:t>
            </w:r>
            <w:r>
              <w:rPr>
                <w:rFonts w:ascii="Times New Roman" w:hAnsi="Times New Roman"/>
                <w:color w:val="000000"/>
                <w:sz w:val="24"/>
                <w:szCs w:val="24"/>
              </w:rPr>
              <w:t>,</w:t>
            </w:r>
            <w:r w:rsidRPr="00E74011">
              <w:rPr>
                <w:rFonts w:ascii="Times New Roman" w:hAnsi="Times New Roman"/>
                <w:color w:val="000000"/>
                <w:sz w:val="24"/>
                <w:szCs w:val="24"/>
              </w:rPr>
              <w:t>53</w:t>
            </w:r>
          </w:p>
        </w:tc>
        <w:tc>
          <w:tcPr>
            <w:tcW w:w="924" w:type="dxa"/>
            <w:vAlign w:val="bottom"/>
          </w:tcPr>
          <w:p w:rsidR="008D2324" w:rsidRPr="00E74011" w:rsidRDefault="008D2324" w:rsidP="008D2324">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1</w:t>
            </w:r>
            <w:r>
              <w:rPr>
                <w:rFonts w:ascii="Times New Roman" w:hAnsi="Times New Roman"/>
                <w:color w:val="000000"/>
                <w:sz w:val="24"/>
                <w:szCs w:val="24"/>
              </w:rPr>
              <w:t>,</w:t>
            </w:r>
            <w:r w:rsidRPr="00E74011">
              <w:rPr>
                <w:rFonts w:ascii="Times New Roman" w:hAnsi="Times New Roman"/>
                <w:color w:val="000000"/>
                <w:sz w:val="24"/>
                <w:szCs w:val="24"/>
              </w:rPr>
              <w:t>29</w:t>
            </w:r>
          </w:p>
        </w:tc>
      </w:tr>
      <w:tr w:rsidR="008D2324" w:rsidRPr="00DC1847" w:rsidTr="008D2324">
        <w:tc>
          <w:tcPr>
            <w:tcW w:w="704" w:type="dxa"/>
          </w:tcPr>
          <w:p w:rsidR="008D2324" w:rsidRPr="00DC1847" w:rsidRDefault="008D2324" w:rsidP="008D2324">
            <w:pPr>
              <w:spacing w:after="0" w:line="240" w:lineRule="auto"/>
              <w:jc w:val="center"/>
              <w:rPr>
                <w:rFonts w:ascii="Times New Roman" w:hAnsi="Times New Roman"/>
                <w:sz w:val="24"/>
                <w:szCs w:val="24"/>
              </w:rPr>
            </w:pPr>
            <w:r w:rsidRPr="00DC1847">
              <w:rPr>
                <w:rFonts w:ascii="Times New Roman" w:hAnsi="Times New Roman"/>
                <w:sz w:val="24"/>
                <w:szCs w:val="24"/>
              </w:rPr>
              <w:t>4</w:t>
            </w:r>
          </w:p>
        </w:tc>
        <w:tc>
          <w:tcPr>
            <w:tcW w:w="4111" w:type="dxa"/>
          </w:tcPr>
          <w:p w:rsidR="008D2324" w:rsidRPr="00A5020C" w:rsidRDefault="008D2324" w:rsidP="008D2324">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CBP Sukses Makmur Tbk</w:t>
            </w:r>
          </w:p>
        </w:tc>
        <w:tc>
          <w:tcPr>
            <w:tcW w:w="1052" w:type="dxa"/>
            <w:vAlign w:val="bottom"/>
          </w:tcPr>
          <w:p w:rsidR="008D2324" w:rsidRPr="00F0394D" w:rsidRDefault="008D2324" w:rsidP="008D2324">
            <w:pPr>
              <w:spacing w:after="0" w:line="240" w:lineRule="auto"/>
              <w:jc w:val="center"/>
              <w:rPr>
                <w:rFonts w:ascii="Times New Roman" w:hAnsi="Times New Roman"/>
                <w:color w:val="000000"/>
                <w:sz w:val="24"/>
                <w:szCs w:val="24"/>
              </w:rPr>
            </w:pPr>
            <w:r w:rsidRPr="00F0394D">
              <w:rPr>
                <w:rFonts w:ascii="Times New Roman" w:hAnsi="Times New Roman"/>
                <w:color w:val="000000"/>
                <w:sz w:val="24"/>
                <w:szCs w:val="24"/>
              </w:rPr>
              <w:t>3</w:t>
            </w:r>
            <w:r>
              <w:rPr>
                <w:rFonts w:ascii="Times New Roman" w:hAnsi="Times New Roman"/>
                <w:color w:val="000000"/>
                <w:sz w:val="24"/>
                <w:szCs w:val="24"/>
              </w:rPr>
              <w:t>,</w:t>
            </w:r>
            <w:r w:rsidRPr="00F0394D">
              <w:rPr>
                <w:rFonts w:ascii="Times New Roman" w:hAnsi="Times New Roman"/>
                <w:color w:val="000000"/>
                <w:sz w:val="24"/>
                <w:szCs w:val="24"/>
              </w:rPr>
              <w:t>71</w:t>
            </w:r>
          </w:p>
        </w:tc>
        <w:tc>
          <w:tcPr>
            <w:tcW w:w="1086" w:type="dxa"/>
            <w:vAlign w:val="bottom"/>
          </w:tcPr>
          <w:p w:rsidR="008D2324" w:rsidRPr="009A3EB5" w:rsidRDefault="008D2324" w:rsidP="008D2324">
            <w:pPr>
              <w:spacing w:after="0" w:line="240" w:lineRule="auto"/>
              <w:jc w:val="center"/>
              <w:rPr>
                <w:rFonts w:ascii="Times New Roman" w:hAnsi="Times New Roman"/>
                <w:color w:val="000000"/>
                <w:sz w:val="24"/>
                <w:szCs w:val="24"/>
              </w:rPr>
            </w:pPr>
            <w:r w:rsidRPr="009A3EB5">
              <w:rPr>
                <w:rFonts w:ascii="Times New Roman" w:hAnsi="Times New Roman"/>
                <w:color w:val="000000"/>
                <w:sz w:val="24"/>
                <w:szCs w:val="24"/>
              </w:rPr>
              <w:t>3</w:t>
            </w:r>
            <w:r>
              <w:rPr>
                <w:rFonts w:ascii="Times New Roman" w:hAnsi="Times New Roman"/>
                <w:color w:val="000000"/>
                <w:sz w:val="24"/>
                <w:szCs w:val="24"/>
              </w:rPr>
              <w:t>,</w:t>
            </w:r>
            <w:r w:rsidRPr="009A3EB5">
              <w:rPr>
                <w:rFonts w:ascii="Times New Roman" w:hAnsi="Times New Roman"/>
                <w:color w:val="000000"/>
                <w:sz w:val="24"/>
                <w:szCs w:val="24"/>
              </w:rPr>
              <w:t>19</w:t>
            </w:r>
          </w:p>
        </w:tc>
        <w:tc>
          <w:tcPr>
            <w:tcW w:w="1086" w:type="dxa"/>
            <w:vAlign w:val="bottom"/>
          </w:tcPr>
          <w:p w:rsidR="008D2324" w:rsidRPr="00E74011" w:rsidRDefault="008D2324" w:rsidP="008D2324">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3</w:t>
            </w:r>
            <w:r>
              <w:rPr>
                <w:rFonts w:ascii="Times New Roman" w:hAnsi="Times New Roman"/>
                <w:color w:val="000000"/>
                <w:sz w:val="24"/>
                <w:szCs w:val="24"/>
              </w:rPr>
              <w:t>,</w:t>
            </w:r>
            <w:r w:rsidRPr="00E74011">
              <w:rPr>
                <w:rFonts w:ascii="Times New Roman" w:hAnsi="Times New Roman"/>
                <w:color w:val="000000"/>
                <w:sz w:val="24"/>
                <w:szCs w:val="24"/>
              </w:rPr>
              <w:t>03</w:t>
            </w:r>
          </w:p>
        </w:tc>
        <w:tc>
          <w:tcPr>
            <w:tcW w:w="924" w:type="dxa"/>
            <w:vAlign w:val="bottom"/>
          </w:tcPr>
          <w:p w:rsidR="008D2324" w:rsidRPr="00E74011" w:rsidRDefault="008D2324" w:rsidP="008D2324">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3</w:t>
            </w:r>
            <w:r>
              <w:rPr>
                <w:rFonts w:ascii="Times New Roman" w:hAnsi="Times New Roman"/>
                <w:color w:val="000000"/>
                <w:sz w:val="24"/>
                <w:szCs w:val="24"/>
              </w:rPr>
              <w:t>,</w:t>
            </w:r>
            <w:r w:rsidRPr="00E74011">
              <w:rPr>
                <w:rFonts w:ascii="Times New Roman" w:hAnsi="Times New Roman"/>
                <w:color w:val="000000"/>
                <w:sz w:val="24"/>
                <w:szCs w:val="24"/>
              </w:rPr>
              <w:t>30</w:t>
            </w:r>
          </w:p>
        </w:tc>
      </w:tr>
      <w:tr w:rsidR="008D2324" w:rsidRPr="00DC1847" w:rsidTr="008D2324">
        <w:tc>
          <w:tcPr>
            <w:tcW w:w="704" w:type="dxa"/>
          </w:tcPr>
          <w:p w:rsidR="008D2324" w:rsidRPr="00DC1847" w:rsidRDefault="008D2324" w:rsidP="008D2324">
            <w:pPr>
              <w:spacing w:after="0" w:line="240" w:lineRule="auto"/>
              <w:jc w:val="center"/>
              <w:rPr>
                <w:rFonts w:ascii="Times New Roman" w:hAnsi="Times New Roman"/>
                <w:sz w:val="24"/>
                <w:szCs w:val="24"/>
              </w:rPr>
            </w:pPr>
            <w:r w:rsidRPr="00DC1847">
              <w:rPr>
                <w:rFonts w:ascii="Times New Roman" w:hAnsi="Times New Roman"/>
                <w:sz w:val="24"/>
                <w:szCs w:val="24"/>
              </w:rPr>
              <w:t>5</w:t>
            </w:r>
          </w:p>
        </w:tc>
        <w:tc>
          <w:tcPr>
            <w:tcW w:w="4111" w:type="dxa"/>
          </w:tcPr>
          <w:p w:rsidR="008D2324" w:rsidRPr="00A5020C" w:rsidRDefault="008D2324" w:rsidP="008D2324">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Sukses Makmur Tbk</w:t>
            </w:r>
          </w:p>
        </w:tc>
        <w:tc>
          <w:tcPr>
            <w:tcW w:w="1052" w:type="dxa"/>
            <w:vAlign w:val="bottom"/>
          </w:tcPr>
          <w:p w:rsidR="008D2324" w:rsidRPr="00F0394D" w:rsidRDefault="008D2324" w:rsidP="008D2324">
            <w:pPr>
              <w:spacing w:after="0" w:line="240" w:lineRule="auto"/>
              <w:jc w:val="center"/>
              <w:rPr>
                <w:rFonts w:ascii="Times New Roman" w:hAnsi="Times New Roman"/>
                <w:color w:val="000000"/>
                <w:sz w:val="24"/>
                <w:szCs w:val="24"/>
              </w:rPr>
            </w:pPr>
            <w:r w:rsidRPr="00F0394D">
              <w:rPr>
                <w:rFonts w:ascii="Times New Roman" w:hAnsi="Times New Roman"/>
                <w:color w:val="000000"/>
                <w:sz w:val="24"/>
                <w:szCs w:val="24"/>
              </w:rPr>
              <w:t>1</w:t>
            </w:r>
            <w:r>
              <w:rPr>
                <w:rFonts w:ascii="Times New Roman" w:hAnsi="Times New Roman"/>
                <w:color w:val="000000"/>
                <w:sz w:val="24"/>
                <w:szCs w:val="24"/>
              </w:rPr>
              <w:t>,</w:t>
            </w:r>
            <w:r w:rsidRPr="00F0394D">
              <w:rPr>
                <w:rFonts w:ascii="Times New Roman" w:hAnsi="Times New Roman"/>
                <w:color w:val="000000"/>
                <w:sz w:val="24"/>
                <w:szCs w:val="24"/>
              </w:rPr>
              <w:t>68</w:t>
            </w:r>
          </w:p>
        </w:tc>
        <w:tc>
          <w:tcPr>
            <w:tcW w:w="1086" w:type="dxa"/>
            <w:vAlign w:val="bottom"/>
          </w:tcPr>
          <w:p w:rsidR="008D2324" w:rsidRPr="009A3EB5" w:rsidRDefault="008D2324" w:rsidP="008D2324">
            <w:pPr>
              <w:spacing w:after="0" w:line="240" w:lineRule="auto"/>
              <w:jc w:val="center"/>
              <w:rPr>
                <w:rFonts w:ascii="Times New Roman" w:hAnsi="Times New Roman"/>
                <w:color w:val="000000"/>
                <w:sz w:val="24"/>
                <w:szCs w:val="24"/>
              </w:rPr>
            </w:pPr>
            <w:r w:rsidRPr="009A3EB5">
              <w:rPr>
                <w:rFonts w:ascii="Times New Roman" w:hAnsi="Times New Roman"/>
                <w:color w:val="000000"/>
                <w:sz w:val="24"/>
                <w:szCs w:val="24"/>
              </w:rPr>
              <w:t>2</w:t>
            </w:r>
            <w:r>
              <w:rPr>
                <w:rFonts w:ascii="Times New Roman" w:hAnsi="Times New Roman"/>
                <w:color w:val="000000"/>
                <w:sz w:val="24"/>
                <w:szCs w:val="24"/>
              </w:rPr>
              <w:t>,</w:t>
            </w:r>
            <w:r w:rsidRPr="009A3EB5">
              <w:rPr>
                <w:rFonts w:ascii="Times New Roman" w:hAnsi="Times New Roman"/>
                <w:color w:val="000000"/>
                <w:sz w:val="24"/>
                <w:szCs w:val="24"/>
              </w:rPr>
              <w:t>16</w:t>
            </w:r>
          </w:p>
        </w:tc>
        <w:tc>
          <w:tcPr>
            <w:tcW w:w="1086" w:type="dxa"/>
            <w:vAlign w:val="bottom"/>
          </w:tcPr>
          <w:p w:rsidR="008D2324" w:rsidRPr="00E74011" w:rsidRDefault="008D2324" w:rsidP="008D2324">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1</w:t>
            </w:r>
            <w:r>
              <w:rPr>
                <w:rFonts w:ascii="Times New Roman" w:hAnsi="Times New Roman"/>
                <w:color w:val="000000"/>
                <w:sz w:val="24"/>
                <w:szCs w:val="24"/>
              </w:rPr>
              <w:t>,</w:t>
            </w:r>
            <w:r w:rsidRPr="00E74011">
              <w:rPr>
                <w:rFonts w:ascii="Times New Roman" w:hAnsi="Times New Roman"/>
                <w:color w:val="000000"/>
                <w:sz w:val="24"/>
                <w:szCs w:val="24"/>
              </w:rPr>
              <w:t>81</w:t>
            </w:r>
          </w:p>
        </w:tc>
        <w:tc>
          <w:tcPr>
            <w:tcW w:w="924" w:type="dxa"/>
            <w:vAlign w:val="bottom"/>
          </w:tcPr>
          <w:p w:rsidR="008D2324" w:rsidRPr="00E74011" w:rsidRDefault="008D2324" w:rsidP="008D2324">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0</w:t>
            </w:r>
            <w:r>
              <w:rPr>
                <w:rFonts w:ascii="Times New Roman" w:hAnsi="Times New Roman"/>
                <w:color w:val="000000"/>
                <w:sz w:val="24"/>
                <w:szCs w:val="24"/>
              </w:rPr>
              <w:t>,</w:t>
            </w:r>
            <w:r w:rsidRPr="00E74011">
              <w:rPr>
                <w:rFonts w:ascii="Times New Roman" w:hAnsi="Times New Roman"/>
                <w:color w:val="000000"/>
                <w:sz w:val="24"/>
                <w:szCs w:val="24"/>
              </w:rPr>
              <w:t>64</w:t>
            </w:r>
          </w:p>
        </w:tc>
      </w:tr>
      <w:tr w:rsidR="008D2324" w:rsidRPr="00DC1847" w:rsidTr="008D2324">
        <w:tc>
          <w:tcPr>
            <w:tcW w:w="704" w:type="dxa"/>
          </w:tcPr>
          <w:p w:rsidR="008D2324" w:rsidRPr="00DC1847" w:rsidRDefault="008D2324" w:rsidP="008D2324">
            <w:pPr>
              <w:spacing w:after="0" w:line="240" w:lineRule="auto"/>
              <w:jc w:val="center"/>
              <w:rPr>
                <w:rFonts w:ascii="Times New Roman" w:hAnsi="Times New Roman"/>
                <w:sz w:val="24"/>
                <w:szCs w:val="24"/>
              </w:rPr>
            </w:pPr>
            <w:r w:rsidRPr="00DC1847">
              <w:rPr>
                <w:rFonts w:ascii="Times New Roman" w:hAnsi="Times New Roman"/>
                <w:sz w:val="24"/>
                <w:szCs w:val="24"/>
              </w:rPr>
              <w:t>6</w:t>
            </w:r>
          </w:p>
        </w:tc>
        <w:tc>
          <w:tcPr>
            <w:tcW w:w="4111" w:type="dxa"/>
          </w:tcPr>
          <w:p w:rsidR="008D2324" w:rsidRPr="00A5020C" w:rsidRDefault="008D2324" w:rsidP="008D2324">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Multi Bintang Indonesia Tbk</w:t>
            </w:r>
          </w:p>
        </w:tc>
        <w:tc>
          <w:tcPr>
            <w:tcW w:w="1052" w:type="dxa"/>
            <w:vAlign w:val="bottom"/>
          </w:tcPr>
          <w:p w:rsidR="008D2324" w:rsidRPr="00F0394D" w:rsidRDefault="008D2324" w:rsidP="008D2324">
            <w:pPr>
              <w:spacing w:after="0" w:line="240" w:lineRule="auto"/>
              <w:jc w:val="center"/>
              <w:rPr>
                <w:rFonts w:ascii="Times New Roman" w:hAnsi="Times New Roman"/>
                <w:color w:val="000000"/>
                <w:sz w:val="24"/>
                <w:szCs w:val="24"/>
              </w:rPr>
            </w:pPr>
            <w:r w:rsidRPr="00F0394D">
              <w:rPr>
                <w:rFonts w:ascii="Times New Roman" w:hAnsi="Times New Roman"/>
                <w:color w:val="000000"/>
                <w:sz w:val="24"/>
                <w:szCs w:val="24"/>
              </w:rPr>
              <w:t>7</w:t>
            </w:r>
            <w:r>
              <w:rPr>
                <w:rFonts w:ascii="Times New Roman" w:hAnsi="Times New Roman"/>
                <w:color w:val="000000"/>
                <w:sz w:val="24"/>
                <w:szCs w:val="24"/>
              </w:rPr>
              <w:t>,</w:t>
            </w:r>
            <w:r w:rsidRPr="00F0394D">
              <w:rPr>
                <w:rFonts w:ascii="Times New Roman" w:hAnsi="Times New Roman"/>
                <w:color w:val="000000"/>
                <w:sz w:val="24"/>
                <w:szCs w:val="24"/>
              </w:rPr>
              <w:t>63</w:t>
            </w:r>
          </w:p>
        </w:tc>
        <w:tc>
          <w:tcPr>
            <w:tcW w:w="1086" w:type="dxa"/>
            <w:vAlign w:val="bottom"/>
          </w:tcPr>
          <w:p w:rsidR="008D2324" w:rsidRPr="009A3EB5" w:rsidRDefault="008D2324" w:rsidP="008D2324">
            <w:pPr>
              <w:spacing w:after="0" w:line="240" w:lineRule="auto"/>
              <w:jc w:val="center"/>
              <w:rPr>
                <w:rFonts w:ascii="Times New Roman" w:hAnsi="Times New Roman"/>
                <w:color w:val="000000"/>
                <w:sz w:val="24"/>
                <w:szCs w:val="24"/>
              </w:rPr>
            </w:pPr>
            <w:r w:rsidRPr="009A3EB5">
              <w:rPr>
                <w:rFonts w:ascii="Times New Roman" w:hAnsi="Times New Roman"/>
                <w:color w:val="000000"/>
                <w:sz w:val="24"/>
                <w:szCs w:val="24"/>
              </w:rPr>
              <w:t>8</w:t>
            </w:r>
            <w:r>
              <w:rPr>
                <w:rFonts w:ascii="Times New Roman" w:hAnsi="Times New Roman"/>
                <w:color w:val="000000"/>
                <w:sz w:val="24"/>
                <w:szCs w:val="24"/>
              </w:rPr>
              <w:t>,</w:t>
            </w:r>
            <w:r w:rsidRPr="009A3EB5">
              <w:rPr>
                <w:rFonts w:ascii="Times New Roman" w:hAnsi="Times New Roman"/>
                <w:color w:val="000000"/>
                <w:sz w:val="24"/>
                <w:szCs w:val="24"/>
              </w:rPr>
              <w:t>59</w:t>
            </w:r>
          </w:p>
        </w:tc>
        <w:tc>
          <w:tcPr>
            <w:tcW w:w="1086" w:type="dxa"/>
            <w:vAlign w:val="bottom"/>
          </w:tcPr>
          <w:p w:rsidR="008D2324" w:rsidRPr="00E74011" w:rsidRDefault="008D2324" w:rsidP="008D2324">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7</w:t>
            </w:r>
            <w:r>
              <w:rPr>
                <w:rFonts w:ascii="Times New Roman" w:hAnsi="Times New Roman"/>
                <w:color w:val="000000"/>
                <w:sz w:val="24"/>
                <w:szCs w:val="24"/>
              </w:rPr>
              <w:t>,</w:t>
            </w:r>
            <w:r w:rsidRPr="00E74011">
              <w:rPr>
                <w:rFonts w:ascii="Times New Roman" w:hAnsi="Times New Roman"/>
                <w:color w:val="000000"/>
                <w:sz w:val="24"/>
                <w:szCs w:val="24"/>
              </w:rPr>
              <w:t>17</w:t>
            </w:r>
          </w:p>
        </w:tc>
        <w:tc>
          <w:tcPr>
            <w:tcW w:w="924" w:type="dxa"/>
            <w:vAlign w:val="bottom"/>
          </w:tcPr>
          <w:p w:rsidR="008D2324" w:rsidRPr="00E74011" w:rsidRDefault="008D2324" w:rsidP="008D2324">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8</w:t>
            </w:r>
            <w:r>
              <w:rPr>
                <w:rFonts w:ascii="Times New Roman" w:hAnsi="Times New Roman"/>
                <w:color w:val="000000"/>
                <w:sz w:val="24"/>
                <w:szCs w:val="24"/>
              </w:rPr>
              <w:t>,</w:t>
            </w:r>
            <w:r w:rsidRPr="00E74011">
              <w:rPr>
                <w:rFonts w:ascii="Times New Roman" w:hAnsi="Times New Roman"/>
                <w:color w:val="000000"/>
                <w:sz w:val="24"/>
                <w:szCs w:val="24"/>
              </w:rPr>
              <w:t>77</w:t>
            </w:r>
          </w:p>
        </w:tc>
      </w:tr>
      <w:tr w:rsidR="008D2324" w:rsidRPr="00DC1847" w:rsidTr="008D2324">
        <w:tc>
          <w:tcPr>
            <w:tcW w:w="704" w:type="dxa"/>
          </w:tcPr>
          <w:p w:rsidR="008D2324" w:rsidRPr="00DC1847" w:rsidRDefault="008D2324" w:rsidP="008D2324">
            <w:pPr>
              <w:spacing w:after="0" w:line="240" w:lineRule="auto"/>
              <w:jc w:val="center"/>
              <w:rPr>
                <w:rFonts w:ascii="Times New Roman" w:hAnsi="Times New Roman"/>
                <w:sz w:val="24"/>
                <w:szCs w:val="24"/>
              </w:rPr>
            </w:pPr>
            <w:r w:rsidRPr="00DC1847">
              <w:rPr>
                <w:rFonts w:ascii="Times New Roman" w:hAnsi="Times New Roman"/>
                <w:sz w:val="24"/>
                <w:szCs w:val="24"/>
              </w:rPr>
              <w:t>7</w:t>
            </w:r>
          </w:p>
        </w:tc>
        <w:tc>
          <w:tcPr>
            <w:tcW w:w="4111" w:type="dxa"/>
          </w:tcPr>
          <w:p w:rsidR="008D2324" w:rsidRPr="00A5020C" w:rsidRDefault="008D2324" w:rsidP="008D2324">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Mayora Indah Tbk</w:t>
            </w:r>
          </w:p>
        </w:tc>
        <w:tc>
          <w:tcPr>
            <w:tcW w:w="1052" w:type="dxa"/>
            <w:vAlign w:val="bottom"/>
          </w:tcPr>
          <w:p w:rsidR="008D2324" w:rsidRPr="00F0394D" w:rsidRDefault="008D2324" w:rsidP="008D2324">
            <w:pPr>
              <w:spacing w:after="0" w:line="240" w:lineRule="auto"/>
              <w:jc w:val="center"/>
              <w:rPr>
                <w:rFonts w:ascii="Times New Roman" w:hAnsi="Times New Roman"/>
                <w:color w:val="000000"/>
                <w:sz w:val="24"/>
                <w:szCs w:val="24"/>
              </w:rPr>
            </w:pPr>
            <w:r w:rsidRPr="00F0394D">
              <w:rPr>
                <w:rFonts w:ascii="Times New Roman" w:hAnsi="Times New Roman"/>
                <w:color w:val="000000"/>
                <w:sz w:val="24"/>
                <w:szCs w:val="24"/>
              </w:rPr>
              <w:t>3</w:t>
            </w:r>
            <w:r>
              <w:rPr>
                <w:rFonts w:ascii="Times New Roman" w:hAnsi="Times New Roman"/>
                <w:color w:val="000000"/>
                <w:sz w:val="24"/>
                <w:szCs w:val="24"/>
              </w:rPr>
              <w:t>,</w:t>
            </w:r>
            <w:r w:rsidRPr="00F0394D">
              <w:rPr>
                <w:rFonts w:ascii="Times New Roman" w:hAnsi="Times New Roman"/>
                <w:color w:val="000000"/>
                <w:sz w:val="24"/>
                <w:szCs w:val="24"/>
              </w:rPr>
              <w:t>46</w:t>
            </w:r>
          </w:p>
        </w:tc>
        <w:tc>
          <w:tcPr>
            <w:tcW w:w="1086" w:type="dxa"/>
            <w:vAlign w:val="bottom"/>
          </w:tcPr>
          <w:p w:rsidR="008D2324" w:rsidRPr="009A3EB5" w:rsidRDefault="008D2324" w:rsidP="008D2324">
            <w:pPr>
              <w:spacing w:after="0" w:line="240" w:lineRule="auto"/>
              <w:jc w:val="center"/>
              <w:rPr>
                <w:rFonts w:ascii="Times New Roman" w:hAnsi="Times New Roman"/>
                <w:color w:val="000000"/>
                <w:sz w:val="24"/>
                <w:szCs w:val="24"/>
              </w:rPr>
            </w:pPr>
            <w:r w:rsidRPr="009A3EB5">
              <w:rPr>
                <w:rFonts w:ascii="Times New Roman" w:hAnsi="Times New Roman"/>
                <w:color w:val="000000"/>
                <w:sz w:val="24"/>
                <w:szCs w:val="24"/>
              </w:rPr>
              <w:t>2</w:t>
            </w:r>
            <w:r>
              <w:rPr>
                <w:rFonts w:ascii="Times New Roman" w:hAnsi="Times New Roman"/>
                <w:color w:val="000000"/>
                <w:sz w:val="24"/>
                <w:szCs w:val="24"/>
              </w:rPr>
              <w:t>,</w:t>
            </w:r>
            <w:r w:rsidRPr="009A3EB5">
              <w:rPr>
                <w:rFonts w:ascii="Times New Roman" w:hAnsi="Times New Roman"/>
                <w:color w:val="000000"/>
                <w:sz w:val="24"/>
                <w:szCs w:val="24"/>
              </w:rPr>
              <w:t>95</w:t>
            </w:r>
          </w:p>
        </w:tc>
        <w:tc>
          <w:tcPr>
            <w:tcW w:w="1086" w:type="dxa"/>
            <w:vAlign w:val="bottom"/>
          </w:tcPr>
          <w:p w:rsidR="008D2324" w:rsidRPr="00E74011" w:rsidRDefault="008D2324" w:rsidP="008D2324">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2</w:t>
            </w:r>
            <w:r>
              <w:rPr>
                <w:rFonts w:ascii="Times New Roman" w:hAnsi="Times New Roman"/>
                <w:color w:val="000000"/>
                <w:sz w:val="24"/>
                <w:szCs w:val="24"/>
              </w:rPr>
              <w:t>,</w:t>
            </w:r>
            <w:r w:rsidRPr="00E74011">
              <w:rPr>
                <w:rFonts w:ascii="Times New Roman" w:hAnsi="Times New Roman"/>
                <w:color w:val="000000"/>
                <w:sz w:val="24"/>
                <w:szCs w:val="24"/>
              </w:rPr>
              <w:t>36</w:t>
            </w:r>
          </w:p>
        </w:tc>
        <w:tc>
          <w:tcPr>
            <w:tcW w:w="924" w:type="dxa"/>
            <w:vAlign w:val="bottom"/>
          </w:tcPr>
          <w:p w:rsidR="008D2324" w:rsidRPr="00E74011" w:rsidRDefault="008D2324" w:rsidP="008D2324">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2</w:t>
            </w:r>
            <w:r>
              <w:rPr>
                <w:rFonts w:ascii="Times New Roman" w:hAnsi="Times New Roman"/>
                <w:color w:val="000000"/>
                <w:sz w:val="24"/>
                <w:szCs w:val="24"/>
              </w:rPr>
              <w:t>,</w:t>
            </w:r>
            <w:r w:rsidRPr="00E74011">
              <w:rPr>
                <w:rFonts w:ascii="Times New Roman" w:hAnsi="Times New Roman"/>
                <w:color w:val="000000"/>
                <w:sz w:val="24"/>
                <w:szCs w:val="24"/>
              </w:rPr>
              <w:t>53</w:t>
            </w:r>
          </w:p>
        </w:tc>
      </w:tr>
      <w:tr w:rsidR="008D2324" w:rsidRPr="00DC1847" w:rsidTr="008D2324">
        <w:tc>
          <w:tcPr>
            <w:tcW w:w="704" w:type="dxa"/>
          </w:tcPr>
          <w:p w:rsidR="008D2324" w:rsidRPr="00DC1847" w:rsidRDefault="008D2324" w:rsidP="008D2324">
            <w:pPr>
              <w:spacing w:after="0" w:line="240" w:lineRule="auto"/>
              <w:jc w:val="center"/>
              <w:rPr>
                <w:rFonts w:ascii="Times New Roman" w:hAnsi="Times New Roman"/>
                <w:sz w:val="24"/>
                <w:szCs w:val="24"/>
              </w:rPr>
            </w:pPr>
            <w:r w:rsidRPr="00DC1847">
              <w:rPr>
                <w:rFonts w:ascii="Times New Roman" w:hAnsi="Times New Roman"/>
                <w:sz w:val="24"/>
                <w:szCs w:val="24"/>
              </w:rPr>
              <w:t>8</w:t>
            </w:r>
          </w:p>
        </w:tc>
        <w:tc>
          <w:tcPr>
            <w:tcW w:w="4111" w:type="dxa"/>
          </w:tcPr>
          <w:p w:rsidR="008D2324" w:rsidRPr="00A5020C" w:rsidRDefault="008D2324" w:rsidP="008D2324">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Nippon Indosari Corpindo Tbk</w:t>
            </w:r>
          </w:p>
        </w:tc>
        <w:tc>
          <w:tcPr>
            <w:tcW w:w="1052" w:type="dxa"/>
            <w:vAlign w:val="bottom"/>
          </w:tcPr>
          <w:p w:rsidR="008D2324" w:rsidRPr="00F0394D" w:rsidRDefault="008D2324" w:rsidP="008D2324">
            <w:pPr>
              <w:spacing w:after="0" w:line="240" w:lineRule="auto"/>
              <w:jc w:val="center"/>
              <w:rPr>
                <w:rFonts w:ascii="Times New Roman" w:hAnsi="Times New Roman"/>
                <w:color w:val="000000"/>
                <w:sz w:val="24"/>
                <w:szCs w:val="24"/>
              </w:rPr>
            </w:pPr>
            <w:r w:rsidRPr="00F0394D">
              <w:rPr>
                <w:rFonts w:ascii="Times New Roman" w:hAnsi="Times New Roman"/>
                <w:color w:val="000000"/>
                <w:sz w:val="24"/>
                <w:szCs w:val="24"/>
              </w:rPr>
              <w:t>3</w:t>
            </w:r>
            <w:r>
              <w:rPr>
                <w:rFonts w:ascii="Times New Roman" w:hAnsi="Times New Roman"/>
                <w:color w:val="000000"/>
                <w:sz w:val="24"/>
                <w:szCs w:val="24"/>
              </w:rPr>
              <w:t>,</w:t>
            </w:r>
            <w:r w:rsidRPr="00F0394D">
              <w:rPr>
                <w:rFonts w:ascii="Times New Roman" w:hAnsi="Times New Roman"/>
                <w:color w:val="000000"/>
                <w:sz w:val="24"/>
                <w:szCs w:val="24"/>
              </w:rPr>
              <w:t>26</w:t>
            </w:r>
          </w:p>
        </w:tc>
        <w:tc>
          <w:tcPr>
            <w:tcW w:w="1086" w:type="dxa"/>
            <w:vAlign w:val="bottom"/>
          </w:tcPr>
          <w:p w:rsidR="008D2324" w:rsidRPr="009A3EB5" w:rsidRDefault="008D2324" w:rsidP="008D2324">
            <w:pPr>
              <w:spacing w:after="0" w:line="240" w:lineRule="auto"/>
              <w:jc w:val="center"/>
              <w:rPr>
                <w:rFonts w:ascii="Times New Roman" w:hAnsi="Times New Roman"/>
                <w:color w:val="000000"/>
                <w:sz w:val="24"/>
                <w:szCs w:val="24"/>
              </w:rPr>
            </w:pPr>
            <w:r w:rsidRPr="009A3EB5">
              <w:rPr>
                <w:rFonts w:ascii="Times New Roman" w:hAnsi="Times New Roman"/>
                <w:color w:val="000000"/>
                <w:sz w:val="24"/>
                <w:szCs w:val="24"/>
              </w:rPr>
              <w:t>1</w:t>
            </w:r>
            <w:r>
              <w:rPr>
                <w:rFonts w:ascii="Times New Roman" w:hAnsi="Times New Roman"/>
                <w:color w:val="000000"/>
                <w:sz w:val="24"/>
                <w:szCs w:val="24"/>
              </w:rPr>
              <w:t>,</w:t>
            </w:r>
            <w:r w:rsidRPr="009A3EB5">
              <w:rPr>
                <w:rFonts w:ascii="Times New Roman" w:hAnsi="Times New Roman"/>
                <w:color w:val="000000"/>
                <w:sz w:val="24"/>
                <w:szCs w:val="24"/>
              </w:rPr>
              <w:t>97</w:t>
            </w:r>
          </w:p>
        </w:tc>
        <w:tc>
          <w:tcPr>
            <w:tcW w:w="1086" w:type="dxa"/>
            <w:vAlign w:val="bottom"/>
          </w:tcPr>
          <w:p w:rsidR="008D2324" w:rsidRPr="00E74011" w:rsidRDefault="008D2324" w:rsidP="008D2324">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3</w:t>
            </w:r>
            <w:r>
              <w:rPr>
                <w:rFonts w:ascii="Times New Roman" w:hAnsi="Times New Roman"/>
                <w:color w:val="000000"/>
                <w:sz w:val="24"/>
                <w:szCs w:val="24"/>
              </w:rPr>
              <w:t>,</w:t>
            </w:r>
            <w:r w:rsidRPr="00E74011">
              <w:rPr>
                <w:rFonts w:ascii="Times New Roman" w:hAnsi="Times New Roman"/>
                <w:color w:val="000000"/>
                <w:sz w:val="24"/>
                <w:szCs w:val="24"/>
              </w:rPr>
              <w:t>88</w:t>
            </w:r>
          </w:p>
        </w:tc>
        <w:tc>
          <w:tcPr>
            <w:tcW w:w="924" w:type="dxa"/>
            <w:vAlign w:val="bottom"/>
          </w:tcPr>
          <w:p w:rsidR="008D2324" w:rsidRPr="00E74011" w:rsidRDefault="008D2324" w:rsidP="008D2324">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1</w:t>
            </w:r>
            <w:r>
              <w:rPr>
                <w:rFonts w:ascii="Times New Roman" w:hAnsi="Times New Roman"/>
                <w:color w:val="000000"/>
                <w:sz w:val="24"/>
                <w:szCs w:val="24"/>
              </w:rPr>
              <w:t>,</w:t>
            </w:r>
            <w:r w:rsidRPr="00E74011">
              <w:rPr>
                <w:rFonts w:ascii="Times New Roman" w:hAnsi="Times New Roman"/>
                <w:color w:val="000000"/>
                <w:sz w:val="24"/>
                <w:szCs w:val="24"/>
              </w:rPr>
              <w:t>61</w:t>
            </w:r>
          </w:p>
        </w:tc>
      </w:tr>
      <w:tr w:rsidR="008D2324" w:rsidRPr="00DC1847" w:rsidTr="008D2324">
        <w:tc>
          <w:tcPr>
            <w:tcW w:w="704" w:type="dxa"/>
          </w:tcPr>
          <w:p w:rsidR="008D2324" w:rsidRPr="00DC1847" w:rsidRDefault="008D2324" w:rsidP="008D2324">
            <w:pPr>
              <w:spacing w:after="0" w:line="240" w:lineRule="auto"/>
              <w:jc w:val="center"/>
              <w:rPr>
                <w:rFonts w:ascii="Times New Roman" w:hAnsi="Times New Roman"/>
                <w:sz w:val="24"/>
                <w:szCs w:val="24"/>
              </w:rPr>
            </w:pPr>
            <w:r w:rsidRPr="00DC1847">
              <w:rPr>
                <w:rFonts w:ascii="Times New Roman" w:hAnsi="Times New Roman"/>
                <w:sz w:val="24"/>
                <w:szCs w:val="24"/>
              </w:rPr>
              <w:t>9</w:t>
            </w:r>
          </w:p>
        </w:tc>
        <w:tc>
          <w:tcPr>
            <w:tcW w:w="4111" w:type="dxa"/>
          </w:tcPr>
          <w:p w:rsidR="008D2324" w:rsidRPr="00A5020C" w:rsidRDefault="008D2324" w:rsidP="008D2324">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Sekar Bumi Tbk</w:t>
            </w:r>
          </w:p>
        </w:tc>
        <w:tc>
          <w:tcPr>
            <w:tcW w:w="1052" w:type="dxa"/>
            <w:vAlign w:val="bottom"/>
          </w:tcPr>
          <w:p w:rsidR="008D2324" w:rsidRPr="00F0394D" w:rsidRDefault="008D2324" w:rsidP="008D2324">
            <w:pPr>
              <w:spacing w:after="0" w:line="240" w:lineRule="auto"/>
              <w:jc w:val="center"/>
              <w:rPr>
                <w:rFonts w:ascii="Times New Roman" w:hAnsi="Times New Roman"/>
                <w:color w:val="000000"/>
                <w:sz w:val="24"/>
                <w:szCs w:val="24"/>
              </w:rPr>
            </w:pPr>
            <w:r w:rsidRPr="00F0394D">
              <w:rPr>
                <w:rFonts w:ascii="Times New Roman" w:hAnsi="Times New Roman"/>
                <w:color w:val="000000"/>
                <w:sz w:val="24"/>
                <w:szCs w:val="24"/>
              </w:rPr>
              <w:t>2</w:t>
            </w:r>
            <w:r>
              <w:rPr>
                <w:rFonts w:ascii="Times New Roman" w:hAnsi="Times New Roman"/>
                <w:color w:val="000000"/>
                <w:sz w:val="24"/>
                <w:szCs w:val="24"/>
              </w:rPr>
              <w:t>,</w:t>
            </w:r>
            <w:r w:rsidRPr="00F0394D">
              <w:rPr>
                <w:rFonts w:ascii="Times New Roman" w:hAnsi="Times New Roman"/>
                <w:color w:val="000000"/>
                <w:sz w:val="24"/>
                <w:szCs w:val="24"/>
              </w:rPr>
              <w:t>28</w:t>
            </w:r>
          </w:p>
        </w:tc>
        <w:tc>
          <w:tcPr>
            <w:tcW w:w="1086" w:type="dxa"/>
            <w:vAlign w:val="bottom"/>
          </w:tcPr>
          <w:p w:rsidR="008D2324" w:rsidRPr="009A3EB5" w:rsidRDefault="008D2324" w:rsidP="008D2324">
            <w:pPr>
              <w:spacing w:after="0" w:line="240" w:lineRule="auto"/>
              <w:jc w:val="center"/>
              <w:rPr>
                <w:rFonts w:ascii="Times New Roman" w:hAnsi="Times New Roman"/>
                <w:color w:val="000000"/>
                <w:sz w:val="24"/>
                <w:szCs w:val="24"/>
              </w:rPr>
            </w:pPr>
            <w:r w:rsidRPr="009A3EB5">
              <w:rPr>
                <w:rFonts w:ascii="Times New Roman" w:hAnsi="Times New Roman"/>
                <w:color w:val="000000"/>
                <w:sz w:val="24"/>
                <w:szCs w:val="24"/>
              </w:rPr>
              <w:t>3</w:t>
            </w:r>
            <w:r>
              <w:rPr>
                <w:rFonts w:ascii="Times New Roman" w:hAnsi="Times New Roman"/>
                <w:color w:val="000000"/>
                <w:sz w:val="24"/>
                <w:szCs w:val="24"/>
              </w:rPr>
              <w:t>,</w:t>
            </w:r>
            <w:r w:rsidRPr="009A3EB5">
              <w:rPr>
                <w:rFonts w:ascii="Times New Roman" w:hAnsi="Times New Roman"/>
                <w:color w:val="000000"/>
                <w:sz w:val="24"/>
                <w:szCs w:val="24"/>
              </w:rPr>
              <w:t>06</w:t>
            </w:r>
          </w:p>
        </w:tc>
        <w:tc>
          <w:tcPr>
            <w:tcW w:w="1086" w:type="dxa"/>
            <w:vAlign w:val="bottom"/>
          </w:tcPr>
          <w:p w:rsidR="008D2324" w:rsidRPr="00E74011" w:rsidRDefault="008D2324" w:rsidP="008D2324">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3</w:t>
            </w:r>
            <w:r>
              <w:rPr>
                <w:rFonts w:ascii="Times New Roman" w:hAnsi="Times New Roman"/>
                <w:color w:val="000000"/>
                <w:sz w:val="24"/>
                <w:szCs w:val="24"/>
              </w:rPr>
              <w:t>,</w:t>
            </w:r>
            <w:r w:rsidRPr="00E74011">
              <w:rPr>
                <w:rFonts w:ascii="Times New Roman" w:hAnsi="Times New Roman"/>
                <w:color w:val="000000"/>
                <w:sz w:val="24"/>
                <w:szCs w:val="24"/>
              </w:rPr>
              <w:t>23</w:t>
            </w:r>
          </w:p>
        </w:tc>
        <w:tc>
          <w:tcPr>
            <w:tcW w:w="924" w:type="dxa"/>
            <w:vAlign w:val="bottom"/>
          </w:tcPr>
          <w:p w:rsidR="008D2324" w:rsidRPr="00E74011" w:rsidRDefault="008D2324" w:rsidP="008D2324">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3</w:t>
            </w:r>
            <w:r>
              <w:rPr>
                <w:rFonts w:ascii="Times New Roman" w:hAnsi="Times New Roman"/>
                <w:color w:val="000000"/>
                <w:sz w:val="24"/>
                <w:szCs w:val="24"/>
              </w:rPr>
              <w:t>,</w:t>
            </w:r>
            <w:r w:rsidRPr="00E74011">
              <w:rPr>
                <w:rFonts w:ascii="Times New Roman" w:hAnsi="Times New Roman"/>
                <w:color w:val="000000"/>
                <w:sz w:val="24"/>
                <w:szCs w:val="24"/>
              </w:rPr>
              <w:t>17</w:t>
            </w:r>
          </w:p>
        </w:tc>
      </w:tr>
      <w:tr w:rsidR="008D2324" w:rsidRPr="00DC1847" w:rsidTr="008D2324">
        <w:tc>
          <w:tcPr>
            <w:tcW w:w="704" w:type="dxa"/>
          </w:tcPr>
          <w:p w:rsidR="008D2324" w:rsidRPr="00DC1847" w:rsidRDefault="008D2324" w:rsidP="008D2324">
            <w:pPr>
              <w:spacing w:after="0" w:line="240" w:lineRule="auto"/>
              <w:jc w:val="center"/>
              <w:rPr>
                <w:rFonts w:ascii="Times New Roman" w:hAnsi="Times New Roman"/>
                <w:sz w:val="24"/>
                <w:szCs w:val="24"/>
              </w:rPr>
            </w:pPr>
            <w:r>
              <w:rPr>
                <w:rFonts w:ascii="Times New Roman" w:hAnsi="Times New Roman"/>
                <w:sz w:val="24"/>
                <w:szCs w:val="24"/>
              </w:rPr>
              <w:t>10</w:t>
            </w:r>
          </w:p>
        </w:tc>
        <w:tc>
          <w:tcPr>
            <w:tcW w:w="4111" w:type="dxa"/>
          </w:tcPr>
          <w:p w:rsidR="008D2324" w:rsidRPr="00D115DC" w:rsidRDefault="008D2324" w:rsidP="008D2324">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Ultrajaya Milk Industry Co. Tbk</w:t>
            </w:r>
          </w:p>
        </w:tc>
        <w:tc>
          <w:tcPr>
            <w:tcW w:w="1052" w:type="dxa"/>
            <w:vAlign w:val="bottom"/>
          </w:tcPr>
          <w:p w:rsidR="008D2324" w:rsidRPr="00F0394D" w:rsidRDefault="008D2324" w:rsidP="008D2324">
            <w:pPr>
              <w:spacing w:after="0" w:line="240" w:lineRule="auto"/>
              <w:jc w:val="center"/>
              <w:rPr>
                <w:rFonts w:ascii="Times New Roman" w:hAnsi="Times New Roman"/>
                <w:color w:val="000000"/>
                <w:sz w:val="24"/>
                <w:szCs w:val="24"/>
              </w:rPr>
            </w:pPr>
            <w:r w:rsidRPr="00F0394D">
              <w:rPr>
                <w:rFonts w:ascii="Times New Roman" w:hAnsi="Times New Roman"/>
                <w:color w:val="000000"/>
                <w:sz w:val="24"/>
                <w:szCs w:val="24"/>
              </w:rPr>
              <w:t>1</w:t>
            </w:r>
            <w:r>
              <w:rPr>
                <w:rFonts w:ascii="Times New Roman" w:hAnsi="Times New Roman"/>
                <w:color w:val="000000"/>
                <w:sz w:val="24"/>
                <w:szCs w:val="24"/>
              </w:rPr>
              <w:t>,</w:t>
            </w:r>
            <w:r w:rsidRPr="00F0394D">
              <w:rPr>
                <w:rFonts w:ascii="Times New Roman" w:hAnsi="Times New Roman"/>
                <w:color w:val="000000"/>
                <w:sz w:val="24"/>
                <w:szCs w:val="24"/>
              </w:rPr>
              <w:t>57</w:t>
            </w:r>
          </w:p>
        </w:tc>
        <w:tc>
          <w:tcPr>
            <w:tcW w:w="1086" w:type="dxa"/>
            <w:vAlign w:val="bottom"/>
          </w:tcPr>
          <w:p w:rsidR="008D2324" w:rsidRPr="009A3EB5" w:rsidRDefault="008D2324" w:rsidP="008D2324">
            <w:pPr>
              <w:spacing w:after="0" w:line="240" w:lineRule="auto"/>
              <w:jc w:val="center"/>
              <w:rPr>
                <w:rFonts w:ascii="Times New Roman" w:hAnsi="Times New Roman"/>
                <w:color w:val="000000"/>
                <w:sz w:val="24"/>
                <w:szCs w:val="24"/>
              </w:rPr>
            </w:pPr>
            <w:r w:rsidRPr="009A3EB5">
              <w:rPr>
                <w:rFonts w:ascii="Times New Roman" w:hAnsi="Times New Roman"/>
                <w:color w:val="000000"/>
                <w:sz w:val="24"/>
                <w:szCs w:val="24"/>
              </w:rPr>
              <w:t>2</w:t>
            </w:r>
            <w:r>
              <w:rPr>
                <w:rFonts w:ascii="Times New Roman" w:hAnsi="Times New Roman"/>
                <w:color w:val="000000"/>
                <w:sz w:val="24"/>
                <w:szCs w:val="24"/>
              </w:rPr>
              <w:t>,</w:t>
            </w:r>
            <w:r w:rsidRPr="009A3EB5">
              <w:rPr>
                <w:rFonts w:ascii="Times New Roman" w:hAnsi="Times New Roman"/>
                <w:color w:val="000000"/>
                <w:sz w:val="24"/>
                <w:szCs w:val="24"/>
              </w:rPr>
              <w:t>37</w:t>
            </w:r>
          </w:p>
        </w:tc>
        <w:tc>
          <w:tcPr>
            <w:tcW w:w="1086" w:type="dxa"/>
            <w:vAlign w:val="bottom"/>
          </w:tcPr>
          <w:p w:rsidR="008D2324" w:rsidRPr="00E74011" w:rsidRDefault="008D2324" w:rsidP="008D2324">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3</w:t>
            </w:r>
            <w:r>
              <w:rPr>
                <w:rFonts w:ascii="Times New Roman" w:hAnsi="Times New Roman"/>
                <w:color w:val="000000"/>
                <w:sz w:val="24"/>
                <w:szCs w:val="24"/>
              </w:rPr>
              <w:t>,</w:t>
            </w:r>
            <w:r w:rsidRPr="00E74011">
              <w:rPr>
                <w:rFonts w:ascii="Times New Roman" w:hAnsi="Times New Roman"/>
                <w:color w:val="000000"/>
                <w:sz w:val="24"/>
                <w:szCs w:val="24"/>
              </w:rPr>
              <w:t>71</w:t>
            </w:r>
          </w:p>
        </w:tc>
        <w:tc>
          <w:tcPr>
            <w:tcW w:w="924" w:type="dxa"/>
            <w:vAlign w:val="bottom"/>
          </w:tcPr>
          <w:p w:rsidR="008D2324" w:rsidRPr="00E74011" w:rsidRDefault="008D2324" w:rsidP="008D2324">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3</w:t>
            </w:r>
            <w:r>
              <w:rPr>
                <w:rFonts w:ascii="Times New Roman" w:hAnsi="Times New Roman"/>
                <w:color w:val="000000"/>
                <w:sz w:val="24"/>
                <w:szCs w:val="24"/>
              </w:rPr>
              <w:t>,</w:t>
            </w:r>
            <w:r w:rsidRPr="00E74011">
              <w:rPr>
                <w:rFonts w:ascii="Times New Roman" w:hAnsi="Times New Roman"/>
                <w:color w:val="000000"/>
                <w:sz w:val="24"/>
                <w:szCs w:val="24"/>
              </w:rPr>
              <w:t>94</w:t>
            </w:r>
          </w:p>
        </w:tc>
      </w:tr>
    </w:tbl>
    <w:p w:rsidR="008D2324" w:rsidRDefault="008D2324" w:rsidP="008D2324">
      <w:pPr>
        <w:pStyle w:val="ListParagraph"/>
        <w:spacing w:after="0" w:line="480" w:lineRule="auto"/>
        <w:ind w:left="1134" w:firstLine="709"/>
        <w:jc w:val="both"/>
        <w:rPr>
          <w:rFonts w:ascii="Times New Roman" w:hAnsi="Times New Roman"/>
          <w:sz w:val="24"/>
          <w:szCs w:val="24"/>
        </w:rPr>
      </w:pPr>
      <w:r w:rsidRPr="00DE10B2">
        <w:rPr>
          <w:rFonts w:ascii="Times New Roman" w:hAnsi="Times New Roman"/>
          <w:sz w:val="24"/>
          <w:szCs w:val="24"/>
        </w:rPr>
        <w:t xml:space="preserve">Melalui rasio likuiditas, pemilik perusahaan dapat menilai kemampuan manajemen dalam mengelola </w:t>
      </w:r>
      <w:proofErr w:type="gramStart"/>
      <w:r w:rsidRPr="00DE10B2">
        <w:rPr>
          <w:rFonts w:ascii="Times New Roman" w:hAnsi="Times New Roman"/>
          <w:sz w:val="24"/>
          <w:szCs w:val="24"/>
        </w:rPr>
        <w:t>dana</w:t>
      </w:r>
      <w:proofErr w:type="gramEnd"/>
      <w:r w:rsidRPr="00DE10B2">
        <w:rPr>
          <w:rFonts w:ascii="Times New Roman" w:hAnsi="Times New Roman"/>
          <w:sz w:val="24"/>
          <w:szCs w:val="24"/>
        </w:rPr>
        <w:t xml:space="preserve"> yang telah dipercayakan, termasuk dana yang dipergunakan untuk membayar kewajiban jangka pendek</w:t>
      </w:r>
      <w:r>
        <w:rPr>
          <w:rFonts w:ascii="Times New Roman" w:hAnsi="Times New Roman"/>
          <w:sz w:val="24"/>
          <w:szCs w:val="24"/>
        </w:rPr>
        <w:t>.</w:t>
      </w:r>
    </w:p>
    <w:p w:rsidR="008D2324" w:rsidRDefault="008D2324" w:rsidP="008D2324">
      <w:pPr>
        <w:pStyle w:val="ListParagraph"/>
        <w:tabs>
          <w:tab w:val="left" w:pos="2143"/>
        </w:tabs>
        <w:spacing w:after="0" w:line="480" w:lineRule="auto"/>
        <w:ind w:left="1134" w:firstLine="709"/>
        <w:jc w:val="both"/>
        <w:rPr>
          <w:rFonts w:ascii="Times New Roman" w:hAnsi="Times New Roman"/>
          <w:sz w:val="24"/>
          <w:szCs w:val="24"/>
        </w:rPr>
      </w:pPr>
      <w:r w:rsidRPr="00007FFC">
        <w:rPr>
          <w:rFonts w:ascii="Times New Roman" w:hAnsi="Times New Roman"/>
          <w:sz w:val="24"/>
          <w:szCs w:val="24"/>
        </w:rPr>
        <w:t xml:space="preserve">Tingkat Likuiditas perusahaan dapat diukur melalui </w:t>
      </w:r>
      <w:r w:rsidRPr="00007FFC">
        <w:rPr>
          <w:rFonts w:ascii="Times New Roman" w:hAnsi="Times New Roman"/>
          <w:i/>
          <w:sz w:val="24"/>
          <w:szCs w:val="24"/>
        </w:rPr>
        <w:t>currrent ratio.</w:t>
      </w:r>
      <w:r w:rsidRPr="00007FFC">
        <w:rPr>
          <w:rFonts w:ascii="Times New Roman" w:hAnsi="Times New Roman"/>
          <w:sz w:val="24"/>
          <w:szCs w:val="24"/>
        </w:rPr>
        <w:t xml:space="preserve"> </w:t>
      </w:r>
      <w:r w:rsidRPr="00007FFC">
        <w:rPr>
          <w:rFonts w:ascii="Times New Roman" w:hAnsi="Times New Roman"/>
          <w:i/>
          <w:sz w:val="24"/>
          <w:szCs w:val="24"/>
        </w:rPr>
        <w:t>Current ratio</w:t>
      </w:r>
      <w:r w:rsidRPr="00007FFC">
        <w:rPr>
          <w:rFonts w:ascii="Times New Roman" w:hAnsi="Times New Roman"/>
          <w:sz w:val="24"/>
          <w:szCs w:val="24"/>
        </w:rPr>
        <w:t xml:space="preserve"> dihitung dengan </w:t>
      </w:r>
      <w:proofErr w:type="gramStart"/>
      <w:r w:rsidRPr="00007FFC">
        <w:rPr>
          <w:rFonts w:ascii="Times New Roman" w:hAnsi="Times New Roman"/>
          <w:sz w:val="24"/>
          <w:szCs w:val="24"/>
        </w:rPr>
        <w:t>cara</w:t>
      </w:r>
      <w:proofErr w:type="gramEnd"/>
      <w:r w:rsidRPr="00007FFC">
        <w:rPr>
          <w:rFonts w:ascii="Times New Roman" w:hAnsi="Times New Roman"/>
          <w:sz w:val="24"/>
          <w:szCs w:val="24"/>
        </w:rPr>
        <w:t xml:space="preserve"> aktiva lancar dibagi hutang lancar. Rasio ini menunjukkan sejauhmana aktiva lancar dengan hutang lancar menutupi kewajiban-kewajiban lancar. Rasio ini menggunakan rumus sebagai berikut:</w:t>
      </w:r>
    </w:p>
    <w:p w:rsidR="008D2324" w:rsidRDefault="008D2324" w:rsidP="008D2324">
      <w:pPr>
        <w:pStyle w:val="ListParagraph"/>
        <w:tabs>
          <w:tab w:val="left" w:pos="2143"/>
        </w:tabs>
        <w:spacing w:after="0" w:line="480" w:lineRule="auto"/>
        <w:ind w:left="1134" w:firstLine="709"/>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70880" behindDoc="0" locked="0" layoutInCell="1" allowOverlap="1" wp14:anchorId="547722D3" wp14:editId="797FE076">
                <wp:simplePos x="0" y="0"/>
                <wp:positionH relativeFrom="column">
                  <wp:posOffset>1506855</wp:posOffset>
                </wp:positionH>
                <wp:positionV relativeFrom="paragraph">
                  <wp:posOffset>3810</wp:posOffset>
                </wp:positionV>
                <wp:extent cx="2816225" cy="533400"/>
                <wp:effectExtent l="0" t="0" r="22225" b="19050"/>
                <wp:wrapNone/>
                <wp:docPr id="1010" name="Rectangle 1010"/>
                <wp:cNvGraphicFramePr/>
                <a:graphic xmlns:a="http://schemas.openxmlformats.org/drawingml/2006/main">
                  <a:graphicData uri="http://schemas.microsoft.com/office/word/2010/wordprocessingShape">
                    <wps:wsp>
                      <wps:cNvSpPr/>
                      <wps:spPr>
                        <a:xfrm>
                          <a:off x="0" y="0"/>
                          <a:ext cx="2816225" cy="533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47A86" w:rsidRPr="00007FFC" w:rsidRDefault="00347A86" w:rsidP="008D2324">
                            <w:pPr>
                              <w:jc w:val="both"/>
                              <w:rPr>
                                <w:rFonts w:ascii="Times New Roman" w:hAnsi="Times New Roman"/>
                                <w:sz w:val="24"/>
                                <w:szCs w:val="24"/>
                              </w:rPr>
                            </w:pPr>
                            <w:r>
                              <w:rPr>
                                <w:rFonts w:eastAsiaTheme="minorEastAsia" w:cstheme="minorBidi"/>
                                <w:i/>
                                <w:sz w:val="24"/>
                                <w:szCs w:val="24"/>
                              </w:rPr>
                              <w:t xml:space="preserve">Current Ratio = </w:t>
                            </w:r>
                            <m:oMath>
                              <m:f>
                                <m:fPr>
                                  <m:ctrlPr>
                                    <w:rPr>
                                      <w:rFonts w:ascii="Cambria Math" w:hAnsi="Cambria Math"/>
                                      <w:i/>
                                      <w:sz w:val="28"/>
                                      <w:szCs w:val="28"/>
                                    </w:rPr>
                                  </m:ctrlPr>
                                </m:fPr>
                                <m:num>
                                  <m:r>
                                    <w:rPr>
                                      <w:rFonts w:ascii="Cambria Math" w:hAnsi="Cambria Math"/>
                                      <w:sz w:val="28"/>
                                      <w:szCs w:val="28"/>
                                    </w:rPr>
                                    <m:t>Aktiva Lancar</m:t>
                                  </m:r>
                                </m:num>
                                <m:den>
                                  <m:r>
                                    <w:rPr>
                                      <w:rFonts w:ascii="Cambria Math" w:hAnsi="Cambria Math"/>
                                      <w:sz w:val="28"/>
                                      <w:szCs w:val="28"/>
                                    </w:rPr>
                                    <m:t>Hutang Lancar</m:t>
                                  </m:r>
                                </m:den>
                              </m:f>
                              <m:r>
                                <w:rPr>
                                  <w:rFonts w:ascii="Cambria Math" w:hAnsi="Cambria Math"/>
                                  <w:sz w:val="28"/>
                                  <w:szCs w:val="28"/>
                                </w:rPr>
                                <m:t xml:space="preserve"> x 100%</m:t>
                              </m:r>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722D3" id="Rectangle 1010" o:spid="_x0000_s1089" style="position:absolute;left:0;text-align:left;margin-left:118.65pt;margin-top:.3pt;width:221.75pt;height:4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" fillcolor="white [3201]" strokecolor="black [3213]" strokeweight="1pt">
                <v:textbox>
                  <w:txbxContent>
                    <w:p w:rsidR="00347A86" w:rsidRPr="00007FFC" w:rsidRDefault="00347A86" w:rsidP="008D2324">
                      <w:pPr>
                        <w:jc w:val="both"/>
                        <w:rPr>
                          <w:rFonts w:ascii="Times New Roman" w:hAnsi="Times New Roman"/>
                          <w:sz w:val="24"/>
                          <w:szCs w:val="24"/>
                        </w:rPr>
                      </w:pPr>
                      <w:r>
                        <w:rPr>
                          <w:rFonts w:eastAsiaTheme="minorEastAsia" w:cstheme="minorBidi"/>
                          <w:i/>
                          <w:sz w:val="24"/>
                          <w:szCs w:val="24"/>
                        </w:rPr>
                        <w:t xml:space="preserve">Current Ratio = </w:t>
                      </w:r>
                      <m:oMath>
                        <m:f>
                          <m:fPr>
                            <m:ctrlPr>
                              <w:rPr>
                                <w:rFonts w:ascii="Cambria Math" w:hAnsi="Cambria Math"/>
                                <w:i/>
                                <w:sz w:val="28"/>
                                <w:szCs w:val="28"/>
                              </w:rPr>
                            </m:ctrlPr>
                          </m:fPr>
                          <m:num>
                            <m:r>
                              <w:rPr>
                                <w:rFonts w:ascii="Cambria Math" w:hAnsi="Cambria Math"/>
                                <w:sz w:val="28"/>
                                <w:szCs w:val="28"/>
                              </w:rPr>
                              <m:t>Aktiva Lancar</m:t>
                            </m:r>
                          </m:num>
                          <m:den>
                            <m:r>
                              <w:rPr>
                                <w:rFonts w:ascii="Cambria Math" w:hAnsi="Cambria Math"/>
                                <w:sz w:val="28"/>
                                <w:szCs w:val="28"/>
                              </w:rPr>
                              <m:t>Hutang Lancar</m:t>
                            </m:r>
                          </m:den>
                        </m:f>
                        <m:r>
                          <w:rPr>
                            <w:rFonts w:ascii="Cambria Math" w:hAnsi="Cambria Math"/>
                            <w:sz w:val="28"/>
                            <w:szCs w:val="28"/>
                          </w:rPr>
                          <m:t xml:space="preserve"> x 100%</m:t>
                        </m:r>
                      </m:oMath>
                    </w:p>
                  </w:txbxContent>
                </v:textbox>
              </v:rect>
            </w:pict>
          </mc:Fallback>
        </mc:AlternateContent>
      </w:r>
    </w:p>
    <w:p w:rsidR="008D2324" w:rsidRDefault="008D2324" w:rsidP="008D2324">
      <w:pPr>
        <w:tabs>
          <w:tab w:val="left" w:pos="2650"/>
        </w:tabs>
        <w:spacing w:after="0" w:line="360" w:lineRule="auto"/>
      </w:pPr>
      <w:r>
        <w:tab/>
      </w:r>
    </w:p>
    <w:p w:rsidR="008D2324" w:rsidRPr="008D2324" w:rsidRDefault="008D2324" w:rsidP="008D2324">
      <w:pPr>
        <w:tabs>
          <w:tab w:val="left" w:pos="2650"/>
        </w:tabs>
        <w:spacing w:after="0" w:line="360" w:lineRule="auto"/>
        <w:jc w:val="both"/>
        <w:rPr>
          <w:rFonts w:ascii="Times New Roman" w:hAnsi="Times New Roman"/>
          <w:sz w:val="24"/>
          <w:szCs w:val="24"/>
        </w:rPr>
      </w:pPr>
    </w:p>
    <w:p w:rsidR="008D2324" w:rsidRDefault="008D2324" w:rsidP="008D2324">
      <w:pPr>
        <w:pStyle w:val="ListParagraph"/>
        <w:spacing w:after="0" w:line="360" w:lineRule="auto"/>
        <w:ind w:left="1134" w:firstLine="709"/>
        <w:jc w:val="center"/>
        <w:rPr>
          <w:rFonts w:ascii="Times New Roman" w:hAnsi="Times New Roman"/>
          <w:b/>
          <w:sz w:val="24"/>
          <w:szCs w:val="24"/>
        </w:rPr>
      </w:pPr>
      <w:r>
        <w:rPr>
          <w:rFonts w:ascii="Times New Roman" w:hAnsi="Times New Roman"/>
          <w:b/>
          <w:sz w:val="24"/>
          <w:szCs w:val="24"/>
        </w:rPr>
        <w:t>T</w:t>
      </w:r>
      <w:r w:rsidR="00251EAF">
        <w:rPr>
          <w:rFonts w:ascii="Times New Roman" w:hAnsi="Times New Roman"/>
          <w:b/>
          <w:sz w:val="24"/>
          <w:szCs w:val="24"/>
        </w:rPr>
        <w:t>abel 13</w:t>
      </w:r>
    </w:p>
    <w:p w:rsidR="008D2324" w:rsidRDefault="008D2324" w:rsidP="008D2324">
      <w:pPr>
        <w:pStyle w:val="ListParagraph"/>
        <w:spacing w:after="0" w:line="360" w:lineRule="auto"/>
        <w:ind w:left="1134" w:firstLine="709"/>
        <w:jc w:val="center"/>
        <w:rPr>
          <w:rFonts w:ascii="Times New Roman" w:hAnsi="Times New Roman"/>
          <w:b/>
          <w:sz w:val="24"/>
          <w:szCs w:val="24"/>
        </w:rPr>
      </w:pPr>
      <w:r>
        <w:rPr>
          <w:rFonts w:ascii="Times New Roman" w:hAnsi="Times New Roman"/>
          <w:b/>
          <w:sz w:val="24"/>
          <w:szCs w:val="24"/>
        </w:rPr>
        <w:t>Hasil CR</w:t>
      </w:r>
      <w:r w:rsidR="00252FD8">
        <w:rPr>
          <w:rFonts w:ascii="Times New Roman" w:hAnsi="Times New Roman"/>
          <w:b/>
          <w:sz w:val="24"/>
          <w:szCs w:val="24"/>
        </w:rPr>
        <w:t xml:space="preserve"> Sektor Makanan dan Minuman Tahun 2017-2020</w:t>
      </w:r>
    </w:p>
    <w:p w:rsidR="008D2324" w:rsidRDefault="008D2324" w:rsidP="008D2324">
      <w:pPr>
        <w:pStyle w:val="ListParagraph"/>
        <w:spacing w:after="0" w:line="360" w:lineRule="auto"/>
        <w:ind w:left="142" w:firstLine="709"/>
        <w:jc w:val="both"/>
        <w:rPr>
          <w:rFonts w:ascii="Times New Roman" w:hAnsi="Times New Roman"/>
          <w:sz w:val="24"/>
          <w:szCs w:val="24"/>
        </w:rPr>
      </w:pPr>
      <w:proofErr w:type="gramStart"/>
      <w:r>
        <w:rPr>
          <w:rFonts w:ascii="Times New Roman" w:hAnsi="Times New Roman"/>
          <w:sz w:val="24"/>
          <w:szCs w:val="24"/>
        </w:rPr>
        <w:t>Sumber :</w:t>
      </w:r>
      <w:proofErr w:type="gramEnd"/>
      <w:r>
        <w:rPr>
          <w:rFonts w:ascii="Times New Roman" w:hAnsi="Times New Roman"/>
          <w:sz w:val="24"/>
          <w:szCs w:val="24"/>
        </w:rPr>
        <w:t xml:space="preserve"> data diolah 2021</w:t>
      </w:r>
    </w:p>
    <w:p w:rsidR="008D2324" w:rsidRPr="00251EAF" w:rsidRDefault="00251EAF" w:rsidP="00251EAF">
      <w:pPr>
        <w:pStyle w:val="ListParagraph"/>
        <w:spacing w:after="0" w:line="480" w:lineRule="auto"/>
        <w:ind w:left="1134" w:firstLine="709"/>
        <w:jc w:val="both"/>
        <w:rPr>
          <w:rFonts w:ascii="Times New Roman" w:hAnsi="Times New Roman"/>
          <w:sz w:val="24"/>
          <w:szCs w:val="24"/>
        </w:rPr>
      </w:pPr>
      <w:r>
        <w:rPr>
          <w:rFonts w:ascii="Times New Roman" w:hAnsi="Times New Roman"/>
          <w:sz w:val="24"/>
          <w:szCs w:val="24"/>
        </w:rPr>
        <w:lastRenderedPageBreak/>
        <w:t>Berdasarkan tabel 13</w:t>
      </w:r>
      <w:r w:rsidR="008D2324" w:rsidRPr="006D4BA3">
        <w:rPr>
          <w:rFonts w:ascii="Times New Roman" w:hAnsi="Times New Roman"/>
          <w:sz w:val="24"/>
          <w:szCs w:val="24"/>
        </w:rPr>
        <w:t xml:space="preserve"> menunjukkan hasil pertumbuhan nilai </w:t>
      </w:r>
      <w:r w:rsidR="008D2324">
        <w:rPr>
          <w:rFonts w:ascii="Times New Roman" w:hAnsi="Times New Roman"/>
          <w:sz w:val="24"/>
          <w:szCs w:val="24"/>
        </w:rPr>
        <w:t>CR</w:t>
      </w:r>
      <w:r w:rsidR="008D2324" w:rsidRPr="006D4BA3">
        <w:rPr>
          <w:rFonts w:ascii="Times New Roman" w:hAnsi="Times New Roman"/>
          <w:sz w:val="24"/>
          <w:szCs w:val="24"/>
        </w:rPr>
        <w:t xml:space="preserve"> dari masing-masing </w:t>
      </w:r>
      <w:r w:rsidR="008D2324">
        <w:rPr>
          <w:rFonts w:ascii="Times New Roman" w:hAnsi="Times New Roman"/>
          <w:sz w:val="24"/>
          <w:szCs w:val="24"/>
        </w:rPr>
        <w:t>perusahaan sampel manufaktur sektor makanan dan minuman selama tahun 2017-2020</w:t>
      </w:r>
      <w:r w:rsidR="008D2324" w:rsidRPr="006D4BA3">
        <w:rPr>
          <w:rFonts w:ascii="Times New Roman" w:hAnsi="Times New Roman"/>
          <w:sz w:val="24"/>
          <w:szCs w:val="24"/>
        </w:rPr>
        <w:t xml:space="preserve">. </w:t>
      </w:r>
      <w:r w:rsidR="008D2324">
        <w:rPr>
          <w:rFonts w:ascii="Times New Roman" w:hAnsi="Times New Roman"/>
          <w:sz w:val="24"/>
          <w:szCs w:val="24"/>
          <w:lang w:val="en-GB"/>
        </w:rPr>
        <w:t>CR</w:t>
      </w:r>
      <w:r w:rsidR="008D2324" w:rsidRPr="006D4BA3">
        <w:rPr>
          <w:rFonts w:ascii="Times New Roman" w:hAnsi="Times New Roman"/>
          <w:sz w:val="24"/>
          <w:szCs w:val="24"/>
        </w:rPr>
        <w:t xml:space="preserve"> menunjukkan </w:t>
      </w:r>
      <w:r w:rsidR="008D2324">
        <w:rPr>
          <w:rFonts w:ascii="Times New Roman" w:hAnsi="Times New Roman"/>
          <w:sz w:val="24"/>
          <w:szCs w:val="24"/>
        </w:rPr>
        <w:t xml:space="preserve">Hutang panjang perusahaan. </w:t>
      </w:r>
      <w:r w:rsidR="008D2324">
        <w:rPr>
          <w:rFonts w:ascii="Times New Roman" w:hAnsi="Times New Roman"/>
          <w:sz w:val="24"/>
          <w:szCs w:val="24"/>
          <w:lang w:val="en-GB"/>
        </w:rPr>
        <w:t>CR</w:t>
      </w:r>
      <w:r w:rsidR="008D2324" w:rsidRPr="006D4BA3">
        <w:rPr>
          <w:rFonts w:ascii="Times New Roman" w:hAnsi="Times New Roman"/>
          <w:sz w:val="24"/>
          <w:szCs w:val="24"/>
        </w:rPr>
        <w:t xml:space="preserve"> tertinggi selama periode pengamatan dihasilkan oleh </w:t>
      </w:r>
      <w:r w:rsidR="008D2324" w:rsidRPr="00D115DC">
        <w:rPr>
          <w:rStyle w:val="Strong"/>
          <w:rFonts w:ascii="Times New Roman" w:hAnsi="Times New Roman"/>
          <w:b w:val="0"/>
          <w:color w:val="212529"/>
          <w:sz w:val="24"/>
          <w:szCs w:val="24"/>
          <w:shd w:val="clear" w:color="auto" w:fill="FFFFFF"/>
        </w:rPr>
        <w:t xml:space="preserve">PT </w:t>
      </w:r>
      <w:r w:rsidR="008D2324">
        <w:rPr>
          <w:rStyle w:val="Strong"/>
          <w:rFonts w:ascii="Times New Roman" w:hAnsi="Times New Roman"/>
          <w:b w:val="0"/>
          <w:color w:val="212529"/>
          <w:sz w:val="24"/>
          <w:szCs w:val="24"/>
          <w:shd w:val="clear" w:color="auto" w:fill="FFFFFF"/>
        </w:rPr>
        <w:t>multi bintang</w:t>
      </w:r>
      <w:r w:rsidR="008D2324">
        <w:rPr>
          <w:rFonts w:ascii="Times New Roman" w:hAnsi="Times New Roman"/>
          <w:sz w:val="24"/>
          <w:szCs w:val="24"/>
        </w:rPr>
        <w:t xml:space="preserve"> pada tahun 2020 </w:t>
      </w:r>
      <w:r w:rsidR="008D2324" w:rsidRPr="006D4BA3">
        <w:rPr>
          <w:rFonts w:ascii="Times New Roman" w:hAnsi="Times New Roman"/>
          <w:sz w:val="24"/>
          <w:szCs w:val="24"/>
        </w:rPr>
        <w:t>yaitu se</w:t>
      </w:r>
      <w:r w:rsidR="008D2324">
        <w:rPr>
          <w:rFonts w:ascii="Times New Roman" w:hAnsi="Times New Roman"/>
          <w:sz w:val="24"/>
          <w:szCs w:val="24"/>
        </w:rPr>
        <w:t>besar 8,77</w:t>
      </w:r>
      <w:r w:rsidR="008D2324" w:rsidRPr="006D4BA3">
        <w:rPr>
          <w:rFonts w:ascii="Times New Roman" w:hAnsi="Times New Roman"/>
          <w:sz w:val="24"/>
          <w:szCs w:val="24"/>
        </w:rPr>
        <w:t xml:space="preserve">% namun </w:t>
      </w:r>
      <w:r w:rsidR="008D2324">
        <w:rPr>
          <w:rFonts w:ascii="Times New Roman" w:hAnsi="Times New Roman"/>
          <w:sz w:val="24"/>
          <w:szCs w:val="24"/>
          <w:lang w:val="en-GB"/>
        </w:rPr>
        <w:t>CR</w:t>
      </w:r>
      <w:r w:rsidR="008D2324" w:rsidRPr="006D4BA3">
        <w:rPr>
          <w:rFonts w:ascii="Times New Roman" w:hAnsi="Times New Roman"/>
          <w:sz w:val="24"/>
          <w:szCs w:val="24"/>
        </w:rPr>
        <w:t xml:space="preserve"> yang dihasilkan oleh </w:t>
      </w:r>
      <w:r w:rsidR="008D2324">
        <w:rPr>
          <w:rStyle w:val="Strong"/>
          <w:rFonts w:ascii="Times New Roman" w:hAnsi="Times New Roman"/>
          <w:b w:val="0"/>
          <w:color w:val="212529"/>
          <w:sz w:val="24"/>
          <w:szCs w:val="24"/>
          <w:shd w:val="clear" w:color="auto" w:fill="FFFFFF"/>
        </w:rPr>
        <w:t>multi bintang</w:t>
      </w:r>
      <w:r w:rsidR="008D2324" w:rsidRPr="00D115DC">
        <w:rPr>
          <w:rStyle w:val="Strong"/>
          <w:rFonts w:ascii="Times New Roman" w:hAnsi="Times New Roman"/>
          <w:b w:val="0"/>
          <w:color w:val="212529"/>
          <w:sz w:val="24"/>
          <w:szCs w:val="24"/>
          <w:shd w:val="clear" w:color="auto" w:fill="FFFFFF"/>
        </w:rPr>
        <w:t xml:space="preserve"> </w:t>
      </w:r>
      <w:r w:rsidR="008D2324">
        <w:rPr>
          <w:rFonts w:ascii="Times New Roman" w:hAnsi="Times New Roman"/>
          <w:sz w:val="24"/>
          <w:szCs w:val="24"/>
        </w:rPr>
        <w:t>tahun tahun sebelumnya tahun 2017-2019 mengalami fluktuasi</w:t>
      </w:r>
      <w:r w:rsidR="008D2324" w:rsidRPr="006D4BA3">
        <w:rPr>
          <w:rFonts w:ascii="Times New Roman" w:hAnsi="Times New Roman"/>
          <w:sz w:val="24"/>
          <w:szCs w:val="24"/>
        </w:rPr>
        <w:t xml:space="preserve">. </w:t>
      </w:r>
      <w:r w:rsidR="008D2324">
        <w:rPr>
          <w:rFonts w:ascii="Times New Roman" w:hAnsi="Times New Roman"/>
          <w:sz w:val="24"/>
          <w:szCs w:val="24"/>
          <w:lang w:val="en-GB"/>
        </w:rPr>
        <w:t>CR</w:t>
      </w:r>
      <w:r w:rsidR="008D2324" w:rsidRPr="006D4BA3">
        <w:rPr>
          <w:rFonts w:ascii="Times New Roman" w:hAnsi="Times New Roman"/>
          <w:sz w:val="24"/>
          <w:szCs w:val="24"/>
        </w:rPr>
        <w:t xml:space="preserve"> yang cenderung </w:t>
      </w:r>
      <w:r w:rsidR="008D2324">
        <w:rPr>
          <w:rFonts w:ascii="Times New Roman" w:hAnsi="Times New Roman"/>
          <w:sz w:val="24"/>
          <w:szCs w:val="24"/>
        </w:rPr>
        <w:t>fluktuasi dengan hasil yang baik</w:t>
      </w:r>
      <w:r w:rsidR="008D2324" w:rsidRPr="006D4BA3">
        <w:rPr>
          <w:rFonts w:ascii="Times New Roman" w:hAnsi="Times New Roman"/>
          <w:sz w:val="24"/>
          <w:szCs w:val="24"/>
        </w:rPr>
        <w:t xml:space="preserve"> dihasilkan oleh </w:t>
      </w:r>
      <w:r w:rsidR="008D2324" w:rsidRPr="00A5020C">
        <w:rPr>
          <w:rStyle w:val="Strong"/>
          <w:rFonts w:ascii="Times New Roman" w:hAnsi="Times New Roman"/>
          <w:b w:val="0"/>
          <w:color w:val="212529"/>
          <w:sz w:val="24"/>
          <w:szCs w:val="24"/>
          <w:shd w:val="clear" w:color="auto" w:fill="FFFFFF"/>
        </w:rPr>
        <w:t xml:space="preserve">PT </w:t>
      </w:r>
      <w:r w:rsidR="008D2324">
        <w:rPr>
          <w:rStyle w:val="Strong"/>
          <w:rFonts w:ascii="Times New Roman" w:hAnsi="Times New Roman"/>
          <w:b w:val="0"/>
          <w:color w:val="212529"/>
          <w:sz w:val="24"/>
          <w:szCs w:val="24"/>
          <w:shd w:val="clear" w:color="auto" w:fill="FFFFFF"/>
        </w:rPr>
        <w:t>delta</w:t>
      </w:r>
      <w:r w:rsidR="008D2324" w:rsidRPr="00A5020C">
        <w:rPr>
          <w:rStyle w:val="Strong"/>
          <w:rFonts w:ascii="Times New Roman" w:hAnsi="Times New Roman"/>
          <w:b w:val="0"/>
          <w:color w:val="212529"/>
          <w:sz w:val="24"/>
          <w:szCs w:val="24"/>
          <w:shd w:val="clear" w:color="auto" w:fill="FFFFFF"/>
        </w:rPr>
        <w:t xml:space="preserve"> </w:t>
      </w:r>
      <w:r w:rsidR="008D2324">
        <w:rPr>
          <w:rFonts w:ascii="Times New Roman" w:hAnsi="Times New Roman"/>
          <w:sz w:val="24"/>
          <w:szCs w:val="24"/>
        </w:rPr>
        <w:t xml:space="preserve">karena mengalami Fluktuasi cenderung naik setiap tahun daripada hasil </w:t>
      </w:r>
      <w:r w:rsidR="008D2324">
        <w:rPr>
          <w:rFonts w:ascii="Times New Roman" w:hAnsi="Times New Roman"/>
          <w:sz w:val="24"/>
          <w:szCs w:val="24"/>
          <w:lang w:val="en-GB"/>
        </w:rPr>
        <w:t>CR</w:t>
      </w:r>
      <w:r w:rsidR="008D2324" w:rsidRPr="006D4BA3">
        <w:rPr>
          <w:rFonts w:ascii="Times New Roman" w:hAnsi="Times New Roman"/>
          <w:sz w:val="24"/>
          <w:szCs w:val="24"/>
        </w:rPr>
        <w:t xml:space="preserve"> </w:t>
      </w:r>
      <w:r w:rsidR="008D2324">
        <w:rPr>
          <w:rFonts w:ascii="Times New Roman" w:hAnsi="Times New Roman"/>
          <w:sz w:val="24"/>
          <w:szCs w:val="24"/>
        </w:rPr>
        <w:t>pada perusahaan manufaktur sektor makanan dan minuman.</w:t>
      </w:r>
    </w:p>
    <w:p w:rsidR="008D2324" w:rsidRDefault="008D2324" w:rsidP="00252FD8">
      <w:pPr>
        <w:pStyle w:val="ListParagraph"/>
        <w:spacing w:after="0" w:line="360" w:lineRule="auto"/>
        <w:ind w:left="1134" w:firstLine="709"/>
        <w:jc w:val="center"/>
        <w:rPr>
          <w:rFonts w:ascii="Times New Roman" w:hAnsi="Times New Roman"/>
          <w:b/>
          <w:sz w:val="24"/>
          <w:szCs w:val="24"/>
        </w:rPr>
      </w:pPr>
      <w:r>
        <w:rPr>
          <w:rFonts w:ascii="Times New Roman" w:hAnsi="Times New Roman"/>
          <w:b/>
          <w:sz w:val="24"/>
          <w:szCs w:val="24"/>
        </w:rPr>
        <w:t>G</w:t>
      </w:r>
      <w:r w:rsidR="00251EAF">
        <w:rPr>
          <w:rFonts w:ascii="Times New Roman" w:hAnsi="Times New Roman"/>
          <w:b/>
          <w:sz w:val="24"/>
          <w:szCs w:val="24"/>
        </w:rPr>
        <w:t>ambar 9</w:t>
      </w:r>
    </w:p>
    <w:p w:rsidR="008D2324" w:rsidRDefault="00251EAF" w:rsidP="00252FD8">
      <w:pPr>
        <w:pStyle w:val="ListParagraph"/>
        <w:spacing w:after="0" w:line="360" w:lineRule="auto"/>
        <w:ind w:left="1134" w:firstLine="709"/>
        <w:jc w:val="center"/>
        <w:rPr>
          <w:rFonts w:ascii="Times New Roman" w:hAnsi="Times New Roman"/>
          <w:b/>
          <w:sz w:val="24"/>
          <w:szCs w:val="24"/>
        </w:rPr>
      </w:pPr>
      <w:r>
        <w:rPr>
          <w:noProof/>
        </w:rPr>
        <w:drawing>
          <wp:anchor distT="0" distB="0" distL="114300" distR="114300" simplePos="0" relativeHeight="251771904" behindDoc="0" locked="0" layoutInCell="1" allowOverlap="1" wp14:anchorId="39D3154A" wp14:editId="71E48CA0">
            <wp:simplePos x="0" y="0"/>
            <wp:positionH relativeFrom="margin">
              <wp:posOffset>439420</wp:posOffset>
            </wp:positionH>
            <wp:positionV relativeFrom="margin">
              <wp:posOffset>4313330</wp:posOffset>
            </wp:positionV>
            <wp:extent cx="4572000" cy="2743200"/>
            <wp:effectExtent l="0" t="0" r="0" b="0"/>
            <wp:wrapSquare wrapText="bothSides"/>
            <wp:docPr id="1011" name="Chart 10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8D2324">
        <w:rPr>
          <w:rFonts w:ascii="Times New Roman" w:hAnsi="Times New Roman"/>
          <w:b/>
          <w:sz w:val="24"/>
          <w:szCs w:val="24"/>
        </w:rPr>
        <w:t>Grafik CR</w:t>
      </w:r>
      <w:r w:rsidR="00252FD8">
        <w:rPr>
          <w:rFonts w:ascii="Times New Roman" w:hAnsi="Times New Roman"/>
          <w:b/>
          <w:sz w:val="24"/>
          <w:szCs w:val="24"/>
        </w:rPr>
        <w:t xml:space="preserve"> Sektor Makanan dan Minuman Tahun 2017-2020</w:t>
      </w:r>
    </w:p>
    <w:p w:rsidR="008D2324" w:rsidRDefault="008D2324" w:rsidP="008D2324">
      <w:pPr>
        <w:pStyle w:val="ListParagraph"/>
        <w:spacing w:after="0" w:line="480" w:lineRule="auto"/>
        <w:ind w:left="1134" w:firstLine="709"/>
        <w:jc w:val="both"/>
        <w:rPr>
          <w:rFonts w:ascii="Times New Roman" w:hAnsi="Times New Roman"/>
          <w:sz w:val="24"/>
          <w:szCs w:val="24"/>
        </w:rPr>
      </w:pPr>
      <w:proofErr w:type="gramStart"/>
      <w:r w:rsidRPr="00210D37">
        <w:rPr>
          <w:rFonts w:ascii="Times New Roman" w:hAnsi="Times New Roman"/>
          <w:sz w:val="24"/>
          <w:szCs w:val="24"/>
        </w:rPr>
        <w:t>Sumber :</w:t>
      </w:r>
      <w:proofErr w:type="gramEnd"/>
      <w:r w:rsidRPr="00210D37">
        <w:rPr>
          <w:rFonts w:ascii="Times New Roman" w:hAnsi="Times New Roman"/>
          <w:sz w:val="24"/>
          <w:szCs w:val="24"/>
        </w:rPr>
        <w:t xml:space="preserve"> data diolah 2021</w:t>
      </w:r>
    </w:p>
    <w:p w:rsidR="008D2324" w:rsidRPr="00251EAF" w:rsidRDefault="008D2324" w:rsidP="00251EAF">
      <w:pPr>
        <w:pStyle w:val="ListParagraph"/>
        <w:spacing w:after="0" w:line="480" w:lineRule="auto"/>
        <w:ind w:left="1134" w:firstLine="709"/>
        <w:jc w:val="both"/>
        <w:rPr>
          <w:rFonts w:ascii="Times New Roman" w:hAnsi="Times New Roman"/>
          <w:sz w:val="24"/>
          <w:szCs w:val="24"/>
        </w:rPr>
      </w:pPr>
      <w:r>
        <w:rPr>
          <w:rFonts w:ascii="Times New Roman" w:hAnsi="Times New Roman"/>
          <w:sz w:val="24"/>
          <w:szCs w:val="24"/>
        </w:rPr>
        <w:t xml:space="preserve">Berdasarkan gambar grafik 9 pada tahun 2017 nilai CR tertinggi dihasilkan oleh </w:t>
      </w:r>
      <w:r>
        <w:rPr>
          <w:rFonts w:ascii="Times New Roman" w:hAnsi="Times New Roman"/>
          <w:color w:val="000000"/>
          <w:sz w:val="24"/>
          <w:szCs w:val="24"/>
        </w:rPr>
        <w:t xml:space="preserve">Multi bintang </w:t>
      </w:r>
      <w:r>
        <w:rPr>
          <w:rFonts w:ascii="Times New Roman" w:hAnsi="Times New Roman"/>
          <w:sz w:val="24"/>
          <w:szCs w:val="24"/>
        </w:rPr>
        <w:t xml:space="preserve">yaitu sebesar 7,63% dan nilai CR  </w:t>
      </w:r>
      <w:r>
        <w:rPr>
          <w:rFonts w:ascii="Times New Roman" w:hAnsi="Times New Roman"/>
          <w:sz w:val="24"/>
          <w:szCs w:val="24"/>
        </w:rPr>
        <w:lastRenderedPageBreak/>
        <w:t xml:space="preserve">terendah yaitu </w:t>
      </w:r>
      <w:r>
        <w:rPr>
          <w:rFonts w:ascii="Times New Roman" w:hAnsi="Times New Roman"/>
          <w:color w:val="000000"/>
          <w:sz w:val="24"/>
          <w:szCs w:val="24"/>
        </w:rPr>
        <w:t xml:space="preserve">Garuda food </w:t>
      </w:r>
      <w:r>
        <w:rPr>
          <w:rFonts w:ascii="Times New Roman" w:hAnsi="Times New Roman"/>
          <w:sz w:val="24"/>
          <w:szCs w:val="24"/>
        </w:rPr>
        <w:t xml:space="preserve"> sebesar 0,99%. Pada tahun 2018 nilai CR tertinggi dihasilkan oleh </w:t>
      </w:r>
      <w:r>
        <w:rPr>
          <w:rFonts w:ascii="Times New Roman" w:hAnsi="Times New Roman"/>
          <w:color w:val="000000"/>
          <w:sz w:val="24"/>
          <w:szCs w:val="24"/>
        </w:rPr>
        <w:t>Multi bintang</w:t>
      </w:r>
      <w:r>
        <w:rPr>
          <w:rFonts w:ascii="Times New Roman" w:hAnsi="Times New Roman"/>
          <w:sz w:val="24"/>
          <w:szCs w:val="24"/>
        </w:rPr>
        <w:t xml:space="preserve"> sebesar 8,59% dan nilai CR terendah dihasilkan oleh </w:t>
      </w:r>
      <w:r>
        <w:rPr>
          <w:rFonts w:ascii="Times New Roman" w:hAnsi="Times New Roman"/>
          <w:color w:val="000000"/>
          <w:sz w:val="24"/>
          <w:szCs w:val="24"/>
        </w:rPr>
        <w:t xml:space="preserve">Garuda food </w:t>
      </w:r>
      <w:r>
        <w:rPr>
          <w:rFonts w:ascii="Times New Roman" w:hAnsi="Times New Roman"/>
          <w:sz w:val="24"/>
          <w:szCs w:val="24"/>
        </w:rPr>
        <w:t xml:space="preserve">sebesar 1,18%. Pada tahun 2019 nilai CR tertinggi dihasilkan oleh </w:t>
      </w:r>
      <w:r>
        <w:rPr>
          <w:rFonts w:ascii="Times New Roman" w:hAnsi="Times New Roman"/>
          <w:color w:val="000000"/>
          <w:sz w:val="24"/>
          <w:szCs w:val="24"/>
        </w:rPr>
        <w:t xml:space="preserve">multi bintang </w:t>
      </w:r>
      <w:r>
        <w:rPr>
          <w:rFonts w:ascii="Times New Roman" w:hAnsi="Times New Roman"/>
          <w:sz w:val="24"/>
          <w:szCs w:val="24"/>
        </w:rPr>
        <w:t xml:space="preserve">sebesar 7,17% dan nilai CR terendah dihasilkan oleh </w:t>
      </w:r>
      <w:r>
        <w:rPr>
          <w:rFonts w:ascii="Times New Roman" w:hAnsi="Times New Roman"/>
          <w:color w:val="000000"/>
          <w:sz w:val="24"/>
          <w:szCs w:val="24"/>
        </w:rPr>
        <w:t xml:space="preserve">Garuda food </w:t>
      </w:r>
      <w:r>
        <w:rPr>
          <w:rFonts w:ascii="Times New Roman" w:hAnsi="Times New Roman"/>
          <w:sz w:val="24"/>
          <w:szCs w:val="24"/>
        </w:rPr>
        <w:t xml:space="preserve">sebesar 1,53%. Dan Pada tahun 2020 nilai CR tertinggi dihasilkan oleh </w:t>
      </w:r>
      <w:r>
        <w:rPr>
          <w:rFonts w:ascii="Times New Roman" w:hAnsi="Times New Roman"/>
          <w:color w:val="000000"/>
          <w:sz w:val="24"/>
          <w:szCs w:val="24"/>
        </w:rPr>
        <w:t xml:space="preserve">Multi bintang </w:t>
      </w:r>
      <w:r>
        <w:rPr>
          <w:rFonts w:ascii="Times New Roman" w:hAnsi="Times New Roman"/>
          <w:sz w:val="24"/>
          <w:szCs w:val="24"/>
        </w:rPr>
        <w:t xml:space="preserve">sebesar 8,77% dan CR terendah dihasilkan oleh </w:t>
      </w:r>
      <w:r>
        <w:rPr>
          <w:rFonts w:ascii="Times New Roman" w:hAnsi="Times New Roman"/>
          <w:color w:val="000000"/>
          <w:sz w:val="24"/>
          <w:szCs w:val="24"/>
        </w:rPr>
        <w:t xml:space="preserve">Indofood </w:t>
      </w:r>
      <w:r>
        <w:rPr>
          <w:rFonts w:ascii="Times New Roman" w:hAnsi="Times New Roman"/>
          <w:sz w:val="24"/>
          <w:szCs w:val="24"/>
        </w:rPr>
        <w:t>sebesar 0,64%.</w:t>
      </w:r>
    </w:p>
    <w:p w:rsidR="00B93B68" w:rsidRPr="000A527A" w:rsidRDefault="000A527A" w:rsidP="00BF1B72">
      <w:pPr>
        <w:pStyle w:val="ListParagraph"/>
        <w:numPr>
          <w:ilvl w:val="0"/>
          <w:numId w:val="61"/>
        </w:numPr>
        <w:spacing w:after="0" w:line="480" w:lineRule="auto"/>
        <w:ind w:left="1134"/>
        <w:jc w:val="both"/>
        <w:rPr>
          <w:rFonts w:ascii="Times New Roman" w:hAnsi="Times New Roman"/>
          <w:b/>
          <w:sz w:val="24"/>
          <w:szCs w:val="24"/>
        </w:rPr>
      </w:pPr>
      <w:r w:rsidRPr="000A527A">
        <w:rPr>
          <w:rFonts w:ascii="Times New Roman" w:hAnsi="Times New Roman"/>
          <w:b/>
          <w:sz w:val="24"/>
          <w:szCs w:val="24"/>
        </w:rPr>
        <w:t>ROA</w:t>
      </w:r>
    </w:p>
    <w:p w:rsidR="000A527A" w:rsidRDefault="000A527A" w:rsidP="000A527A">
      <w:pPr>
        <w:pStyle w:val="ListParagraph"/>
        <w:spacing w:after="0" w:line="480" w:lineRule="auto"/>
        <w:ind w:left="1134" w:firstLine="709"/>
        <w:jc w:val="both"/>
        <w:rPr>
          <w:rFonts w:ascii="Times New Roman" w:hAnsi="Times New Roman"/>
          <w:sz w:val="24"/>
          <w:szCs w:val="24"/>
        </w:rPr>
      </w:pPr>
      <w:r w:rsidRPr="00A75DEA">
        <w:rPr>
          <w:rFonts w:ascii="Times New Roman" w:hAnsi="Times New Roman"/>
          <w:sz w:val="24"/>
          <w:szCs w:val="24"/>
        </w:rPr>
        <w:t xml:space="preserve">ROA </w:t>
      </w:r>
      <w:r>
        <w:rPr>
          <w:rFonts w:ascii="Times New Roman" w:hAnsi="Times New Roman"/>
          <w:sz w:val="24"/>
          <w:szCs w:val="24"/>
        </w:rPr>
        <w:t>a</w:t>
      </w:r>
      <w:r w:rsidRPr="00A75DEA">
        <w:rPr>
          <w:rFonts w:ascii="Times New Roman" w:hAnsi="Times New Roman"/>
          <w:sz w:val="24"/>
          <w:szCs w:val="24"/>
        </w:rPr>
        <w:t xml:space="preserve">dalah salah satu bentuk dari </w:t>
      </w:r>
      <w:r w:rsidRPr="00A75DEA">
        <w:rPr>
          <w:rFonts w:ascii="Times New Roman" w:hAnsi="Times New Roman"/>
          <w:i/>
          <w:sz w:val="24"/>
          <w:szCs w:val="24"/>
        </w:rPr>
        <w:t>ratio profitabilitas</w:t>
      </w:r>
      <w:r w:rsidRPr="00A75DEA">
        <w:rPr>
          <w:rFonts w:ascii="Times New Roman" w:hAnsi="Times New Roman"/>
          <w:sz w:val="24"/>
          <w:szCs w:val="24"/>
        </w:rPr>
        <w:t xml:space="preserve"> yang dimaksudkan untuk dapat mengukur kemampuan perusahaan dengan keseluruhan </w:t>
      </w:r>
      <w:proofErr w:type="gramStart"/>
      <w:r w:rsidRPr="00A75DEA">
        <w:rPr>
          <w:rFonts w:ascii="Times New Roman" w:hAnsi="Times New Roman"/>
          <w:sz w:val="24"/>
          <w:szCs w:val="24"/>
        </w:rPr>
        <w:t>dana</w:t>
      </w:r>
      <w:proofErr w:type="gramEnd"/>
      <w:r w:rsidRPr="00A75DEA">
        <w:rPr>
          <w:rFonts w:ascii="Times New Roman" w:hAnsi="Times New Roman"/>
          <w:sz w:val="24"/>
          <w:szCs w:val="24"/>
        </w:rPr>
        <w:t xml:space="preserve"> yang digunakan untuk operasinya pe</w:t>
      </w:r>
      <w:r>
        <w:rPr>
          <w:rFonts w:ascii="Times New Roman" w:hAnsi="Times New Roman"/>
          <w:sz w:val="24"/>
          <w:szCs w:val="24"/>
        </w:rPr>
        <w:t xml:space="preserve">rusahaan untuk menghasilka laba. </w:t>
      </w:r>
    </w:p>
    <w:p w:rsidR="000A527A" w:rsidRDefault="000A527A" w:rsidP="000A527A">
      <w:pPr>
        <w:pStyle w:val="ListParagraph"/>
        <w:tabs>
          <w:tab w:val="left" w:pos="2650"/>
        </w:tabs>
        <w:spacing w:after="0" w:line="480" w:lineRule="auto"/>
        <w:ind w:left="1134" w:firstLine="709"/>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58592" behindDoc="0" locked="0" layoutInCell="1" allowOverlap="1" wp14:anchorId="29DAC51F" wp14:editId="48C90995">
                <wp:simplePos x="0" y="0"/>
                <wp:positionH relativeFrom="column">
                  <wp:posOffset>1386246</wp:posOffset>
                </wp:positionH>
                <wp:positionV relativeFrom="paragraph">
                  <wp:posOffset>2411382</wp:posOffset>
                </wp:positionV>
                <wp:extent cx="3188970" cy="767715"/>
                <wp:effectExtent l="0" t="0" r="11430" b="13335"/>
                <wp:wrapNone/>
                <wp:docPr id="1008" name="Rectangle 1008"/>
                <wp:cNvGraphicFramePr/>
                <a:graphic xmlns:a="http://schemas.openxmlformats.org/drawingml/2006/main">
                  <a:graphicData uri="http://schemas.microsoft.com/office/word/2010/wordprocessingShape">
                    <wps:wsp>
                      <wps:cNvSpPr/>
                      <wps:spPr>
                        <a:xfrm>
                          <a:off x="0" y="0"/>
                          <a:ext cx="3188970" cy="7677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47A86" w:rsidRDefault="00347A86" w:rsidP="000A527A">
                            <w:pPr>
                              <w:jc w:val="center"/>
                            </w:pPr>
                            <m:oMathPara>
                              <m:oMath>
                                <m:r>
                                  <m:rPr>
                                    <m:sty m:val="p"/>
                                  </m:rPr>
                                  <w:rPr>
                                    <w:rFonts w:ascii="Cambria Math" w:hAnsi="Cambria Math"/>
                                  </w:rPr>
                                  <m:t>ROA=</m:t>
                                </m:r>
                                <m:f>
                                  <m:fPr>
                                    <m:ctrlPr>
                                      <w:rPr>
                                        <w:rFonts w:ascii="Cambria Math" w:hAnsi="Cambria Math"/>
                                        <w:i/>
                                      </w:rPr>
                                    </m:ctrlPr>
                                  </m:fPr>
                                  <m:num>
                                    <m:r>
                                      <w:rPr>
                                        <w:rFonts w:ascii="Cambria Math" w:hAnsi="Cambria Math"/>
                                      </w:rPr>
                                      <m:t>Laba bersih setelah pajak</m:t>
                                    </m:r>
                                  </m:num>
                                  <m:den>
                                    <m:r>
                                      <w:rPr>
                                        <w:rFonts w:ascii="Cambria Math" w:hAnsi="Cambria Math"/>
                                      </w:rPr>
                                      <m:t>total aktivatas</m:t>
                                    </m:r>
                                  </m:den>
                                </m:f>
                                <m:r>
                                  <w:rPr>
                                    <w:rFonts w:ascii="Cambria Math" w:hAnsi="Cambria Math"/>
                                  </w:rPr>
                                  <m:t xml:space="preserve"> x100%</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DAC51F" id="Rectangle 1008" o:spid="_x0000_s1090" style="position:absolute;left:0;text-align:left;margin-left:109.15pt;margin-top:189.85pt;width:251.1pt;height:60.4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" fillcolor="white [3201]" strokecolor="black [3213]" strokeweight="1pt">
                <v:textbox>
                  <w:txbxContent>
                    <w:p w:rsidR="00347A86" w:rsidRDefault="00347A86" w:rsidP="000A527A">
                      <w:pPr>
                        <w:jc w:val="center"/>
                      </w:pPr>
                      <m:oMathPara>
                        <m:oMath>
                          <m:r>
                            <m:rPr>
                              <m:sty m:val="p"/>
                            </m:rPr>
                            <w:rPr>
                              <w:rFonts w:ascii="Cambria Math" w:hAnsi="Cambria Math"/>
                            </w:rPr>
                            <m:t>ROA=</m:t>
                          </m:r>
                          <m:f>
                            <m:fPr>
                              <m:ctrlPr>
                                <w:rPr>
                                  <w:rFonts w:ascii="Cambria Math" w:hAnsi="Cambria Math"/>
                                  <w:i/>
                                </w:rPr>
                              </m:ctrlPr>
                            </m:fPr>
                            <m:num>
                              <m:r>
                                <w:rPr>
                                  <w:rFonts w:ascii="Cambria Math" w:hAnsi="Cambria Math"/>
                                </w:rPr>
                                <m:t>Laba bersih setelah pajak</m:t>
                              </m:r>
                            </m:num>
                            <m:den>
                              <m:r>
                                <w:rPr>
                                  <w:rFonts w:ascii="Cambria Math" w:hAnsi="Cambria Math"/>
                                </w:rPr>
                                <m:t>total aktivatas</m:t>
                              </m:r>
                            </m:den>
                          </m:f>
                          <m:r>
                            <w:rPr>
                              <w:rFonts w:ascii="Cambria Math" w:hAnsi="Cambria Math"/>
                            </w:rPr>
                            <m:t xml:space="preserve"> x100%</m:t>
                          </m:r>
                        </m:oMath>
                      </m:oMathPara>
                    </w:p>
                  </w:txbxContent>
                </v:textbox>
              </v:rect>
            </w:pict>
          </mc:Fallback>
        </mc:AlternateContent>
      </w:r>
      <w:r w:rsidRPr="00A75DEA">
        <w:rPr>
          <w:rFonts w:ascii="Times New Roman" w:hAnsi="Times New Roman"/>
          <w:sz w:val="24"/>
          <w:szCs w:val="24"/>
        </w:rPr>
        <w:t xml:space="preserve">ROA adalah kemampuan perusahaan memanfaatkan aktivanya untuk memperoleh laba. Rasio ini mengukur tingkat kembalian investasi yang dilakukan oleh perusahaan dengan menggunakan seluruh </w:t>
      </w:r>
      <w:proofErr w:type="gramStart"/>
      <w:r w:rsidRPr="00A75DEA">
        <w:rPr>
          <w:rFonts w:ascii="Times New Roman" w:hAnsi="Times New Roman"/>
          <w:sz w:val="24"/>
          <w:szCs w:val="24"/>
        </w:rPr>
        <w:t>dana</w:t>
      </w:r>
      <w:proofErr w:type="gramEnd"/>
      <w:r w:rsidRPr="00A75DEA">
        <w:rPr>
          <w:rFonts w:ascii="Times New Roman" w:hAnsi="Times New Roman"/>
          <w:sz w:val="24"/>
          <w:szCs w:val="24"/>
        </w:rPr>
        <w:t xml:space="preserve"> (aktiva) yang dimilikinya. ROA merupakan rasio yang menunjukkan hasil (</w:t>
      </w:r>
      <w:r w:rsidRPr="00DB0453">
        <w:rPr>
          <w:rFonts w:ascii="Times New Roman" w:hAnsi="Times New Roman"/>
          <w:i/>
          <w:sz w:val="24"/>
          <w:szCs w:val="24"/>
        </w:rPr>
        <w:t>return</w:t>
      </w:r>
      <w:r w:rsidRPr="00A75DEA">
        <w:rPr>
          <w:rFonts w:ascii="Times New Roman" w:hAnsi="Times New Roman"/>
          <w:sz w:val="24"/>
          <w:szCs w:val="24"/>
        </w:rPr>
        <w:t xml:space="preserve">) atas jumlah aktiva yang digunakan dalam perusahaan. Rumus untuk mencari pengembalian atas aset ROA dapat digunakan sebagai </w:t>
      </w:r>
      <w:proofErr w:type="gramStart"/>
      <w:r w:rsidRPr="00A75DEA">
        <w:rPr>
          <w:rFonts w:ascii="Times New Roman" w:hAnsi="Times New Roman"/>
          <w:sz w:val="24"/>
          <w:szCs w:val="24"/>
        </w:rPr>
        <w:t>berikut</w:t>
      </w:r>
      <w:r>
        <w:rPr>
          <w:rFonts w:ascii="Times New Roman" w:hAnsi="Times New Roman"/>
          <w:sz w:val="24"/>
          <w:szCs w:val="24"/>
        </w:rPr>
        <w:t xml:space="preserve"> :</w:t>
      </w:r>
      <w:proofErr w:type="gramEnd"/>
      <w:r>
        <w:rPr>
          <w:rFonts w:ascii="Times New Roman" w:hAnsi="Times New Roman"/>
          <w:sz w:val="24"/>
          <w:szCs w:val="24"/>
        </w:rPr>
        <w:t xml:space="preserve"> </w:t>
      </w:r>
    </w:p>
    <w:p w:rsidR="000A527A" w:rsidRDefault="000A527A" w:rsidP="000A527A">
      <w:pPr>
        <w:pStyle w:val="ListParagraph"/>
        <w:tabs>
          <w:tab w:val="left" w:pos="2650"/>
        </w:tabs>
        <w:spacing w:after="0" w:line="360" w:lineRule="auto"/>
        <w:ind w:left="1134" w:firstLine="709"/>
        <w:jc w:val="center"/>
        <w:rPr>
          <w:rFonts w:ascii="Times New Roman" w:hAnsi="Times New Roman"/>
          <w:b/>
          <w:sz w:val="24"/>
          <w:szCs w:val="24"/>
        </w:rPr>
      </w:pPr>
    </w:p>
    <w:p w:rsidR="000A527A" w:rsidRDefault="000A527A" w:rsidP="000A527A">
      <w:pPr>
        <w:pStyle w:val="ListParagraph"/>
        <w:tabs>
          <w:tab w:val="left" w:pos="2650"/>
        </w:tabs>
        <w:spacing w:after="0" w:line="360" w:lineRule="auto"/>
        <w:ind w:left="1134" w:firstLine="709"/>
        <w:jc w:val="center"/>
        <w:rPr>
          <w:rFonts w:ascii="Times New Roman" w:hAnsi="Times New Roman"/>
          <w:b/>
          <w:sz w:val="24"/>
          <w:szCs w:val="24"/>
        </w:rPr>
      </w:pPr>
    </w:p>
    <w:p w:rsidR="000A527A" w:rsidRDefault="000A527A" w:rsidP="000A527A">
      <w:pPr>
        <w:pStyle w:val="ListParagraph"/>
        <w:tabs>
          <w:tab w:val="left" w:pos="2650"/>
        </w:tabs>
        <w:spacing w:after="0" w:line="360" w:lineRule="auto"/>
        <w:ind w:left="1134" w:firstLine="709"/>
        <w:jc w:val="center"/>
        <w:rPr>
          <w:rFonts w:ascii="Times New Roman" w:hAnsi="Times New Roman"/>
          <w:b/>
          <w:sz w:val="24"/>
          <w:szCs w:val="24"/>
        </w:rPr>
      </w:pPr>
    </w:p>
    <w:p w:rsidR="00251EAF" w:rsidRDefault="00251EAF" w:rsidP="000A527A">
      <w:pPr>
        <w:pStyle w:val="ListParagraph"/>
        <w:tabs>
          <w:tab w:val="left" w:pos="2650"/>
        </w:tabs>
        <w:spacing w:after="0" w:line="360" w:lineRule="auto"/>
        <w:ind w:left="1134" w:firstLine="709"/>
        <w:jc w:val="center"/>
        <w:rPr>
          <w:rFonts w:ascii="Times New Roman" w:hAnsi="Times New Roman"/>
          <w:b/>
          <w:sz w:val="24"/>
          <w:szCs w:val="24"/>
        </w:rPr>
      </w:pPr>
    </w:p>
    <w:p w:rsidR="00251EAF" w:rsidRDefault="00251EAF" w:rsidP="000A527A">
      <w:pPr>
        <w:pStyle w:val="ListParagraph"/>
        <w:tabs>
          <w:tab w:val="left" w:pos="2650"/>
        </w:tabs>
        <w:spacing w:after="0" w:line="360" w:lineRule="auto"/>
        <w:ind w:left="1134" w:firstLine="709"/>
        <w:jc w:val="center"/>
        <w:rPr>
          <w:rFonts w:ascii="Times New Roman" w:hAnsi="Times New Roman"/>
          <w:b/>
          <w:sz w:val="24"/>
          <w:szCs w:val="24"/>
        </w:rPr>
      </w:pPr>
    </w:p>
    <w:p w:rsidR="00251EAF" w:rsidRDefault="00251EAF" w:rsidP="000A527A">
      <w:pPr>
        <w:pStyle w:val="ListParagraph"/>
        <w:tabs>
          <w:tab w:val="left" w:pos="2650"/>
        </w:tabs>
        <w:spacing w:after="0" w:line="360" w:lineRule="auto"/>
        <w:ind w:left="1134" w:firstLine="709"/>
        <w:jc w:val="center"/>
        <w:rPr>
          <w:rFonts w:ascii="Times New Roman" w:hAnsi="Times New Roman"/>
          <w:b/>
          <w:sz w:val="24"/>
          <w:szCs w:val="24"/>
        </w:rPr>
      </w:pPr>
    </w:p>
    <w:p w:rsidR="00251EAF" w:rsidRDefault="00251EAF" w:rsidP="000A527A">
      <w:pPr>
        <w:pStyle w:val="ListParagraph"/>
        <w:tabs>
          <w:tab w:val="left" w:pos="2650"/>
        </w:tabs>
        <w:spacing w:after="0" w:line="360" w:lineRule="auto"/>
        <w:ind w:left="1134" w:firstLine="709"/>
        <w:jc w:val="center"/>
        <w:rPr>
          <w:rFonts w:ascii="Times New Roman" w:hAnsi="Times New Roman"/>
          <w:b/>
          <w:sz w:val="24"/>
          <w:szCs w:val="24"/>
        </w:rPr>
      </w:pPr>
    </w:p>
    <w:p w:rsidR="000A527A" w:rsidRPr="000A527A" w:rsidRDefault="00251EAF" w:rsidP="000A527A">
      <w:pPr>
        <w:pStyle w:val="ListParagraph"/>
        <w:tabs>
          <w:tab w:val="left" w:pos="2650"/>
        </w:tabs>
        <w:spacing w:after="0" w:line="360" w:lineRule="auto"/>
        <w:ind w:left="1134" w:firstLine="709"/>
        <w:jc w:val="center"/>
        <w:rPr>
          <w:rFonts w:ascii="Times New Roman" w:hAnsi="Times New Roman"/>
          <w:b/>
          <w:sz w:val="24"/>
          <w:szCs w:val="24"/>
        </w:rPr>
      </w:pPr>
      <w:r>
        <w:rPr>
          <w:rFonts w:ascii="Times New Roman" w:hAnsi="Times New Roman"/>
          <w:b/>
          <w:sz w:val="24"/>
          <w:szCs w:val="24"/>
        </w:rPr>
        <w:t>Tabel 14</w:t>
      </w:r>
    </w:p>
    <w:p w:rsidR="000A527A" w:rsidRPr="000A527A" w:rsidRDefault="000A527A" w:rsidP="000A527A">
      <w:pPr>
        <w:pStyle w:val="ListParagraph"/>
        <w:tabs>
          <w:tab w:val="left" w:pos="2650"/>
        </w:tabs>
        <w:spacing w:after="0" w:line="360" w:lineRule="auto"/>
        <w:ind w:left="1134" w:firstLine="709"/>
        <w:jc w:val="center"/>
        <w:rPr>
          <w:rFonts w:ascii="Times New Roman" w:hAnsi="Times New Roman"/>
          <w:b/>
          <w:sz w:val="24"/>
          <w:szCs w:val="24"/>
        </w:rPr>
      </w:pPr>
      <w:r w:rsidRPr="000A527A">
        <w:rPr>
          <w:rFonts w:ascii="Times New Roman" w:hAnsi="Times New Roman"/>
          <w:b/>
          <w:sz w:val="24"/>
          <w:szCs w:val="24"/>
        </w:rPr>
        <w:t>Hasil ROA</w:t>
      </w:r>
      <w:r w:rsidR="00252FD8">
        <w:rPr>
          <w:rFonts w:ascii="Times New Roman" w:hAnsi="Times New Roman"/>
          <w:b/>
          <w:sz w:val="24"/>
          <w:szCs w:val="24"/>
        </w:rPr>
        <w:t xml:space="preserve"> Sektor Makanan dan Minuman Tahun 2017-2020</w:t>
      </w:r>
    </w:p>
    <w:tbl>
      <w:tblPr>
        <w:tblpPr w:leftFromText="180" w:rightFromText="180" w:vertAnchor="page" w:horzAnchor="margin" w:tblpY="4194"/>
        <w:tblW w:w="8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111"/>
        <w:gridCol w:w="1052"/>
        <w:gridCol w:w="1086"/>
        <w:gridCol w:w="1086"/>
        <w:gridCol w:w="924"/>
      </w:tblGrid>
      <w:tr w:rsidR="00251EAF" w:rsidRPr="00DC1847" w:rsidTr="00252FD8">
        <w:tc>
          <w:tcPr>
            <w:tcW w:w="704" w:type="dxa"/>
            <w:vMerge w:val="restart"/>
            <w:vAlign w:val="center"/>
          </w:tcPr>
          <w:p w:rsidR="00251EAF" w:rsidRPr="00DC1847" w:rsidRDefault="00251EAF" w:rsidP="00252FD8">
            <w:pPr>
              <w:spacing w:after="0" w:line="240" w:lineRule="auto"/>
              <w:jc w:val="center"/>
              <w:rPr>
                <w:rFonts w:ascii="Times New Roman" w:hAnsi="Times New Roman"/>
                <w:b/>
                <w:sz w:val="24"/>
                <w:szCs w:val="24"/>
              </w:rPr>
            </w:pPr>
            <w:r w:rsidRPr="00DC1847">
              <w:rPr>
                <w:rFonts w:ascii="Times New Roman" w:hAnsi="Times New Roman"/>
                <w:b/>
                <w:sz w:val="24"/>
                <w:szCs w:val="24"/>
              </w:rPr>
              <w:t>NO</w:t>
            </w:r>
          </w:p>
        </w:tc>
        <w:tc>
          <w:tcPr>
            <w:tcW w:w="8259" w:type="dxa"/>
            <w:gridSpan w:val="5"/>
            <w:vAlign w:val="center"/>
          </w:tcPr>
          <w:p w:rsidR="00251EAF" w:rsidRPr="00DC1847" w:rsidRDefault="00251EAF" w:rsidP="00252FD8">
            <w:pPr>
              <w:spacing w:after="0" w:line="240" w:lineRule="auto"/>
              <w:jc w:val="center"/>
              <w:rPr>
                <w:rFonts w:ascii="Times New Roman" w:hAnsi="Times New Roman"/>
                <w:b/>
                <w:sz w:val="24"/>
                <w:szCs w:val="24"/>
              </w:rPr>
            </w:pPr>
            <w:r w:rsidRPr="00DC1847">
              <w:rPr>
                <w:rFonts w:ascii="Times New Roman" w:hAnsi="Times New Roman"/>
                <w:b/>
                <w:sz w:val="24"/>
                <w:szCs w:val="24"/>
              </w:rPr>
              <w:t>TAHUN</w:t>
            </w:r>
          </w:p>
        </w:tc>
      </w:tr>
      <w:tr w:rsidR="00251EAF" w:rsidRPr="00DC1847" w:rsidTr="00252FD8">
        <w:tc>
          <w:tcPr>
            <w:tcW w:w="704" w:type="dxa"/>
            <w:vMerge/>
          </w:tcPr>
          <w:p w:rsidR="00251EAF" w:rsidRPr="00DC1847" w:rsidRDefault="00251EAF" w:rsidP="00252FD8">
            <w:pPr>
              <w:spacing w:after="0" w:line="240" w:lineRule="auto"/>
              <w:jc w:val="center"/>
              <w:rPr>
                <w:rFonts w:ascii="Times New Roman" w:hAnsi="Times New Roman"/>
                <w:b/>
                <w:sz w:val="24"/>
                <w:szCs w:val="24"/>
              </w:rPr>
            </w:pPr>
          </w:p>
        </w:tc>
        <w:tc>
          <w:tcPr>
            <w:tcW w:w="4111" w:type="dxa"/>
          </w:tcPr>
          <w:p w:rsidR="00251EAF" w:rsidRPr="00DC1847" w:rsidRDefault="00251EAF" w:rsidP="00252FD8">
            <w:pPr>
              <w:spacing w:after="0" w:line="240" w:lineRule="auto"/>
              <w:jc w:val="center"/>
              <w:rPr>
                <w:rFonts w:ascii="Times New Roman" w:hAnsi="Times New Roman"/>
                <w:b/>
                <w:sz w:val="24"/>
                <w:szCs w:val="24"/>
              </w:rPr>
            </w:pPr>
            <w:r w:rsidRPr="00DC1847">
              <w:rPr>
                <w:rFonts w:ascii="Times New Roman" w:hAnsi="Times New Roman"/>
                <w:b/>
                <w:sz w:val="24"/>
                <w:szCs w:val="24"/>
              </w:rPr>
              <w:t>PERUSAHAAN</w:t>
            </w:r>
          </w:p>
        </w:tc>
        <w:tc>
          <w:tcPr>
            <w:tcW w:w="1052" w:type="dxa"/>
          </w:tcPr>
          <w:p w:rsidR="00251EAF" w:rsidRPr="00DC1847" w:rsidRDefault="00251EAF" w:rsidP="00252FD8">
            <w:pPr>
              <w:spacing w:after="0" w:line="240" w:lineRule="auto"/>
              <w:jc w:val="center"/>
              <w:rPr>
                <w:rFonts w:ascii="Times New Roman" w:hAnsi="Times New Roman"/>
                <w:b/>
                <w:sz w:val="24"/>
                <w:szCs w:val="24"/>
              </w:rPr>
            </w:pPr>
            <w:r>
              <w:rPr>
                <w:rFonts w:ascii="Times New Roman" w:hAnsi="Times New Roman"/>
                <w:b/>
                <w:sz w:val="24"/>
                <w:szCs w:val="24"/>
              </w:rPr>
              <w:t>2017</w:t>
            </w:r>
          </w:p>
        </w:tc>
        <w:tc>
          <w:tcPr>
            <w:tcW w:w="1086" w:type="dxa"/>
          </w:tcPr>
          <w:p w:rsidR="00251EAF" w:rsidRPr="00DC1847" w:rsidRDefault="00251EAF" w:rsidP="00252FD8">
            <w:pPr>
              <w:spacing w:after="0" w:line="240" w:lineRule="auto"/>
              <w:jc w:val="center"/>
              <w:rPr>
                <w:rFonts w:ascii="Times New Roman" w:hAnsi="Times New Roman"/>
                <w:b/>
                <w:sz w:val="24"/>
                <w:szCs w:val="24"/>
              </w:rPr>
            </w:pPr>
            <w:r>
              <w:rPr>
                <w:rFonts w:ascii="Times New Roman" w:hAnsi="Times New Roman"/>
                <w:b/>
                <w:sz w:val="24"/>
                <w:szCs w:val="24"/>
              </w:rPr>
              <w:t>2018</w:t>
            </w:r>
          </w:p>
        </w:tc>
        <w:tc>
          <w:tcPr>
            <w:tcW w:w="1086" w:type="dxa"/>
          </w:tcPr>
          <w:p w:rsidR="00251EAF" w:rsidRPr="00DC1847" w:rsidRDefault="00251EAF" w:rsidP="00252FD8">
            <w:pPr>
              <w:spacing w:after="0" w:line="240" w:lineRule="auto"/>
              <w:jc w:val="center"/>
              <w:rPr>
                <w:rFonts w:ascii="Times New Roman" w:hAnsi="Times New Roman"/>
                <w:b/>
                <w:sz w:val="24"/>
                <w:szCs w:val="24"/>
              </w:rPr>
            </w:pPr>
            <w:r>
              <w:rPr>
                <w:rFonts w:ascii="Times New Roman" w:hAnsi="Times New Roman"/>
                <w:b/>
                <w:sz w:val="24"/>
                <w:szCs w:val="24"/>
              </w:rPr>
              <w:t>2019</w:t>
            </w:r>
          </w:p>
        </w:tc>
        <w:tc>
          <w:tcPr>
            <w:tcW w:w="924" w:type="dxa"/>
          </w:tcPr>
          <w:p w:rsidR="00251EAF" w:rsidRDefault="00251EAF" w:rsidP="00252FD8">
            <w:pPr>
              <w:spacing w:after="0" w:line="240" w:lineRule="auto"/>
              <w:jc w:val="center"/>
              <w:rPr>
                <w:rFonts w:ascii="Times New Roman" w:hAnsi="Times New Roman"/>
                <w:b/>
                <w:sz w:val="24"/>
                <w:szCs w:val="24"/>
              </w:rPr>
            </w:pPr>
            <w:r>
              <w:rPr>
                <w:rFonts w:ascii="Times New Roman" w:hAnsi="Times New Roman"/>
                <w:b/>
                <w:sz w:val="24"/>
                <w:szCs w:val="24"/>
              </w:rPr>
              <w:t>2020</w:t>
            </w:r>
          </w:p>
        </w:tc>
      </w:tr>
      <w:tr w:rsidR="00251EAF" w:rsidRPr="00DC1847" w:rsidTr="00252FD8">
        <w:tc>
          <w:tcPr>
            <w:tcW w:w="704" w:type="dxa"/>
          </w:tcPr>
          <w:p w:rsidR="00251EAF" w:rsidRPr="00DC1847" w:rsidRDefault="00251EAF" w:rsidP="00252FD8">
            <w:pPr>
              <w:spacing w:after="0" w:line="240" w:lineRule="auto"/>
              <w:jc w:val="center"/>
              <w:rPr>
                <w:rFonts w:ascii="Times New Roman" w:hAnsi="Times New Roman"/>
                <w:sz w:val="24"/>
                <w:szCs w:val="24"/>
              </w:rPr>
            </w:pPr>
            <w:r w:rsidRPr="00DC1847">
              <w:rPr>
                <w:rFonts w:ascii="Times New Roman" w:hAnsi="Times New Roman"/>
                <w:sz w:val="24"/>
                <w:szCs w:val="24"/>
              </w:rPr>
              <w:t>1</w:t>
            </w:r>
          </w:p>
        </w:tc>
        <w:tc>
          <w:tcPr>
            <w:tcW w:w="4111" w:type="dxa"/>
          </w:tcPr>
          <w:p w:rsidR="00251EAF" w:rsidRPr="00A5020C" w:rsidRDefault="00251EAF" w:rsidP="00252FD8">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Wilmar Cahaya Indonesia Tbk</w:t>
            </w:r>
          </w:p>
        </w:tc>
        <w:tc>
          <w:tcPr>
            <w:tcW w:w="1052" w:type="dxa"/>
            <w:vAlign w:val="bottom"/>
          </w:tcPr>
          <w:p w:rsidR="00251EAF" w:rsidRPr="00F76F3E" w:rsidRDefault="00251EAF" w:rsidP="00252FD8">
            <w:pPr>
              <w:spacing w:after="0" w:line="240" w:lineRule="auto"/>
              <w:jc w:val="center"/>
              <w:rPr>
                <w:rFonts w:ascii="Times New Roman" w:hAnsi="Times New Roman"/>
                <w:color w:val="000000"/>
                <w:sz w:val="24"/>
                <w:szCs w:val="24"/>
                <w:lang w:val="en-GB"/>
              </w:rPr>
            </w:pPr>
            <w:r w:rsidRPr="00F76F3E">
              <w:rPr>
                <w:rFonts w:ascii="Times New Roman" w:hAnsi="Times New Roman"/>
                <w:color w:val="000000"/>
                <w:sz w:val="24"/>
                <w:szCs w:val="24"/>
              </w:rPr>
              <w:t>1</w:t>
            </w:r>
            <w:r>
              <w:rPr>
                <w:rFonts w:ascii="Times New Roman" w:hAnsi="Times New Roman"/>
                <w:color w:val="000000"/>
                <w:sz w:val="24"/>
                <w:szCs w:val="24"/>
              </w:rPr>
              <w:t>,</w:t>
            </w:r>
            <w:r w:rsidRPr="00F76F3E">
              <w:rPr>
                <w:rFonts w:ascii="Times New Roman" w:hAnsi="Times New Roman"/>
                <w:color w:val="000000"/>
                <w:sz w:val="24"/>
                <w:szCs w:val="24"/>
              </w:rPr>
              <w:t>222</w:t>
            </w:r>
          </w:p>
        </w:tc>
        <w:tc>
          <w:tcPr>
            <w:tcW w:w="1086" w:type="dxa"/>
            <w:vAlign w:val="bottom"/>
          </w:tcPr>
          <w:p w:rsidR="00251EAF" w:rsidRPr="005025D3" w:rsidRDefault="00251EAF" w:rsidP="00252FD8">
            <w:pPr>
              <w:spacing w:after="0" w:line="240" w:lineRule="auto"/>
              <w:jc w:val="center"/>
              <w:rPr>
                <w:rFonts w:ascii="Times New Roman" w:hAnsi="Times New Roman"/>
                <w:color w:val="000000"/>
                <w:sz w:val="24"/>
                <w:szCs w:val="24"/>
              </w:rPr>
            </w:pPr>
            <w:r w:rsidRPr="005025D3">
              <w:rPr>
                <w:rFonts w:ascii="Times New Roman" w:hAnsi="Times New Roman"/>
                <w:color w:val="000000"/>
                <w:sz w:val="24"/>
                <w:szCs w:val="24"/>
              </w:rPr>
              <w:t>0</w:t>
            </w:r>
            <w:r>
              <w:rPr>
                <w:rFonts w:ascii="Times New Roman" w:hAnsi="Times New Roman"/>
                <w:color w:val="000000"/>
                <w:sz w:val="24"/>
                <w:szCs w:val="24"/>
              </w:rPr>
              <w:t>,</w:t>
            </w:r>
            <w:r w:rsidRPr="005025D3">
              <w:rPr>
                <w:rFonts w:ascii="Times New Roman" w:hAnsi="Times New Roman"/>
                <w:color w:val="000000"/>
                <w:sz w:val="24"/>
                <w:szCs w:val="24"/>
              </w:rPr>
              <w:t>664</w:t>
            </w:r>
          </w:p>
        </w:tc>
        <w:tc>
          <w:tcPr>
            <w:tcW w:w="1086" w:type="dxa"/>
            <w:vAlign w:val="bottom"/>
          </w:tcPr>
          <w:p w:rsidR="00251EAF" w:rsidRPr="006E03A3" w:rsidRDefault="00251EAF" w:rsidP="00252FD8">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1</w:t>
            </w:r>
            <w:r>
              <w:rPr>
                <w:rFonts w:ascii="Times New Roman" w:hAnsi="Times New Roman"/>
                <w:color w:val="000000"/>
                <w:sz w:val="24"/>
                <w:szCs w:val="24"/>
              </w:rPr>
              <w:t>,</w:t>
            </w:r>
            <w:r w:rsidRPr="006E03A3">
              <w:rPr>
                <w:rFonts w:ascii="Times New Roman" w:hAnsi="Times New Roman"/>
                <w:color w:val="000000"/>
                <w:sz w:val="24"/>
                <w:szCs w:val="24"/>
              </w:rPr>
              <w:t>733</w:t>
            </w:r>
          </w:p>
        </w:tc>
        <w:tc>
          <w:tcPr>
            <w:tcW w:w="924" w:type="dxa"/>
            <w:vAlign w:val="bottom"/>
          </w:tcPr>
          <w:p w:rsidR="00251EAF" w:rsidRPr="006E03A3" w:rsidRDefault="00251EAF" w:rsidP="00252FD8">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1</w:t>
            </w:r>
            <w:r>
              <w:rPr>
                <w:rFonts w:ascii="Times New Roman" w:hAnsi="Times New Roman"/>
                <w:color w:val="000000"/>
                <w:sz w:val="24"/>
                <w:szCs w:val="24"/>
              </w:rPr>
              <w:t>,</w:t>
            </w:r>
            <w:r w:rsidRPr="006E03A3">
              <w:rPr>
                <w:rFonts w:ascii="Times New Roman" w:hAnsi="Times New Roman"/>
                <w:color w:val="000000"/>
                <w:sz w:val="24"/>
                <w:szCs w:val="24"/>
              </w:rPr>
              <w:t>206</w:t>
            </w:r>
          </w:p>
        </w:tc>
      </w:tr>
      <w:tr w:rsidR="00251EAF" w:rsidRPr="00DC1847" w:rsidTr="00252FD8">
        <w:tc>
          <w:tcPr>
            <w:tcW w:w="704" w:type="dxa"/>
          </w:tcPr>
          <w:p w:rsidR="00251EAF" w:rsidRPr="00DC1847" w:rsidRDefault="00251EAF" w:rsidP="00252FD8">
            <w:pPr>
              <w:spacing w:after="0" w:line="240" w:lineRule="auto"/>
              <w:jc w:val="center"/>
              <w:rPr>
                <w:rFonts w:ascii="Times New Roman" w:hAnsi="Times New Roman"/>
                <w:sz w:val="24"/>
                <w:szCs w:val="24"/>
              </w:rPr>
            </w:pPr>
            <w:r w:rsidRPr="00DC1847">
              <w:rPr>
                <w:rFonts w:ascii="Times New Roman" w:hAnsi="Times New Roman"/>
                <w:sz w:val="24"/>
                <w:szCs w:val="24"/>
              </w:rPr>
              <w:t>2</w:t>
            </w:r>
          </w:p>
        </w:tc>
        <w:tc>
          <w:tcPr>
            <w:tcW w:w="4111" w:type="dxa"/>
          </w:tcPr>
          <w:p w:rsidR="00251EAF" w:rsidRPr="00A5020C" w:rsidRDefault="00251EAF" w:rsidP="00252FD8">
            <w:pPr>
              <w:spacing w:after="0" w:line="240" w:lineRule="auto"/>
              <w:rPr>
                <w:rFonts w:ascii="Times New Roman" w:hAnsi="Times New Roman"/>
                <w:sz w:val="24"/>
                <w:szCs w:val="24"/>
              </w:rPr>
            </w:pPr>
            <w:r w:rsidRPr="00A5020C">
              <w:rPr>
                <w:rFonts w:ascii="Times New Roman" w:hAnsi="Times New Roman"/>
                <w:bCs/>
                <w:color w:val="212529"/>
                <w:sz w:val="24"/>
                <w:szCs w:val="24"/>
              </w:rPr>
              <w:t>PT Delta Djakarta Tbk</w:t>
            </w:r>
          </w:p>
        </w:tc>
        <w:tc>
          <w:tcPr>
            <w:tcW w:w="1052" w:type="dxa"/>
            <w:vAlign w:val="bottom"/>
          </w:tcPr>
          <w:p w:rsidR="00251EAF" w:rsidRPr="00F76F3E" w:rsidRDefault="00251EAF" w:rsidP="00252FD8">
            <w:pPr>
              <w:spacing w:after="0" w:line="240" w:lineRule="auto"/>
              <w:jc w:val="center"/>
              <w:rPr>
                <w:rFonts w:ascii="Times New Roman" w:hAnsi="Times New Roman"/>
                <w:color w:val="000000"/>
                <w:sz w:val="24"/>
                <w:szCs w:val="24"/>
              </w:rPr>
            </w:pPr>
            <w:r w:rsidRPr="00F76F3E">
              <w:rPr>
                <w:rFonts w:ascii="Times New Roman" w:hAnsi="Times New Roman"/>
                <w:color w:val="000000"/>
                <w:sz w:val="24"/>
                <w:szCs w:val="24"/>
              </w:rPr>
              <w:t>0</w:t>
            </w:r>
            <w:r>
              <w:rPr>
                <w:rFonts w:ascii="Times New Roman" w:hAnsi="Times New Roman"/>
                <w:color w:val="000000"/>
                <w:sz w:val="24"/>
                <w:szCs w:val="24"/>
              </w:rPr>
              <w:t>,</w:t>
            </w:r>
            <w:r w:rsidRPr="00F76F3E">
              <w:rPr>
                <w:rFonts w:ascii="Times New Roman" w:hAnsi="Times New Roman"/>
                <w:color w:val="000000"/>
                <w:sz w:val="24"/>
                <w:szCs w:val="24"/>
              </w:rPr>
              <w:t>953</w:t>
            </w:r>
          </w:p>
        </w:tc>
        <w:tc>
          <w:tcPr>
            <w:tcW w:w="1086" w:type="dxa"/>
            <w:vAlign w:val="bottom"/>
          </w:tcPr>
          <w:p w:rsidR="00251EAF" w:rsidRPr="005025D3" w:rsidRDefault="00251EAF" w:rsidP="00252FD8">
            <w:pPr>
              <w:spacing w:after="0" w:line="240" w:lineRule="auto"/>
              <w:jc w:val="center"/>
              <w:rPr>
                <w:rFonts w:ascii="Times New Roman" w:hAnsi="Times New Roman"/>
                <w:color w:val="000000"/>
                <w:sz w:val="24"/>
                <w:szCs w:val="24"/>
              </w:rPr>
            </w:pPr>
            <w:r w:rsidRPr="005025D3">
              <w:rPr>
                <w:rFonts w:ascii="Times New Roman" w:hAnsi="Times New Roman"/>
                <w:color w:val="000000"/>
                <w:sz w:val="24"/>
                <w:szCs w:val="24"/>
              </w:rPr>
              <w:t>2</w:t>
            </w:r>
            <w:r>
              <w:rPr>
                <w:rFonts w:ascii="Times New Roman" w:hAnsi="Times New Roman"/>
                <w:color w:val="000000"/>
                <w:sz w:val="24"/>
                <w:szCs w:val="24"/>
              </w:rPr>
              <w:t>,</w:t>
            </w:r>
            <w:r w:rsidRPr="005025D3">
              <w:rPr>
                <w:rFonts w:ascii="Times New Roman" w:hAnsi="Times New Roman"/>
                <w:color w:val="000000"/>
                <w:sz w:val="24"/>
                <w:szCs w:val="24"/>
              </w:rPr>
              <w:t>503</w:t>
            </w:r>
          </w:p>
        </w:tc>
        <w:tc>
          <w:tcPr>
            <w:tcW w:w="1086" w:type="dxa"/>
            <w:vAlign w:val="bottom"/>
          </w:tcPr>
          <w:p w:rsidR="00251EAF" w:rsidRPr="006E03A3" w:rsidRDefault="00251EAF" w:rsidP="00252FD8">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5</w:t>
            </w:r>
            <w:r>
              <w:rPr>
                <w:rFonts w:ascii="Times New Roman" w:hAnsi="Times New Roman"/>
                <w:color w:val="000000"/>
                <w:sz w:val="24"/>
                <w:szCs w:val="24"/>
              </w:rPr>
              <w:t>,</w:t>
            </w:r>
            <w:r w:rsidRPr="006E03A3">
              <w:rPr>
                <w:rFonts w:ascii="Times New Roman" w:hAnsi="Times New Roman"/>
                <w:color w:val="000000"/>
                <w:sz w:val="24"/>
                <w:szCs w:val="24"/>
              </w:rPr>
              <w:t>014</w:t>
            </w:r>
          </w:p>
        </w:tc>
        <w:tc>
          <w:tcPr>
            <w:tcW w:w="924" w:type="dxa"/>
            <w:vAlign w:val="bottom"/>
          </w:tcPr>
          <w:p w:rsidR="00251EAF" w:rsidRPr="006E03A3" w:rsidRDefault="00251EAF" w:rsidP="00252FD8">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2</w:t>
            </w:r>
            <w:r>
              <w:rPr>
                <w:rFonts w:ascii="Times New Roman" w:hAnsi="Times New Roman"/>
                <w:color w:val="000000"/>
                <w:sz w:val="24"/>
                <w:szCs w:val="24"/>
              </w:rPr>
              <w:t>,</w:t>
            </w:r>
            <w:r w:rsidRPr="006E03A3">
              <w:rPr>
                <w:rFonts w:ascii="Times New Roman" w:hAnsi="Times New Roman"/>
                <w:color w:val="000000"/>
                <w:sz w:val="24"/>
                <w:szCs w:val="24"/>
              </w:rPr>
              <w:t>461</w:t>
            </w:r>
          </w:p>
        </w:tc>
      </w:tr>
      <w:tr w:rsidR="00251EAF" w:rsidRPr="00DC1847" w:rsidTr="00252FD8">
        <w:tc>
          <w:tcPr>
            <w:tcW w:w="704" w:type="dxa"/>
          </w:tcPr>
          <w:p w:rsidR="00251EAF" w:rsidRPr="00DC1847" w:rsidRDefault="00251EAF" w:rsidP="00252FD8">
            <w:pPr>
              <w:spacing w:after="0" w:line="240" w:lineRule="auto"/>
              <w:jc w:val="center"/>
              <w:rPr>
                <w:rFonts w:ascii="Times New Roman" w:hAnsi="Times New Roman"/>
                <w:sz w:val="24"/>
                <w:szCs w:val="24"/>
              </w:rPr>
            </w:pPr>
            <w:r w:rsidRPr="00DC1847">
              <w:rPr>
                <w:rFonts w:ascii="Times New Roman" w:hAnsi="Times New Roman"/>
                <w:sz w:val="24"/>
                <w:szCs w:val="24"/>
              </w:rPr>
              <w:t>3</w:t>
            </w:r>
          </w:p>
        </w:tc>
        <w:tc>
          <w:tcPr>
            <w:tcW w:w="4111" w:type="dxa"/>
          </w:tcPr>
          <w:p w:rsidR="00251EAF" w:rsidRPr="00D115DC" w:rsidRDefault="00251EAF" w:rsidP="00252FD8">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Garudafood Putra Putri Jaya Tbk</w:t>
            </w:r>
          </w:p>
        </w:tc>
        <w:tc>
          <w:tcPr>
            <w:tcW w:w="1052" w:type="dxa"/>
            <w:vAlign w:val="bottom"/>
          </w:tcPr>
          <w:p w:rsidR="00251EAF" w:rsidRPr="00F76F3E" w:rsidRDefault="00251EAF" w:rsidP="00252FD8">
            <w:pPr>
              <w:spacing w:after="0" w:line="240" w:lineRule="auto"/>
              <w:jc w:val="center"/>
              <w:rPr>
                <w:rFonts w:ascii="Times New Roman" w:hAnsi="Times New Roman"/>
                <w:color w:val="000000"/>
                <w:sz w:val="24"/>
                <w:szCs w:val="24"/>
              </w:rPr>
            </w:pPr>
            <w:r w:rsidRPr="00F76F3E">
              <w:rPr>
                <w:rFonts w:ascii="Times New Roman" w:hAnsi="Times New Roman"/>
                <w:color w:val="000000"/>
                <w:sz w:val="24"/>
                <w:szCs w:val="24"/>
              </w:rPr>
              <w:t>1</w:t>
            </w:r>
            <w:r>
              <w:rPr>
                <w:rFonts w:ascii="Times New Roman" w:hAnsi="Times New Roman"/>
                <w:color w:val="000000"/>
                <w:sz w:val="24"/>
                <w:szCs w:val="24"/>
              </w:rPr>
              <w:t>,</w:t>
            </w:r>
            <w:r w:rsidRPr="00F76F3E">
              <w:rPr>
                <w:rFonts w:ascii="Times New Roman" w:hAnsi="Times New Roman"/>
                <w:color w:val="000000"/>
                <w:sz w:val="24"/>
                <w:szCs w:val="24"/>
              </w:rPr>
              <w:t>009</w:t>
            </w:r>
          </w:p>
        </w:tc>
        <w:tc>
          <w:tcPr>
            <w:tcW w:w="1086" w:type="dxa"/>
            <w:vAlign w:val="bottom"/>
          </w:tcPr>
          <w:p w:rsidR="00251EAF" w:rsidRPr="005025D3" w:rsidRDefault="00251EAF" w:rsidP="00252FD8">
            <w:pPr>
              <w:spacing w:after="0" w:line="240" w:lineRule="auto"/>
              <w:jc w:val="center"/>
              <w:rPr>
                <w:rFonts w:ascii="Times New Roman" w:hAnsi="Times New Roman"/>
                <w:color w:val="000000"/>
                <w:sz w:val="24"/>
                <w:szCs w:val="24"/>
              </w:rPr>
            </w:pPr>
            <w:r w:rsidRPr="005025D3">
              <w:rPr>
                <w:rFonts w:ascii="Times New Roman" w:hAnsi="Times New Roman"/>
                <w:color w:val="000000"/>
                <w:sz w:val="24"/>
                <w:szCs w:val="24"/>
              </w:rPr>
              <w:t>1</w:t>
            </w:r>
            <w:r>
              <w:rPr>
                <w:rFonts w:ascii="Times New Roman" w:hAnsi="Times New Roman"/>
                <w:color w:val="000000"/>
                <w:sz w:val="24"/>
                <w:szCs w:val="24"/>
              </w:rPr>
              <w:t>,</w:t>
            </w:r>
            <w:r w:rsidRPr="005025D3">
              <w:rPr>
                <w:rFonts w:ascii="Times New Roman" w:hAnsi="Times New Roman"/>
                <w:color w:val="000000"/>
                <w:sz w:val="24"/>
                <w:szCs w:val="24"/>
              </w:rPr>
              <w:t>068</w:t>
            </w:r>
          </w:p>
        </w:tc>
        <w:tc>
          <w:tcPr>
            <w:tcW w:w="1086" w:type="dxa"/>
            <w:vAlign w:val="bottom"/>
          </w:tcPr>
          <w:p w:rsidR="00251EAF" w:rsidRPr="006E03A3" w:rsidRDefault="00251EAF" w:rsidP="00252FD8">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5</w:t>
            </w:r>
            <w:r>
              <w:rPr>
                <w:rFonts w:ascii="Times New Roman" w:hAnsi="Times New Roman"/>
                <w:color w:val="000000"/>
                <w:sz w:val="24"/>
                <w:szCs w:val="24"/>
              </w:rPr>
              <w:t>,</w:t>
            </w:r>
            <w:r w:rsidRPr="006E03A3">
              <w:rPr>
                <w:rFonts w:ascii="Times New Roman" w:hAnsi="Times New Roman"/>
                <w:color w:val="000000"/>
                <w:sz w:val="24"/>
                <w:szCs w:val="24"/>
              </w:rPr>
              <w:t>925</w:t>
            </w:r>
          </w:p>
        </w:tc>
        <w:tc>
          <w:tcPr>
            <w:tcW w:w="924" w:type="dxa"/>
            <w:vAlign w:val="bottom"/>
          </w:tcPr>
          <w:p w:rsidR="00251EAF" w:rsidRPr="006E03A3" w:rsidRDefault="00251EAF" w:rsidP="00252FD8">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2</w:t>
            </w:r>
            <w:r>
              <w:rPr>
                <w:rFonts w:ascii="Times New Roman" w:hAnsi="Times New Roman"/>
                <w:color w:val="000000"/>
                <w:sz w:val="24"/>
                <w:szCs w:val="24"/>
              </w:rPr>
              <w:t>,</w:t>
            </w:r>
            <w:r w:rsidRPr="006E03A3">
              <w:rPr>
                <w:rFonts w:ascii="Times New Roman" w:hAnsi="Times New Roman"/>
                <w:color w:val="000000"/>
                <w:sz w:val="24"/>
                <w:szCs w:val="24"/>
              </w:rPr>
              <w:t>835</w:t>
            </w:r>
          </w:p>
        </w:tc>
      </w:tr>
      <w:tr w:rsidR="00251EAF" w:rsidRPr="00DC1847" w:rsidTr="00252FD8">
        <w:tc>
          <w:tcPr>
            <w:tcW w:w="704" w:type="dxa"/>
          </w:tcPr>
          <w:p w:rsidR="00251EAF" w:rsidRPr="00DC1847" w:rsidRDefault="00251EAF" w:rsidP="00252FD8">
            <w:pPr>
              <w:spacing w:after="0" w:line="240" w:lineRule="auto"/>
              <w:jc w:val="center"/>
              <w:rPr>
                <w:rFonts w:ascii="Times New Roman" w:hAnsi="Times New Roman"/>
                <w:sz w:val="24"/>
                <w:szCs w:val="24"/>
              </w:rPr>
            </w:pPr>
            <w:r w:rsidRPr="00DC1847">
              <w:rPr>
                <w:rFonts w:ascii="Times New Roman" w:hAnsi="Times New Roman"/>
                <w:sz w:val="24"/>
                <w:szCs w:val="24"/>
              </w:rPr>
              <w:t>4</w:t>
            </w:r>
          </w:p>
        </w:tc>
        <w:tc>
          <w:tcPr>
            <w:tcW w:w="4111" w:type="dxa"/>
          </w:tcPr>
          <w:p w:rsidR="00251EAF" w:rsidRPr="00A5020C" w:rsidRDefault="00251EAF" w:rsidP="00252FD8">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CBP Sukses Makmur Tbk</w:t>
            </w:r>
          </w:p>
        </w:tc>
        <w:tc>
          <w:tcPr>
            <w:tcW w:w="1052" w:type="dxa"/>
            <w:vAlign w:val="bottom"/>
          </w:tcPr>
          <w:p w:rsidR="00251EAF" w:rsidRPr="00F76F3E" w:rsidRDefault="00251EAF" w:rsidP="00252FD8">
            <w:pPr>
              <w:spacing w:after="0" w:line="240" w:lineRule="auto"/>
              <w:jc w:val="center"/>
              <w:rPr>
                <w:rFonts w:ascii="Times New Roman" w:hAnsi="Times New Roman"/>
                <w:color w:val="000000"/>
                <w:sz w:val="24"/>
                <w:szCs w:val="24"/>
              </w:rPr>
            </w:pPr>
            <w:r w:rsidRPr="00F76F3E">
              <w:rPr>
                <w:rFonts w:ascii="Times New Roman" w:hAnsi="Times New Roman"/>
                <w:color w:val="000000"/>
                <w:sz w:val="24"/>
                <w:szCs w:val="24"/>
              </w:rPr>
              <w:t>1</w:t>
            </w:r>
            <w:r>
              <w:rPr>
                <w:rFonts w:ascii="Times New Roman" w:hAnsi="Times New Roman"/>
                <w:color w:val="000000"/>
                <w:sz w:val="24"/>
                <w:szCs w:val="24"/>
              </w:rPr>
              <w:t>,</w:t>
            </w:r>
            <w:r w:rsidRPr="00F76F3E">
              <w:rPr>
                <w:rFonts w:ascii="Times New Roman" w:hAnsi="Times New Roman"/>
                <w:color w:val="000000"/>
                <w:sz w:val="24"/>
                <w:szCs w:val="24"/>
              </w:rPr>
              <w:t>117</w:t>
            </w:r>
          </w:p>
        </w:tc>
        <w:tc>
          <w:tcPr>
            <w:tcW w:w="1086" w:type="dxa"/>
            <w:vAlign w:val="bottom"/>
          </w:tcPr>
          <w:p w:rsidR="00251EAF" w:rsidRPr="005025D3" w:rsidRDefault="00251EAF" w:rsidP="00252FD8">
            <w:pPr>
              <w:spacing w:after="0" w:line="240" w:lineRule="auto"/>
              <w:jc w:val="center"/>
              <w:rPr>
                <w:rFonts w:ascii="Times New Roman" w:hAnsi="Times New Roman"/>
                <w:color w:val="000000"/>
                <w:sz w:val="24"/>
                <w:szCs w:val="24"/>
              </w:rPr>
            </w:pPr>
            <w:r w:rsidRPr="005025D3">
              <w:rPr>
                <w:rFonts w:ascii="Times New Roman" w:hAnsi="Times New Roman"/>
                <w:color w:val="000000"/>
                <w:sz w:val="24"/>
                <w:szCs w:val="24"/>
              </w:rPr>
              <w:t>1</w:t>
            </w:r>
            <w:r>
              <w:rPr>
                <w:rFonts w:ascii="Times New Roman" w:hAnsi="Times New Roman"/>
                <w:color w:val="000000"/>
                <w:sz w:val="24"/>
                <w:szCs w:val="24"/>
              </w:rPr>
              <w:t>,</w:t>
            </w:r>
            <w:r w:rsidRPr="005025D3">
              <w:rPr>
                <w:rFonts w:ascii="Times New Roman" w:hAnsi="Times New Roman"/>
                <w:color w:val="000000"/>
                <w:sz w:val="24"/>
                <w:szCs w:val="24"/>
              </w:rPr>
              <w:t>335</w:t>
            </w:r>
          </w:p>
        </w:tc>
        <w:tc>
          <w:tcPr>
            <w:tcW w:w="1086" w:type="dxa"/>
            <w:vAlign w:val="bottom"/>
          </w:tcPr>
          <w:p w:rsidR="00251EAF" w:rsidRPr="006E03A3" w:rsidRDefault="00251EAF" w:rsidP="00252FD8">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4</w:t>
            </w:r>
            <w:r>
              <w:rPr>
                <w:rFonts w:ascii="Times New Roman" w:hAnsi="Times New Roman"/>
                <w:color w:val="000000"/>
                <w:sz w:val="24"/>
                <w:szCs w:val="24"/>
              </w:rPr>
              <w:t>,</w:t>
            </w:r>
            <w:r w:rsidRPr="006E03A3">
              <w:rPr>
                <w:rFonts w:ascii="Times New Roman" w:hAnsi="Times New Roman"/>
                <w:color w:val="000000"/>
                <w:sz w:val="24"/>
                <w:szCs w:val="24"/>
              </w:rPr>
              <w:t>021</w:t>
            </w:r>
          </w:p>
        </w:tc>
        <w:tc>
          <w:tcPr>
            <w:tcW w:w="924" w:type="dxa"/>
            <w:vAlign w:val="bottom"/>
          </w:tcPr>
          <w:p w:rsidR="00251EAF" w:rsidRPr="006E03A3" w:rsidRDefault="00251EAF" w:rsidP="00252FD8">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5</w:t>
            </w:r>
            <w:r>
              <w:rPr>
                <w:rFonts w:ascii="Times New Roman" w:hAnsi="Times New Roman"/>
                <w:color w:val="000000"/>
                <w:sz w:val="24"/>
                <w:szCs w:val="24"/>
              </w:rPr>
              <w:t>,</w:t>
            </w:r>
            <w:r w:rsidRPr="006E03A3">
              <w:rPr>
                <w:rFonts w:ascii="Times New Roman" w:hAnsi="Times New Roman"/>
                <w:color w:val="000000"/>
                <w:sz w:val="24"/>
                <w:szCs w:val="24"/>
              </w:rPr>
              <w:t>014</w:t>
            </w:r>
          </w:p>
        </w:tc>
      </w:tr>
      <w:tr w:rsidR="00251EAF" w:rsidRPr="00DC1847" w:rsidTr="00252FD8">
        <w:tc>
          <w:tcPr>
            <w:tcW w:w="704" w:type="dxa"/>
          </w:tcPr>
          <w:p w:rsidR="00251EAF" w:rsidRPr="00DC1847" w:rsidRDefault="00251EAF" w:rsidP="00252FD8">
            <w:pPr>
              <w:spacing w:after="0" w:line="240" w:lineRule="auto"/>
              <w:jc w:val="center"/>
              <w:rPr>
                <w:rFonts w:ascii="Times New Roman" w:hAnsi="Times New Roman"/>
                <w:sz w:val="24"/>
                <w:szCs w:val="24"/>
              </w:rPr>
            </w:pPr>
            <w:r w:rsidRPr="00DC1847">
              <w:rPr>
                <w:rFonts w:ascii="Times New Roman" w:hAnsi="Times New Roman"/>
                <w:sz w:val="24"/>
                <w:szCs w:val="24"/>
              </w:rPr>
              <w:t>5</w:t>
            </w:r>
          </w:p>
        </w:tc>
        <w:tc>
          <w:tcPr>
            <w:tcW w:w="4111" w:type="dxa"/>
          </w:tcPr>
          <w:p w:rsidR="00251EAF" w:rsidRPr="00A5020C" w:rsidRDefault="00251EAF" w:rsidP="00252FD8">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Sukses Makmur Tbk</w:t>
            </w:r>
          </w:p>
        </w:tc>
        <w:tc>
          <w:tcPr>
            <w:tcW w:w="1052" w:type="dxa"/>
            <w:vAlign w:val="bottom"/>
          </w:tcPr>
          <w:p w:rsidR="00251EAF" w:rsidRPr="00F76F3E" w:rsidRDefault="00251EAF" w:rsidP="00252FD8">
            <w:pPr>
              <w:spacing w:after="0" w:line="240" w:lineRule="auto"/>
              <w:jc w:val="center"/>
              <w:rPr>
                <w:rFonts w:ascii="Times New Roman" w:hAnsi="Times New Roman"/>
                <w:color w:val="000000"/>
                <w:sz w:val="24"/>
                <w:szCs w:val="24"/>
              </w:rPr>
            </w:pPr>
            <w:r w:rsidRPr="00F76F3E">
              <w:rPr>
                <w:rFonts w:ascii="Times New Roman" w:hAnsi="Times New Roman"/>
                <w:color w:val="000000"/>
                <w:sz w:val="24"/>
                <w:szCs w:val="24"/>
              </w:rPr>
              <w:t>1</w:t>
            </w:r>
            <w:r>
              <w:rPr>
                <w:rFonts w:ascii="Times New Roman" w:hAnsi="Times New Roman"/>
                <w:color w:val="000000"/>
                <w:sz w:val="24"/>
                <w:szCs w:val="24"/>
              </w:rPr>
              <w:t>,</w:t>
            </w:r>
            <w:r w:rsidRPr="00F76F3E">
              <w:rPr>
                <w:rFonts w:ascii="Times New Roman" w:hAnsi="Times New Roman"/>
                <w:color w:val="000000"/>
                <w:sz w:val="24"/>
                <w:szCs w:val="24"/>
              </w:rPr>
              <w:t>015</w:t>
            </w:r>
          </w:p>
        </w:tc>
        <w:tc>
          <w:tcPr>
            <w:tcW w:w="1086" w:type="dxa"/>
            <w:vAlign w:val="bottom"/>
          </w:tcPr>
          <w:p w:rsidR="00251EAF" w:rsidRPr="005025D3" w:rsidRDefault="00251EAF" w:rsidP="00252FD8">
            <w:pPr>
              <w:spacing w:after="0" w:line="240" w:lineRule="auto"/>
              <w:jc w:val="center"/>
              <w:rPr>
                <w:rFonts w:ascii="Times New Roman" w:hAnsi="Times New Roman"/>
                <w:color w:val="000000"/>
                <w:sz w:val="24"/>
                <w:szCs w:val="24"/>
              </w:rPr>
            </w:pPr>
            <w:r w:rsidRPr="005025D3">
              <w:rPr>
                <w:rFonts w:ascii="Times New Roman" w:hAnsi="Times New Roman"/>
                <w:color w:val="000000"/>
                <w:sz w:val="24"/>
                <w:szCs w:val="24"/>
              </w:rPr>
              <w:t>0</w:t>
            </w:r>
            <w:r>
              <w:rPr>
                <w:rFonts w:ascii="Times New Roman" w:hAnsi="Times New Roman"/>
                <w:color w:val="000000"/>
                <w:sz w:val="24"/>
                <w:szCs w:val="24"/>
              </w:rPr>
              <w:t>,</w:t>
            </w:r>
            <w:r w:rsidRPr="005025D3">
              <w:rPr>
                <w:rFonts w:ascii="Times New Roman" w:hAnsi="Times New Roman"/>
                <w:color w:val="000000"/>
                <w:sz w:val="24"/>
                <w:szCs w:val="24"/>
              </w:rPr>
              <w:t>509</w:t>
            </w:r>
          </w:p>
        </w:tc>
        <w:tc>
          <w:tcPr>
            <w:tcW w:w="1086" w:type="dxa"/>
            <w:vAlign w:val="bottom"/>
          </w:tcPr>
          <w:p w:rsidR="00251EAF" w:rsidRPr="006E03A3" w:rsidRDefault="00251EAF" w:rsidP="00252FD8">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4</w:t>
            </w:r>
            <w:r>
              <w:rPr>
                <w:rFonts w:ascii="Times New Roman" w:hAnsi="Times New Roman"/>
                <w:color w:val="000000"/>
                <w:sz w:val="24"/>
                <w:szCs w:val="24"/>
              </w:rPr>
              <w:t>,</w:t>
            </w:r>
            <w:r w:rsidRPr="006E03A3">
              <w:rPr>
                <w:rFonts w:ascii="Times New Roman" w:hAnsi="Times New Roman"/>
                <w:color w:val="000000"/>
                <w:sz w:val="24"/>
                <w:szCs w:val="24"/>
              </w:rPr>
              <w:t>361</w:t>
            </w:r>
          </w:p>
        </w:tc>
        <w:tc>
          <w:tcPr>
            <w:tcW w:w="924" w:type="dxa"/>
            <w:vAlign w:val="bottom"/>
          </w:tcPr>
          <w:p w:rsidR="00251EAF" w:rsidRPr="006E03A3" w:rsidRDefault="00251EAF" w:rsidP="00252FD8">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2</w:t>
            </w:r>
            <w:r>
              <w:rPr>
                <w:rFonts w:ascii="Times New Roman" w:hAnsi="Times New Roman"/>
                <w:color w:val="000000"/>
                <w:sz w:val="24"/>
                <w:szCs w:val="24"/>
              </w:rPr>
              <w:t>,</w:t>
            </w:r>
            <w:r w:rsidRPr="006E03A3">
              <w:rPr>
                <w:rFonts w:ascii="Times New Roman" w:hAnsi="Times New Roman"/>
                <w:color w:val="000000"/>
                <w:sz w:val="24"/>
                <w:szCs w:val="24"/>
              </w:rPr>
              <w:t>928</w:t>
            </w:r>
          </w:p>
        </w:tc>
      </w:tr>
      <w:tr w:rsidR="00251EAF" w:rsidRPr="00DC1847" w:rsidTr="00252FD8">
        <w:tc>
          <w:tcPr>
            <w:tcW w:w="704" w:type="dxa"/>
          </w:tcPr>
          <w:p w:rsidR="00251EAF" w:rsidRPr="00DC1847" w:rsidRDefault="00251EAF" w:rsidP="00252FD8">
            <w:pPr>
              <w:spacing w:after="0" w:line="240" w:lineRule="auto"/>
              <w:jc w:val="center"/>
              <w:rPr>
                <w:rFonts w:ascii="Times New Roman" w:hAnsi="Times New Roman"/>
                <w:sz w:val="24"/>
                <w:szCs w:val="24"/>
              </w:rPr>
            </w:pPr>
            <w:r w:rsidRPr="00DC1847">
              <w:rPr>
                <w:rFonts w:ascii="Times New Roman" w:hAnsi="Times New Roman"/>
                <w:sz w:val="24"/>
                <w:szCs w:val="24"/>
              </w:rPr>
              <w:t>6</w:t>
            </w:r>
          </w:p>
        </w:tc>
        <w:tc>
          <w:tcPr>
            <w:tcW w:w="4111" w:type="dxa"/>
          </w:tcPr>
          <w:p w:rsidR="00251EAF" w:rsidRPr="00A5020C" w:rsidRDefault="00251EAF" w:rsidP="00252FD8">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Multi Bintang Indonesia Tbk</w:t>
            </w:r>
          </w:p>
        </w:tc>
        <w:tc>
          <w:tcPr>
            <w:tcW w:w="1052" w:type="dxa"/>
            <w:vAlign w:val="bottom"/>
          </w:tcPr>
          <w:p w:rsidR="00251EAF" w:rsidRPr="00F76F3E" w:rsidRDefault="00251EAF" w:rsidP="00252FD8">
            <w:pPr>
              <w:spacing w:after="0" w:line="240" w:lineRule="auto"/>
              <w:jc w:val="center"/>
              <w:rPr>
                <w:rFonts w:ascii="Times New Roman" w:hAnsi="Times New Roman"/>
                <w:color w:val="000000"/>
                <w:sz w:val="24"/>
                <w:szCs w:val="24"/>
              </w:rPr>
            </w:pPr>
            <w:r w:rsidRPr="00F76F3E">
              <w:rPr>
                <w:rFonts w:ascii="Times New Roman" w:hAnsi="Times New Roman"/>
                <w:color w:val="000000"/>
                <w:sz w:val="24"/>
                <w:szCs w:val="24"/>
              </w:rPr>
              <w:t>3</w:t>
            </w:r>
            <w:r>
              <w:rPr>
                <w:rFonts w:ascii="Times New Roman" w:hAnsi="Times New Roman"/>
                <w:color w:val="000000"/>
                <w:sz w:val="24"/>
                <w:szCs w:val="24"/>
              </w:rPr>
              <w:t>,</w:t>
            </w:r>
            <w:r w:rsidRPr="00F76F3E">
              <w:rPr>
                <w:rFonts w:ascii="Times New Roman" w:hAnsi="Times New Roman"/>
                <w:color w:val="000000"/>
                <w:sz w:val="24"/>
                <w:szCs w:val="24"/>
              </w:rPr>
              <w:t>621</w:t>
            </w:r>
          </w:p>
        </w:tc>
        <w:tc>
          <w:tcPr>
            <w:tcW w:w="1086" w:type="dxa"/>
            <w:vAlign w:val="bottom"/>
          </w:tcPr>
          <w:p w:rsidR="00251EAF" w:rsidRPr="005025D3" w:rsidRDefault="00251EAF" w:rsidP="00252FD8">
            <w:pPr>
              <w:spacing w:after="0" w:line="240" w:lineRule="auto"/>
              <w:jc w:val="center"/>
              <w:rPr>
                <w:rFonts w:ascii="Times New Roman" w:hAnsi="Times New Roman"/>
                <w:color w:val="000000"/>
                <w:sz w:val="24"/>
                <w:szCs w:val="24"/>
              </w:rPr>
            </w:pPr>
            <w:r w:rsidRPr="005025D3">
              <w:rPr>
                <w:rFonts w:ascii="Times New Roman" w:hAnsi="Times New Roman"/>
                <w:color w:val="000000"/>
                <w:sz w:val="24"/>
                <w:szCs w:val="24"/>
              </w:rPr>
              <w:t>4</w:t>
            </w:r>
            <w:r>
              <w:rPr>
                <w:rFonts w:ascii="Times New Roman" w:hAnsi="Times New Roman"/>
                <w:color w:val="000000"/>
                <w:sz w:val="24"/>
                <w:szCs w:val="24"/>
              </w:rPr>
              <w:t>,</w:t>
            </w:r>
            <w:r w:rsidRPr="005025D3">
              <w:rPr>
                <w:rFonts w:ascii="Times New Roman" w:hAnsi="Times New Roman"/>
                <w:color w:val="000000"/>
                <w:sz w:val="24"/>
                <w:szCs w:val="24"/>
              </w:rPr>
              <w:t>431</w:t>
            </w:r>
          </w:p>
        </w:tc>
        <w:tc>
          <w:tcPr>
            <w:tcW w:w="1086" w:type="dxa"/>
            <w:vAlign w:val="bottom"/>
          </w:tcPr>
          <w:p w:rsidR="00251EAF" w:rsidRPr="006E03A3" w:rsidRDefault="00251EAF" w:rsidP="00252FD8">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3</w:t>
            </w:r>
            <w:r>
              <w:rPr>
                <w:rFonts w:ascii="Times New Roman" w:hAnsi="Times New Roman"/>
                <w:color w:val="000000"/>
                <w:sz w:val="24"/>
                <w:szCs w:val="24"/>
              </w:rPr>
              <w:t>,</w:t>
            </w:r>
            <w:r w:rsidRPr="006E03A3">
              <w:rPr>
                <w:rFonts w:ascii="Times New Roman" w:hAnsi="Times New Roman"/>
                <w:color w:val="000000"/>
                <w:sz w:val="24"/>
                <w:szCs w:val="24"/>
              </w:rPr>
              <w:t>696</w:t>
            </w:r>
          </w:p>
        </w:tc>
        <w:tc>
          <w:tcPr>
            <w:tcW w:w="924" w:type="dxa"/>
            <w:vAlign w:val="bottom"/>
          </w:tcPr>
          <w:p w:rsidR="00251EAF" w:rsidRPr="006E03A3" w:rsidRDefault="00251EAF" w:rsidP="00252FD8">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0</w:t>
            </w:r>
            <w:r>
              <w:rPr>
                <w:rFonts w:ascii="Times New Roman" w:hAnsi="Times New Roman"/>
                <w:color w:val="000000"/>
                <w:sz w:val="24"/>
                <w:szCs w:val="24"/>
              </w:rPr>
              <w:t>,</w:t>
            </w:r>
            <w:r w:rsidRPr="006E03A3">
              <w:rPr>
                <w:rFonts w:ascii="Times New Roman" w:hAnsi="Times New Roman"/>
                <w:color w:val="000000"/>
                <w:sz w:val="24"/>
                <w:szCs w:val="24"/>
              </w:rPr>
              <w:t>985</w:t>
            </w:r>
          </w:p>
        </w:tc>
      </w:tr>
      <w:tr w:rsidR="00251EAF" w:rsidRPr="00DC1847" w:rsidTr="00252FD8">
        <w:tc>
          <w:tcPr>
            <w:tcW w:w="704" w:type="dxa"/>
          </w:tcPr>
          <w:p w:rsidR="00251EAF" w:rsidRPr="00DC1847" w:rsidRDefault="00251EAF" w:rsidP="00252FD8">
            <w:pPr>
              <w:spacing w:after="0" w:line="240" w:lineRule="auto"/>
              <w:jc w:val="center"/>
              <w:rPr>
                <w:rFonts w:ascii="Times New Roman" w:hAnsi="Times New Roman"/>
                <w:sz w:val="24"/>
                <w:szCs w:val="24"/>
              </w:rPr>
            </w:pPr>
            <w:r w:rsidRPr="00DC1847">
              <w:rPr>
                <w:rFonts w:ascii="Times New Roman" w:hAnsi="Times New Roman"/>
                <w:sz w:val="24"/>
                <w:szCs w:val="24"/>
              </w:rPr>
              <w:t>7</w:t>
            </w:r>
          </w:p>
        </w:tc>
        <w:tc>
          <w:tcPr>
            <w:tcW w:w="4111" w:type="dxa"/>
          </w:tcPr>
          <w:p w:rsidR="00251EAF" w:rsidRPr="00A5020C" w:rsidRDefault="00251EAF" w:rsidP="00252FD8">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Mayora Indah Tbk</w:t>
            </w:r>
          </w:p>
        </w:tc>
        <w:tc>
          <w:tcPr>
            <w:tcW w:w="1052" w:type="dxa"/>
            <w:vAlign w:val="bottom"/>
          </w:tcPr>
          <w:p w:rsidR="00251EAF" w:rsidRPr="00F76F3E" w:rsidRDefault="00251EAF" w:rsidP="00252FD8">
            <w:pPr>
              <w:spacing w:after="0" w:line="240" w:lineRule="auto"/>
              <w:jc w:val="center"/>
              <w:rPr>
                <w:rFonts w:ascii="Times New Roman" w:hAnsi="Times New Roman"/>
                <w:color w:val="000000"/>
                <w:sz w:val="24"/>
                <w:szCs w:val="24"/>
              </w:rPr>
            </w:pPr>
            <w:r w:rsidRPr="00F76F3E">
              <w:rPr>
                <w:rFonts w:ascii="Times New Roman" w:hAnsi="Times New Roman"/>
                <w:color w:val="000000"/>
                <w:sz w:val="24"/>
                <w:szCs w:val="24"/>
              </w:rPr>
              <w:t>1</w:t>
            </w:r>
            <w:r>
              <w:rPr>
                <w:rFonts w:ascii="Times New Roman" w:hAnsi="Times New Roman"/>
                <w:color w:val="000000"/>
                <w:sz w:val="24"/>
                <w:szCs w:val="24"/>
              </w:rPr>
              <w:t>,</w:t>
            </w:r>
            <w:r w:rsidRPr="00F76F3E">
              <w:rPr>
                <w:rFonts w:ascii="Times New Roman" w:hAnsi="Times New Roman"/>
                <w:color w:val="000000"/>
                <w:sz w:val="24"/>
                <w:szCs w:val="24"/>
              </w:rPr>
              <w:t>079</w:t>
            </w:r>
          </w:p>
        </w:tc>
        <w:tc>
          <w:tcPr>
            <w:tcW w:w="1086" w:type="dxa"/>
            <w:vAlign w:val="bottom"/>
          </w:tcPr>
          <w:p w:rsidR="00251EAF" w:rsidRPr="005025D3" w:rsidRDefault="00251EAF" w:rsidP="00252FD8">
            <w:pPr>
              <w:spacing w:after="0" w:line="240" w:lineRule="auto"/>
              <w:jc w:val="center"/>
              <w:rPr>
                <w:rFonts w:ascii="Times New Roman" w:hAnsi="Times New Roman"/>
                <w:color w:val="000000"/>
                <w:sz w:val="24"/>
                <w:szCs w:val="24"/>
              </w:rPr>
            </w:pPr>
            <w:r w:rsidRPr="005025D3">
              <w:rPr>
                <w:rFonts w:ascii="Times New Roman" w:hAnsi="Times New Roman"/>
                <w:color w:val="000000"/>
                <w:sz w:val="24"/>
                <w:szCs w:val="24"/>
              </w:rPr>
              <w:t>1</w:t>
            </w:r>
            <w:r>
              <w:rPr>
                <w:rFonts w:ascii="Times New Roman" w:hAnsi="Times New Roman"/>
                <w:color w:val="000000"/>
                <w:sz w:val="24"/>
                <w:szCs w:val="24"/>
              </w:rPr>
              <w:t>,</w:t>
            </w:r>
            <w:r w:rsidRPr="005025D3">
              <w:rPr>
                <w:rFonts w:ascii="Times New Roman" w:hAnsi="Times New Roman"/>
                <w:color w:val="000000"/>
                <w:sz w:val="24"/>
                <w:szCs w:val="24"/>
              </w:rPr>
              <w:t>003</w:t>
            </w:r>
          </w:p>
        </w:tc>
        <w:tc>
          <w:tcPr>
            <w:tcW w:w="1086" w:type="dxa"/>
            <w:vAlign w:val="bottom"/>
          </w:tcPr>
          <w:p w:rsidR="00251EAF" w:rsidRPr="006E03A3" w:rsidRDefault="00251EAF" w:rsidP="00252FD8">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2</w:t>
            </w:r>
            <w:r>
              <w:rPr>
                <w:rFonts w:ascii="Times New Roman" w:hAnsi="Times New Roman"/>
                <w:color w:val="000000"/>
                <w:sz w:val="24"/>
                <w:szCs w:val="24"/>
              </w:rPr>
              <w:t>,</w:t>
            </w:r>
            <w:r w:rsidRPr="006E03A3">
              <w:rPr>
                <w:rFonts w:ascii="Times New Roman" w:hAnsi="Times New Roman"/>
                <w:color w:val="000000"/>
                <w:sz w:val="24"/>
                <w:szCs w:val="24"/>
              </w:rPr>
              <w:t>522</w:t>
            </w:r>
          </w:p>
        </w:tc>
        <w:tc>
          <w:tcPr>
            <w:tcW w:w="924" w:type="dxa"/>
            <w:vAlign w:val="bottom"/>
          </w:tcPr>
          <w:p w:rsidR="00251EAF" w:rsidRPr="006E03A3" w:rsidRDefault="00251EAF" w:rsidP="00252FD8">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4</w:t>
            </w:r>
            <w:r>
              <w:rPr>
                <w:rFonts w:ascii="Times New Roman" w:hAnsi="Times New Roman"/>
                <w:color w:val="000000"/>
                <w:sz w:val="24"/>
                <w:szCs w:val="24"/>
              </w:rPr>
              <w:t>,</w:t>
            </w:r>
            <w:r w:rsidRPr="006E03A3">
              <w:rPr>
                <w:rFonts w:ascii="Times New Roman" w:hAnsi="Times New Roman"/>
                <w:color w:val="000000"/>
                <w:sz w:val="24"/>
                <w:szCs w:val="24"/>
              </w:rPr>
              <w:t>877</w:t>
            </w:r>
          </w:p>
        </w:tc>
      </w:tr>
      <w:tr w:rsidR="00251EAF" w:rsidRPr="00DC1847" w:rsidTr="00252FD8">
        <w:tc>
          <w:tcPr>
            <w:tcW w:w="704" w:type="dxa"/>
          </w:tcPr>
          <w:p w:rsidR="00251EAF" w:rsidRPr="00DC1847" w:rsidRDefault="00251EAF" w:rsidP="00252FD8">
            <w:pPr>
              <w:spacing w:after="0" w:line="240" w:lineRule="auto"/>
              <w:jc w:val="center"/>
              <w:rPr>
                <w:rFonts w:ascii="Times New Roman" w:hAnsi="Times New Roman"/>
                <w:sz w:val="24"/>
                <w:szCs w:val="24"/>
              </w:rPr>
            </w:pPr>
            <w:r w:rsidRPr="00DC1847">
              <w:rPr>
                <w:rFonts w:ascii="Times New Roman" w:hAnsi="Times New Roman"/>
                <w:sz w:val="24"/>
                <w:szCs w:val="24"/>
              </w:rPr>
              <w:t>8</w:t>
            </w:r>
          </w:p>
        </w:tc>
        <w:tc>
          <w:tcPr>
            <w:tcW w:w="4111" w:type="dxa"/>
          </w:tcPr>
          <w:p w:rsidR="00251EAF" w:rsidRPr="00A5020C" w:rsidRDefault="00251EAF" w:rsidP="00252FD8">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Nippon Indosari Corpindo Tbk</w:t>
            </w:r>
          </w:p>
        </w:tc>
        <w:tc>
          <w:tcPr>
            <w:tcW w:w="1052" w:type="dxa"/>
            <w:vAlign w:val="bottom"/>
          </w:tcPr>
          <w:p w:rsidR="00251EAF" w:rsidRPr="00F76F3E" w:rsidRDefault="00251EAF" w:rsidP="00252FD8">
            <w:pPr>
              <w:spacing w:after="0" w:line="240" w:lineRule="auto"/>
              <w:jc w:val="center"/>
              <w:rPr>
                <w:rFonts w:ascii="Times New Roman" w:hAnsi="Times New Roman"/>
                <w:color w:val="000000"/>
                <w:sz w:val="24"/>
                <w:szCs w:val="24"/>
              </w:rPr>
            </w:pPr>
            <w:r w:rsidRPr="00F76F3E">
              <w:rPr>
                <w:rFonts w:ascii="Times New Roman" w:hAnsi="Times New Roman"/>
                <w:color w:val="000000"/>
                <w:sz w:val="24"/>
                <w:szCs w:val="24"/>
              </w:rPr>
              <w:t>2</w:t>
            </w:r>
            <w:r>
              <w:rPr>
                <w:rFonts w:ascii="Times New Roman" w:hAnsi="Times New Roman"/>
                <w:color w:val="000000"/>
                <w:sz w:val="24"/>
                <w:szCs w:val="24"/>
              </w:rPr>
              <w:t>,</w:t>
            </w:r>
            <w:r w:rsidRPr="00F76F3E">
              <w:rPr>
                <w:rFonts w:ascii="Times New Roman" w:hAnsi="Times New Roman"/>
                <w:color w:val="000000"/>
                <w:sz w:val="24"/>
                <w:szCs w:val="24"/>
              </w:rPr>
              <w:t>730</w:t>
            </w:r>
          </w:p>
        </w:tc>
        <w:tc>
          <w:tcPr>
            <w:tcW w:w="1086" w:type="dxa"/>
            <w:vAlign w:val="bottom"/>
          </w:tcPr>
          <w:p w:rsidR="00251EAF" w:rsidRPr="005025D3" w:rsidRDefault="00251EAF" w:rsidP="00252FD8">
            <w:pPr>
              <w:spacing w:after="0" w:line="240" w:lineRule="auto"/>
              <w:jc w:val="center"/>
              <w:rPr>
                <w:rFonts w:ascii="Times New Roman" w:hAnsi="Times New Roman"/>
                <w:color w:val="000000"/>
                <w:sz w:val="24"/>
                <w:szCs w:val="24"/>
              </w:rPr>
            </w:pPr>
            <w:r w:rsidRPr="005025D3">
              <w:rPr>
                <w:rFonts w:ascii="Times New Roman" w:hAnsi="Times New Roman"/>
                <w:color w:val="000000"/>
                <w:sz w:val="24"/>
                <w:szCs w:val="24"/>
              </w:rPr>
              <w:t>3</w:t>
            </w:r>
            <w:r>
              <w:rPr>
                <w:rFonts w:ascii="Times New Roman" w:hAnsi="Times New Roman"/>
                <w:color w:val="000000"/>
                <w:sz w:val="24"/>
                <w:szCs w:val="24"/>
              </w:rPr>
              <w:t>,</w:t>
            </w:r>
            <w:r w:rsidRPr="005025D3">
              <w:rPr>
                <w:rFonts w:ascii="Times New Roman" w:hAnsi="Times New Roman"/>
                <w:color w:val="000000"/>
                <w:sz w:val="24"/>
                <w:szCs w:val="24"/>
              </w:rPr>
              <w:t>102</w:t>
            </w:r>
          </w:p>
        </w:tc>
        <w:tc>
          <w:tcPr>
            <w:tcW w:w="1086" w:type="dxa"/>
            <w:vAlign w:val="bottom"/>
          </w:tcPr>
          <w:p w:rsidR="00251EAF" w:rsidRPr="006E03A3" w:rsidRDefault="00251EAF" w:rsidP="00252FD8">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3</w:t>
            </w:r>
            <w:r>
              <w:rPr>
                <w:rFonts w:ascii="Times New Roman" w:hAnsi="Times New Roman"/>
                <w:color w:val="000000"/>
                <w:sz w:val="24"/>
                <w:szCs w:val="24"/>
              </w:rPr>
              <w:t>,</w:t>
            </w:r>
            <w:r w:rsidRPr="006E03A3">
              <w:rPr>
                <w:rFonts w:ascii="Times New Roman" w:hAnsi="Times New Roman"/>
                <w:color w:val="000000"/>
                <w:sz w:val="24"/>
                <w:szCs w:val="24"/>
              </w:rPr>
              <w:t>777</w:t>
            </w:r>
          </w:p>
        </w:tc>
        <w:tc>
          <w:tcPr>
            <w:tcW w:w="924" w:type="dxa"/>
            <w:vAlign w:val="bottom"/>
          </w:tcPr>
          <w:p w:rsidR="00251EAF" w:rsidRPr="006E03A3" w:rsidRDefault="00251EAF" w:rsidP="00252FD8">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2</w:t>
            </w:r>
            <w:r>
              <w:rPr>
                <w:rFonts w:ascii="Times New Roman" w:hAnsi="Times New Roman"/>
                <w:color w:val="000000"/>
                <w:sz w:val="24"/>
                <w:szCs w:val="24"/>
              </w:rPr>
              <w:t>,</w:t>
            </w:r>
            <w:r w:rsidRPr="006E03A3">
              <w:rPr>
                <w:rFonts w:ascii="Times New Roman" w:hAnsi="Times New Roman"/>
                <w:color w:val="000000"/>
                <w:sz w:val="24"/>
                <w:szCs w:val="24"/>
              </w:rPr>
              <w:t>177</w:t>
            </w:r>
          </w:p>
        </w:tc>
      </w:tr>
      <w:tr w:rsidR="00251EAF" w:rsidRPr="00DC1847" w:rsidTr="00252FD8">
        <w:tc>
          <w:tcPr>
            <w:tcW w:w="704" w:type="dxa"/>
          </w:tcPr>
          <w:p w:rsidR="00251EAF" w:rsidRPr="00DC1847" w:rsidRDefault="00251EAF" w:rsidP="00252FD8">
            <w:pPr>
              <w:spacing w:after="0" w:line="240" w:lineRule="auto"/>
              <w:jc w:val="center"/>
              <w:rPr>
                <w:rFonts w:ascii="Times New Roman" w:hAnsi="Times New Roman"/>
                <w:sz w:val="24"/>
                <w:szCs w:val="24"/>
              </w:rPr>
            </w:pPr>
            <w:r w:rsidRPr="00DC1847">
              <w:rPr>
                <w:rFonts w:ascii="Times New Roman" w:hAnsi="Times New Roman"/>
                <w:sz w:val="24"/>
                <w:szCs w:val="24"/>
              </w:rPr>
              <w:t>9</w:t>
            </w:r>
          </w:p>
        </w:tc>
        <w:tc>
          <w:tcPr>
            <w:tcW w:w="4111" w:type="dxa"/>
          </w:tcPr>
          <w:p w:rsidR="00251EAF" w:rsidRPr="00A5020C" w:rsidRDefault="00251EAF" w:rsidP="00252FD8">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Sekar Bumi Tbk</w:t>
            </w:r>
          </w:p>
        </w:tc>
        <w:tc>
          <w:tcPr>
            <w:tcW w:w="1052" w:type="dxa"/>
            <w:vAlign w:val="bottom"/>
          </w:tcPr>
          <w:p w:rsidR="00251EAF" w:rsidRPr="00F76F3E" w:rsidRDefault="00251EAF" w:rsidP="00252FD8">
            <w:pPr>
              <w:spacing w:after="0" w:line="240" w:lineRule="auto"/>
              <w:jc w:val="center"/>
              <w:rPr>
                <w:rFonts w:ascii="Times New Roman" w:hAnsi="Times New Roman"/>
                <w:color w:val="000000"/>
                <w:sz w:val="24"/>
                <w:szCs w:val="24"/>
              </w:rPr>
            </w:pPr>
            <w:r w:rsidRPr="00F76F3E">
              <w:rPr>
                <w:rFonts w:ascii="Times New Roman" w:hAnsi="Times New Roman"/>
                <w:color w:val="000000"/>
                <w:sz w:val="24"/>
                <w:szCs w:val="24"/>
              </w:rPr>
              <w:t>3</w:t>
            </w:r>
            <w:r>
              <w:rPr>
                <w:rFonts w:ascii="Times New Roman" w:hAnsi="Times New Roman"/>
                <w:color w:val="000000"/>
                <w:sz w:val="24"/>
                <w:szCs w:val="24"/>
              </w:rPr>
              <w:t>,</w:t>
            </w:r>
            <w:r w:rsidRPr="00F76F3E">
              <w:rPr>
                <w:rFonts w:ascii="Times New Roman" w:hAnsi="Times New Roman"/>
                <w:color w:val="000000"/>
                <w:sz w:val="24"/>
                <w:szCs w:val="24"/>
              </w:rPr>
              <w:t>610</w:t>
            </w:r>
          </w:p>
        </w:tc>
        <w:tc>
          <w:tcPr>
            <w:tcW w:w="1086" w:type="dxa"/>
            <w:vAlign w:val="bottom"/>
          </w:tcPr>
          <w:p w:rsidR="00251EAF" w:rsidRPr="005025D3" w:rsidRDefault="00251EAF" w:rsidP="00252FD8">
            <w:pPr>
              <w:spacing w:after="0" w:line="240" w:lineRule="auto"/>
              <w:jc w:val="center"/>
              <w:rPr>
                <w:rFonts w:ascii="Times New Roman" w:hAnsi="Times New Roman"/>
                <w:color w:val="000000"/>
                <w:sz w:val="24"/>
                <w:szCs w:val="24"/>
              </w:rPr>
            </w:pPr>
            <w:r w:rsidRPr="005025D3">
              <w:rPr>
                <w:rFonts w:ascii="Times New Roman" w:hAnsi="Times New Roman"/>
                <w:color w:val="000000"/>
                <w:sz w:val="24"/>
                <w:szCs w:val="24"/>
              </w:rPr>
              <w:t>4</w:t>
            </w:r>
            <w:r>
              <w:rPr>
                <w:rFonts w:ascii="Times New Roman" w:hAnsi="Times New Roman"/>
                <w:color w:val="000000"/>
                <w:sz w:val="24"/>
                <w:szCs w:val="24"/>
              </w:rPr>
              <w:t>,</w:t>
            </w:r>
            <w:r w:rsidRPr="005025D3">
              <w:rPr>
                <w:rFonts w:ascii="Times New Roman" w:hAnsi="Times New Roman"/>
                <w:color w:val="000000"/>
                <w:sz w:val="24"/>
                <w:szCs w:val="24"/>
              </w:rPr>
              <w:t>276</w:t>
            </w:r>
          </w:p>
        </w:tc>
        <w:tc>
          <w:tcPr>
            <w:tcW w:w="1086" w:type="dxa"/>
            <w:vAlign w:val="bottom"/>
          </w:tcPr>
          <w:p w:rsidR="00251EAF" w:rsidRPr="006E03A3" w:rsidRDefault="00251EAF" w:rsidP="00252FD8">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5</w:t>
            </w:r>
            <w:r>
              <w:rPr>
                <w:rFonts w:ascii="Times New Roman" w:hAnsi="Times New Roman"/>
                <w:color w:val="000000"/>
                <w:sz w:val="24"/>
                <w:szCs w:val="24"/>
              </w:rPr>
              <w:t>,</w:t>
            </w:r>
            <w:r w:rsidRPr="006E03A3">
              <w:rPr>
                <w:rFonts w:ascii="Times New Roman" w:hAnsi="Times New Roman"/>
                <w:color w:val="000000"/>
                <w:sz w:val="24"/>
                <w:szCs w:val="24"/>
              </w:rPr>
              <w:t>683</w:t>
            </w:r>
          </w:p>
        </w:tc>
        <w:tc>
          <w:tcPr>
            <w:tcW w:w="924" w:type="dxa"/>
            <w:vAlign w:val="bottom"/>
          </w:tcPr>
          <w:p w:rsidR="00251EAF" w:rsidRPr="006E03A3" w:rsidRDefault="00251EAF" w:rsidP="00252FD8">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5</w:t>
            </w:r>
            <w:r>
              <w:rPr>
                <w:rFonts w:ascii="Times New Roman" w:hAnsi="Times New Roman"/>
                <w:color w:val="000000"/>
                <w:sz w:val="24"/>
                <w:szCs w:val="24"/>
              </w:rPr>
              <w:t>,</w:t>
            </w:r>
            <w:r w:rsidRPr="006E03A3">
              <w:rPr>
                <w:rFonts w:ascii="Times New Roman" w:hAnsi="Times New Roman"/>
                <w:color w:val="000000"/>
                <w:sz w:val="24"/>
                <w:szCs w:val="24"/>
              </w:rPr>
              <w:t>495</w:t>
            </w:r>
          </w:p>
        </w:tc>
      </w:tr>
      <w:tr w:rsidR="00251EAF" w:rsidRPr="00DC1847" w:rsidTr="00252FD8">
        <w:tc>
          <w:tcPr>
            <w:tcW w:w="704" w:type="dxa"/>
          </w:tcPr>
          <w:p w:rsidR="00251EAF" w:rsidRPr="00DC1847" w:rsidRDefault="00251EAF" w:rsidP="00252FD8">
            <w:pPr>
              <w:spacing w:after="0" w:line="240" w:lineRule="auto"/>
              <w:jc w:val="center"/>
              <w:rPr>
                <w:rFonts w:ascii="Times New Roman" w:hAnsi="Times New Roman"/>
                <w:sz w:val="24"/>
                <w:szCs w:val="24"/>
              </w:rPr>
            </w:pPr>
            <w:r>
              <w:rPr>
                <w:rFonts w:ascii="Times New Roman" w:hAnsi="Times New Roman"/>
                <w:sz w:val="24"/>
                <w:szCs w:val="24"/>
              </w:rPr>
              <w:t>10</w:t>
            </w:r>
          </w:p>
        </w:tc>
        <w:tc>
          <w:tcPr>
            <w:tcW w:w="4111" w:type="dxa"/>
          </w:tcPr>
          <w:p w:rsidR="00251EAF" w:rsidRPr="00D115DC" w:rsidRDefault="00251EAF" w:rsidP="00252FD8">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Ultrajaya Milk Industry Co. Tbk</w:t>
            </w:r>
          </w:p>
        </w:tc>
        <w:tc>
          <w:tcPr>
            <w:tcW w:w="1052" w:type="dxa"/>
            <w:vAlign w:val="bottom"/>
          </w:tcPr>
          <w:p w:rsidR="00251EAF" w:rsidRPr="00F76F3E" w:rsidRDefault="00251EAF" w:rsidP="00252FD8">
            <w:pPr>
              <w:spacing w:after="0" w:line="240" w:lineRule="auto"/>
              <w:jc w:val="center"/>
              <w:rPr>
                <w:rFonts w:ascii="Times New Roman" w:hAnsi="Times New Roman"/>
                <w:color w:val="000000"/>
                <w:sz w:val="24"/>
                <w:szCs w:val="24"/>
              </w:rPr>
            </w:pPr>
            <w:r w:rsidRPr="00F76F3E">
              <w:rPr>
                <w:rFonts w:ascii="Times New Roman" w:hAnsi="Times New Roman"/>
                <w:color w:val="000000"/>
                <w:sz w:val="24"/>
                <w:szCs w:val="24"/>
              </w:rPr>
              <w:t>3</w:t>
            </w:r>
            <w:r>
              <w:rPr>
                <w:rFonts w:ascii="Times New Roman" w:hAnsi="Times New Roman"/>
                <w:color w:val="000000"/>
                <w:sz w:val="24"/>
                <w:szCs w:val="24"/>
              </w:rPr>
              <w:t>,</w:t>
            </w:r>
            <w:r w:rsidRPr="00F76F3E">
              <w:rPr>
                <w:rFonts w:ascii="Times New Roman" w:hAnsi="Times New Roman"/>
                <w:color w:val="000000"/>
                <w:sz w:val="24"/>
                <w:szCs w:val="24"/>
              </w:rPr>
              <w:t>741</w:t>
            </w:r>
          </w:p>
        </w:tc>
        <w:tc>
          <w:tcPr>
            <w:tcW w:w="1086" w:type="dxa"/>
            <w:vAlign w:val="bottom"/>
          </w:tcPr>
          <w:p w:rsidR="00251EAF" w:rsidRPr="005025D3" w:rsidRDefault="00251EAF" w:rsidP="00252FD8">
            <w:pPr>
              <w:spacing w:after="0" w:line="240" w:lineRule="auto"/>
              <w:jc w:val="center"/>
              <w:rPr>
                <w:rFonts w:ascii="Times New Roman" w:hAnsi="Times New Roman"/>
                <w:color w:val="000000"/>
                <w:sz w:val="24"/>
                <w:szCs w:val="24"/>
              </w:rPr>
            </w:pPr>
            <w:r w:rsidRPr="005025D3">
              <w:rPr>
                <w:rFonts w:ascii="Times New Roman" w:hAnsi="Times New Roman"/>
                <w:color w:val="000000"/>
                <w:sz w:val="24"/>
                <w:szCs w:val="24"/>
              </w:rPr>
              <w:t>5</w:t>
            </w:r>
            <w:r>
              <w:rPr>
                <w:rFonts w:ascii="Times New Roman" w:hAnsi="Times New Roman"/>
                <w:color w:val="000000"/>
                <w:sz w:val="24"/>
                <w:szCs w:val="24"/>
              </w:rPr>
              <w:t>,</w:t>
            </w:r>
            <w:r w:rsidRPr="005025D3">
              <w:rPr>
                <w:rFonts w:ascii="Times New Roman" w:hAnsi="Times New Roman"/>
                <w:color w:val="000000"/>
                <w:sz w:val="24"/>
                <w:szCs w:val="24"/>
              </w:rPr>
              <w:t>051</w:t>
            </w:r>
          </w:p>
        </w:tc>
        <w:tc>
          <w:tcPr>
            <w:tcW w:w="1086" w:type="dxa"/>
            <w:vAlign w:val="bottom"/>
          </w:tcPr>
          <w:p w:rsidR="00251EAF" w:rsidRPr="006E03A3" w:rsidRDefault="00251EAF" w:rsidP="00252FD8">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3</w:t>
            </w:r>
            <w:r>
              <w:rPr>
                <w:rFonts w:ascii="Times New Roman" w:hAnsi="Times New Roman"/>
                <w:color w:val="000000"/>
                <w:sz w:val="24"/>
                <w:szCs w:val="24"/>
              </w:rPr>
              <w:t>,</w:t>
            </w:r>
            <w:r w:rsidRPr="006E03A3">
              <w:rPr>
                <w:rFonts w:ascii="Times New Roman" w:hAnsi="Times New Roman"/>
                <w:color w:val="000000"/>
                <w:sz w:val="24"/>
                <w:szCs w:val="24"/>
              </w:rPr>
              <w:t>827</w:t>
            </w:r>
          </w:p>
        </w:tc>
        <w:tc>
          <w:tcPr>
            <w:tcW w:w="924" w:type="dxa"/>
            <w:vAlign w:val="bottom"/>
          </w:tcPr>
          <w:p w:rsidR="00251EAF" w:rsidRPr="006E03A3" w:rsidRDefault="00251EAF" w:rsidP="00252FD8">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3</w:t>
            </w:r>
            <w:r>
              <w:rPr>
                <w:rFonts w:ascii="Times New Roman" w:hAnsi="Times New Roman"/>
                <w:color w:val="000000"/>
                <w:sz w:val="24"/>
                <w:szCs w:val="24"/>
              </w:rPr>
              <w:t>,</w:t>
            </w:r>
            <w:r w:rsidRPr="006E03A3">
              <w:rPr>
                <w:rFonts w:ascii="Times New Roman" w:hAnsi="Times New Roman"/>
                <w:color w:val="000000"/>
                <w:sz w:val="24"/>
                <w:szCs w:val="24"/>
              </w:rPr>
              <w:t>441</w:t>
            </w:r>
          </w:p>
        </w:tc>
      </w:tr>
    </w:tbl>
    <w:p w:rsidR="000A527A" w:rsidRDefault="000A527A" w:rsidP="000A527A">
      <w:pPr>
        <w:pStyle w:val="ListParagraph"/>
        <w:tabs>
          <w:tab w:val="left" w:pos="2650"/>
        </w:tabs>
        <w:spacing w:after="0" w:line="480" w:lineRule="auto"/>
        <w:ind w:left="284" w:firstLine="709"/>
        <w:jc w:val="both"/>
        <w:rPr>
          <w:rFonts w:ascii="Times New Roman" w:hAnsi="Times New Roman"/>
          <w:sz w:val="24"/>
          <w:szCs w:val="24"/>
        </w:rPr>
      </w:pPr>
      <w:r>
        <w:rPr>
          <w:rFonts w:ascii="Times New Roman" w:hAnsi="Times New Roman"/>
          <w:sz w:val="24"/>
          <w:szCs w:val="24"/>
        </w:rPr>
        <w:t>Sumber data diolah 2021</w:t>
      </w:r>
    </w:p>
    <w:p w:rsidR="000A527A" w:rsidRDefault="00251EAF" w:rsidP="000A527A">
      <w:pPr>
        <w:pStyle w:val="ListParagraph"/>
        <w:tabs>
          <w:tab w:val="left" w:pos="2650"/>
        </w:tabs>
        <w:spacing w:after="0" w:line="480" w:lineRule="auto"/>
        <w:ind w:left="1134" w:firstLine="709"/>
        <w:jc w:val="both"/>
        <w:rPr>
          <w:rFonts w:ascii="Times New Roman" w:hAnsi="Times New Roman"/>
          <w:sz w:val="24"/>
          <w:szCs w:val="24"/>
        </w:rPr>
      </w:pPr>
      <w:r>
        <w:rPr>
          <w:rFonts w:ascii="Times New Roman" w:hAnsi="Times New Roman"/>
          <w:sz w:val="24"/>
          <w:szCs w:val="24"/>
        </w:rPr>
        <w:t>Berdasarkan tabel 14</w:t>
      </w:r>
      <w:r w:rsidR="000A527A" w:rsidRPr="006D4BA3">
        <w:rPr>
          <w:rFonts w:ascii="Times New Roman" w:hAnsi="Times New Roman"/>
          <w:sz w:val="24"/>
          <w:szCs w:val="24"/>
        </w:rPr>
        <w:t xml:space="preserve"> menunjukkan hasil pertumbuhan nilai </w:t>
      </w:r>
      <w:r w:rsidR="000A527A">
        <w:rPr>
          <w:rFonts w:ascii="Times New Roman" w:hAnsi="Times New Roman"/>
          <w:sz w:val="24"/>
          <w:szCs w:val="24"/>
          <w:lang w:val="en-GB"/>
        </w:rPr>
        <w:t>ROA</w:t>
      </w:r>
      <w:r w:rsidR="000A527A" w:rsidRPr="006D4BA3">
        <w:rPr>
          <w:rFonts w:ascii="Times New Roman" w:hAnsi="Times New Roman"/>
          <w:sz w:val="24"/>
          <w:szCs w:val="24"/>
        </w:rPr>
        <w:t xml:space="preserve"> dari masing-masing </w:t>
      </w:r>
      <w:r w:rsidR="000A527A">
        <w:rPr>
          <w:rFonts w:ascii="Times New Roman" w:hAnsi="Times New Roman"/>
          <w:sz w:val="24"/>
          <w:szCs w:val="24"/>
        </w:rPr>
        <w:t>perusahaan sampel manufaktur sektor makanan dan minuman selama tahun 2017-2020</w:t>
      </w:r>
      <w:r w:rsidR="000A527A" w:rsidRPr="006D4BA3">
        <w:rPr>
          <w:rFonts w:ascii="Times New Roman" w:hAnsi="Times New Roman"/>
          <w:sz w:val="24"/>
          <w:szCs w:val="24"/>
        </w:rPr>
        <w:t xml:space="preserve">. </w:t>
      </w:r>
      <w:r w:rsidR="000A527A">
        <w:rPr>
          <w:rFonts w:ascii="Times New Roman" w:hAnsi="Times New Roman"/>
          <w:sz w:val="24"/>
          <w:szCs w:val="24"/>
          <w:lang w:val="en-GB"/>
        </w:rPr>
        <w:t>ROA</w:t>
      </w:r>
      <w:r w:rsidR="000A527A" w:rsidRPr="006D4BA3">
        <w:rPr>
          <w:rFonts w:ascii="Times New Roman" w:hAnsi="Times New Roman"/>
          <w:sz w:val="24"/>
          <w:szCs w:val="24"/>
        </w:rPr>
        <w:t xml:space="preserve"> menunjukkan </w:t>
      </w:r>
      <w:r w:rsidR="000A527A">
        <w:rPr>
          <w:rFonts w:ascii="Times New Roman" w:hAnsi="Times New Roman"/>
          <w:sz w:val="24"/>
          <w:szCs w:val="24"/>
        </w:rPr>
        <w:t xml:space="preserve">assets perusahaan. </w:t>
      </w:r>
      <w:r w:rsidR="000A527A">
        <w:rPr>
          <w:rFonts w:ascii="Times New Roman" w:hAnsi="Times New Roman"/>
          <w:sz w:val="24"/>
          <w:szCs w:val="24"/>
          <w:lang w:val="en-GB"/>
        </w:rPr>
        <w:t>ROA</w:t>
      </w:r>
      <w:r w:rsidR="000A527A" w:rsidRPr="006D4BA3">
        <w:rPr>
          <w:rFonts w:ascii="Times New Roman" w:hAnsi="Times New Roman"/>
          <w:sz w:val="24"/>
          <w:szCs w:val="24"/>
        </w:rPr>
        <w:t xml:space="preserve"> tertinggi selama periode pengamatan dihasilkan oleh </w:t>
      </w:r>
      <w:r w:rsidR="000A527A" w:rsidRPr="00D115DC">
        <w:rPr>
          <w:rStyle w:val="Strong"/>
          <w:rFonts w:ascii="Times New Roman" w:hAnsi="Times New Roman"/>
          <w:b w:val="0"/>
          <w:color w:val="212529"/>
          <w:sz w:val="24"/>
          <w:szCs w:val="24"/>
          <w:shd w:val="clear" w:color="auto" w:fill="FFFFFF"/>
        </w:rPr>
        <w:t xml:space="preserve">PT </w:t>
      </w:r>
      <w:r w:rsidR="000A527A">
        <w:rPr>
          <w:rStyle w:val="Strong"/>
          <w:rFonts w:ascii="Times New Roman" w:hAnsi="Times New Roman"/>
          <w:b w:val="0"/>
          <w:color w:val="212529"/>
          <w:sz w:val="24"/>
          <w:szCs w:val="24"/>
          <w:shd w:val="clear" w:color="auto" w:fill="FFFFFF"/>
        </w:rPr>
        <w:t>garuda food</w:t>
      </w:r>
      <w:r w:rsidR="000A527A">
        <w:rPr>
          <w:rFonts w:ascii="Times New Roman" w:hAnsi="Times New Roman"/>
          <w:sz w:val="24"/>
          <w:szCs w:val="24"/>
        </w:rPr>
        <w:t xml:space="preserve"> pada tahun 2019</w:t>
      </w:r>
      <w:r w:rsidR="000A527A" w:rsidRPr="006D4BA3">
        <w:rPr>
          <w:rFonts w:ascii="Times New Roman" w:hAnsi="Times New Roman"/>
          <w:sz w:val="24"/>
          <w:szCs w:val="24"/>
        </w:rPr>
        <w:t xml:space="preserve"> yaitu se</w:t>
      </w:r>
      <w:r w:rsidR="000A527A">
        <w:rPr>
          <w:rFonts w:ascii="Times New Roman" w:hAnsi="Times New Roman"/>
          <w:sz w:val="24"/>
          <w:szCs w:val="24"/>
        </w:rPr>
        <w:t xml:space="preserve">besar </w:t>
      </w:r>
      <w:r w:rsidR="00E1338E">
        <w:rPr>
          <w:rFonts w:ascii="Times New Roman" w:hAnsi="Times New Roman"/>
          <w:sz w:val="24"/>
          <w:szCs w:val="24"/>
        </w:rPr>
        <w:t>5,925</w:t>
      </w:r>
      <w:r w:rsidR="000A527A" w:rsidRPr="006D4BA3">
        <w:rPr>
          <w:rFonts w:ascii="Times New Roman" w:hAnsi="Times New Roman"/>
          <w:sz w:val="24"/>
          <w:szCs w:val="24"/>
        </w:rPr>
        <w:t xml:space="preserve">% namun </w:t>
      </w:r>
      <w:r w:rsidR="000A527A">
        <w:rPr>
          <w:rFonts w:ascii="Times New Roman" w:hAnsi="Times New Roman"/>
          <w:sz w:val="24"/>
          <w:szCs w:val="24"/>
          <w:lang w:val="en-GB"/>
        </w:rPr>
        <w:t>ROA</w:t>
      </w:r>
      <w:r w:rsidR="000A527A" w:rsidRPr="006D4BA3">
        <w:rPr>
          <w:rFonts w:ascii="Times New Roman" w:hAnsi="Times New Roman"/>
          <w:sz w:val="24"/>
          <w:szCs w:val="24"/>
        </w:rPr>
        <w:t xml:space="preserve"> yang dihasilkan oleh </w:t>
      </w:r>
      <w:r w:rsidR="000A527A" w:rsidRPr="00D115DC">
        <w:rPr>
          <w:rStyle w:val="Strong"/>
          <w:rFonts w:ascii="Times New Roman" w:hAnsi="Times New Roman"/>
          <w:b w:val="0"/>
          <w:color w:val="212529"/>
          <w:sz w:val="24"/>
          <w:szCs w:val="24"/>
          <w:shd w:val="clear" w:color="auto" w:fill="FFFFFF"/>
        </w:rPr>
        <w:t xml:space="preserve">PT </w:t>
      </w:r>
      <w:r w:rsidR="00E1338E">
        <w:rPr>
          <w:rStyle w:val="Strong"/>
          <w:rFonts w:ascii="Times New Roman" w:hAnsi="Times New Roman"/>
          <w:b w:val="0"/>
          <w:color w:val="212529"/>
          <w:sz w:val="24"/>
          <w:szCs w:val="24"/>
          <w:shd w:val="clear" w:color="auto" w:fill="FFFFFF"/>
        </w:rPr>
        <w:t>garuda food</w:t>
      </w:r>
      <w:r w:rsidR="000A527A" w:rsidRPr="00D115DC">
        <w:rPr>
          <w:rStyle w:val="Strong"/>
          <w:rFonts w:ascii="Times New Roman" w:hAnsi="Times New Roman"/>
          <w:b w:val="0"/>
          <w:color w:val="212529"/>
          <w:sz w:val="24"/>
          <w:szCs w:val="24"/>
          <w:shd w:val="clear" w:color="auto" w:fill="FFFFFF"/>
        </w:rPr>
        <w:t xml:space="preserve"> </w:t>
      </w:r>
      <w:r w:rsidR="000A527A">
        <w:rPr>
          <w:rFonts w:ascii="Times New Roman" w:hAnsi="Times New Roman"/>
          <w:sz w:val="24"/>
          <w:szCs w:val="24"/>
        </w:rPr>
        <w:t xml:space="preserve">tahun </w:t>
      </w:r>
      <w:r w:rsidR="00E1338E">
        <w:rPr>
          <w:rFonts w:ascii="Times New Roman" w:hAnsi="Times New Roman"/>
          <w:sz w:val="24"/>
          <w:szCs w:val="24"/>
        </w:rPr>
        <w:t>selanjutnya</w:t>
      </w:r>
      <w:r w:rsidR="000A527A">
        <w:rPr>
          <w:rFonts w:ascii="Times New Roman" w:hAnsi="Times New Roman"/>
          <w:sz w:val="24"/>
          <w:szCs w:val="24"/>
        </w:rPr>
        <w:t xml:space="preserve">  </w:t>
      </w:r>
      <w:r w:rsidR="00E1338E">
        <w:rPr>
          <w:rFonts w:ascii="Times New Roman" w:hAnsi="Times New Roman"/>
          <w:sz w:val="24"/>
          <w:szCs w:val="24"/>
        </w:rPr>
        <w:t>pada tahun 2020</w:t>
      </w:r>
      <w:r w:rsidR="000A527A">
        <w:rPr>
          <w:rFonts w:ascii="Times New Roman" w:hAnsi="Times New Roman"/>
          <w:sz w:val="24"/>
          <w:szCs w:val="24"/>
        </w:rPr>
        <w:t xml:space="preserve"> mengalami penurunan</w:t>
      </w:r>
      <w:r w:rsidR="000A527A" w:rsidRPr="006D4BA3">
        <w:rPr>
          <w:rFonts w:ascii="Times New Roman" w:hAnsi="Times New Roman"/>
          <w:sz w:val="24"/>
          <w:szCs w:val="24"/>
        </w:rPr>
        <w:t xml:space="preserve">. </w:t>
      </w:r>
      <w:r w:rsidR="00E1338E">
        <w:rPr>
          <w:rFonts w:ascii="Times New Roman" w:hAnsi="Times New Roman"/>
          <w:sz w:val="24"/>
          <w:szCs w:val="24"/>
          <w:lang w:val="en-GB"/>
        </w:rPr>
        <w:t>ROA</w:t>
      </w:r>
      <w:r w:rsidR="000A527A" w:rsidRPr="006D4BA3">
        <w:rPr>
          <w:rFonts w:ascii="Times New Roman" w:hAnsi="Times New Roman"/>
          <w:sz w:val="24"/>
          <w:szCs w:val="24"/>
        </w:rPr>
        <w:t xml:space="preserve"> yang cenderung </w:t>
      </w:r>
      <w:r w:rsidR="000A527A">
        <w:rPr>
          <w:rFonts w:ascii="Times New Roman" w:hAnsi="Times New Roman"/>
          <w:sz w:val="24"/>
          <w:szCs w:val="24"/>
        </w:rPr>
        <w:t>fluktuasi dengan hasil yang baik</w:t>
      </w:r>
      <w:r w:rsidR="000A527A" w:rsidRPr="006D4BA3">
        <w:rPr>
          <w:rFonts w:ascii="Times New Roman" w:hAnsi="Times New Roman"/>
          <w:sz w:val="24"/>
          <w:szCs w:val="24"/>
        </w:rPr>
        <w:t xml:space="preserve"> dihasilkan oleh </w:t>
      </w:r>
      <w:r w:rsidR="000A527A" w:rsidRPr="00A5020C">
        <w:rPr>
          <w:rStyle w:val="Strong"/>
          <w:rFonts w:ascii="Times New Roman" w:hAnsi="Times New Roman"/>
          <w:b w:val="0"/>
          <w:color w:val="212529"/>
          <w:sz w:val="24"/>
          <w:szCs w:val="24"/>
          <w:shd w:val="clear" w:color="auto" w:fill="FFFFFF"/>
        </w:rPr>
        <w:t xml:space="preserve">PT Indofood CBP Sukses Makmur </w:t>
      </w:r>
      <w:r w:rsidR="000A527A">
        <w:rPr>
          <w:rFonts w:ascii="Times New Roman" w:hAnsi="Times New Roman"/>
          <w:sz w:val="24"/>
          <w:szCs w:val="24"/>
        </w:rPr>
        <w:t xml:space="preserve">karena mengalami kenaikan </w:t>
      </w:r>
      <w:r w:rsidR="00E1338E">
        <w:rPr>
          <w:rFonts w:ascii="Times New Roman" w:hAnsi="Times New Roman"/>
          <w:sz w:val="24"/>
          <w:szCs w:val="24"/>
        </w:rPr>
        <w:t xml:space="preserve">setiap tahun </w:t>
      </w:r>
      <w:r w:rsidR="000A527A">
        <w:rPr>
          <w:rFonts w:ascii="Times New Roman" w:hAnsi="Times New Roman"/>
          <w:sz w:val="24"/>
          <w:szCs w:val="24"/>
        </w:rPr>
        <w:t xml:space="preserve">daripada hasil </w:t>
      </w:r>
      <w:r w:rsidR="00210D37">
        <w:rPr>
          <w:rFonts w:ascii="Times New Roman" w:hAnsi="Times New Roman"/>
          <w:sz w:val="24"/>
          <w:szCs w:val="24"/>
          <w:lang w:val="en-GB"/>
        </w:rPr>
        <w:t>ROA</w:t>
      </w:r>
      <w:r w:rsidR="000A527A" w:rsidRPr="006D4BA3">
        <w:rPr>
          <w:rFonts w:ascii="Times New Roman" w:hAnsi="Times New Roman"/>
          <w:sz w:val="24"/>
          <w:szCs w:val="24"/>
        </w:rPr>
        <w:t xml:space="preserve"> </w:t>
      </w:r>
      <w:r w:rsidR="000A527A">
        <w:rPr>
          <w:rFonts w:ascii="Times New Roman" w:hAnsi="Times New Roman"/>
          <w:sz w:val="24"/>
          <w:szCs w:val="24"/>
        </w:rPr>
        <w:t>pada perusahaan manufaktur sektor makanan dan minuman</w:t>
      </w:r>
      <w:r w:rsidR="00E1338E">
        <w:rPr>
          <w:rFonts w:ascii="Times New Roman" w:hAnsi="Times New Roman"/>
          <w:sz w:val="24"/>
          <w:szCs w:val="24"/>
        </w:rPr>
        <w:t xml:space="preserve">. </w:t>
      </w:r>
    </w:p>
    <w:p w:rsidR="00251EAF" w:rsidRDefault="00251EAF" w:rsidP="00E1338E">
      <w:pPr>
        <w:pStyle w:val="ListParagraph"/>
        <w:tabs>
          <w:tab w:val="left" w:pos="2650"/>
        </w:tabs>
        <w:spacing w:after="0" w:line="360" w:lineRule="auto"/>
        <w:ind w:left="1134" w:firstLine="709"/>
        <w:jc w:val="center"/>
        <w:rPr>
          <w:rFonts w:ascii="Times New Roman" w:hAnsi="Times New Roman"/>
          <w:b/>
          <w:sz w:val="24"/>
          <w:szCs w:val="24"/>
        </w:rPr>
      </w:pPr>
    </w:p>
    <w:p w:rsidR="00251EAF" w:rsidRDefault="00251EAF" w:rsidP="00E1338E">
      <w:pPr>
        <w:pStyle w:val="ListParagraph"/>
        <w:tabs>
          <w:tab w:val="left" w:pos="2650"/>
        </w:tabs>
        <w:spacing w:after="0" w:line="360" w:lineRule="auto"/>
        <w:ind w:left="1134" w:firstLine="709"/>
        <w:jc w:val="center"/>
        <w:rPr>
          <w:rFonts w:ascii="Times New Roman" w:hAnsi="Times New Roman"/>
          <w:b/>
          <w:sz w:val="24"/>
          <w:szCs w:val="24"/>
        </w:rPr>
      </w:pPr>
    </w:p>
    <w:p w:rsidR="00251EAF" w:rsidRDefault="00251EAF" w:rsidP="00E1338E">
      <w:pPr>
        <w:pStyle w:val="ListParagraph"/>
        <w:tabs>
          <w:tab w:val="left" w:pos="2650"/>
        </w:tabs>
        <w:spacing w:after="0" w:line="360" w:lineRule="auto"/>
        <w:ind w:left="1134" w:firstLine="709"/>
        <w:jc w:val="center"/>
        <w:rPr>
          <w:rFonts w:ascii="Times New Roman" w:hAnsi="Times New Roman"/>
          <w:b/>
          <w:sz w:val="24"/>
          <w:szCs w:val="24"/>
        </w:rPr>
      </w:pPr>
    </w:p>
    <w:p w:rsidR="00251EAF" w:rsidRDefault="00251EAF" w:rsidP="00E1338E">
      <w:pPr>
        <w:pStyle w:val="ListParagraph"/>
        <w:tabs>
          <w:tab w:val="left" w:pos="2650"/>
        </w:tabs>
        <w:spacing w:after="0" w:line="360" w:lineRule="auto"/>
        <w:ind w:left="1134" w:firstLine="709"/>
        <w:jc w:val="center"/>
        <w:rPr>
          <w:rFonts w:ascii="Times New Roman" w:hAnsi="Times New Roman"/>
          <w:b/>
          <w:sz w:val="24"/>
          <w:szCs w:val="24"/>
        </w:rPr>
      </w:pPr>
    </w:p>
    <w:p w:rsidR="00251EAF" w:rsidRDefault="00251EAF" w:rsidP="00E1338E">
      <w:pPr>
        <w:pStyle w:val="ListParagraph"/>
        <w:tabs>
          <w:tab w:val="left" w:pos="2650"/>
        </w:tabs>
        <w:spacing w:after="0" w:line="360" w:lineRule="auto"/>
        <w:ind w:left="1134" w:firstLine="709"/>
        <w:jc w:val="center"/>
        <w:rPr>
          <w:rFonts w:ascii="Times New Roman" w:hAnsi="Times New Roman"/>
          <w:b/>
          <w:sz w:val="24"/>
          <w:szCs w:val="24"/>
        </w:rPr>
      </w:pPr>
    </w:p>
    <w:p w:rsidR="00251EAF" w:rsidRDefault="00251EAF" w:rsidP="00E1338E">
      <w:pPr>
        <w:pStyle w:val="ListParagraph"/>
        <w:tabs>
          <w:tab w:val="left" w:pos="2650"/>
        </w:tabs>
        <w:spacing w:after="0" w:line="360" w:lineRule="auto"/>
        <w:ind w:left="1134" w:firstLine="709"/>
        <w:jc w:val="center"/>
        <w:rPr>
          <w:rFonts w:ascii="Times New Roman" w:hAnsi="Times New Roman"/>
          <w:b/>
          <w:sz w:val="24"/>
          <w:szCs w:val="24"/>
        </w:rPr>
      </w:pPr>
    </w:p>
    <w:p w:rsidR="00E1338E" w:rsidRPr="00E1338E" w:rsidRDefault="00251EAF" w:rsidP="00E1338E">
      <w:pPr>
        <w:pStyle w:val="ListParagraph"/>
        <w:tabs>
          <w:tab w:val="left" w:pos="2650"/>
        </w:tabs>
        <w:spacing w:after="0" w:line="360" w:lineRule="auto"/>
        <w:ind w:left="1134" w:firstLine="709"/>
        <w:jc w:val="center"/>
        <w:rPr>
          <w:rFonts w:ascii="Times New Roman" w:hAnsi="Times New Roman"/>
          <w:b/>
          <w:sz w:val="24"/>
          <w:szCs w:val="24"/>
        </w:rPr>
      </w:pPr>
      <w:r>
        <w:rPr>
          <w:rFonts w:ascii="Times New Roman" w:hAnsi="Times New Roman"/>
          <w:b/>
          <w:sz w:val="24"/>
          <w:szCs w:val="24"/>
        </w:rPr>
        <w:t>Gambar 10</w:t>
      </w:r>
    </w:p>
    <w:p w:rsidR="00E1338E" w:rsidRPr="00E1338E" w:rsidRDefault="00252FD8" w:rsidP="00E1338E">
      <w:pPr>
        <w:pStyle w:val="ListParagraph"/>
        <w:tabs>
          <w:tab w:val="left" w:pos="2650"/>
        </w:tabs>
        <w:spacing w:after="0" w:line="360" w:lineRule="auto"/>
        <w:ind w:left="1134" w:firstLine="709"/>
        <w:jc w:val="center"/>
        <w:rPr>
          <w:rFonts w:ascii="Times New Roman" w:hAnsi="Times New Roman"/>
          <w:b/>
          <w:sz w:val="24"/>
          <w:szCs w:val="24"/>
        </w:rPr>
      </w:pPr>
      <w:r>
        <w:rPr>
          <w:noProof/>
        </w:rPr>
        <w:drawing>
          <wp:anchor distT="0" distB="0" distL="114300" distR="114300" simplePos="0" relativeHeight="251759616" behindDoc="0" locked="0" layoutInCell="1" allowOverlap="1">
            <wp:simplePos x="0" y="0"/>
            <wp:positionH relativeFrom="margin">
              <wp:posOffset>549910</wp:posOffset>
            </wp:positionH>
            <wp:positionV relativeFrom="margin">
              <wp:posOffset>1503926</wp:posOffset>
            </wp:positionV>
            <wp:extent cx="4572000" cy="2743200"/>
            <wp:effectExtent l="0" t="0" r="0" b="0"/>
            <wp:wrapSquare wrapText="bothSides"/>
            <wp:docPr id="1009" name="Chart 10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E1338E" w:rsidRPr="00E1338E">
        <w:rPr>
          <w:rFonts w:ascii="Times New Roman" w:hAnsi="Times New Roman"/>
          <w:b/>
          <w:sz w:val="24"/>
          <w:szCs w:val="24"/>
        </w:rPr>
        <w:t>Grafik ROA</w:t>
      </w:r>
      <w:r>
        <w:rPr>
          <w:rFonts w:ascii="Times New Roman" w:hAnsi="Times New Roman"/>
          <w:b/>
          <w:sz w:val="24"/>
          <w:szCs w:val="24"/>
        </w:rPr>
        <w:t xml:space="preserve"> Sektor Makanan dan Minuman Tahun 2017-2020</w:t>
      </w:r>
    </w:p>
    <w:p w:rsidR="000A527A" w:rsidRDefault="00E1338E" w:rsidP="000A527A">
      <w:pPr>
        <w:pStyle w:val="ListParagraph"/>
        <w:tabs>
          <w:tab w:val="left" w:pos="2650"/>
        </w:tabs>
        <w:spacing w:after="0" w:line="480" w:lineRule="auto"/>
        <w:ind w:left="1134" w:firstLine="709"/>
        <w:jc w:val="both"/>
        <w:rPr>
          <w:rFonts w:ascii="Times New Roman" w:hAnsi="Times New Roman"/>
          <w:sz w:val="24"/>
          <w:szCs w:val="24"/>
        </w:rPr>
      </w:pPr>
      <w:proofErr w:type="gramStart"/>
      <w:r>
        <w:rPr>
          <w:rFonts w:ascii="Times New Roman" w:hAnsi="Times New Roman"/>
          <w:sz w:val="24"/>
          <w:szCs w:val="24"/>
        </w:rPr>
        <w:t>Sumber :</w:t>
      </w:r>
      <w:proofErr w:type="gramEnd"/>
      <w:r>
        <w:rPr>
          <w:rFonts w:ascii="Times New Roman" w:hAnsi="Times New Roman"/>
          <w:sz w:val="24"/>
          <w:szCs w:val="24"/>
        </w:rPr>
        <w:t xml:space="preserve"> data diolah 2021</w:t>
      </w:r>
    </w:p>
    <w:p w:rsidR="00251EAF" w:rsidRPr="00252FD8" w:rsidRDefault="00251EAF" w:rsidP="00252FD8">
      <w:pPr>
        <w:pStyle w:val="ListParagraph"/>
        <w:spacing w:after="0" w:line="480" w:lineRule="auto"/>
        <w:ind w:left="1134" w:firstLine="709"/>
        <w:jc w:val="both"/>
        <w:rPr>
          <w:rFonts w:ascii="Times New Roman" w:hAnsi="Times New Roman"/>
          <w:sz w:val="24"/>
          <w:szCs w:val="24"/>
        </w:rPr>
      </w:pPr>
      <w:r>
        <w:rPr>
          <w:rFonts w:ascii="Times New Roman" w:hAnsi="Times New Roman"/>
          <w:sz w:val="24"/>
          <w:szCs w:val="24"/>
        </w:rPr>
        <w:t>Berdasarkan gambar grafik 10</w:t>
      </w:r>
      <w:r w:rsidR="00E1338E">
        <w:rPr>
          <w:rFonts w:ascii="Times New Roman" w:hAnsi="Times New Roman"/>
          <w:sz w:val="24"/>
          <w:szCs w:val="24"/>
        </w:rPr>
        <w:t xml:space="preserve"> pada tahun 2017 nilai ROA tertinggi dihasilkan oleh </w:t>
      </w:r>
      <w:r w:rsidR="00E1338E">
        <w:rPr>
          <w:rFonts w:ascii="Times New Roman" w:hAnsi="Times New Roman"/>
          <w:color w:val="000000"/>
          <w:sz w:val="24"/>
          <w:szCs w:val="24"/>
        </w:rPr>
        <w:t xml:space="preserve">Ultrajaya milk </w:t>
      </w:r>
      <w:r w:rsidR="00E1338E">
        <w:rPr>
          <w:rFonts w:ascii="Times New Roman" w:hAnsi="Times New Roman"/>
          <w:sz w:val="24"/>
          <w:szCs w:val="24"/>
        </w:rPr>
        <w:t xml:space="preserve">yaitu sebesar 3,741% dan nilai ROA  terendah yaitu </w:t>
      </w:r>
      <w:r w:rsidR="00E1338E">
        <w:rPr>
          <w:rFonts w:ascii="Times New Roman" w:hAnsi="Times New Roman"/>
          <w:color w:val="000000"/>
          <w:sz w:val="24"/>
          <w:szCs w:val="24"/>
        </w:rPr>
        <w:t>Delta</w:t>
      </w:r>
      <w:r w:rsidR="00E1338E" w:rsidRPr="00230269">
        <w:rPr>
          <w:rFonts w:ascii="Times New Roman" w:hAnsi="Times New Roman"/>
          <w:color w:val="000000"/>
          <w:sz w:val="24"/>
          <w:szCs w:val="24"/>
        </w:rPr>
        <w:t>.</w:t>
      </w:r>
      <w:r w:rsidR="00E1338E">
        <w:rPr>
          <w:rFonts w:ascii="Times New Roman" w:hAnsi="Times New Roman"/>
          <w:sz w:val="24"/>
          <w:szCs w:val="24"/>
        </w:rPr>
        <w:t xml:space="preserve"> </w:t>
      </w:r>
      <w:proofErr w:type="gramStart"/>
      <w:r w:rsidR="00E1338E">
        <w:rPr>
          <w:rFonts w:ascii="Times New Roman" w:hAnsi="Times New Roman"/>
          <w:sz w:val="24"/>
          <w:szCs w:val="24"/>
        </w:rPr>
        <w:t>sebesar</w:t>
      </w:r>
      <w:proofErr w:type="gramEnd"/>
      <w:r w:rsidR="00E1338E">
        <w:rPr>
          <w:rFonts w:ascii="Times New Roman" w:hAnsi="Times New Roman"/>
          <w:sz w:val="24"/>
          <w:szCs w:val="24"/>
        </w:rPr>
        <w:t xml:space="preserve"> 0,953%. Pada tahun 2018 nilai ROA tertinggi dihasilkan oleh </w:t>
      </w:r>
      <w:r w:rsidR="00E1338E">
        <w:rPr>
          <w:rFonts w:ascii="Times New Roman" w:hAnsi="Times New Roman"/>
          <w:color w:val="000000"/>
          <w:sz w:val="24"/>
          <w:szCs w:val="24"/>
        </w:rPr>
        <w:t>Ultrajaya milk</w:t>
      </w:r>
      <w:r w:rsidR="00E1338E">
        <w:rPr>
          <w:rFonts w:ascii="Times New Roman" w:hAnsi="Times New Roman"/>
          <w:sz w:val="24"/>
          <w:szCs w:val="24"/>
        </w:rPr>
        <w:t xml:space="preserve"> sebesar 5,051% dan nilai ROA terendah dihasilkan oleh </w:t>
      </w:r>
      <w:r w:rsidR="00E1338E">
        <w:rPr>
          <w:rFonts w:ascii="Times New Roman" w:hAnsi="Times New Roman"/>
          <w:color w:val="000000"/>
          <w:sz w:val="24"/>
          <w:szCs w:val="24"/>
        </w:rPr>
        <w:t xml:space="preserve">Wilmar cahaya </w:t>
      </w:r>
      <w:r w:rsidR="00E1338E">
        <w:rPr>
          <w:rFonts w:ascii="Times New Roman" w:hAnsi="Times New Roman"/>
          <w:sz w:val="24"/>
          <w:szCs w:val="24"/>
        </w:rPr>
        <w:t xml:space="preserve">sebesar 0,664%. Pada tahun 2019 nilai ROA tertinggi dihasilkan oleh </w:t>
      </w:r>
      <w:r w:rsidR="00E1338E">
        <w:rPr>
          <w:rFonts w:ascii="Times New Roman" w:hAnsi="Times New Roman"/>
          <w:color w:val="000000"/>
          <w:sz w:val="24"/>
          <w:szCs w:val="24"/>
        </w:rPr>
        <w:t xml:space="preserve">Garuda food </w:t>
      </w:r>
      <w:r w:rsidR="00E1338E">
        <w:rPr>
          <w:rFonts w:ascii="Times New Roman" w:hAnsi="Times New Roman"/>
          <w:sz w:val="24"/>
          <w:szCs w:val="24"/>
        </w:rPr>
        <w:t xml:space="preserve">sebesar 5,925% dan nilai ROA terendah dihasilkan oleh </w:t>
      </w:r>
      <w:r w:rsidR="00E1338E">
        <w:rPr>
          <w:rFonts w:ascii="Times New Roman" w:hAnsi="Times New Roman"/>
          <w:color w:val="000000"/>
          <w:sz w:val="24"/>
          <w:szCs w:val="24"/>
        </w:rPr>
        <w:t xml:space="preserve">Wilmar cahaya </w:t>
      </w:r>
      <w:r w:rsidR="00020944">
        <w:rPr>
          <w:rFonts w:ascii="Times New Roman" w:hAnsi="Times New Roman"/>
          <w:sz w:val="24"/>
          <w:szCs w:val="24"/>
        </w:rPr>
        <w:t>sebesar 1</w:t>
      </w:r>
      <w:r w:rsidR="00E1338E">
        <w:rPr>
          <w:rFonts w:ascii="Times New Roman" w:hAnsi="Times New Roman"/>
          <w:sz w:val="24"/>
          <w:szCs w:val="24"/>
        </w:rPr>
        <w:t xml:space="preserve">,733%. Dan Pada tahun 2020 nilai ROA tertinggi dihasilkan oleh </w:t>
      </w:r>
      <w:r w:rsidR="00E1338E">
        <w:rPr>
          <w:rFonts w:ascii="Times New Roman" w:hAnsi="Times New Roman"/>
          <w:color w:val="000000"/>
          <w:sz w:val="24"/>
          <w:szCs w:val="24"/>
        </w:rPr>
        <w:t xml:space="preserve">Sekar Bumi </w:t>
      </w:r>
      <w:r w:rsidR="00E74E92">
        <w:rPr>
          <w:rFonts w:ascii="Times New Roman" w:hAnsi="Times New Roman"/>
          <w:sz w:val="24"/>
          <w:szCs w:val="24"/>
        </w:rPr>
        <w:t>sebesar 5,683</w:t>
      </w:r>
      <w:r w:rsidR="00E1338E">
        <w:rPr>
          <w:rFonts w:ascii="Times New Roman" w:hAnsi="Times New Roman"/>
          <w:sz w:val="24"/>
          <w:szCs w:val="24"/>
        </w:rPr>
        <w:t xml:space="preserve">% dan </w:t>
      </w:r>
      <w:r w:rsidR="00E74E92">
        <w:rPr>
          <w:rFonts w:ascii="Times New Roman" w:hAnsi="Times New Roman"/>
          <w:sz w:val="24"/>
          <w:szCs w:val="24"/>
        </w:rPr>
        <w:t>ROA</w:t>
      </w:r>
      <w:r w:rsidR="00E1338E">
        <w:rPr>
          <w:rFonts w:ascii="Times New Roman" w:hAnsi="Times New Roman"/>
          <w:sz w:val="24"/>
          <w:szCs w:val="24"/>
        </w:rPr>
        <w:t xml:space="preserve"> terendah dihasilkan oleh </w:t>
      </w:r>
      <w:r w:rsidR="00E74E92">
        <w:rPr>
          <w:rFonts w:ascii="Times New Roman" w:hAnsi="Times New Roman"/>
          <w:color w:val="000000"/>
          <w:sz w:val="24"/>
          <w:szCs w:val="24"/>
        </w:rPr>
        <w:t>Multi bintang</w:t>
      </w:r>
      <w:r w:rsidR="00E1338E">
        <w:rPr>
          <w:rFonts w:ascii="Times New Roman" w:hAnsi="Times New Roman"/>
          <w:color w:val="000000"/>
          <w:sz w:val="24"/>
          <w:szCs w:val="24"/>
        </w:rPr>
        <w:t xml:space="preserve"> </w:t>
      </w:r>
      <w:r w:rsidR="00E74E92">
        <w:rPr>
          <w:rFonts w:ascii="Times New Roman" w:hAnsi="Times New Roman"/>
          <w:sz w:val="24"/>
          <w:szCs w:val="24"/>
        </w:rPr>
        <w:t>sebesar 0,985</w:t>
      </w:r>
      <w:r w:rsidR="00E1338E">
        <w:rPr>
          <w:rFonts w:ascii="Times New Roman" w:hAnsi="Times New Roman"/>
          <w:sz w:val="24"/>
          <w:szCs w:val="24"/>
        </w:rPr>
        <w:t>%.</w:t>
      </w:r>
    </w:p>
    <w:p w:rsidR="00011808" w:rsidRDefault="00011808" w:rsidP="00011808">
      <w:pPr>
        <w:pStyle w:val="ListParagraph"/>
        <w:numPr>
          <w:ilvl w:val="0"/>
          <w:numId w:val="60"/>
        </w:numPr>
        <w:spacing w:after="0" w:line="480" w:lineRule="auto"/>
        <w:ind w:left="851"/>
        <w:jc w:val="both"/>
        <w:rPr>
          <w:rFonts w:ascii="Times New Roman" w:hAnsi="Times New Roman"/>
          <w:b/>
          <w:sz w:val="24"/>
          <w:szCs w:val="24"/>
        </w:rPr>
      </w:pPr>
      <w:r w:rsidRPr="00011808">
        <w:rPr>
          <w:rFonts w:ascii="Times New Roman" w:hAnsi="Times New Roman"/>
          <w:b/>
          <w:sz w:val="24"/>
          <w:szCs w:val="24"/>
        </w:rPr>
        <w:lastRenderedPageBreak/>
        <w:t>Hasil Uji Asumsi Klasik</w:t>
      </w:r>
    </w:p>
    <w:p w:rsidR="00011808" w:rsidRDefault="00011808" w:rsidP="00011808">
      <w:pPr>
        <w:pStyle w:val="ListParagraph"/>
        <w:numPr>
          <w:ilvl w:val="0"/>
          <w:numId w:val="62"/>
        </w:numPr>
        <w:spacing w:after="0" w:line="480" w:lineRule="auto"/>
        <w:ind w:left="1276"/>
        <w:jc w:val="both"/>
        <w:rPr>
          <w:rFonts w:ascii="Times New Roman" w:hAnsi="Times New Roman"/>
          <w:b/>
          <w:sz w:val="24"/>
          <w:szCs w:val="24"/>
        </w:rPr>
      </w:pPr>
      <w:r w:rsidRPr="00011808">
        <w:rPr>
          <w:rFonts w:ascii="Times New Roman" w:hAnsi="Times New Roman"/>
          <w:b/>
          <w:sz w:val="24"/>
          <w:szCs w:val="24"/>
        </w:rPr>
        <w:t>Uji Normalitas</w:t>
      </w:r>
    </w:p>
    <w:p w:rsidR="00011808" w:rsidRDefault="00011808" w:rsidP="00011808">
      <w:pPr>
        <w:pStyle w:val="ListParagraph"/>
        <w:spacing w:after="0" w:line="480" w:lineRule="auto"/>
        <w:ind w:left="1276" w:firstLine="709"/>
        <w:jc w:val="both"/>
        <w:rPr>
          <w:rFonts w:ascii="Times New Roman" w:hAnsi="Times New Roman"/>
          <w:sz w:val="24"/>
          <w:szCs w:val="24"/>
        </w:rPr>
      </w:pPr>
      <w:r w:rsidRPr="00792FD9">
        <w:rPr>
          <w:rFonts w:ascii="Times New Roman" w:hAnsi="Times New Roman"/>
          <w:sz w:val="24"/>
          <w:szCs w:val="24"/>
        </w:rPr>
        <w:t xml:space="preserve">Uji normalitas bertujuan untuk menguji apakah dalam model regresi, variabel pengganggu atau residual memiliki distribusi normal. Cara yang mudah untuk melihat normalitas residual adalah dengan melihat grafik histogram dan scatter plot yang membandingkan antara data observasi dengan distribusi normal. Distribusi normal </w:t>
      </w:r>
      <w:proofErr w:type="gramStart"/>
      <w:r w:rsidRPr="00792FD9">
        <w:rPr>
          <w:rFonts w:ascii="Times New Roman" w:hAnsi="Times New Roman"/>
          <w:sz w:val="24"/>
          <w:szCs w:val="24"/>
        </w:rPr>
        <w:t>akan</w:t>
      </w:r>
      <w:proofErr w:type="gramEnd"/>
      <w:r w:rsidRPr="00792FD9">
        <w:rPr>
          <w:rFonts w:ascii="Times New Roman" w:hAnsi="Times New Roman"/>
          <w:sz w:val="24"/>
          <w:szCs w:val="24"/>
        </w:rPr>
        <w:t xml:space="preserve"> berbentuk garis lurus diagonal, dan ploting data residual akan dibandingkan dengan garis diagonal. Distribusi data residual </w:t>
      </w:r>
      <w:proofErr w:type="gramStart"/>
      <w:r w:rsidRPr="00792FD9">
        <w:rPr>
          <w:rFonts w:ascii="Times New Roman" w:hAnsi="Times New Roman"/>
          <w:sz w:val="24"/>
          <w:szCs w:val="24"/>
        </w:rPr>
        <w:t>akan</w:t>
      </w:r>
      <w:proofErr w:type="gramEnd"/>
      <w:r w:rsidRPr="00792FD9">
        <w:rPr>
          <w:rFonts w:ascii="Times New Roman" w:hAnsi="Times New Roman"/>
          <w:sz w:val="24"/>
          <w:szCs w:val="24"/>
        </w:rPr>
        <w:t xml:space="preserve"> dibandingkan dengan dibandingkan dengan garis diagonal. Jika distribusi data residual normal, maka garis-garis yang menggambarkan data sesungguhnya </w:t>
      </w:r>
      <w:proofErr w:type="gramStart"/>
      <w:r w:rsidRPr="00792FD9">
        <w:rPr>
          <w:rFonts w:ascii="Times New Roman" w:hAnsi="Times New Roman"/>
          <w:sz w:val="24"/>
          <w:szCs w:val="24"/>
        </w:rPr>
        <w:t>akan</w:t>
      </w:r>
      <w:proofErr w:type="gramEnd"/>
      <w:r w:rsidRPr="00792FD9">
        <w:rPr>
          <w:rFonts w:ascii="Times New Roman" w:hAnsi="Times New Roman"/>
          <w:sz w:val="24"/>
          <w:szCs w:val="24"/>
        </w:rPr>
        <w:t xml:space="preserve"> mengikuti garis diagonalnya. Berdasarkan gambar grafik histogram uji normalitas data residual dibawah ini dapat dilihat bahwa data membentuk kurva lonceng, dengan demikian dapat dinyatakandata residual adalah berdistribusi normal. Dengan demikian dapat disimpulkan bahwa model regresi pengaruh variabel bebas terhadap variabel terikat telah memenuhi persyaratan normalitas data</w:t>
      </w:r>
      <w:r>
        <w:rPr>
          <w:rFonts w:ascii="Times New Roman" w:hAnsi="Times New Roman"/>
          <w:sz w:val="24"/>
          <w:szCs w:val="24"/>
        </w:rPr>
        <w:t>.</w:t>
      </w:r>
    </w:p>
    <w:p w:rsidR="00251EAF" w:rsidRDefault="00251EAF" w:rsidP="00CB7447">
      <w:pPr>
        <w:pStyle w:val="ListParagraph"/>
        <w:spacing w:after="0" w:line="360" w:lineRule="auto"/>
        <w:ind w:left="1276" w:firstLine="709"/>
        <w:jc w:val="center"/>
        <w:rPr>
          <w:rFonts w:ascii="Times New Roman" w:hAnsi="Times New Roman"/>
          <w:b/>
          <w:sz w:val="24"/>
          <w:szCs w:val="24"/>
        </w:rPr>
      </w:pPr>
    </w:p>
    <w:p w:rsidR="00CB7447" w:rsidRPr="00CB7447" w:rsidRDefault="00CB7447" w:rsidP="00CB7447">
      <w:pPr>
        <w:pStyle w:val="ListParagraph"/>
        <w:spacing w:after="0" w:line="360" w:lineRule="auto"/>
        <w:ind w:left="1276" w:firstLine="709"/>
        <w:jc w:val="center"/>
        <w:rPr>
          <w:rFonts w:ascii="Times New Roman" w:hAnsi="Times New Roman"/>
          <w:b/>
          <w:sz w:val="24"/>
          <w:szCs w:val="24"/>
        </w:rPr>
      </w:pPr>
      <w:r w:rsidRPr="00CB7447">
        <w:rPr>
          <w:rFonts w:ascii="Times New Roman" w:hAnsi="Times New Roman"/>
          <w:b/>
          <w:sz w:val="24"/>
          <w:szCs w:val="24"/>
        </w:rPr>
        <w:t>Gambar 11</w:t>
      </w:r>
    </w:p>
    <w:p w:rsidR="00CB7447" w:rsidRPr="00CB7447" w:rsidRDefault="00251EAF" w:rsidP="00CB7447">
      <w:pPr>
        <w:pStyle w:val="ListParagraph"/>
        <w:spacing w:after="0" w:line="360" w:lineRule="auto"/>
        <w:ind w:left="1276" w:firstLine="709"/>
        <w:jc w:val="center"/>
        <w:rPr>
          <w:rFonts w:ascii="Times New Roman" w:hAnsi="Times New Roman"/>
          <w:b/>
          <w:sz w:val="24"/>
          <w:szCs w:val="24"/>
        </w:rPr>
      </w:pPr>
      <w:r>
        <w:rPr>
          <w:rFonts w:ascii="Times New Roman" w:hAnsi="Times New Roman"/>
          <w:noProof/>
          <w:sz w:val="24"/>
          <w:szCs w:val="24"/>
        </w:rPr>
        <w:drawing>
          <wp:anchor distT="0" distB="0" distL="114300" distR="114300" simplePos="0" relativeHeight="251764736" behindDoc="0" locked="0" layoutInCell="1" allowOverlap="1" wp14:anchorId="6BA6C7B4" wp14:editId="78483C0C">
            <wp:simplePos x="0" y="0"/>
            <wp:positionH relativeFrom="margin">
              <wp:posOffset>1981159</wp:posOffset>
            </wp:positionH>
            <wp:positionV relativeFrom="margin">
              <wp:posOffset>7054563</wp:posOffset>
            </wp:positionV>
            <wp:extent cx="2202180" cy="1762125"/>
            <wp:effectExtent l="0" t="0" r="762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2180"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7447" w:rsidRPr="00CB7447">
        <w:rPr>
          <w:rFonts w:ascii="Times New Roman" w:hAnsi="Times New Roman"/>
          <w:b/>
          <w:sz w:val="24"/>
          <w:szCs w:val="24"/>
        </w:rPr>
        <w:t>Grafik Histogram Uji Normalitas</w:t>
      </w:r>
    </w:p>
    <w:p w:rsidR="00327B52" w:rsidRPr="00210D37" w:rsidRDefault="00327B52" w:rsidP="00210D37">
      <w:pPr>
        <w:pStyle w:val="ListParagraph"/>
        <w:spacing w:after="0" w:line="480" w:lineRule="auto"/>
        <w:ind w:left="1134" w:firstLine="709"/>
        <w:jc w:val="both"/>
        <w:rPr>
          <w:rFonts w:ascii="Times New Roman" w:hAnsi="Times New Roman"/>
          <w:sz w:val="24"/>
          <w:szCs w:val="24"/>
        </w:rPr>
      </w:pPr>
    </w:p>
    <w:p w:rsidR="00CB7447" w:rsidRDefault="00CB7447" w:rsidP="000879DE">
      <w:pPr>
        <w:pStyle w:val="ListParagraph"/>
        <w:spacing w:after="0" w:line="480" w:lineRule="auto"/>
        <w:ind w:left="851"/>
        <w:jc w:val="center"/>
        <w:rPr>
          <w:rFonts w:ascii="Times New Roman" w:hAnsi="Times New Roman"/>
          <w:b/>
          <w:sz w:val="24"/>
          <w:szCs w:val="24"/>
        </w:rPr>
      </w:pPr>
    </w:p>
    <w:p w:rsidR="00CB7447" w:rsidRPr="00251EAF" w:rsidRDefault="00CB7447" w:rsidP="00251EAF">
      <w:pPr>
        <w:spacing w:after="0"/>
        <w:rPr>
          <w:rFonts w:ascii="Times New Roman" w:hAnsi="Times New Roman"/>
          <w:b/>
          <w:sz w:val="24"/>
          <w:szCs w:val="24"/>
        </w:rPr>
      </w:pPr>
    </w:p>
    <w:p w:rsidR="00CB7447" w:rsidRPr="00CB7447" w:rsidRDefault="00CB7447" w:rsidP="00CB7447">
      <w:pPr>
        <w:pStyle w:val="ListParagraph"/>
        <w:spacing w:after="0" w:line="360" w:lineRule="auto"/>
        <w:ind w:left="1276" w:firstLine="709"/>
        <w:jc w:val="center"/>
        <w:rPr>
          <w:rFonts w:ascii="Times New Roman" w:hAnsi="Times New Roman"/>
          <w:b/>
          <w:sz w:val="24"/>
          <w:szCs w:val="24"/>
        </w:rPr>
      </w:pPr>
      <w:r w:rsidRPr="00CB7447">
        <w:rPr>
          <w:rFonts w:ascii="Times New Roman" w:hAnsi="Times New Roman"/>
          <w:b/>
          <w:sz w:val="24"/>
          <w:szCs w:val="24"/>
        </w:rPr>
        <w:lastRenderedPageBreak/>
        <w:t xml:space="preserve">Gambar </w:t>
      </w:r>
      <w:r>
        <w:rPr>
          <w:rFonts w:ascii="Times New Roman" w:hAnsi="Times New Roman"/>
          <w:b/>
          <w:sz w:val="24"/>
          <w:szCs w:val="24"/>
        </w:rPr>
        <w:t>12</w:t>
      </w:r>
    </w:p>
    <w:p w:rsidR="00CB7447" w:rsidRPr="00C073BA" w:rsidRDefault="00CB7447" w:rsidP="00CB7447">
      <w:pPr>
        <w:spacing w:after="0"/>
        <w:ind w:left="284"/>
        <w:jc w:val="center"/>
        <w:rPr>
          <w:rFonts w:ascii="Times New Roman" w:hAnsi="Times New Roman"/>
          <w:b/>
          <w:sz w:val="24"/>
          <w:szCs w:val="24"/>
        </w:rPr>
      </w:pPr>
      <w:r>
        <w:rPr>
          <w:rFonts w:ascii="Times New Roman" w:hAnsi="Times New Roman"/>
          <w:b/>
          <w:sz w:val="24"/>
          <w:szCs w:val="24"/>
        </w:rPr>
        <w:t xml:space="preserve">Grafik </w:t>
      </w:r>
      <w:r w:rsidRPr="00460FEF">
        <w:rPr>
          <w:rFonts w:ascii="Times New Roman" w:hAnsi="Times New Roman"/>
          <w:b/>
          <w:sz w:val="24"/>
          <w:szCs w:val="24"/>
        </w:rPr>
        <w:t xml:space="preserve">Normal </w:t>
      </w:r>
      <w:r w:rsidRPr="00460FEF">
        <w:rPr>
          <w:rFonts w:ascii="Times New Roman" w:hAnsi="Times New Roman"/>
          <w:b/>
          <w:i/>
          <w:sz w:val="24"/>
          <w:szCs w:val="24"/>
        </w:rPr>
        <w:t xml:space="preserve">P-P Plot </w:t>
      </w:r>
      <w:proofErr w:type="gramStart"/>
      <w:r w:rsidRPr="00460FEF">
        <w:rPr>
          <w:rFonts w:ascii="Times New Roman" w:hAnsi="Times New Roman"/>
          <w:b/>
          <w:i/>
          <w:sz w:val="24"/>
          <w:szCs w:val="24"/>
        </w:rPr>
        <w:t>Of</w:t>
      </w:r>
      <w:proofErr w:type="gramEnd"/>
      <w:r w:rsidRPr="00460FEF">
        <w:rPr>
          <w:rFonts w:ascii="Times New Roman" w:hAnsi="Times New Roman"/>
          <w:b/>
          <w:i/>
          <w:sz w:val="24"/>
          <w:szCs w:val="24"/>
        </w:rPr>
        <w:t xml:space="preserve"> Regression</w:t>
      </w:r>
      <w:r w:rsidRPr="00460FEF">
        <w:rPr>
          <w:rFonts w:ascii="Times New Roman" w:hAnsi="Times New Roman"/>
          <w:b/>
          <w:sz w:val="24"/>
          <w:szCs w:val="24"/>
        </w:rPr>
        <w:t xml:space="preserve"> Uji Normalitas</w:t>
      </w:r>
    </w:p>
    <w:p w:rsidR="00CB7447" w:rsidRDefault="00251EAF" w:rsidP="00CB7447">
      <w:pPr>
        <w:pStyle w:val="Default"/>
        <w:spacing w:line="480" w:lineRule="auto"/>
        <w:ind w:left="851"/>
        <w:jc w:val="center"/>
        <w:rPr>
          <w:b/>
        </w:rPr>
      </w:pPr>
      <w:r>
        <w:rPr>
          <w:noProof/>
        </w:rPr>
        <w:drawing>
          <wp:anchor distT="0" distB="0" distL="114300" distR="114300" simplePos="0" relativeHeight="251766784" behindDoc="0" locked="0" layoutInCell="1" allowOverlap="1" wp14:anchorId="09668ECD" wp14:editId="3E8107A5">
            <wp:simplePos x="0" y="0"/>
            <wp:positionH relativeFrom="margin">
              <wp:posOffset>1184910</wp:posOffset>
            </wp:positionH>
            <wp:positionV relativeFrom="margin">
              <wp:posOffset>749935</wp:posOffset>
            </wp:positionV>
            <wp:extent cx="2625090" cy="2099310"/>
            <wp:effectExtent l="0" t="0" r="3810" b="0"/>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5090" cy="20993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7447" w:rsidRDefault="00CB7447" w:rsidP="000879DE">
      <w:pPr>
        <w:pStyle w:val="ListParagraph"/>
        <w:spacing w:after="0" w:line="480" w:lineRule="auto"/>
        <w:ind w:left="851"/>
        <w:jc w:val="center"/>
        <w:rPr>
          <w:rFonts w:ascii="Times New Roman" w:hAnsi="Times New Roman"/>
          <w:b/>
          <w:sz w:val="24"/>
          <w:szCs w:val="24"/>
        </w:rPr>
      </w:pPr>
    </w:p>
    <w:p w:rsidR="00CB7447" w:rsidRDefault="00CB7447" w:rsidP="000879DE">
      <w:pPr>
        <w:pStyle w:val="ListParagraph"/>
        <w:spacing w:after="0" w:line="480" w:lineRule="auto"/>
        <w:ind w:left="851"/>
        <w:jc w:val="center"/>
        <w:rPr>
          <w:rFonts w:ascii="Times New Roman" w:hAnsi="Times New Roman"/>
          <w:b/>
          <w:sz w:val="24"/>
          <w:szCs w:val="24"/>
        </w:rPr>
      </w:pPr>
    </w:p>
    <w:p w:rsidR="00CB7447" w:rsidRDefault="00CB7447" w:rsidP="000879DE">
      <w:pPr>
        <w:pStyle w:val="ListParagraph"/>
        <w:spacing w:after="0" w:line="480" w:lineRule="auto"/>
        <w:ind w:left="851"/>
        <w:jc w:val="center"/>
        <w:rPr>
          <w:rFonts w:ascii="Times New Roman" w:hAnsi="Times New Roman"/>
          <w:b/>
          <w:sz w:val="24"/>
          <w:szCs w:val="24"/>
        </w:rPr>
      </w:pPr>
    </w:p>
    <w:p w:rsidR="00CB7447" w:rsidRDefault="00CB7447" w:rsidP="000879DE">
      <w:pPr>
        <w:pStyle w:val="ListParagraph"/>
        <w:spacing w:after="0" w:line="480" w:lineRule="auto"/>
        <w:ind w:left="851"/>
        <w:jc w:val="center"/>
        <w:rPr>
          <w:rFonts w:ascii="Times New Roman" w:hAnsi="Times New Roman"/>
          <w:b/>
          <w:sz w:val="24"/>
          <w:szCs w:val="24"/>
        </w:rPr>
      </w:pPr>
    </w:p>
    <w:p w:rsidR="00CB7447" w:rsidRDefault="00CB7447" w:rsidP="000879DE">
      <w:pPr>
        <w:pStyle w:val="ListParagraph"/>
        <w:spacing w:after="0" w:line="480" w:lineRule="auto"/>
        <w:ind w:left="851"/>
        <w:jc w:val="center"/>
        <w:rPr>
          <w:rFonts w:ascii="Times New Roman" w:hAnsi="Times New Roman"/>
          <w:b/>
          <w:sz w:val="24"/>
          <w:szCs w:val="24"/>
        </w:rPr>
      </w:pPr>
    </w:p>
    <w:p w:rsidR="00CB7447" w:rsidRPr="008C2078" w:rsidRDefault="00CB7447" w:rsidP="008C2078">
      <w:pPr>
        <w:spacing w:after="0"/>
        <w:rPr>
          <w:rFonts w:ascii="Times New Roman" w:hAnsi="Times New Roman"/>
          <w:b/>
          <w:sz w:val="24"/>
          <w:szCs w:val="24"/>
        </w:rPr>
      </w:pPr>
    </w:p>
    <w:p w:rsidR="00CB7447" w:rsidRDefault="00CB7447" w:rsidP="00CB7447">
      <w:pPr>
        <w:pStyle w:val="ListParagraph"/>
        <w:spacing w:after="0" w:line="480" w:lineRule="auto"/>
        <w:ind w:left="1276" w:firstLine="709"/>
        <w:jc w:val="both"/>
        <w:rPr>
          <w:rFonts w:ascii="Times New Roman" w:hAnsi="Times New Roman"/>
          <w:b/>
          <w:sz w:val="24"/>
          <w:szCs w:val="24"/>
        </w:rPr>
      </w:pPr>
      <w:r w:rsidRPr="00C25097">
        <w:rPr>
          <w:rFonts w:ascii="Times New Roman" w:hAnsi="Times New Roman"/>
          <w:sz w:val="24"/>
          <w:szCs w:val="24"/>
        </w:rPr>
        <w:t xml:space="preserve">Dari grafik histogram diatas, dapat disimpulkan bahwa residual data berdisitribusi normal karena grafik tersebut berbentuk lonceng. Demikian juga dengan grafik normal </w:t>
      </w:r>
      <w:r w:rsidRPr="00C25097">
        <w:rPr>
          <w:rFonts w:ascii="Times New Roman" w:hAnsi="Times New Roman"/>
          <w:i/>
          <w:sz w:val="24"/>
          <w:szCs w:val="24"/>
        </w:rPr>
        <w:t xml:space="preserve">p-p plot of regression standardized residual </w:t>
      </w:r>
      <w:r w:rsidRPr="00C25097">
        <w:rPr>
          <w:rFonts w:ascii="Times New Roman" w:hAnsi="Times New Roman"/>
          <w:sz w:val="24"/>
          <w:szCs w:val="24"/>
        </w:rPr>
        <w:t>menunjukan bahwa plot data menyebar di sekitar dan mengikuti garis diagonal. Dapat disimpulkan bahwa model regresi memenuhi asumsi normalitas</w:t>
      </w:r>
      <w:r w:rsidR="00784DFC">
        <w:rPr>
          <w:rFonts w:ascii="Times New Roman" w:hAnsi="Times New Roman"/>
          <w:sz w:val="24"/>
          <w:szCs w:val="24"/>
        </w:rPr>
        <w:t>.</w:t>
      </w:r>
    </w:p>
    <w:p w:rsidR="00EB09C2" w:rsidRPr="00460FEF" w:rsidRDefault="00EB09C2" w:rsidP="00EB09C2">
      <w:pPr>
        <w:spacing w:after="0" w:line="360" w:lineRule="auto"/>
        <w:ind w:left="1701" w:right="79" w:firstLine="709"/>
        <w:jc w:val="center"/>
        <w:rPr>
          <w:rFonts w:ascii="Times New Roman" w:hAnsi="Times New Roman"/>
          <w:b/>
          <w:sz w:val="24"/>
          <w:szCs w:val="24"/>
        </w:rPr>
      </w:pPr>
      <w:r>
        <w:rPr>
          <w:rFonts w:ascii="Times New Roman" w:hAnsi="Times New Roman"/>
          <w:b/>
          <w:sz w:val="24"/>
          <w:szCs w:val="24"/>
        </w:rPr>
        <w:t>Tabel 15</w:t>
      </w:r>
    </w:p>
    <w:p w:rsidR="00EB09C2" w:rsidRPr="00460FEF" w:rsidRDefault="00EB09C2" w:rsidP="00EB09C2">
      <w:pPr>
        <w:spacing w:after="0" w:line="360" w:lineRule="auto"/>
        <w:ind w:left="1560"/>
        <w:jc w:val="center"/>
        <w:rPr>
          <w:rFonts w:ascii="Times New Roman" w:hAnsi="Times New Roman"/>
          <w:b/>
          <w:sz w:val="24"/>
          <w:szCs w:val="24"/>
        </w:rPr>
      </w:pPr>
      <w:r w:rsidRPr="00460FEF">
        <w:rPr>
          <w:rFonts w:ascii="Times New Roman" w:hAnsi="Times New Roman"/>
          <w:b/>
          <w:sz w:val="24"/>
          <w:szCs w:val="24"/>
        </w:rPr>
        <w:t>Uji Normalitas Kolmogorov-Smirnov</w:t>
      </w:r>
    </w:p>
    <w:tbl>
      <w:tblPr>
        <w:tblW w:w="5338" w:type="dxa"/>
        <w:tblInd w:w="17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31"/>
        <w:gridCol w:w="1438"/>
        <w:gridCol w:w="1469"/>
      </w:tblGrid>
      <w:tr w:rsidR="00EB09C2" w:rsidRPr="00AC25D7" w:rsidTr="00EB09C2">
        <w:trPr>
          <w:cantSplit/>
        </w:trPr>
        <w:tc>
          <w:tcPr>
            <w:tcW w:w="5338" w:type="dxa"/>
            <w:gridSpan w:val="3"/>
            <w:tcBorders>
              <w:top w:val="nil"/>
              <w:left w:val="nil"/>
              <w:bottom w:val="nil"/>
              <w:right w:val="nil"/>
            </w:tcBorders>
            <w:shd w:val="clear" w:color="auto" w:fill="FFFFFF"/>
            <w:vAlign w:val="center"/>
          </w:tcPr>
          <w:p w:rsidR="00EB09C2" w:rsidRPr="00AC25D7" w:rsidRDefault="00EB09C2" w:rsidP="00EB09C2">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b/>
                <w:bCs/>
                <w:color w:val="000000"/>
                <w:sz w:val="18"/>
                <w:szCs w:val="18"/>
                <w:lang w:val="en-GB"/>
              </w:rPr>
              <w:t>One-Sample Kolmogorov-Smirnov Test</w:t>
            </w:r>
          </w:p>
        </w:tc>
      </w:tr>
      <w:tr w:rsidR="00EB09C2" w:rsidRPr="00AC25D7" w:rsidTr="00EB09C2">
        <w:trPr>
          <w:cantSplit/>
        </w:trPr>
        <w:tc>
          <w:tcPr>
            <w:tcW w:w="3869" w:type="dxa"/>
            <w:gridSpan w:val="2"/>
            <w:tcBorders>
              <w:top w:val="single" w:sz="16" w:space="0" w:color="000000"/>
              <w:left w:val="single" w:sz="16" w:space="0" w:color="000000"/>
              <w:bottom w:val="single" w:sz="16" w:space="0" w:color="000000"/>
              <w:right w:val="nil"/>
            </w:tcBorders>
            <w:shd w:val="clear" w:color="auto" w:fill="FFFFFF"/>
            <w:vAlign w:val="bottom"/>
          </w:tcPr>
          <w:p w:rsidR="00EB09C2" w:rsidRPr="00AC25D7" w:rsidRDefault="00EB09C2" w:rsidP="00EB09C2">
            <w:pPr>
              <w:autoSpaceDE w:val="0"/>
              <w:autoSpaceDN w:val="0"/>
              <w:adjustRightInd w:val="0"/>
              <w:spacing w:after="0" w:line="240" w:lineRule="auto"/>
              <w:rPr>
                <w:rFonts w:ascii="Times New Roman" w:hAnsi="Times New Roman"/>
                <w:sz w:val="24"/>
                <w:szCs w:val="24"/>
                <w:lang w:val="en-GB"/>
              </w:rPr>
            </w:pPr>
          </w:p>
        </w:tc>
        <w:tc>
          <w:tcPr>
            <w:tcW w:w="146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EB09C2" w:rsidRPr="00AC25D7" w:rsidRDefault="00EB09C2" w:rsidP="00EB09C2">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Unstandardized Residual</w:t>
            </w:r>
          </w:p>
        </w:tc>
      </w:tr>
      <w:tr w:rsidR="00EB09C2" w:rsidRPr="00AC25D7" w:rsidTr="00EB09C2">
        <w:trPr>
          <w:cantSplit/>
        </w:trPr>
        <w:tc>
          <w:tcPr>
            <w:tcW w:w="3869" w:type="dxa"/>
            <w:gridSpan w:val="2"/>
            <w:tcBorders>
              <w:top w:val="single" w:sz="16" w:space="0" w:color="000000"/>
              <w:left w:val="single" w:sz="16" w:space="0" w:color="000000"/>
              <w:bottom w:val="nil"/>
              <w:right w:val="nil"/>
            </w:tcBorders>
            <w:shd w:val="clear" w:color="auto" w:fill="FFFFFF"/>
          </w:tcPr>
          <w:p w:rsidR="00EB09C2" w:rsidRPr="00AC25D7" w:rsidRDefault="00EB09C2" w:rsidP="00EB09C2">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N</w:t>
            </w:r>
          </w:p>
        </w:tc>
        <w:tc>
          <w:tcPr>
            <w:tcW w:w="1469" w:type="dxa"/>
            <w:tcBorders>
              <w:top w:val="single" w:sz="16" w:space="0" w:color="000000"/>
              <w:left w:val="single" w:sz="16" w:space="0" w:color="000000"/>
              <w:bottom w:val="nil"/>
              <w:right w:val="single" w:sz="16" w:space="0" w:color="000000"/>
            </w:tcBorders>
            <w:shd w:val="clear" w:color="auto" w:fill="FFFFFF"/>
            <w:vAlign w:val="center"/>
          </w:tcPr>
          <w:p w:rsidR="00EB09C2" w:rsidRPr="00AC25D7" w:rsidRDefault="00EB09C2" w:rsidP="00EB09C2">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40</w:t>
            </w:r>
          </w:p>
        </w:tc>
      </w:tr>
      <w:tr w:rsidR="00EB09C2" w:rsidRPr="00AC25D7" w:rsidTr="00EB09C2">
        <w:trPr>
          <w:cantSplit/>
        </w:trPr>
        <w:tc>
          <w:tcPr>
            <w:tcW w:w="2431" w:type="dxa"/>
            <w:vMerge w:val="restart"/>
            <w:tcBorders>
              <w:top w:val="nil"/>
              <w:left w:val="single" w:sz="16" w:space="0" w:color="000000"/>
              <w:bottom w:val="nil"/>
              <w:right w:val="nil"/>
            </w:tcBorders>
            <w:shd w:val="clear" w:color="auto" w:fill="FFFFFF"/>
          </w:tcPr>
          <w:p w:rsidR="00EB09C2" w:rsidRPr="00AC25D7" w:rsidRDefault="00EB09C2" w:rsidP="00EB09C2">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Normal Parameters</w:t>
            </w:r>
            <w:r w:rsidRPr="00AC25D7">
              <w:rPr>
                <w:rFonts w:ascii="Arial" w:hAnsi="Arial" w:cs="Arial"/>
                <w:color w:val="000000"/>
                <w:sz w:val="18"/>
                <w:szCs w:val="18"/>
                <w:vertAlign w:val="superscript"/>
                <w:lang w:val="en-GB"/>
              </w:rPr>
              <w:t>a,b</w:t>
            </w:r>
          </w:p>
        </w:tc>
        <w:tc>
          <w:tcPr>
            <w:tcW w:w="1438" w:type="dxa"/>
            <w:tcBorders>
              <w:top w:val="nil"/>
              <w:left w:val="nil"/>
              <w:bottom w:val="nil"/>
              <w:right w:val="single" w:sz="16" w:space="0" w:color="000000"/>
            </w:tcBorders>
            <w:shd w:val="clear" w:color="auto" w:fill="FFFFFF"/>
          </w:tcPr>
          <w:p w:rsidR="00EB09C2" w:rsidRPr="00AC25D7" w:rsidRDefault="00EB09C2" w:rsidP="00EB09C2">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Mean</w:t>
            </w:r>
          </w:p>
        </w:tc>
        <w:tc>
          <w:tcPr>
            <w:tcW w:w="1469" w:type="dxa"/>
            <w:tcBorders>
              <w:top w:val="nil"/>
              <w:left w:val="single" w:sz="16" w:space="0" w:color="000000"/>
              <w:bottom w:val="nil"/>
              <w:right w:val="single" w:sz="16" w:space="0" w:color="000000"/>
            </w:tcBorders>
            <w:shd w:val="clear" w:color="auto" w:fill="FFFFFF"/>
            <w:vAlign w:val="center"/>
          </w:tcPr>
          <w:p w:rsidR="00EB09C2" w:rsidRPr="00AC25D7" w:rsidRDefault="00EB09C2" w:rsidP="00EB09C2">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.0000000</w:t>
            </w:r>
          </w:p>
        </w:tc>
      </w:tr>
      <w:tr w:rsidR="00EB09C2" w:rsidRPr="00AC25D7" w:rsidTr="00EB09C2">
        <w:trPr>
          <w:cantSplit/>
        </w:trPr>
        <w:tc>
          <w:tcPr>
            <w:tcW w:w="2431" w:type="dxa"/>
            <w:vMerge/>
            <w:tcBorders>
              <w:top w:val="nil"/>
              <w:left w:val="single" w:sz="16" w:space="0" w:color="000000"/>
              <w:bottom w:val="nil"/>
              <w:right w:val="nil"/>
            </w:tcBorders>
            <w:shd w:val="clear" w:color="auto" w:fill="FFFFFF"/>
          </w:tcPr>
          <w:p w:rsidR="00EB09C2" w:rsidRPr="00AC25D7" w:rsidRDefault="00EB09C2" w:rsidP="00EB09C2">
            <w:pPr>
              <w:autoSpaceDE w:val="0"/>
              <w:autoSpaceDN w:val="0"/>
              <w:adjustRightInd w:val="0"/>
              <w:spacing w:after="0" w:line="240" w:lineRule="auto"/>
              <w:rPr>
                <w:rFonts w:ascii="Arial" w:hAnsi="Arial" w:cs="Arial"/>
                <w:color w:val="000000"/>
                <w:sz w:val="18"/>
                <w:szCs w:val="18"/>
                <w:lang w:val="en-GB"/>
              </w:rPr>
            </w:pPr>
          </w:p>
        </w:tc>
        <w:tc>
          <w:tcPr>
            <w:tcW w:w="1438" w:type="dxa"/>
            <w:tcBorders>
              <w:top w:val="nil"/>
              <w:left w:val="nil"/>
              <w:bottom w:val="nil"/>
              <w:right w:val="single" w:sz="16" w:space="0" w:color="000000"/>
            </w:tcBorders>
            <w:shd w:val="clear" w:color="auto" w:fill="FFFFFF"/>
          </w:tcPr>
          <w:p w:rsidR="00EB09C2" w:rsidRPr="00AC25D7" w:rsidRDefault="00EB09C2" w:rsidP="00EB09C2">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Std. Deviation</w:t>
            </w:r>
          </w:p>
        </w:tc>
        <w:tc>
          <w:tcPr>
            <w:tcW w:w="1469" w:type="dxa"/>
            <w:tcBorders>
              <w:top w:val="nil"/>
              <w:left w:val="single" w:sz="16" w:space="0" w:color="000000"/>
              <w:bottom w:val="nil"/>
              <w:right w:val="single" w:sz="16" w:space="0" w:color="000000"/>
            </w:tcBorders>
            <w:shd w:val="clear" w:color="auto" w:fill="FFFFFF"/>
            <w:vAlign w:val="center"/>
          </w:tcPr>
          <w:p w:rsidR="00EB09C2" w:rsidRPr="00AC25D7" w:rsidRDefault="00EB09C2" w:rsidP="00EB09C2">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.54481115</w:t>
            </w:r>
          </w:p>
        </w:tc>
      </w:tr>
      <w:tr w:rsidR="00EB09C2" w:rsidRPr="00AC25D7" w:rsidTr="00EB09C2">
        <w:trPr>
          <w:cantSplit/>
        </w:trPr>
        <w:tc>
          <w:tcPr>
            <w:tcW w:w="2431" w:type="dxa"/>
            <w:vMerge w:val="restart"/>
            <w:tcBorders>
              <w:top w:val="nil"/>
              <w:left w:val="single" w:sz="16" w:space="0" w:color="000000"/>
              <w:bottom w:val="nil"/>
              <w:right w:val="nil"/>
            </w:tcBorders>
            <w:shd w:val="clear" w:color="auto" w:fill="FFFFFF"/>
          </w:tcPr>
          <w:p w:rsidR="00EB09C2" w:rsidRPr="00AC25D7" w:rsidRDefault="00EB09C2" w:rsidP="00EB09C2">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Most Extreme Differences</w:t>
            </w:r>
          </w:p>
        </w:tc>
        <w:tc>
          <w:tcPr>
            <w:tcW w:w="1438" w:type="dxa"/>
            <w:tcBorders>
              <w:top w:val="nil"/>
              <w:left w:val="nil"/>
              <w:bottom w:val="nil"/>
              <w:right w:val="single" w:sz="16" w:space="0" w:color="000000"/>
            </w:tcBorders>
            <w:shd w:val="clear" w:color="auto" w:fill="FFFFFF"/>
          </w:tcPr>
          <w:p w:rsidR="00EB09C2" w:rsidRPr="00AC25D7" w:rsidRDefault="00EB09C2" w:rsidP="00EB09C2">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Absolute</w:t>
            </w:r>
          </w:p>
        </w:tc>
        <w:tc>
          <w:tcPr>
            <w:tcW w:w="1469" w:type="dxa"/>
            <w:tcBorders>
              <w:top w:val="nil"/>
              <w:left w:val="single" w:sz="16" w:space="0" w:color="000000"/>
              <w:bottom w:val="nil"/>
              <w:right w:val="single" w:sz="16" w:space="0" w:color="000000"/>
            </w:tcBorders>
            <w:shd w:val="clear" w:color="auto" w:fill="FFFFFF"/>
            <w:vAlign w:val="center"/>
          </w:tcPr>
          <w:p w:rsidR="00EB09C2" w:rsidRPr="00AC25D7" w:rsidRDefault="00EB09C2" w:rsidP="00EB09C2">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.082</w:t>
            </w:r>
          </w:p>
        </w:tc>
      </w:tr>
      <w:tr w:rsidR="00EB09C2" w:rsidRPr="00AC25D7" w:rsidTr="00EB09C2">
        <w:trPr>
          <w:cantSplit/>
        </w:trPr>
        <w:tc>
          <w:tcPr>
            <w:tcW w:w="2431" w:type="dxa"/>
            <w:vMerge/>
            <w:tcBorders>
              <w:top w:val="nil"/>
              <w:left w:val="single" w:sz="16" w:space="0" w:color="000000"/>
              <w:bottom w:val="nil"/>
              <w:right w:val="nil"/>
            </w:tcBorders>
            <w:shd w:val="clear" w:color="auto" w:fill="FFFFFF"/>
          </w:tcPr>
          <w:p w:rsidR="00EB09C2" w:rsidRPr="00AC25D7" w:rsidRDefault="00EB09C2" w:rsidP="00EB09C2">
            <w:pPr>
              <w:autoSpaceDE w:val="0"/>
              <w:autoSpaceDN w:val="0"/>
              <w:adjustRightInd w:val="0"/>
              <w:spacing w:after="0" w:line="240" w:lineRule="auto"/>
              <w:rPr>
                <w:rFonts w:ascii="Arial" w:hAnsi="Arial" w:cs="Arial"/>
                <w:color w:val="000000"/>
                <w:sz w:val="18"/>
                <w:szCs w:val="18"/>
                <w:lang w:val="en-GB"/>
              </w:rPr>
            </w:pPr>
          </w:p>
        </w:tc>
        <w:tc>
          <w:tcPr>
            <w:tcW w:w="1438" w:type="dxa"/>
            <w:tcBorders>
              <w:top w:val="nil"/>
              <w:left w:val="nil"/>
              <w:bottom w:val="nil"/>
              <w:right w:val="single" w:sz="16" w:space="0" w:color="000000"/>
            </w:tcBorders>
            <w:shd w:val="clear" w:color="auto" w:fill="FFFFFF"/>
          </w:tcPr>
          <w:p w:rsidR="00EB09C2" w:rsidRPr="00AC25D7" w:rsidRDefault="00EB09C2" w:rsidP="00EB09C2">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Positive</w:t>
            </w:r>
          </w:p>
        </w:tc>
        <w:tc>
          <w:tcPr>
            <w:tcW w:w="1469" w:type="dxa"/>
            <w:tcBorders>
              <w:top w:val="nil"/>
              <w:left w:val="single" w:sz="16" w:space="0" w:color="000000"/>
              <w:bottom w:val="nil"/>
              <w:right w:val="single" w:sz="16" w:space="0" w:color="000000"/>
            </w:tcBorders>
            <w:shd w:val="clear" w:color="auto" w:fill="FFFFFF"/>
            <w:vAlign w:val="center"/>
          </w:tcPr>
          <w:p w:rsidR="00EB09C2" w:rsidRPr="00AC25D7" w:rsidRDefault="00EB09C2" w:rsidP="00EB09C2">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.082</w:t>
            </w:r>
          </w:p>
        </w:tc>
      </w:tr>
      <w:tr w:rsidR="00EB09C2" w:rsidRPr="00AC25D7" w:rsidTr="00EB09C2">
        <w:trPr>
          <w:cantSplit/>
        </w:trPr>
        <w:tc>
          <w:tcPr>
            <w:tcW w:w="2431" w:type="dxa"/>
            <w:vMerge/>
            <w:tcBorders>
              <w:top w:val="nil"/>
              <w:left w:val="single" w:sz="16" w:space="0" w:color="000000"/>
              <w:bottom w:val="nil"/>
              <w:right w:val="nil"/>
            </w:tcBorders>
            <w:shd w:val="clear" w:color="auto" w:fill="FFFFFF"/>
          </w:tcPr>
          <w:p w:rsidR="00EB09C2" w:rsidRPr="00AC25D7" w:rsidRDefault="00EB09C2" w:rsidP="00EB09C2">
            <w:pPr>
              <w:autoSpaceDE w:val="0"/>
              <w:autoSpaceDN w:val="0"/>
              <w:adjustRightInd w:val="0"/>
              <w:spacing w:after="0" w:line="240" w:lineRule="auto"/>
              <w:rPr>
                <w:rFonts w:ascii="Arial" w:hAnsi="Arial" w:cs="Arial"/>
                <w:color w:val="000000"/>
                <w:sz w:val="18"/>
                <w:szCs w:val="18"/>
                <w:lang w:val="en-GB"/>
              </w:rPr>
            </w:pPr>
          </w:p>
        </w:tc>
        <w:tc>
          <w:tcPr>
            <w:tcW w:w="1438" w:type="dxa"/>
            <w:tcBorders>
              <w:top w:val="nil"/>
              <w:left w:val="nil"/>
              <w:bottom w:val="nil"/>
              <w:right w:val="single" w:sz="16" w:space="0" w:color="000000"/>
            </w:tcBorders>
            <w:shd w:val="clear" w:color="auto" w:fill="FFFFFF"/>
          </w:tcPr>
          <w:p w:rsidR="00EB09C2" w:rsidRPr="00AC25D7" w:rsidRDefault="00EB09C2" w:rsidP="00EB09C2">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Negative</w:t>
            </w:r>
          </w:p>
        </w:tc>
        <w:tc>
          <w:tcPr>
            <w:tcW w:w="1469" w:type="dxa"/>
            <w:tcBorders>
              <w:top w:val="nil"/>
              <w:left w:val="single" w:sz="16" w:space="0" w:color="000000"/>
              <w:bottom w:val="nil"/>
              <w:right w:val="single" w:sz="16" w:space="0" w:color="000000"/>
            </w:tcBorders>
            <w:shd w:val="clear" w:color="auto" w:fill="FFFFFF"/>
            <w:vAlign w:val="center"/>
          </w:tcPr>
          <w:p w:rsidR="00EB09C2" w:rsidRPr="00AC25D7" w:rsidRDefault="00EB09C2" w:rsidP="00EB09C2">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-.060</w:t>
            </w:r>
          </w:p>
        </w:tc>
      </w:tr>
      <w:tr w:rsidR="00EB09C2" w:rsidRPr="00AC25D7" w:rsidTr="00EB09C2">
        <w:trPr>
          <w:cantSplit/>
        </w:trPr>
        <w:tc>
          <w:tcPr>
            <w:tcW w:w="3869" w:type="dxa"/>
            <w:gridSpan w:val="2"/>
            <w:tcBorders>
              <w:top w:val="nil"/>
              <w:left w:val="single" w:sz="16" w:space="0" w:color="000000"/>
              <w:bottom w:val="nil"/>
              <w:right w:val="nil"/>
            </w:tcBorders>
            <w:shd w:val="clear" w:color="auto" w:fill="FFFFFF"/>
          </w:tcPr>
          <w:p w:rsidR="00EB09C2" w:rsidRPr="00AC25D7" w:rsidRDefault="00EB09C2" w:rsidP="00EB09C2">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Test Statistic</w:t>
            </w:r>
          </w:p>
        </w:tc>
        <w:tc>
          <w:tcPr>
            <w:tcW w:w="1469" w:type="dxa"/>
            <w:tcBorders>
              <w:top w:val="nil"/>
              <w:left w:val="single" w:sz="16" w:space="0" w:color="000000"/>
              <w:bottom w:val="nil"/>
              <w:right w:val="single" w:sz="16" w:space="0" w:color="000000"/>
            </w:tcBorders>
            <w:shd w:val="clear" w:color="auto" w:fill="FFFFFF"/>
            <w:vAlign w:val="center"/>
          </w:tcPr>
          <w:p w:rsidR="00EB09C2" w:rsidRPr="00AC25D7" w:rsidRDefault="00EB09C2" w:rsidP="00EB09C2">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.082</w:t>
            </w:r>
          </w:p>
        </w:tc>
      </w:tr>
      <w:tr w:rsidR="00EB09C2" w:rsidRPr="00AC25D7" w:rsidTr="00EB09C2">
        <w:trPr>
          <w:cantSplit/>
        </w:trPr>
        <w:tc>
          <w:tcPr>
            <w:tcW w:w="3869" w:type="dxa"/>
            <w:gridSpan w:val="2"/>
            <w:tcBorders>
              <w:top w:val="nil"/>
              <w:left w:val="single" w:sz="16" w:space="0" w:color="000000"/>
              <w:bottom w:val="single" w:sz="16" w:space="0" w:color="000000"/>
              <w:right w:val="nil"/>
            </w:tcBorders>
            <w:shd w:val="clear" w:color="auto" w:fill="FFFFFF"/>
          </w:tcPr>
          <w:p w:rsidR="00EB09C2" w:rsidRPr="00AC25D7" w:rsidRDefault="00EB09C2" w:rsidP="00EB09C2">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Asymp. Sig. (2-tailed)</w:t>
            </w:r>
          </w:p>
        </w:tc>
        <w:tc>
          <w:tcPr>
            <w:tcW w:w="1469" w:type="dxa"/>
            <w:tcBorders>
              <w:top w:val="nil"/>
              <w:left w:val="single" w:sz="16" w:space="0" w:color="000000"/>
              <w:bottom w:val="single" w:sz="16" w:space="0" w:color="000000"/>
              <w:right w:val="single" w:sz="16" w:space="0" w:color="000000"/>
            </w:tcBorders>
            <w:shd w:val="clear" w:color="auto" w:fill="FFFFFF"/>
            <w:vAlign w:val="center"/>
          </w:tcPr>
          <w:p w:rsidR="00EB09C2" w:rsidRPr="00AC25D7" w:rsidRDefault="00EB09C2" w:rsidP="00EB09C2">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.200</w:t>
            </w:r>
            <w:r w:rsidRPr="00AC25D7">
              <w:rPr>
                <w:rFonts w:ascii="Arial" w:hAnsi="Arial" w:cs="Arial"/>
                <w:color w:val="000000"/>
                <w:sz w:val="18"/>
                <w:szCs w:val="18"/>
                <w:vertAlign w:val="superscript"/>
                <w:lang w:val="en-GB"/>
              </w:rPr>
              <w:t>c,d</w:t>
            </w:r>
          </w:p>
        </w:tc>
      </w:tr>
      <w:tr w:rsidR="00EB09C2" w:rsidRPr="00AC25D7" w:rsidTr="00EB09C2">
        <w:trPr>
          <w:cantSplit/>
        </w:trPr>
        <w:tc>
          <w:tcPr>
            <w:tcW w:w="5338" w:type="dxa"/>
            <w:gridSpan w:val="3"/>
            <w:tcBorders>
              <w:top w:val="nil"/>
              <w:left w:val="nil"/>
              <w:bottom w:val="nil"/>
              <w:right w:val="nil"/>
            </w:tcBorders>
            <w:shd w:val="clear" w:color="auto" w:fill="FFFFFF"/>
          </w:tcPr>
          <w:p w:rsidR="00EB09C2" w:rsidRPr="00AC25D7" w:rsidRDefault="00EB09C2" w:rsidP="00EB09C2">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a. Test distribution is Normal.</w:t>
            </w:r>
          </w:p>
        </w:tc>
      </w:tr>
      <w:tr w:rsidR="00EB09C2" w:rsidRPr="00AC25D7" w:rsidTr="00EB09C2">
        <w:trPr>
          <w:cantSplit/>
        </w:trPr>
        <w:tc>
          <w:tcPr>
            <w:tcW w:w="5338" w:type="dxa"/>
            <w:gridSpan w:val="3"/>
            <w:tcBorders>
              <w:top w:val="nil"/>
              <w:left w:val="nil"/>
              <w:bottom w:val="nil"/>
              <w:right w:val="nil"/>
            </w:tcBorders>
            <w:shd w:val="clear" w:color="auto" w:fill="FFFFFF"/>
          </w:tcPr>
          <w:p w:rsidR="00EB09C2" w:rsidRPr="00AC25D7" w:rsidRDefault="00EB09C2" w:rsidP="00EB09C2">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b. Calculated from data.</w:t>
            </w:r>
          </w:p>
        </w:tc>
      </w:tr>
      <w:tr w:rsidR="00EB09C2" w:rsidRPr="00AC25D7" w:rsidTr="00EB09C2">
        <w:trPr>
          <w:cantSplit/>
        </w:trPr>
        <w:tc>
          <w:tcPr>
            <w:tcW w:w="5338" w:type="dxa"/>
            <w:gridSpan w:val="3"/>
            <w:tcBorders>
              <w:top w:val="nil"/>
              <w:left w:val="nil"/>
              <w:bottom w:val="nil"/>
              <w:right w:val="nil"/>
            </w:tcBorders>
            <w:shd w:val="clear" w:color="auto" w:fill="FFFFFF"/>
          </w:tcPr>
          <w:p w:rsidR="00EB09C2" w:rsidRPr="00AC25D7" w:rsidRDefault="00EB09C2" w:rsidP="00EB09C2">
            <w:pPr>
              <w:autoSpaceDE w:val="0"/>
              <w:autoSpaceDN w:val="0"/>
              <w:adjustRightInd w:val="0"/>
              <w:spacing w:after="0" w:line="240" w:lineRule="auto"/>
              <w:ind w:left="60" w:right="60"/>
              <w:rPr>
                <w:rFonts w:ascii="Arial" w:hAnsi="Arial" w:cs="Arial"/>
                <w:color w:val="000000"/>
                <w:sz w:val="18"/>
                <w:szCs w:val="18"/>
                <w:lang w:val="en-GB"/>
              </w:rPr>
            </w:pPr>
            <w:proofErr w:type="gramStart"/>
            <w:r w:rsidRPr="00AC25D7">
              <w:rPr>
                <w:rFonts w:ascii="Arial" w:hAnsi="Arial" w:cs="Arial"/>
                <w:color w:val="000000"/>
                <w:sz w:val="18"/>
                <w:szCs w:val="18"/>
                <w:lang w:val="en-GB"/>
              </w:rPr>
              <w:t>c</w:t>
            </w:r>
            <w:proofErr w:type="gramEnd"/>
            <w:r w:rsidRPr="00AC25D7">
              <w:rPr>
                <w:rFonts w:ascii="Arial" w:hAnsi="Arial" w:cs="Arial"/>
                <w:color w:val="000000"/>
                <w:sz w:val="18"/>
                <w:szCs w:val="18"/>
                <w:lang w:val="en-GB"/>
              </w:rPr>
              <w:t>. Lilliefors Significance Correction.</w:t>
            </w:r>
          </w:p>
        </w:tc>
      </w:tr>
      <w:tr w:rsidR="00EB09C2" w:rsidRPr="00AC25D7" w:rsidTr="00EB09C2">
        <w:trPr>
          <w:cantSplit/>
        </w:trPr>
        <w:tc>
          <w:tcPr>
            <w:tcW w:w="5338" w:type="dxa"/>
            <w:gridSpan w:val="3"/>
            <w:tcBorders>
              <w:top w:val="nil"/>
              <w:left w:val="nil"/>
              <w:bottom w:val="nil"/>
              <w:right w:val="nil"/>
            </w:tcBorders>
            <w:shd w:val="clear" w:color="auto" w:fill="FFFFFF"/>
          </w:tcPr>
          <w:p w:rsidR="00EB09C2" w:rsidRPr="00AC25D7" w:rsidRDefault="00EB09C2" w:rsidP="00EB09C2">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d. This is a lower bound of the true significance.</w:t>
            </w:r>
          </w:p>
        </w:tc>
      </w:tr>
    </w:tbl>
    <w:p w:rsidR="00CB7447" w:rsidRDefault="00EB09C2" w:rsidP="00EB09C2">
      <w:pPr>
        <w:pStyle w:val="ListParagraph"/>
        <w:spacing w:after="0" w:line="480" w:lineRule="auto"/>
        <w:ind w:left="1276" w:firstLine="709"/>
        <w:jc w:val="both"/>
        <w:rPr>
          <w:rFonts w:ascii="Times New Roman" w:hAnsi="Times New Roman"/>
          <w:color w:val="000000"/>
          <w:sz w:val="24"/>
          <w:szCs w:val="24"/>
        </w:rPr>
      </w:pPr>
      <w:r w:rsidRPr="00EC5A24">
        <w:rPr>
          <w:rFonts w:ascii="Times New Roman" w:hAnsi="Times New Roman"/>
          <w:color w:val="000000"/>
          <w:sz w:val="24"/>
          <w:szCs w:val="24"/>
          <w:lang w:val="id-ID"/>
        </w:rPr>
        <w:lastRenderedPageBreak/>
        <w:t>Berdasarkan hasil output pengol</w:t>
      </w:r>
      <w:r>
        <w:rPr>
          <w:rFonts w:ascii="Times New Roman" w:hAnsi="Times New Roman"/>
          <w:color w:val="000000"/>
          <w:sz w:val="24"/>
          <w:szCs w:val="24"/>
          <w:lang w:val="id-ID"/>
        </w:rPr>
        <w:t xml:space="preserve">ahan data uji normalitas dengan </w:t>
      </w:r>
      <w:r w:rsidRPr="00EC5A24">
        <w:rPr>
          <w:rFonts w:ascii="Times New Roman" w:hAnsi="Times New Roman"/>
          <w:color w:val="000000"/>
          <w:sz w:val="24"/>
          <w:szCs w:val="24"/>
          <w:lang w:val="id-ID"/>
        </w:rPr>
        <w:t xml:space="preserve">menggunakan rumus </w:t>
      </w:r>
      <w:r>
        <w:rPr>
          <w:rFonts w:ascii="Times New Roman" w:hAnsi="Times New Roman"/>
          <w:i/>
          <w:color w:val="000000"/>
          <w:sz w:val="24"/>
          <w:szCs w:val="24"/>
          <w:lang w:val="id-ID"/>
        </w:rPr>
        <w:t xml:space="preserve">Kolmogrof-Smirnov </w:t>
      </w:r>
      <w:r w:rsidRPr="00EC5A24">
        <w:rPr>
          <w:rFonts w:ascii="Times New Roman" w:hAnsi="Times New Roman"/>
          <w:i/>
          <w:color w:val="000000"/>
          <w:sz w:val="24"/>
          <w:szCs w:val="24"/>
          <w:lang w:val="id-ID"/>
        </w:rPr>
        <w:t>Test</w:t>
      </w:r>
      <w:r w:rsidRPr="00EC5A24">
        <w:rPr>
          <w:rFonts w:ascii="Times New Roman" w:hAnsi="Times New Roman"/>
          <w:color w:val="000000"/>
          <w:sz w:val="24"/>
          <w:szCs w:val="24"/>
          <w:lang w:val="id-ID"/>
        </w:rPr>
        <w:t xml:space="preserve"> sebagaimana tertera pada tabel diatas, maka diperoleh nilai Asym</w:t>
      </w:r>
      <w:r>
        <w:rPr>
          <w:rFonts w:ascii="Times New Roman" w:hAnsi="Times New Roman"/>
          <w:color w:val="000000"/>
          <w:sz w:val="24"/>
          <w:szCs w:val="24"/>
          <w:lang w:val="id-ID"/>
        </w:rPr>
        <w:t>p. Sig. (2-tailed) sebesar 0,200</w:t>
      </w:r>
      <w:r w:rsidRPr="00EC5A24">
        <w:rPr>
          <w:rFonts w:ascii="Times New Roman" w:hAnsi="Times New Roman"/>
          <w:color w:val="000000"/>
          <w:sz w:val="24"/>
          <w:szCs w:val="24"/>
          <w:lang w:val="id-ID"/>
        </w:rPr>
        <w:t xml:space="preserve"> atau lebih besar dari 0,05. Sehingga dapat disimpulkan bahwa data yang diuji berdistribusi normal</w:t>
      </w:r>
      <w:r>
        <w:rPr>
          <w:rFonts w:ascii="Times New Roman" w:hAnsi="Times New Roman"/>
          <w:color w:val="000000"/>
          <w:sz w:val="24"/>
          <w:szCs w:val="24"/>
        </w:rPr>
        <w:t>.</w:t>
      </w:r>
    </w:p>
    <w:p w:rsidR="00EB09C2" w:rsidRDefault="00EB09C2" w:rsidP="00EB09C2">
      <w:pPr>
        <w:pStyle w:val="ListParagraph"/>
        <w:numPr>
          <w:ilvl w:val="0"/>
          <w:numId w:val="62"/>
        </w:numPr>
        <w:tabs>
          <w:tab w:val="left" w:pos="3287"/>
        </w:tabs>
        <w:spacing w:after="0" w:line="480" w:lineRule="auto"/>
        <w:ind w:left="1276"/>
        <w:jc w:val="both"/>
        <w:rPr>
          <w:rFonts w:ascii="Times New Roman" w:hAnsi="Times New Roman"/>
          <w:b/>
          <w:color w:val="000000"/>
          <w:sz w:val="24"/>
          <w:szCs w:val="24"/>
        </w:rPr>
      </w:pPr>
      <w:r w:rsidRPr="004D5668">
        <w:rPr>
          <w:rFonts w:ascii="Times New Roman" w:hAnsi="Times New Roman"/>
          <w:b/>
          <w:color w:val="000000"/>
          <w:sz w:val="24"/>
          <w:szCs w:val="24"/>
        </w:rPr>
        <w:t>Uji Multikolinieritas</w:t>
      </w:r>
    </w:p>
    <w:p w:rsidR="00EB09C2" w:rsidRPr="004D5668" w:rsidRDefault="00EB09C2" w:rsidP="00EB09C2">
      <w:pPr>
        <w:spacing w:after="0" w:line="360" w:lineRule="auto"/>
        <w:ind w:right="79" w:firstLine="709"/>
        <w:jc w:val="center"/>
        <w:rPr>
          <w:rFonts w:ascii="Times New Roman" w:hAnsi="Times New Roman"/>
          <w:b/>
          <w:sz w:val="24"/>
          <w:szCs w:val="24"/>
        </w:rPr>
      </w:pPr>
      <w:r>
        <w:rPr>
          <w:rFonts w:ascii="Times New Roman" w:hAnsi="Times New Roman"/>
          <w:b/>
          <w:sz w:val="24"/>
          <w:szCs w:val="24"/>
        </w:rPr>
        <w:t xml:space="preserve">         Tabel 16</w:t>
      </w:r>
    </w:p>
    <w:p w:rsidR="00EB09C2" w:rsidRPr="004D5668" w:rsidRDefault="00EB09C2" w:rsidP="00EB09C2">
      <w:pPr>
        <w:pStyle w:val="ListParagraph"/>
        <w:tabs>
          <w:tab w:val="left" w:pos="3287"/>
        </w:tabs>
        <w:spacing w:after="0" w:line="480" w:lineRule="auto"/>
        <w:ind w:left="1560"/>
        <w:jc w:val="center"/>
        <w:rPr>
          <w:rFonts w:ascii="Times New Roman" w:hAnsi="Times New Roman"/>
          <w:color w:val="000000"/>
          <w:sz w:val="24"/>
          <w:szCs w:val="24"/>
        </w:rPr>
      </w:pPr>
      <w:r w:rsidRPr="004D5668">
        <w:rPr>
          <w:rFonts w:ascii="Times New Roman" w:hAnsi="Times New Roman"/>
          <w:b/>
          <w:sz w:val="24"/>
          <w:szCs w:val="24"/>
        </w:rPr>
        <w:t>Uji Multikolinieritas</w:t>
      </w:r>
    </w:p>
    <w:tbl>
      <w:tblPr>
        <w:tblW w:w="12755" w:type="dxa"/>
        <w:tblInd w:w="1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1417"/>
        <w:gridCol w:w="1418"/>
        <w:gridCol w:w="1134"/>
        <w:gridCol w:w="7652"/>
      </w:tblGrid>
      <w:tr w:rsidR="00EB09C2" w:rsidRPr="00AC25D7" w:rsidTr="00EB09C2">
        <w:trPr>
          <w:cantSplit/>
        </w:trPr>
        <w:tc>
          <w:tcPr>
            <w:tcW w:w="12755" w:type="dxa"/>
            <w:gridSpan w:val="5"/>
            <w:tcBorders>
              <w:top w:val="nil"/>
              <w:left w:val="nil"/>
              <w:bottom w:val="nil"/>
              <w:right w:val="nil"/>
            </w:tcBorders>
            <w:shd w:val="clear" w:color="auto" w:fill="FFFFFF"/>
            <w:vAlign w:val="center"/>
          </w:tcPr>
          <w:p w:rsidR="00EB09C2" w:rsidRPr="00AC25D7" w:rsidRDefault="00EB09C2" w:rsidP="00EB09C2">
            <w:pPr>
              <w:autoSpaceDE w:val="0"/>
              <w:autoSpaceDN w:val="0"/>
              <w:adjustRightInd w:val="0"/>
              <w:spacing w:after="0" w:line="240" w:lineRule="auto"/>
              <w:ind w:left="60" w:right="60"/>
              <w:rPr>
                <w:rFonts w:ascii="Arial" w:hAnsi="Arial" w:cs="Arial"/>
                <w:color w:val="000000"/>
                <w:sz w:val="18"/>
                <w:szCs w:val="18"/>
                <w:lang w:val="en-GB"/>
              </w:rPr>
            </w:pPr>
            <w:r>
              <w:rPr>
                <w:rFonts w:ascii="Arial" w:hAnsi="Arial" w:cs="Arial"/>
                <w:b/>
                <w:bCs/>
                <w:color w:val="000000"/>
                <w:sz w:val="18"/>
                <w:szCs w:val="18"/>
                <w:lang w:val="en-GB"/>
              </w:rPr>
              <w:t xml:space="preserve">                                          </w:t>
            </w:r>
            <w:r w:rsidRPr="00AC25D7">
              <w:rPr>
                <w:rFonts w:ascii="Arial" w:hAnsi="Arial" w:cs="Arial"/>
                <w:b/>
                <w:bCs/>
                <w:color w:val="000000"/>
                <w:sz w:val="18"/>
                <w:szCs w:val="18"/>
                <w:lang w:val="en-GB"/>
              </w:rPr>
              <w:t>Coefficients</w:t>
            </w:r>
            <w:r w:rsidRPr="00AC25D7">
              <w:rPr>
                <w:rFonts w:ascii="Arial" w:hAnsi="Arial" w:cs="Arial"/>
                <w:b/>
                <w:bCs/>
                <w:color w:val="000000"/>
                <w:sz w:val="18"/>
                <w:szCs w:val="18"/>
                <w:vertAlign w:val="superscript"/>
                <w:lang w:val="en-GB"/>
              </w:rPr>
              <w:t>a</w:t>
            </w:r>
          </w:p>
        </w:tc>
      </w:tr>
      <w:tr w:rsidR="00EB09C2" w:rsidRPr="00AC25D7" w:rsidTr="00EB09C2">
        <w:trPr>
          <w:gridAfter w:val="1"/>
          <w:wAfter w:w="7652" w:type="dxa"/>
          <w:cantSplit/>
        </w:trPr>
        <w:tc>
          <w:tcPr>
            <w:tcW w:w="2551" w:type="dxa"/>
            <w:gridSpan w:val="2"/>
            <w:vMerge w:val="restart"/>
            <w:tcBorders>
              <w:top w:val="single" w:sz="16" w:space="0" w:color="000000"/>
              <w:left w:val="single" w:sz="16" w:space="0" w:color="000000"/>
              <w:bottom w:val="nil"/>
              <w:right w:val="nil"/>
            </w:tcBorders>
            <w:shd w:val="clear" w:color="auto" w:fill="FFFFFF"/>
            <w:vAlign w:val="bottom"/>
          </w:tcPr>
          <w:p w:rsidR="00EB09C2" w:rsidRPr="00AC25D7" w:rsidRDefault="00EB09C2" w:rsidP="009A0DD0">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Model</w:t>
            </w:r>
          </w:p>
        </w:tc>
        <w:tc>
          <w:tcPr>
            <w:tcW w:w="2552" w:type="dxa"/>
            <w:gridSpan w:val="2"/>
            <w:tcBorders>
              <w:top w:val="single" w:sz="16" w:space="0" w:color="000000"/>
              <w:right w:val="single" w:sz="16" w:space="0" w:color="000000"/>
            </w:tcBorders>
            <w:shd w:val="clear" w:color="auto" w:fill="FFFFFF"/>
            <w:vAlign w:val="bottom"/>
          </w:tcPr>
          <w:p w:rsidR="00EB09C2" w:rsidRPr="00AC25D7" w:rsidRDefault="00EB09C2" w:rsidP="009A0DD0">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Collinearity Statistics</w:t>
            </w:r>
          </w:p>
        </w:tc>
      </w:tr>
      <w:tr w:rsidR="00EB09C2" w:rsidRPr="00AC25D7" w:rsidTr="00EB09C2">
        <w:trPr>
          <w:gridAfter w:val="1"/>
          <w:wAfter w:w="7652" w:type="dxa"/>
          <w:cantSplit/>
        </w:trPr>
        <w:tc>
          <w:tcPr>
            <w:tcW w:w="2551" w:type="dxa"/>
            <w:gridSpan w:val="2"/>
            <w:vMerge/>
            <w:tcBorders>
              <w:top w:val="single" w:sz="16" w:space="0" w:color="000000"/>
              <w:left w:val="single" w:sz="16" w:space="0" w:color="000000"/>
              <w:bottom w:val="nil"/>
              <w:right w:val="nil"/>
            </w:tcBorders>
            <w:shd w:val="clear" w:color="auto" w:fill="FFFFFF"/>
            <w:vAlign w:val="bottom"/>
          </w:tcPr>
          <w:p w:rsidR="00EB09C2" w:rsidRPr="00AC25D7" w:rsidRDefault="00EB09C2" w:rsidP="009A0DD0">
            <w:pPr>
              <w:autoSpaceDE w:val="0"/>
              <w:autoSpaceDN w:val="0"/>
              <w:adjustRightInd w:val="0"/>
              <w:spacing w:after="0" w:line="240" w:lineRule="auto"/>
              <w:rPr>
                <w:rFonts w:ascii="Arial" w:hAnsi="Arial" w:cs="Arial"/>
                <w:color w:val="000000"/>
                <w:sz w:val="18"/>
                <w:szCs w:val="18"/>
                <w:lang w:val="en-GB"/>
              </w:rPr>
            </w:pPr>
          </w:p>
        </w:tc>
        <w:tc>
          <w:tcPr>
            <w:tcW w:w="1418" w:type="dxa"/>
            <w:tcBorders>
              <w:bottom w:val="single" w:sz="16" w:space="0" w:color="000000"/>
            </w:tcBorders>
            <w:shd w:val="clear" w:color="auto" w:fill="FFFFFF"/>
            <w:vAlign w:val="bottom"/>
          </w:tcPr>
          <w:p w:rsidR="00EB09C2" w:rsidRPr="00AC25D7" w:rsidRDefault="00EB09C2" w:rsidP="009A0DD0">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Tolerance</w:t>
            </w:r>
          </w:p>
        </w:tc>
        <w:tc>
          <w:tcPr>
            <w:tcW w:w="1134" w:type="dxa"/>
            <w:tcBorders>
              <w:bottom w:val="single" w:sz="16" w:space="0" w:color="000000"/>
              <w:right w:val="single" w:sz="16" w:space="0" w:color="000000"/>
            </w:tcBorders>
            <w:shd w:val="clear" w:color="auto" w:fill="FFFFFF"/>
            <w:vAlign w:val="bottom"/>
          </w:tcPr>
          <w:p w:rsidR="00EB09C2" w:rsidRPr="00AC25D7" w:rsidRDefault="00EB09C2" w:rsidP="009A0DD0">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VIF</w:t>
            </w:r>
          </w:p>
        </w:tc>
      </w:tr>
      <w:tr w:rsidR="00EB09C2" w:rsidRPr="00AC25D7" w:rsidTr="00EB09C2">
        <w:trPr>
          <w:gridAfter w:val="1"/>
          <w:wAfter w:w="7652" w:type="dxa"/>
          <w:cantSplit/>
        </w:trPr>
        <w:tc>
          <w:tcPr>
            <w:tcW w:w="1134" w:type="dxa"/>
            <w:vMerge w:val="restart"/>
            <w:tcBorders>
              <w:top w:val="single" w:sz="16" w:space="0" w:color="000000"/>
              <w:left w:val="single" w:sz="16" w:space="0" w:color="000000"/>
              <w:bottom w:val="single" w:sz="16" w:space="0" w:color="000000"/>
              <w:right w:val="nil"/>
            </w:tcBorders>
            <w:shd w:val="clear" w:color="auto" w:fill="FFFFFF"/>
          </w:tcPr>
          <w:p w:rsidR="00EB09C2" w:rsidRPr="00AC25D7" w:rsidRDefault="00EB09C2" w:rsidP="009A0DD0">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1</w:t>
            </w:r>
          </w:p>
        </w:tc>
        <w:tc>
          <w:tcPr>
            <w:tcW w:w="1417" w:type="dxa"/>
            <w:tcBorders>
              <w:top w:val="single" w:sz="16" w:space="0" w:color="000000"/>
              <w:left w:val="nil"/>
              <w:bottom w:val="nil"/>
              <w:right w:val="single" w:sz="16" w:space="0" w:color="000000"/>
            </w:tcBorders>
            <w:shd w:val="clear" w:color="auto" w:fill="FFFFFF"/>
          </w:tcPr>
          <w:p w:rsidR="00EB09C2" w:rsidRPr="00AC25D7" w:rsidRDefault="00EB09C2" w:rsidP="009A0DD0">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(Constant)</w:t>
            </w:r>
          </w:p>
        </w:tc>
        <w:tc>
          <w:tcPr>
            <w:tcW w:w="1418" w:type="dxa"/>
            <w:tcBorders>
              <w:top w:val="single" w:sz="16" w:space="0" w:color="000000"/>
              <w:bottom w:val="nil"/>
            </w:tcBorders>
            <w:shd w:val="clear" w:color="auto" w:fill="FFFFFF"/>
            <w:vAlign w:val="center"/>
          </w:tcPr>
          <w:p w:rsidR="00EB09C2" w:rsidRPr="00AC25D7" w:rsidRDefault="00EB09C2" w:rsidP="009A0DD0">
            <w:pPr>
              <w:autoSpaceDE w:val="0"/>
              <w:autoSpaceDN w:val="0"/>
              <w:adjustRightInd w:val="0"/>
              <w:spacing w:after="0" w:line="240" w:lineRule="auto"/>
              <w:rPr>
                <w:rFonts w:ascii="Times New Roman" w:hAnsi="Times New Roman"/>
                <w:sz w:val="24"/>
                <w:szCs w:val="24"/>
                <w:lang w:val="en-GB"/>
              </w:rPr>
            </w:pPr>
          </w:p>
        </w:tc>
        <w:tc>
          <w:tcPr>
            <w:tcW w:w="1134" w:type="dxa"/>
            <w:tcBorders>
              <w:top w:val="single" w:sz="16" w:space="0" w:color="000000"/>
              <w:bottom w:val="nil"/>
              <w:right w:val="single" w:sz="16" w:space="0" w:color="000000"/>
            </w:tcBorders>
            <w:shd w:val="clear" w:color="auto" w:fill="FFFFFF"/>
            <w:vAlign w:val="center"/>
          </w:tcPr>
          <w:p w:rsidR="00EB09C2" w:rsidRPr="00AC25D7" w:rsidRDefault="00EB09C2" w:rsidP="009A0DD0">
            <w:pPr>
              <w:autoSpaceDE w:val="0"/>
              <w:autoSpaceDN w:val="0"/>
              <w:adjustRightInd w:val="0"/>
              <w:spacing w:after="0" w:line="240" w:lineRule="auto"/>
              <w:rPr>
                <w:rFonts w:ascii="Times New Roman" w:hAnsi="Times New Roman"/>
                <w:sz w:val="24"/>
                <w:szCs w:val="24"/>
                <w:lang w:val="en-GB"/>
              </w:rPr>
            </w:pPr>
          </w:p>
        </w:tc>
      </w:tr>
      <w:tr w:rsidR="00EB09C2" w:rsidRPr="00AC25D7" w:rsidTr="00EB09C2">
        <w:trPr>
          <w:gridAfter w:val="1"/>
          <w:wAfter w:w="7652" w:type="dxa"/>
          <w:cantSplit/>
        </w:trPr>
        <w:tc>
          <w:tcPr>
            <w:tcW w:w="1134" w:type="dxa"/>
            <w:vMerge/>
            <w:tcBorders>
              <w:top w:val="single" w:sz="16" w:space="0" w:color="000000"/>
              <w:left w:val="single" w:sz="16" w:space="0" w:color="000000"/>
              <w:bottom w:val="single" w:sz="16" w:space="0" w:color="000000"/>
              <w:right w:val="nil"/>
            </w:tcBorders>
            <w:shd w:val="clear" w:color="auto" w:fill="FFFFFF"/>
          </w:tcPr>
          <w:p w:rsidR="00EB09C2" w:rsidRPr="00AC25D7" w:rsidRDefault="00EB09C2" w:rsidP="009A0DD0">
            <w:pPr>
              <w:autoSpaceDE w:val="0"/>
              <w:autoSpaceDN w:val="0"/>
              <w:adjustRightInd w:val="0"/>
              <w:spacing w:after="0" w:line="240" w:lineRule="auto"/>
              <w:rPr>
                <w:rFonts w:ascii="Times New Roman" w:hAnsi="Times New Roman"/>
                <w:sz w:val="24"/>
                <w:szCs w:val="24"/>
                <w:lang w:val="en-GB"/>
              </w:rPr>
            </w:pPr>
          </w:p>
        </w:tc>
        <w:tc>
          <w:tcPr>
            <w:tcW w:w="1417" w:type="dxa"/>
            <w:tcBorders>
              <w:top w:val="nil"/>
              <w:left w:val="nil"/>
              <w:bottom w:val="nil"/>
              <w:right w:val="single" w:sz="16" w:space="0" w:color="000000"/>
            </w:tcBorders>
            <w:shd w:val="clear" w:color="auto" w:fill="FFFFFF"/>
          </w:tcPr>
          <w:p w:rsidR="00EB09C2" w:rsidRPr="00AC25D7" w:rsidRDefault="00EB09C2" w:rsidP="009A0DD0">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UUD</w:t>
            </w:r>
          </w:p>
        </w:tc>
        <w:tc>
          <w:tcPr>
            <w:tcW w:w="1418" w:type="dxa"/>
            <w:tcBorders>
              <w:top w:val="nil"/>
              <w:bottom w:val="nil"/>
            </w:tcBorders>
            <w:shd w:val="clear" w:color="auto" w:fill="FFFFFF"/>
            <w:vAlign w:val="center"/>
          </w:tcPr>
          <w:p w:rsidR="00EB09C2" w:rsidRPr="00AC25D7" w:rsidRDefault="00EB09C2" w:rsidP="009A0DD0">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.584</w:t>
            </w:r>
          </w:p>
        </w:tc>
        <w:tc>
          <w:tcPr>
            <w:tcW w:w="1134" w:type="dxa"/>
            <w:tcBorders>
              <w:top w:val="nil"/>
              <w:bottom w:val="nil"/>
              <w:right w:val="single" w:sz="16" w:space="0" w:color="000000"/>
            </w:tcBorders>
            <w:shd w:val="clear" w:color="auto" w:fill="FFFFFF"/>
            <w:vAlign w:val="center"/>
          </w:tcPr>
          <w:p w:rsidR="00EB09C2" w:rsidRPr="00AC25D7" w:rsidRDefault="00EB09C2" w:rsidP="009A0DD0">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1.713</w:t>
            </w:r>
          </w:p>
        </w:tc>
      </w:tr>
      <w:tr w:rsidR="00EB09C2" w:rsidRPr="00AC25D7" w:rsidTr="00EB09C2">
        <w:trPr>
          <w:gridAfter w:val="1"/>
          <w:wAfter w:w="7652" w:type="dxa"/>
          <w:cantSplit/>
        </w:trPr>
        <w:tc>
          <w:tcPr>
            <w:tcW w:w="1134" w:type="dxa"/>
            <w:vMerge/>
            <w:tcBorders>
              <w:top w:val="single" w:sz="16" w:space="0" w:color="000000"/>
              <w:left w:val="single" w:sz="16" w:space="0" w:color="000000"/>
              <w:bottom w:val="single" w:sz="16" w:space="0" w:color="000000"/>
              <w:right w:val="nil"/>
            </w:tcBorders>
            <w:shd w:val="clear" w:color="auto" w:fill="FFFFFF"/>
          </w:tcPr>
          <w:p w:rsidR="00EB09C2" w:rsidRPr="00AC25D7" w:rsidRDefault="00EB09C2" w:rsidP="009A0DD0">
            <w:pPr>
              <w:autoSpaceDE w:val="0"/>
              <w:autoSpaceDN w:val="0"/>
              <w:adjustRightInd w:val="0"/>
              <w:spacing w:after="0" w:line="240" w:lineRule="auto"/>
              <w:rPr>
                <w:rFonts w:ascii="Arial" w:hAnsi="Arial" w:cs="Arial"/>
                <w:color w:val="000000"/>
                <w:sz w:val="18"/>
                <w:szCs w:val="18"/>
                <w:lang w:val="en-GB"/>
              </w:rPr>
            </w:pPr>
          </w:p>
        </w:tc>
        <w:tc>
          <w:tcPr>
            <w:tcW w:w="1417" w:type="dxa"/>
            <w:tcBorders>
              <w:top w:val="nil"/>
              <w:left w:val="nil"/>
              <w:bottom w:val="nil"/>
              <w:right w:val="single" w:sz="16" w:space="0" w:color="000000"/>
            </w:tcBorders>
            <w:shd w:val="clear" w:color="auto" w:fill="FFFFFF"/>
          </w:tcPr>
          <w:p w:rsidR="00EB09C2" w:rsidRPr="00AC25D7" w:rsidRDefault="00EB09C2" w:rsidP="009A0DD0">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KAD</w:t>
            </w:r>
          </w:p>
        </w:tc>
        <w:tc>
          <w:tcPr>
            <w:tcW w:w="1418" w:type="dxa"/>
            <w:tcBorders>
              <w:top w:val="nil"/>
              <w:bottom w:val="nil"/>
            </w:tcBorders>
            <w:shd w:val="clear" w:color="auto" w:fill="FFFFFF"/>
            <w:vAlign w:val="center"/>
          </w:tcPr>
          <w:p w:rsidR="00EB09C2" w:rsidRPr="00AC25D7" w:rsidRDefault="00EB09C2" w:rsidP="009A0DD0">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.821</w:t>
            </w:r>
          </w:p>
        </w:tc>
        <w:tc>
          <w:tcPr>
            <w:tcW w:w="1134" w:type="dxa"/>
            <w:tcBorders>
              <w:top w:val="nil"/>
              <w:bottom w:val="nil"/>
              <w:right w:val="single" w:sz="16" w:space="0" w:color="000000"/>
            </w:tcBorders>
            <w:shd w:val="clear" w:color="auto" w:fill="FFFFFF"/>
            <w:vAlign w:val="center"/>
          </w:tcPr>
          <w:p w:rsidR="00EB09C2" w:rsidRPr="00AC25D7" w:rsidRDefault="00EB09C2" w:rsidP="009A0DD0">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1.219</w:t>
            </w:r>
          </w:p>
        </w:tc>
      </w:tr>
      <w:tr w:rsidR="00EB09C2" w:rsidRPr="00AC25D7" w:rsidTr="00EB09C2">
        <w:trPr>
          <w:gridAfter w:val="1"/>
          <w:wAfter w:w="7652" w:type="dxa"/>
          <w:cantSplit/>
        </w:trPr>
        <w:tc>
          <w:tcPr>
            <w:tcW w:w="1134" w:type="dxa"/>
            <w:vMerge/>
            <w:tcBorders>
              <w:top w:val="single" w:sz="16" w:space="0" w:color="000000"/>
              <w:left w:val="single" w:sz="16" w:space="0" w:color="000000"/>
              <w:bottom w:val="single" w:sz="16" w:space="0" w:color="000000"/>
              <w:right w:val="nil"/>
            </w:tcBorders>
            <w:shd w:val="clear" w:color="auto" w:fill="FFFFFF"/>
          </w:tcPr>
          <w:p w:rsidR="00EB09C2" w:rsidRPr="00AC25D7" w:rsidRDefault="00EB09C2" w:rsidP="009A0DD0">
            <w:pPr>
              <w:autoSpaceDE w:val="0"/>
              <w:autoSpaceDN w:val="0"/>
              <w:adjustRightInd w:val="0"/>
              <w:spacing w:after="0" w:line="240" w:lineRule="auto"/>
              <w:rPr>
                <w:rFonts w:ascii="Arial" w:hAnsi="Arial" w:cs="Arial"/>
                <w:color w:val="000000"/>
                <w:sz w:val="18"/>
                <w:szCs w:val="18"/>
                <w:lang w:val="en-GB"/>
              </w:rPr>
            </w:pPr>
          </w:p>
        </w:tc>
        <w:tc>
          <w:tcPr>
            <w:tcW w:w="1417" w:type="dxa"/>
            <w:tcBorders>
              <w:top w:val="nil"/>
              <w:left w:val="nil"/>
              <w:bottom w:val="nil"/>
              <w:right w:val="single" w:sz="16" w:space="0" w:color="000000"/>
            </w:tcBorders>
            <w:shd w:val="clear" w:color="auto" w:fill="FFFFFF"/>
          </w:tcPr>
          <w:p w:rsidR="00EB09C2" w:rsidRPr="00AC25D7" w:rsidRDefault="00EB09C2" w:rsidP="009A0DD0">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CSR</w:t>
            </w:r>
          </w:p>
        </w:tc>
        <w:tc>
          <w:tcPr>
            <w:tcW w:w="1418" w:type="dxa"/>
            <w:tcBorders>
              <w:top w:val="nil"/>
              <w:bottom w:val="nil"/>
            </w:tcBorders>
            <w:shd w:val="clear" w:color="auto" w:fill="FFFFFF"/>
            <w:vAlign w:val="center"/>
          </w:tcPr>
          <w:p w:rsidR="00EB09C2" w:rsidRPr="00AC25D7" w:rsidRDefault="00EB09C2" w:rsidP="009A0DD0">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.586</w:t>
            </w:r>
          </w:p>
        </w:tc>
        <w:tc>
          <w:tcPr>
            <w:tcW w:w="1134" w:type="dxa"/>
            <w:tcBorders>
              <w:top w:val="nil"/>
              <w:bottom w:val="nil"/>
              <w:right w:val="single" w:sz="16" w:space="0" w:color="000000"/>
            </w:tcBorders>
            <w:shd w:val="clear" w:color="auto" w:fill="FFFFFF"/>
            <w:vAlign w:val="center"/>
          </w:tcPr>
          <w:p w:rsidR="00EB09C2" w:rsidRPr="00AC25D7" w:rsidRDefault="00EB09C2" w:rsidP="009A0DD0">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1.706</w:t>
            </w:r>
          </w:p>
        </w:tc>
      </w:tr>
      <w:tr w:rsidR="00EB09C2" w:rsidRPr="00AC25D7" w:rsidTr="00EB09C2">
        <w:trPr>
          <w:gridAfter w:val="1"/>
          <w:wAfter w:w="7652" w:type="dxa"/>
          <w:cantSplit/>
        </w:trPr>
        <w:tc>
          <w:tcPr>
            <w:tcW w:w="1134" w:type="dxa"/>
            <w:vMerge/>
            <w:tcBorders>
              <w:top w:val="single" w:sz="16" w:space="0" w:color="000000"/>
              <w:left w:val="single" w:sz="16" w:space="0" w:color="000000"/>
              <w:bottom w:val="single" w:sz="16" w:space="0" w:color="000000"/>
              <w:right w:val="nil"/>
            </w:tcBorders>
            <w:shd w:val="clear" w:color="auto" w:fill="FFFFFF"/>
          </w:tcPr>
          <w:p w:rsidR="00EB09C2" w:rsidRPr="00AC25D7" w:rsidRDefault="00EB09C2" w:rsidP="009A0DD0">
            <w:pPr>
              <w:autoSpaceDE w:val="0"/>
              <w:autoSpaceDN w:val="0"/>
              <w:adjustRightInd w:val="0"/>
              <w:spacing w:after="0" w:line="240" w:lineRule="auto"/>
              <w:rPr>
                <w:rFonts w:ascii="Arial" w:hAnsi="Arial" w:cs="Arial"/>
                <w:color w:val="000000"/>
                <w:sz w:val="18"/>
                <w:szCs w:val="18"/>
                <w:lang w:val="en-GB"/>
              </w:rPr>
            </w:pPr>
          </w:p>
        </w:tc>
        <w:tc>
          <w:tcPr>
            <w:tcW w:w="1417" w:type="dxa"/>
            <w:tcBorders>
              <w:top w:val="nil"/>
              <w:left w:val="nil"/>
              <w:bottom w:val="nil"/>
              <w:right w:val="single" w:sz="16" w:space="0" w:color="000000"/>
            </w:tcBorders>
            <w:shd w:val="clear" w:color="auto" w:fill="FFFFFF"/>
          </w:tcPr>
          <w:p w:rsidR="00EB09C2" w:rsidRPr="00AC25D7" w:rsidRDefault="00251EAF" w:rsidP="009A0DD0">
            <w:pPr>
              <w:autoSpaceDE w:val="0"/>
              <w:autoSpaceDN w:val="0"/>
              <w:adjustRightInd w:val="0"/>
              <w:spacing w:after="0" w:line="240" w:lineRule="auto"/>
              <w:ind w:left="60" w:right="60"/>
              <w:rPr>
                <w:rFonts w:ascii="Arial" w:hAnsi="Arial" w:cs="Arial"/>
                <w:color w:val="000000"/>
                <w:sz w:val="18"/>
                <w:szCs w:val="18"/>
                <w:lang w:val="en-GB"/>
              </w:rPr>
            </w:pPr>
            <w:r>
              <w:rPr>
                <w:rFonts w:ascii="Arial" w:hAnsi="Arial" w:cs="Arial"/>
                <w:color w:val="000000"/>
                <w:sz w:val="18"/>
                <w:szCs w:val="18"/>
                <w:lang w:val="en-GB"/>
              </w:rPr>
              <w:t>CR</w:t>
            </w:r>
          </w:p>
        </w:tc>
        <w:tc>
          <w:tcPr>
            <w:tcW w:w="1418" w:type="dxa"/>
            <w:tcBorders>
              <w:top w:val="nil"/>
              <w:bottom w:val="nil"/>
            </w:tcBorders>
            <w:shd w:val="clear" w:color="auto" w:fill="FFFFFF"/>
            <w:vAlign w:val="center"/>
          </w:tcPr>
          <w:p w:rsidR="00EB09C2" w:rsidRPr="00AC25D7" w:rsidRDefault="00251EAF" w:rsidP="009A0DD0">
            <w:pPr>
              <w:autoSpaceDE w:val="0"/>
              <w:autoSpaceDN w:val="0"/>
              <w:adjustRightInd w:val="0"/>
              <w:spacing w:after="0" w:line="240" w:lineRule="auto"/>
              <w:ind w:left="60" w:right="60"/>
              <w:jc w:val="right"/>
              <w:rPr>
                <w:rFonts w:ascii="Arial" w:hAnsi="Arial" w:cs="Arial"/>
                <w:color w:val="000000"/>
                <w:sz w:val="18"/>
                <w:szCs w:val="18"/>
                <w:lang w:val="en-GB"/>
              </w:rPr>
            </w:pPr>
            <w:r>
              <w:rPr>
                <w:rFonts w:ascii="Arial" w:hAnsi="Arial" w:cs="Arial"/>
                <w:color w:val="000000"/>
                <w:sz w:val="18"/>
                <w:szCs w:val="18"/>
                <w:lang w:val="en-GB"/>
              </w:rPr>
              <w:t>.887</w:t>
            </w:r>
          </w:p>
        </w:tc>
        <w:tc>
          <w:tcPr>
            <w:tcW w:w="1134" w:type="dxa"/>
            <w:tcBorders>
              <w:top w:val="nil"/>
              <w:bottom w:val="nil"/>
              <w:right w:val="single" w:sz="16" w:space="0" w:color="000000"/>
            </w:tcBorders>
            <w:shd w:val="clear" w:color="auto" w:fill="FFFFFF"/>
            <w:vAlign w:val="center"/>
          </w:tcPr>
          <w:p w:rsidR="00EB09C2" w:rsidRPr="00AC25D7" w:rsidRDefault="00251EAF" w:rsidP="009A0DD0">
            <w:pPr>
              <w:autoSpaceDE w:val="0"/>
              <w:autoSpaceDN w:val="0"/>
              <w:adjustRightInd w:val="0"/>
              <w:spacing w:after="0" w:line="240" w:lineRule="auto"/>
              <w:ind w:left="60" w:right="60"/>
              <w:jc w:val="right"/>
              <w:rPr>
                <w:rFonts w:ascii="Arial" w:hAnsi="Arial" w:cs="Arial"/>
                <w:color w:val="000000"/>
                <w:sz w:val="18"/>
                <w:szCs w:val="18"/>
                <w:lang w:val="en-GB"/>
              </w:rPr>
            </w:pPr>
            <w:r>
              <w:rPr>
                <w:rFonts w:ascii="Arial" w:hAnsi="Arial" w:cs="Arial"/>
                <w:color w:val="000000"/>
                <w:sz w:val="18"/>
                <w:szCs w:val="18"/>
                <w:lang w:val="en-GB"/>
              </w:rPr>
              <w:t>1.127</w:t>
            </w:r>
          </w:p>
        </w:tc>
      </w:tr>
      <w:tr w:rsidR="00251EAF" w:rsidRPr="00AC25D7" w:rsidTr="00EB09C2">
        <w:trPr>
          <w:gridAfter w:val="1"/>
          <w:wAfter w:w="7652" w:type="dxa"/>
          <w:cantSplit/>
        </w:trPr>
        <w:tc>
          <w:tcPr>
            <w:tcW w:w="1134" w:type="dxa"/>
            <w:vMerge/>
            <w:tcBorders>
              <w:top w:val="single" w:sz="16" w:space="0" w:color="000000"/>
              <w:left w:val="single" w:sz="16" w:space="0" w:color="000000"/>
              <w:bottom w:val="single" w:sz="16" w:space="0" w:color="000000"/>
              <w:right w:val="nil"/>
            </w:tcBorders>
            <w:shd w:val="clear" w:color="auto" w:fill="FFFFFF"/>
          </w:tcPr>
          <w:p w:rsidR="00251EAF" w:rsidRPr="00AC25D7" w:rsidRDefault="00251EAF" w:rsidP="00251EAF">
            <w:pPr>
              <w:autoSpaceDE w:val="0"/>
              <w:autoSpaceDN w:val="0"/>
              <w:adjustRightInd w:val="0"/>
              <w:spacing w:after="0" w:line="240" w:lineRule="auto"/>
              <w:rPr>
                <w:rFonts w:ascii="Arial" w:hAnsi="Arial" w:cs="Arial"/>
                <w:color w:val="000000"/>
                <w:sz w:val="18"/>
                <w:szCs w:val="18"/>
                <w:lang w:val="en-GB"/>
              </w:rPr>
            </w:pPr>
          </w:p>
        </w:tc>
        <w:tc>
          <w:tcPr>
            <w:tcW w:w="1417" w:type="dxa"/>
            <w:tcBorders>
              <w:top w:val="nil"/>
              <w:left w:val="nil"/>
              <w:bottom w:val="single" w:sz="16" w:space="0" w:color="000000"/>
              <w:right w:val="single" w:sz="16" w:space="0" w:color="000000"/>
            </w:tcBorders>
            <w:shd w:val="clear" w:color="auto" w:fill="FFFFFF"/>
          </w:tcPr>
          <w:p w:rsidR="00251EAF" w:rsidRPr="00AC25D7" w:rsidRDefault="00251EAF" w:rsidP="00251EAF">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ROA</w:t>
            </w:r>
          </w:p>
        </w:tc>
        <w:tc>
          <w:tcPr>
            <w:tcW w:w="1418" w:type="dxa"/>
            <w:tcBorders>
              <w:top w:val="nil"/>
              <w:bottom w:val="single" w:sz="16" w:space="0" w:color="000000"/>
            </w:tcBorders>
            <w:shd w:val="clear" w:color="auto" w:fill="FFFFFF"/>
            <w:vAlign w:val="center"/>
          </w:tcPr>
          <w:p w:rsidR="00251EAF" w:rsidRPr="00AC25D7" w:rsidRDefault="00251EAF" w:rsidP="00251EAF">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.751</w:t>
            </w:r>
          </w:p>
        </w:tc>
        <w:tc>
          <w:tcPr>
            <w:tcW w:w="1134" w:type="dxa"/>
            <w:tcBorders>
              <w:top w:val="nil"/>
              <w:bottom w:val="single" w:sz="16" w:space="0" w:color="000000"/>
              <w:right w:val="single" w:sz="16" w:space="0" w:color="000000"/>
            </w:tcBorders>
            <w:shd w:val="clear" w:color="auto" w:fill="FFFFFF"/>
            <w:vAlign w:val="center"/>
          </w:tcPr>
          <w:p w:rsidR="00251EAF" w:rsidRPr="00AC25D7" w:rsidRDefault="00251EAF" w:rsidP="00251EAF">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1.331</w:t>
            </w:r>
          </w:p>
        </w:tc>
      </w:tr>
      <w:tr w:rsidR="00EB09C2" w:rsidRPr="00AC25D7" w:rsidTr="00EB09C2">
        <w:trPr>
          <w:cantSplit/>
        </w:trPr>
        <w:tc>
          <w:tcPr>
            <w:tcW w:w="12755" w:type="dxa"/>
            <w:gridSpan w:val="5"/>
            <w:tcBorders>
              <w:top w:val="nil"/>
              <w:left w:val="nil"/>
              <w:bottom w:val="nil"/>
              <w:right w:val="nil"/>
            </w:tcBorders>
            <w:shd w:val="clear" w:color="auto" w:fill="FFFFFF"/>
          </w:tcPr>
          <w:p w:rsidR="00EB09C2" w:rsidRPr="00AC25D7" w:rsidRDefault="00EB09C2" w:rsidP="009A0DD0">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a. Dependent Variable: Financial_Distress</w:t>
            </w:r>
          </w:p>
        </w:tc>
      </w:tr>
    </w:tbl>
    <w:p w:rsidR="00EB09C2" w:rsidRPr="00EB09C2" w:rsidRDefault="00EB09C2" w:rsidP="00EB09C2">
      <w:pPr>
        <w:pStyle w:val="ListParagraph"/>
        <w:spacing w:after="0" w:line="480" w:lineRule="auto"/>
        <w:ind w:left="1276"/>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proofErr w:type="gramStart"/>
      <w:r>
        <w:rPr>
          <w:rFonts w:ascii="Times New Roman" w:hAnsi="Times New Roman"/>
          <w:sz w:val="24"/>
          <w:szCs w:val="24"/>
        </w:rPr>
        <w:t>Sumber :</w:t>
      </w:r>
      <w:proofErr w:type="gramEnd"/>
      <w:r>
        <w:rPr>
          <w:rFonts w:ascii="Times New Roman" w:hAnsi="Times New Roman"/>
          <w:sz w:val="24"/>
          <w:szCs w:val="24"/>
        </w:rPr>
        <w:t xml:space="preserve"> output SPSS 22</w:t>
      </w:r>
    </w:p>
    <w:p w:rsidR="00CB7447" w:rsidRDefault="00EB09C2" w:rsidP="00EB09C2">
      <w:pPr>
        <w:pStyle w:val="ListParagraph"/>
        <w:spacing w:after="0" w:line="480" w:lineRule="auto"/>
        <w:ind w:left="1276" w:firstLine="709"/>
        <w:jc w:val="both"/>
        <w:rPr>
          <w:rFonts w:ascii="Times New Roman" w:hAnsi="Times New Roman"/>
          <w:sz w:val="24"/>
          <w:szCs w:val="24"/>
        </w:rPr>
      </w:pPr>
      <w:r w:rsidRPr="0000114A">
        <w:rPr>
          <w:rFonts w:ascii="Times New Roman" w:hAnsi="Times New Roman"/>
          <w:sz w:val="24"/>
        </w:rPr>
        <w:t xml:space="preserve">Dari tabel diatas, hasil uji multikolinieritas terlihat bahwa nilai </w:t>
      </w:r>
      <w:r w:rsidRPr="00DB6AA3">
        <w:rPr>
          <w:rFonts w:ascii="Times New Roman" w:hAnsi="Times New Roman"/>
          <w:i/>
          <w:sz w:val="24"/>
        </w:rPr>
        <w:t>tolerance</w:t>
      </w:r>
      <w:r w:rsidRPr="0000114A">
        <w:rPr>
          <w:rFonts w:ascii="Times New Roman" w:hAnsi="Times New Roman"/>
          <w:sz w:val="24"/>
        </w:rPr>
        <w:t xml:space="preserve"> variabel </w:t>
      </w:r>
      <w:r w:rsidRPr="00991709">
        <w:rPr>
          <w:rFonts w:ascii="Times New Roman" w:hAnsi="Times New Roman"/>
          <w:i/>
          <w:sz w:val="24"/>
          <w:szCs w:val="24"/>
        </w:rPr>
        <w:t>Corporate Governance</w:t>
      </w:r>
      <w:r w:rsidRPr="0022551E">
        <w:rPr>
          <w:rFonts w:ascii="Times New Roman" w:hAnsi="Times New Roman"/>
          <w:sz w:val="24"/>
          <w:szCs w:val="24"/>
        </w:rPr>
        <w:t xml:space="preserve"> Ukuran Dewan Direksi</w:t>
      </w:r>
      <w:r>
        <w:rPr>
          <w:rFonts w:ascii="Times New Roman" w:hAnsi="Times New Roman"/>
          <w:sz w:val="24"/>
        </w:rPr>
        <w:t xml:space="preserve"> </w:t>
      </w:r>
      <w:r w:rsidRPr="0000114A">
        <w:rPr>
          <w:rFonts w:ascii="Times New Roman" w:hAnsi="Times New Roman"/>
          <w:sz w:val="24"/>
        </w:rPr>
        <w:t>(X</w:t>
      </w:r>
      <w:r w:rsidRPr="00065BD6">
        <w:rPr>
          <w:rFonts w:ascii="Times New Roman" w:hAnsi="Times New Roman"/>
          <w:sz w:val="16"/>
          <w:szCs w:val="16"/>
        </w:rPr>
        <w:t>1</w:t>
      </w:r>
      <w:r>
        <w:rPr>
          <w:rFonts w:ascii="Times New Roman" w:hAnsi="Times New Roman"/>
          <w:sz w:val="24"/>
        </w:rPr>
        <w:t xml:space="preserve">) sebesar 0,584, variabel </w:t>
      </w:r>
      <w:r w:rsidRPr="00991709">
        <w:rPr>
          <w:rFonts w:ascii="Times New Roman" w:hAnsi="Times New Roman"/>
          <w:i/>
          <w:sz w:val="24"/>
          <w:szCs w:val="24"/>
        </w:rPr>
        <w:t>Corporate Governance</w:t>
      </w:r>
      <w:r>
        <w:rPr>
          <w:rFonts w:ascii="Times New Roman" w:hAnsi="Times New Roman"/>
          <w:sz w:val="24"/>
          <w:szCs w:val="24"/>
        </w:rPr>
        <w:t xml:space="preserve"> Komite Audit</w:t>
      </w:r>
      <w:r>
        <w:rPr>
          <w:rFonts w:ascii="Times New Roman" w:hAnsi="Times New Roman"/>
          <w:sz w:val="24"/>
        </w:rPr>
        <w:t xml:space="preserve"> (X</w:t>
      </w:r>
      <w:r w:rsidRPr="00065BD6">
        <w:rPr>
          <w:rFonts w:ascii="Times New Roman" w:hAnsi="Times New Roman"/>
          <w:sz w:val="16"/>
          <w:szCs w:val="16"/>
        </w:rPr>
        <w:t>2</w:t>
      </w:r>
      <w:r>
        <w:rPr>
          <w:rFonts w:ascii="Times New Roman" w:hAnsi="Times New Roman"/>
          <w:sz w:val="24"/>
        </w:rPr>
        <w:t xml:space="preserve">) sebesar 0,821, variabel </w:t>
      </w:r>
      <w:r w:rsidR="00717D65">
        <w:rPr>
          <w:rFonts w:ascii="Times New Roman" w:hAnsi="Times New Roman"/>
          <w:sz w:val="24"/>
        </w:rPr>
        <w:t>CSR</w:t>
      </w:r>
      <w:r>
        <w:rPr>
          <w:rFonts w:ascii="Times New Roman" w:hAnsi="Times New Roman"/>
          <w:sz w:val="24"/>
        </w:rPr>
        <w:t xml:space="preserve"> (X</w:t>
      </w:r>
      <w:r w:rsidRPr="00180BED">
        <w:rPr>
          <w:rFonts w:ascii="Times New Roman" w:hAnsi="Times New Roman"/>
          <w:sz w:val="16"/>
          <w:szCs w:val="16"/>
        </w:rPr>
        <w:t>3</w:t>
      </w:r>
      <w:r w:rsidR="00717D65">
        <w:rPr>
          <w:rFonts w:ascii="Times New Roman" w:hAnsi="Times New Roman"/>
          <w:sz w:val="24"/>
        </w:rPr>
        <w:t>) sebesar 0,58</w:t>
      </w:r>
      <w:r>
        <w:rPr>
          <w:rFonts w:ascii="Times New Roman" w:hAnsi="Times New Roman"/>
          <w:sz w:val="24"/>
        </w:rPr>
        <w:t>6</w:t>
      </w:r>
      <w:proofErr w:type="gramStart"/>
      <w:r>
        <w:rPr>
          <w:rFonts w:ascii="Times New Roman" w:hAnsi="Times New Roman"/>
          <w:sz w:val="24"/>
        </w:rPr>
        <w:t>,  variabel</w:t>
      </w:r>
      <w:proofErr w:type="gramEnd"/>
      <w:r>
        <w:rPr>
          <w:rFonts w:ascii="Times New Roman" w:hAnsi="Times New Roman"/>
          <w:sz w:val="24"/>
        </w:rPr>
        <w:t xml:space="preserve"> </w:t>
      </w:r>
      <w:r w:rsidR="00A636CD">
        <w:rPr>
          <w:rFonts w:ascii="Times New Roman" w:hAnsi="Times New Roman"/>
          <w:sz w:val="24"/>
        </w:rPr>
        <w:t>CR (X</w:t>
      </w:r>
      <w:r w:rsidR="00A636CD">
        <w:rPr>
          <w:rFonts w:ascii="Times New Roman" w:hAnsi="Times New Roman"/>
          <w:sz w:val="16"/>
          <w:szCs w:val="16"/>
        </w:rPr>
        <w:t>4</w:t>
      </w:r>
      <w:r w:rsidR="00A636CD">
        <w:rPr>
          <w:rFonts w:ascii="Times New Roman" w:hAnsi="Times New Roman"/>
          <w:sz w:val="24"/>
        </w:rPr>
        <w:t>) sebesar 0,887</w:t>
      </w:r>
      <w:r w:rsidR="00717D65">
        <w:rPr>
          <w:rFonts w:ascii="Times New Roman" w:hAnsi="Times New Roman"/>
          <w:sz w:val="24"/>
        </w:rPr>
        <w:t xml:space="preserve">, dan variabel </w:t>
      </w:r>
      <w:r w:rsidR="00A636CD">
        <w:rPr>
          <w:rFonts w:ascii="Times New Roman" w:hAnsi="Times New Roman"/>
          <w:sz w:val="24"/>
        </w:rPr>
        <w:t>ROA</w:t>
      </w:r>
      <w:r w:rsidR="00717D65">
        <w:rPr>
          <w:rFonts w:ascii="Times New Roman" w:hAnsi="Times New Roman"/>
          <w:sz w:val="24"/>
        </w:rPr>
        <w:t xml:space="preserve"> (X</w:t>
      </w:r>
      <w:r w:rsidR="00717D65">
        <w:rPr>
          <w:rFonts w:ascii="Times New Roman" w:hAnsi="Times New Roman"/>
          <w:sz w:val="16"/>
          <w:szCs w:val="16"/>
        </w:rPr>
        <w:t>5</w:t>
      </w:r>
      <w:r w:rsidR="00717D65">
        <w:rPr>
          <w:rFonts w:ascii="Times New Roman" w:hAnsi="Times New Roman"/>
          <w:sz w:val="24"/>
        </w:rPr>
        <w:t xml:space="preserve">) </w:t>
      </w:r>
      <w:r w:rsidR="00A636CD">
        <w:rPr>
          <w:rFonts w:ascii="Times New Roman" w:hAnsi="Times New Roman"/>
          <w:sz w:val="24"/>
        </w:rPr>
        <w:t>sebesar 0,751</w:t>
      </w:r>
      <w:r w:rsidR="00717D65">
        <w:rPr>
          <w:rFonts w:ascii="Times New Roman" w:hAnsi="Times New Roman"/>
          <w:sz w:val="24"/>
        </w:rPr>
        <w:t xml:space="preserve">  </w:t>
      </w:r>
      <w:r>
        <w:rPr>
          <w:rFonts w:ascii="Times New Roman" w:hAnsi="Times New Roman"/>
          <w:sz w:val="24"/>
        </w:rPr>
        <w:t xml:space="preserve">. </w:t>
      </w:r>
      <w:r w:rsidRPr="0000114A">
        <w:rPr>
          <w:rFonts w:ascii="Times New Roman" w:hAnsi="Times New Roman"/>
          <w:sz w:val="24"/>
        </w:rPr>
        <w:t xml:space="preserve">Semua variabel </w:t>
      </w:r>
      <w:r>
        <w:rPr>
          <w:rFonts w:ascii="Times New Roman" w:hAnsi="Times New Roman"/>
          <w:sz w:val="24"/>
        </w:rPr>
        <w:t xml:space="preserve">independen </w:t>
      </w:r>
      <w:r w:rsidRPr="0000114A">
        <w:rPr>
          <w:rFonts w:ascii="Times New Roman" w:hAnsi="Times New Roman"/>
          <w:sz w:val="24"/>
        </w:rPr>
        <w:t xml:space="preserve">dalam penelitian ini </w:t>
      </w:r>
      <w:r>
        <w:rPr>
          <w:rFonts w:ascii="Times New Roman" w:hAnsi="Times New Roman"/>
          <w:sz w:val="24"/>
        </w:rPr>
        <w:t xml:space="preserve">mempunyai nilai toleransi </w:t>
      </w:r>
      <w:r>
        <w:rPr>
          <w:rFonts w:ascii="Times New Roman" w:hAnsi="Times New Roman"/>
          <w:sz w:val="24"/>
          <w:szCs w:val="24"/>
        </w:rPr>
        <w:t>≥ 0</w:t>
      </w:r>
      <w:proofErr w:type="gramStart"/>
      <w:r>
        <w:rPr>
          <w:rFonts w:ascii="Times New Roman" w:hAnsi="Times New Roman"/>
          <w:sz w:val="24"/>
          <w:szCs w:val="24"/>
        </w:rPr>
        <w:t>,10</w:t>
      </w:r>
      <w:proofErr w:type="gramEnd"/>
      <w:r>
        <w:rPr>
          <w:rFonts w:ascii="Times New Roman" w:hAnsi="Times New Roman"/>
          <w:sz w:val="24"/>
          <w:szCs w:val="24"/>
        </w:rPr>
        <w:t xml:space="preserve">. Sedangkan VIF </w:t>
      </w:r>
      <w:r w:rsidRPr="00830CCE">
        <w:rPr>
          <w:rFonts w:ascii="Times New Roman" w:hAnsi="Times New Roman"/>
          <w:i/>
          <w:sz w:val="24"/>
          <w:szCs w:val="24"/>
        </w:rPr>
        <w:t>(Variance Inflation Factor)</w:t>
      </w:r>
      <w:r>
        <w:rPr>
          <w:rFonts w:ascii="Times New Roman" w:hAnsi="Times New Roman"/>
          <w:i/>
          <w:sz w:val="24"/>
          <w:szCs w:val="24"/>
        </w:rPr>
        <w:t xml:space="preserve"> </w:t>
      </w:r>
      <w:r>
        <w:rPr>
          <w:rFonts w:ascii="Times New Roman" w:hAnsi="Times New Roman"/>
          <w:sz w:val="24"/>
          <w:szCs w:val="24"/>
        </w:rPr>
        <w:t xml:space="preserve">terdapat nilai variabel </w:t>
      </w:r>
      <w:r w:rsidR="00717D65" w:rsidRPr="00991709">
        <w:rPr>
          <w:rFonts w:ascii="Times New Roman" w:hAnsi="Times New Roman"/>
          <w:i/>
          <w:sz w:val="24"/>
          <w:szCs w:val="24"/>
        </w:rPr>
        <w:t>Corporate Governance</w:t>
      </w:r>
      <w:r w:rsidR="00717D65" w:rsidRPr="0022551E">
        <w:rPr>
          <w:rFonts w:ascii="Times New Roman" w:hAnsi="Times New Roman"/>
          <w:sz w:val="24"/>
          <w:szCs w:val="24"/>
        </w:rPr>
        <w:t xml:space="preserve"> Ukuran Dewan Direksi</w:t>
      </w:r>
      <w:r>
        <w:rPr>
          <w:rFonts w:ascii="Times New Roman" w:hAnsi="Times New Roman"/>
          <w:sz w:val="24"/>
        </w:rPr>
        <w:t xml:space="preserve"> </w:t>
      </w:r>
      <w:r w:rsidRPr="0000114A">
        <w:rPr>
          <w:rFonts w:ascii="Times New Roman" w:hAnsi="Times New Roman"/>
          <w:sz w:val="24"/>
        </w:rPr>
        <w:t>(X</w:t>
      </w:r>
      <w:r w:rsidRPr="00065BD6">
        <w:rPr>
          <w:rFonts w:ascii="Times New Roman" w:hAnsi="Times New Roman"/>
          <w:sz w:val="16"/>
          <w:szCs w:val="16"/>
        </w:rPr>
        <w:t>1</w:t>
      </w:r>
      <w:r w:rsidR="00717D65">
        <w:rPr>
          <w:rFonts w:ascii="Times New Roman" w:hAnsi="Times New Roman"/>
          <w:sz w:val="24"/>
        </w:rPr>
        <w:t>) sebesar 1,71</w:t>
      </w:r>
      <w:r>
        <w:rPr>
          <w:rFonts w:ascii="Times New Roman" w:hAnsi="Times New Roman"/>
          <w:sz w:val="24"/>
        </w:rPr>
        <w:t xml:space="preserve">3, </w:t>
      </w:r>
      <w:r w:rsidRPr="0000114A">
        <w:rPr>
          <w:rFonts w:ascii="Times New Roman" w:hAnsi="Times New Roman"/>
          <w:sz w:val="24"/>
        </w:rPr>
        <w:t xml:space="preserve">variabel </w:t>
      </w:r>
      <w:r w:rsidR="00717D65" w:rsidRPr="00991709">
        <w:rPr>
          <w:rFonts w:ascii="Times New Roman" w:hAnsi="Times New Roman"/>
          <w:i/>
          <w:sz w:val="24"/>
          <w:szCs w:val="24"/>
        </w:rPr>
        <w:t>Corporate Governance</w:t>
      </w:r>
      <w:r w:rsidR="00717D65">
        <w:rPr>
          <w:rFonts w:ascii="Times New Roman" w:hAnsi="Times New Roman"/>
          <w:sz w:val="24"/>
          <w:szCs w:val="24"/>
        </w:rPr>
        <w:t xml:space="preserve"> Komite Audit</w:t>
      </w:r>
      <w:r>
        <w:rPr>
          <w:rFonts w:ascii="Times New Roman" w:hAnsi="Times New Roman"/>
          <w:sz w:val="24"/>
        </w:rPr>
        <w:t xml:space="preserve"> (X</w:t>
      </w:r>
      <w:r w:rsidRPr="00065BD6">
        <w:rPr>
          <w:rFonts w:ascii="Times New Roman" w:hAnsi="Times New Roman"/>
          <w:sz w:val="16"/>
          <w:szCs w:val="16"/>
        </w:rPr>
        <w:t>2</w:t>
      </w:r>
      <w:r w:rsidR="00717D65">
        <w:rPr>
          <w:rFonts w:ascii="Times New Roman" w:hAnsi="Times New Roman"/>
          <w:sz w:val="24"/>
        </w:rPr>
        <w:t>) sebesar 1,219</w:t>
      </w:r>
      <w:r>
        <w:rPr>
          <w:rFonts w:ascii="Times New Roman" w:hAnsi="Times New Roman"/>
          <w:sz w:val="24"/>
        </w:rPr>
        <w:t xml:space="preserve">, variabel </w:t>
      </w:r>
      <w:r w:rsidR="00717D65">
        <w:rPr>
          <w:rFonts w:ascii="Times New Roman" w:hAnsi="Times New Roman"/>
          <w:sz w:val="24"/>
        </w:rPr>
        <w:t>CSR</w:t>
      </w:r>
      <w:r>
        <w:rPr>
          <w:rFonts w:ascii="Times New Roman" w:hAnsi="Times New Roman"/>
          <w:sz w:val="24"/>
        </w:rPr>
        <w:t xml:space="preserve"> (X</w:t>
      </w:r>
      <w:r w:rsidRPr="00180BED">
        <w:rPr>
          <w:rFonts w:ascii="Times New Roman" w:hAnsi="Times New Roman"/>
          <w:sz w:val="16"/>
          <w:szCs w:val="16"/>
        </w:rPr>
        <w:t>3</w:t>
      </w:r>
      <w:r w:rsidR="00717D65">
        <w:rPr>
          <w:rFonts w:ascii="Times New Roman" w:hAnsi="Times New Roman"/>
          <w:sz w:val="24"/>
        </w:rPr>
        <w:t>) sebesar 1,331</w:t>
      </w:r>
      <w:r>
        <w:rPr>
          <w:rFonts w:ascii="Times New Roman" w:hAnsi="Times New Roman"/>
          <w:sz w:val="24"/>
        </w:rPr>
        <w:t xml:space="preserve">, variabel </w:t>
      </w:r>
      <w:r w:rsidR="00A636CD">
        <w:rPr>
          <w:rFonts w:ascii="Times New Roman" w:hAnsi="Times New Roman"/>
          <w:sz w:val="24"/>
        </w:rPr>
        <w:t>CR</w:t>
      </w:r>
      <w:r>
        <w:rPr>
          <w:rFonts w:ascii="Times New Roman" w:hAnsi="Times New Roman"/>
          <w:sz w:val="24"/>
        </w:rPr>
        <w:t xml:space="preserve"> (X</w:t>
      </w:r>
      <w:r>
        <w:rPr>
          <w:rFonts w:ascii="Times New Roman" w:hAnsi="Times New Roman"/>
          <w:sz w:val="16"/>
          <w:szCs w:val="16"/>
        </w:rPr>
        <w:t>4</w:t>
      </w:r>
      <w:r>
        <w:rPr>
          <w:rFonts w:ascii="Times New Roman" w:hAnsi="Times New Roman"/>
          <w:sz w:val="24"/>
        </w:rPr>
        <w:t xml:space="preserve">) sebesar </w:t>
      </w:r>
      <w:r w:rsidR="00A636CD">
        <w:rPr>
          <w:rFonts w:ascii="Times New Roman" w:hAnsi="Times New Roman"/>
          <w:sz w:val="24"/>
        </w:rPr>
        <w:lastRenderedPageBreak/>
        <w:t>1,127</w:t>
      </w:r>
      <w:r w:rsidR="00717D65">
        <w:rPr>
          <w:rFonts w:ascii="Times New Roman" w:hAnsi="Times New Roman"/>
          <w:sz w:val="24"/>
        </w:rPr>
        <w:t xml:space="preserve"> dan variabel </w:t>
      </w:r>
      <w:r w:rsidR="00A636CD">
        <w:rPr>
          <w:rFonts w:ascii="Times New Roman" w:hAnsi="Times New Roman"/>
          <w:sz w:val="24"/>
        </w:rPr>
        <w:t>ROA (X</w:t>
      </w:r>
      <w:r w:rsidR="00A636CD">
        <w:rPr>
          <w:rFonts w:ascii="Times New Roman" w:hAnsi="Times New Roman"/>
          <w:sz w:val="16"/>
          <w:szCs w:val="16"/>
        </w:rPr>
        <w:t>5</w:t>
      </w:r>
      <w:r w:rsidR="00A636CD">
        <w:rPr>
          <w:rFonts w:ascii="Times New Roman" w:hAnsi="Times New Roman"/>
          <w:sz w:val="24"/>
        </w:rPr>
        <w:t>) sebesar 1,168</w:t>
      </w:r>
      <w:r>
        <w:rPr>
          <w:rFonts w:ascii="Times New Roman" w:hAnsi="Times New Roman"/>
          <w:sz w:val="24"/>
        </w:rPr>
        <w:t xml:space="preserve">. Dengan demikian diperoleh nilai VIF </w:t>
      </w:r>
      <w:r>
        <w:rPr>
          <w:rFonts w:ascii="Times New Roman" w:hAnsi="Times New Roman"/>
          <w:sz w:val="24"/>
          <w:szCs w:val="24"/>
        </w:rPr>
        <w:t xml:space="preserve">&gt; 10. Dapat disimpulkan bahwa tidak ada multikolinieritas antar variabel, dan berdasarkan nilai </w:t>
      </w:r>
      <w:r w:rsidRPr="00DB6AA3">
        <w:rPr>
          <w:rFonts w:ascii="Times New Roman" w:hAnsi="Times New Roman"/>
          <w:i/>
          <w:sz w:val="24"/>
          <w:szCs w:val="24"/>
        </w:rPr>
        <w:t xml:space="preserve">tolerance </w:t>
      </w:r>
      <w:r>
        <w:rPr>
          <w:rFonts w:ascii="Times New Roman" w:hAnsi="Times New Roman"/>
          <w:sz w:val="24"/>
          <w:szCs w:val="24"/>
        </w:rPr>
        <w:t xml:space="preserve">dan nilai VIF dari hasil diatas menunjukan bahwa model regresi yang dibuat layak untuk dipergunakan dalam </w:t>
      </w:r>
      <w:r w:rsidRPr="002069B1">
        <w:rPr>
          <w:rFonts w:ascii="Times New Roman" w:hAnsi="Times New Roman"/>
          <w:sz w:val="24"/>
          <w:szCs w:val="24"/>
        </w:rPr>
        <w:t>penelitian</w:t>
      </w:r>
      <w:r>
        <w:rPr>
          <w:rFonts w:ascii="Times New Roman" w:hAnsi="Times New Roman"/>
          <w:sz w:val="24"/>
          <w:szCs w:val="24"/>
        </w:rPr>
        <w:t>.</w:t>
      </w:r>
    </w:p>
    <w:p w:rsidR="00717D65" w:rsidRDefault="00717D65" w:rsidP="00717D65">
      <w:pPr>
        <w:pStyle w:val="ListParagraph"/>
        <w:numPr>
          <w:ilvl w:val="0"/>
          <w:numId w:val="62"/>
        </w:numPr>
        <w:tabs>
          <w:tab w:val="left" w:pos="3287"/>
        </w:tabs>
        <w:spacing w:after="0" w:line="480" w:lineRule="auto"/>
        <w:ind w:left="1276"/>
        <w:jc w:val="both"/>
        <w:rPr>
          <w:rFonts w:ascii="Times New Roman" w:hAnsi="Times New Roman"/>
          <w:b/>
          <w:sz w:val="24"/>
          <w:szCs w:val="24"/>
        </w:rPr>
      </w:pPr>
      <w:r>
        <w:rPr>
          <w:rFonts w:ascii="Times New Roman" w:hAnsi="Times New Roman"/>
          <w:b/>
          <w:sz w:val="24"/>
          <w:szCs w:val="24"/>
        </w:rPr>
        <w:t>Uji Autokorelasi</w:t>
      </w:r>
    </w:p>
    <w:p w:rsidR="0000580E" w:rsidRPr="0000580E" w:rsidRDefault="0000580E" w:rsidP="0000580E">
      <w:pPr>
        <w:pStyle w:val="ListParagraph"/>
        <w:spacing w:after="0" w:line="480" w:lineRule="auto"/>
        <w:ind w:left="1276" w:firstLine="709"/>
        <w:jc w:val="both"/>
        <w:rPr>
          <w:rFonts w:ascii="Times New Roman" w:hAnsi="Times New Roman"/>
          <w:sz w:val="24"/>
          <w:szCs w:val="24"/>
        </w:rPr>
      </w:pPr>
      <w:r w:rsidRPr="002069B1">
        <w:rPr>
          <w:rFonts w:ascii="Times New Roman" w:hAnsi="Times New Roman"/>
          <w:sz w:val="24"/>
          <w:szCs w:val="24"/>
        </w:rPr>
        <w:t xml:space="preserve">Uji autokorelasi bertujuan untuk menguji apakah dalam model regresi linier ada korelasi antara kesalahan pengganggu pada periode </w:t>
      </w:r>
      <w:r>
        <w:rPr>
          <w:rFonts w:ascii="Times New Roman" w:hAnsi="Times New Roman"/>
          <w:sz w:val="24"/>
          <w:szCs w:val="24"/>
        </w:rPr>
        <w:t>t dengan kesalahan pengganggu t</w:t>
      </w:r>
      <w:r w:rsidRPr="002069B1">
        <w:rPr>
          <w:rFonts w:ascii="Times New Roman" w:hAnsi="Times New Roman"/>
          <w:sz w:val="24"/>
          <w:szCs w:val="24"/>
        </w:rPr>
        <w:t xml:space="preserve">–1 (sebelumnya). </w:t>
      </w:r>
      <w:r>
        <w:rPr>
          <w:rFonts w:ascii="Times New Roman" w:hAnsi="Times New Roman"/>
          <w:sz w:val="24"/>
          <w:szCs w:val="24"/>
        </w:rPr>
        <w:t xml:space="preserve">Pengujian autokorelasi dengan menggunakan uji Durbin Watson, yaitu dengan menghitung nilai d statistik. Nilai d statitik dibandingkan dengan </w:t>
      </w:r>
      <w:proofErr w:type="gramStart"/>
      <w:r>
        <w:rPr>
          <w:rFonts w:ascii="Times New Roman" w:hAnsi="Times New Roman"/>
          <w:sz w:val="24"/>
          <w:szCs w:val="24"/>
        </w:rPr>
        <w:t>nilai  tabel</w:t>
      </w:r>
      <w:proofErr w:type="gramEnd"/>
      <w:r>
        <w:rPr>
          <w:rFonts w:ascii="Times New Roman" w:hAnsi="Times New Roman"/>
          <w:sz w:val="24"/>
          <w:szCs w:val="24"/>
        </w:rPr>
        <w:t xml:space="preserve"> dengan tingkat signifikan 5%.</w:t>
      </w:r>
    </w:p>
    <w:p w:rsidR="0000580E" w:rsidRPr="00460FEF" w:rsidRDefault="0000580E" w:rsidP="0000580E">
      <w:pPr>
        <w:spacing w:after="0" w:line="360" w:lineRule="auto"/>
        <w:ind w:left="567"/>
        <w:jc w:val="center"/>
        <w:rPr>
          <w:rFonts w:ascii="Times New Roman" w:hAnsi="Times New Roman"/>
          <w:b/>
          <w:sz w:val="24"/>
          <w:szCs w:val="24"/>
        </w:rPr>
      </w:pPr>
      <w:r>
        <w:rPr>
          <w:rFonts w:ascii="Times New Roman" w:hAnsi="Times New Roman"/>
          <w:b/>
          <w:sz w:val="24"/>
          <w:szCs w:val="24"/>
        </w:rPr>
        <w:t>Tabel 17</w:t>
      </w:r>
    </w:p>
    <w:p w:rsidR="0000580E" w:rsidRPr="004113CD" w:rsidRDefault="0000580E" w:rsidP="0000580E">
      <w:pPr>
        <w:spacing w:after="0" w:line="360" w:lineRule="auto"/>
        <w:ind w:left="426"/>
        <w:jc w:val="center"/>
        <w:rPr>
          <w:rFonts w:ascii="Times New Roman" w:hAnsi="Times New Roman"/>
          <w:b/>
          <w:sz w:val="24"/>
          <w:szCs w:val="24"/>
        </w:rPr>
      </w:pPr>
      <w:r w:rsidRPr="00460FEF">
        <w:rPr>
          <w:rFonts w:ascii="Times New Roman" w:hAnsi="Times New Roman"/>
          <w:b/>
          <w:sz w:val="24"/>
          <w:szCs w:val="24"/>
        </w:rPr>
        <w:t>Uji autokorelasi</w:t>
      </w:r>
    </w:p>
    <w:tbl>
      <w:tblPr>
        <w:tblW w:w="8647" w:type="dxa"/>
        <w:tblInd w:w="12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708"/>
        <w:gridCol w:w="851"/>
        <w:gridCol w:w="1134"/>
        <w:gridCol w:w="1701"/>
        <w:gridCol w:w="1559"/>
        <w:gridCol w:w="1843"/>
      </w:tblGrid>
      <w:tr w:rsidR="0000580E" w:rsidRPr="00AC25D7" w:rsidTr="0000580E">
        <w:trPr>
          <w:cantSplit/>
        </w:trPr>
        <w:tc>
          <w:tcPr>
            <w:tcW w:w="8647" w:type="dxa"/>
            <w:gridSpan w:val="7"/>
            <w:tcBorders>
              <w:top w:val="nil"/>
              <w:left w:val="nil"/>
              <w:bottom w:val="nil"/>
              <w:right w:val="nil"/>
            </w:tcBorders>
            <w:shd w:val="clear" w:color="auto" w:fill="FFFFFF"/>
            <w:vAlign w:val="center"/>
          </w:tcPr>
          <w:p w:rsidR="0000580E" w:rsidRPr="00AC25D7" w:rsidRDefault="0000580E" w:rsidP="009A0DD0">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b/>
                <w:bCs/>
                <w:color w:val="000000"/>
                <w:sz w:val="18"/>
                <w:szCs w:val="18"/>
                <w:lang w:val="en-GB"/>
              </w:rPr>
              <w:t>Model Summary</w:t>
            </w:r>
            <w:r w:rsidRPr="00AC25D7">
              <w:rPr>
                <w:rFonts w:ascii="Arial" w:hAnsi="Arial" w:cs="Arial"/>
                <w:b/>
                <w:bCs/>
                <w:color w:val="000000"/>
                <w:sz w:val="18"/>
                <w:szCs w:val="18"/>
                <w:vertAlign w:val="superscript"/>
                <w:lang w:val="en-GB"/>
              </w:rPr>
              <w:t>b</w:t>
            </w:r>
          </w:p>
        </w:tc>
      </w:tr>
      <w:tr w:rsidR="0000580E" w:rsidRPr="00AC25D7" w:rsidTr="0000580E">
        <w:trPr>
          <w:gridAfter w:val="1"/>
          <w:wAfter w:w="1843" w:type="dxa"/>
          <w:cantSplit/>
          <w:trHeight w:val="207"/>
        </w:trPr>
        <w:tc>
          <w:tcPr>
            <w:tcW w:w="851" w:type="dxa"/>
            <w:vMerge w:val="restart"/>
            <w:tcBorders>
              <w:top w:val="single" w:sz="16" w:space="0" w:color="000000"/>
              <w:left w:val="single" w:sz="16" w:space="0" w:color="000000"/>
              <w:bottom w:val="nil"/>
              <w:right w:val="single" w:sz="16" w:space="0" w:color="000000"/>
            </w:tcBorders>
            <w:shd w:val="clear" w:color="auto" w:fill="FFFFFF"/>
            <w:vAlign w:val="bottom"/>
          </w:tcPr>
          <w:p w:rsidR="0000580E" w:rsidRPr="00AC25D7" w:rsidRDefault="0000580E" w:rsidP="009A0DD0">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Model</w:t>
            </w:r>
          </w:p>
        </w:tc>
        <w:tc>
          <w:tcPr>
            <w:tcW w:w="708" w:type="dxa"/>
            <w:vMerge w:val="restart"/>
            <w:tcBorders>
              <w:top w:val="single" w:sz="16" w:space="0" w:color="000000"/>
              <w:left w:val="single" w:sz="16" w:space="0" w:color="000000"/>
            </w:tcBorders>
            <w:shd w:val="clear" w:color="auto" w:fill="FFFFFF"/>
            <w:vAlign w:val="bottom"/>
          </w:tcPr>
          <w:p w:rsidR="0000580E" w:rsidRPr="00AC25D7" w:rsidRDefault="0000580E" w:rsidP="009A0DD0">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R</w:t>
            </w:r>
          </w:p>
        </w:tc>
        <w:tc>
          <w:tcPr>
            <w:tcW w:w="851" w:type="dxa"/>
            <w:vMerge w:val="restart"/>
            <w:tcBorders>
              <w:top w:val="single" w:sz="16" w:space="0" w:color="000000"/>
            </w:tcBorders>
            <w:shd w:val="clear" w:color="auto" w:fill="FFFFFF"/>
            <w:vAlign w:val="bottom"/>
          </w:tcPr>
          <w:p w:rsidR="0000580E" w:rsidRPr="00AC25D7" w:rsidRDefault="0000580E" w:rsidP="009A0DD0">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R Square</w:t>
            </w:r>
          </w:p>
        </w:tc>
        <w:tc>
          <w:tcPr>
            <w:tcW w:w="1134" w:type="dxa"/>
            <w:vMerge w:val="restart"/>
            <w:tcBorders>
              <w:top w:val="single" w:sz="16" w:space="0" w:color="000000"/>
            </w:tcBorders>
            <w:shd w:val="clear" w:color="auto" w:fill="FFFFFF"/>
            <w:vAlign w:val="bottom"/>
          </w:tcPr>
          <w:p w:rsidR="0000580E" w:rsidRPr="00AC25D7" w:rsidRDefault="0000580E" w:rsidP="009A0DD0">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Adjusted R Square</w:t>
            </w:r>
          </w:p>
        </w:tc>
        <w:tc>
          <w:tcPr>
            <w:tcW w:w="1701" w:type="dxa"/>
            <w:vMerge w:val="restart"/>
            <w:tcBorders>
              <w:top w:val="single" w:sz="16" w:space="0" w:color="000000"/>
            </w:tcBorders>
            <w:shd w:val="clear" w:color="auto" w:fill="FFFFFF"/>
            <w:vAlign w:val="bottom"/>
          </w:tcPr>
          <w:p w:rsidR="0000580E" w:rsidRPr="00AC25D7" w:rsidRDefault="0000580E" w:rsidP="009A0DD0">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Std. Error of the Estimate</w:t>
            </w:r>
          </w:p>
        </w:tc>
        <w:tc>
          <w:tcPr>
            <w:tcW w:w="1559" w:type="dxa"/>
            <w:vMerge w:val="restart"/>
            <w:tcBorders>
              <w:top w:val="single" w:sz="16" w:space="0" w:color="000000"/>
              <w:right w:val="single" w:sz="16" w:space="0" w:color="000000"/>
            </w:tcBorders>
            <w:shd w:val="clear" w:color="auto" w:fill="FFFFFF"/>
            <w:vAlign w:val="bottom"/>
          </w:tcPr>
          <w:p w:rsidR="0000580E" w:rsidRPr="00AC25D7" w:rsidRDefault="0000580E" w:rsidP="009A0DD0">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Durbin-Watson</w:t>
            </w:r>
          </w:p>
        </w:tc>
      </w:tr>
      <w:tr w:rsidR="0000580E" w:rsidRPr="00AC25D7" w:rsidTr="0000580E">
        <w:trPr>
          <w:gridAfter w:val="1"/>
          <w:wAfter w:w="1843" w:type="dxa"/>
          <w:cantSplit/>
          <w:trHeight w:val="207"/>
        </w:trPr>
        <w:tc>
          <w:tcPr>
            <w:tcW w:w="851" w:type="dxa"/>
            <w:vMerge/>
            <w:tcBorders>
              <w:top w:val="single" w:sz="16" w:space="0" w:color="000000"/>
              <w:left w:val="single" w:sz="16" w:space="0" w:color="000000"/>
              <w:bottom w:val="nil"/>
              <w:right w:val="single" w:sz="16" w:space="0" w:color="000000"/>
            </w:tcBorders>
            <w:shd w:val="clear" w:color="auto" w:fill="FFFFFF"/>
            <w:vAlign w:val="bottom"/>
          </w:tcPr>
          <w:p w:rsidR="0000580E" w:rsidRPr="00AC25D7" w:rsidRDefault="0000580E" w:rsidP="009A0DD0">
            <w:pPr>
              <w:autoSpaceDE w:val="0"/>
              <w:autoSpaceDN w:val="0"/>
              <w:adjustRightInd w:val="0"/>
              <w:spacing w:after="0" w:line="240" w:lineRule="auto"/>
              <w:rPr>
                <w:rFonts w:ascii="Arial" w:hAnsi="Arial" w:cs="Arial"/>
                <w:color w:val="000000"/>
                <w:sz w:val="18"/>
                <w:szCs w:val="18"/>
                <w:lang w:val="en-GB"/>
              </w:rPr>
            </w:pPr>
          </w:p>
        </w:tc>
        <w:tc>
          <w:tcPr>
            <w:tcW w:w="708" w:type="dxa"/>
            <w:vMerge/>
            <w:tcBorders>
              <w:top w:val="single" w:sz="16" w:space="0" w:color="000000"/>
              <w:left w:val="single" w:sz="16" w:space="0" w:color="000000"/>
            </w:tcBorders>
            <w:shd w:val="clear" w:color="auto" w:fill="FFFFFF"/>
            <w:vAlign w:val="bottom"/>
          </w:tcPr>
          <w:p w:rsidR="0000580E" w:rsidRPr="00AC25D7" w:rsidRDefault="0000580E" w:rsidP="009A0DD0">
            <w:pPr>
              <w:autoSpaceDE w:val="0"/>
              <w:autoSpaceDN w:val="0"/>
              <w:adjustRightInd w:val="0"/>
              <w:spacing w:after="0" w:line="240" w:lineRule="auto"/>
              <w:rPr>
                <w:rFonts w:ascii="Arial" w:hAnsi="Arial" w:cs="Arial"/>
                <w:color w:val="000000"/>
                <w:sz w:val="18"/>
                <w:szCs w:val="18"/>
                <w:lang w:val="en-GB"/>
              </w:rPr>
            </w:pPr>
          </w:p>
        </w:tc>
        <w:tc>
          <w:tcPr>
            <w:tcW w:w="851" w:type="dxa"/>
            <w:vMerge/>
            <w:tcBorders>
              <w:top w:val="single" w:sz="16" w:space="0" w:color="000000"/>
            </w:tcBorders>
            <w:shd w:val="clear" w:color="auto" w:fill="FFFFFF"/>
            <w:vAlign w:val="bottom"/>
          </w:tcPr>
          <w:p w:rsidR="0000580E" w:rsidRPr="00AC25D7" w:rsidRDefault="0000580E" w:rsidP="009A0DD0">
            <w:pPr>
              <w:autoSpaceDE w:val="0"/>
              <w:autoSpaceDN w:val="0"/>
              <w:adjustRightInd w:val="0"/>
              <w:spacing w:after="0" w:line="240" w:lineRule="auto"/>
              <w:rPr>
                <w:rFonts w:ascii="Arial" w:hAnsi="Arial" w:cs="Arial"/>
                <w:color w:val="000000"/>
                <w:sz w:val="18"/>
                <w:szCs w:val="18"/>
                <w:lang w:val="en-GB"/>
              </w:rPr>
            </w:pPr>
          </w:p>
        </w:tc>
        <w:tc>
          <w:tcPr>
            <w:tcW w:w="1134" w:type="dxa"/>
            <w:vMerge/>
            <w:tcBorders>
              <w:top w:val="single" w:sz="16" w:space="0" w:color="000000"/>
            </w:tcBorders>
            <w:shd w:val="clear" w:color="auto" w:fill="FFFFFF"/>
            <w:vAlign w:val="bottom"/>
          </w:tcPr>
          <w:p w:rsidR="0000580E" w:rsidRPr="00AC25D7" w:rsidRDefault="0000580E" w:rsidP="009A0DD0">
            <w:pPr>
              <w:autoSpaceDE w:val="0"/>
              <w:autoSpaceDN w:val="0"/>
              <w:adjustRightInd w:val="0"/>
              <w:spacing w:after="0" w:line="240" w:lineRule="auto"/>
              <w:rPr>
                <w:rFonts w:ascii="Arial" w:hAnsi="Arial" w:cs="Arial"/>
                <w:color w:val="000000"/>
                <w:sz w:val="18"/>
                <w:szCs w:val="18"/>
                <w:lang w:val="en-GB"/>
              </w:rPr>
            </w:pPr>
          </w:p>
        </w:tc>
        <w:tc>
          <w:tcPr>
            <w:tcW w:w="1701" w:type="dxa"/>
            <w:vMerge/>
            <w:tcBorders>
              <w:top w:val="single" w:sz="16" w:space="0" w:color="000000"/>
            </w:tcBorders>
            <w:shd w:val="clear" w:color="auto" w:fill="FFFFFF"/>
            <w:vAlign w:val="bottom"/>
          </w:tcPr>
          <w:p w:rsidR="0000580E" w:rsidRPr="00AC25D7" w:rsidRDefault="0000580E" w:rsidP="009A0DD0">
            <w:pPr>
              <w:autoSpaceDE w:val="0"/>
              <w:autoSpaceDN w:val="0"/>
              <w:adjustRightInd w:val="0"/>
              <w:spacing w:after="0" w:line="240" w:lineRule="auto"/>
              <w:rPr>
                <w:rFonts w:ascii="Arial" w:hAnsi="Arial" w:cs="Arial"/>
                <w:color w:val="000000"/>
                <w:sz w:val="18"/>
                <w:szCs w:val="18"/>
                <w:lang w:val="en-GB"/>
              </w:rPr>
            </w:pPr>
          </w:p>
        </w:tc>
        <w:tc>
          <w:tcPr>
            <w:tcW w:w="1559" w:type="dxa"/>
            <w:vMerge/>
            <w:tcBorders>
              <w:top w:val="single" w:sz="16" w:space="0" w:color="000000"/>
              <w:right w:val="single" w:sz="16" w:space="0" w:color="000000"/>
            </w:tcBorders>
            <w:shd w:val="clear" w:color="auto" w:fill="FFFFFF"/>
            <w:vAlign w:val="bottom"/>
          </w:tcPr>
          <w:p w:rsidR="0000580E" w:rsidRPr="00AC25D7" w:rsidRDefault="0000580E" w:rsidP="009A0DD0">
            <w:pPr>
              <w:autoSpaceDE w:val="0"/>
              <w:autoSpaceDN w:val="0"/>
              <w:adjustRightInd w:val="0"/>
              <w:spacing w:after="0" w:line="240" w:lineRule="auto"/>
              <w:rPr>
                <w:rFonts w:ascii="Arial" w:hAnsi="Arial" w:cs="Arial"/>
                <w:color w:val="000000"/>
                <w:sz w:val="18"/>
                <w:szCs w:val="18"/>
                <w:lang w:val="en-GB"/>
              </w:rPr>
            </w:pPr>
          </w:p>
        </w:tc>
      </w:tr>
      <w:tr w:rsidR="0000580E" w:rsidRPr="00AC25D7" w:rsidTr="0000580E">
        <w:trPr>
          <w:gridAfter w:val="1"/>
          <w:wAfter w:w="1843" w:type="dxa"/>
          <w:cantSplit/>
        </w:trPr>
        <w:tc>
          <w:tcPr>
            <w:tcW w:w="851" w:type="dxa"/>
            <w:tcBorders>
              <w:top w:val="single" w:sz="16" w:space="0" w:color="000000"/>
              <w:left w:val="single" w:sz="16" w:space="0" w:color="000000"/>
              <w:bottom w:val="single" w:sz="16" w:space="0" w:color="000000"/>
              <w:right w:val="single" w:sz="16" w:space="0" w:color="000000"/>
            </w:tcBorders>
            <w:shd w:val="clear" w:color="auto" w:fill="FFFFFF"/>
          </w:tcPr>
          <w:p w:rsidR="0000580E" w:rsidRPr="00AC25D7" w:rsidRDefault="0000580E" w:rsidP="009A0DD0">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1</w:t>
            </w:r>
          </w:p>
        </w:tc>
        <w:tc>
          <w:tcPr>
            <w:tcW w:w="708" w:type="dxa"/>
            <w:tcBorders>
              <w:top w:val="single" w:sz="16" w:space="0" w:color="000000"/>
              <w:left w:val="single" w:sz="16" w:space="0" w:color="000000"/>
              <w:bottom w:val="single" w:sz="16" w:space="0" w:color="000000"/>
            </w:tcBorders>
            <w:shd w:val="clear" w:color="auto" w:fill="FFFFFF"/>
            <w:vAlign w:val="center"/>
          </w:tcPr>
          <w:p w:rsidR="0000580E" w:rsidRPr="00AC25D7" w:rsidRDefault="0000580E" w:rsidP="009A0DD0">
            <w:pPr>
              <w:autoSpaceDE w:val="0"/>
              <w:autoSpaceDN w:val="0"/>
              <w:adjustRightInd w:val="0"/>
              <w:spacing w:after="0" w:line="240" w:lineRule="auto"/>
              <w:ind w:left="60" w:right="60"/>
              <w:jc w:val="right"/>
              <w:rPr>
                <w:rFonts w:ascii="Arial" w:hAnsi="Arial" w:cs="Arial"/>
                <w:color w:val="000000"/>
                <w:sz w:val="18"/>
                <w:szCs w:val="18"/>
                <w:lang w:val="en-GB"/>
              </w:rPr>
            </w:pPr>
            <w:r>
              <w:rPr>
                <w:rFonts w:ascii="Arial" w:hAnsi="Arial" w:cs="Arial"/>
                <w:color w:val="000000"/>
                <w:sz w:val="18"/>
                <w:szCs w:val="18"/>
                <w:lang w:val="en-GB"/>
              </w:rPr>
              <w:t>.8</w:t>
            </w:r>
            <w:r w:rsidRPr="00AC25D7">
              <w:rPr>
                <w:rFonts w:ascii="Arial" w:hAnsi="Arial" w:cs="Arial"/>
                <w:color w:val="000000"/>
                <w:sz w:val="18"/>
                <w:szCs w:val="18"/>
                <w:lang w:val="en-GB"/>
              </w:rPr>
              <w:t>32</w:t>
            </w:r>
            <w:r w:rsidRPr="00AC25D7">
              <w:rPr>
                <w:rFonts w:ascii="Arial" w:hAnsi="Arial" w:cs="Arial"/>
                <w:color w:val="000000"/>
                <w:sz w:val="18"/>
                <w:szCs w:val="18"/>
                <w:vertAlign w:val="superscript"/>
                <w:lang w:val="en-GB"/>
              </w:rPr>
              <w:t>a</w:t>
            </w:r>
          </w:p>
        </w:tc>
        <w:tc>
          <w:tcPr>
            <w:tcW w:w="851" w:type="dxa"/>
            <w:tcBorders>
              <w:top w:val="single" w:sz="16" w:space="0" w:color="000000"/>
              <w:bottom w:val="single" w:sz="16" w:space="0" w:color="000000"/>
            </w:tcBorders>
            <w:shd w:val="clear" w:color="auto" w:fill="FFFFFF"/>
            <w:vAlign w:val="center"/>
          </w:tcPr>
          <w:p w:rsidR="0000580E" w:rsidRPr="00AC25D7" w:rsidRDefault="0000580E" w:rsidP="009A0DD0">
            <w:pPr>
              <w:autoSpaceDE w:val="0"/>
              <w:autoSpaceDN w:val="0"/>
              <w:adjustRightInd w:val="0"/>
              <w:spacing w:after="0" w:line="240" w:lineRule="auto"/>
              <w:ind w:left="60" w:right="60"/>
              <w:jc w:val="right"/>
              <w:rPr>
                <w:rFonts w:ascii="Arial" w:hAnsi="Arial" w:cs="Arial"/>
                <w:color w:val="000000"/>
                <w:sz w:val="18"/>
                <w:szCs w:val="18"/>
                <w:lang w:val="en-GB"/>
              </w:rPr>
            </w:pPr>
            <w:r>
              <w:rPr>
                <w:rFonts w:ascii="Arial" w:hAnsi="Arial" w:cs="Arial"/>
                <w:color w:val="000000"/>
                <w:sz w:val="18"/>
                <w:szCs w:val="18"/>
                <w:lang w:val="en-GB"/>
              </w:rPr>
              <w:t>.692</w:t>
            </w:r>
          </w:p>
        </w:tc>
        <w:tc>
          <w:tcPr>
            <w:tcW w:w="1134" w:type="dxa"/>
            <w:tcBorders>
              <w:top w:val="single" w:sz="16" w:space="0" w:color="000000"/>
              <w:bottom w:val="single" w:sz="16" w:space="0" w:color="000000"/>
            </w:tcBorders>
            <w:shd w:val="clear" w:color="auto" w:fill="FFFFFF"/>
            <w:vAlign w:val="center"/>
          </w:tcPr>
          <w:p w:rsidR="0000580E" w:rsidRPr="00AC25D7" w:rsidRDefault="0000580E" w:rsidP="009A0DD0">
            <w:pPr>
              <w:autoSpaceDE w:val="0"/>
              <w:autoSpaceDN w:val="0"/>
              <w:adjustRightInd w:val="0"/>
              <w:spacing w:after="0" w:line="240" w:lineRule="auto"/>
              <w:ind w:left="60" w:right="60"/>
              <w:jc w:val="right"/>
              <w:rPr>
                <w:rFonts w:ascii="Arial" w:hAnsi="Arial" w:cs="Arial"/>
                <w:color w:val="000000"/>
                <w:sz w:val="18"/>
                <w:szCs w:val="18"/>
                <w:lang w:val="en-GB"/>
              </w:rPr>
            </w:pPr>
            <w:r>
              <w:rPr>
                <w:rFonts w:ascii="Arial" w:hAnsi="Arial" w:cs="Arial"/>
                <w:color w:val="000000"/>
                <w:sz w:val="18"/>
                <w:szCs w:val="18"/>
                <w:lang w:val="en-GB"/>
              </w:rPr>
              <w:t>.684</w:t>
            </w:r>
          </w:p>
        </w:tc>
        <w:tc>
          <w:tcPr>
            <w:tcW w:w="1701" w:type="dxa"/>
            <w:tcBorders>
              <w:top w:val="single" w:sz="16" w:space="0" w:color="000000"/>
              <w:bottom w:val="single" w:sz="16" w:space="0" w:color="000000"/>
            </w:tcBorders>
            <w:shd w:val="clear" w:color="auto" w:fill="FFFFFF"/>
            <w:vAlign w:val="center"/>
          </w:tcPr>
          <w:p w:rsidR="0000580E" w:rsidRPr="00AC25D7" w:rsidRDefault="0000580E" w:rsidP="009A0DD0">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.58350</w:t>
            </w:r>
          </w:p>
        </w:tc>
        <w:tc>
          <w:tcPr>
            <w:tcW w:w="1559" w:type="dxa"/>
            <w:tcBorders>
              <w:top w:val="single" w:sz="16" w:space="0" w:color="000000"/>
              <w:bottom w:val="single" w:sz="16" w:space="0" w:color="000000"/>
              <w:right w:val="single" w:sz="16" w:space="0" w:color="000000"/>
            </w:tcBorders>
            <w:shd w:val="clear" w:color="auto" w:fill="FFFFFF"/>
            <w:vAlign w:val="center"/>
          </w:tcPr>
          <w:p w:rsidR="0000580E" w:rsidRPr="00AC25D7" w:rsidRDefault="0000580E" w:rsidP="009A0DD0">
            <w:pPr>
              <w:autoSpaceDE w:val="0"/>
              <w:autoSpaceDN w:val="0"/>
              <w:adjustRightInd w:val="0"/>
              <w:spacing w:after="0" w:line="240" w:lineRule="auto"/>
              <w:ind w:left="60" w:right="60"/>
              <w:jc w:val="right"/>
              <w:rPr>
                <w:rFonts w:ascii="Arial" w:hAnsi="Arial" w:cs="Arial"/>
                <w:color w:val="000000"/>
                <w:sz w:val="18"/>
                <w:szCs w:val="18"/>
                <w:lang w:val="en-GB"/>
              </w:rPr>
            </w:pPr>
            <w:r>
              <w:rPr>
                <w:rFonts w:ascii="Arial" w:hAnsi="Arial" w:cs="Arial"/>
                <w:color w:val="000000"/>
                <w:sz w:val="18"/>
                <w:szCs w:val="18"/>
                <w:lang w:val="en-GB"/>
              </w:rPr>
              <w:t>1.8</w:t>
            </w:r>
            <w:r w:rsidRPr="00AC25D7">
              <w:rPr>
                <w:rFonts w:ascii="Arial" w:hAnsi="Arial" w:cs="Arial"/>
                <w:color w:val="000000"/>
                <w:sz w:val="18"/>
                <w:szCs w:val="18"/>
                <w:lang w:val="en-GB"/>
              </w:rPr>
              <w:t>74</w:t>
            </w:r>
          </w:p>
        </w:tc>
      </w:tr>
      <w:tr w:rsidR="0000580E" w:rsidRPr="00AC25D7" w:rsidTr="0000580E">
        <w:trPr>
          <w:cantSplit/>
        </w:trPr>
        <w:tc>
          <w:tcPr>
            <w:tcW w:w="8647" w:type="dxa"/>
            <w:gridSpan w:val="7"/>
            <w:tcBorders>
              <w:top w:val="nil"/>
              <w:left w:val="nil"/>
              <w:bottom w:val="nil"/>
              <w:right w:val="nil"/>
            </w:tcBorders>
            <w:shd w:val="clear" w:color="auto" w:fill="FFFFFF"/>
          </w:tcPr>
          <w:p w:rsidR="0000580E" w:rsidRPr="00AC25D7" w:rsidRDefault="0000580E" w:rsidP="009A0DD0">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a. Predictors: (Constant), CR, UUD, KAD, ROA, CSR</w:t>
            </w:r>
          </w:p>
        </w:tc>
      </w:tr>
      <w:tr w:rsidR="0000580E" w:rsidRPr="00AC25D7" w:rsidTr="0000580E">
        <w:trPr>
          <w:cantSplit/>
        </w:trPr>
        <w:tc>
          <w:tcPr>
            <w:tcW w:w="8647" w:type="dxa"/>
            <w:gridSpan w:val="7"/>
            <w:tcBorders>
              <w:top w:val="nil"/>
              <w:left w:val="nil"/>
              <w:bottom w:val="nil"/>
              <w:right w:val="nil"/>
            </w:tcBorders>
            <w:shd w:val="clear" w:color="auto" w:fill="FFFFFF"/>
          </w:tcPr>
          <w:p w:rsidR="0000580E" w:rsidRDefault="0000580E" w:rsidP="009A0DD0">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b. Dependent Variable: Financial_Distress</w:t>
            </w:r>
          </w:p>
          <w:p w:rsidR="0000580E" w:rsidRPr="00AC25D7" w:rsidRDefault="0000580E" w:rsidP="009A0DD0">
            <w:pPr>
              <w:autoSpaceDE w:val="0"/>
              <w:autoSpaceDN w:val="0"/>
              <w:adjustRightInd w:val="0"/>
              <w:spacing w:after="0" w:line="240" w:lineRule="auto"/>
              <w:ind w:left="60" w:right="60"/>
              <w:rPr>
                <w:rFonts w:ascii="Arial" w:hAnsi="Arial" w:cs="Arial"/>
                <w:color w:val="000000"/>
                <w:sz w:val="18"/>
                <w:szCs w:val="18"/>
                <w:lang w:val="en-GB"/>
              </w:rPr>
            </w:pPr>
          </w:p>
        </w:tc>
      </w:tr>
    </w:tbl>
    <w:p w:rsidR="00717D65" w:rsidRDefault="0000580E" w:rsidP="0000580E">
      <w:pPr>
        <w:pStyle w:val="ListParagraph"/>
        <w:tabs>
          <w:tab w:val="left" w:pos="3287"/>
        </w:tabs>
        <w:spacing w:after="0" w:line="480" w:lineRule="auto"/>
        <w:ind w:left="1276" w:firstLine="709"/>
        <w:jc w:val="both"/>
        <w:rPr>
          <w:rFonts w:ascii="Times New Roman" w:hAnsi="Times New Roman"/>
          <w:b/>
          <w:sz w:val="24"/>
          <w:szCs w:val="24"/>
        </w:rPr>
      </w:pPr>
      <w:r>
        <w:rPr>
          <w:rFonts w:ascii="Times New Roman" w:hAnsi="Times New Roman"/>
          <w:sz w:val="24"/>
          <w:szCs w:val="24"/>
        </w:rPr>
        <w:t xml:space="preserve">Uji autokolerasi menggunakan pengujian </w:t>
      </w:r>
      <w:r w:rsidRPr="00A7785F">
        <w:rPr>
          <w:rFonts w:ascii="Times New Roman" w:hAnsi="Times New Roman"/>
          <w:i/>
          <w:sz w:val="24"/>
          <w:szCs w:val="24"/>
        </w:rPr>
        <w:t>Durbin-Watson.</w:t>
      </w:r>
      <w:r>
        <w:rPr>
          <w:rFonts w:ascii="Times New Roman" w:hAnsi="Times New Roman"/>
          <w:sz w:val="24"/>
          <w:szCs w:val="24"/>
        </w:rPr>
        <w:t xml:space="preserve"> Berdasarkan hasil perhitungan dengan bantuan program SPSS, menunjukkan hasil sebesar </w:t>
      </w:r>
      <w:r>
        <w:rPr>
          <w:rFonts w:ascii="Times New Roman" w:hAnsi="Times New Roman"/>
          <w:color w:val="000000"/>
          <w:sz w:val="24"/>
          <w:szCs w:val="24"/>
        </w:rPr>
        <w:t xml:space="preserve">1,874 </w:t>
      </w:r>
      <w:r>
        <w:rPr>
          <w:rFonts w:ascii="Times New Roman" w:hAnsi="Times New Roman"/>
          <w:sz w:val="24"/>
          <w:szCs w:val="24"/>
        </w:rPr>
        <w:t>dengan 5 variabel, dan n = 40 diketahui du =</w:t>
      </w:r>
      <w:r>
        <w:rPr>
          <w:rFonts w:ascii="Times New Roman" w:hAnsi="Times New Roman"/>
          <w:sz w:val="24"/>
          <w:szCs w:val="24"/>
          <w:lang w:val="en-GB"/>
        </w:rPr>
        <w:t>1.785</w:t>
      </w:r>
      <w:r w:rsidRPr="00E72B0D">
        <w:rPr>
          <w:rFonts w:ascii="Times New Roman" w:hAnsi="Times New Roman"/>
          <w:sz w:val="24"/>
          <w:szCs w:val="24"/>
          <w:lang w:val="en-GB"/>
        </w:rPr>
        <w:t xml:space="preserve"> </w:t>
      </w:r>
      <w:r>
        <w:rPr>
          <w:rFonts w:ascii="Times New Roman" w:hAnsi="Times New Roman"/>
          <w:sz w:val="24"/>
          <w:szCs w:val="24"/>
        </w:rPr>
        <w:t xml:space="preserve">sedangkan 5-du (5- </w:t>
      </w:r>
      <w:r>
        <w:rPr>
          <w:rFonts w:ascii="Times New Roman" w:hAnsi="Times New Roman"/>
          <w:sz w:val="24"/>
          <w:szCs w:val="24"/>
          <w:lang w:val="en-GB"/>
        </w:rPr>
        <w:t>1.785</w:t>
      </w:r>
      <w:r>
        <w:rPr>
          <w:rFonts w:ascii="Times New Roman" w:hAnsi="Times New Roman"/>
          <w:sz w:val="24"/>
          <w:szCs w:val="24"/>
        </w:rPr>
        <w:t xml:space="preserve">) = 3,215, sehingga hasil perhitungan uji Durbin Watson terletak diantara </w:t>
      </w:r>
      <w:r w:rsidR="008B36FF">
        <w:rPr>
          <w:rFonts w:ascii="Times New Roman" w:hAnsi="Times New Roman"/>
          <w:sz w:val="24"/>
          <w:szCs w:val="24"/>
          <w:lang w:val="en-GB"/>
        </w:rPr>
        <w:t>1.7285</w:t>
      </w:r>
      <w:r w:rsidRPr="00E72B0D">
        <w:rPr>
          <w:rFonts w:ascii="Times New Roman" w:hAnsi="Times New Roman"/>
          <w:sz w:val="24"/>
          <w:szCs w:val="24"/>
          <w:lang w:val="en-GB"/>
        </w:rPr>
        <w:t xml:space="preserve"> </w:t>
      </w:r>
      <w:r w:rsidRPr="00D32F1E">
        <w:rPr>
          <w:rFonts w:ascii="Times New Roman" w:hAnsi="Times New Roman"/>
          <w:sz w:val="24"/>
          <w:szCs w:val="24"/>
        </w:rPr>
        <w:t xml:space="preserve"> </w:t>
      </w:r>
      <w:r w:rsidR="008B36FF">
        <w:rPr>
          <w:rFonts w:ascii="Times New Roman" w:hAnsi="Times New Roman"/>
          <w:sz w:val="24"/>
          <w:szCs w:val="24"/>
        </w:rPr>
        <w:t xml:space="preserve">– 3,215 </w:t>
      </w:r>
      <w:r>
        <w:rPr>
          <w:rFonts w:ascii="Times New Roman" w:hAnsi="Times New Roman"/>
          <w:sz w:val="24"/>
          <w:szCs w:val="24"/>
        </w:rPr>
        <w:t>yang berarti model regresi tidak ada masalah autokolerasi.</w:t>
      </w:r>
    </w:p>
    <w:p w:rsidR="00717D65" w:rsidRDefault="00717D65" w:rsidP="00717D65">
      <w:pPr>
        <w:pStyle w:val="ListParagraph"/>
        <w:spacing w:after="0" w:line="480" w:lineRule="auto"/>
        <w:jc w:val="both"/>
        <w:rPr>
          <w:rFonts w:ascii="Times New Roman" w:hAnsi="Times New Roman"/>
          <w:b/>
          <w:sz w:val="24"/>
          <w:szCs w:val="24"/>
        </w:rPr>
      </w:pPr>
    </w:p>
    <w:p w:rsidR="008B36FF" w:rsidRDefault="008B36FF" w:rsidP="008B36FF">
      <w:pPr>
        <w:pStyle w:val="ListParagraph"/>
        <w:numPr>
          <w:ilvl w:val="0"/>
          <w:numId w:val="62"/>
        </w:numPr>
        <w:spacing w:after="0" w:line="480" w:lineRule="auto"/>
        <w:ind w:left="1276"/>
        <w:jc w:val="both"/>
        <w:rPr>
          <w:rFonts w:ascii="Times New Roman" w:hAnsi="Times New Roman"/>
          <w:b/>
          <w:sz w:val="24"/>
          <w:szCs w:val="24"/>
        </w:rPr>
      </w:pPr>
      <w:r w:rsidRPr="00BF061A">
        <w:rPr>
          <w:rFonts w:ascii="Times New Roman" w:hAnsi="Times New Roman"/>
          <w:b/>
          <w:sz w:val="24"/>
          <w:szCs w:val="24"/>
        </w:rPr>
        <w:lastRenderedPageBreak/>
        <w:t>Uji Heteroskedastisitas</w:t>
      </w:r>
    </w:p>
    <w:p w:rsidR="008B36FF" w:rsidRDefault="008B36FF" w:rsidP="008B36FF">
      <w:pPr>
        <w:pStyle w:val="ListParagraph"/>
        <w:spacing w:after="0" w:line="480" w:lineRule="auto"/>
        <w:ind w:left="1276" w:firstLine="709"/>
        <w:jc w:val="both"/>
        <w:rPr>
          <w:rFonts w:ascii="Times New Roman" w:hAnsi="Times New Roman"/>
          <w:i/>
          <w:sz w:val="24"/>
          <w:szCs w:val="24"/>
        </w:rPr>
      </w:pPr>
      <w:r w:rsidRPr="00180BED">
        <w:rPr>
          <w:rFonts w:ascii="Times New Roman" w:hAnsi="Times New Roman"/>
          <w:sz w:val="24"/>
          <w:szCs w:val="24"/>
        </w:rPr>
        <w:t xml:space="preserve">Uji </w:t>
      </w:r>
      <w:r>
        <w:rPr>
          <w:rFonts w:ascii="Times New Roman" w:hAnsi="Times New Roman"/>
          <w:sz w:val="24"/>
          <w:szCs w:val="24"/>
        </w:rPr>
        <w:t>h</w:t>
      </w:r>
      <w:r w:rsidRPr="00180BED">
        <w:rPr>
          <w:rFonts w:ascii="Times New Roman" w:hAnsi="Times New Roman"/>
          <w:sz w:val="24"/>
          <w:szCs w:val="24"/>
        </w:rPr>
        <w:t xml:space="preserve">eteroskedastisitas bertujuan menguji apakah dalam model regresi terjadi ketidaksamaan variance dari residual satu pengamatan ke pengamatan yang lain. Model regresi yang baik adalah tidak terjadi heteroskedasitas. Untuk mengetahui adanya heteroskedasitas digunakan grafik scatter plot yaitu dengan melihat pola-pola tertentu pada grafik, diantara sumbu Y adalah Y yang telah diprediksi dan sumbu X adalah residual (Y prediksi – Y sesungguhnya ) yang telah di </w:t>
      </w:r>
      <w:r w:rsidRPr="00F25370">
        <w:rPr>
          <w:rFonts w:ascii="Times New Roman" w:hAnsi="Times New Roman"/>
          <w:i/>
          <w:sz w:val="24"/>
          <w:szCs w:val="24"/>
        </w:rPr>
        <w:t>studentized</w:t>
      </w:r>
      <w:r>
        <w:rPr>
          <w:rFonts w:ascii="Times New Roman" w:hAnsi="Times New Roman"/>
          <w:i/>
          <w:sz w:val="24"/>
          <w:szCs w:val="24"/>
        </w:rPr>
        <w:t>.</w:t>
      </w:r>
    </w:p>
    <w:p w:rsidR="008B36FF" w:rsidRPr="00460FEF" w:rsidRDefault="008B36FF" w:rsidP="008B36FF">
      <w:pPr>
        <w:pStyle w:val="ListParagraph"/>
        <w:spacing w:after="0" w:line="360" w:lineRule="auto"/>
        <w:ind w:left="1701"/>
        <w:jc w:val="center"/>
        <w:rPr>
          <w:rFonts w:ascii="Times New Roman" w:hAnsi="Times New Roman"/>
          <w:b/>
          <w:sz w:val="24"/>
          <w:szCs w:val="24"/>
        </w:rPr>
      </w:pPr>
      <w:r>
        <w:rPr>
          <w:rFonts w:ascii="Times New Roman" w:hAnsi="Times New Roman"/>
          <w:b/>
          <w:sz w:val="24"/>
          <w:szCs w:val="24"/>
        </w:rPr>
        <w:t>Gambar 13</w:t>
      </w:r>
    </w:p>
    <w:p w:rsidR="008B36FF" w:rsidRPr="00460FEF" w:rsidRDefault="008B36FF" w:rsidP="008B36FF">
      <w:pPr>
        <w:pStyle w:val="ListParagraph"/>
        <w:spacing w:after="0" w:line="360" w:lineRule="auto"/>
        <w:ind w:left="1701"/>
        <w:jc w:val="center"/>
        <w:rPr>
          <w:rFonts w:ascii="Times New Roman" w:hAnsi="Times New Roman"/>
          <w:b/>
          <w:sz w:val="24"/>
          <w:szCs w:val="24"/>
        </w:rPr>
      </w:pPr>
      <w:r>
        <w:rPr>
          <w:rFonts w:ascii="Times New Roman" w:hAnsi="Times New Roman"/>
          <w:noProof/>
          <w:sz w:val="24"/>
          <w:szCs w:val="24"/>
        </w:rPr>
        <w:drawing>
          <wp:anchor distT="0" distB="0" distL="114300" distR="114300" simplePos="0" relativeHeight="251768832" behindDoc="0" locked="0" layoutInCell="1" allowOverlap="1" wp14:anchorId="385A9A88" wp14:editId="06E72ED3">
            <wp:simplePos x="0" y="0"/>
            <wp:positionH relativeFrom="margin">
              <wp:posOffset>1523979</wp:posOffset>
            </wp:positionH>
            <wp:positionV relativeFrom="margin">
              <wp:posOffset>3618230</wp:posOffset>
            </wp:positionV>
            <wp:extent cx="2566035" cy="2052955"/>
            <wp:effectExtent l="0" t="0" r="5715" b="4445"/>
            <wp:wrapSquare wrapText="bothSides"/>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66035" cy="2052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sz w:val="24"/>
          <w:szCs w:val="24"/>
        </w:rPr>
        <w:t>Uji H</w:t>
      </w:r>
      <w:r w:rsidRPr="00460FEF">
        <w:rPr>
          <w:rFonts w:ascii="Times New Roman" w:hAnsi="Times New Roman"/>
          <w:b/>
          <w:sz w:val="24"/>
          <w:szCs w:val="24"/>
        </w:rPr>
        <w:t>eteroskedastisitas</w:t>
      </w:r>
    </w:p>
    <w:p w:rsidR="008B36FF" w:rsidRDefault="008B36FF" w:rsidP="008B36FF">
      <w:pPr>
        <w:pStyle w:val="ListParagraph"/>
        <w:spacing w:after="0" w:line="480" w:lineRule="auto"/>
        <w:ind w:left="1276" w:firstLine="709"/>
        <w:jc w:val="both"/>
        <w:rPr>
          <w:rFonts w:ascii="Times New Roman" w:hAnsi="Times New Roman"/>
          <w:sz w:val="24"/>
          <w:szCs w:val="24"/>
        </w:rPr>
      </w:pPr>
      <w:r w:rsidRPr="00EB7A0A">
        <w:rPr>
          <w:rFonts w:ascii="Times New Roman" w:hAnsi="Times New Roman"/>
          <w:sz w:val="24"/>
          <w:szCs w:val="24"/>
        </w:rPr>
        <w:t>Berdasarkan gambar diatas, terlihat titik-titik menyebar secara acak atau tidak membentuk pola tertentu yang jelas atau teratur, serta tersebar baik diatas maupun dibawah angka 0 pada sumbu Y. Hal ini berarti tidak terjadi gejala heteroskedastisitas</w:t>
      </w:r>
      <w:r>
        <w:rPr>
          <w:rFonts w:ascii="Times New Roman" w:hAnsi="Times New Roman"/>
          <w:sz w:val="24"/>
          <w:szCs w:val="24"/>
        </w:rPr>
        <w:t>.</w:t>
      </w:r>
    </w:p>
    <w:p w:rsidR="00477217" w:rsidRDefault="00477217" w:rsidP="00477217">
      <w:pPr>
        <w:pStyle w:val="ListParagraph"/>
        <w:numPr>
          <w:ilvl w:val="0"/>
          <w:numId w:val="60"/>
        </w:numPr>
        <w:tabs>
          <w:tab w:val="left" w:pos="3287"/>
        </w:tabs>
        <w:spacing w:after="0" w:line="480" w:lineRule="auto"/>
        <w:ind w:left="851"/>
        <w:jc w:val="both"/>
        <w:rPr>
          <w:rFonts w:ascii="Times New Roman" w:hAnsi="Times New Roman"/>
          <w:b/>
          <w:sz w:val="24"/>
          <w:szCs w:val="24"/>
        </w:rPr>
      </w:pPr>
      <w:r>
        <w:rPr>
          <w:rFonts w:ascii="Times New Roman" w:hAnsi="Times New Roman"/>
          <w:b/>
          <w:sz w:val="24"/>
          <w:szCs w:val="24"/>
        </w:rPr>
        <w:t>Hasil Analisis Regresi Linier Berganda</w:t>
      </w:r>
    </w:p>
    <w:p w:rsidR="00477217" w:rsidRPr="00477217" w:rsidRDefault="00477217" w:rsidP="00477217">
      <w:pPr>
        <w:pStyle w:val="ListParagraph"/>
        <w:tabs>
          <w:tab w:val="left" w:pos="3287"/>
        </w:tabs>
        <w:spacing w:after="0" w:line="480" w:lineRule="auto"/>
        <w:ind w:left="851" w:firstLine="567"/>
        <w:jc w:val="both"/>
        <w:rPr>
          <w:rFonts w:ascii="Times New Roman" w:hAnsi="Times New Roman"/>
          <w:sz w:val="24"/>
          <w:szCs w:val="24"/>
        </w:rPr>
      </w:pPr>
      <w:r w:rsidRPr="009F5EB6">
        <w:rPr>
          <w:rFonts w:ascii="Times New Roman" w:hAnsi="Times New Roman"/>
          <w:sz w:val="24"/>
          <w:szCs w:val="24"/>
        </w:rPr>
        <w:t xml:space="preserve">Analisis regresi linier berganda dalam penelitian ini digunakan untuk mengetahui pengaruh </w:t>
      </w:r>
      <w:r w:rsidRPr="00991709">
        <w:rPr>
          <w:rFonts w:ascii="Times New Roman" w:hAnsi="Times New Roman"/>
          <w:i/>
          <w:sz w:val="24"/>
          <w:szCs w:val="24"/>
        </w:rPr>
        <w:t>Corporate Governance</w:t>
      </w:r>
      <w:r>
        <w:rPr>
          <w:rFonts w:ascii="Times New Roman" w:hAnsi="Times New Roman"/>
          <w:sz w:val="24"/>
          <w:szCs w:val="24"/>
        </w:rPr>
        <w:t xml:space="preserve"> Ukuran Dewan Direksi, </w:t>
      </w:r>
      <w:r w:rsidRPr="00991709">
        <w:rPr>
          <w:rFonts w:ascii="Times New Roman" w:hAnsi="Times New Roman"/>
          <w:i/>
          <w:sz w:val="24"/>
          <w:szCs w:val="24"/>
        </w:rPr>
        <w:lastRenderedPageBreak/>
        <w:t>Corporate Governance</w:t>
      </w:r>
      <w:r>
        <w:rPr>
          <w:rFonts w:ascii="Times New Roman" w:hAnsi="Times New Roman"/>
          <w:sz w:val="24"/>
          <w:szCs w:val="24"/>
        </w:rPr>
        <w:t xml:space="preserve"> Komite Audit, </w:t>
      </w:r>
      <w:r>
        <w:rPr>
          <w:rFonts w:ascii="Times New Roman" w:hAnsi="Times New Roman"/>
          <w:i/>
          <w:sz w:val="24"/>
          <w:szCs w:val="24"/>
        </w:rPr>
        <w:t>Corporate Social Responsibility</w:t>
      </w:r>
      <w:r>
        <w:rPr>
          <w:rFonts w:ascii="Times New Roman" w:hAnsi="Times New Roman"/>
          <w:sz w:val="24"/>
          <w:szCs w:val="24"/>
        </w:rPr>
        <w:t xml:space="preserve">, </w:t>
      </w:r>
      <w:r>
        <w:rPr>
          <w:rFonts w:ascii="Times New Roman" w:hAnsi="Times New Roman"/>
          <w:i/>
          <w:sz w:val="24"/>
          <w:szCs w:val="24"/>
        </w:rPr>
        <w:t>Current Ratio</w:t>
      </w:r>
      <w:r>
        <w:rPr>
          <w:rFonts w:ascii="Times New Roman" w:hAnsi="Times New Roman"/>
          <w:sz w:val="24"/>
          <w:szCs w:val="24"/>
        </w:rPr>
        <w:t xml:space="preserve">, dan </w:t>
      </w:r>
      <w:r>
        <w:rPr>
          <w:rFonts w:ascii="Times New Roman" w:hAnsi="Times New Roman"/>
          <w:i/>
          <w:sz w:val="24"/>
          <w:szCs w:val="24"/>
        </w:rPr>
        <w:t>Return On Assets</w:t>
      </w:r>
      <w:r w:rsidRPr="00991709">
        <w:rPr>
          <w:rFonts w:ascii="Times New Roman" w:hAnsi="Times New Roman"/>
          <w:sz w:val="24"/>
          <w:szCs w:val="24"/>
        </w:rPr>
        <w:t xml:space="preserve"> terhadap </w:t>
      </w:r>
      <w:r w:rsidRPr="00991709">
        <w:rPr>
          <w:rFonts w:ascii="Times New Roman" w:hAnsi="Times New Roman"/>
          <w:i/>
          <w:sz w:val="24"/>
          <w:szCs w:val="24"/>
        </w:rPr>
        <w:t xml:space="preserve">financial distress </w:t>
      </w:r>
      <w:r w:rsidRPr="00991709">
        <w:rPr>
          <w:rFonts w:ascii="Times New Roman" w:hAnsi="Times New Roman"/>
          <w:sz w:val="24"/>
          <w:szCs w:val="24"/>
        </w:rPr>
        <w:t>pada perusahaan manufaktur sektor makanan dan minuman yang terdaftar di Bursa Efek Indonesia tahun 2017-2020</w:t>
      </w:r>
      <w:r>
        <w:rPr>
          <w:rFonts w:ascii="Times New Roman" w:hAnsi="Times New Roman"/>
          <w:sz w:val="24"/>
          <w:szCs w:val="24"/>
        </w:rPr>
        <w:t>.</w:t>
      </w:r>
    </w:p>
    <w:p w:rsidR="00477217" w:rsidRPr="009F5EB6" w:rsidRDefault="00477217" w:rsidP="00477217">
      <w:pPr>
        <w:pStyle w:val="ListParagraph"/>
        <w:spacing w:after="0" w:line="360" w:lineRule="auto"/>
        <w:ind w:left="1429"/>
        <w:jc w:val="center"/>
        <w:rPr>
          <w:rFonts w:ascii="Times New Roman" w:hAnsi="Times New Roman"/>
          <w:b/>
          <w:sz w:val="24"/>
          <w:szCs w:val="24"/>
        </w:rPr>
      </w:pPr>
      <w:r>
        <w:rPr>
          <w:rFonts w:ascii="Times New Roman" w:hAnsi="Times New Roman"/>
          <w:b/>
          <w:sz w:val="24"/>
          <w:szCs w:val="24"/>
        </w:rPr>
        <w:t>Tabel 18</w:t>
      </w:r>
    </w:p>
    <w:p w:rsidR="00477217" w:rsidRPr="009F5EB6" w:rsidRDefault="00477217" w:rsidP="00477217">
      <w:pPr>
        <w:pStyle w:val="ListParagraph"/>
        <w:spacing w:after="0" w:line="360" w:lineRule="auto"/>
        <w:ind w:left="1429"/>
        <w:jc w:val="center"/>
        <w:rPr>
          <w:rFonts w:ascii="Times New Roman" w:hAnsi="Times New Roman"/>
          <w:b/>
          <w:sz w:val="24"/>
          <w:szCs w:val="24"/>
        </w:rPr>
      </w:pPr>
      <w:r w:rsidRPr="009F5EB6">
        <w:rPr>
          <w:rFonts w:ascii="Times New Roman" w:hAnsi="Times New Roman"/>
          <w:b/>
          <w:sz w:val="24"/>
          <w:szCs w:val="24"/>
        </w:rPr>
        <w:t>Hasil regresi linier berganda</w:t>
      </w:r>
    </w:p>
    <w:tbl>
      <w:tblPr>
        <w:tblW w:w="14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993"/>
        <w:gridCol w:w="850"/>
        <w:gridCol w:w="851"/>
        <w:gridCol w:w="1275"/>
        <w:gridCol w:w="709"/>
        <w:gridCol w:w="851"/>
        <w:gridCol w:w="992"/>
        <w:gridCol w:w="1134"/>
        <w:gridCol w:w="6518"/>
      </w:tblGrid>
      <w:tr w:rsidR="00477217" w:rsidRPr="00AC25D7" w:rsidTr="009A0DD0">
        <w:trPr>
          <w:cantSplit/>
        </w:trPr>
        <w:tc>
          <w:tcPr>
            <w:tcW w:w="14740" w:type="dxa"/>
            <w:gridSpan w:val="10"/>
            <w:tcBorders>
              <w:top w:val="nil"/>
              <w:left w:val="nil"/>
              <w:bottom w:val="nil"/>
              <w:right w:val="nil"/>
            </w:tcBorders>
            <w:shd w:val="clear" w:color="auto" w:fill="FFFFFF"/>
            <w:vAlign w:val="center"/>
          </w:tcPr>
          <w:p w:rsidR="00477217" w:rsidRPr="00AC25D7" w:rsidRDefault="00424FC9" w:rsidP="00424FC9">
            <w:pPr>
              <w:autoSpaceDE w:val="0"/>
              <w:autoSpaceDN w:val="0"/>
              <w:adjustRightInd w:val="0"/>
              <w:spacing w:after="0" w:line="240" w:lineRule="auto"/>
              <w:ind w:left="60" w:right="60"/>
              <w:rPr>
                <w:rFonts w:ascii="Arial" w:hAnsi="Arial" w:cs="Arial"/>
                <w:color w:val="000000"/>
                <w:sz w:val="18"/>
                <w:szCs w:val="18"/>
                <w:lang w:val="en-GB"/>
              </w:rPr>
            </w:pPr>
            <w:r>
              <w:rPr>
                <w:rFonts w:ascii="Arial" w:hAnsi="Arial" w:cs="Arial"/>
                <w:b/>
                <w:bCs/>
                <w:color w:val="000000"/>
                <w:sz w:val="18"/>
                <w:szCs w:val="18"/>
                <w:lang w:val="en-GB"/>
              </w:rPr>
              <w:t xml:space="preserve">                                                                          </w:t>
            </w:r>
            <w:r w:rsidR="00477217" w:rsidRPr="00AC25D7">
              <w:rPr>
                <w:rFonts w:ascii="Arial" w:hAnsi="Arial" w:cs="Arial"/>
                <w:b/>
                <w:bCs/>
                <w:color w:val="000000"/>
                <w:sz w:val="18"/>
                <w:szCs w:val="18"/>
                <w:lang w:val="en-GB"/>
              </w:rPr>
              <w:t>Coefficients</w:t>
            </w:r>
            <w:r w:rsidR="00477217" w:rsidRPr="00AC25D7">
              <w:rPr>
                <w:rFonts w:ascii="Arial" w:hAnsi="Arial" w:cs="Arial"/>
                <w:b/>
                <w:bCs/>
                <w:color w:val="000000"/>
                <w:sz w:val="18"/>
                <w:szCs w:val="18"/>
                <w:vertAlign w:val="superscript"/>
                <w:lang w:val="en-GB"/>
              </w:rPr>
              <w:t>a</w:t>
            </w:r>
          </w:p>
        </w:tc>
      </w:tr>
      <w:tr w:rsidR="00477217" w:rsidRPr="00AC25D7" w:rsidTr="009A0DD0">
        <w:trPr>
          <w:gridAfter w:val="1"/>
          <w:wAfter w:w="6518" w:type="dxa"/>
          <w:cantSplit/>
        </w:trPr>
        <w:tc>
          <w:tcPr>
            <w:tcW w:w="1560" w:type="dxa"/>
            <w:gridSpan w:val="2"/>
            <w:vMerge w:val="restart"/>
            <w:tcBorders>
              <w:top w:val="single" w:sz="16" w:space="0" w:color="000000"/>
              <w:left w:val="single" w:sz="16" w:space="0" w:color="000000"/>
              <w:bottom w:val="nil"/>
              <w:right w:val="nil"/>
            </w:tcBorders>
            <w:shd w:val="clear" w:color="auto" w:fill="FFFFFF"/>
            <w:vAlign w:val="bottom"/>
          </w:tcPr>
          <w:p w:rsidR="00477217" w:rsidRPr="00AC25D7" w:rsidRDefault="00477217" w:rsidP="00864C5E">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Model</w:t>
            </w:r>
          </w:p>
        </w:tc>
        <w:tc>
          <w:tcPr>
            <w:tcW w:w="1701" w:type="dxa"/>
            <w:gridSpan w:val="2"/>
            <w:tcBorders>
              <w:top w:val="single" w:sz="16" w:space="0" w:color="000000"/>
              <w:left w:val="single" w:sz="16" w:space="0" w:color="000000"/>
            </w:tcBorders>
            <w:shd w:val="clear" w:color="auto" w:fill="FFFFFF"/>
            <w:vAlign w:val="bottom"/>
          </w:tcPr>
          <w:p w:rsidR="00477217" w:rsidRPr="00AC25D7" w:rsidRDefault="00477217" w:rsidP="00864C5E">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Unstandardized Coefficients</w:t>
            </w:r>
          </w:p>
        </w:tc>
        <w:tc>
          <w:tcPr>
            <w:tcW w:w="1275" w:type="dxa"/>
            <w:tcBorders>
              <w:top w:val="single" w:sz="16" w:space="0" w:color="000000"/>
            </w:tcBorders>
            <w:shd w:val="clear" w:color="auto" w:fill="FFFFFF"/>
            <w:vAlign w:val="bottom"/>
          </w:tcPr>
          <w:p w:rsidR="00477217" w:rsidRPr="00AC25D7" w:rsidRDefault="00477217" w:rsidP="00864C5E">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Standardized Coefficients</w:t>
            </w:r>
          </w:p>
        </w:tc>
        <w:tc>
          <w:tcPr>
            <w:tcW w:w="709" w:type="dxa"/>
            <w:vMerge w:val="restart"/>
            <w:tcBorders>
              <w:top w:val="single" w:sz="16" w:space="0" w:color="000000"/>
            </w:tcBorders>
            <w:shd w:val="clear" w:color="auto" w:fill="FFFFFF"/>
            <w:vAlign w:val="bottom"/>
          </w:tcPr>
          <w:p w:rsidR="00477217" w:rsidRPr="00AC25D7" w:rsidRDefault="00477217" w:rsidP="00864C5E">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t</w:t>
            </w:r>
          </w:p>
        </w:tc>
        <w:tc>
          <w:tcPr>
            <w:tcW w:w="851" w:type="dxa"/>
            <w:vMerge w:val="restart"/>
            <w:tcBorders>
              <w:top w:val="single" w:sz="16" w:space="0" w:color="000000"/>
            </w:tcBorders>
            <w:shd w:val="clear" w:color="auto" w:fill="FFFFFF"/>
            <w:vAlign w:val="bottom"/>
          </w:tcPr>
          <w:p w:rsidR="00477217" w:rsidRPr="00AC25D7" w:rsidRDefault="00477217" w:rsidP="00864C5E">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Sig.</w:t>
            </w:r>
          </w:p>
        </w:tc>
        <w:tc>
          <w:tcPr>
            <w:tcW w:w="2126" w:type="dxa"/>
            <w:gridSpan w:val="2"/>
            <w:tcBorders>
              <w:top w:val="single" w:sz="16" w:space="0" w:color="000000"/>
              <w:right w:val="single" w:sz="16" w:space="0" w:color="000000"/>
            </w:tcBorders>
            <w:shd w:val="clear" w:color="auto" w:fill="FFFFFF"/>
            <w:vAlign w:val="bottom"/>
          </w:tcPr>
          <w:p w:rsidR="00477217" w:rsidRPr="00AC25D7" w:rsidRDefault="00477217" w:rsidP="00864C5E">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Collinearity Statistics</w:t>
            </w:r>
          </w:p>
        </w:tc>
      </w:tr>
      <w:tr w:rsidR="00477217" w:rsidRPr="00AC25D7" w:rsidTr="009A0DD0">
        <w:trPr>
          <w:gridAfter w:val="1"/>
          <w:wAfter w:w="6518" w:type="dxa"/>
          <w:cantSplit/>
        </w:trPr>
        <w:tc>
          <w:tcPr>
            <w:tcW w:w="1560" w:type="dxa"/>
            <w:gridSpan w:val="2"/>
            <w:vMerge/>
            <w:tcBorders>
              <w:top w:val="single" w:sz="16" w:space="0" w:color="000000"/>
              <w:left w:val="single" w:sz="16" w:space="0" w:color="000000"/>
              <w:bottom w:val="nil"/>
              <w:right w:val="nil"/>
            </w:tcBorders>
            <w:shd w:val="clear" w:color="auto" w:fill="FFFFFF"/>
            <w:vAlign w:val="bottom"/>
          </w:tcPr>
          <w:p w:rsidR="00477217" w:rsidRPr="00AC25D7" w:rsidRDefault="00477217" w:rsidP="00864C5E">
            <w:pPr>
              <w:autoSpaceDE w:val="0"/>
              <w:autoSpaceDN w:val="0"/>
              <w:adjustRightInd w:val="0"/>
              <w:spacing w:after="0" w:line="240" w:lineRule="auto"/>
              <w:rPr>
                <w:rFonts w:ascii="Arial" w:hAnsi="Arial" w:cs="Arial"/>
                <w:color w:val="000000"/>
                <w:sz w:val="18"/>
                <w:szCs w:val="18"/>
                <w:lang w:val="en-GB"/>
              </w:rPr>
            </w:pPr>
          </w:p>
        </w:tc>
        <w:tc>
          <w:tcPr>
            <w:tcW w:w="850" w:type="dxa"/>
            <w:tcBorders>
              <w:left w:val="single" w:sz="16" w:space="0" w:color="000000"/>
              <w:bottom w:val="single" w:sz="16" w:space="0" w:color="000000"/>
            </w:tcBorders>
            <w:shd w:val="clear" w:color="auto" w:fill="FFFFFF"/>
            <w:vAlign w:val="bottom"/>
          </w:tcPr>
          <w:p w:rsidR="00477217" w:rsidRPr="00AC25D7" w:rsidRDefault="00477217" w:rsidP="00864C5E">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B</w:t>
            </w:r>
          </w:p>
        </w:tc>
        <w:tc>
          <w:tcPr>
            <w:tcW w:w="851" w:type="dxa"/>
            <w:tcBorders>
              <w:bottom w:val="single" w:sz="16" w:space="0" w:color="000000"/>
            </w:tcBorders>
            <w:shd w:val="clear" w:color="auto" w:fill="FFFFFF"/>
            <w:vAlign w:val="bottom"/>
          </w:tcPr>
          <w:p w:rsidR="00477217" w:rsidRPr="00AC25D7" w:rsidRDefault="00477217" w:rsidP="00864C5E">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Std. Error</w:t>
            </w:r>
          </w:p>
        </w:tc>
        <w:tc>
          <w:tcPr>
            <w:tcW w:w="1275" w:type="dxa"/>
            <w:tcBorders>
              <w:bottom w:val="single" w:sz="16" w:space="0" w:color="000000"/>
            </w:tcBorders>
            <w:shd w:val="clear" w:color="auto" w:fill="FFFFFF"/>
            <w:vAlign w:val="bottom"/>
          </w:tcPr>
          <w:p w:rsidR="00477217" w:rsidRPr="00AC25D7" w:rsidRDefault="00477217" w:rsidP="00864C5E">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Beta</w:t>
            </w:r>
          </w:p>
        </w:tc>
        <w:tc>
          <w:tcPr>
            <w:tcW w:w="709" w:type="dxa"/>
            <w:vMerge/>
            <w:tcBorders>
              <w:top w:val="single" w:sz="16" w:space="0" w:color="000000"/>
            </w:tcBorders>
            <w:shd w:val="clear" w:color="auto" w:fill="FFFFFF"/>
            <w:vAlign w:val="bottom"/>
          </w:tcPr>
          <w:p w:rsidR="00477217" w:rsidRPr="00AC25D7" w:rsidRDefault="00477217" w:rsidP="00864C5E">
            <w:pPr>
              <w:autoSpaceDE w:val="0"/>
              <w:autoSpaceDN w:val="0"/>
              <w:adjustRightInd w:val="0"/>
              <w:spacing w:after="0" w:line="240" w:lineRule="auto"/>
              <w:rPr>
                <w:rFonts w:ascii="Arial" w:hAnsi="Arial" w:cs="Arial"/>
                <w:color w:val="000000"/>
                <w:sz w:val="18"/>
                <w:szCs w:val="18"/>
                <w:lang w:val="en-GB"/>
              </w:rPr>
            </w:pPr>
          </w:p>
        </w:tc>
        <w:tc>
          <w:tcPr>
            <w:tcW w:w="851" w:type="dxa"/>
            <w:vMerge/>
            <w:tcBorders>
              <w:top w:val="single" w:sz="16" w:space="0" w:color="000000"/>
            </w:tcBorders>
            <w:shd w:val="clear" w:color="auto" w:fill="FFFFFF"/>
            <w:vAlign w:val="bottom"/>
          </w:tcPr>
          <w:p w:rsidR="00477217" w:rsidRPr="00AC25D7" w:rsidRDefault="00477217" w:rsidP="00864C5E">
            <w:pPr>
              <w:autoSpaceDE w:val="0"/>
              <w:autoSpaceDN w:val="0"/>
              <w:adjustRightInd w:val="0"/>
              <w:spacing w:after="0" w:line="240" w:lineRule="auto"/>
              <w:rPr>
                <w:rFonts w:ascii="Arial" w:hAnsi="Arial" w:cs="Arial"/>
                <w:color w:val="000000"/>
                <w:sz w:val="18"/>
                <w:szCs w:val="18"/>
                <w:lang w:val="en-GB"/>
              </w:rPr>
            </w:pPr>
          </w:p>
        </w:tc>
        <w:tc>
          <w:tcPr>
            <w:tcW w:w="992" w:type="dxa"/>
            <w:tcBorders>
              <w:bottom w:val="single" w:sz="16" w:space="0" w:color="000000"/>
            </w:tcBorders>
            <w:shd w:val="clear" w:color="auto" w:fill="FFFFFF"/>
            <w:vAlign w:val="bottom"/>
          </w:tcPr>
          <w:p w:rsidR="00477217" w:rsidRPr="00AC25D7" w:rsidRDefault="00477217" w:rsidP="00864C5E">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Tolerance</w:t>
            </w:r>
          </w:p>
        </w:tc>
        <w:tc>
          <w:tcPr>
            <w:tcW w:w="1134" w:type="dxa"/>
            <w:tcBorders>
              <w:bottom w:val="single" w:sz="16" w:space="0" w:color="000000"/>
              <w:right w:val="single" w:sz="16" w:space="0" w:color="000000"/>
            </w:tcBorders>
            <w:shd w:val="clear" w:color="auto" w:fill="FFFFFF"/>
            <w:vAlign w:val="bottom"/>
          </w:tcPr>
          <w:p w:rsidR="00477217" w:rsidRPr="00AC25D7" w:rsidRDefault="00477217" w:rsidP="00864C5E">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VIF</w:t>
            </w:r>
          </w:p>
        </w:tc>
      </w:tr>
      <w:tr w:rsidR="00477217" w:rsidRPr="00AC25D7" w:rsidTr="009A0DD0">
        <w:trPr>
          <w:gridAfter w:val="1"/>
          <w:wAfter w:w="6518" w:type="dxa"/>
          <w:cantSplit/>
        </w:trPr>
        <w:tc>
          <w:tcPr>
            <w:tcW w:w="567" w:type="dxa"/>
            <w:vMerge w:val="restart"/>
            <w:tcBorders>
              <w:top w:val="single" w:sz="16" w:space="0" w:color="000000"/>
              <w:left w:val="single" w:sz="16" w:space="0" w:color="000000"/>
              <w:bottom w:val="single" w:sz="16" w:space="0" w:color="000000"/>
              <w:right w:val="nil"/>
            </w:tcBorders>
            <w:shd w:val="clear" w:color="auto" w:fill="FFFFFF"/>
          </w:tcPr>
          <w:p w:rsidR="00477217" w:rsidRPr="00AC25D7" w:rsidRDefault="00477217" w:rsidP="00864C5E">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1</w:t>
            </w:r>
          </w:p>
        </w:tc>
        <w:tc>
          <w:tcPr>
            <w:tcW w:w="993" w:type="dxa"/>
            <w:tcBorders>
              <w:top w:val="single" w:sz="16" w:space="0" w:color="000000"/>
              <w:left w:val="nil"/>
              <w:bottom w:val="nil"/>
              <w:right w:val="single" w:sz="16" w:space="0" w:color="000000"/>
            </w:tcBorders>
            <w:shd w:val="clear" w:color="auto" w:fill="FFFFFF"/>
          </w:tcPr>
          <w:p w:rsidR="00477217" w:rsidRPr="00AC25D7" w:rsidRDefault="00477217" w:rsidP="00864C5E">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(Constant)</w:t>
            </w:r>
          </w:p>
        </w:tc>
        <w:tc>
          <w:tcPr>
            <w:tcW w:w="850" w:type="dxa"/>
            <w:tcBorders>
              <w:top w:val="single" w:sz="16" w:space="0" w:color="000000"/>
              <w:left w:val="single" w:sz="16" w:space="0" w:color="000000"/>
              <w:bottom w:val="nil"/>
            </w:tcBorders>
            <w:shd w:val="clear" w:color="auto" w:fill="FFFFFF"/>
            <w:vAlign w:val="center"/>
          </w:tcPr>
          <w:p w:rsidR="00477217" w:rsidRPr="00AC25D7" w:rsidRDefault="00477217" w:rsidP="00864C5E">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4.687</w:t>
            </w:r>
          </w:p>
        </w:tc>
        <w:tc>
          <w:tcPr>
            <w:tcW w:w="851" w:type="dxa"/>
            <w:tcBorders>
              <w:top w:val="single" w:sz="16" w:space="0" w:color="000000"/>
              <w:bottom w:val="nil"/>
            </w:tcBorders>
            <w:shd w:val="clear" w:color="auto" w:fill="FFFFFF"/>
            <w:vAlign w:val="center"/>
          </w:tcPr>
          <w:p w:rsidR="00477217" w:rsidRPr="00AC25D7" w:rsidRDefault="00477217" w:rsidP="00864C5E">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.570</w:t>
            </w:r>
          </w:p>
        </w:tc>
        <w:tc>
          <w:tcPr>
            <w:tcW w:w="1275" w:type="dxa"/>
            <w:tcBorders>
              <w:top w:val="single" w:sz="16" w:space="0" w:color="000000"/>
              <w:bottom w:val="nil"/>
            </w:tcBorders>
            <w:shd w:val="clear" w:color="auto" w:fill="FFFFFF"/>
            <w:vAlign w:val="center"/>
          </w:tcPr>
          <w:p w:rsidR="00477217" w:rsidRPr="00AC25D7" w:rsidRDefault="00477217" w:rsidP="00864C5E">
            <w:pPr>
              <w:autoSpaceDE w:val="0"/>
              <w:autoSpaceDN w:val="0"/>
              <w:adjustRightInd w:val="0"/>
              <w:spacing w:after="0" w:line="240" w:lineRule="auto"/>
              <w:rPr>
                <w:rFonts w:ascii="Times New Roman" w:hAnsi="Times New Roman"/>
                <w:sz w:val="24"/>
                <w:szCs w:val="24"/>
                <w:lang w:val="en-GB"/>
              </w:rPr>
            </w:pPr>
          </w:p>
        </w:tc>
        <w:tc>
          <w:tcPr>
            <w:tcW w:w="709" w:type="dxa"/>
            <w:tcBorders>
              <w:top w:val="single" w:sz="16" w:space="0" w:color="000000"/>
              <w:bottom w:val="nil"/>
            </w:tcBorders>
            <w:shd w:val="clear" w:color="auto" w:fill="FFFFFF"/>
            <w:vAlign w:val="center"/>
          </w:tcPr>
          <w:p w:rsidR="00477217" w:rsidRPr="00AC25D7" w:rsidRDefault="00477217" w:rsidP="00864C5E">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8.227</w:t>
            </w:r>
          </w:p>
        </w:tc>
        <w:tc>
          <w:tcPr>
            <w:tcW w:w="851" w:type="dxa"/>
            <w:tcBorders>
              <w:top w:val="single" w:sz="16" w:space="0" w:color="000000"/>
              <w:bottom w:val="nil"/>
            </w:tcBorders>
            <w:shd w:val="clear" w:color="auto" w:fill="FFFFFF"/>
            <w:vAlign w:val="center"/>
          </w:tcPr>
          <w:p w:rsidR="00477217" w:rsidRPr="00AC25D7" w:rsidRDefault="00477217" w:rsidP="00864C5E">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.000</w:t>
            </w:r>
          </w:p>
        </w:tc>
        <w:tc>
          <w:tcPr>
            <w:tcW w:w="992" w:type="dxa"/>
            <w:tcBorders>
              <w:top w:val="single" w:sz="16" w:space="0" w:color="000000"/>
              <w:bottom w:val="nil"/>
            </w:tcBorders>
            <w:shd w:val="clear" w:color="auto" w:fill="FFFFFF"/>
            <w:vAlign w:val="center"/>
          </w:tcPr>
          <w:p w:rsidR="00477217" w:rsidRPr="00AC25D7" w:rsidRDefault="00477217" w:rsidP="00864C5E">
            <w:pPr>
              <w:autoSpaceDE w:val="0"/>
              <w:autoSpaceDN w:val="0"/>
              <w:adjustRightInd w:val="0"/>
              <w:spacing w:after="0" w:line="240" w:lineRule="auto"/>
              <w:rPr>
                <w:rFonts w:ascii="Times New Roman" w:hAnsi="Times New Roman"/>
                <w:sz w:val="24"/>
                <w:szCs w:val="24"/>
                <w:lang w:val="en-GB"/>
              </w:rPr>
            </w:pPr>
          </w:p>
        </w:tc>
        <w:tc>
          <w:tcPr>
            <w:tcW w:w="1134" w:type="dxa"/>
            <w:tcBorders>
              <w:top w:val="single" w:sz="16" w:space="0" w:color="000000"/>
              <w:bottom w:val="nil"/>
              <w:right w:val="single" w:sz="16" w:space="0" w:color="000000"/>
            </w:tcBorders>
            <w:shd w:val="clear" w:color="auto" w:fill="FFFFFF"/>
            <w:vAlign w:val="center"/>
          </w:tcPr>
          <w:p w:rsidR="00477217" w:rsidRPr="00AC25D7" w:rsidRDefault="00477217" w:rsidP="00864C5E">
            <w:pPr>
              <w:autoSpaceDE w:val="0"/>
              <w:autoSpaceDN w:val="0"/>
              <w:adjustRightInd w:val="0"/>
              <w:spacing w:after="0" w:line="240" w:lineRule="auto"/>
              <w:rPr>
                <w:rFonts w:ascii="Times New Roman" w:hAnsi="Times New Roman"/>
                <w:sz w:val="24"/>
                <w:szCs w:val="24"/>
                <w:lang w:val="en-GB"/>
              </w:rPr>
            </w:pPr>
          </w:p>
        </w:tc>
      </w:tr>
      <w:tr w:rsidR="00477217" w:rsidRPr="00AC25D7" w:rsidTr="009A0DD0">
        <w:trPr>
          <w:gridAfter w:val="1"/>
          <w:wAfter w:w="6518" w:type="dxa"/>
          <w:cantSplit/>
        </w:trPr>
        <w:tc>
          <w:tcPr>
            <w:tcW w:w="567" w:type="dxa"/>
            <w:vMerge/>
            <w:tcBorders>
              <w:top w:val="single" w:sz="16" w:space="0" w:color="000000"/>
              <w:left w:val="single" w:sz="16" w:space="0" w:color="000000"/>
              <w:bottom w:val="single" w:sz="16" w:space="0" w:color="000000"/>
              <w:right w:val="nil"/>
            </w:tcBorders>
            <w:shd w:val="clear" w:color="auto" w:fill="FFFFFF"/>
          </w:tcPr>
          <w:p w:rsidR="00477217" w:rsidRPr="00AC25D7" w:rsidRDefault="00477217" w:rsidP="00864C5E">
            <w:pPr>
              <w:autoSpaceDE w:val="0"/>
              <w:autoSpaceDN w:val="0"/>
              <w:adjustRightInd w:val="0"/>
              <w:spacing w:after="0" w:line="240" w:lineRule="auto"/>
              <w:rPr>
                <w:rFonts w:ascii="Times New Roman" w:hAnsi="Times New Roman"/>
                <w:sz w:val="24"/>
                <w:szCs w:val="24"/>
                <w:lang w:val="en-GB"/>
              </w:rPr>
            </w:pPr>
          </w:p>
        </w:tc>
        <w:tc>
          <w:tcPr>
            <w:tcW w:w="993" w:type="dxa"/>
            <w:tcBorders>
              <w:top w:val="nil"/>
              <w:left w:val="nil"/>
              <w:bottom w:val="nil"/>
              <w:right w:val="single" w:sz="16" w:space="0" w:color="000000"/>
            </w:tcBorders>
            <w:shd w:val="clear" w:color="auto" w:fill="FFFFFF"/>
          </w:tcPr>
          <w:p w:rsidR="00477217" w:rsidRPr="00AC25D7" w:rsidRDefault="00477217" w:rsidP="00864C5E">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UUD</w:t>
            </w:r>
          </w:p>
        </w:tc>
        <w:tc>
          <w:tcPr>
            <w:tcW w:w="850" w:type="dxa"/>
            <w:tcBorders>
              <w:top w:val="nil"/>
              <w:left w:val="single" w:sz="16" w:space="0" w:color="000000"/>
              <w:bottom w:val="nil"/>
            </w:tcBorders>
            <w:shd w:val="clear" w:color="auto" w:fill="FFFFFF"/>
            <w:vAlign w:val="center"/>
          </w:tcPr>
          <w:p w:rsidR="00477217" w:rsidRPr="00AC25D7" w:rsidRDefault="00477217" w:rsidP="00864C5E">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.188</w:t>
            </w:r>
          </w:p>
        </w:tc>
        <w:tc>
          <w:tcPr>
            <w:tcW w:w="851" w:type="dxa"/>
            <w:tcBorders>
              <w:top w:val="nil"/>
              <w:bottom w:val="nil"/>
            </w:tcBorders>
            <w:shd w:val="clear" w:color="auto" w:fill="FFFFFF"/>
            <w:vAlign w:val="center"/>
          </w:tcPr>
          <w:p w:rsidR="00477217" w:rsidRPr="00AC25D7" w:rsidRDefault="00477217" w:rsidP="00864C5E">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.085</w:t>
            </w:r>
          </w:p>
        </w:tc>
        <w:tc>
          <w:tcPr>
            <w:tcW w:w="1275" w:type="dxa"/>
            <w:tcBorders>
              <w:top w:val="nil"/>
              <w:bottom w:val="nil"/>
            </w:tcBorders>
            <w:shd w:val="clear" w:color="auto" w:fill="FFFFFF"/>
            <w:vAlign w:val="center"/>
          </w:tcPr>
          <w:p w:rsidR="00477217" w:rsidRPr="00AC25D7" w:rsidRDefault="00477217" w:rsidP="00864C5E">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.449</w:t>
            </w:r>
          </w:p>
        </w:tc>
        <w:tc>
          <w:tcPr>
            <w:tcW w:w="709" w:type="dxa"/>
            <w:tcBorders>
              <w:top w:val="nil"/>
              <w:bottom w:val="nil"/>
            </w:tcBorders>
            <w:shd w:val="clear" w:color="auto" w:fill="FFFFFF"/>
            <w:vAlign w:val="center"/>
          </w:tcPr>
          <w:p w:rsidR="00477217" w:rsidRPr="00AC25D7" w:rsidRDefault="00477217" w:rsidP="00864C5E">
            <w:pPr>
              <w:autoSpaceDE w:val="0"/>
              <w:autoSpaceDN w:val="0"/>
              <w:adjustRightInd w:val="0"/>
              <w:spacing w:after="0" w:line="240" w:lineRule="auto"/>
              <w:ind w:left="60" w:right="60"/>
              <w:jc w:val="right"/>
              <w:rPr>
                <w:rFonts w:ascii="Arial" w:hAnsi="Arial" w:cs="Arial"/>
                <w:color w:val="000000"/>
                <w:sz w:val="18"/>
                <w:szCs w:val="18"/>
                <w:lang w:val="en-GB"/>
              </w:rPr>
            </w:pPr>
            <w:r>
              <w:rPr>
                <w:rFonts w:ascii="Arial" w:hAnsi="Arial" w:cs="Arial"/>
                <w:color w:val="000000"/>
                <w:sz w:val="18"/>
                <w:szCs w:val="18"/>
                <w:lang w:val="en-GB"/>
              </w:rPr>
              <w:t>3</w:t>
            </w:r>
            <w:r w:rsidRPr="00AC25D7">
              <w:rPr>
                <w:rFonts w:ascii="Arial" w:hAnsi="Arial" w:cs="Arial"/>
                <w:color w:val="000000"/>
                <w:sz w:val="18"/>
                <w:szCs w:val="18"/>
                <w:lang w:val="en-GB"/>
              </w:rPr>
              <w:t>.218</w:t>
            </w:r>
          </w:p>
        </w:tc>
        <w:tc>
          <w:tcPr>
            <w:tcW w:w="851" w:type="dxa"/>
            <w:tcBorders>
              <w:top w:val="nil"/>
              <w:bottom w:val="nil"/>
            </w:tcBorders>
            <w:shd w:val="clear" w:color="auto" w:fill="FFFFFF"/>
            <w:vAlign w:val="center"/>
          </w:tcPr>
          <w:p w:rsidR="00477217" w:rsidRPr="00AC25D7" w:rsidRDefault="00477217" w:rsidP="00864C5E">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.033</w:t>
            </w:r>
          </w:p>
        </w:tc>
        <w:tc>
          <w:tcPr>
            <w:tcW w:w="992" w:type="dxa"/>
            <w:tcBorders>
              <w:top w:val="nil"/>
              <w:bottom w:val="nil"/>
            </w:tcBorders>
            <w:shd w:val="clear" w:color="auto" w:fill="FFFFFF"/>
            <w:vAlign w:val="center"/>
          </w:tcPr>
          <w:p w:rsidR="00477217" w:rsidRPr="00AC25D7" w:rsidRDefault="00477217" w:rsidP="00864C5E">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.584</w:t>
            </w:r>
          </w:p>
        </w:tc>
        <w:tc>
          <w:tcPr>
            <w:tcW w:w="1134" w:type="dxa"/>
            <w:tcBorders>
              <w:top w:val="nil"/>
              <w:bottom w:val="nil"/>
              <w:right w:val="single" w:sz="16" w:space="0" w:color="000000"/>
            </w:tcBorders>
            <w:shd w:val="clear" w:color="auto" w:fill="FFFFFF"/>
            <w:vAlign w:val="center"/>
          </w:tcPr>
          <w:p w:rsidR="00477217" w:rsidRPr="00AC25D7" w:rsidRDefault="00477217" w:rsidP="00864C5E">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1.713</w:t>
            </w:r>
          </w:p>
        </w:tc>
      </w:tr>
      <w:tr w:rsidR="00477217" w:rsidRPr="00AC25D7" w:rsidTr="009A0DD0">
        <w:trPr>
          <w:gridAfter w:val="1"/>
          <w:wAfter w:w="6518" w:type="dxa"/>
          <w:cantSplit/>
        </w:trPr>
        <w:tc>
          <w:tcPr>
            <w:tcW w:w="567" w:type="dxa"/>
            <w:vMerge/>
            <w:tcBorders>
              <w:top w:val="single" w:sz="16" w:space="0" w:color="000000"/>
              <w:left w:val="single" w:sz="16" w:space="0" w:color="000000"/>
              <w:bottom w:val="single" w:sz="16" w:space="0" w:color="000000"/>
              <w:right w:val="nil"/>
            </w:tcBorders>
            <w:shd w:val="clear" w:color="auto" w:fill="FFFFFF"/>
          </w:tcPr>
          <w:p w:rsidR="00477217" w:rsidRPr="00AC25D7" w:rsidRDefault="00477217" w:rsidP="00864C5E">
            <w:pPr>
              <w:autoSpaceDE w:val="0"/>
              <w:autoSpaceDN w:val="0"/>
              <w:adjustRightInd w:val="0"/>
              <w:spacing w:after="0" w:line="240" w:lineRule="auto"/>
              <w:rPr>
                <w:rFonts w:ascii="Arial" w:hAnsi="Arial" w:cs="Arial"/>
                <w:color w:val="000000"/>
                <w:sz w:val="18"/>
                <w:szCs w:val="18"/>
                <w:lang w:val="en-GB"/>
              </w:rPr>
            </w:pPr>
          </w:p>
        </w:tc>
        <w:tc>
          <w:tcPr>
            <w:tcW w:w="993" w:type="dxa"/>
            <w:tcBorders>
              <w:top w:val="nil"/>
              <w:left w:val="nil"/>
              <w:bottom w:val="nil"/>
              <w:right w:val="single" w:sz="16" w:space="0" w:color="000000"/>
            </w:tcBorders>
            <w:shd w:val="clear" w:color="auto" w:fill="FFFFFF"/>
          </w:tcPr>
          <w:p w:rsidR="00477217" w:rsidRPr="00AC25D7" w:rsidRDefault="00477217" w:rsidP="00864C5E">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KAD</w:t>
            </w:r>
          </w:p>
        </w:tc>
        <w:tc>
          <w:tcPr>
            <w:tcW w:w="850" w:type="dxa"/>
            <w:tcBorders>
              <w:top w:val="nil"/>
              <w:left w:val="single" w:sz="16" w:space="0" w:color="000000"/>
              <w:bottom w:val="nil"/>
            </w:tcBorders>
            <w:shd w:val="clear" w:color="auto" w:fill="FFFFFF"/>
            <w:vAlign w:val="center"/>
          </w:tcPr>
          <w:p w:rsidR="00477217" w:rsidRPr="00AC25D7" w:rsidRDefault="00477217" w:rsidP="00864C5E">
            <w:pPr>
              <w:autoSpaceDE w:val="0"/>
              <w:autoSpaceDN w:val="0"/>
              <w:adjustRightInd w:val="0"/>
              <w:spacing w:after="0" w:line="240" w:lineRule="auto"/>
              <w:ind w:left="60" w:right="60"/>
              <w:jc w:val="right"/>
              <w:rPr>
                <w:rFonts w:ascii="Arial" w:hAnsi="Arial" w:cs="Arial"/>
                <w:color w:val="000000"/>
                <w:sz w:val="18"/>
                <w:szCs w:val="18"/>
                <w:lang w:val="en-GB"/>
              </w:rPr>
            </w:pPr>
            <w:r>
              <w:rPr>
                <w:rFonts w:ascii="Arial" w:hAnsi="Arial" w:cs="Arial"/>
                <w:color w:val="000000"/>
                <w:sz w:val="18"/>
                <w:szCs w:val="18"/>
                <w:lang w:val="en-GB"/>
              </w:rPr>
              <w:t>.6</w:t>
            </w:r>
            <w:r w:rsidRPr="00AC25D7">
              <w:rPr>
                <w:rFonts w:ascii="Arial" w:hAnsi="Arial" w:cs="Arial"/>
                <w:color w:val="000000"/>
                <w:sz w:val="18"/>
                <w:szCs w:val="18"/>
                <w:lang w:val="en-GB"/>
              </w:rPr>
              <w:t>65</w:t>
            </w:r>
          </w:p>
        </w:tc>
        <w:tc>
          <w:tcPr>
            <w:tcW w:w="851" w:type="dxa"/>
            <w:tcBorders>
              <w:top w:val="nil"/>
              <w:bottom w:val="nil"/>
            </w:tcBorders>
            <w:shd w:val="clear" w:color="auto" w:fill="FFFFFF"/>
            <w:vAlign w:val="center"/>
          </w:tcPr>
          <w:p w:rsidR="00477217" w:rsidRPr="00AC25D7" w:rsidRDefault="00477217" w:rsidP="00864C5E">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.156</w:t>
            </w:r>
          </w:p>
        </w:tc>
        <w:tc>
          <w:tcPr>
            <w:tcW w:w="1275" w:type="dxa"/>
            <w:tcBorders>
              <w:top w:val="nil"/>
              <w:bottom w:val="nil"/>
            </w:tcBorders>
            <w:shd w:val="clear" w:color="auto" w:fill="FFFFFF"/>
            <w:vAlign w:val="center"/>
          </w:tcPr>
          <w:p w:rsidR="00477217" w:rsidRPr="00AC25D7" w:rsidRDefault="00477217" w:rsidP="00864C5E">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.071</w:t>
            </w:r>
          </w:p>
        </w:tc>
        <w:tc>
          <w:tcPr>
            <w:tcW w:w="709" w:type="dxa"/>
            <w:tcBorders>
              <w:top w:val="nil"/>
              <w:bottom w:val="nil"/>
            </w:tcBorders>
            <w:shd w:val="clear" w:color="auto" w:fill="FFFFFF"/>
            <w:vAlign w:val="center"/>
          </w:tcPr>
          <w:p w:rsidR="00477217" w:rsidRPr="00AC25D7" w:rsidRDefault="00477217" w:rsidP="00864C5E">
            <w:pPr>
              <w:autoSpaceDE w:val="0"/>
              <w:autoSpaceDN w:val="0"/>
              <w:adjustRightInd w:val="0"/>
              <w:spacing w:after="0" w:line="240" w:lineRule="auto"/>
              <w:ind w:left="60" w:right="60"/>
              <w:jc w:val="right"/>
              <w:rPr>
                <w:rFonts w:ascii="Arial" w:hAnsi="Arial" w:cs="Arial"/>
                <w:color w:val="000000"/>
                <w:sz w:val="18"/>
                <w:szCs w:val="18"/>
                <w:lang w:val="en-GB"/>
              </w:rPr>
            </w:pPr>
            <w:r>
              <w:rPr>
                <w:rFonts w:ascii="Arial" w:hAnsi="Arial" w:cs="Arial"/>
                <w:color w:val="000000"/>
                <w:sz w:val="18"/>
                <w:szCs w:val="18"/>
                <w:lang w:val="en-GB"/>
              </w:rPr>
              <w:t>4</w:t>
            </w:r>
            <w:r w:rsidRPr="00AC25D7">
              <w:rPr>
                <w:rFonts w:ascii="Arial" w:hAnsi="Arial" w:cs="Arial"/>
                <w:color w:val="000000"/>
                <w:sz w:val="18"/>
                <w:szCs w:val="18"/>
                <w:lang w:val="en-GB"/>
              </w:rPr>
              <w:t>.416</w:t>
            </w:r>
          </w:p>
        </w:tc>
        <w:tc>
          <w:tcPr>
            <w:tcW w:w="851" w:type="dxa"/>
            <w:tcBorders>
              <w:top w:val="nil"/>
              <w:bottom w:val="nil"/>
            </w:tcBorders>
            <w:shd w:val="clear" w:color="auto" w:fill="FFFFFF"/>
            <w:vAlign w:val="center"/>
          </w:tcPr>
          <w:p w:rsidR="00477217" w:rsidRPr="00AC25D7" w:rsidRDefault="00477217" w:rsidP="00864C5E">
            <w:pPr>
              <w:autoSpaceDE w:val="0"/>
              <w:autoSpaceDN w:val="0"/>
              <w:adjustRightInd w:val="0"/>
              <w:spacing w:after="0" w:line="240" w:lineRule="auto"/>
              <w:ind w:left="60" w:right="60"/>
              <w:jc w:val="right"/>
              <w:rPr>
                <w:rFonts w:ascii="Arial" w:hAnsi="Arial" w:cs="Arial"/>
                <w:color w:val="000000"/>
                <w:sz w:val="18"/>
                <w:szCs w:val="18"/>
                <w:lang w:val="en-GB"/>
              </w:rPr>
            </w:pPr>
            <w:r>
              <w:rPr>
                <w:rFonts w:ascii="Arial" w:hAnsi="Arial" w:cs="Arial"/>
                <w:color w:val="000000"/>
                <w:sz w:val="18"/>
                <w:szCs w:val="18"/>
                <w:lang w:val="en-GB"/>
              </w:rPr>
              <w:t>.02</w:t>
            </w:r>
            <w:r w:rsidRPr="00AC25D7">
              <w:rPr>
                <w:rFonts w:ascii="Arial" w:hAnsi="Arial" w:cs="Arial"/>
                <w:color w:val="000000"/>
                <w:sz w:val="18"/>
                <w:szCs w:val="18"/>
                <w:lang w:val="en-GB"/>
              </w:rPr>
              <w:t>0</w:t>
            </w:r>
          </w:p>
        </w:tc>
        <w:tc>
          <w:tcPr>
            <w:tcW w:w="992" w:type="dxa"/>
            <w:tcBorders>
              <w:top w:val="nil"/>
              <w:bottom w:val="nil"/>
            </w:tcBorders>
            <w:shd w:val="clear" w:color="auto" w:fill="FFFFFF"/>
            <w:vAlign w:val="center"/>
          </w:tcPr>
          <w:p w:rsidR="00477217" w:rsidRPr="00AC25D7" w:rsidRDefault="00477217" w:rsidP="00864C5E">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.821</w:t>
            </w:r>
          </w:p>
        </w:tc>
        <w:tc>
          <w:tcPr>
            <w:tcW w:w="1134" w:type="dxa"/>
            <w:tcBorders>
              <w:top w:val="nil"/>
              <w:bottom w:val="nil"/>
              <w:right w:val="single" w:sz="16" w:space="0" w:color="000000"/>
            </w:tcBorders>
            <w:shd w:val="clear" w:color="auto" w:fill="FFFFFF"/>
            <w:vAlign w:val="center"/>
          </w:tcPr>
          <w:p w:rsidR="00477217" w:rsidRPr="00AC25D7" w:rsidRDefault="00477217" w:rsidP="00864C5E">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1.219</w:t>
            </w:r>
          </w:p>
        </w:tc>
      </w:tr>
      <w:tr w:rsidR="00477217" w:rsidRPr="00AC25D7" w:rsidTr="009A0DD0">
        <w:trPr>
          <w:gridAfter w:val="1"/>
          <w:wAfter w:w="6518" w:type="dxa"/>
          <w:cantSplit/>
        </w:trPr>
        <w:tc>
          <w:tcPr>
            <w:tcW w:w="567" w:type="dxa"/>
            <w:vMerge/>
            <w:tcBorders>
              <w:top w:val="single" w:sz="16" w:space="0" w:color="000000"/>
              <w:left w:val="single" w:sz="16" w:space="0" w:color="000000"/>
              <w:bottom w:val="single" w:sz="16" w:space="0" w:color="000000"/>
              <w:right w:val="nil"/>
            </w:tcBorders>
            <w:shd w:val="clear" w:color="auto" w:fill="FFFFFF"/>
          </w:tcPr>
          <w:p w:rsidR="00477217" w:rsidRPr="00AC25D7" w:rsidRDefault="00477217" w:rsidP="00864C5E">
            <w:pPr>
              <w:autoSpaceDE w:val="0"/>
              <w:autoSpaceDN w:val="0"/>
              <w:adjustRightInd w:val="0"/>
              <w:spacing w:after="0" w:line="240" w:lineRule="auto"/>
              <w:rPr>
                <w:rFonts w:ascii="Arial" w:hAnsi="Arial" w:cs="Arial"/>
                <w:color w:val="000000"/>
                <w:sz w:val="18"/>
                <w:szCs w:val="18"/>
                <w:lang w:val="en-GB"/>
              </w:rPr>
            </w:pPr>
          </w:p>
        </w:tc>
        <w:tc>
          <w:tcPr>
            <w:tcW w:w="993" w:type="dxa"/>
            <w:tcBorders>
              <w:top w:val="nil"/>
              <w:left w:val="nil"/>
              <w:bottom w:val="nil"/>
              <w:right w:val="single" w:sz="16" w:space="0" w:color="000000"/>
            </w:tcBorders>
            <w:shd w:val="clear" w:color="auto" w:fill="FFFFFF"/>
          </w:tcPr>
          <w:p w:rsidR="00477217" w:rsidRPr="00AC25D7" w:rsidRDefault="00477217" w:rsidP="00864C5E">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CSR</w:t>
            </w:r>
          </w:p>
        </w:tc>
        <w:tc>
          <w:tcPr>
            <w:tcW w:w="850" w:type="dxa"/>
            <w:tcBorders>
              <w:top w:val="nil"/>
              <w:left w:val="single" w:sz="16" w:space="0" w:color="000000"/>
              <w:bottom w:val="nil"/>
            </w:tcBorders>
            <w:shd w:val="clear" w:color="auto" w:fill="FFFFFF"/>
            <w:vAlign w:val="center"/>
          </w:tcPr>
          <w:p w:rsidR="00477217" w:rsidRPr="00AC25D7" w:rsidRDefault="00477217" w:rsidP="00864C5E">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.934</w:t>
            </w:r>
          </w:p>
        </w:tc>
        <w:tc>
          <w:tcPr>
            <w:tcW w:w="851" w:type="dxa"/>
            <w:tcBorders>
              <w:top w:val="nil"/>
              <w:bottom w:val="nil"/>
            </w:tcBorders>
            <w:shd w:val="clear" w:color="auto" w:fill="FFFFFF"/>
            <w:vAlign w:val="center"/>
          </w:tcPr>
          <w:p w:rsidR="00477217" w:rsidRPr="00AC25D7" w:rsidRDefault="00477217" w:rsidP="00864C5E">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.509</w:t>
            </w:r>
          </w:p>
        </w:tc>
        <w:tc>
          <w:tcPr>
            <w:tcW w:w="1275" w:type="dxa"/>
            <w:tcBorders>
              <w:top w:val="nil"/>
              <w:bottom w:val="nil"/>
            </w:tcBorders>
            <w:shd w:val="clear" w:color="auto" w:fill="FFFFFF"/>
            <w:vAlign w:val="center"/>
          </w:tcPr>
          <w:p w:rsidR="00477217" w:rsidRPr="00AC25D7" w:rsidRDefault="00477217" w:rsidP="00864C5E">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.371</w:t>
            </w:r>
          </w:p>
        </w:tc>
        <w:tc>
          <w:tcPr>
            <w:tcW w:w="709" w:type="dxa"/>
            <w:tcBorders>
              <w:top w:val="nil"/>
              <w:bottom w:val="nil"/>
            </w:tcBorders>
            <w:shd w:val="clear" w:color="auto" w:fill="FFFFFF"/>
            <w:vAlign w:val="center"/>
          </w:tcPr>
          <w:p w:rsidR="00477217" w:rsidRPr="00AC25D7" w:rsidRDefault="00477217" w:rsidP="00864C5E">
            <w:pPr>
              <w:autoSpaceDE w:val="0"/>
              <w:autoSpaceDN w:val="0"/>
              <w:adjustRightInd w:val="0"/>
              <w:spacing w:after="0" w:line="240" w:lineRule="auto"/>
              <w:ind w:left="60" w:right="60"/>
              <w:jc w:val="right"/>
              <w:rPr>
                <w:rFonts w:ascii="Arial" w:hAnsi="Arial" w:cs="Arial"/>
                <w:color w:val="000000"/>
                <w:sz w:val="18"/>
                <w:szCs w:val="18"/>
                <w:lang w:val="en-GB"/>
              </w:rPr>
            </w:pPr>
            <w:r>
              <w:rPr>
                <w:rFonts w:ascii="Arial" w:hAnsi="Arial" w:cs="Arial"/>
                <w:color w:val="000000"/>
                <w:sz w:val="18"/>
                <w:szCs w:val="18"/>
                <w:lang w:val="en-GB"/>
              </w:rPr>
              <w:t>2</w:t>
            </w:r>
            <w:r w:rsidRPr="00AC25D7">
              <w:rPr>
                <w:rFonts w:ascii="Arial" w:hAnsi="Arial" w:cs="Arial"/>
                <w:color w:val="000000"/>
                <w:sz w:val="18"/>
                <w:szCs w:val="18"/>
                <w:lang w:val="en-GB"/>
              </w:rPr>
              <w:t>.834</w:t>
            </w:r>
          </w:p>
        </w:tc>
        <w:tc>
          <w:tcPr>
            <w:tcW w:w="851" w:type="dxa"/>
            <w:tcBorders>
              <w:top w:val="nil"/>
              <w:bottom w:val="nil"/>
            </w:tcBorders>
            <w:shd w:val="clear" w:color="auto" w:fill="FFFFFF"/>
            <w:vAlign w:val="center"/>
          </w:tcPr>
          <w:p w:rsidR="00477217" w:rsidRPr="00AC25D7" w:rsidRDefault="00477217" w:rsidP="00864C5E">
            <w:pPr>
              <w:autoSpaceDE w:val="0"/>
              <w:autoSpaceDN w:val="0"/>
              <w:adjustRightInd w:val="0"/>
              <w:spacing w:after="0" w:line="240" w:lineRule="auto"/>
              <w:ind w:left="60" w:right="60"/>
              <w:jc w:val="right"/>
              <w:rPr>
                <w:rFonts w:ascii="Arial" w:hAnsi="Arial" w:cs="Arial"/>
                <w:color w:val="000000"/>
                <w:sz w:val="18"/>
                <w:szCs w:val="18"/>
                <w:lang w:val="en-GB"/>
              </w:rPr>
            </w:pPr>
            <w:r>
              <w:rPr>
                <w:rFonts w:ascii="Arial" w:hAnsi="Arial" w:cs="Arial"/>
                <w:color w:val="000000"/>
                <w:sz w:val="18"/>
                <w:szCs w:val="18"/>
                <w:lang w:val="en-GB"/>
              </w:rPr>
              <w:t>.04</w:t>
            </w:r>
            <w:r w:rsidRPr="00AC25D7">
              <w:rPr>
                <w:rFonts w:ascii="Arial" w:hAnsi="Arial" w:cs="Arial"/>
                <w:color w:val="000000"/>
                <w:sz w:val="18"/>
                <w:szCs w:val="18"/>
                <w:lang w:val="en-GB"/>
              </w:rPr>
              <w:t>5</w:t>
            </w:r>
          </w:p>
        </w:tc>
        <w:tc>
          <w:tcPr>
            <w:tcW w:w="992" w:type="dxa"/>
            <w:tcBorders>
              <w:top w:val="nil"/>
              <w:bottom w:val="nil"/>
            </w:tcBorders>
            <w:shd w:val="clear" w:color="auto" w:fill="FFFFFF"/>
            <w:vAlign w:val="center"/>
          </w:tcPr>
          <w:p w:rsidR="00477217" w:rsidRPr="00AC25D7" w:rsidRDefault="00477217" w:rsidP="00864C5E">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.586</w:t>
            </w:r>
          </w:p>
        </w:tc>
        <w:tc>
          <w:tcPr>
            <w:tcW w:w="1134" w:type="dxa"/>
            <w:tcBorders>
              <w:top w:val="nil"/>
              <w:bottom w:val="nil"/>
              <w:right w:val="single" w:sz="16" w:space="0" w:color="000000"/>
            </w:tcBorders>
            <w:shd w:val="clear" w:color="auto" w:fill="FFFFFF"/>
            <w:vAlign w:val="center"/>
          </w:tcPr>
          <w:p w:rsidR="00477217" w:rsidRPr="00AC25D7" w:rsidRDefault="00477217" w:rsidP="00864C5E">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1.706</w:t>
            </w:r>
          </w:p>
        </w:tc>
      </w:tr>
      <w:tr w:rsidR="00A636CD" w:rsidRPr="00AC25D7" w:rsidTr="009A0DD0">
        <w:trPr>
          <w:gridAfter w:val="1"/>
          <w:wAfter w:w="6518" w:type="dxa"/>
          <w:cantSplit/>
        </w:trPr>
        <w:tc>
          <w:tcPr>
            <w:tcW w:w="567" w:type="dxa"/>
            <w:vMerge/>
            <w:tcBorders>
              <w:top w:val="single" w:sz="16" w:space="0" w:color="000000"/>
              <w:left w:val="single" w:sz="16" w:space="0" w:color="000000"/>
              <w:bottom w:val="single" w:sz="16" w:space="0" w:color="000000"/>
              <w:right w:val="nil"/>
            </w:tcBorders>
            <w:shd w:val="clear" w:color="auto" w:fill="FFFFFF"/>
          </w:tcPr>
          <w:p w:rsidR="00A636CD" w:rsidRPr="00AC25D7" w:rsidRDefault="00A636CD" w:rsidP="00864C5E">
            <w:pPr>
              <w:autoSpaceDE w:val="0"/>
              <w:autoSpaceDN w:val="0"/>
              <w:adjustRightInd w:val="0"/>
              <w:spacing w:after="0" w:line="240" w:lineRule="auto"/>
              <w:rPr>
                <w:rFonts w:ascii="Arial" w:hAnsi="Arial" w:cs="Arial"/>
                <w:color w:val="000000"/>
                <w:sz w:val="18"/>
                <w:szCs w:val="18"/>
                <w:lang w:val="en-GB"/>
              </w:rPr>
            </w:pPr>
          </w:p>
        </w:tc>
        <w:tc>
          <w:tcPr>
            <w:tcW w:w="993" w:type="dxa"/>
            <w:tcBorders>
              <w:top w:val="nil"/>
              <w:left w:val="nil"/>
              <w:bottom w:val="nil"/>
              <w:right w:val="single" w:sz="16" w:space="0" w:color="000000"/>
            </w:tcBorders>
            <w:shd w:val="clear" w:color="auto" w:fill="FFFFFF"/>
          </w:tcPr>
          <w:p w:rsidR="00A636CD" w:rsidRPr="00AC25D7" w:rsidRDefault="00A636CD" w:rsidP="00864C5E">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CR</w:t>
            </w:r>
          </w:p>
        </w:tc>
        <w:tc>
          <w:tcPr>
            <w:tcW w:w="850" w:type="dxa"/>
            <w:tcBorders>
              <w:top w:val="nil"/>
              <w:left w:val="single" w:sz="16" w:space="0" w:color="000000"/>
              <w:bottom w:val="nil"/>
            </w:tcBorders>
            <w:shd w:val="clear" w:color="auto" w:fill="FFFFFF"/>
            <w:vAlign w:val="center"/>
          </w:tcPr>
          <w:p w:rsidR="00A636CD" w:rsidRPr="00AC25D7" w:rsidRDefault="00A636CD" w:rsidP="00864C5E">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.040</w:t>
            </w:r>
          </w:p>
        </w:tc>
        <w:tc>
          <w:tcPr>
            <w:tcW w:w="851" w:type="dxa"/>
            <w:tcBorders>
              <w:top w:val="nil"/>
              <w:bottom w:val="nil"/>
            </w:tcBorders>
            <w:shd w:val="clear" w:color="auto" w:fill="FFFFFF"/>
            <w:vAlign w:val="center"/>
          </w:tcPr>
          <w:p w:rsidR="00A636CD" w:rsidRPr="00AC25D7" w:rsidRDefault="00A636CD" w:rsidP="00864C5E">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.053</w:t>
            </w:r>
          </w:p>
        </w:tc>
        <w:tc>
          <w:tcPr>
            <w:tcW w:w="1275" w:type="dxa"/>
            <w:tcBorders>
              <w:top w:val="nil"/>
              <w:bottom w:val="nil"/>
            </w:tcBorders>
            <w:shd w:val="clear" w:color="auto" w:fill="FFFFFF"/>
            <w:vAlign w:val="center"/>
          </w:tcPr>
          <w:p w:rsidR="00A636CD" w:rsidRPr="00AC25D7" w:rsidRDefault="00A636CD" w:rsidP="00864C5E">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-.124</w:t>
            </w:r>
          </w:p>
        </w:tc>
        <w:tc>
          <w:tcPr>
            <w:tcW w:w="709" w:type="dxa"/>
            <w:tcBorders>
              <w:top w:val="nil"/>
              <w:bottom w:val="nil"/>
            </w:tcBorders>
            <w:shd w:val="clear" w:color="auto" w:fill="FFFFFF"/>
            <w:vAlign w:val="center"/>
          </w:tcPr>
          <w:p w:rsidR="00A636CD" w:rsidRPr="00AC25D7" w:rsidRDefault="00A636CD" w:rsidP="00864C5E">
            <w:pPr>
              <w:autoSpaceDE w:val="0"/>
              <w:autoSpaceDN w:val="0"/>
              <w:adjustRightInd w:val="0"/>
              <w:spacing w:after="0" w:line="240" w:lineRule="auto"/>
              <w:ind w:left="60" w:right="60"/>
              <w:jc w:val="right"/>
              <w:rPr>
                <w:rFonts w:ascii="Arial" w:hAnsi="Arial" w:cs="Arial"/>
                <w:color w:val="000000"/>
                <w:sz w:val="18"/>
                <w:szCs w:val="18"/>
                <w:lang w:val="en-GB"/>
              </w:rPr>
            </w:pPr>
            <w:r>
              <w:rPr>
                <w:rFonts w:ascii="Arial" w:hAnsi="Arial" w:cs="Arial"/>
                <w:color w:val="000000"/>
                <w:sz w:val="18"/>
                <w:szCs w:val="18"/>
                <w:lang w:val="en-GB"/>
              </w:rPr>
              <w:t>3</w:t>
            </w:r>
            <w:r w:rsidRPr="00AC25D7">
              <w:rPr>
                <w:rFonts w:ascii="Arial" w:hAnsi="Arial" w:cs="Arial"/>
                <w:color w:val="000000"/>
                <w:sz w:val="18"/>
                <w:szCs w:val="18"/>
                <w:lang w:val="en-GB"/>
              </w:rPr>
              <w:t>.757</w:t>
            </w:r>
          </w:p>
        </w:tc>
        <w:tc>
          <w:tcPr>
            <w:tcW w:w="851" w:type="dxa"/>
            <w:tcBorders>
              <w:top w:val="nil"/>
              <w:bottom w:val="nil"/>
            </w:tcBorders>
            <w:shd w:val="clear" w:color="auto" w:fill="FFFFFF"/>
            <w:vAlign w:val="center"/>
          </w:tcPr>
          <w:p w:rsidR="00A636CD" w:rsidRPr="00AC25D7" w:rsidRDefault="00A636CD" w:rsidP="00864C5E">
            <w:pPr>
              <w:autoSpaceDE w:val="0"/>
              <w:autoSpaceDN w:val="0"/>
              <w:adjustRightInd w:val="0"/>
              <w:spacing w:after="0" w:line="240" w:lineRule="auto"/>
              <w:ind w:left="60" w:right="60"/>
              <w:jc w:val="right"/>
              <w:rPr>
                <w:rFonts w:ascii="Arial" w:hAnsi="Arial" w:cs="Arial"/>
                <w:color w:val="000000"/>
                <w:sz w:val="18"/>
                <w:szCs w:val="18"/>
                <w:lang w:val="en-GB"/>
              </w:rPr>
            </w:pPr>
            <w:r>
              <w:rPr>
                <w:rFonts w:ascii="Arial" w:hAnsi="Arial" w:cs="Arial"/>
                <w:color w:val="000000"/>
                <w:sz w:val="18"/>
                <w:szCs w:val="18"/>
                <w:lang w:val="en-GB"/>
              </w:rPr>
              <w:t>.04</w:t>
            </w:r>
            <w:r w:rsidRPr="00AC25D7">
              <w:rPr>
                <w:rFonts w:ascii="Arial" w:hAnsi="Arial" w:cs="Arial"/>
                <w:color w:val="000000"/>
                <w:sz w:val="18"/>
                <w:szCs w:val="18"/>
                <w:lang w:val="en-GB"/>
              </w:rPr>
              <w:t>4</w:t>
            </w:r>
          </w:p>
        </w:tc>
        <w:tc>
          <w:tcPr>
            <w:tcW w:w="992" w:type="dxa"/>
            <w:tcBorders>
              <w:top w:val="nil"/>
              <w:bottom w:val="nil"/>
            </w:tcBorders>
            <w:shd w:val="clear" w:color="auto" w:fill="FFFFFF"/>
            <w:vAlign w:val="center"/>
          </w:tcPr>
          <w:p w:rsidR="00A636CD" w:rsidRPr="00AC25D7" w:rsidRDefault="00A636CD" w:rsidP="00864C5E">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.887</w:t>
            </w:r>
          </w:p>
        </w:tc>
        <w:tc>
          <w:tcPr>
            <w:tcW w:w="1134" w:type="dxa"/>
            <w:tcBorders>
              <w:top w:val="nil"/>
              <w:bottom w:val="nil"/>
              <w:right w:val="single" w:sz="16" w:space="0" w:color="000000"/>
            </w:tcBorders>
            <w:shd w:val="clear" w:color="auto" w:fill="FFFFFF"/>
            <w:vAlign w:val="center"/>
          </w:tcPr>
          <w:p w:rsidR="00A636CD" w:rsidRPr="00AC25D7" w:rsidRDefault="00A636CD" w:rsidP="00864C5E">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1.127</w:t>
            </w:r>
          </w:p>
        </w:tc>
      </w:tr>
      <w:tr w:rsidR="00A636CD" w:rsidRPr="00AC25D7" w:rsidTr="009A0DD0">
        <w:trPr>
          <w:gridAfter w:val="1"/>
          <w:wAfter w:w="6518" w:type="dxa"/>
          <w:cantSplit/>
        </w:trPr>
        <w:tc>
          <w:tcPr>
            <w:tcW w:w="567" w:type="dxa"/>
            <w:vMerge/>
            <w:tcBorders>
              <w:top w:val="single" w:sz="16" w:space="0" w:color="000000"/>
              <w:left w:val="single" w:sz="16" w:space="0" w:color="000000"/>
              <w:bottom w:val="single" w:sz="16" w:space="0" w:color="000000"/>
              <w:right w:val="nil"/>
            </w:tcBorders>
            <w:shd w:val="clear" w:color="auto" w:fill="FFFFFF"/>
          </w:tcPr>
          <w:p w:rsidR="00A636CD" w:rsidRPr="00AC25D7" w:rsidRDefault="00A636CD" w:rsidP="00864C5E">
            <w:pPr>
              <w:autoSpaceDE w:val="0"/>
              <w:autoSpaceDN w:val="0"/>
              <w:adjustRightInd w:val="0"/>
              <w:spacing w:after="0" w:line="240" w:lineRule="auto"/>
              <w:rPr>
                <w:rFonts w:ascii="Arial" w:hAnsi="Arial" w:cs="Arial"/>
                <w:color w:val="000000"/>
                <w:sz w:val="18"/>
                <w:szCs w:val="18"/>
                <w:lang w:val="en-GB"/>
              </w:rPr>
            </w:pPr>
          </w:p>
        </w:tc>
        <w:tc>
          <w:tcPr>
            <w:tcW w:w="993" w:type="dxa"/>
            <w:tcBorders>
              <w:top w:val="nil"/>
              <w:left w:val="nil"/>
              <w:bottom w:val="single" w:sz="16" w:space="0" w:color="000000"/>
              <w:right w:val="single" w:sz="16" w:space="0" w:color="000000"/>
            </w:tcBorders>
            <w:shd w:val="clear" w:color="auto" w:fill="FFFFFF"/>
          </w:tcPr>
          <w:p w:rsidR="00A636CD" w:rsidRPr="00AC25D7" w:rsidRDefault="00A636CD" w:rsidP="00864C5E">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ROA</w:t>
            </w:r>
          </w:p>
        </w:tc>
        <w:tc>
          <w:tcPr>
            <w:tcW w:w="850" w:type="dxa"/>
            <w:tcBorders>
              <w:top w:val="nil"/>
              <w:left w:val="single" w:sz="16" w:space="0" w:color="000000"/>
              <w:bottom w:val="single" w:sz="16" w:space="0" w:color="000000"/>
            </w:tcBorders>
            <w:shd w:val="clear" w:color="auto" w:fill="FFFFFF"/>
            <w:vAlign w:val="center"/>
          </w:tcPr>
          <w:p w:rsidR="00A636CD" w:rsidRPr="00AC25D7" w:rsidRDefault="00A636CD" w:rsidP="00864C5E">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.062</w:t>
            </w:r>
          </w:p>
        </w:tc>
        <w:tc>
          <w:tcPr>
            <w:tcW w:w="851" w:type="dxa"/>
            <w:tcBorders>
              <w:top w:val="nil"/>
              <w:bottom w:val="single" w:sz="16" w:space="0" w:color="000000"/>
            </w:tcBorders>
            <w:shd w:val="clear" w:color="auto" w:fill="FFFFFF"/>
            <w:vAlign w:val="center"/>
          </w:tcPr>
          <w:p w:rsidR="00A636CD" w:rsidRPr="00AC25D7" w:rsidRDefault="00A636CD" w:rsidP="00864C5E">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.067</w:t>
            </w:r>
          </w:p>
        </w:tc>
        <w:tc>
          <w:tcPr>
            <w:tcW w:w="1275" w:type="dxa"/>
            <w:tcBorders>
              <w:top w:val="nil"/>
              <w:bottom w:val="single" w:sz="16" w:space="0" w:color="000000"/>
            </w:tcBorders>
            <w:shd w:val="clear" w:color="auto" w:fill="FFFFFF"/>
            <w:vAlign w:val="center"/>
          </w:tcPr>
          <w:p w:rsidR="00A636CD" w:rsidRPr="00AC25D7" w:rsidRDefault="00A636CD" w:rsidP="00864C5E">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.167</w:t>
            </w:r>
          </w:p>
        </w:tc>
        <w:tc>
          <w:tcPr>
            <w:tcW w:w="709" w:type="dxa"/>
            <w:tcBorders>
              <w:top w:val="nil"/>
              <w:bottom w:val="single" w:sz="16" w:space="0" w:color="000000"/>
            </w:tcBorders>
            <w:shd w:val="clear" w:color="auto" w:fill="FFFFFF"/>
            <w:vAlign w:val="center"/>
          </w:tcPr>
          <w:p w:rsidR="00A636CD" w:rsidRPr="00AC25D7" w:rsidRDefault="00A636CD" w:rsidP="00864C5E">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.935</w:t>
            </w:r>
          </w:p>
        </w:tc>
        <w:tc>
          <w:tcPr>
            <w:tcW w:w="851" w:type="dxa"/>
            <w:tcBorders>
              <w:top w:val="nil"/>
              <w:bottom w:val="single" w:sz="16" w:space="0" w:color="000000"/>
            </w:tcBorders>
            <w:shd w:val="clear" w:color="auto" w:fill="FFFFFF"/>
            <w:vAlign w:val="center"/>
          </w:tcPr>
          <w:p w:rsidR="00A636CD" w:rsidRPr="00AC25D7" w:rsidRDefault="00A636CD" w:rsidP="00864C5E">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.357</w:t>
            </w:r>
          </w:p>
        </w:tc>
        <w:tc>
          <w:tcPr>
            <w:tcW w:w="992" w:type="dxa"/>
            <w:tcBorders>
              <w:top w:val="nil"/>
              <w:bottom w:val="single" w:sz="16" w:space="0" w:color="000000"/>
            </w:tcBorders>
            <w:shd w:val="clear" w:color="auto" w:fill="FFFFFF"/>
            <w:vAlign w:val="center"/>
          </w:tcPr>
          <w:p w:rsidR="00A636CD" w:rsidRPr="00AC25D7" w:rsidRDefault="00A636CD" w:rsidP="00864C5E">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.751</w:t>
            </w:r>
          </w:p>
        </w:tc>
        <w:tc>
          <w:tcPr>
            <w:tcW w:w="1134" w:type="dxa"/>
            <w:tcBorders>
              <w:top w:val="nil"/>
              <w:bottom w:val="single" w:sz="16" w:space="0" w:color="000000"/>
              <w:right w:val="single" w:sz="16" w:space="0" w:color="000000"/>
            </w:tcBorders>
            <w:shd w:val="clear" w:color="auto" w:fill="FFFFFF"/>
            <w:vAlign w:val="center"/>
          </w:tcPr>
          <w:p w:rsidR="00A636CD" w:rsidRPr="00AC25D7" w:rsidRDefault="00A636CD" w:rsidP="00864C5E">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1.331</w:t>
            </w:r>
          </w:p>
        </w:tc>
      </w:tr>
      <w:tr w:rsidR="00477217" w:rsidRPr="00AC25D7" w:rsidTr="009A0DD0">
        <w:trPr>
          <w:cantSplit/>
        </w:trPr>
        <w:tc>
          <w:tcPr>
            <w:tcW w:w="14740" w:type="dxa"/>
            <w:gridSpan w:val="10"/>
            <w:tcBorders>
              <w:top w:val="nil"/>
              <w:left w:val="nil"/>
              <w:bottom w:val="nil"/>
              <w:right w:val="nil"/>
            </w:tcBorders>
            <w:shd w:val="clear" w:color="auto" w:fill="FFFFFF"/>
          </w:tcPr>
          <w:p w:rsidR="00477217" w:rsidRPr="00AC25D7" w:rsidRDefault="00477217" w:rsidP="00864C5E">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a. Dependent Variable: Financial_Distress</w:t>
            </w:r>
          </w:p>
        </w:tc>
      </w:tr>
    </w:tbl>
    <w:p w:rsidR="008B36FF" w:rsidRDefault="008B36FF" w:rsidP="00477217">
      <w:pPr>
        <w:pStyle w:val="ListParagraph"/>
        <w:spacing w:after="0" w:line="480" w:lineRule="auto"/>
        <w:ind w:left="1866"/>
        <w:jc w:val="both"/>
        <w:rPr>
          <w:rFonts w:ascii="Times New Roman" w:hAnsi="Times New Roman"/>
          <w:b/>
          <w:sz w:val="24"/>
          <w:szCs w:val="24"/>
        </w:rPr>
      </w:pPr>
    </w:p>
    <w:p w:rsidR="00BD483F" w:rsidRPr="00632DA9" w:rsidRDefault="00BD483F" w:rsidP="0018448E">
      <w:pPr>
        <w:spacing w:after="0"/>
        <w:ind w:left="851" w:firstLine="720"/>
        <w:jc w:val="both"/>
        <w:rPr>
          <w:rFonts w:ascii="Times New Roman" w:hAnsi="Times New Roman"/>
          <w:sz w:val="24"/>
          <w:szCs w:val="24"/>
        </w:rPr>
      </w:pPr>
      <w:r w:rsidRPr="003B65DA">
        <w:rPr>
          <w:rFonts w:ascii="Times New Roman" w:hAnsi="Times New Roman"/>
          <w:sz w:val="24"/>
          <w:szCs w:val="24"/>
        </w:rPr>
        <w:t xml:space="preserve">Berdasarkan hasil pengolahan data diatas, dapat diperoleh persamaan </w:t>
      </w:r>
      <w:r w:rsidRPr="00632DA9">
        <w:rPr>
          <w:rFonts w:ascii="Times New Roman" w:hAnsi="Times New Roman"/>
          <w:sz w:val="24"/>
          <w:szCs w:val="24"/>
        </w:rPr>
        <w:t xml:space="preserve">regresi linier berganda, sebagai </w:t>
      </w:r>
      <w:proofErr w:type="gramStart"/>
      <w:r w:rsidRPr="00632DA9">
        <w:rPr>
          <w:rFonts w:ascii="Times New Roman" w:hAnsi="Times New Roman"/>
          <w:sz w:val="24"/>
          <w:szCs w:val="24"/>
        </w:rPr>
        <w:t>berikut :</w:t>
      </w:r>
      <w:proofErr w:type="gramEnd"/>
    </w:p>
    <w:p w:rsidR="00BD483F" w:rsidRPr="009C706C" w:rsidRDefault="0018448E" w:rsidP="0018448E">
      <w:pPr>
        <w:pStyle w:val="ListParagraph"/>
        <w:spacing w:after="0" w:line="480" w:lineRule="auto"/>
        <w:ind w:left="851"/>
        <w:jc w:val="both"/>
        <w:rPr>
          <w:rFonts w:ascii="Times New Roman" w:hAnsi="Times New Roman"/>
          <w:b/>
          <w:sz w:val="24"/>
          <w:szCs w:val="24"/>
        </w:rPr>
      </w:pPr>
      <w:r>
        <w:rPr>
          <w:rFonts w:ascii="Times New Roman" w:hAnsi="Times New Roman"/>
          <w:b/>
          <w:sz w:val="24"/>
          <w:szCs w:val="24"/>
        </w:rPr>
        <w:t>FD</w:t>
      </w:r>
      <w:r w:rsidR="00BD483F" w:rsidRPr="009C706C">
        <w:rPr>
          <w:rFonts w:ascii="Times New Roman" w:hAnsi="Times New Roman"/>
          <w:b/>
          <w:sz w:val="24"/>
          <w:szCs w:val="24"/>
        </w:rPr>
        <w:t xml:space="preserve"> = </w:t>
      </w:r>
      <w:r w:rsidR="008D2324">
        <w:rPr>
          <w:rFonts w:ascii="Times New Roman" w:hAnsi="Times New Roman"/>
          <w:b/>
          <w:color w:val="000000"/>
          <w:sz w:val="24"/>
          <w:szCs w:val="24"/>
        </w:rPr>
        <w:t>4,687</w:t>
      </w:r>
      <w:r w:rsidR="00BD483F" w:rsidRPr="009C706C">
        <w:rPr>
          <w:rFonts w:ascii="Times New Roman" w:hAnsi="Times New Roman"/>
          <w:b/>
          <w:sz w:val="24"/>
          <w:szCs w:val="24"/>
        </w:rPr>
        <w:t xml:space="preserve">+ </w:t>
      </w:r>
      <w:r w:rsidR="008D2324">
        <w:rPr>
          <w:rFonts w:ascii="Times New Roman" w:hAnsi="Times New Roman"/>
          <w:b/>
          <w:color w:val="000000"/>
          <w:sz w:val="24"/>
          <w:szCs w:val="24"/>
        </w:rPr>
        <w:t>0,188</w:t>
      </w:r>
      <w:r w:rsidR="00BD483F">
        <w:rPr>
          <w:rFonts w:ascii="Times New Roman" w:hAnsi="Times New Roman"/>
          <w:b/>
          <w:sz w:val="24"/>
          <w:szCs w:val="24"/>
        </w:rPr>
        <w:t>UDD</w:t>
      </w:r>
      <w:r w:rsidR="00BD483F" w:rsidRPr="009C706C">
        <w:rPr>
          <w:rFonts w:ascii="Times New Roman" w:hAnsi="Times New Roman"/>
          <w:b/>
          <w:sz w:val="24"/>
          <w:szCs w:val="24"/>
        </w:rPr>
        <w:t xml:space="preserve"> + </w:t>
      </w:r>
      <w:r w:rsidR="008D2324">
        <w:rPr>
          <w:rFonts w:ascii="Times New Roman" w:hAnsi="Times New Roman"/>
          <w:b/>
          <w:color w:val="000000"/>
          <w:sz w:val="24"/>
          <w:szCs w:val="24"/>
        </w:rPr>
        <w:t>0,665</w:t>
      </w:r>
      <w:r w:rsidR="00BD483F" w:rsidRPr="009C706C">
        <w:rPr>
          <w:rFonts w:ascii="Times New Roman" w:hAnsi="Times New Roman"/>
          <w:b/>
          <w:sz w:val="24"/>
          <w:szCs w:val="24"/>
        </w:rPr>
        <w:t xml:space="preserve"> </w:t>
      </w:r>
      <w:r w:rsidR="00BD483F" w:rsidRPr="00BD483F">
        <w:rPr>
          <w:rFonts w:ascii="Times New Roman" w:hAnsi="Times New Roman"/>
          <w:b/>
          <w:sz w:val="24"/>
          <w:szCs w:val="24"/>
        </w:rPr>
        <w:t>KAD</w:t>
      </w:r>
      <w:r w:rsidR="00BD483F" w:rsidRPr="009C706C">
        <w:rPr>
          <w:rFonts w:ascii="Times New Roman" w:hAnsi="Times New Roman"/>
          <w:b/>
          <w:sz w:val="24"/>
          <w:szCs w:val="24"/>
        </w:rPr>
        <w:t>+</w:t>
      </w:r>
      <w:r w:rsidR="008D2324">
        <w:rPr>
          <w:rFonts w:ascii="Times New Roman" w:hAnsi="Times New Roman"/>
          <w:b/>
          <w:sz w:val="24"/>
          <w:szCs w:val="24"/>
        </w:rPr>
        <w:t>0,93</w:t>
      </w:r>
      <w:r w:rsidR="00BD483F" w:rsidRPr="009C706C">
        <w:rPr>
          <w:rFonts w:ascii="Times New Roman" w:hAnsi="Times New Roman"/>
          <w:b/>
          <w:sz w:val="24"/>
          <w:szCs w:val="24"/>
        </w:rPr>
        <w:t>4</w:t>
      </w:r>
      <w:r w:rsidR="00BD483F">
        <w:rPr>
          <w:rFonts w:ascii="Times New Roman" w:hAnsi="Times New Roman"/>
          <w:b/>
          <w:sz w:val="24"/>
          <w:szCs w:val="24"/>
        </w:rPr>
        <w:t>CSR</w:t>
      </w:r>
      <w:r w:rsidR="00BD483F" w:rsidRPr="009C706C">
        <w:rPr>
          <w:rFonts w:ascii="Times New Roman" w:hAnsi="Times New Roman"/>
          <w:b/>
          <w:sz w:val="24"/>
          <w:szCs w:val="24"/>
        </w:rPr>
        <w:t>+0,</w:t>
      </w:r>
      <w:r w:rsidR="00A636CD">
        <w:rPr>
          <w:rFonts w:ascii="Times New Roman" w:hAnsi="Times New Roman"/>
          <w:b/>
          <w:sz w:val="24"/>
          <w:szCs w:val="24"/>
        </w:rPr>
        <w:t>040</w:t>
      </w:r>
      <w:r w:rsidR="00DA4403">
        <w:rPr>
          <w:rFonts w:ascii="Times New Roman" w:hAnsi="Times New Roman"/>
          <w:b/>
          <w:sz w:val="24"/>
          <w:szCs w:val="24"/>
        </w:rPr>
        <w:t>CR+0,062ROA</w:t>
      </w:r>
    </w:p>
    <w:p w:rsidR="00BD483F" w:rsidRPr="00932EFC" w:rsidRDefault="00BD483F" w:rsidP="0018448E">
      <w:pPr>
        <w:tabs>
          <w:tab w:val="left" w:pos="1276"/>
        </w:tabs>
        <w:spacing w:after="0"/>
        <w:ind w:left="851"/>
        <w:rPr>
          <w:rFonts w:ascii="Times New Roman" w:hAnsi="Times New Roman"/>
          <w:sz w:val="24"/>
          <w:szCs w:val="24"/>
        </w:rPr>
      </w:pPr>
      <w:proofErr w:type="gramStart"/>
      <w:r w:rsidRPr="00932EFC">
        <w:rPr>
          <w:rFonts w:ascii="Times New Roman" w:hAnsi="Times New Roman"/>
          <w:sz w:val="24"/>
          <w:szCs w:val="24"/>
        </w:rPr>
        <w:t>Dimana :</w:t>
      </w:r>
      <w:proofErr w:type="gramEnd"/>
    </w:p>
    <w:p w:rsidR="00BD483F" w:rsidRPr="008D22F8" w:rsidRDefault="00BD483F" w:rsidP="0018448E">
      <w:pPr>
        <w:tabs>
          <w:tab w:val="left" w:pos="567"/>
        </w:tabs>
        <w:spacing w:after="0"/>
        <w:ind w:left="851"/>
        <w:rPr>
          <w:rFonts w:ascii="Times New Roman" w:hAnsi="Times New Roman"/>
          <w:sz w:val="24"/>
          <w:szCs w:val="24"/>
        </w:rPr>
      </w:pPr>
      <w:r w:rsidRPr="00932EFC">
        <w:rPr>
          <w:rFonts w:ascii="Times New Roman" w:hAnsi="Times New Roman"/>
          <w:sz w:val="24"/>
          <w:szCs w:val="24"/>
        </w:rPr>
        <w:t>Y</w:t>
      </w:r>
      <w:r>
        <w:rPr>
          <w:rFonts w:ascii="Times New Roman" w:hAnsi="Times New Roman"/>
          <w:sz w:val="24"/>
          <w:szCs w:val="24"/>
        </w:rPr>
        <w:tab/>
      </w:r>
      <w:r w:rsidRPr="00932EFC">
        <w:rPr>
          <w:rFonts w:ascii="Times New Roman" w:hAnsi="Times New Roman"/>
          <w:sz w:val="24"/>
          <w:szCs w:val="24"/>
        </w:rPr>
        <w:t xml:space="preserve">= </w:t>
      </w:r>
      <w:r w:rsidR="008D2324">
        <w:rPr>
          <w:rFonts w:ascii="Times New Roman" w:hAnsi="Times New Roman"/>
          <w:sz w:val="24"/>
          <w:szCs w:val="24"/>
        </w:rPr>
        <w:t>Financial Distress</w:t>
      </w:r>
    </w:p>
    <w:p w:rsidR="00BD483F" w:rsidRPr="00932EFC" w:rsidRDefault="00BD483F" w:rsidP="0018448E">
      <w:pPr>
        <w:spacing w:after="0"/>
        <w:ind w:left="851"/>
        <w:rPr>
          <w:rFonts w:ascii="Times New Roman" w:hAnsi="Times New Roman"/>
          <w:sz w:val="24"/>
          <w:szCs w:val="24"/>
        </w:rPr>
      </w:pPr>
      <w:r w:rsidRPr="00932EFC">
        <w:rPr>
          <w:rFonts w:ascii="Times New Roman" w:hAnsi="Times New Roman"/>
          <w:sz w:val="24"/>
          <w:szCs w:val="24"/>
        </w:rPr>
        <w:t>X</w:t>
      </w:r>
      <w:r w:rsidRPr="00932EFC">
        <w:rPr>
          <w:rFonts w:ascii="Times New Roman" w:hAnsi="Times New Roman"/>
          <w:sz w:val="24"/>
          <w:szCs w:val="24"/>
          <w:vertAlign w:val="subscript"/>
        </w:rPr>
        <w:t>1</w:t>
      </w:r>
      <w:r w:rsidRPr="00932EFC">
        <w:rPr>
          <w:rFonts w:ascii="Times New Roman" w:hAnsi="Times New Roman"/>
          <w:sz w:val="24"/>
          <w:szCs w:val="24"/>
        </w:rPr>
        <w:tab/>
      </w:r>
      <w:r>
        <w:rPr>
          <w:rFonts w:ascii="Times New Roman" w:hAnsi="Times New Roman"/>
          <w:sz w:val="24"/>
          <w:szCs w:val="24"/>
        </w:rPr>
        <w:t xml:space="preserve">= </w:t>
      </w:r>
      <w:r w:rsidR="008D2324" w:rsidRPr="00991709">
        <w:rPr>
          <w:rFonts w:ascii="Times New Roman" w:hAnsi="Times New Roman"/>
          <w:i/>
          <w:sz w:val="24"/>
          <w:szCs w:val="24"/>
        </w:rPr>
        <w:t>Corporate Governance</w:t>
      </w:r>
      <w:r w:rsidR="008D2324">
        <w:rPr>
          <w:rFonts w:ascii="Times New Roman" w:hAnsi="Times New Roman"/>
          <w:sz w:val="24"/>
          <w:szCs w:val="24"/>
        </w:rPr>
        <w:t xml:space="preserve"> Ukuran Dewan Direksi</w:t>
      </w:r>
    </w:p>
    <w:p w:rsidR="00BD483F" w:rsidRPr="00932EFC" w:rsidRDefault="00BD483F" w:rsidP="0018448E">
      <w:pPr>
        <w:tabs>
          <w:tab w:val="left" w:pos="709"/>
        </w:tabs>
        <w:spacing w:after="0"/>
        <w:ind w:left="851"/>
        <w:rPr>
          <w:rFonts w:ascii="Times New Roman" w:hAnsi="Times New Roman"/>
          <w:sz w:val="24"/>
          <w:szCs w:val="24"/>
        </w:rPr>
      </w:pPr>
      <w:r w:rsidRPr="00932EFC">
        <w:rPr>
          <w:rFonts w:ascii="Times New Roman" w:hAnsi="Times New Roman"/>
          <w:sz w:val="24"/>
          <w:szCs w:val="24"/>
        </w:rPr>
        <w:t>X</w:t>
      </w:r>
      <w:r w:rsidRPr="00932EFC">
        <w:rPr>
          <w:rFonts w:ascii="Times New Roman" w:hAnsi="Times New Roman"/>
          <w:sz w:val="24"/>
          <w:szCs w:val="24"/>
          <w:vertAlign w:val="subscript"/>
        </w:rPr>
        <w:t>2</w:t>
      </w:r>
      <w:r>
        <w:rPr>
          <w:rFonts w:ascii="Times New Roman" w:hAnsi="Times New Roman"/>
          <w:sz w:val="24"/>
          <w:szCs w:val="24"/>
        </w:rPr>
        <w:tab/>
        <w:t xml:space="preserve">= </w:t>
      </w:r>
      <w:r w:rsidR="008D2324" w:rsidRPr="00991709">
        <w:rPr>
          <w:rFonts w:ascii="Times New Roman" w:hAnsi="Times New Roman"/>
          <w:i/>
          <w:sz w:val="24"/>
          <w:szCs w:val="24"/>
        </w:rPr>
        <w:t>Corporate Governance</w:t>
      </w:r>
      <w:r w:rsidR="008D2324">
        <w:rPr>
          <w:rFonts w:ascii="Times New Roman" w:hAnsi="Times New Roman"/>
          <w:sz w:val="24"/>
          <w:szCs w:val="24"/>
        </w:rPr>
        <w:t xml:space="preserve"> Komite Audit</w:t>
      </w:r>
    </w:p>
    <w:p w:rsidR="00BD483F" w:rsidRDefault="00BD483F" w:rsidP="0018448E">
      <w:pPr>
        <w:spacing w:after="0"/>
        <w:ind w:left="851"/>
        <w:rPr>
          <w:rFonts w:ascii="Times New Roman" w:hAnsi="Times New Roman"/>
          <w:i/>
          <w:sz w:val="24"/>
          <w:szCs w:val="24"/>
        </w:rPr>
      </w:pPr>
      <w:r w:rsidRPr="00932EFC">
        <w:rPr>
          <w:rFonts w:ascii="Times New Roman" w:hAnsi="Times New Roman"/>
          <w:sz w:val="24"/>
          <w:szCs w:val="24"/>
        </w:rPr>
        <w:t>X</w:t>
      </w:r>
      <w:r w:rsidRPr="00932EFC">
        <w:rPr>
          <w:rFonts w:ascii="Times New Roman" w:hAnsi="Times New Roman"/>
          <w:sz w:val="24"/>
          <w:szCs w:val="24"/>
          <w:vertAlign w:val="subscript"/>
        </w:rPr>
        <w:t>3</w:t>
      </w:r>
      <w:r>
        <w:rPr>
          <w:rFonts w:ascii="Times New Roman" w:hAnsi="Times New Roman"/>
          <w:sz w:val="24"/>
          <w:szCs w:val="24"/>
        </w:rPr>
        <w:tab/>
        <w:t xml:space="preserve">= </w:t>
      </w:r>
      <w:r w:rsidR="008D2324">
        <w:rPr>
          <w:rFonts w:ascii="Times New Roman" w:hAnsi="Times New Roman"/>
          <w:i/>
          <w:sz w:val="24"/>
          <w:szCs w:val="24"/>
        </w:rPr>
        <w:t>Corporate Social Responsibility</w:t>
      </w:r>
    </w:p>
    <w:p w:rsidR="00A636CD" w:rsidRDefault="00A636CD" w:rsidP="0018448E">
      <w:pPr>
        <w:spacing w:after="0"/>
        <w:ind w:left="851"/>
        <w:rPr>
          <w:rFonts w:ascii="Times New Roman" w:hAnsi="Times New Roman"/>
          <w:sz w:val="24"/>
          <w:szCs w:val="24"/>
        </w:rPr>
      </w:pPr>
      <w:r w:rsidRPr="00932EFC">
        <w:rPr>
          <w:rFonts w:ascii="Times New Roman" w:hAnsi="Times New Roman"/>
          <w:sz w:val="24"/>
          <w:szCs w:val="24"/>
        </w:rPr>
        <w:t>X</w:t>
      </w:r>
      <w:r>
        <w:rPr>
          <w:rFonts w:ascii="Times New Roman" w:hAnsi="Times New Roman"/>
          <w:sz w:val="24"/>
          <w:szCs w:val="24"/>
          <w:vertAlign w:val="subscript"/>
        </w:rPr>
        <w:t>4</w:t>
      </w:r>
      <w:r>
        <w:rPr>
          <w:rFonts w:ascii="Times New Roman" w:hAnsi="Times New Roman"/>
          <w:sz w:val="24"/>
          <w:szCs w:val="24"/>
        </w:rPr>
        <w:tab/>
        <w:t xml:space="preserve">= </w:t>
      </w:r>
      <w:r>
        <w:rPr>
          <w:rFonts w:ascii="Times New Roman" w:hAnsi="Times New Roman"/>
          <w:i/>
          <w:sz w:val="24"/>
          <w:szCs w:val="24"/>
        </w:rPr>
        <w:t>Return On Assets</w:t>
      </w:r>
    </w:p>
    <w:p w:rsidR="008D2324" w:rsidRDefault="00BD483F" w:rsidP="0018448E">
      <w:pPr>
        <w:spacing w:after="0"/>
        <w:ind w:left="851"/>
        <w:rPr>
          <w:rFonts w:ascii="Times New Roman" w:hAnsi="Times New Roman"/>
          <w:i/>
          <w:sz w:val="24"/>
          <w:szCs w:val="24"/>
        </w:rPr>
      </w:pPr>
      <w:r w:rsidRPr="00932EFC">
        <w:rPr>
          <w:rFonts w:ascii="Times New Roman" w:hAnsi="Times New Roman"/>
          <w:sz w:val="24"/>
          <w:szCs w:val="24"/>
        </w:rPr>
        <w:t>X</w:t>
      </w:r>
      <w:r w:rsidR="00A636CD">
        <w:rPr>
          <w:rFonts w:ascii="Times New Roman" w:hAnsi="Times New Roman"/>
          <w:sz w:val="24"/>
          <w:szCs w:val="24"/>
          <w:vertAlign w:val="subscript"/>
        </w:rPr>
        <w:t>5</w:t>
      </w:r>
      <w:r>
        <w:rPr>
          <w:rFonts w:ascii="Times New Roman" w:hAnsi="Times New Roman"/>
          <w:sz w:val="24"/>
          <w:szCs w:val="24"/>
        </w:rPr>
        <w:tab/>
        <w:t xml:space="preserve">= </w:t>
      </w:r>
      <w:r w:rsidR="008D2324">
        <w:rPr>
          <w:rFonts w:ascii="Times New Roman" w:hAnsi="Times New Roman"/>
          <w:i/>
          <w:sz w:val="24"/>
          <w:szCs w:val="24"/>
        </w:rPr>
        <w:t>Current Ratio</w:t>
      </w:r>
    </w:p>
    <w:p w:rsidR="00BD483F" w:rsidRPr="00A8213D" w:rsidRDefault="00BD483F" w:rsidP="0018448E">
      <w:pPr>
        <w:spacing w:after="0"/>
        <w:ind w:left="851"/>
        <w:rPr>
          <w:rFonts w:ascii="Times New Roman" w:hAnsi="Times New Roman"/>
          <w:sz w:val="24"/>
          <w:szCs w:val="24"/>
        </w:rPr>
      </w:pPr>
      <w:r w:rsidRPr="00A8213D">
        <w:rPr>
          <w:rFonts w:ascii="Times New Roman" w:hAnsi="Times New Roman"/>
          <w:sz w:val="24"/>
          <w:szCs w:val="24"/>
        </w:rPr>
        <w:t>Sehingga dapat di</w:t>
      </w:r>
      <w:r>
        <w:rPr>
          <w:rFonts w:ascii="Times New Roman" w:hAnsi="Times New Roman"/>
          <w:sz w:val="24"/>
          <w:szCs w:val="24"/>
        </w:rPr>
        <w:t>implementasikan</w:t>
      </w:r>
      <w:r w:rsidR="0018448E">
        <w:rPr>
          <w:rFonts w:ascii="Times New Roman" w:hAnsi="Times New Roman"/>
          <w:sz w:val="24"/>
          <w:szCs w:val="24"/>
        </w:rPr>
        <w:t xml:space="preserve"> </w:t>
      </w:r>
      <w:proofErr w:type="gramStart"/>
      <w:r w:rsidR="0018448E">
        <w:rPr>
          <w:rFonts w:ascii="Times New Roman" w:hAnsi="Times New Roman"/>
          <w:sz w:val="24"/>
          <w:szCs w:val="24"/>
        </w:rPr>
        <w:t xml:space="preserve">bahwa </w:t>
      </w:r>
      <w:r w:rsidRPr="00A8213D">
        <w:rPr>
          <w:rFonts w:ascii="Times New Roman" w:hAnsi="Times New Roman"/>
          <w:sz w:val="24"/>
          <w:szCs w:val="24"/>
        </w:rPr>
        <w:t>:</w:t>
      </w:r>
      <w:proofErr w:type="gramEnd"/>
    </w:p>
    <w:p w:rsidR="00BD483F" w:rsidRPr="002C2DAB" w:rsidRDefault="00A636CD" w:rsidP="0018448E">
      <w:pPr>
        <w:pStyle w:val="ListParagraph"/>
        <w:numPr>
          <w:ilvl w:val="0"/>
          <w:numId w:val="64"/>
        </w:numPr>
        <w:tabs>
          <w:tab w:val="left" w:pos="1276"/>
        </w:tabs>
        <w:spacing w:after="0" w:line="480" w:lineRule="auto"/>
        <w:ind w:left="1276"/>
        <w:jc w:val="both"/>
        <w:rPr>
          <w:rFonts w:ascii="Times New Roman" w:hAnsi="Times New Roman"/>
          <w:sz w:val="24"/>
          <w:szCs w:val="24"/>
        </w:rPr>
      </w:pPr>
      <w:r>
        <w:rPr>
          <w:rFonts w:ascii="Times New Roman" w:hAnsi="Times New Roman"/>
          <w:sz w:val="24"/>
          <w:szCs w:val="24"/>
        </w:rPr>
        <w:lastRenderedPageBreak/>
        <w:t>Konstanta (α) sebesar 4,687</w:t>
      </w:r>
      <w:r w:rsidR="00BD483F" w:rsidRPr="002C2DAB">
        <w:rPr>
          <w:rFonts w:ascii="Times New Roman" w:hAnsi="Times New Roman"/>
          <w:b/>
          <w:sz w:val="24"/>
          <w:szCs w:val="24"/>
        </w:rPr>
        <w:t xml:space="preserve"> </w:t>
      </w:r>
      <w:r w:rsidR="00BD483F" w:rsidRPr="002C2DAB">
        <w:rPr>
          <w:rFonts w:ascii="Times New Roman" w:hAnsi="Times New Roman"/>
          <w:sz w:val="24"/>
          <w:szCs w:val="24"/>
        </w:rPr>
        <w:t xml:space="preserve">yang artinya menunjukan besarnya pengaruh variabel </w:t>
      </w:r>
      <w:r w:rsidRPr="00991709">
        <w:rPr>
          <w:rFonts w:ascii="Times New Roman" w:hAnsi="Times New Roman"/>
          <w:i/>
          <w:sz w:val="24"/>
          <w:szCs w:val="24"/>
        </w:rPr>
        <w:t>Corporate Governance</w:t>
      </w:r>
      <w:r>
        <w:rPr>
          <w:rFonts w:ascii="Times New Roman" w:hAnsi="Times New Roman"/>
          <w:sz w:val="24"/>
          <w:szCs w:val="24"/>
        </w:rPr>
        <w:t xml:space="preserve"> Ukuran Dewan Direksi, </w:t>
      </w:r>
      <w:r w:rsidRPr="00991709">
        <w:rPr>
          <w:rFonts w:ascii="Times New Roman" w:hAnsi="Times New Roman"/>
          <w:i/>
          <w:sz w:val="24"/>
          <w:szCs w:val="24"/>
        </w:rPr>
        <w:t>Corporate Governance</w:t>
      </w:r>
      <w:r>
        <w:rPr>
          <w:rFonts w:ascii="Times New Roman" w:hAnsi="Times New Roman"/>
          <w:sz w:val="24"/>
          <w:szCs w:val="24"/>
        </w:rPr>
        <w:t xml:space="preserve"> Komite Audit, </w:t>
      </w:r>
      <w:r>
        <w:rPr>
          <w:rFonts w:ascii="Times New Roman" w:hAnsi="Times New Roman"/>
          <w:i/>
          <w:sz w:val="24"/>
          <w:szCs w:val="24"/>
        </w:rPr>
        <w:t>Corporate Social Responsibility</w:t>
      </w:r>
      <w:r>
        <w:rPr>
          <w:rFonts w:ascii="Times New Roman" w:hAnsi="Times New Roman"/>
          <w:sz w:val="24"/>
          <w:szCs w:val="24"/>
        </w:rPr>
        <w:t xml:space="preserve">, </w:t>
      </w:r>
      <w:r>
        <w:rPr>
          <w:rFonts w:ascii="Times New Roman" w:hAnsi="Times New Roman"/>
          <w:i/>
          <w:sz w:val="24"/>
          <w:szCs w:val="24"/>
        </w:rPr>
        <w:t>Current Ratio</w:t>
      </w:r>
      <w:r>
        <w:rPr>
          <w:rFonts w:ascii="Times New Roman" w:hAnsi="Times New Roman"/>
          <w:sz w:val="24"/>
          <w:szCs w:val="24"/>
        </w:rPr>
        <w:t xml:space="preserve">, dan </w:t>
      </w:r>
      <w:r>
        <w:rPr>
          <w:rFonts w:ascii="Times New Roman" w:hAnsi="Times New Roman"/>
          <w:i/>
          <w:sz w:val="24"/>
          <w:szCs w:val="24"/>
        </w:rPr>
        <w:t>Return On Assets</w:t>
      </w:r>
      <w:r w:rsidR="00BD483F" w:rsidRPr="002C2DAB">
        <w:rPr>
          <w:rFonts w:ascii="Times New Roman" w:hAnsi="Times New Roman"/>
          <w:sz w:val="24"/>
          <w:szCs w:val="24"/>
        </w:rPr>
        <w:t xml:space="preserve">. Jika variabel bebas dianggap konstan, maka nilai </w:t>
      </w:r>
      <w:r w:rsidR="005D46E9">
        <w:rPr>
          <w:rFonts w:ascii="Times New Roman" w:hAnsi="Times New Roman"/>
          <w:sz w:val="24"/>
          <w:szCs w:val="24"/>
        </w:rPr>
        <w:t>Financial Distress</w:t>
      </w:r>
      <w:r>
        <w:rPr>
          <w:rFonts w:ascii="Times New Roman" w:hAnsi="Times New Roman"/>
          <w:sz w:val="24"/>
          <w:szCs w:val="24"/>
        </w:rPr>
        <w:t xml:space="preserve"> sebesar 4,687</w:t>
      </w:r>
      <w:r w:rsidR="00BD483F" w:rsidRPr="002C2DAB">
        <w:rPr>
          <w:rFonts w:ascii="Times New Roman" w:hAnsi="Times New Roman"/>
          <w:sz w:val="24"/>
          <w:szCs w:val="24"/>
        </w:rPr>
        <w:t>%.</w:t>
      </w:r>
    </w:p>
    <w:p w:rsidR="00BD483F" w:rsidRPr="00453189" w:rsidRDefault="00BD483F" w:rsidP="0018448E">
      <w:pPr>
        <w:pStyle w:val="ListParagraph"/>
        <w:numPr>
          <w:ilvl w:val="0"/>
          <w:numId w:val="64"/>
        </w:numPr>
        <w:spacing w:after="0" w:line="480" w:lineRule="auto"/>
        <w:ind w:left="1276"/>
        <w:jc w:val="both"/>
        <w:rPr>
          <w:rFonts w:ascii="Times New Roman" w:hAnsi="Times New Roman"/>
          <w:sz w:val="24"/>
          <w:szCs w:val="24"/>
        </w:rPr>
      </w:pPr>
      <w:r w:rsidRPr="00E1416C">
        <w:rPr>
          <w:rFonts w:ascii="Times New Roman" w:hAnsi="Times New Roman"/>
          <w:sz w:val="24"/>
          <w:szCs w:val="24"/>
        </w:rPr>
        <w:t xml:space="preserve">Koefisien regresi </w:t>
      </w:r>
      <w:r w:rsidR="005D46E9" w:rsidRPr="00991709">
        <w:rPr>
          <w:rFonts w:ascii="Times New Roman" w:hAnsi="Times New Roman"/>
          <w:i/>
          <w:sz w:val="24"/>
          <w:szCs w:val="24"/>
        </w:rPr>
        <w:t>Corporate Governance</w:t>
      </w:r>
      <w:r w:rsidR="005D46E9">
        <w:rPr>
          <w:rFonts w:ascii="Times New Roman" w:hAnsi="Times New Roman"/>
          <w:sz w:val="24"/>
          <w:szCs w:val="24"/>
        </w:rPr>
        <w:t xml:space="preserve"> Ukuran Dewan Direksi</w:t>
      </w:r>
      <w:r w:rsidR="005D46E9" w:rsidRPr="00E1416C">
        <w:rPr>
          <w:rFonts w:ascii="Times New Roman" w:hAnsi="Times New Roman"/>
          <w:sz w:val="24"/>
          <w:szCs w:val="24"/>
        </w:rPr>
        <w:t xml:space="preserve"> </w:t>
      </w:r>
      <w:r w:rsidRPr="00E1416C">
        <w:rPr>
          <w:rFonts w:ascii="Times New Roman" w:hAnsi="Times New Roman"/>
          <w:sz w:val="24"/>
          <w:szCs w:val="24"/>
        </w:rPr>
        <w:t>berta</w:t>
      </w:r>
      <w:r w:rsidR="005D46E9">
        <w:rPr>
          <w:rFonts w:ascii="Times New Roman" w:hAnsi="Times New Roman"/>
          <w:sz w:val="24"/>
          <w:szCs w:val="24"/>
        </w:rPr>
        <w:t>nda positif yaitu sebesar 0,188</w:t>
      </w:r>
      <w:r>
        <w:rPr>
          <w:rFonts w:ascii="Times New Roman" w:hAnsi="Times New Roman"/>
          <w:sz w:val="24"/>
          <w:szCs w:val="24"/>
        </w:rPr>
        <w:t xml:space="preserve"> </w:t>
      </w:r>
      <w:r w:rsidRPr="00E1416C">
        <w:rPr>
          <w:rFonts w:ascii="Times New Roman" w:hAnsi="Times New Roman"/>
          <w:sz w:val="24"/>
          <w:szCs w:val="24"/>
        </w:rPr>
        <w:t xml:space="preserve">yang artinya </w:t>
      </w:r>
      <w:r w:rsidRPr="001D4F5D">
        <w:rPr>
          <w:rFonts w:ascii="Times New Roman" w:hAnsi="Times New Roman"/>
          <w:sz w:val="24"/>
          <w:szCs w:val="24"/>
        </w:rPr>
        <w:t xml:space="preserve">jika variabel independen lainnya nilainya tetap dan pertumbuhan </w:t>
      </w:r>
      <w:r w:rsidR="005D46E9" w:rsidRPr="00991709">
        <w:rPr>
          <w:rFonts w:ascii="Times New Roman" w:hAnsi="Times New Roman"/>
          <w:i/>
          <w:sz w:val="24"/>
          <w:szCs w:val="24"/>
        </w:rPr>
        <w:t>Corporate Governance</w:t>
      </w:r>
      <w:r w:rsidR="005D46E9">
        <w:rPr>
          <w:rFonts w:ascii="Times New Roman" w:hAnsi="Times New Roman"/>
          <w:sz w:val="24"/>
          <w:szCs w:val="24"/>
        </w:rPr>
        <w:t xml:space="preserve"> Ukuran Dewan Direksi</w:t>
      </w:r>
      <w:r w:rsidR="005D46E9" w:rsidRPr="001D4F5D">
        <w:rPr>
          <w:rFonts w:ascii="Times New Roman" w:hAnsi="Times New Roman"/>
          <w:sz w:val="24"/>
          <w:szCs w:val="24"/>
        </w:rPr>
        <w:t xml:space="preserve"> </w:t>
      </w:r>
      <w:r w:rsidRPr="001D4F5D">
        <w:rPr>
          <w:rFonts w:ascii="Times New Roman" w:hAnsi="Times New Roman"/>
          <w:sz w:val="24"/>
          <w:szCs w:val="24"/>
        </w:rPr>
        <w:t xml:space="preserve">mengalami </w:t>
      </w:r>
      <w:r>
        <w:rPr>
          <w:rFonts w:ascii="Times New Roman" w:hAnsi="Times New Roman"/>
          <w:sz w:val="24"/>
          <w:szCs w:val="24"/>
        </w:rPr>
        <w:t>kenaikan</w:t>
      </w:r>
      <w:r w:rsidRPr="001D4F5D">
        <w:rPr>
          <w:rFonts w:ascii="Times New Roman" w:hAnsi="Times New Roman"/>
          <w:sz w:val="24"/>
          <w:szCs w:val="24"/>
        </w:rPr>
        <w:t xml:space="preserve"> </w:t>
      </w:r>
      <w:r>
        <w:rPr>
          <w:rFonts w:ascii="Times New Roman" w:hAnsi="Times New Roman"/>
          <w:sz w:val="24"/>
          <w:szCs w:val="24"/>
        </w:rPr>
        <w:t xml:space="preserve">sebesar </w:t>
      </w:r>
      <w:r w:rsidRPr="001D4F5D">
        <w:rPr>
          <w:rFonts w:ascii="Times New Roman" w:hAnsi="Times New Roman"/>
          <w:sz w:val="24"/>
          <w:szCs w:val="24"/>
        </w:rPr>
        <w:t xml:space="preserve">1 maka </w:t>
      </w:r>
      <w:r w:rsidR="005D46E9">
        <w:rPr>
          <w:rFonts w:ascii="Times New Roman" w:hAnsi="Times New Roman"/>
          <w:sz w:val="24"/>
          <w:szCs w:val="24"/>
        </w:rPr>
        <w:t xml:space="preserve">Financial Distress </w:t>
      </w:r>
      <w:r w:rsidRPr="001D4F5D">
        <w:rPr>
          <w:rFonts w:ascii="Times New Roman" w:hAnsi="Times New Roman"/>
          <w:sz w:val="24"/>
          <w:szCs w:val="24"/>
        </w:rPr>
        <w:t>akan</w:t>
      </w:r>
      <w:r>
        <w:rPr>
          <w:rFonts w:ascii="Times New Roman" w:hAnsi="Times New Roman"/>
          <w:sz w:val="24"/>
          <w:szCs w:val="24"/>
        </w:rPr>
        <w:t xml:space="preserve"> </w:t>
      </w:r>
      <w:r w:rsidR="005D46E9">
        <w:rPr>
          <w:rFonts w:ascii="Times New Roman" w:hAnsi="Times New Roman"/>
          <w:sz w:val="24"/>
          <w:szCs w:val="24"/>
        </w:rPr>
        <w:t>mengalami kenaikan sebesar 0,18</w:t>
      </w:r>
      <w:r>
        <w:rPr>
          <w:rFonts w:ascii="Times New Roman" w:hAnsi="Times New Roman"/>
          <w:sz w:val="24"/>
          <w:szCs w:val="24"/>
        </w:rPr>
        <w:t>8%</w:t>
      </w:r>
      <w:proofErr w:type="gramStart"/>
      <w:r>
        <w:rPr>
          <w:rFonts w:ascii="Times New Roman" w:hAnsi="Times New Roman"/>
          <w:sz w:val="24"/>
          <w:szCs w:val="24"/>
        </w:rPr>
        <w:t>,</w:t>
      </w:r>
      <w:r w:rsidRPr="00E1416C">
        <w:rPr>
          <w:rFonts w:ascii="Times New Roman" w:hAnsi="Times New Roman"/>
          <w:b/>
          <w:sz w:val="24"/>
          <w:szCs w:val="24"/>
          <w:vertAlign w:val="subscript"/>
        </w:rPr>
        <w:t xml:space="preserve"> </w:t>
      </w:r>
      <w:r>
        <w:rPr>
          <w:rFonts w:ascii="Times New Roman" w:hAnsi="Times New Roman"/>
          <w:sz w:val="24"/>
          <w:szCs w:val="24"/>
        </w:rPr>
        <w:t xml:space="preserve"> Begitu</w:t>
      </w:r>
      <w:proofErr w:type="gramEnd"/>
      <w:r>
        <w:rPr>
          <w:rFonts w:ascii="Times New Roman" w:hAnsi="Times New Roman"/>
          <w:sz w:val="24"/>
          <w:szCs w:val="24"/>
        </w:rPr>
        <w:t xml:space="preserve"> juga sebaliknya, jika </w:t>
      </w:r>
      <w:r w:rsidRPr="009C630E">
        <w:rPr>
          <w:rFonts w:ascii="Times New Roman" w:hAnsi="Times New Roman"/>
          <w:sz w:val="24"/>
          <w:szCs w:val="24"/>
        </w:rPr>
        <w:t xml:space="preserve">pertumbuhan </w:t>
      </w:r>
      <w:r w:rsidR="005D46E9" w:rsidRPr="00991709">
        <w:rPr>
          <w:rFonts w:ascii="Times New Roman" w:hAnsi="Times New Roman"/>
          <w:i/>
          <w:sz w:val="24"/>
          <w:szCs w:val="24"/>
        </w:rPr>
        <w:t>Corporate Governance</w:t>
      </w:r>
      <w:r w:rsidR="005D46E9">
        <w:rPr>
          <w:rFonts w:ascii="Times New Roman" w:hAnsi="Times New Roman"/>
          <w:sz w:val="24"/>
          <w:szCs w:val="24"/>
        </w:rPr>
        <w:t xml:space="preserve"> Ukuran Dewan Direksi</w:t>
      </w:r>
      <w:r>
        <w:rPr>
          <w:rFonts w:ascii="Times New Roman" w:hAnsi="Times New Roman"/>
          <w:sz w:val="24"/>
          <w:szCs w:val="24"/>
        </w:rPr>
        <w:t xml:space="preserve"> mengalami penurunan</w:t>
      </w:r>
      <w:r w:rsidRPr="009C630E">
        <w:rPr>
          <w:rFonts w:ascii="Times New Roman" w:hAnsi="Times New Roman"/>
          <w:sz w:val="24"/>
          <w:szCs w:val="24"/>
        </w:rPr>
        <w:t xml:space="preserve"> </w:t>
      </w:r>
      <w:r>
        <w:rPr>
          <w:rFonts w:ascii="Times New Roman" w:hAnsi="Times New Roman"/>
          <w:sz w:val="24"/>
          <w:szCs w:val="24"/>
        </w:rPr>
        <w:t xml:space="preserve">sebesar </w:t>
      </w:r>
      <w:r w:rsidRPr="009C630E">
        <w:rPr>
          <w:rFonts w:ascii="Times New Roman" w:hAnsi="Times New Roman"/>
          <w:sz w:val="24"/>
          <w:szCs w:val="24"/>
        </w:rPr>
        <w:t>1</w:t>
      </w:r>
      <w:r w:rsidR="005D46E9">
        <w:rPr>
          <w:rFonts w:ascii="Times New Roman" w:hAnsi="Times New Roman"/>
          <w:sz w:val="24"/>
          <w:szCs w:val="24"/>
        </w:rPr>
        <w:t xml:space="preserve"> </w:t>
      </w:r>
      <w:r w:rsidRPr="009C630E">
        <w:rPr>
          <w:rFonts w:ascii="Times New Roman" w:hAnsi="Times New Roman"/>
          <w:sz w:val="24"/>
          <w:szCs w:val="24"/>
        </w:rPr>
        <w:t xml:space="preserve">maka </w:t>
      </w:r>
      <w:r w:rsidR="005D46E9">
        <w:rPr>
          <w:rFonts w:ascii="Times New Roman" w:hAnsi="Times New Roman"/>
          <w:sz w:val="24"/>
          <w:szCs w:val="24"/>
        </w:rPr>
        <w:t xml:space="preserve">Financial Distress </w:t>
      </w:r>
      <w:r w:rsidRPr="009C630E">
        <w:rPr>
          <w:rFonts w:ascii="Times New Roman" w:hAnsi="Times New Roman"/>
          <w:sz w:val="24"/>
          <w:szCs w:val="24"/>
        </w:rPr>
        <w:t xml:space="preserve">akan mengalami </w:t>
      </w:r>
      <w:r w:rsidR="005D46E9">
        <w:rPr>
          <w:rFonts w:ascii="Times New Roman" w:hAnsi="Times New Roman"/>
          <w:sz w:val="24"/>
          <w:szCs w:val="24"/>
        </w:rPr>
        <w:t>penurunan sebesar 0,18</w:t>
      </w:r>
      <w:r>
        <w:rPr>
          <w:rFonts w:ascii="Times New Roman" w:hAnsi="Times New Roman"/>
          <w:sz w:val="24"/>
          <w:szCs w:val="24"/>
        </w:rPr>
        <w:t>8%</w:t>
      </w:r>
      <w:r>
        <w:rPr>
          <w:rFonts w:ascii="Times New Roman" w:hAnsi="Times New Roman"/>
          <w:color w:val="000000"/>
          <w:sz w:val="24"/>
          <w:szCs w:val="24"/>
        </w:rPr>
        <w:t>.</w:t>
      </w:r>
    </w:p>
    <w:p w:rsidR="00BD483F" w:rsidRPr="00453189" w:rsidRDefault="00BD483F" w:rsidP="0018448E">
      <w:pPr>
        <w:pStyle w:val="ListParagraph"/>
        <w:numPr>
          <w:ilvl w:val="0"/>
          <w:numId w:val="64"/>
        </w:numPr>
        <w:spacing w:after="0" w:line="480" w:lineRule="auto"/>
        <w:ind w:left="1276"/>
        <w:jc w:val="both"/>
        <w:rPr>
          <w:rFonts w:ascii="Times New Roman" w:hAnsi="Times New Roman"/>
          <w:sz w:val="24"/>
          <w:szCs w:val="24"/>
        </w:rPr>
      </w:pPr>
      <w:r w:rsidRPr="00E1416C">
        <w:rPr>
          <w:rFonts w:ascii="Times New Roman" w:hAnsi="Times New Roman"/>
          <w:sz w:val="24"/>
          <w:szCs w:val="24"/>
        </w:rPr>
        <w:t xml:space="preserve">Koefisien regresi </w:t>
      </w:r>
      <w:r w:rsidR="00B12480" w:rsidRPr="00991709">
        <w:rPr>
          <w:rFonts w:ascii="Times New Roman" w:hAnsi="Times New Roman"/>
          <w:i/>
          <w:sz w:val="24"/>
          <w:szCs w:val="24"/>
        </w:rPr>
        <w:t>Corporate Governance</w:t>
      </w:r>
      <w:r w:rsidR="00B12480">
        <w:rPr>
          <w:rFonts w:ascii="Times New Roman" w:hAnsi="Times New Roman"/>
          <w:sz w:val="24"/>
          <w:szCs w:val="24"/>
        </w:rPr>
        <w:t xml:space="preserve"> Komite Audit</w:t>
      </w:r>
      <w:r w:rsidR="00B12480" w:rsidRPr="00E1416C">
        <w:rPr>
          <w:rFonts w:ascii="Times New Roman" w:hAnsi="Times New Roman"/>
          <w:sz w:val="24"/>
          <w:szCs w:val="24"/>
        </w:rPr>
        <w:t xml:space="preserve"> </w:t>
      </w:r>
      <w:r w:rsidRPr="00E1416C">
        <w:rPr>
          <w:rFonts w:ascii="Times New Roman" w:hAnsi="Times New Roman"/>
          <w:sz w:val="24"/>
          <w:szCs w:val="24"/>
        </w:rPr>
        <w:t>berta</w:t>
      </w:r>
      <w:r w:rsidR="00B12480">
        <w:rPr>
          <w:rFonts w:ascii="Times New Roman" w:hAnsi="Times New Roman"/>
          <w:sz w:val="24"/>
          <w:szCs w:val="24"/>
        </w:rPr>
        <w:t>nda positif yaitu sebesar 0,665</w:t>
      </w:r>
      <w:r w:rsidRPr="00E1416C">
        <w:rPr>
          <w:rFonts w:ascii="Times New Roman" w:hAnsi="Times New Roman"/>
          <w:b/>
          <w:sz w:val="24"/>
          <w:szCs w:val="24"/>
          <w:vertAlign w:val="subscript"/>
        </w:rPr>
        <w:t xml:space="preserve"> </w:t>
      </w:r>
      <w:r w:rsidRPr="00E1416C">
        <w:rPr>
          <w:rFonts w:ascii="Times New Roman" w:hAnsi="Times New Roman"/>
          <w:sz w:val="24"/>
          <w:szCs w:val="24"/>
        </w:rPr>
        <w:t xml:space="preserve">yang artinya </w:t>
      </w:r>
      <w:r w:rsidRPr="001D4F5D">
        <w:rPr>
          <w:rFonts w:ascii="Times New Roman" w:hAnsi="Times New Roman"/>
          <w:sz w:val="24"/>
          <w:szCs w:val="24"/>
        </w:rPr>
        <w:t xml:space="preserve">jika variabel independen lainnya nilainya tetap dan pertumbuhan </w:t>
      </w:r>
      <w:r w:rsidR="00B12480" w:rsidRPr="00991709">
        <w:rPr>
          <w:rFonts w:ascii="Times New Roman" w:hAnsi="Times New Roman"/>
          <w:i/>
          <w:sz w:val="24"/>
          <w:szCs w:val="24"/>
        </w:rPr>
        <w:t>Corporate Governance</w:t>
      </w:r>
      <w:r w:rsidR="00B12480">
        <w:rPr>
          <w:rFonts w:ascii="Times New Roman" w:hAnsi="Times New Roman"/>
          <w:sz w:val="24"/>
          <w:szCs w:val="24"/>
        </w:rPr>
        <w:t xml:space="preserve"> Komite Audit</w:t>
      </w:r>
      <w:r w:rsidR="00B12480" w:rsidRPr="001D4F5D">
        <w:rPr>
          <w:rFonts w:ascii="Times New Roman" w:hAnsi="Times New Roman"/>
          <w:sz w:val="24"/>
          <w:szCs w:val="24"/>
        </w:rPr>
        <w:t xml:space="preserve"> </w:t>
      </w:r>
      <w:r w:rsidRPr="001D4F5D">
        <w:rPr>
          <w:rFonts w:ascii="Times New Roman" w:hAnsi="Times New Roman"/>
          <w:sz w:val="24"/>
          <w:szCs w:val="24"/>
        </w:rPr>
        <w:t xml:space="preserve">mengalami </w:t>
      </w:r>
      <w:r>
        <w:rPr>
          <w:rFonts w:ascii="Times New Roman" w:hAnsi="Times New Roman"/>
          <w:sz w:val="24"/>
          <w:szCs w:val="24"/>
        </w:rPr>
        <w:t>kenaikan</w:t>
      </w:r>
      <w:r w:rsidRPr="001D4F5D">
        <w:rPr>
          <w:rFonts w:ascii="Times New Roman" w:hAnsi="Times New Roman"/>
          <w:sz w:val="24"/>
          <w:szCs w:val="24"/>
        </w:rPr>
        <w:t xml:space="preserve"> </w:t>
      </w:r>
      <w:r w:rsidR="00B12480">
        <w:rPr>
          <w:rFonts w:ascii="Times New Roman" w:hAnsi="Times New Roman"/>
          <w:sz w:val="24"/>
          <w:szCs w:val="24"/>
        </w:rPr>
        <w:t>sebesar 1</w:t>
      </w:r>
      <w:r>
        <w:rPr>
          <w:rFonts w:ascii="Times New Roman" w:hAnsi="Times New Roman"/>
          <w:sz w:val="24"/>
          <w:szCs w:val="24"/>
        </w:rPr>
        <w:t xml:space="preserve"> </w:t>
      </w:r>
      <w:r w:rsidRPr="001D4F5D">
        <w:rPr>
          <w:rFonts w:ascii="Times New Roman" w:hAnsi="Times New Roman"/>
          <w:sz w:val="24"/>
          <w:szCs w:val="24"/>
        </w:rPr>
        <w:t xml:space="preserve">maka </w:t>
      </w:r>
      <w:r w:rsidR="00B12480">
        <w:rPr>
          <w:rFonts w:ascii="Times New Roman" w:hAnsi="Times New Roman"/>
          <w:sz w:val="24"/>
          <w:szCs w:val="24"/>
        </w:rPr>
        <w:t xml:space="preserve">Financial Distress </w:t>
      </w:r>
      <w:r w:rsidRPr="001D4F5D">
        <w:rPr>
          <w:rFonts w:ascii="Times New Roman" w:hAnsi="Times New Roman"/>
          <w:sz w:val="24"/>
          <w:szCs w:val="24"/>
        </w:rPr>
        <w:t>akan</w:t>
      </w:r>
      <w:r>
        <w:rPr>
          <w:rFonts w:ascii="Times New Roman" w:hAnsi="Times New Roman"/>
          <w:sz w:val="24"/>
          <w:szCs w:val="24"/>
        </w:rPr>
        <w:t xml:space="preserve"> </w:t>
      </w:r>
      <w:r w:rsidR="00B12480">
        <w:rPr>
          <w:rFonts w:ascii="Times New Roman" w:hAnsi="Times New Roman"/>
          <w:sz w:val="24"/>
          <w:szCs w:val="24"/>
        </w:rPr>
        <w:t>mengalami kenaikan sebesar 0,665</w:t>
      </w:r>
      <w:r>
        <w:rPr>
          <w:rFonts w:ascii="Times New Roman" w:hAnsi="Times New Roman"/>
          <w:sz w:val="24"/>
          <w:szCs w:val="24"/>
        </w:rPr>
        <w:t>.</w:t>
      </w:r>
      <w:r w:rsidRPr="001D4F5D">
        <w:rPr>
          <w:rFonts w:ascii="Times New Roman" w:hAnsi="Times New Roman"/>
          <w:sz w:val="24"/>
          <w:szCs w:val="24"/>
        </w:rPr>
        <w:t xml:space="preserve"> </w:t>
      </w:r>
      <w:r>
        <w:rPr>
          <w:rFonts w:ascii="Times New Roman" w:hAnsi="Times New Roman"/>
          <w:sz w:val="24"/>
          <w:szCs w:val="24"/>
        </w:rPr>
        <w:t xml:space="preserve">Begitu juga sebaliknya, jika </w:t>
      </w:r>
      <w:r w:rsidRPr="009C630E">
        <w:rPr>
          <w:rFonts w:ascii="Times New Roman" w:hAnsi="Times New Roman"/>
          <w:sz w:val="24"/>
          <w:szCs w:val="24"/>
        </w:rPr>
        <w:t xml:space="preserve">pertumbuhan </w:t>
      </w:r>
      <w:r w:rsidR="00B12480" w:rsidRPr="00991709">
        <w:rPr>
          <w:rFonts w:ascii="Times New Roman" w:hAnsi="Times New Roman"/>
          <w:i/>
          <w:sz w:val="24"/>
          <w:szCs w:val="24"/>
        </w:rPr>
        <w:t>Corporate Governance</w:t>
      </w:r>
      <w:r w:rsidR="00B12480">
        <w:rPr>
          <w:rFonts w:ascii="Times New Roman" w:hAnsi="Times New Roman"/>
          <w:sz w:val="24"/>
          <w:szCs w:val="24"/>
        </w:rPr>
        <w:t xml:space="preserve"> Komite Audit </w:t>
      </w:r>
      <w:r>
        <w:rPr>
          <w:rFonts w:ascii="Times New Roman" w:hAnsi="Times New Roman"/>
          <w:sz w:val="24"/>
          <w:szCs w:val="24"/>
        </w:rPr>
        <w:t>mengalami penurunan</w:t>
      </w:r>
      <w:r w:rsidRPr="009C630E">
        <w:rPr>
          <w:rFonts w:ascii="Times New Roman" w:hAnsi="Times New Roman"/>
          <w:sz w:val="24"/>
          <w:szCs w:val="24"/>
        </w:rPr>
        <w:t xml:space="preserve"> </w:t>
      </w:r>
      <w:r w:rsidR="00B12480">
        <w:rPr>
          <w:rFonts w:ascii="Times New Roman" w:hAnsi="Times New Roman"/>
          <w:sz w:val="24"/>
          <w:szCs w:val="24"/>
        </w:rPr>
        <w:t>sebesar 1</w:t>
      </w:r>
      <w:r w:rsidRPr="009C630E">
        <w:rPr>
          <w:rFonts w:ascii="Times New Roman" w:hAnsi="Times New Roman"/>
          <w:sz w:val="24"/>
          <w:szCs w:val="24"/>
        </w:rPr>
        <w:t xml:space="preserve"> maka </w:t>
      </w:r>
      <w:r w:rsidR="00B12480">
        <w:rPr>
          <w:rFonts w:ascii="Times New Roman" w:hAnsi="Times New Roman"/>
          <w:sz w:val="24"/>
          <w:szCs w:val="24"/>
        </w:rPr>
        <w:t xml:space="preserve">Financial Distress </w:t>
      </w:r>
      <w:proofErr w:type="gramStart"/>
      <w:r w:rsidRPr="009C630E">
        <w:rPr>
          <w:rFonts w:ascii="Times New Roman" w:hAnsi="Times New Roman"/>
          <w:sz w:val="24"/>
          <w:szCs w:val="24"/>
        </w:rPr>
        <w:t>akan</w:t>
      </w:r>
      <w:proofErr w:type="gramEnd"/>
      <w:r w:rsidRPr="009C630E">
        <w:rPr>
          <w:rFonts w:ascii="Times New Roman" w:hAnsi="Times New Roman"/>
          <w:sz w:val="24"/>
          <w:szCs w:val="24"/>
        </w:rPr>
        <w:t xml:space="preserve"> mengalami </w:t>
      </w:r>
      <w:r w:rsidR="00B12480">
        <w:rPr>
          <w:rFonts w:ascii="Times New Roman" w:hAnsi="Times New Roman"/>
          <w:sz w:val="24"/>
          <w:szCs w:val="24"/>
        </w:rPr>
        <w:t>penurunan sebesar 0,665</w:t>
      </w:r>
      <w:r>
        <w:rPr>
          <w:rFonts w:ascii="Times New Roman" w:hAnsi="Times New Roman"/>
          <w:color w:val="000000"/>
          <w:sz w:val="24"/>
          <w:szCs w:val="24"/>
        </w:rPr>
        <w:t>.</w:t>
      </w:r>
    </w:p>
    <w:p w:rsidR="00BD483F" w:rsidRDefault="00BD483F" w:rsidP="0018448E">
      <w:pPr>
        <w:pStyle w:val="ListParagraph"/>
        <w:numPr>
          <w:ilvl w:val="0"/>
          <w:numId w:val="64"/>
        </w:numPr>
        <w:spacing w:after="0" w:line="480" w:lineRule="auto"/>
        <w:ind w:left="1276"/>
        <w:jc w:val="both"/>
        <w:rPr>
          <w:rFonts w:ascii="Times New Roman" w:hAnsi="Times New Roman"/>
          <w:sz w:val="24"/>
          <w:szCs w:val="24"/>
        </w:rPr>
      </w:pPr>
      <w:r w:rsidRPr="00A82917">
        <w:rPr>
          <w:rFonts w:ascii="Times New Roman" w:hAnsi="Times New Roman"/>
          <w:sz w:val="24"/>
          <w:szCs w:val="24"/>
        </w:rPr>
        <w:lastRenderedPageBreak/>
        <w:t xml:space="preserve">Koefisien regresi </w:t>
      </w:r>
      <w:r w:rsidR="00B12480">
        <w:rPr>
          <w:rFonts w:ascii="Times New Roman" w:hAnsi="Times New Roman"/>
          <w:i/>
          <w:sz w:val="24"/>
          <w:szCs w:val="24"/>
        </w:rPr>
        <w:t>Corporate Social Responsibility</w:t>
      </w:r>
      <w:r w:rsidR="00B12480" w:rsidRPr="00A82917">
        <w:rPr>
          <w:rFonts w:ascii="Times New Roman" w:hAnsi="Times New Roman"/>
          <w:sz w:val="24"/>
          <w:szCs w:val="24"/>
        </w:rPr>
        <w:t xml:space="preserve"> </w:t>
      </w:r>
      <w:r w:rsidRPr="00A82917">
        <w:rPr>
          <w:rFonts w:ascii="Times New Roman" w:hAnsi="Times New Roman"/>
          <w:sz w:val="24"/>
          <w:szCs w:val="24"/>
        </w:rPr>
        <w:t xml:space="preserve">bertanda positif yaitu </w:t>
      </w:r>
      <w:r w:rsidR="00B12480">
        <w:rPr>
          <w:rFonts w:ascii="Times New Roman" w:hAnsi="Times New Roman"/>
          <w:sz w:val="24"/>
          <w:szCs w:val="24"/>
        </w:rPr>
        <w:t>sebesar 0,934</w:t>
      </w:r>
      <w:r w:rsidRPr="00A82917">
        <w:rPr>
          <w:rFonts w:ascii="Times New Roman" w:hAnsi="Times New Roman"/>
          <w:b/>
          <w:sz w:val="24"/>
          <w:szCs w:val="24"/>
        </w:rPr>
        <w:t xml:space="preserve"> </w:t>
      </w:r>
      <w:r w:rsidRPr="00A82917">
        <w:rPr>
          <w:rFonts w:ascii="Times New Roman" w:hAnsi="Times New Roman"/>
          <w:sz w:val="24"/>
          <w:szCs w:val="24"/>
        </w:rPr>
        <w:t xml:space="preserve">yang artinya jika variabel independen lainnya nilainya tetap dan pertumbuhan </w:t>
      </w:r>
      <w:r w:rsidR="00B12480">
        <w:rPr>
          <w:rFonts w:ascii="Times New Roman" w:hAnsi="Times New Roman"/>
          <w:i/>
          <w:sz w:val="24"/>
          <w:szCs w:val="24"/>
        </w:rPr>
        <w:t>Corporate Social Responsibility</w:t>
      </w:r>
      <w:r w:rsidR="00B12480" w:rsidRPr="00A82917">
        <w:rPr>
          <w:rFonts w:ascii="Times New Roman" w:hAnsi="Times New Roman"/>
          <w:sz w:val="24"/>
          <w:szCs w:val="24"/>
        </w:rPr>
        <w:t xml:space="preserve"> </w:t>
      </w:r>
      <w:r w:rsidRPr="00A82917">
        <w:rPr>
          <w:rFonts w:ascii="Times New Roman" w:hAnsi="Times New Roman"/>
          <w:sz w:val="24"/>
          <w:szCs w:val="24"/>
        </w:rPr>
        <w:t xml:space="preserve">mengalami kenaikan sebesar 1% maka </w:t>
      </w:r>
      <w:r w:rsidR="00B12480">
        <w:rPr>
          <w:rFonts w:ascii="Times New Roman" w:hAnsi="Times New Roman"/>
          <w:sz w:val="24"/>
          <w:szCs w:val="24"/>
        </w:rPr>
        <w:t xml:space="preserve">Financial Distress </w:t>
      </w:r>
      <w:r w:rsidRPr="00A82917">
        <w:rPr>
          <w:rFonts w:ascii="Times New Roman" w:hAnsi="Times New Roman"/>
          <w:sz w:val="24"/>
          <w:szCs w:val="24"/>
        </w:rPr>
        <w:t xml:space="preserve">akan </w:t>
      </w:r>
      <w:r w:rsidR="00B12480">
        <w:rPr>
          <w:rFonts w:ascii="Times New Roman" w:hAnsi="Times New Roman"/>
          <w:sz w:val="24"/>
          <w:szCs w:val="24"/>
        </w:rPr>
        <w:t>mengalami kenaikan sebesar 0,934</w:t>
      </w:r>
      <w:r w:rsidRPr="00A82917">
        <w:rPr>
          <w:rFonts w:ascii="Times New Roman" w:hAnsi="Times New Roman"/>
          <w:sz w:val="24"/>
          <w:szCs w:val="24"/>
        </w:rPr>
        <w:t xml:space="preserve">%. Begitu juga sebaliknya, jika pertumbuhan </w:t>
      </w:r>
      <w:r w:rsidR="00B12480">
        <w:rPr>
          <w:rFonts w:ascii="Times New Roman" w:hAnsi="Times New Roman"/>
          <w:i/>
          <w:sz w:val="24"/>
          <w:szCs w:val="24"/>
        </w:rPr>
        <w:t>Corporate Social Responsibility</w:t>
      </w:r>
      <w:r w:rsidR="00B12480" w:rsidRPr="00A82917">
        <w:rPr>
          <w:rFonts w:ascii="Times New Roman" w:hAnsi="Times New Roman"/>
          <w:sz w:val="24"/>
          <w:szCs w:val="24"/>
        </w:rPr>
        <w:t xml:space="preserve"> </w:t>
      </w:r>
      <w:r w:rsidRPr="00A82917">
        <w:rPr>
          <w:rFonts w:ascii="Times New Roman" w:hAnsi="Times New Roman"/>
          <w:sz w:val="24"/>
          <w:szCs w:val="24"/>
        </w:rPr>
        <w:t>mengalami penu</w:t>
      </w:r>
      <w:r>
        <w:rPr>
          <w:rFonts w:ascii="Times New Roman" w:hAnsi="Times New Roman"/>
          <w:sz w:val="24"/>
          <w:szCs w:val="24"/>
        </w:rPr>
        <w:t xml:space="preserve">runan sebesar 1% maka nilai </w:t>
      </w:r>
      <w:r w:rsidR="00B12480">
        <w:rPr>
          <w:rFonts w:ascii="Times New Roman" w:hAnsi="Times New Roman"/>
          <w:sz w:val="24"/>
          <w:szCs w:val="24"/>
        </w:rPr>
        <w:t xml:space="preserve">Financial Distress </w:t>
      </w:r>
      <w:r w:rsidRPr="00A82917">
        <w:rPr>
          <w:rFonts w:ascii="Times New Roman" w:hAnsi="Times New Roman"/>
          <w:sz w:val="24"/>
          <w:szCs w:val="24"/>
        </w:rPr>
        <w:t>akan m</w:t>
      </w:r>
      <w:r w:rsidR="00B12480">
        <w:rPr>
          <w:rFonts w:ascii="Times New Roman" w:hAnsi="Times New Roman"/>
          <w:sz w:val="24"/>
          <w:szCs w:val="24"/>
        </w:rPr>
        <w:t>engalami penurunan sebesar 0,934</w:t>
      </w:r>
      <w:r w:rsidRPr="00A82917">
        <w:rPr>
          <w:rFonts w:ascii="Times New Roman" w:hAnsi="Times New Roman"/>
          <w:sz w:val="24"/>
          <w:szCs w:val="24"/>
        </w:rPr>
        <w:t>%.</w:t>
      </w:r>
    </w:p>
    <w:p w:rsidR="00B12480" w:rsidRDefault="00B12480" w:rsidP="0018448E">
      <w:pPr>
        <w:pStyle w:val="ListParagraph"/>
        <w:numPr>
          <w:ilvl w:val="0"/>
          <w:numId w:val="64"/>
        </w:numPr>
        <w:spacing w:after="0" w:line="480" w:lineRule="auto"/>
        <w:ind w:left="1276"/>
        <w:jc w:val="both"/>
        <w:rPr>
          <w:rFonts w:ascii="Times New Roman" w:hAnsi="Times New Roman"/>
          <w:sz w:val="24"/>
          <w:szCs w:val="24"/>
        </w:rPr>
      </w:pPr>
      <w:r w:rsidRPr="00A82917">
        <w:rPr>
          <w:rFonts w:ascii="Times New Roman" w:hAnsi="Times New Roman"/>
          <w:sz w:val="24"/>
          <w:szCs w:val="24"/>
        </w:rPr>
        <w:t xml:space="preserve">Koefisien regresi </w:t>
      </w:r>
      <w:r w:rsidR="00DA4403">
        <w:rPr>
          <w:rFonts w:ascii="Times New Roman" w:hAnsi="Times New Roman"/>
          <w:i/>
          <w:sz w:val="24"/>
          <w:szCs w:val="24"/>
        </w:rPr>
        <w:t>Current Ratio</w:t>
      </w:r>
      <w:r w:rsidR="00DA4403" w:rsidRPr="00A82917">
        <w:rPr>
          <w:rFonts w:ascii="Times New Roman" w:hAnsi="Times New Roman"/>
          <w:sz w:val="24"/>
          <w:szCs w:val="24"/>
        </w:rPr>
        <w:t xml:space="preserve"> </w:t>
      </w:r>
      <w:r w:rsidRPr="00A82917">
        <w:rPr>
          <w:rFonts w:ascii="Times New Roman" w:hAnsi="Times New Roman"/>
          <w:sz w:val="24"/>
          <w:szCs w:val="24"/>
        </w:rPr>
        <w:t xml:space="preserve">bertanda positif yaitu </w:t>
      </w:r>
      <w:r w:rsidR="00DA4403">
        <w:rPr>
          <w:rFonts w:ascii="Times New Roman" w:hAnsi="Times New Roman"/>
          <w:sz w:val="24"/>
          <w:szCs w:val="24"/>
        </w:rPr>
        <w:t>sebesar 0,040</w:t>
      </w:r>
      <w:r w:rsidRPr="00A82917">
        <w:rPr>
          <w:rFonts w:ascii="Times New Roman" w:hAnsi="Times New Roman"/>
          <w:b/>
          <w:sz w:val="24"/>
          <w:szCs w:val="24"/>
        </w:rPr>
        <w:t xml:space="preserve"> </w:t>
      </w:r>
      <w:r w:rsidRPr="00A82917">
        <w:rPr>
          <w:rFonts w:ascii="Times New Roman" w:hAnsi="Times New Roman"/>
          <w:sz w:val="24"/>
          <w:szCs w:val="24"/>
        </w:rPr>
        <w:t xml:space="preserve">yang artinya jika variabel independen lainnya nilainya tetap dan pertumbuhan </w:t>
      </w:r>
      <w:r w:rsidR="00DA4403">
        <w:rPr>
          <w:rFonts w:ascii="Times New Roman" w:hAnsi="Times New Roman"/>
          <w:i/>
          <w:sz w:val="24"/>
          <w:szCs w:val="24"/>
        </w:rPr>
        <w:t>Current Ratio</w:t>
      </w:r>
      <w:r w:rsidR="00DA4403" w:rsidRPr="00A82917">
        <w:rPr>
          <w:rFonts w:ascii="Times New Roman" w:hAnsi="Times New Roman"/>
          <w:sz w:val="24"/>
          <w:szCs w:val="24"/>
        </w:rPr>
        <w:t xml:space="preserve"> </w:t>
      </w:r>
      <w:r w:rsidRPr="00A82917">
        <w:rPr>
          <w:rFonts w:ascii="Times New Roman" w:hAnsi="Times New Roman"/>
          <w:sz w:val="24"/>
          <w:szCs w:val="24"/>
        </w:rPr>
        <w:t xml:space="preserve">mengalami kenaikan sebesar 1% maka </w:t>
      </w:r>
      <w:r>
        <w:rPr>
          <w:rFonts w:ascii="Times New Roman" w:hAnsi="Times New Roman"/>
          <w:sz w:val="24"/>
          <w:szCs w:val="24"/>
        </w:rPr>
        <w:t xml:space="preserve">Financial Distress </w:t>
      </w:r>
      <w:r w:rsidRPr="00A82917">
        <w:rPr>
          <w:rFonts w:ascii="Times New Roman" w:hAnsi="Times New Roman"/>
          <w:sz w:val="24"/>
          <w:szCs w:val="24"/>
        </w:rPr>
        <w:t xml:space="preserve">akan </w:t>
      </w:r>
      <w:r w:rsidR="00DA4403">
        <w:rPr>
          <w:rFonts w:ascii="Times New Roman" w:hAnsi="Times New Roman"/>
          <w:sz w:val="24"/>
          <w:szCs w:val="24"/>
        </w:rPr>
        <w:t>mengalami kenaikan sebesar 0,040</w:t>
      </w:r>
      <w:r w:rsidRPr="00A82917">
        <w:rPr>
          <w:rFonts w:ascii="Times New Roman" w:hAnsi="Times New Roman"/>
          <w:sz w:val="24"/>
          <w:szCs w:val="24"/>
        </w:rPr>
        <w:t xml:space="preserve">%. Begitu juga sebaliknya, jika pertumbuhan </w:t>
      </w:r>
      <w:r w:rsidR="00DA4403">
        <w:rPr>
          <w:rFonts w:ascii="Times New Roman" w:hAnsi="Times New Roman"/>
          <w:i/>
          <w:sz w:val="24"/>
          <w:szCs w:val="24"/>
        </w:rPr>
        <w:t>Current Ratio</w:t>
      </w:r>
      <w:r w:rsidRPr="00A82917">
        <w:rPr>
          <w:rFonts w:ascii="Times New Roman" w:hAnsi="Times New Roman"/>
          <w:sz w:val="24"/>
          <w:szCs w:val="24"/>
        </w:rPr>
        <w:t xml:space="preserve"> mengalami penu</w:t>
      </w:r>
      <w:r>
        <w:rPr>
          <w:rFonts w:ascii="Times New Roman" w:hAnsi="Times New Roman"/>
          <w:sz w:val="24"/>
          <w:szCs w:val="24"/>
        </w:rPr>
        <w:t xml:space="preserve">runan sebesar 1% maka nilai Financial Distress </w:t>
      </w:r>
      <w:r w:rsidRPr="00A82917">
        <w:rPr>
          <w:rFonts w:ascii="Times New Roman" w:hAnsi="Times New Roman"/>
          <w:sz w:val="24"/>
          <w:szCs w:val="24"/>
        </w:rPr>
        <w:t>akan m</w:t>
      </w:r>
      <w:r>
        <w:rPr>
          <w:rFonts w:ascii="Times New Roman" w:hAnsi="Times New Roman"/>
          <w:sz w:val="24"/>
          <w:szCs w:val="24"/>
        </w:rPr>
        <w:t>engalami penuru</w:t>
      </w:r>
      <w:r w:rsidR="00DA4403">
        <w:rPr>
          <w:rFonts w:ascii="Times New Roman" w:hAnsi="Times New Roman"/>
          <w:sz w:val="24"/>
          <w:szCs w:val="24"/>
        </w:rPr>
        <w:t>nan sebesar 0,040</w:t>
      </w:r>
      <w:r w:rsidRPr="00A82917">
        <w:rPr>
          <w:rFonts w:ascii="Times New Roman" w:hAnsi="Times New Roman"/>
          <w:sz w:val="24"/>
          <w:szCs w:val="24"/>
        </w:rPr>
        <w:t>%</w:t>
      </w:r>
    </w:p>
    <w:p w:rsidR="00BD483F" w:rsidRPr="00864C5E" w:rsidRDefault="00BD483F" w:rsidP="0018448E">
      <w:pPr>
        <w:pStyle w:val="ListParagraph"/>
        <w:numPr>
          <w:ilvl w:val="0"/>
          <w:numId w:val="64"/>
        </w:numPr>
        <w:spacing w:after="0" w:line="480" w:lineRule="auto"/>
        <w:ind w:left="1276"/>
        <w:jc w:val="both"/>
        <w:rPr>
          <w:rFonts w:ascii="Times New Roman" w:hAnsi="Times New Roman"/>
          <w:b/>
          <w:sz w:val="24"/>
          <w:szCs w:val="24"/>
        </w:rPr>
      </w:pPr>
      <w:r w:rsidRPr="00D01C78">
        <w:rPr>
          <w:rFonts w:ascii="Times New Roman" w:hAnsi="Times New Roman"/>
          <w:sz w:val="24"/>
          <w:szCs w:val="24"/>
        </w:rPr>
        <w:t xml:space="preserve">Koefisien regresi </w:t>
      </w:r>
      <w:r w:rsidRPr="00BE2911">
        <w:rPr>
          <w:rFonts w:ascii="Times New Roman" w:hAnsi="Times New Roman"/>
          <w:i/>
          <w:sz w:val="24"/>
          <w:szCs w:val="24"/>
        </w:rPr>
        <w:t>return on asset</w:t>
      </w:r>
      <w:r w:rsidRPr="00D01C78">
        <w:rPr>
          <w:rFonts w:ascii="Times New Roman" w:hAnsi="Times New Roman"/>
          <w:sz w:val="24"/>
          <w:szCs w:val="24"/>
        </w:rPr>
        <w:t xml:space="preserve"> bertanda positif yaitu sebesar </w:t>
      </w:r>
      <w:r w:rsidR="00DA4403">
        <w:rPr>
          <w:rFonts w:ascii="Times New Roman" w:hAnsi="Times New Roman"/>
          <w:sz w:val="24"/>
          <w:szCs w:val="24"/>
        </w:rPr>
        <w:t>0,062</w:t>
      </w:r>
      <w:r w:rsidRPr="00D01C78">
        <w:rPr>
          <w:rFonts w:ascii="Times New Roman" w:hAnsi="Times New Roman"/>
          <w:b/>
          <w:sz w:val="24"/>
          <w:szCs w:val="24"/>
        </w:rPr>
        <w:t xml:space="preserve"> </w:t>
      </w:r>
      <w:r w:rsidRPr="00D01C78">
        <w:rPr>
          <w:rFonts w:ascii="Times New Roman" w:hAnsi="Times New Roman"/>
          <w:sz w:val="24"/>
          <w:szCs w:val="24"/>
        </w:rPr>
        <w:t xml:space="preserve">yang artinya jika variabel independen lainnya nilainya tetap dan pertumbuhan </w:t>
      </w:r>
      <w:r w:rsidRPr="00BE2911">
        <w:rPr>
          <w:rFonts w:ascii="Times New Roman" w:hAnsi="Times New Roman"/>
          <w:i/>
          <w:sz w:val="24"/>
          <w:szCs w:val="24"/>
        </w:rPr>
        <w:t>return on asset</w:t>
      </w:r>
      <w:r w:rsidRPr="00D01C78">
        <w:rPr>
          <w:rFonts w:ascii="Times New Roman" w:hAnsi="Times New Roman"/>
          <w:sz w:val="24"/>
          <w:szCs w:val="24"/>
        </w:rPr>
        <w:t xml:space="preserve"> mengalami kenaikan sebesar 1% maka </w:t>
      </w:r>
      <w:r w:rsidR="00DA4403">
        <w:rPr>
          <w:rFonts w:ascii="Times New Roman" w:hAnsi="Times New Roman"/>
          <w:sz w:val="24"/>
          <w:szCs w:val="24"/>
        </w:rPr>
        <w:t xml:space="preserve">Financial Distress </w:t>
      </w:r>
      <w:proofErr w:type="gramStart"/>
      <w:r w:rsidRPr="00D01C78">
        <w:rPr>
          <w:rFonts w:ascii="Times New Roman" w:hAnsi="Times New Roman"/>
          <w:sz w:val="24"/>
          <w:szCs w:val="24"/>
        </w:rPr>
        <w:t>akan</w:t>
      </w:r>
      <w:proofErr w:type="gramEnd"/>
      <w:r w:rsidRPr="00D01C78">
        <w:rPr>
          <w:rFonts w:ascii="Times New Roman" w:hAnsi="Times New Roman"/>
          <w:sz w:val="24"/>
          <w:szCs w:val="24"/>
        </w:rPr>
        <w:t xml:space="preserve"> </w:t>
      </w:r>
      <w:r w:rsidR="00DA4403">
        <w:rPr>
          <w:rFonts w:ascii="Times New Roman" w:hAnsi="Times New Roman"/>
          <w:sz w:val="24"/>
          <w:szCs w:val="24"/>
        </w:rPr>
        <w:t>mengalami kenaikan sebesar 0,062</w:t>
      </w:r>
      <w:r w:rsidRPr="00D01C78">
        <w:rPr>
          <w:rFonts w:ascii="Times New Roman" w:hAnsi="Times New Roman"/>
          <w:sz w:val="24"/>
          <w:szCs w:val="24"/>
        </w:rPr>
        <w:t xml:space="preserve">%. Begitu juga sebaliknya, jika pertumbuhan </w:t>
      </w:r>
      <w:r w:rsidRPr="00BE2911">
        <w:rPr>
          <w:rFonts w:ascii="Times New Roman" w:hAnsi="Times New Roman"/>
          <w:i/>
          <w:sz w:val="24"/>
          <w:szCs w:val="24"/>
        </w:rPr>
        <w:t>return on asset</w:t>
      </w:r>
      <w:r w:rsidRPr="00D01C78">
        <w:rPr>
          <w:rFonts w:ascii="Times New Roman" w:hAnsi="Times New Roman"/>
          <w:sz w:val="24"/>
          <w:szCs w:val="24"/>
        </w:rPr>
        <w:t xml:space="preserve"> mengalami penurunan sebesar 1% maka nilai </w:t>
      </w:r>
      <w:r w:rsidR="00DA4403">
        <w:rPr>
          <w:rFonts w:ascii="Times New Roman" w:hAnsi="Times New Roman"/>
          <w:sz w:val="24"/>
          <w:szCs w:val="24"/>
        </w:rPr>
        <w:t xml:space="preserve">Financial Distress </w:t>
      </w:r>
      <w:proofErr w:type="gramStart"/>
      <w:r w:rsidRPr="00D01C78">
        <w:rPr>
          <w:rFonts w:ascii="Times New Roman" w:hAnsi="Times New Roman"/>
          <w:sz w:val="24"/>
          <w:szCs w:val="24"/>
        </w:rPr>
        <w:t>akan</w:t>
      </w:r>
      <w:proofErr w:type="gramEnd"/>
      <w:r w:rsidRPr="00D01C78">
        <w:rPr>
          <w:rFonts w:ascii="Times New Roman" w:hAnsi="Times New Roman"/>
          <w:sz w:val="24"/>
          <w:szCs w:val="24"/>
        </w:rPr>
        <w:t xml:space="preserve"> m</w:t>
      </w:r>
      <w:r w:rsidR="00DA4403">
        <w:rPr>
          <w:rFonts w:ascii="Times New Roman" w:hAnsi="Times New Roman"/>
          <w:sz w:val="24"/>
          <w:szCs w:val="24"/>
        </w:rPr>
        <w:t>engalami penurunan sebesar 0,062</w:t>
      </w:r>
      <w:r w:rsidRPr="00D01C78">
        <w:rPr>
          <w:rFonts w:ascii="Times New Roman" w:hAnsi="Times New Roman"/>
          <w:sz w:val="24"/>
          <w:szCs w:val="24"/>
        </w:rPr>
        <w:t>%</w:t>
      </w:r>
      <w:r w:rsidR="00DA4403">
        <w:rPr>
          <w:rFonts w:ascii="Times New Roman" w:hAnsi="Times New Roman"/>
          <w:sz w:val="24"/>
          <w:szCs w:val="24"/>
        </w:rPr>
        <w:t>.</w:t>
      </w:r>
    </w:p>
    <w:p w:rsidR="00864C5E" w:rsidRPr="00DA4403" w:rsidRDefault="00864C5E" w:rsidP="0018448E">
      <w:pPr>
        <w:pStyle w:val="ListParagraph"/>
        <w:spacing w:after="0" w:line="480" w:lineRule="auto"/>
        <w:ind w:left="1276"/>
        <w:jc w:val="both"/>
        <w:rPr>
          <w:rFonts w:ascii="Times New Roman" w:hAnsi="Times New Roman"/>
          <w:b/>
          <w:sz w:val="24"/>
          <w:szCs w:val="24"/>
        </w:rPr>
      </w:pPr>
    </w:p>
    <w:p w:rsidR="00DA4403" w:rsidRDefault="00DA4403" w:rsidP="00DA4403">
      <w:pPr>
        <w:pStyle w:val="ListParagraph"/>
        <w:numPr>
          <w:ilvl w:val="0"/>
          <w:numId w:val="60"/>
        </w:numPr>
        <w:spacing w:after="0" w:line="480" w:lineRule="auto"/>
        <w:ind w:left="851"/>
        <w:jc w:val="both"/>
        <w:rPr>
          <w:rFonts w:ascii="Times New Roman" w:hAnsi="Times New Roman"/>
          <w:b/>
          <w:sz w:val="24"/>
          <w:szCs w:val="24"/>
        </w:rPr>
      </w:pPr>
      <w:r>
        <w:rPr>
          <w:rFonts w:ascii="Times New Roman" w:hAnsi="Times New Roman"/>
          <w:b/>
          <w:sz w:val="24"/>
          <w:szCs w:val="24"/>
        </w:rPr>
        <w:lastRenderedPageBreak/>
        <w:t>Uji Signifikansi Koefisien Regresi</w:t>
      </w:r>
    </w:p>
    <w:p w:rsidR="00DA4403" w:rsidRDefault="00DA4403" w:rsidP="001D35E5">
      <w:pPr>
        <w:pStyle w:val="ListParagraph"/>
        <w:numPr>
          <w:ilvl w:val="0"/>
          <w:numId w:val="68"/>
        </w:numPr>
        <w:spacing w:after="0" w:line="480" w:lineRule="auto"/>
        <w:ind w:left="1276"/>
        <w:jc w:val="both"/>
        <w:rPr>
          <w:rFonts w:ascii="Times New Roman" w:hAnsi="Times New Roman"/>
          <w:b/>
          <w:sz w:val="24"/>
          <w:szCs w:val="24"/>
        </w:rPr>
      </w:pPr>
      <w:r>
        <w:rPr>
          <w:rFonts w:ascii="Times New Roman" w:hAnsi="Times New Roman"/>
          <w:b/>
          <w:sz w:val="24"/>
          <w:szCs w:val="24"/>
        </w:rPr>
        <w:t>Uji Parsial (Uji –t)</w:t>
      </w:r>
    </w:p>
    <w:p w:rsidR="00DA4403" w:rsidRPr="004122A5" w:rsidRDefault="00DA4403" w:rsidP="00DA4403">
      <w:pPr>
        <w:autoSpaceDE w:val="0"/>
        <w:autoSpaceDN w:val="0"/>
        <w:adjustRightInd w:val="0"/>
        <w:spacing w:after="0"/>
        <w:ind w:left="1418" w:firstLine="720"/>
        <w:jc w:val="both"/>
        <w:rPr>
          <w:rFonts w:ascii="Times New Roman" w:hAnsi="Times New Roman"/>
          <w:sz w:val="24"/>
          <w:szCs w:val="24"/>
          <w:lang w:val="id-ID"/>
        </w:rPr>
      </w:pPr>
      <w:r>
        <w:rPr>
          <w:rFonts w:ascii="Times New Roman" w:hAnsi="Times New Roman"/>
          <w:sz w:val="24"/>
          <w:szCs w:val="24"/>
        </w:rPr>
        <w:t>U</w:t>
      </w:r>
      <w:r w:rsidRPr="004122A5">
        <w:rPr>
          <w:rFonts w:ascii="Times New Roman" w:hAnsi="Times New Roman"/>
          <w:sz w:val="24"/>
          <w:szCs w:val="24"/>
        </w:rPr>
        <w:t xml:space="preserve">ji statistik t digunakan untuk menguji signifikansi variasi hubungan antara variabel independen dan dependen, apakah variabel independen yaitu </w:t>
      </w:r>
      <w:r w:rsidR="008C2078">
        <w:rPr>
          <w:rFonts w:ascii="Times New Roman" w:hAnsi="Times New Roman"/>
          <w:sz w:val="24"/>
          <w:szCs w:val="24"/>
        </w:rPr>
        <w:t xml:space="preserve">pengaruh </w:t>
      </w:r>
      <w:r w:rsidR="008C2078" w:rsidRPr="00991709">
        <w:rPr>
          <w:rFonts w:ascii="Times New Roman" w:hAnsi="Times New Roman"/>
          <w:i/>
          <w:sz w:val="24"/>
          <w:szCs w:val="24"/>
        </w:rPr>
        <w:t>Corporate Governance</w:t>
      </w:r>
      <w:r w:rsidR="008C2078">
        <w:rPr>
          <w:rFonts w:ascii="Times New Roman" w:hAnsi="Times New Roman"/>
          <w:sz w:val="24"/>
          <w:szCs w:val="24"/>
        </w:rPr>
        <w:t xml:space="preserve"> Ukuran Dewan Direksi, </w:t>
      </w:r>
      <w:r w:rsidR="008C2078" w:rsidRPr="00991709">
        <w:rPr>
          <w:rFonts w:ascii="Times New Roman" w:hAnsi="Times New Roman"/>
          <w:i/>
          <w:sz w:val="24"/>
          <w:szCs w:val="24"/>
        </w:rPr>
        <w:t>Corporate Governance</w:t>
      </w:r>
      <w:r w:rsidR="008C2078">
        <w:rPr>
          <w:rFonts w:ascii="Times New Roman" w:hAnsi="Times New Roman"/>
          <w:sz w:val="24"/>
          <w:szCs w:val="24"/>
        </w:rPr>
        <w:t xml:space="preserve"> Komite Audit, </w:t>
      </w:r>
      <w:r w:rsidR="008C2078">
        <w:rPr>
          <w:rFonts w:ascii="Times New Roman" w:hAnsi="Times New Roman"/>
          <w:i/>
          <w:sz w:val="24"/>
          <w:szCs w:val="24"/>
        </w:rPr>
        <w:t>Corporate Social Responsibility</w:t>
      </w:r>
      <w:r w:rsidR="008C2078">
        <w:rPr>
          <w:rFonts w:ascii="Times New Roman" w:hAnsi="Times New Roman"/>
          <w:sz w:val="24"/>
          <w:szCs w:val="24"/>
        </w:rPr>
        <w:t xml:space="preserve">, </w:t>
      </w:r>
      <w:r w:rsidR="008C2078">
        <w:rPr>
          <w:rFonts w:ascii="Times New Roman" w:hAnsi="Times New Roman"/>
          <w:i/>
          <w:sz w:val="24"/>
          <w:szCs w:val="24"/>
        </w:rPr>
        <w:t>Current Ratio</w:t>
      </w:r>
      <w:r w:rsidR="008C2078">
        <w:rPr>
          <w:rFonts w:ascii="Times New Roman" w:hAnsi="Times New Roman"/>
          <w:sz w:val="24"/>
          <w:szCs w:val="24"/>
        </w:rPr>
        <w:t xml:space="preserve">, dan </w:t>
      </w:r>
      <w:r w:rsidR="008C2078">
        <w:rPr>
          <w:rFonts w:ascii="Times New Roman" w:hAnsi="Times New Roman"/>
          <w:i/>
          <w:sz w:val="24"/>
          <w:szCs w:val="24"/>
        </w:rPr>
        <w:t>Return On Assets</w:t>
      </w:r>
      <w:r w:rsidR="008C2078" w:rsidRPr="00991709">
        <w:rPr>
          <w:rFonts w:ascii="Times New Roman" w:hAnsi="Times New Roman"/>
          <w:sz w:val="24"/>
          <w:szCs w:val="24"/>
        </w:rPr>
        <w:t xml:space="preserve"> terhadap </w:t>
      </w:r>
      <w:r w:rsidR="008C2078" w:rsidRPr="00991709">
        <w:rPr>
          <w:rFonts w:ascii="Times New Roman" w:hAnsi="Times New Roman"/>
          <w:i/>
          <w:sz w:val="24"/>
          <w:szCs w:val="24"/>
        </w:rPr>
        <w:t>financial distress</w:t>
      </w:r>
      <w:r>
        <w:rPr>
          <w:rFonts w:ascii="Times New Roman" w:hAnsi="Times New Roman"/>
          <w:sz w:val="24"/>
          <w:szCs w:val="24"/>
        </w:rPr>
        <w:t xml:space="preserve">. </w:t>
      </w:r>
      <w:r w:rsidRPr="004122A5">
        <w:rPr>
          <w:rFonts w:ascii="Times New Roman" w:hAnsi="Times New Roman"/>
          <w:sz w:val="24"/>
          <w:szCs w:val="24"/>
          <w:lang w:val="id-ID"/>
        </w:rPr>
        <w:t>Adapun kriteria pengujiannya adalah sebagai berikut :</w:t>
      </w:r>
    </w:p>
    <w:p w:rsidR="00864C5E" w:rsidRDefault="00DA4403" w:rsidP="001D35E5">
      <w:pPr>
        <w:pStyle w:val="ListParagraph"/>
        <w:numPr>
          <w:ilvl w:val="4"/>
          <w:numId w:val="65"/>
        </w:numPr>
        <w:autoSpaceDE w:val="0"/>
        <w:autoSpaceDN w:val="0"/>
        <w:adjustRightInd w:val="0"/>
        <w:spacing w:after="0" w:line="480" w:lineRule="auto"/>
        <w:ind w:left="1843"/>
        <w:jc w:val="both"/>
        <w:rPr>
          <w:rFonts w:ascii="Times New Roman" w:hAnsi="Times New Roman"/>
          <w:sz w:val="24"/>
          <w:szCs w:val="24"/>
          <w:lang w:val="id-ID"/>
        </w:rPr>
      </w:pPr>
      <w:r w:rsidRPr="004122A5">
        <w:rPr>
          <w:rFonts w:ascii="Times New Roman" w:hAnsi="Times New Roman"/>
          <w:sz w:val="24"/>
          <w:szCs w:val="24"/>
          <w:lang w:val="id-ID"/>
        </w:rPr>
        <w:t>Jika nilai signifikan &lt; 0,05, maka hipotesis diterima (koefisien regresi signifikan). Hal ini menunjukkan bahwa variabel independen berpengaruh signifikan terhadap variabel dependen.</w:t>
      </w:r>
    </w:p>
    <w:p w:rsidR="00DA4403" w:rsidRDefault="00DA4403" w:rsidP="001D35E5">
      <w:pPr>
        <w:pStyle w:val="ListParagraph"/>
        <w:numPr>
          <w:ilvl w:val="4"/>
          <w:numId w:val="65"/>
        </w:numPr>
        <w:autoSpaceDE w:val="0"/>
        <w:autoSpaceDN w:val="0"/>
        <w:adjustRightInd w:val="0"/>
        <w:spacing w:after="0" w:line="480" w:lineRule="auto"/>
        <w:ind w:left="1843"/>
        <w:jc w:val="both"/>
        <w:rPr>
          <w:rFonts w:ascii="Times New Roman" w:hAnsi="Times New Roman"/>
          <w:sz w:val="24"/>
          <w:szCs w:val="24"/>
          <w:lang w:val="id-ID"/>
        </w:rPr>
      </w:pPr>
      <w:r w:rsidRPr="00864C5E">
        <w:rPr>
          <w:rFonts w:ascii="Times New Roman" w:hAnsi="Times New Roman"/>
          <w:sz w:val="24"/>
          <w:szCs w:val="24"/>
          <w:lang w:val="id-ID"/>
        </w:rPr>
        <w:t>Jika nilai signifikan &gt; 0,05, maka hipotesis ditolak (koefisien regresi tidak signifikan). Hal ini menunjukkan bahwa variabel independen tidak berpengaruh signifikan terhadap variabel dependen.</w:t>
      </w:r>
    </w:p>
    <w:p w:rsidR="00864C5E" w:rsidRPr="00864C5E" w:rsidRDefault="00864C5E" w:rsidP="00864C5E">
      <w:pPr>
        <w:pStyle w:val="ListParagraph"/>
        <w:autoSpaceDE w:val="0"/>
        <w:autoSpaceDN w:val="0"/>
        <w:adjustRightInd w:val="0"/>
        <w:spacing w:after="0" w:line="360" w:lineRule="auto"/>
        <w:ind w:left="1843"/>
        <w:jc w:val="center"/>
        <w:rPr>
          <w:rFonts w:ascii="Times New Roman" w:hAnsi="Times New Roman"/>
          <w:b/>
          <w:sz w:val="24"/>
          <w:szCs w:val="24"/>
        </w:rPr>
      </w:pPr>
      <w:r w:rsidRPr="00864C5E">
        <w:rPr>
          <w:rFonts w:ascii="Times New Roman" w:hAnsi="Times New Roman"/>
          <w:b/>
          <w:sz w:val="24"/>
          <w:szCs w:val="24"/>
        </w:rPr>
        <w:t>Tabel 19</w:t>
      </w:r>
    </w:p>
    <w:p w:rsidR="00864C5E" w:rsidRPr="00864C5E" w:rsidRDefault="00864C5E" w:rsidP="00864C5E">
      <w:pPr>
        <w:pStyle w:val="ListParagraph"/>
        <w:autoSpaceDE w:val="0"/>
        <w:autoSpaceDN w:val="0"/>
        <w:adjustRightInd w:val="0"/>
        <w:spacing w:after="0" w:line="360" w:lineRule="auto"/>
        <w:ind w:left="1843"/>
        <w:jc w:val="center"/>
        <w:rPr>
          <w:rFonts w:ascii="Times New Roman" w:hAnsi="Times New Roman"/>
          <w:b/>
          <w:sz w:val="24"/>
          <w:szCs w:val="24"/>
        </w:rPr>
      </w:pPr>
      <w:r w:rsidRPr="00864C5E">
        <w:rPr>
          <w:rFonts w:ascii="Times New Roman" w:hAnsi="Times New Roman"/>
          <w:b/>
          <w:sz w:val="24"/>
          <w:szCs w:val="24"/>
          <w:lang w:val="id-ID"/>
        </w:rPr>
        <w:t>Hasil Uji t (Uji Parsial)</w:t>
      </w:r>
    </w:p>
    <w:tbl>
      <w:tblPr>
        <w:tblW w:w="14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993"/>
        <w:gridCol w:w="850"/>
        <w:gridCol w:w="851"/>
        <w:gridCol w:w="1275"/>
        <w:gridCol w:w="709"/>
        <w:gridCol w:w="851"/>
        <w:gridCol w:w="992"/>
        <w:gridCol w:w="1134"/>
        <w:gridCol w:w="6518"/>
      </w:tblGrid>
      <w:tr w:rsidR="00864C5E" w:rsidRPr="00AC25D7" w:rsidTr="009A0DD0">
        <w:trPr>
          <w:cantSplit/>
        </w:trPr>
        <w:tc>
          <w:tcPr>
            <w:tcW w:w="14740" w:type="dxa"/>
            <w:gridSpan w:val="10"/>
            <w:tcBorders>
              <w:top w:val="nil"/>
              <w:left w:val="nil"/>
              <w:bottom w:val="nil"/>
              <w:right w:val="nil"/>
            </w:tcBorders>
            <w:shd w:val="clear" w:color="auto" w:fill="FFFFFF"/>
            <w:vAlign w:val="center"/>
          </w:tcPr>
          <w:p w:rsidR="00864C5E" w:rsidRPr="00AC25D7" w:rsidRDefault="00864C5E" w:rsidP="00864C5E">
            <w:pPr>
              <w:autoSpaceDE w:val="0"/>
              <w:autoSpaceDN w:val="0"/>
              <w:adjustRightInd w:val="0"/>
              <w:spacing w:after="0" w:line="240" w:lineRule="auto"/>
              <w:ind w:left="60" w:right="60"/>
              <w:rPr>
                <w:rFonts w:ascii="Arial" w:hAnsi="Arial" w:cs="Arial"/>
                <w:color w:val="000000"/>
                <w:sz w:val="18"/>
                <w:szCs w:val="18"/>
                <w:lang w:val="en-GB"/>
              </w:rPr>
            </w:pPr>
            <w:r>
              <w:rPr>
                <w:rFonts w:ascii="Arial" w:hAnsi="Arial" w:cs="Arial"/>
                <w:b/>
                <w:bCs/>
                <w:color w:val="000000"/>
                <w:sz w:val="18"/>
                <w:szCs w:val="18"/>
                <w:lang w:val="en-GB"/>
              </w:rPr>
              <w:t xml:space="preserve">                                                                                   </w:t>
            </w:r>
            <w:r w:rsidRPr="00AC25D7">
              <w:rPr>
                <w:rFonts w:ascii="Arial" w:hAnsi="Arial" w:cs="Arial"/>
                <w:b/>
                <w:bCs/>
                <w:color w:val="000000"/>
                <w:sz w:val="18"/>
                <w:szCs w:val="18"/>
                <w:lang w:val="en-GB"/>
              </w:rPr>
              <w:t>Coefficients</w:t>
            </w:r>
            <w:r w:rsidRPr="00AC25D7">
              <w:rPr>
                <w:rFonts w:ascii="Arial" w:hAnsi="Arial" w:cs="Arial"/>
                <w:b/>
                <w:bCs/>
                <w:color w:val="000000"/>
                <w:sz w:val="18"/>
                <w:szCs w:val="18"/>
                <w:vertAlign w:val="superscript"/>
                <w:lang w:val="en-GB"/>
              </w:rPr>
              <w:t>a</w:t>
            </w:r>
          </w:p>
        </w:tc>
      </w:tr>
      <w:tr w:rsidR="00864C5E" w:rsidRPr="00AC25D7" w:rsidTr="009A0DD0">
        <w:trPr>
          <w:gridAfter w:val="1"/>
          <w:wAfter w:w="6518" w:type="dxa"/>
          <w:cantSplit/>
        </w:trPr>
        <w:tc>
          <w:tcPr>
            <w:tcW w:w="1560" w:type="dxa"/>
            <w:gridSpan w:val="2"/>
            <w:vMerge w:val="restart"/>
            <w:tcBorders>
              <w:top w:val="single" w:sz="16" w:space="0" w:color="000000"/>
              <w:left w:val="single" w:sz="16" w:space="0" w:color="000000"/>
              <w:bottom w:val="nil"/>
              <w:right w:val="nil"/>
            </w:tcBorders>
            <w:shd w:val="clear" w:color="auto" w:fill="FFFFFF"/>
            <w:vAlign w:val="bottom"/>
          </w:tcPr>
          <w:p w:rsidR="00864C5E" w:rsidRPr="00AC25D7" w:rsidRDefault="00864C5E" w:rsidP="009A0DD0">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Model</w:t>
            </w:r>
          </w:p>
        </w:tc>
        <w:tc>
          <w:tcPr>
            <w:tcW w:w="1701" w:type="dxa"/>
            <w:gridSpan w:val="2"/>
            <w:tcBorders>
              <w:top w:val="single" w:sz="16" w:space="0" w:color="000000"/>
              <w:left w:val="single" w:sz="16" w:space="0" w:color="000000"/>
            </w:tcBorders>
            <w:shd w:val="clear" w:color="auto" w:fill="FFFFFF"/>
            <w:vAlign w:val="bottom"/>
          </w:tcPr>
          <w:p w:rsidR="00864C5E" w:rsidRPr="00AC25D7" w:rsidRDefault="00864C5E" w:rsidP="009A0DD0">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Unstandardized Coefficients</w:t>
            </w:r>
          </w:p>
        </w:tc>
        <w:tc>
          <w:tcPr>
            <w:tcW w:w="1275" w:type="dxa"/>
            <w:tcBorders>
              <w:top w:val="single" w:sz="16" w:space="0" w:color="000000"/>
            </w:tcBorders>
            <w:shd w:val="clear" w:color="auto" w:fill="FFFFFF"/>
            <w:vAlign w:val="bottom"/>
          </w:tcPr>
          <w:p w:rsidR="00864C5E" w:rsidRPr="00AC25D7" w:rsidRDefault="00864C5E" w:rsidP="009A0DD0">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Standardized Coefficients</w:t>
            </w:r>
          </w:p>
        </w:tc>
        <w:tc>
          <w:tcPr>
            <w:tcW w:w="709" w:type="dxa"/>
            <w:vMerge w:val="restart"/>
            <w:tcBorders>
              <w:top w:val="single" w:sz="16" w:space="0" w:color="000000"/>
            </w:tcBorders>
            <w:shd w:val="clear" w:color="auto" w:fill="FFFFFF"/>
            <w:vAlign w:val="bottom"/>
          </w:tcPr>
          <w:p w:rsidR="00864C5E" w:rsidRPr="00AC25D7" w:rsidRDefault="00012529" w:rsidP="009A0DD0">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T</w:t>
            </w:r>
          </w:p>
        </w:tc>
        <w:tc>
          <w:tcPr>
            <w:tcW w:w="851" w:type="dxa"/>
            <w:vMerge w:val="restart"/>
            <w:tcBorders>
              <w:top w:val="single" w:sz="16" w:space="0" w:color="000000"/>
            </w:tcBorders>
            <w:shd w:val="clear" w:color="auto" w:fill="FFFFFF"/>
            <w:vAlign w:val="bottom"/>
          </w:tcPr>
          <w:p w:rsidR="00864C5E" w:rsidRPr="00AC25D7" w:rsidRDefault="00864C5E" w:rsidP="009A0DD0">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Sig.</w:t>
            </w:r>
          </w:p>
        </w:tc>
        <w:tc>
          <w:tcPr>
            <w:tcW w:w="2126" w:type="dxa"/>
            <w:gridSpan w:val="2"/>
            <w:tcBorders>
              <w:top w:val="single" w:sz="16" w:space="0" w:color="000000"/>
              <w:right w:val="single" w:sz="16" w:space="0" w:color="000000"/>
            </w:tcBorders>
            <w:shd w:val="clear" w:color="auto" w:fill="FFFFFF"/>
            <w:vAlign w:val="bottom"/>
          </w:tcPr>
          <w:p w:rsidR="00864C5E" w:rsidRPr="00AC25D7" w:rsidRDefault="00864C5E" w:rsidP="009A0DD0">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Collinearity Statistics</w:t>
            </w:r>
          </w:p>
        </w:tc>
      </w:tr>
      <w:tr w:rsidR="00864C5E" w:rsidRPr="00AC25D7" w:rsidTr="009A0DD0">
        <w:trPr>
          <w:gridAfter w:val="1"/>
          <w:wAfter w:w="6518" w:type="dxa"/>
          <w:cantSplit/>
        </w:trPr>
        <w:tc>
          <w:tcPr>
            <w:tcW w:w="1560" w:type="dxa"/>
            <w:gridSpan w:val="2"/>
            <w:vMerge/>
            <w:tcBorders>
              <w:top w:val="single" w:sz="16" w:space="0" w:color="000000"/>
              <w:left w:val="single" w:sz="16" w:space="0" w:color="000000"/>
              <w:bottom w:val="nil"/>
              <w:right w:val="nil"/>
            </w:tcBorders>
            <w:shd w:val="clear" w:color="auto" w:fill="FFFFFF"/>
            <w:vAlign w:val="bottom"/>
          </w:tcPr>
          <w:p w:rsidR="00864C5E" w:rsidRPr="00AC25D7" w:rsidRDefault="00864C5E" w:rsidP="009A0DD0">
            <w:pPr>
              <w:autoSpaceDE w:val="0"/>
              <w:autoSpaceDN w:val="0"/>
              <w:adjustRightInd w:val="0"/>
              <w:spacing w:after="0" w:line="240" w:lineRule="auto"/>
              <w:rPr>
                <w:rFonts w:ascii="Arial" w:hAnsi="Arial" w:cs="Arial"/>
                <w:color w:val="000000"/>
                <w:sz w:val="18"/>
                <w:szCs w:val="18"/>
                <w:lang w:val="en-GB"/>
              </w:rPr>
            </w:pPr>
          </w:p>
        </w:tc>
        <w:tc>
          <w:tcPr>
            <w:tcW w:w="850" w:type="dxa"/>
            <w:tcBorders>
              <w:left w:val="single" w:sz="16" w:space="0" w:color="000000"/>
              <w:bottom w:val="single" w:sz="16" w:space="0" w:color="000000"/>
            </w:tcBorders>
            <w:shd w:val="clear" w:color="auto" w:fill="FFFFFF"/>
            <w:vAlign w:val="bottom"/>
          </w:tcPr>
          <w:p w:rsidR="00864C5E" w:rsidRPr="00AC25D7" w:rsidRDefault="00864C5E" w:rsidP="009A0DD0">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B</w:t>
            </w:r>
          </w:p>
        </w:tc>
        <w:tc>
          <w:tcPr>
            <w:tcW w:w="851" w:type="dxa"/>
            <w:tcBorders>
              <w:bottom w:val="single" w:sz="16" w:space="0" w:color="000000"/>
            </w:tcBorders>
            <w:shd w:val="clear" w:color="auto" w:fill="FFFFFF"/>
            <w:vAlign w:val="bottom"/>
          </w:tcPr>
          <w:p w:rsidR="00864C5E" w:rsidRPr="00AC25D7" w:rsidRDefault="00864C5E" w:rsidP="009A0DD0">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Std. Error</w:t>
            </w:r>
          </w:p>
        </w:tc>
        <w:tc>
          <w:tcPr>
            <w:tcW w:w="1275" w:type="dxa"/>
            <w:tcBorders>
              <w:bottom w:val="single" w:sz="16" w:space="0" w:color="000000"/>
            </w:tcBorders>
            <w:shd w:val="clear" w:color="auto" w:fill="FFFFFF"/>
            <w:vAlign w:val="bottom"/>
          </w:tcPr>
          <w:p w:rsidR="00864C5E" w:rsidRPr="00AC25D7" w:rsidRDefault="00864C5E" w:rsidP="009A0DD0">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Beta</w:t>
            </w:r>
          </w:p>
        </w:tc>
        <w:tc>
          <w:tcPr>
            <w:tcW w:w="709" w:type="dxa"/>
            <w:vMerge/>
            <w:tcBorders>
              <w:top w:val="single" w:sz="16" w:space="0" w:color="000000"/>
            </w:tcBorders>
            <w:shd w:val="clear" w:color="auto" w:fill="FFFFFF"/>
            <w:vAlign w:val="bottom"/>
          </w:tcPr>
          <w:p w:rsidR="00864C5E" w:rsidRPr="00AC25D7" w:rsidRDefault="00864C5E" w:rsidP="009A0DD0">
            <w:pPr>
              <w:autoSpaceDE w:val="0"/>
              <w:autoSpaceDN w:val="0"/>
              <w:adjustRightInd w:val="0"/>
              <w:spacing w:after="0" w:line="240" w:lineRule="auto"/>
              <w:rPr>
                <w:rFonts w:ascii="Arial" w:hAnsi="Arial" w:cs="Arial"/>
                <w:color w:val="000000"/>
                <w:sz w:val="18"/>
                <w:szCs w:val="18"/>
                <w:lang w:val="en-GB"/>
              </w:rPr>
            </w:pPr>
          </w:p>
        </w:tc>
        <w:tc>
          <w:tcPr>
            <w:tcW w:w="851" w:type="dxa"/>
            <w:vMerge/>
            <w:tcBorders>
              <w:top w:val="single" w:sz="16" w:space="0" w:color="000000"/>
            </w:tcBorders>
            <w:shd w:val="clear" w:color="auto" w:fill="FFFFFF"/>
            <w:vAlign w:val="bottom"/>
          </w:tcPr>
          <w:p w:rsidR="00864C5E" w:rsidRPr="00AC25D7" w:rsidRDefault="00864C5E" w:rsidP="009A0DD0">
            <w:pPr>
              <w:autoSpaceDE w:val="0"/>
              <w:autoSpaceDN w:val="0"/>
              <w:adjustRightInd w:val="0"/>
              <w:spacing w:after="0" w:line="240" w:lineRule="auto"/>
              <w:rPr>
                <w:rFonts w:ascii="Arial" w:hAnsi="Arial" w:cs="Arial"/>
                <w:color w:val="000000"/>
                <w:sz w:val="18"/>
                <w:szCs w:val="18"/>
                <w:lang w:val="en-GB"/>
              </w:rPr>
            </w:pPr>
          </w:p>
        </w:tc>
        <w:tc>
          <w:tcPr>
            <w:tcW w:w="992" w:type="dxa"/>
            <w:tcBorders>
              <w:bottom w:val="single" w:sz="16" w:space="0" w:color="000000"/>
            </w:tcBorders>
            <w:shd w:val="clear" w:color="auto" w:fill="FFFFFF"/>
            <w:vAlign w:val="bottom"/>
          </w:tcPr>
          <w:p w:rsidR="00864C5E" w:rsidRPr="00AC25D7" w:rsidRDefault="00864C5E" w:rsidP="009A0DD0">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Tolerance</w:t>
            </w:r>
          </w:p>
        </w:tc>
        <w:tc>
          <w:tcPr>
            <w:tcW w:w="1134" w:type="dxa"/>
            <w:tcBorders>
              <w:bottom w:val="single" w:sz="16" w:space="0" w:color="000000"/>
              <w:right w:val="single" w:sz="16" w:space="0" w:color="000000"/>
            </w:tcBorders>
            <w:shd w:val="clear" w:color="auto" w:fill="FFFFFF"/>
            <w:vAlign w:val="bottom"/>
          </w:tcPr>
          <w:p w:rsidR="00864C5E" w:rsidRPr="00AC25D7" w:rsidRDefault="00864C5E" w:rsidP="009A0DD0">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VIF</w:t>
            </w:r>
          </w:p>
        </w:tc>
      </w:tr>
      <w:tr w:rsidR="00864C5E" w:rsidRPr="00AC25D7" w:rsidTr="009A0DD0">
        <w:trPr>
          <w:gridAfter w:val="1"/>
          <w:wAfter w:w="6518" w:type="dxa"/>
          <w:cantSplit/>
        </w:trPr>
        <w:tc>
          <w:tcPr>
            <w:tcW w:w="567" w:type="dxa"/>
            <w:vMerge w:val="restart"/>
            <w:tcBorders>
              <w:top w:val="single" w:sz="16" w:space="0" w:color="000000"/>
              <w:left w:val="single" w:sz="16" w:space="0" w:color="000000"/>
              <w:bottom w:val="single" w:sz="16" w:space="0" w:color="000000"/>
              <w:right w:val="nil"/>
            </w:tcBorders>
            <w:shd w:val="clear" w:color="auto" w:fill="FFFFFF"/>
          </w:tcPr>
          <w:p w:rsidR="00864C5E" w:rsidRPr="00AC25D7" w:rsidRDefault="00864C5E" w:rsidP="009A0DD0">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1</w:t>
            </w:r>
          </w:p>
        </w:tc>
        <w:tc>
          <w:tcPr>
            <w:tcW w:w="993" w:type="dxa"/>
            <w:tcBorders>
              <w:top w:val="single" w:sz="16" w:space="0" w:color="000000"/>
              <w:left w:val="nil"/>
              <w:bottom w:val="nil"/>
              <w:right w:val="single" w:sz="16" w:space="0" w:color="000000"/>
            </w:tcBorders>
            <w:shd w:val="clear" w:color="auto" w:fill="FFFFFF"/>
          </w:tcPr>
          <w:p w:rsidR="00864C5E" w:rsidRPr="00AC25D7" w:rsidRDefault="00864C5E" w:rsidP="009A0DD0">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(Constant)</w:t>
            </w:r>
          </w:p>
        </w:tc>
        <w:tc>
          <w:tcPr>
            <w:tcW w:w="850" w:type="dxa"/>
            <w:tcBorders>
              <w:top w:val="single" w:sz="16" w:space="0" w:color="000000"/>
              <w:left w:val="single" w:sz="16" w:space="0" w:color="000000"/>
              <w:bottom w:val="nil"/>
            </w:tcBorders>
            <w:shd w:val="clear" w:color="auto" w:fill="FFFFFF"/>
            <w:vAlign w:val="center"/>
          </w:tcPr>
          <w:p w:rsidR="00864C5E" w:rsidRPr="00AC25D7" w:rsidRDefault="00864C5E" w:rsidP="009A0DD0">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4.687</w:t>
            </w:r>
          </w:p>
        </w:tc>
        <w:tc>
          <w:tcPr>
            <w:tcW w:w="851" w:type="dxa"/>
            <w:tcBorders>
              <w:top w:val="single" w:sz="16" w:space="0" w:color="000000"/>
              <w:bottom w:val="nil"/>
            </w:tcBorders>
            <w:shd w:val="clear" w:color="auto" w:fill="FFFFFF"/>
            <w:vAlign w:val="center"/>
          </w:tcPr>
          <w:p w:rsidR="00864C5E" w:rsidRPr="00AC25D7" w:rsidRDefault="00864C5E" w:rsidP="009A0DD0">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.570</w:t>
            </w:r>
          </w:p>
        </w:tc>
        <w:tc>
          <w:tcPr>
            <w:tcW w:w="1275" w:type="dxa"/>
            <w:tcBorders>
              <w:top w:val="single" w:sz="16" w:space="0" w:color="000000"/>
              <w:bottom w:val="nil"/>
            </w:tcBorders>
            <w:shd w:val="clear" w:color="auto" w:fill="FFFFFF"/>
            <w:vAlign w:val="center"/>
          </w:tcPr>
          <w:p w:rsidR="00864C5E" w:rsidRPr="00AC25D7" w:rsidRDefault="00864C5E" w:rsidP="009A0DD0">
            <w:pPr>
              <w:autoSpaceDE w:val="0"/>
              <w:autoSpaceDN w:val="0"/>
              <w:adjustRightInd w:val="0"/>
              <w:spacing w:after="0" w:line="240" w:lineRule="auto"/>
              <w:rPr>
                <w:rFonts w:ascii="Times New Roman" w:hAnsi="Times New Roman"/>
                <w:sz w:val="24"/>
                <w:szCs w:val="24"/>
                <w:lang w:val="en-GB"/>
              </w:rPr>
            </w:pPr>
          </w:p>
        </w:tc>
        <w:tc>
          <w:tcPr>
            <w:tcW w:w="709" w:type="dxa"/>
            <w:tcBorders>
              <w:top w:val="single" w:sz="16" w:space="0" w:color="000000"/>
              <w:bottom w:val="nil"/>
            </w:tcBorders>
            <w:shd w:val="clear" w:color="auto" w:fill="FFFFFF"/>
            <w:vAlign w:val="center"/>
          </w:tcPr>
          <w:p w:rsidR="00864C5E" w:rsidRPr="00AC25D7" w:rsidRDefault="00864C5E" w:rsidP="009A0DD0">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8.227</w:t>
            </w:r>
          </w:p>
        </w:tc>
        <w:tc>
          <w:tcPr>
            <w:tcW w:w="851" w:type="dxa"/>
            <w:tcBorders>
              <w:top w:val="single" w:sz="16" w:space="0" w:color="000000"/>
              <w:bottom w:val="nil"/>
            </w:tcBorders>
            <w:shd w:val="clear" w:color="auto" w:fill="FFFFFF"/>
            <w:vAlign w:val="center"/>
          </w:tcPr>
          <w:p w:rsidR="00864C5E" w:rsidRPr="00AC25D7" w:rsidRDefault="00864C5E" w:rsidP="009A0DD0">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.000</w:t>
            </w:r>
          </w:p>
        </w:tc>
        <w:tc>
          <w:tcPr>
            <w:tcW w:w="992" w:type="dxa"/>
            <w:tcBorders>
              <w:top w:val="single" w:sz="16" w:space="0" w:color="000000"/>
              <w:bottom w:val="nil"/>
            </w:tcBorders>
            <w:shd w:val="clear" w:color="auto" w:fill="FFFFFF"/>
            <w:vAlign w:val="center"/>
          </w:tcPr>
          <w:p w:rsidR="00864C5E" w:rsidRPr="00AC25D7" w:rsidRDefault="00864C5E" w:rsidP="009A0DD0">
            <w:pPr>
              <w:autoSpaceDE w:val="0"/>
              <w:autoSpaceDN w:val="0"/>
              <w:adjustRightInd w:val="0"/>
              <w:spacing w:after="0" w:line="240" w:lineRule="auto"/>
              <w:rPr>
                <w:rFonts w:ascii="Times New Roman" w:hAnsi="Times New Roman"/>
                <w:sz w:val="24"/>
                <w:szCs w:val="24"/>
                <w:lang w:val="en-GB"/>
              </w:rPr>
            </w:pPr>
          </w:p>
        </w:tc>
        <w:tc>
          <w:tcPr>
            <w:tcW w:w="1134" w:type="dxa"/>
            <w:tcBorders>
              <w:top w:val="single" w:sz="16" w:space="0" w:color="000000"/>
              <w:bottom w:val="nil"/>
              <w:right w:val="single" w:sz="16" w:space="0" w:color="000000"/>
            </w:tcBorders>
            <w:shd w:val="clear" w:color="auto" w:fill="FFFFFF"/>
            <w:vAlign w:val="center"/>
          </w:tcPr>
          <w:p w:rsidR="00864C5E" w:rsidRPr="00AC25D7" w:rsidRDefault="00864C5E" w:rsidP="009A0DD0">
            <w:pPr>
              <w:autoSpaceDE w:val="0"/>
              <w:autoSpaceDN w:val="0"/>
              <w:adjustRightInd w:val="0"/>
              <w:spacing w:after="0" w:line="240" w:lineRule="auto"/>
              <w:rPr>
                <w:rFonts w:ascii="Times New Roman" w:hAnsi="Times New Roman"/>
                <w:sz w:val="24"/>
                <w:szCs w:val="24"/>
                <w:lang w:val="en-GB"/>
              </w:rPr>
            </w:pPr>
          </w:p>
        </w:tc>
      </w:tr>
      <w:tr w:rsidR="00864C5E" w:rsidRPr="00AC25D7" w:rsidTr="009A0DD0">
        <w:trPr>
          <w:gridAfter w:val="1"/>
          <w:wAfter w:w="6518" w:type="dxa"/>
          <w:cantSplit/>
        </w:trPr>
        <w:tc>
          <w:tcPr>
            <w:tcW w:w="567" w:type="dxa"/>
            <w:vMerge/>
            <w:tcBorders>
              <w:top w:val="single" w:sz="16" w:space="0" w:color="000000"/>
              <w:left w:val="single" w:sz="16" w:space="0" w:color="000000"/>
              <w:bottom w:val="single" w:sz="16" w:space="0" w:color="000000"/>
              <w:right w:val="nil"/>
            </w:tcBorders>
            <w:shd w:val="clear" w:color="auto" w:fill="FFFFFF"/>
          </w:tcPr>
          <w:p w:rsidR="00864C5E" w:rsidRPr="00AC25D7" w:rsidRDefault="00864C5E" w:rsidP="009A0DD0">
            <w:pPr>
              <w:autoSpaceDE w:val="0"/>
              <w:autoSpaceDN w:val="0"/>
              <w:adjustRightInd w:val="0"/>
              <w:spacing w:after="0" w:line="240" w:lineRule="auto"/>
              <w:rPr>
                <w:rFonts w:ascii="Times New Roman" w:hAnsi="Times New Roman"/>
                <w:sz w:val="24"/>
                <w:szCs w:val="24"/>
                <w:lang w:val="en-GB"/>
              </w:rPr>
            </w:pPr>
          </w:p>
        </w:tc>
        <w:tc>
          <w:tcPr>
            <w:tcW w:w="993" w:type="dxa"/>
            <w:tcBorders>
              <w:top w:val="nil"/>
              <w:left w:val="nil"/>
              <w:bottom w:val="nil"/>
              <w:right w:val="single" w:sz="16" w:space="0" w:color="000000"/>
            </w:tcBorders>
            <w:shd w:val="clear" w:color="auto" w:fill="FFFFFF"/>
          </w:tcPr>
          <w:p w:rsidR="00864C5E" w:rsidRPr="00AC25D7" w:rsidRDefault="00864C5E" w:rsidP="009A0DD0">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UUD</w:t>
            </w:r>
          </w:p>
        </w:tc>
        <w:tc>
          <w:tcPr>
            <w:tcW w:w="850" w:type="dxa"/>
            <w:tcBorders>
              <w:top w:val="nil"/>
              <w:left w:val="single" w:sz="16" w:space="0" w:color="000000"/>
              <w:bottom w:val="nil"/>
            </w:tcBorders>
            <w:shd w:val="clear" w:color="auto" w:fill="FFFFFF"/>
            <w:vAlign w:val="center"/>
          </w:tcPr>
          <w:p w:rsidR="00864C5E" w:rsidRPr="00AC25D7" w:rsidRDefault="00864C5E" w:rsidP="009A0DD0">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.188</w:t>
            </w:r>
          </w:p>
        </w:tc>
        <w:tc>
          <w:tcPr>
            <w:tcW w:w="851" w:type="dxa"/>
            <w:tcBorders>
              <w:top w:val="nil"/>
              <w:bottom w:val="nil"/>
            </w:tcBorders>
            <w:shd w:val="clear" w:color="auto" w:fill="FFFFFF"/>
            <w:vAlign w:val="center"/>
          </w:tcPr>
          <w:p w:rsidR="00864C5E" w:rsidRPr="00AC25D7" w:rsidRDefault="00864C5E" w:rsidP="009A0DD0">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.085</w:t>
            </w:r>
          </w:p>
        </w:tc>
        <w:tc>
          <w:tcPr>
            <w:tcW w:w="1275" w:type="dxa"/>
            <w:tcBorders>
              <w:top w:val="nil"/>
              <w:bottom w:val="nil"/>
            </w:tcBorders>
            <w:shd w:val="clear" w:color="auto" w:fill="FFFFFF"/>
            <w:vAlign w:val="center"/>
          </w:tcPr>
          <w:p w:rsidR="00864C5E" w:rsidRPr="00AC25D7" w:rsidRDefault="00864C5E" w:rsidP="009A0DD0">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.449</w:t>
            </w:r>
          </w:p>
        </w:tc>
        <w:tc>
          <w:tcPr>
            <w:tcW w:w="709" w:type="dxa"/>
            <w:tcBorders>
              <w:top w:val="nil"/>
              <w:bottom w:val="nil"/>
            </w:tcBorders>
            <w:shd w:val="clear" w:color="auto" w:fill="FFFFFF"/>
            <w:vAlign w:val="center"/>
          </w:tcPr>
          <w:p w:rsidR="00864C5E" w:rsidRPr="00AC25D7" w:rsidRDefault="00864C5E" w:rsidP="009A0DD0">
            <w:pPr>
              <w:autoSpaceDE w:val="0"/>
              <w:autoSpaceDN w:val="0"/>
              <w:adjustRightInd w:val="0"/>
              <w:spacing w:after="0" w:line="240" w:lineRule="auto"/>
              <w:ind w:left="60" w:right="60"/>
              <w:jc w:val="right"/>
              <w:rPr>
                <w:rFonts w:ascii="Arial" w:hAnsi="Arial" w:cs="Arial"/>
                <w:color w:val="000000"/>
                <w:sz w:val="18"/>
                <w:szCs w:val="18"/>
                <w:lang w:val="en-GB"/>
              </w:rPr>
            </w:pPr>
            <w:r>
              <w:rPr>
                <w:rFonts w:ascii="Arial" w:hAnsi="Arial" w:cs="Arial"/>
                <w:color w:val="000000"/>
                <w:sz w:val="18"/>
                <w:szCs w:val="18"/>
                <w:lang w:val="en-GB"/>
              </w:rPr>
              <w:t>3</w:t>
            </w:r>
            <w:r w:rsidRPr="00AC25D7">
              <w:rPr>
                <w:rFonts w:ascii="Arial" w:hAnsi="Arial" w:cs="Arial"/>
                <w:color w:val="000000"/>
                <w:sz w:val="18"/>
                <w:szCs w:val="18"/>
                <w:lang w:val="en-GB"/>
              </w:rPr>
              <w:t>.218</w:t>
            </w:r>
          </w:p>
        </w:tc>
        <w:tc>
          <w:tcPr>
            <w:tcW w:w="851" w:type="dxa"/>
            <w:tcBorders>
              <w:top w:val="nil"/>
              <w:bottom w:val="nil"/>
            </w:tcBorders>
            <w:shd w:val="clear" w:color="auto" w:fill="FFFFFF"/>
            <w:vAlign w:val="center"/>
          </w:tcPr>
          <w:p w:rsidR="00864C5E" w:rsidRPr="00AC25D7" w:rsidRDefault="00864C5E" w:rsidP="009A0DD0">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.033</w:t>
            </w:r>
          </w:p>
        </w:tc>
        <w:tc>
          <w:tcPr>
            <w:tcW w:w="992" w:type="dxa"/>
            <w:tcBorders>
              <w:top w:val="nil"/>
              <w:bottom w:val="nil"/>
            </w:tcBorders>
            <w:shd w:val="clear" w:color="auto" w:fill="FFFFFF"/>
            <w:vAlign w:val="center"/>
          </w:tcPr>
          <w:p w:rsidR="00864C5E" w:rsidRPr="00AC25D7" w:rsidRDefault="00864C5E" w:rsidP="009A0DD0">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.584</w:t>
            </w:r>
          </w:p>
        </w:tc>
        <w:tc>
          <w:tcPr>
            <w:tcW w:w="1134" w:type="dxa"/>
            <w:tcBorders>
              <w:top w:val="nil"/>
              <w:bottom w:val="nil"/>
              <w:right w:val="single" w:sz="16" w:space="0" w:color="000000"/>
            </w:tcBorders>
            <w:shd w:val="clear" w:color="auto" w:fill="FFFFFF"/>
            <w:vAlign w:val="center"/>
          </w:tcPr>
          <w:p w:rsidR="00864C5E" w:rsidRPr="00AC25D7" w:rsidRDefault="00864C5E" w:rsidP="009A0DD0">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1.713</w:t>
            </w:r>
          </w:p>
        </w:tc>
      </w:tr>
      <w:tr w:rsidR="00864C5E" w:rsidRPr="00AC25D7" w:rsidTr="009A0DD0">
        <w:trPr>
          <w:gridAfter w:val="1"/>
          <w:wAfter w:w="6518" w:type="dxa"/>
          <w:cantSplit/>
        </w:trPr>
        <w:tc>
          <w:tcPr>
            <w:tcW w:w="567" w:type="dxa"/>
            <w:vMerge/>
            <w:tcBorders>
              <w:top w:val="single" w:sz="16" w:space="0" w:color="000000"/>
              <w:left w:val="single" w:sz="16" w:space="0" w:color="000000"/>
              <w:bottom w:val="single" w:sz="16" w:space="0" w:color="000000"/>
              <w:right w:val="nil"/>
            </w:tcBorders>
            <w:shd w:val="clear" w:color="auto" w:fill="FFFFFF"/>
          </w:tcPr>
          <w:p w:rsidR="00864C5E" w:rsidRPr="00AC25D7" w:rsidRDefault="00864C5E" w:rsidP="009A0DD0">
            <w:pPr>
              <w:autoSpaceDE w:val="0"/>
              <w:autoSpaceDN w:val="0"/>
              <w:adjustRightInd w:val="0"/>
              <w:spacing w:after="0" w:line="240" w:lineRule="auto"/>
              <w:rPr>
                <w:rFonts w:ascii="Arial" w:hAnsi="Arial" w:cs="Arial"/>
                <w:color w:val="000000"/>
                <w:sz w:val="18"/>
                <w:szCs w:val="18"/>
                <w:lang w:val="en-GB"/>
              </w:rPr>
            </w:pPr>
          </w:p>
        </w:tc>
        <w:tc>
          <w:tcPr>
            <w:tcW w:w="993" w:type="dxa"/>
            <w:tcBorders>
              <w:top w:val="nil"/>
              <w:left w:val="nil"/>
              <w:bottom w:val="nil"/>
              <w:right w:val="single" w:sz="16" w:space="0" w:color="000000"/>
            </w:tcBorders>
            <w:shd w:val="clear" w:color="auto" w:fill="FFFFFF"/>
          </w:tcPr>
          <w:p w:rsidR="00864C5E" w:rsidRPr="00AC25D7" w:rsidRDefault="00864C5E" w:rsidP="009A0DD0">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KAD</w:t>
            </w:r>
          </w:p>
        </w:tc>
        <w:tc>
          <w:tcPr>
            <w:tcW w:w="850" w:type="dxa"/>
            <w:tcBorders>
              <w:top w:val="nil"/>
              <w:left w:val="single" w:sz="16" w:space="0" w:color="000000"/>
              <w:bottom w:val="nil"/>
            </w:tcBorders>
            <w:shd w:val="clear" w:color="auto" w:fill="FFFFFF"/>
            <w:vAlign w:val="center"/>
          </w:tcPr>
          <w:p w:rsidR="00864C5E" w:rsidRPr="00AC25D7" w:rsidRDefault="00864C5E" w:rsidP="009A0DD0">
            <w:pPr>
              <w:autoSpaceDE w:val="0"/>
              <w:autoSpaceDN w:val="0"/>
              <w:adjustRightInd w:val="0"/>
              <w:spacing w:after="0" w:line="240" w:lineRule="auto"/>
              <w:ind w:left="60" w:right="60"/>
              <w:jc w:val="right"/>
              <w:rPr>
                <w:rFonts w:ascii="Arial" w:hAnsi="Arial" w:cs="Arial"/>
                <w:color w:val="000000"/>
                <w:sz w:val="18"/>
                <w:szCs w:val="18"/>
                <w:lang w:val="en-GB"/>
              </w:rPr>
            </w:pPr>
            <w:r>
              <w:rPr>
                <w:rFonts w:ascii="Arial" w:hAnsi="Arial" w:cs="Arial"/>
                <w:color w:val="000000"/>
                <w:sz w:val="18"/>
                <w:szCs w:val="18"/>
                <w:lang w:val="en-GB"/>
              </w:rPr>
              <w:t>.6</w:t>
            </w:r>
            <w:r w:rsidRPr="00AC25D7">
              <w:rPr>
                <w:rFonts w:ascii="Arial" w:hAnsi="Arial" w:cs="Arial"/>
                <w:color w:val="000000"/>
                <w:sz w:val="18"/>
                <w:szCs w:val="18"/>
                <w:lang w:val="en-GB"/>
              </w:rPr>
              <w:t>65</w:t>
            </w:r>
          </w:p>
        </w:tc>
        <w:tc>
          <w:tcPr>
            <w:tcW w:w="851" w:type="dxa"/>
            <w:tcBorders>
              <w:top w:val="nil"/>
              <w:bottom w:val="nil"/>
            </w:tcBorders>
            <w:shd w:val="clear" w:color="auto" w:fill="FFFFFF"/>
            <w:vAlign w:val="center"/>
          </w:tcPr>
          <w:p w:rsidR="00864C5E" w:rsidRPr="00AC25D7" w:rsidRDefault="00864C5E" w:rsidP="009A0DD0">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.156</w:t>
            </w:r>
          </w:p>
        </w:tc>
        <w:tc>
          <w:tcPr>
            <w:tcW w:w="1275" w:type="dxa"/>
            <w:tcBorders>
              <w:top w:val="nil"/>
              <w:bottom w:val="nil"/>
            </w:tcBorders>
            <w:shd w:val="clear" w:color="auto" w:fill="FFFFFF"/>
            <w:vAlign w:val="center"/>
          </w:tcPr>
          <w:p w:rsidR="00864C5E" w:rsidRPr="00AC25D7" w:rsidRDefault="00864C5E" w:rsidP="009A0DD0">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.071</w:t>
            </w:r>
          </w:p>
        </w:tc>
        <w:tc>
          <w:tcPr>
            <w:tcW w:w="709" w:type="dxa"/>
            <w:tcBorders>
              <w:top w:val="nil"/>
              <w:bottom w:val="nil"/>
            </w:tcBorders>
            <w:shd w:val="clear" w:color="auto" w:fill="FFFFFF"/>
            <w:vAlign w:val="center"/>
          </w:tcPr>
          <w:p w:rsidR="00864C5E" w:rsidRPr="00AC25D7" w:rsidRDefault="00864C5E" w:rsidP="009A0DD0">
            <w:pPr>
              <w:autoSpaceDE w:val="0"/>
              <w:autoSpaceDN w:val="0"/>
              <w:adjustRightInd w:val="0"/>
              <w:spacing w:after="0" w:line="240" w:lineRule="auto"/>
              <w:ind w:left="60" w:right="60"/>
              <w:jc w:val="right"/>
              <w:rPr>
                <w:rFonts w:ascii="Arial" w:hAnsi="Arial" w:cs="Arial"/>
                <w:color w:val="000000"/>
                <w:sz w:val="18"/>
                <w:szCs w:val="18"/>
                <w:lang w:val="en-GB"/>
              </w:rPr>
            </w:pPr>
            <w:r>
              <w:rPr>
                <w:rFonts w:ascii="Arial" w:hAnsi="Arial" w:cs="Arial"/>
                <w:color w:val="000000"/>
                <w:sz w:val="18"/>
                <w:szCs w:val="18"/>
                <w:lang w:val="en-GB"/>
              </w:rPr>
              <w:t>4</w:t>
            </w:r>
            <w:r w:rsidRPr="00AC25D7">
              <w:rPr>
                <w:rFonts w:ascii="Arial" w:hAnsi="Arial" w:cs="Arial"/>
                <w:color w:val="000000"/>
                <w:sz w:val="18"/>
                <w:szCs w:val="18"/>
                <w:lang w:val="en-GB"/>
              </w:rPr>
              <w:t>.416</w:t>
            </w:r>
          </w:p>
        </w:tc>
        <w:tc>
          <w:tcPr>
            <w:tcW w:w="851" w:type="dxa"/>
            <w:tcBorders>
              <w:top w:val="nil"/>
              <w:bottom w:val="nil"/>
            </w:tcBorders>
            <w:shd w:val="clear" w:color="auto" w:fill="FFFFFF"/>
            <w:vAlign w:val="center"/>
          </w:tcPr>
          <w:p w:rsidR="00864C5E" w:rsidRPr="00AC25D7" w:rsidRDefault="00864C5E" w:rsidP="009A0DD0">
            <w:pPr>
              <w:autoSpaceDE w:val="0"/>
              <w:autoSpaceDN w:val="0"/>
              <w:adjustRightInd w:val="0"/>
              <w:spacing w:after="0" w:line="240" w:lineRule="auto"/>
              <w:ind w:left="60" w:right="60"/>
              <w:jc w:val="right"/>
              <w:rPr>
                <w:rFonts w:ascii="Arial" w:hAnsi="Arial" w:cs="Arial"/>
                <w:color w:val="000000"/>
                <w:sz w:val="18"/>
                <w:szCs w:val="18"/>
                <w:lang w:val="en-GB"/>
              </w:rPr>
            </w:pPr>
            <w:r>
              <w:rPr>
                <w:rFonts w:ascii="Arial" w:hAnsi="Arial" w:cs="Arial"/>
                <w:color w:val="000000"/>
                <w:sz w:val="18"/>
                <w:szCs w:val="18"/>
                <w:lang w:val="en-GB"/>
              </w:rPr>
              <w:t>.02</w:t>
            </w:r>
            <w:r w:rsidRPr="00AC25D7">
              <w:rPr>
                <w:rFonts w:ascii="Arial" w:hAnsi="Arial" w:cs="Arial"/>
                <w:color w:val="000000"/>
                <w:sz w:val="18"/>
                <w:szCs w:val="18"/>
                <w:lang w:val="en-GB"/>
              </w:rPr>
              <w:t>0</w:t>
            </w:r>
          </w:p>
        </w:tc>
        <w:tc>
          <w:tcPr>
            <w:tcW w:w="992" w:type="dxa"/>
            <w:tcBorders>
              <w:top w:val="nil"/>
              <w:bottom w:val="nil"/>
            </w:tcBorders>
            <w:shd w:val="clear" w:color="auto" w:fill="FFFFFF"/>
            <w:vAlign w:val="center"/>
          </w:tcPr>
          <w:p w:rsidR="00864C5E" w:rsidRPr="00AC25D7" w:rsidRDefault="00864C5E" w:rsidP="009A0DD0">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.821</w:t>
            </w:r>
          </w:p>
        </w:tc>
        <w:tc>
          <w:tcPr>
            <w:tcW w:w="1134" w:type="dxa"/>
            <w:tcBorders>
              <w:top w:val="nil"/>
              <w:bottom w:val="nil"/>
              <w:right w:val="single" w:sz="16" w:space="0" w:color="000000"/>
            </w:tcBorders>
            <w:shd w:val="clear" w:color="auto" w:fill="FFFFFF"/>
            <w:vAlign w:val="center"/>
          </w:tcPr>
          <w:p w:rsidR="00864C5E" w:rsidRPr="00AC25D7" w:rsidRDefault="00864C5E" w:rsidP="009A0DD0">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1.219</w:t>
            </w:r>
          </w:p>
        </w:tc>
      </w:tr>
      <w:tr w:rsidR="00864C5E" w:rsidRPr="00AC25D7" w:rsidTr="009A0DD0">
        <w:trPr>
          <w:gridAfter w:val="1"/>
          <w:wAfter w:w="6518" w:type="dxa"/>
          <w:cantSplit/>
        </w:trPr>
        <w:tc>
          <w:tcPr>
            <w:tcW w:w="567" w:type="dxa"/>
            <w:vMerge/>
            <w:tcBorders>
              <w:top w:val="single" w:sz="16" w:space="0" w:color="000000"/>
              <w:left w:val="single" w:sz="16" w:space="0" w:color="000000"/>
              <w:bottom w:val="single" w:sz="16" w:space="0" w:color="000000"/>
              <w:right w:val="nil"/>
            </w:tcBorders>
            <w:shd w:val="clear" w:color="auto" w:fill="FFFFFF"/>
          </w:tcPr>
          <w:p w:rsidR="00864C5E" w:rsidRPr="00AC25D7" w:rsidRDefault="00864C5E" w:rsidP="009A0DD0">
            <w:pPr>
              <w:autoSpaceDE w:val="0"/>
              <w:autoSpaceDN w:val="0"/>
              <w:adjustRightInd w:val="0"/>
              <w:spacing w:after="0" w:line="240" w:lineRule="auto"/>
              <w:rPr>
                <w:rFonts w:ascii="Arial" w:hAnsi="Arial" w:cs="Arial"/>
                <w:color w:val="000000"/>
                <w:sz w:val="18"/>
                <w:szCs w:val="18"/>
                <w:lang w:val="en-GB"/>
              </w:rPr>
            </w:pPr>
          </w:p>
        </w:tc>
        <w:tc>
          <w:tcPr>
            <w:tcW w:w="993" w:type="dxa"/>
            <w:tcBorders>
              <w:top w:val="nil"/>
              <w:left w:val="nil"/>
              <w:bottom w:val="nil"/>
              <w:right w:val="single" w:sz="16" w:space="0" w:color="000000"/>
            </w:tcBorders>
            <w:shd w:val="clear" w:color="auto" w:fill="FFFFFF"/>
          </w:tcPr>
          <w:p w:rsidR="00864C5E" w:rsidRPr="00AC25D7" w:rsidRDefault="00864C5E" w:rsidP="009A0DD0">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CSR</w:t>
            </w:r>
          </w:p>
        </w:tc>
        <w:tc>
          <w:tcPr>
            <w:tcW w:w="850" w:type="dxa"/>
            <w:tcBorders>
              <w:top w:val="nil"/>
              <w:left w:val="single" w:sz="16" w:space="0" w:color="000000"/>
              <w:bottom w:val="nil"/>
            </w:tcBorders>
            <w:shd w:val="clear" w:color="auto" w:fill="FFFFFF"/>
            <w:vAlign w:val="center"/>
          </w:tcPr>
          <w:p w:rsidR="00864C5E" w:rsidRPr="00AC25D7" w:rsidRDefault="00864C5E" w:rsidP="009A0DD0">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.934</w:t>
            </w:r>
          </w:p>
        </w:tc>
        <w:tc>
          <w:tcPr>
            <w:tcW w:w="851" w:type="dxa"/>
            <w:tcBorders>
              <w:top w:val="nil"/>
              <w:bottom w:val="nil"/>
            </w:tcBorders>
            <w:shd w:val="clear" w:color="auto" w:fill="FFFFFF"/>
            <w:vAlign w:val="center"/>
          </w:tcPr>
          <w:p w:rsidR="00864C5E" w:rsidRPr="00AC25D7" w:rsidRDefault="00864C5E" w:rsidP="009A0DD0">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.509</w:t>
            </w:r>
          </w:p>
        </w:tc>
        <w:tc>
          <w:tcPr>
            <w:tcW w:w="1275" w:type="dxa"/>
            <w:tcBorders>
              <w:top w:val="nil"/>
              <w:bottom w:val="nil"/>
            </w:tcBorders>
            <w:shd w:val="clear" w:color="auto" w:fill="FFFFFF"/>
            <w:vAlign w:val="center"/>
          </w:tcPr>
          <w:p w:rsidR="00864C5E" w:rsidRPr="00AC25D7" w:rsidRDefault="00864C5E" w:rsidP="009A0DD0">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.371</w:t>
            </w:r>
          </w:p>
        </w:tc>
        <w:tc>
          <w:tcPr>
            <w:tcW w:w="709" w:type="dxa"/>
            <w:tcBorders>
              <w:top w:val="nil"/>
              <w:bottom w:val="nil"/>
            </w:tcBorders>
            <w:shd w:val="clear" w:color="auto" w:fill="FFFFFF"/>
            <w:vAlign w:val="center"/>
          </w:tcPr>
          <w:p w:rsidR="00864C5E" w:rsidRPr="00AC25D7" w:rsidRDefault="00864C5E" w:rsidP="009A0DD0">
            <w:pPr>
              <w:autoSpaceDE w:val="0"/>
              <w:autoSpaceDN w:val="0"/>
              <w:adjustRightInd w:val="0"/>
              <w:spacing w:after="0" w:line="240" w:lineRule="auto"/>
              <w:ind w:left="60" w:right="60"/>
              <w:jc w:val="right"/>
              <w:rPr>
                <w:rFonts w:ascii="Arial" w:hAnsi="Arial" w:cs="Arial"/>
                <w:color w:val="000000"/>
                <w:sz w:val="18"/>
                <w:szCs w:val="18"/>
                <w:lang w:val="en-GB"/>
              </w:rPr>
            </w:pPr>
            <w:r>
              <w:rPr>
                <w:rFonts w:ascii="Arial" w:hAnsi="Arial" w:cs="Arial"/>
                <w:color w:val="000000"/>
                <w:sz w:val="18"/>
                <w:szCs w:val="18"/>
                <w:lang w:val="en-GB"/>
              </w:rPr>
              <w:t>2</w:t>
            </w:r>
            <w:r w:rsidRPr="00AC25D7">
              <w:rPr>
                <w:rFonts w:ascii="Arial" w:hAnsi="Arial" w:cs="Arial"/>
                <w:color w:val="000000"/>
                <w:sz w:val="18"/>
                <w:szCs w:val="18"/>
                <w:lang w:val="en-GB"/>
              </w:rPr>
              <w:t>.834</w:t>
            </w:r>
          </w:p>
        </w:tc>
        <w:tc>
          <w:tcPr>
            <w:tcW w:w="851" w:type="dxa"/>
            <w:tcBorders>
              <w:top w:val="nil"/>
              <w:bottom w:val="nil"/>
            </w:tcBorders>
            <w:shd w:val="clear" w:color="auto" w:fill="FFFFFF"/>
            <w:vAlign w:val="center"/>
          </w:tcPr>
          <w:p w:rsidR="00864C5E" w:rsidRPr="00AC25D7" w:rsidRDefault="00864C5E" w:rsidP="009A0DD0">
            <w:pPr>
              <w:autoSpaceDE w:val="0"/>
              <w:autoSpaceDN w:val="0"/>
              <w:adjustRightInd w:val="0"/>
              <w:spacing w:after="0" w:line="240" w:lineRule="auto"/>
              <w:ind w:left="60" w:right="60"/>
              <w:jc w:val="right"/>
              <w:rPr>
                <w:rFonts w:ascii="Arial" w:hAnsi="Arial" w:cs="Arial"/>
                <w:color w:val="000000"/>
                <w:sz w:val="18"/>
                <w:szCs w:val="18"/>
                <w:lang w:val="en-GB"/>
              </w:rPr>
            </w:pPr>
            <w:r>
              <w:rPr>
                <w:rFonts w:ascii="Arial" w:hAnsi="Arial" w:cs="Arial"/>
                <w:color w:val="000000"/>
                <w:sz w:val="18"/>
                <w:szCs w:val="18"/>
                <w:lang w:val="en-GB"/>
              </w:rPr>
              <w:t>.04</w:t>
            </w:r>
            <w:r w:rsidRPr="00AC25D7">
              <w:rPr>
                <w:rFonts w:ascii="Arial" w:hAnsi="Arial" w:cs="Arial"/>
                <w:color w:val="000000"/>
                <w:sz w:val="18"/>
                <w:szCs w:val="18"/>
                <w:lang w:val="en-GB"/>
              </w:rPr>
              <w:t>5</w:t>
            </w:r>
          </w:p>
        </w:tc>
        <w:tc>
          <w:tcPr>
            <w:tcW w:w="992" w:type="dxa"/>
            <w:tcBorders>
              <w:top w:val="nil"/>
              <w:bottom w:val="nil"/>
            </w:tcBorders>
            <w:shd w:val="clear" w:color="auto" w:fill="FFFFFF"/>
            <w:vAlign w:val="center"/>
          </w:tcPr>
          <w:p w:rsidR="00864C5E" w:rsidRPr="00AC25D7" w:rsidRDefault="00864C5E" w:rsidP="009A0DD0">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.586</w:t>
            </w:r>
          </w:p>
        </w:tc>
        <w:tc>
          <w:tcPr>
            <w:tcW w:w="1134" w:type="dxa"/>
            <w:tcBorders>
              <w:top w:val="nil"/>
              <w:bottom w:val="nil"/>
              <w:right w:val="single" w:sz="16" w:space="0" w:color="000000"/>
            </w:tcBorders>
            <w:shd w:val="clear" w:color="auto" w:fill="FFFFFF"/>
            <w:vAlign w:val="center"/>
          </w:tcPr>
          <w:p w:rsidR="00864C5E" w:rsidRPr="00AC25D7" w:rsidRDefault="00864C5E" w:rsidP="009A0DD0">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1.706</w:t>
            </w:r>
          </w:p>
        </w:tc>
      </w:tr>
      <w:tr w:rsidR="00864C5E" w:rsidRPr="00AC25D7" w:rsidTr="009A0DD0">
        <w:trPr>
          <w:gridAfter w:val="1"/>
          <w:wAfter w:w="6518" w:type="dxa"/>
          <w:cantSplit/>
        </w:trPr>
        <w:tc>
          <w:tcPr>
            <w:tcW w:w="567" w:type="dxa"/>
            <w:vMerge/>
            <w:tcBorders>
              <w:top w:val="single" w:sz="16" w:space="0" w:color="000000"/>
              <w:left w:val="single" w:sz="16" w:space="0" w:color="000000"/>
              <w:bottom w:val="single" w:sz="16" w:space="0" w:color="000000"/>
              <w:right w:val="nil"/>
            </w:tcBorders>
            <w:shd w:val="clear" w:color="auto" w:fill="FFFFFF"/>
          </w:tcPr>
          <w:p w:rsidR="00864C5E" w:rsidRPr="00AC25D7" w:rsidRDefault="00864C5E" w:rsidP="009A0DD0">
            <w:pPr>
              <w:autoSpaceDE w:val="0"/>
              <w:autoSpaceDN w:val="0"/>
              <w:adjustRightInd w:val="0"/>
              <w:spacing w:after="0" w:line="240" w:lineRule="auto"/>
              <w:rPr>
                <w:rFonts w:ascii="Arial" w:hAnsi="Arial" w:cs="Arial"/>
                <w:color w:val="000000"/>
                <w:sz w:val="18"/>
                <w:szCs w:val="18"/>
                <w:lang w:val="en-GB"/>
              </w:rPr>
            </w:pPr>
          </w:p>
        </w:tc>
        <w:tc>
          <w:tcPr>
            <w:tcW w:w="993" w:type="dxa"/>
            <w:tcBorders>
              <w:top w:val="nil"/>
              <w:left w:val="nil"/>
              <w:bottom w:val="nil"/>
              <w:right w:val="single" w:sz="16" w:space="0" w:color="000000"/>
            </w:tcBorders>
            <w:shd w:val="clear" w:color="auto" w:fill="FFFFFF"/>
          </w:tcPr>
          <w:p w:rsidR="00864C5E" w:rsidRPr="00AC25D7" w:rsidRDefault="00864C5E" w:rsidP="009A0DD0">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CR</w:t>
            </w:r>
          </w:p>
        </w:tc>
        <w:tc>
          <w:tcPr>
            <w:tcW w:w="850" w:type="dxa"/>
            <w:tcBorders>
              <w:top w:val="nil"/>
              <w:left w:val="single" w:sz="16" w:space="0" w:color="000000"/>
              <w:bottom w:val="nil"/>
            </w:tcBorders>
            <w:shd w:val="clear" w:color="auto" w:fill="FFFFFF"/>
            <w:vAlign w:val="center"/>
          </w:tcPr>
          <w:p w:rsidR="00864C5E" w:rsidRPr="00AC25D7" w:rsidRDefault="00864C5E" w:rsidP="009A0DD0">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.040</w:t>
            </w:r>
          </w:p>
        </w:tc>
        <w:tc>
          <w:tcPr>
            <w:tcW w:w="851" w:type="dxa"/>
            <w:tcBorders>
              <w:top w:val="nil"/>
              <w:bottom w:val="nil"/>
            </w:tcBorders>
            <w:shd w:val="clear" w:color="auto" w:fill="FFFFFF"/>
            <w:vAlign w:val="center"/>
          </w:tcPr>
          <w:p w:rsidR="00864C5E" w:rsidRPr="00AC25D7" w:rsidRDefault="00864C5E" w:rsidP="009A0DD0">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.053</w:t>
            </w:r>
          </w:p>
        </w:tc>
        <w:tc>
          <w:tcPr>
            <w:tcW w:w="1275" w:type="dxa"/>
            <w:tcBorders>
              <w:top w:val="nil"/>
              <w:bottom w:val="nil"/>
            </w:tcBorders>
            <w:shd w:val="clear" w:color="auto" w:fill="FFFFFF"/>
            <w:vAlign w:val="center"/>
          </w:tcPr>
          <w:p w:rsidR="00864C5E" w:rsidRPr="00AC25D7" w:rsidRDefault="00864C5E" w:rsidP="009A0DD0">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-.124</w:t>
            </w:r>
          </w:p>
        </w:tc>
        <w:tc>
          <w:tcPr>
            <w:tcW w:w="709" w:type="dxa"/>
            <w:tcBorders>
              <w:top w:val="nil"/>
              <w:bottom w:val="nil"/>
            </w:tcBorders>
            <w:shd w:val="clear" w:color="auto" w:fill="FFFFFF"/>
            <w:vAlign w:val="center"/>
          </w:tcPr>
          <w:p w:rsidR="00864C5E" w:rsidRPr="00AC25D7" w:rsidRDefault="00864C5E" w:rsidP="009A0DD0">
            <w:pPr>
              <w:autoSpaceDE w:val="0"/>
              <w:autoSpaceDN w:val="0"/>
              <w:adjustRightInd w:val="0"/>
              <w:spacing w:after="0" w:line="240" w:lineRule="auto"/>
              <w:ind w:left="60" w:right="60"/>
              <w:jc w:val="right"/>
              <w:rPr>
                <w:rFonts w:ascii="Arial" w:hAnsi="Arial" w:cs="Arial"/>
                <w:color w:val="000000"/>
                <w:sz w:val="18"/>
                <w:szCs w:val="18"/>
                <w:lang w:val="en-GB"/>
              </w:rPr>
            </w:pPr>
            <w:r>
              <w:rPr>
                <w:rFonts w:ascii="Arial" w:hAnsi="Arial" w:cs="Arial"/>
                <w:color w:val="000000"/>
                <w:sz w:val="18"/>
                <w:szCs w:val="18"/>
                <w:lang w:val="en-GB"/>
              </w:rPr>
              <w:t>3</w:t>
            </w:r>
            <w:r w:rsidRPr="00AC25D7">
              <w:rPr>
                <w:rFonts w:ascii="Arial" w:hAnsi="Arial" w:cs="Arial"/>
                <w:color w:val="000000"/>
                <w:sz w:val="18"/>
                <w:szCs w:val="18"/>
                <w:lang w:val="en-GB"/>
              </w:rPr>
              <w:t>.757</w:t>
            </w:r>
          </w:p>
        </w:tc>
        <w:tc>
          <w:tcPr>
            <w:tcW w:w="851" w:type="dxa"/>
            <w:tcBorders>
              <w:top w:val="nil"/>
              <w:bottom w:val="nil"/>
            </w:tcBorders>
            <w:shd w:val="clear" w:color="auto" w:fill="FFFFFF"/>
            <w:vAlign w:val="center"/>
          </w:tcPr>
          <w:p w:rsidR="00864C5E" w:rsidRPr="00AC25D7" w:rsidRDefault="00864C5E" w:rsidP="009A0DD0">
            <w:pPr>
              <w:autoSpaceDE w:val="0"/>
              <w:autoSpaceDN w:val="0"/>
              <w:adjustRightInd w:val="0"/>
              <w:spacing w:after="0" w:line="240" w:lineRule="auto"/>
              <w:ind w:left="60" w:right="60"/>
              <w:jc w:val="right"/>
              <w:rPr>
                <w:rFonts w:ascii="Arial" w:hAnsi="Arial" w:cs="Arial"/>
                <w:color w:val="000000"/>
                <w:sz w:val="18"/>
                <w:szCs w:val="18"/>
                <w:lang w:val="en-GB"/>
              </w:rPr>
            </w:pPr>
            <w:r>
              <w:rPr>
                <w:rFonts w:ascii="Arial" w:hAnsi="Arial" w:cs="Arial"/>
                <w:color w:val="000000"/>
                <w:sz w:val="18"/>
                <w:szCs w:val="18"/>
                <w:lang w:val="en-GB"/>
              </w:rPr>
              <w:t>.04</w:t>
            </w:r>
            <w:r w:rsidRPr="00AC25D7">
              <w:rPr>
                <w:rFonts w:ascii="Arial" w:hAnsi="Arial" w:cs="Arial"/>
                <w:color w:val="000000"/>
                <w:sz w:val="18"/>
                <w:szCs w:val="18"/>
                <w:lang w:val="en-GB"/>
              </w:rPr>
              <w:t>4</w:t>
            </w:r>
          </w:p>
        </w:tc>
        <w:tc>
          <w:tcPr>
            <w:tcW w:w="992" w:type="dxa"/>
            <w:tcBorders>
              <w:top w:val="nil"/>
              <w:bottom w:val="nil"/>
            </w:tcBorders>
            <w:shd w:val="clear" w:color="auto" w:fill="FFFFFF"/>
            <w:vAlign w:val="center"/>
          </w:tcPr>
          <w:p w:rsidR="00864C5E" w:rsidRPr="00AC25D7" w:rsidRDefault="00864C5E" w:rsidP="009A0DD0">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.887</w:t>
            </w:r>
          </w:p>
        </w:tc>
        <w:tc>
          <w:tcPr>
            <w:tcW w:w="1134" w:type="dxa"/>
            <w:tcBorders>
              <w:top w:val="nil"/>
              <w:bottom w:val="nil"/>
              <w:right w:val="single" w:sz="16" w:space="0" w:color="000000"/>
            </w:tcBorders>
            <w:shd w:val="clear" w:color="auto" w:fill="FFFFFF"/>
            <w:vAlign w:val="center"/>
          </w:tcPr>
          <w:p w:rsidR="00864C5E" w:rsidRPr="00AC25D7" w:rsidRDefault="00864C5E" w:rsidP="009A0DD0">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1.127</w:t>
            </w:r>
          </w:p>
        </w:tc>
      </w:tr>
      <w:tr w:rsidR="007B1200" w:rsidRPr="00AC25D7" w:rsidTr="009A0DD0">
        <w:trPr>
          <w:gridAfter w:val="1"/>
          <w:wAfter w:w="6518" w:type="dxa"/>
          <w:cantSplit/>
        </w:trPr>
        <w:tc>
          <w:tcPr>
            <w:tcW w:w="567" w:type="dxa"/>
            <w:vMerge/>
            <w:tcBorders>
              <w:top w:val="single" w:sz="16" w:space="0" w:color="000000"/>
              <w:left w:val="single" w:sz="16" w:space="0" w:color="000000"/>
              <w:bottom w:val="single" w:sz="16" w:space="0" w:color="000000"/>
              <w:right w:val="nil"/>
            </w:tcBorders>
            <w:shd w:val="clear" w:color="auto" w:fill="FFFFFF"/>
          </w:tcPr>
          <w:p w:rsidR="007B1200" w:rsidRPr="00AC25D7" w:rsidRDefault="007B1200" w:rsidP="007B1200">
            <w:pPr>
              <w:autoSpaceDE w:val="0"/>
              <w:autoSpaceDN w:val="0"/>
              <w:adjustRightInd w:val="0"/>
              <w:spacing w:after="0" w:line="240" w:lineRule="auto"/>
              <w:rPr>
                <w:rFonts w:ascii="Arial" w:hAnsi="Arial" w:cs="Arial"/>
                <w:color w:val="000000"/>
                <w:sz w:val="18"/>
                <w:szCs w:val="18"/>
                <w:lang w:val="en-GB"/>
              </w:rPr>
            </w:pPr>
          </w:p>
        </w:tc>
        <w:tc>
          <w:tcPr>
            <w:tcW w:w="993" w:type="dxa"/>
            <w:tcBorders>
              <w:top w:val="nil"/>
              <w:left w:val="nil"/>
              <w:bottom w:val="single" w:sz="16" w:space="0" w:color="000000"/>
              <w:right w:val="single" w:sz="16" w:space="0" w:color="000000"/>
            </w:tcBorders>
            <w:shd w:val="clear" w:color="auto" w:fill="FFFFFF"/>
          </w:tcPr>
          <w:p w:rsidR="007B1200" w:rsidRPr="00AC25D7" w:rsidRDefault="007B1200" w:rsidP="007B1200">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ROA</w:t>
            </w:r>
          </w:p>
        </w:tc>
        <w:tc>
          <w:tcPr>
            <w:tcW w:w="850" w:type="dxa"/>
            <w:tcBorders>
              <w:top w:val="nil"/>
              <w:left w:val="single" w:sz="16" w:space="0" w:color="000000"/>
              <w:bottom w:val="single" w:sz="16" w:space="0" w:color="000000"/>
            </w:tcBorders>
            <w:shd w:val="clear" w:color="auto" w:fill="FFFFFF"/>
            <w:vAlign w:val="center"/>
          </w:tcPr>
          <w:p w:rsidR="007B1200" w:rsidRPr="00AC25D7" w:rsidRDefault="007B1200" w:rsidP="007B1200">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.062</w:t>
            </w:r>
          </w:p>
        </w:tc>
        <w:tc>
          <w:tcPr>
            <w:tcW w:w="851" w:type="dxa"/>
            <w:tcBorders>
              <w:top w:val="nil"/>
              <w:bottom w:val="single" w:sz="16" w:space="0" w:color="000000"/>
            </w:tcBorders>
            <w:shd w:val="clear" w:color="auto" w:fill="FFFFFF"/>
            <w:vAlign w:val="center"/>
          </w:tcPr>
          <w:p w:rsidR="007B1200" w:rsidRPr="00AC25D7" w:rsidRDefault="007B1200" w:rsidP="007B1200">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.067</w:t>
            </w:r>
          </w:p>
        </w:tc>
        <w:tc>
          <w:tcPr>
            <w:tcW w:w="1275" w:type="dxa"/>
            <w:tcBorders>
              <w:top w:val="nil"/>
              <w:bottom w:val="single" w:sz="16" w:space="0" w:color="000000"/>
            </w:tcBorders>
            <w:shd w:val="clear" w:color="auto" w:fill="FFFFFF"/>
            <w:vAlign w:val="center"/>
          </w:tcPr>
          <w:p w:rsidR="007B1200" w:rsidRPr="00AC25D7" w:rsidRDefault="007B1200" w:rsidP="007B1200">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.167</w:t>
            </w:r>
          </w:p>
        </w:tc>
        <w:tc>
          <w:tcPr>
            <w:tcW w:w="709" w:type="dxa"/>
            <w:tcBorders>
              <w:top w:val="nil"/>
              <w:bottom w:val="single" w:sz="16" w:space="0" w:color="000000"/>
            </w:tcBorders>
            <w:shd w:val="clear" w:color="auto" w:fill="FFFFFF"/>
            <w:vAlign w:val="center"/>
          </w:tcPr>
          <w:p w:rsidR="007B1200" w:rsidRPr="00AC25D7" w:rsidRDefault="007B1200" w:rsidP="007B1200">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.935</w:t>
            </w:r>
          </w:p>
        </w:tc>
        <w:tc>
          <w:tcPr>
            <w:tcW w:w="851" w:type="dxa"/>
            <w:tcBorders>
              <w:top w:val="nil"/>
              <w:bottom w:val="single" w:sz="16" w:space="0" w:color="000000"/>
            </w:tcBorders>
            <w:shd w:val="clear" w:color="auto" w:fill="FFFFFF"/>
            <w:vAlign w:val="center"/>
          </w:tcPr>
          <w:p w:rsidR="007B1200" w:rsidRPr="00AC25D7" w:rsidRDefault="007B1200" w:rsidP="007B1200">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.357</w:t>
            </w:r>
          </w:p>
        </w:tc>
        <w:tc>
          <w:tcPr>
            <w:tcW w:w="992" w:type="dxa"/>
            <w:tcBorders>
              <w:top w:val="nil"/>
              <w:bottom w:val="single" w:sz="16" w:space="0" w:color="000000"/>
            </w:tcBorders>
            <w:shd w:val="clear" w:color="auto" w:fill="FFFFFF"/>
            <w:vAlign w:val="center"/>
          </w:tcPr>
          <w:p w:rsidR="007B1200" w:rsidRPr="00AC25D7" w:rsidRDefault="007B1200" w:rsidP="007B1200">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.751</w:t>
            </w:r>
          </w:p>
        </w:tc>
        <w:tc>
          <w:tcPr>
            <w:tcW w:w="1134" w:type="dxa"/>
            <w:tcBorders>
              <w:top w:val="nil"/>
              <w:bottom w:val="single" w:sz="16" w:space="0" w:color="000000"/>
              <w:right w:val="single" w:sz="16" w:space="0" w:color="000000"/>
            </w:tcBorders>
            <w:shd w:val="clear" w:color="auto" w:fill="FFFFFF"/>
            <w:vAlign w:val="center"/>
          </w:tcPr>
          <w:p w:rsidR="007B1200" w:rsidRPr="00AC25D7" w:rsidRDefault="007B1200" w:rsidP="007B1200">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1.331</w:t>
            </w:r>
          </w:p>
        </w:tc>
      </w:tr>
      <w:tr w:rsidR="00864C5E" w:rsidRPr="00AC25D7" w:rsidTr="009A0DD0">
        <w:trPr>
          <w:cantSplit/>
        </w:trPr>
        <w:tc>
          <w:tcPr>
            <w:tcW w:w="14740" w:type="dxa"/>
            <w:gridSpan w:val="10"/>
            <w:tcBorders>
              <w:top w:val="nil"/>
              <w:left w:val="nil"/>
              <w:bottom w:val="nil"/>
              <w:right w:val="nil"/>
            </w:tcBorders>
            <w:shd w:val="clear" w:color="auto" w:fill="FFFFFF"/>
          </w:tcPr>
          <w:p w:rsidR="00864C5E" w:rsidRPr="00AC25D7" w:rsidRDefault="00864C5E" w:rsidP="009A0DD0">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a. Dependent Variable: Financial_Distress</w:t>
            </w:r>
          </w:p>
        </w:tc>
      </w:tr>
    </w:tbl>
    <w:p w:rsidR="008B36FF" w:rsidRDefault="00864C5E" w:rsidP="00864C5E">
      <w:pPr>
        <w:pStyle w:val="ListParagraph"/>
        <w:spacing w:after="0" w:line="480" w:lineRule="auto"/>
        <w:ind w:left="851"/>
        <w:jc w:val="both"/>
        <w:rPr>
          <w:rFonts w:ascii="Times New Roman" w:hAnsi="Times New Roman"/>
          <w:sz w:val="24"/>
          <w:szCs w:val="24"/>
        </w:rPr>
      </w:pPr>
      <w:proofErr w:type="gramStart"/>
      <w:r w:rsidRPr="00864C5E">
        <w:rPr>
          <w:rFonts w:ascii="Times New Roman" w:hAnsi="Times New Roman"/>
          <w:sz w:val="24"/>
          <w:szCs w:val="24"/>
        </w:rPr>
        <w:t>Sumber :</w:t>
      </w:r>
      <w:proofErr w:type="gramEnd"/>
      <w:r w:rsidRPr="00864C5E">
        <w:rPr>
          <w:rFonts w:ascii="Times New Roman" w:hAnsi="Times New Roman"/>
          <w:sz w:val="24"/>
          <w:szCs w:val="24"/>
        </w:rPr>
        <w:t xml:space="preserve"> data diolah 2021</w:t>
      </w:r>
    </w:p>
    <w:p w:rsidR="00864C5E" w:rsidRDefault="00864C5E" w:rsidP="00864C5E">
      <w:pPr>
        <w:pStyle w:val="ListParagraph"/>
        <w:spacing w:after="0" w:line="480" w:lineRule="auto"/>
        <w:ind w:left="851"/>
        <w:jc w:val="both"/>
        <w:rPr>
          <w:rFonts w:ascii="Times New Roman" w:hAnsi="Times New Roman"/>
          <w:sz w:val="24"/>
          <w:szCs w:val="24"/>
        </w:rPr>
      </w:pPr>
    </w:p>
    <w:p w:rsidR="00864C5E" w:rsidRDefault="00864C5E" w:rsidP="00864C5E">
      <w:pPr>
        <w:pStyle w:val="ListParagraph"/>
        <w:spacing w:after="0" w:line="480" w:lineRule="auto"/>
        <w:ind w:left="1418" w:firstLine="720"/>
        <w:jc w:val="both"/>
        <w:rPr>
          <w:rFonts w:ascii="Times New Roman" w:hAnsi="Times New Roman"/>
          <w:sz w:val="24"/>
          <w:szCs w:val="24"/>
        </w:rPr>
      </w:pPr>
      <w:r w:rsidRPr="005F0C14">
        <w:rPr>
          <w:rFonts w:ascii="Times New Roman" w:hAnsi="Times New Roman"/>
          <w:sz w:val="24"/>
          <w:szCs w:val="24"/>
        </w:rPr>
        <w:t xml:space="preserve">Berdasarkan hasil analisis data dengan menggunakan uji t, diketahui bahwa pengaruh variabel-variabel independen terhadap variabel dependen adalah sebagai </w:t>
      </w:r>
      <w:proofErr w:type="gramStart"/>
      <w:r w:rsidRPr="005F0C14">
        <w:rPr>
          <w:rFonts w:ascii="Times New Roman" w:hAnsi="Times New Roman"/>
          <w:sz w:val="24"/>
          <w:szCs w:val="24"/>
        </w:rPr>
        <w:t>berikut :</w:t>
      </w:r>
      <w:proofErr w:type="gramEnd"/>
    </w:p>
    <w:p w:rsidR="00864C5E" w:rsidRPr="004052A9" w:rsidRDefault="00864C5E" w:rsidP="001D35E5">
      <w:pPr>
        <w:numPr>
          <w:ilvl w:val="0"/>
          <w:numId w:val="67"/>
        </w:numPr>
        <w:spacing w:after="0"/>
        <w:ind w:left="1843"/>
        <w:jc w:val="both"/>
        <w:rPr>
          <w:sz w:val="20"/>
          <w:szCs w:val="20"/>
        </w:rPr>
      </w:pPr>
      <w:r w:rsidRPr="00EC285A">
        <w:rPr>
          <w:rFonts w:ascii="Times New Roman" w:hAnsi="Times New Roman"/>
          <w:sz w:val="24"/>
          <w:szCs w:val="24"/>
        </w:rPr>
        <w:t>Berdasarkan tabel dapat diper</w:t>
      </w:r>
      <w:r>
        <w:rPr>
          <w:rFonts w:ascii="Times New Roman" w:hAnsi="Times New Roman"/>
          <w:sz w:val="24"/>
          <w:szCs w:val="24"/>
        </w:rPr>
        <w:t xml:space="preserve">oleh nilai thitung sebesar </w:t>
      </w:r>
      <w:r w:rsidR="00012529">
        <w:rPr>
          <w:rFonts w:ascii="Times New Roman" w:hAnsi="Times New Roman"/>
          <w:sz w:val="24"/>
          <w:szCs w:val="24"/>
        </w:rPr>
        <w:t>3,218 dengan nilai Sig sebesar 0,033</w:t>
      </w:r>
      <w:r w:rsidRPr="00EC285A">
        <w:rPr>
          <w:rFonts w:ascii="Times New Roman" w:hAnsi="Times New Roman"/>
          <w:sz w:val="24"/>
          <w:szCs w:val="24"/>
        </w:rPr>
        <w:t xml:space="preserve">. Hal ini menunjukkan bahwa nilai thitung lebih </w:t>
      </w:r>
      <w:r w:rsidR="00012529">
        <w:rPr>
          <w:rFonts w:ascii="Times New Roman" w:hAnsi="Times New Roman"/>
          <w:sz w:val="24"/>
          <w:szCs w:val="24"/>
        </w:rPr>
        <w:t>besar</w:t>
      </w:r>
      <w:r>
        <w:rPr>
          <w:rFonts w:ascii="Times New Roman" w:hAnsi="Times New Roman"/>
          <w:sz w:val="24"/>
          <w:szCs w:val="24"/>
        </w:rPr>
        <w:t xml:space="preserve"> daripada nilai ttabel </w:t>
      </w:r>
      <w:r w:rsidR="00012529">
        <w:rPr>
          <w:rFonts w:ascii="Times New Roman" w:eastAsiaTheme="minorEastAsia" w:hAnsi="Times New Roman" w:cstheme="minorBidi"/>
          <w:sz w:val="24"/>
          <w:szCs w:val="24"/>
          <w:lang w:val="en-GB" w:eastAsia="ko-KR"/>
        </w:rPr>
        <w:t>2,032</w:t>
      </w:r>
      <w:r>
        <w:rPr>
          <w:rFonts w:ascii="Times New Roman" w:eastAsiaTheme="minorEastAsia" w:hAnsi="Times New Roman" w:cstheme="minorBidi"/>
          <w:sz w:val="24"/>
          <w:szCs w:val="24"/>
          <w:lang w:val="en-GB" w:eastAsia="ko-KR"/>
        </w:rPr>
        <w:t xml:space="preserve"> </w:t>
      </w:r>
      <w:r w:rsidR="00012529">
        <w:rPr>
          <w:rFonts w:ascii="Times New Roman" w:hAnsi="Times New Roman"/>
          <w:sz w:val="24"/>
          <w:szCs w:val="24"/>
        </w:rPr>
        <w:t>dan nilai Sig lebih kecil</w:t>
      </w:r>
      <w:r w:rsidRPr="00EC285A">
        <w:rPr>
          <w:rFonts w:ascii="Times New Roman" w:hAnsi="Times New Roman"/>
          <w:sz w:val="24"/>
          <w:szCs w:val="24"/>
        </w:rPr>
        <w:t xml:space="preserve"> daripada 0</w:t>
      </w:r>
      <w:proofErr w:type="gramStart"/>
      <w:r w:rsidRPr="00EC285A">
        <w:rPr>
          <w:rFonts w:ascii="Times New Roman" w:hAnsi="Times New Roman"/>
          <w:sz w:val="24"/>
          <w:szCs w:val="24"/>
        </w:rPr>
        <w:t>,05</w:t>
      </w:r>
      <w:proofErr w:type="gramEnd"/>
      <w:r w:rsidRPr="00EC285A">
        <w:rPr>
          <w:rFonts w:ascii="Times New Roman" w:hAnsi="Times New Roman"/>
          <w:sz w:val="24"/>
          <w:szCs w:val="24"/>
        </w:rPr>
        <w:t xml:space="preserve">. Dengan demikian </w:t>
      </w:r>
      <w:r w:rsidR="00012529">
        <w:rPr>
          <w:rFonts w:ascii="Times New Roman" w:hAnsi="Times New Roman"/>
          <w:sz w:val="24"/>
          <w:szCs w:val="24"/>
        </w:rPr>
        <w:t>hipotesis diterima</w:t>
      </w:r>
      <w:r w:rsidRPr="00EC285A">
        <w:rPr>
          <w:rFonts w:ascii="Times New Roman" w:hAnsi="Times New Roman"/>
          <w:sz w:val="24"/>
          <w:szCs w:val="24"/>
        </w:rPr>
        <w:t>.</w:t>
      </w:r>
      <w:r w:rsidRPr="00EC285A">
        <w:t xml:space="preserve"> </w:t>
      </w:r>
      <w:r w:rsidRPr="00EC285A">
        <w:rPr>
          <w:rFonts w:ascii="Times New Roman" w:hAnsi="Times New Roman"/>
          <w:sz w:val="24"/>
          <w:szCs w:val="24"/>
        </w:rPr>
        <w:t>Artinya variabel</w:t>
      </w:r>
      <w:r>
        <w:rPr>
          <w:rFonts w:ascii="Times New Roman" w:hAnsi="Times New Roman"/>
          <w:sz w:val="24"/>
          <w:szCs w:val="24"/>
        </w:rPr>
        <w:t xml:space="preserve"> </w:t>
      </w:r>
      <w:r w:rsidR="00012529" w:rsidRPr="00991709">
        <w:rPr>
          <w:rFonts w:ascii="Times New Roman" w:hAnsi="Times New Roman"/>
          <w:i/>
          <w:sz w:val="24"/>
          <w:szCs w:val="24"/>
        </w:rPr>
        <w:t>Corporate Governance</w:t>
      </w:r>
      <w:r w:rsidR="00012529" w:rsidRPr="0022551E">
        <w:rPr>
          <w:rFonts w:ascii="Times New Roman" w:hAnsi="Times New Roman"/>
          <w:sz w:val="24"/>
          <w:szCs w:val="24"/>
        </w:rPr>
        <w:t xml:space="preserve"> Ukuran Dewan Direksi </w:t>
      </w:r>
      <w:r>
        <w:rPr>
          <w:rFonts w:ascii="Times New Roman" w:hAnsi="Times New Roman"/>
          <w:sz w:val="24"/>
          <w:szCs w:val="24"/>
        </w:rPr>
        <w:t xml:space="preserve">memiliki pengaruh terhadap </w:t>
      </w:r>
      <w:r w:rsidR="00012529" w:rsidRPr="0022551E">
        <w:rPr>
          <w:rFonts w:ascii="Times New Roman" w:hAnsi="Times New Roman"/>
          <w:i/>
          <w:sz w:val="24"/>
          <w:szCs w:val="24"/>
        </w:rPr>
        <w:t>Financial Distress</w:t>
      </w:r>
      <w:r w:rsidR="00012529" w:rsidRPr="0022551E">
        <w:rPr>
          <w:rFonts w:ascii="Times New Roman" w:hAnsi="Times New Roman"/>
          <w:sz w:val="24"/>
          <w:szCs w:val="24"/>
        </w:rPr>
        <w:t xml:space="preserve"> Pada Perusahaan Manufaktur Sektor Makanan Dan Minuman Yang Terdaftar Di Bursa Efek Indonesia Tahun 2017-2020</w:t>
      </w:r>
      <w:r>
        <w:rPr>
          <w:rFonts w:ascii="Times New Roman" w:hAnsi="Times New Roman"/>
          <w:sz w:val="24"/>
          <w:szCs w:val="24"/>
        </w:rPr>
        <w:t>.</w:t>
      </w:r>
    </w:p>
    <w:p w:rsidR="00864C5E" w:rsidRPr="000970DA" w:rsidRDefault="00864C5E" w:rsidP="001D35E5">
      <w:pPr>
        <w:numPr>
          <w:ilvl w:val="0"/>
          <w:numId w:val="67"/>
        </w:numPr>
        <w:spacing w:after="0"/>
        <w:ind w:left="1843"/>
        <w:jc w:val="both"/>
        <w:rPr>
          <w:sz w:val="20"/>
          <w:szCs w:val="20"/>
        </w:rPr>
      </w:pPr>
      <w:r w:rsidRPr="00EC285A">
        <w:rPr>
          <w:rFonts w:ascii="Times New Roman" w:hAnsi="Times New Roman"/>
          <w:sz w:val="24"/>
          <w:szCs w:val="24"/>
        </w:rPr>
        <w:t>Berdasarkan tabel dapat diper</w:t>
      </w:r>
      <w:r w:rsidR="00012529">
        <w:rPr>
          <w:rFonts w:ascii="Times New Roman" w:hAnsi="Times New Roman"/>
          <w:sz w:val="24"/>
          <w:szCs w:val="24"/>
        </w:rPr>
        <w:t>oleh nilai thitung sebesar 4,416 dengan nilai Sig sebesar 0,020</w:t>
      </w:r>
      <w:r w:rsidRPr="00EC285A">
        <w:rPr>
          <w:rFonts w:ascii="Times New Roman" w:hAnsi="Times New Roman"/>
          <w:sz w:val="24"/>
          <w:szCs w:val="24"/>
        </w:rPr>
        <w:t>. Hal ini menunjukkan bah</w:t>
      </w:r>
      <w:r>
        <w:rPr>
          <w:rFonts w:ascii="Times New Roman" w:hAnsi="Times New Roman"/>
          <w:sz w:val="24"/>
          <w:szCs w:val="24"/>
        </w:rPr>
        <w:t>wa nilai thitung lebih besar daripada nilai ttabe</w:t>
      </w:r>
      <w:r w:rsidR="00012529">
        <w:rPr>
          <w:rFonts w:ascii="Times New Roman" w:hAnsi="Times New Roman"/>
          <w:sz w:val="24"/>
          <w:szCs w:val="24"/>
        </w:rPr>
        <w:t>l 2,032</w:t>
      </w:r>
      <w:r>
        <w:rPr>
          <w:rFonts w:ascii="Times New Roman" w:hAnsi="Times New Roman"/>
          <w:sz w:val="24"/>
          <w:szCs w:val="24"/>
        </w:rPr>
        <w:t xml:space="preserve"> dan nilai Sig lebih kecil</w:t>
      </w:r>
      <w:r w:rsidRPr="00EC285A">
        <w:rPr>
          <w:rFonts w:ascii="Times New Roman" w:hAnsi="Times New Roman"/>
          <w:sz w:val="24"/>
          <w:szCs w:val="24"/>
        </w:rPr>
        <w:t xml:space="preserve"> daripada 0</w:t>
      </w:r>
      <w:proofErr w:type="gramStart"/>
      <w:r w:rsidRPr="00EC285A">
        <w:rPr>
          <w:rFonts w:ascii="Times New Roman" w:hAnsi="Times New Roman"/>
          <w:sz w:val="24"/>
          <w:szCs w:val="24"/>
        </w:rPr>
        <w:t>,05</w:t>
      </w:r>
      <w:proofErr w:type="gramEnd"/>
      <w:r w:rsidRPr="00EC285A">
        <w:rPr>
          <w:rFonts w:ascii="Times New Roman" w:hAnsi="Times New Roman"/>
          <w:sz w:val="24"/>
          <w:szCs w:val="24"/>
        </w:rPr>
        <w:t xml:space="preserve">. Dengan demikian </w:t>
      </w:r>
      <w:r>
        <w:rPr>
          <w:rFonts w:ascii="Times New Roman" w:hAnsi="Times New Roman"/>
          <w:sz w:val="24"/>
          <w:szCs w:val="24"/>
        </w:rPr>
        <w:t>hipotesis diterima</w:t>
      </w:r>
      <w:r w:rsidRPr="00EC285A">
        <w:rPr>
          <w:rFonts w:ascii="Times New Roman" w:hAnsi="Times New Roman"/>
          <w:sz w:val="24"/>
          <w:szCs w:val="24"/>
        </w:rPr>
        <w:t>.</w:t>
      </w:r>
      <w:r w:rsidRPr="00EC285A">
        <w:t xml:space="preserve"> </w:t>
      </w:r>
      <w:r w:rsidRPr="00EC285A">
        <w:rPr>
          <w:rFonts w:ascii="Times New Roman" w:hAnsi="Times New Roman"/>
          <w:sz w:val="24"/>
          <w:szCs w:val="24"/>
        </w:rPr>
        <w:t>Artinya variabel</w:t>
      </w:r>
      <w:r>
        <w:rPr>
          <w:rFonts w:ascii="Times New Roman" w:hAnsi="Times New Roman"/>
          <w:sz w:val="24"/>
          <w:szCs w:val="24"/>
        </w:rPr>
        <w:t xml:space="preserve"> </w:t>
      </w:r>
      <w:r w:rsidR="00012529" w:rsidRPr="00991709">
        <w:rPr>
          <w:rFonts w:ascii="Times New Roman" w:hAnsi="Times New Roman"/>
          <w:i/>
          <w:sz w:val="24"/>
          <w:szCs w:val="24"/>
        </w:rPr>
        <w:t>Corporate Governance</w:t>
      </w:r>
      <w:r w:rsidR="00012529">
        <w:rPr>
          <w:rFonts w:ascii="Times New Roman" w:hAnsi="Times New Roman"/>
          <w:sz w:val="24"/>
          <w:szCs w:val="24"/>
        </w:rPr>
        <w:t xml:space="preserve"> Komite Audit</w:t>
      </w:r>
      <w:r w:rsidR="00012529" w:rsidRPr="0022551E">
        <w:rPr>
          <w:rFonts w:ascii="Times New Roman" w:hAnsi="Times New Roman"/>
          <w:sz w:val="24"/>
          <w:szCs w:val="24"/>
        </w:rPr>
        <w:t xml:space="preserve"> </w:t>
      </w:r>
      <w:r>
        <w:rPr>
          <w:rFonts w:ascii="Times New Roman" w:hAnsi="Times New Roman"/>
          <w:sz w:val="24"/>
          <w:szCs w:val="24"/>
        </w:rPr>
        <w:t xml:space="preserve">memiliki pengaruh </w:t>
      </w:r>
      <w:r w:rsidR="00012529" w:rsidRPr="0022551E">
        <w:rPr>
          <w:rFonts w:ascii="Times New Roman" w:hAnsi="Times New Roman"/>
          <w:i/>
          <w:sz w:val="24"/>
          <w:szCs w:val="24"/>
        </w:rPr>
        <w:t>Financial Distress</w:t>
      </w:r>
      <w:r w:rsidR="00012529" w:rsidRPr="0022551E">
        <w:rPr>
          <w:rFonts w:ascii="Times New Roman" w:hAnsi="Times New Roman"/>
          <w:sz w:val="24"/>
          <w:szCs w:val="24"/>
        </w:rPr>
        <w:t xml:space="preserve"> Pada Perusahaan Manufaktur Sektor Makanan Dan Minuman Yang Terdaftar Di Bursa Efek Indonesia Tahun 2017-2020</w:t>
      </w:r>
      <w:r w:rsidRPr="000970DA">
        <w:rPr>
          <w:rFonts w:ascii="Times New Roman" w:hAnsi="Times New Roman"/>
          <w:sz w:val="24"/>
          <w:szCs w:val="24"/>
        </w:rPr>
        <w:t>.</w:t>
      </w:r>
    </w:p>
    <w:p w:rsidR="00864C5E" w:rsidRPr="00EC778F" w:rsidRDefault="00864C5E" w:rsidP="001D35E5">
      <w:pPr>
        <w:numPr>
          <w:ilvl w:val="0"/>
          <w:numId w:val="67"/>
        </w:numPr>
        <w:spacing w:after="0"/>
        <w:ind w:left="1843"/>
        <w:jc w:val="both"/>
        <w:rPr>
          <w:sz w:val="20"/>
          <w:szCs w:val="20"/>
        </w:rPr>
      </w:pPr>
      <w:r w:rsidRPr="00EC285A">
        <w:rPr>
          <w:rFonts w:ascii="Times New Roman" w:hAnsi="Times New Roman"/>
          <w:sz w:val="24"/>
          <w:szCs w:val="24"/>
        </w:rPr>
        <w:t>Berdasarkan tabel dapat diper</w:t>
      </w:r>
      <w:r>
        <w:rPr>
          <w:rFonts w:ascii="Times New Roman" w:hAnsi="Times New Roman"/>
          <w:sz w:val="24"/>
          <w:szCs w:val="24"/>
        </w:rPr>
        <w:t xml:space="preserve">oleh nilai thitung sebesar </w:t>
      </w:r>
      <w:r w:rsidR="00012529">
        <w:rPr>
          <w:rFonts w:ascii="Times New Roman" w:hAnsi="Times New Roman"/>
          <w:sz w:val="24"/>
          <w:szCs w:val="24"/>
        </w:rPr>
        <w:t>2,834</w:t>
      </w:r>
      <w:r>
        <w:rPr>
          <w:rFonts w:ascii="Times New Roman" w:hAnsi="Times New Roman"/>
          <w:sz w:val="24"/>
          <w:szCs w:val="24"/>
        </w:rPr>
        <w:t xml:space="preserve"> dengan nila</w:t>
      </w:r>
      <w:r w:rsidR="00012529">
        <w:rPr>
          <w:rFonts w:ascii="Times New Roman" w:hAnsi="Times New Roman"/>
          <w:sz w:val="24"/>
          <w:szCs w:val="24"/>
        </w:rPr>
        <w:t>i Sig sebesar 0,045</w:t>
      </w:r>
      <w:r w:rsidRPr="00EC285A">
        <w:rPr>
          <w:rFonts w:ascii="Times New Roman" w:hAnsi="Times New Roman"/>
          <w:sz w:val="24"/>
          <w:szCs w:val="24"/>
        </w:rPr>
        <w:t>. Hal ini menunjukkan bah</w:t>
      </w:r>
      <w:r>
        <w:rPr>
          <w:rFonts w:ascii="Times New Roman" w:hAnsi="Times New Roman"/>
          <w:sz w:val="24"/>
          <w:szCs w:val="24"/>
        </w:rPr>
        <w:t>wa nilai thitung lebih b</w:t>
      </w:r>
      <w:r w:rsidR="00012529">
        <w:rPr>
          <w:rFonts w:ascii="Times New Roman" w:hAnsi="Times New Roman"/>
          <w:sz w:val="24"/>
          <w:szCs w:val="24"/>
        </w:rPr>
        <w:t>esar daripada nilai ttabel 2,032</w:t>
      </w:r>
      <w:r>
        <w:rPr>
          <w:rFonts w:ascii="Times New Roman" w:hAnsi="Times New Roman"/>
          <w:sz w:val="24"/>
          <w:szCs w:val="24"/>
        </w:rPr>
        <w:t xml:space="preserve"> dan nilai Sig </w:t>
      </w:r>
      <w:r>
        <w:rPr>
          <w:rFonts w:ascii="Times New Roman" w:hAnsi="Times New Roman"/>
          <w:sz w:val="24"/>
          <w:szCs w:val="24"/>
        </w:rPr>
        <w:lastRenderedPageBreak/>
        <w:t>lebih kecil</w:t>
      </w:r>
      <w:r w:rsidRPr="00EC285A">
        <w:rPr>
          <w:rFonts w:ascii="Times New Roman" w:hAnsi="Times New Roman"/>
          <w:sz w:val="24"/>
          <w:szCs w:val="24"/>
        </w:rPr>
        <w:t xml:space="preserve"> daripada 0</w:t>
      </w:r>
      <w:proofErr w:type="gramStart"/>
      <w:r w:rsidRPr="00EC285A">
        <w:rPr>
          <w:rFonts w:ascii="Times New Roman" w:hAnsi="Times New Roman"/>
          <w:sz w:val="24"/>
          <w:szCs w:val="24"/>
        </w:rPr>
        <w:t>,05</w:t>
      </w:r>
      <w:proofErr w:type="gramEnd"/>
      <w:r w:rsidRPr="00EC285A">
        <w:rPr>
          <w:rFonts w:ascii="Times New Roman" w:hAnsi="Times New Roman"/>
          <w:sz w:val="24"/>
          <w:szCs w:val="24"/>
        </w:rPr>
        <w:t xml:space="preserve">. Dengan demikian </w:t>
      </w:r>
      <w:r>
        <w:rPr>
          <w:rFonts w:ascii="Times New Roman" w:hAnsi="Times New Roman"/>
          <w:sz w:val="24"/>
          <w:szCs w:val="24"/>
        </w:rPr>
        <w:t>hipotesis diterima</w:t>
      </w:r>
      <w:r w:rsidRPr="00EC285A">
        <w:rPr>
          <w:rFonts w:ascii="Times New Roman" w:hAnsi="Times New Roman"/>
          <w:sz w:val="24"/>
          <w:szCs w:val="24"/>
        </w:rPr>
        <w:t>.</w:t>
      </w:r>
      <w:r w:rsidRPr="00EC285A">
        <w:t xml:space="preserve"> </w:t>
      </w:r>
      <w:r w:rsidRPr="00EC285A">
        <w:rPr>
          <w:rFonts w:ascii="Times New Roman" w:hAnsi="Times New Roman"/>
          <w:sz w:val="24"/>
          <w:szCs w:val="24"/>
        </w:rPr>
        <w:t>Artinya variabel</w:t>
      </w:r>
      <w:r>
        <w:rPr>
          <w:rFonts w:ascii="Times New Roman" w:hAnsi="Times New Roman"/>
          <w:sz w:val="24"/>
          <w:szCs w:val="24"/>
        </w:rPr>
        <w:t xml:space="preserve"> </w:t>
      </w:r>
      <w:r w:rsidR="008B07A7" w:rsidRPr="00991709">
        <w:rPr>
          <w:rFonts w:ascii="Times New Roman" w:hAnsi="Times New Roman"/>
          <w:i/>
          <w:sz w:val="24"/>
          <w:szCs w:val="24"/>
        </w:rPr>
        <w:t>corporate social responisibility</w:t>
      </w:r>
      <w:r w:rsidR="008B07A7" w:rsidRPr="00991709">
        <w:rPr>
          <w:rFonts w:ascii="Times New Roman" w:hAnsi="Times New Roman"/>
          <w:sz w:val="24"/>
          <w:szCs w:val="24"/>
        </w:rPr>
        <w:t xml:space="preserve"> </w:t>
      </w:r>
      <w:r>
        <w:rPr>
          <w:rFonts w:ascii="Times New Roman" w:hAnsi="Times New Roman"/>
          <w:sz w:val="24"/>
          <w:szCs w:val="24"/>
        </w:rPr>
        <w:t xml:space="preserve">memiliki pengaruh terhadap </w:t>
      </w:r>
      <w:r w:rsidR="008B07A7" w:rsidRPr="0022551E">
        <w:rPr>
          <w:rFonts w:ascii="Times New Roman" w:hAnsi="Times New Roman"/>
          <w:i/>
          <w:sz w:val="24"/>
          <w:szCs w:val="24"/>
        </w:rPr>
        <w:t>Financial Distress</w:t>
      </w:r>
      <w:r w:rsidR="008B07A7" w:rsidRPr="0022551E">
        <w:rPr>
          <w:rFonts w:ascii="Times New Roman" w:hAnsi="Times New Roman"/>
          <w:sz w:val="24"/>
          <w:szCs w:val="24"/>
        </w:rPr>
        <w:t xml:space="preserve"> Pada Perusahaan Manufaktur Sektor Makanan Dan Minuman Yang Terdaftar Di Bursa Efek Indonesia Tahun 2017-2020</w:t>
      </w:r>
      <w:r>
        <w:rPr>
          <w:rFonts w:ascii="Times New Roman" w:hAnsi="Times New Roman"/>
          <w:sz w:val="24"/>
          <w:szCs w:val="24"/>
        </w:rPr>
        <w:t>.</w:t>
      </w:r>
    </w:p>
    <w:p w:rsidR="008B07A7" w:rsidRPr="00EC778F" w:rsidRDefault="008B07A7" w:rsidP="001D35E5">
      <w:pPr>
        <w:numPr>
          <w:ilvl w:val="0"/>
          <w:numId w:val="67"/>
        </w:numPr>
        <w:spacing w:after="0"/>
        <w:ind w:left="1843"/>
        <w:jc w:val="both"/>
        <w:rPr>
          <w:sz w:val="20"/>
          <w:szCs w:val="20"/>
        </w:rPr>
      </w:pPr>
      <w:r w:rsidRPr="00EC285A">
        <w:rPr>
          <w:rFonts w:ascii="Times New Roman" w:hAnsi="Times New Roman"/>
          <w:sz w:val="24"/>
          <w:szCs w:val="24"/>
        </w:rPr>
        <w:t>Berdasarkan tabel dapat diper</w:t>
      </w:r>
      <w:r>
        <w:rPr>
          <w:rFonts w:ascii="Times New Roman" w:hAnsi="Times New Roman"/>
          <w:sz w:val="24"/>
          <w:szCs w:val="24"/>
        </w:rPr>
        <w:t xml:space="preserve">oleh nilai thitung sebesar </w:t>
      </w:r>
      <w:r w:rsidR="007B1200">
        <w:rPr>
          <w:rFonts w:ascii="Times New Roman" w:hAnsi="Times New Roman"/>
          <w:sz w:val="24"/>
          <w:szCs w:val="24"/>
        </w:rPr>
        <w:t>3,757</w:t>
      </w:r>
      <w:r>
        <w:rPr>
          <w:rFonts w:ascii="Times New Roman" w:hAnsi="Times New Roman"/>
          <w:sz w:val="24"/>
          <w:szCs w:val="24"/>
        </w:rPr>
        <w:t xml:space="preserve"> dengan nila</w:t>
      </w:r>
      <w:r w:rsidR="007B1200">
        <w:rPr>
          <w:rFonts w:ascii="Times New Roman" w:hAnsi="Times New Roman"/>
          <w:sz w:val="24"/>
          <w:szCs w:val="24"/>
        </w:rPr>
        <w:t>i Sig sebesar 0,044</w:t>
      </w:r>
      <w:r w:rsidRPr="00EC285A">
        <w:rPr>
          <w:rFonts w:ascii="Times New Roman" w:hAnsi="Times New Roman"/>
          <w:sz w:val="24"/>
          <w:szCs w:val="24"/>
        </w:rPr>
        <w:t>. Hal ini menunjukkan bah</w:t>
      </w:r>
      <w:r w:rsidR="007B1200">
        <w:rPr>
          <w:rFonts w:ascii="Times New Roman" w:hAnsi="Times New Roman"/>
          <w:sz w:val="24"/>
          <w:szCs w:val="24"/>
        </w:rPr>
        <w:t>wa nilai thitung lebih besar</w:t>
      </w:r>
      <w:r>
        <w:rPr>
          <w:rFonts w:ascii="Times New Roman" w:hAnsi="Times New Roman"/>
          <w:sz w:val="24"/>
          <w:szCs w:val="24"/>
        </w:rPr>
        <w:t xml:space="preserve"> daripada nilai ttabel 2,032</w:t>
      </w:r>
      <w:r w:rsidR="007B1200">
        <w:rPr>
          <w:rFonts w:ascii="Times New Roman" w:hAnsi="Times New Roman"/>
          <w:sz w:val="24"/>
          <w:szCs w:val="24"/>
        </w:rPr>
        <w:t xml:space="preserve"> dan nilai Sig lebih kecil</w:t>
      </w:r>
      <w:r w:rsidRPr="00EC285A">
        <w:rPr>
          <w:rFonts w:ascii="Times New Roman" w:hAnsi="Times New Roman"/>
          <w:sz w:val="24"/>
          <w:szCs w:val="24"/>
        </w:rPr>
        <w:t xml:space="preserve"> daripada 0</w:t>
      </w:r>
      <w:proofErr w:type="gramStart"/>
      <w:r w:rsidRPr="00EC285A">
        <w:rPr>
          <w:rFonts w:ascii="Times New Roman" w:hAnsi="Times New Roman"/>
          <w:sz w:val="24"/>
          <w:szCs w:val="24"/>
        </w:rPr>
        <w:t>,05</w:t>
      </w:r>
      <w:proofErr w:type="gramEnd"/>
      <w:r w:rsidRPr="00EC285A">
        <w:rPr>
          <w:rFonts w:ascii="Times New Roman" w:hAnsi="Times New Roman"/>
          <w:sz w:val="24"/>
          <w:szCs w:val="24"/>
        </w:rPr>
        <w:t xml:space="preserve">. Dengan demikian </w:t>
      </w:r>
      <w:r w:rsidR="007B1200">
        <w:rPr>
          <w:rFonts w:ascii="Times New Roman" w:hAnsi="Times New Roman"/>
          <w:sz w:val="24"/>
          <w:szCs w:val="24"/>
        </w:rPr>
        <w:t>hipotesis diterima</w:t>
      </w:r>
      <w:r w:rsidRPr="00EC285A">
        <w:rPr>
          <w:rFonts w:ascii="Times New Roman" w:hAnsi="Times New Roman"/>
          <w:sz w:val="24"/>
          <w:szCs w:val="24"/>
        </w:rPr>
        <w:t>.</w:t>
      </w:r>
      <w:r w:rsidRPr="00EC285A">
        <w:t xml:space="preserve"> </w:t>
      </w:r>
      <w:r w:rsidRPr="00EC285A">
        <w:rPr>
          <w:rFonts w:ascii="Times New Roman" w:hAnsi="Times New Roman"/>
          <w:sz w:val="24"/>
          <w:szCs w:val="24"/>
        </w:rPr>
        <w:t>Artinya variabel</w:t>
      </w:r>
      <w:r>
        <w:rPr>
          <w:rFonts w:ascii="Times New Roman" w:hAnsi="Times New Roman"/>
          <w:sz w:val="24"/>
          <w:szCs w:val="24"/>
        </w:rPr>
        <w:t xml:space="preserve"> </w:t>
      </w:r>
      <w:r w:rsidR="007B1200">
        <w:rPr>
          <w:rFonts w:ascii="Times New Roman" w:hAnsi="Times New Roman"/>
          <w:i/>
          <w:sz w:val="24"/>
          <w:szCs w:val="24"/>
        </w:rPr>
        <w:t>Current Ratio</w:t>
      </w:r>
      <w:r w:rsidR="007B1200" w:rsidRPr="0022551E">
        <w:rPr>
          <w:rFonts w:ascii="Times New Roman" w:hAnsi="Times New Roman"/>
          <w:sz w:val="24"/>
          <w:szCs w:val="24"/>
        </w:rPr>
        <w:t xml:space="preserve"> </w:t>
      </w:r>
      <w:r>
        <w:rPr>
          <w:rFonts w:ascii="Times New Roman" w:hAnsi="Times New Roman"/>
          <w:sz w:val="24"/>
          <w:szCs w:val="24"/>
        </w:rPr>
        <w:t xml:space="preserve">memiliki pengaruh terhadap </w:t>
      </w:r>
      <w:r w:rsidRPr="0022551E">
        <w:rPr>
          <w:rFonts w:ascii="Times New Roman" w:hAnsi="Times New Roman"/>
          <w:i/>
          <w:sz w:val="24"/>
          <w:szCs w:val="24"/>
        </w:rPr>
        <w:t>Financial Distress</w:t>
      </w:r>
      <w:r w:rsidRPr="0022551E">
        <w:rPr>
          <w:rFonts w:ascii="Times New Roman" w:hAnsi="Times New Roman"/>
          <w:sz w:val="24"/>
          <w:szCs w:val="24"/>
        </w:rPr>
        <w:t xml:space="preserve"> Pada Perusahaan Manufaktur Sektor Makanan Dan Minuman Yang Terdaftar Di Bursa Efek Indonesia Tahun 2017-2020</w:t>
      </w:r>
      <w:r>
        <w:rPr>
          <w:rFonts w:ascii="Times New Roman" w:hAnsi="Times New Roman"/>
          <w:sz w:val="24"/>
          <w:szCs w:val="24"/>
        </w:rPr>
        <w:t>.</w:t>
      </w:r>
    </w:p>
    <w:p w:rsidR="00864C5E" w:rsidRDefault="007B1200" w:rsidP="001D35E5">
      <w:pPr>
        <w:pStyle w:val="ListParagraph"/>
        <w:numPr>
          <w:ilvl w:val="0"/>
          <w:numId w:val="67"/>
        </w:numPr>
        <w:spacing w:after="0" w:line="480" w:lineRule="auto"/>
        <w:ind w:left="1843"/>
        <w:jc w:val="both"/>
        <w:rPr>
          <w:rFonts w:ascii="Times New Roman" w:hAnsi="Times New Roman"/>
          <w:sz w:val="24"/>
          <w:szCs w:val="24"/>
        </w:rPr>
      </w:pPr>
      <w:r w:rsidRPr="00EC285A">
        <w:rPr>
          <w:rFonts w:ascii="Times New Roman" w:hAnsi="Times New Roman"/>
          <w:sz w:val="24"/>
          <w:szCs w:val="24"/>
        </w:rPr>
        <w:t>Berdasarkan tabel dapat diper</w:t>
      </w:r>
      <w:r>
        <w:rPr>
          <w:rFonts w:ascii="Times New Roman" w:hAnsi="Times New Roman"/>
          <w:sz w:val="24"/>
          <w:szCs w:val="24"/>
        </w:rPr>
        <w:t>oleh nilai thitung sebesar 0,357 dengan nilai Sig sebesar 0,357</w:t>
      </w:r>
      <w:r w:rsidRPr="00EC285A">
        <w:rPr>
          <w:rFonts w:ascii="Times New Roman" w:hAnsi="Times New Roman"/>
          <w:sz w:val="24"/>
          <w:szCs w:val="24"/>
        </w:rPr>
        <w:t>. Hal ini menunjukkan bah</w:t>
      </w:r>
      <w:r>
        <w:rPr>
          <w:rFonts w:ascii="Times New Roman" w:hAnsi="Times New Roman"/>
          <w:sz w:val="24"/>
          <w:szCs w:val="24"/>
        </w:rPr>
        <w:t>wa nilai thitung lebih kecil daripada nilai ttabel 2,032 dan nilai Sig lebih besar</w:t>
      </w:r>
      <w:r w:rsidRPr="00EC285A">
        <w:rPr>
          <w:rFonts w:ascii="Times New Roman" w:hAnsi="Times New Roman"/>
          <w:sz w:val="24"/>
          <w:szCs w:val="24"/>
        </w:rPr>
        <w:t xml:space="preserve"> daripada 0</w:t>
      </w:r>
      <w:proofErr w:type="gramStart"/>
      <w:r w:rsidRPr="00EC285A">
        <w:rPr>
          <w:rFonts w:ascii="Times New Roman" w:hAnsi="Times New Roman"/>
          <w:sz w:val="24"/>
          <w:szCs w:val="24"/>
        </w:rPr>
        <w:t>,05</w:t>
      </w:r>
      <w:proofErr w:type="gramEnd"/>
      <w:r w:rsidRPr="00EC285A">
        <w:rPr>
          <w:rFonts w:ascii="Times New Roman" w:hAnsi="Times New Roman"/>
          <w:sz w:val="24"/>
          <w:szCs w:val="24"/>
        </w:rPr>
        <w:t xml:space="preserve">. Dengan demikian </w:t>
      </w:r>
      <w:r>
        <w:rPr>
          <w:rFonts w:ascii="Times New Roman" w:hAnsi="Times New Roman"/>
          <w:sz w:val="24"/>
          <w:szCs w:val="24"/>
        </w:rPr>
        <w:t>hipotesis ditolak</w:t>
      </w:r>
      <w:r w:rsidRPr="00EC285A">
        <w:rPr>
          <w:rFonts w:ascii="Times New Roman" w:hAnsi="Times New Roman"/>
          <w:sz w:val="24"/>
          <w:szCs w:val="24"/>
        </w:rPr>
        <w:t>.</w:t>
      </w:r>
      <w:r w:rsidRPr="00EC285A">
        <w:t xml:space="preserve"> </w:t>
      </w:r>
      <w:r w:rsidRPr="00EC285A">
        <w:rPr>
          <w:rFonts w:ascii="Times New Roman" w:hAnsi="Times New Roman"/>
          <w:sz w:val="24"/>
          <w:szCs w:val="24"/>
        </w:rPr>
        <w:t>Artinya variabel</w:t>
      </w:r>
      <w:r>
        <w:rPr>
          <w:rFonts w:ascii="Times New Roman" w:hAnsi="Times New Roman"/>
          <w:sz w:val="24"/>
          <w:szCs w:val="24"/>
        </w:rPr>
        <w:t xml:space="preserve"> </w:t>
      </w:r>
      <w:r>
        <w:rPr>
          <w:rFonts w:ascii="Times New Roman" w:hAnsi="Times New Roman"/>
          <w:i/>
          <w:sz w:val="24"/>
          <w:szCs w:val="24"/>
        </w:rPr>
        <w:t xml:space="preserve">Return </w:t>
      </w:r>
      <w:proofErr w:type="gramStart"/>
      <w:r>
        <w:rPr>
          <w:rFonts w:ascii="Times New Roman" w:hAnsi="Times New Roman"/>
          <w:i/>
          <w:sz w:val="24"/>
          <w:szCs w:val="24"/>
        </w:rPr>
        <w:t>On</w:t>
      </w:r>
      <w:proofErr w:type="gramEnd"/>
      <w:r>
        <w:rPr>
          <w:rFonts w:ascii="Times New Roman" w:hAnsi="Times New Roman"/>
          <w:i/>
          <w:sz w:val="24"/>
          <w:szCs w:val="24"/>
        </w:rPr>
        <w:t xml:space="preserve"> Assets</w:t>
      </w:r>
      <w:r w:rsidRPr="0022551E">
        <w:rPr>
          <w:rFonts w:ascii="Times New Roman" w:hAnsi="Times New Roman"/>
          <w:sz w:val="24"/>
          <w:szCs w:val="24"/>
        </w:rPr>
        <w:t xml:space="preserve"> </w:t>
      </w:r>
      <w:r>
        <w:rPr>
          <w:rFonts w:ascii="Times New Roman" w:hAnsi="Times New Roman"/>
          <w:sz w:val="24"/>
          <w:szCs w:val="24"/>
        </w:rPr>
        <w:t xml:space="preserve">tidak memiliki pengaruh terhadap </w:t>
      </w:r>
      <w:r w:rsidRPr="0022551E">
        <w:rPr>
          <w:rFonts w:ascii="Times New Roman" w:hAnsi="Times New Roman"/>
          <w:i/>
          <w:sz w:val="24"/>
          <w:szCs w:val="24"/>
        </w:rPr>
        <w:t>Financial Distress</w:t>
      </w:r>
      <w:r w:rsidRPr="0022551E">
        <w:rPr>
          <w:rFonts w:ascii="Times New Roman" w:hAnsi="Times New Roman"/>
          <w:sz w:val="24"/>
          <w:szCs w:val="24"/>
        </w:rPr>
        <w:t xml:space="preserve"> Pada Perusahaan Manufaktur Sektor Makanan Dan Minuman Yang Terdaftar Di Bursa Efek Indonesia Tahun 2017-2020</w:t>
      </w:r>
      <w:r w:rsidR="008C2078">
        <w:rPr>
          <w:rFonts w:ascii="Times New Roman" w:hAnsi="Times New Roman"/>
          <w:sz w:val="24"/>
          <w:szCs w:val="24"/>
        </w:rPr>
        <w:t>.</w:t>
      </w:r>
    </w:p>
    <w:p w:rsidR="008C2078" w:rsidRDefault="008C2078" w:rsidP="008C2078">
      <w:pPr>
        <w:spacing w:after="0"/>
        <w:jc w:val="both"/>
        <w:rPr>
          <w:rFonts w:ascii="Times New Roman" w:hAnsi="Times New Roman"/>
          <w:sz w:val="24"/>
          <w:szCs w:val="24"/>
        </w:rPr>
      </w:pPr>
    </w:p>
    <w:p w:rsidR="008C2078" w:rsidRPr="008C2078" w:rsidRDefault="008C2078" w:rsidP="008C2078">
      <w:pPr>
        <w:spacing w:after="0"/>
        <w:jc w:val="both"/>
        <w:rPr>
          <w:rFonts w:ascii="Times New Roman" w:hAnsi="Times New Roman"/>
          <w:sz w:val="24"/>
          <w:szCs w:val="24"/>
        </w:rPr>
      </w:pPr>
    </w:p>
    <w:p w:rsidR="00424FC9" w:rsidRDefault="00424FC9" w:rsidP="001D35E5">
      <w:pPr>
        <w:pStyle w:val="ListParagraph"/>
        <w:numPr>
          <w:ilvl w:val="0"/>
          <w:numId w:val="68"/>
        </w:numPr>
        <w:autoSpaceDE w:val="0"/>
        <w:autoSpaceDN w:val="0"/>
        <w:adjustRightInd w:val="0"/>
        <w:spacing w:after="0" w:line="480" w:lineRule="auto"/>
        <w:ind w:left="1418"/>
        <w:jc w:val="both"/>
        <w:rPr>
          <w:rFonts w:ascii="Times New Roman" w:hAnsi="Times New Roman"/>
          <w:b/>
          <w:color w:val="000000"/>
          <w:sz w:val="24"/>
          <w:szCs w:val="24"/>
          <w:lang w:val="id-ID"/>
        </w:rPr>
      </w:pPr>
      <w:r w:rsidRPr="00EC0BEF">
        <w:rPr>
          <w:rFonts w:ascii="Times New Roman" w:hAnsi="Times New Roman"/>
          <w:b/>
          <w:color w:val="000000"/>
          <w:sz w:val="24"/>
          <w:szCs w:val="24"/>
          <w:lang w:val="id-ID"/>
        </w:rPr>
        <w:lastRenderedPageBreak/>
        <w:t>Hasil Uji F (Uji Simultan)</w:t>
      </w:r>
    </w:p>
    <w:p w:rsidR="00424FC9" w:rsidRDefault="00424FC9" w:rsidP="00424FC9">
      <w:pPr>
        <w:spacing w:after="0"/>
        <w:ind w:left="1418" w:firstLine="720"/>
        <w:jc w:val="both"/>
        <w:rPr>
          <w:rFonts w:ascii="Times New Roman" w:hAnsi="Times New Roman"/>
          <w:sz w:val="24"/>
          <w:szCs w:val="24"/>
          <w:lang w:val="id-ID"/>
        </w:rPr>
      </w:pPr>
      <w:r>
        <w:rPr>
          <w:rFonts w:ascii="Times New Roman" w:hAnsi="Times New Roman"/>
          <w:sz w:val="24"/>
          <w:szCs w:val="24"/>
        </w:rPr>
        <w:t>Uji F pada dasarnya menunjukkan apakah semua variabel independen atau variabel bebas yang dimasukkan dalam model mempunyai pengaruh secara simultan terhadap variabel dependen. Untuk menguji hipotesis ini digunakan statistik F dengan kriteria pengambilan keputusan, yaitu jika nilai signifikasi &gt; 0,005 maka H</w:t>
      </w:r>
      <w:r w:rsidRPr="00E221C4">
        <w:rPr>
          <w:rFonts w:ascii="Times New Roman" w:hAnsi="Times New Roman"/>
          <w:sz w:val="24"/>
          <w:szCs w:val="24"/>
          <w:vertAlign w:val="subscript"/>
        </w:rPr>
        <w:t>1</w:t>
      </w:r>
      <w:r>
        <w:rPr>
          <w:rFonts w:ascii="Times New Roman" w:hAnsi="Times New Roman"/>
          <w:sz w:val="24"/>
          <w:szCs w:val="24"/>
        </w:rPr>
        <w:t xml:space="preserve"> ditolak, sedangkan jika nilai signifikasi &lt; 0,005 maka H</w:t>
      </w:r>
      <w:r w:rsidRPr="00E221C4">
        <w:rPr>
          <w:rFonts w:ascii="Times New Roman" w:hAnsi="Times New Roman"/>
          <w:sz w:val="24"/>
          <w:szCs w:val="24"/>
          <w:vertAlign w:val="subscript"/>
        </w:rPr>
        <w:t>1</w:t>
      </w:r>
      <w:r>
        <w:rPr>
          <w:rFonts w:ascii="Times New Roman" w:hAnsi="Times New Roman"/>
          <w:sz w:val="24"/>
          <w:szCs w:val="24"/>
        </w:rPr>
        <w:t xml:space="preserve"> diterima. </w:t>
      </w:r>
      <w:r w:rsidRPr="00D1140D">
        <w:rPr>
          <w:rFonts w:ascii="Times New Roman" w:hAnsi="Times New Roman"/>
          <w:noProof/>
          <w:sz w:val="24"/>
          <w:szCs w:val="24"/>
        </w:rPr>
        <w:t>(Ghozali, 2018</w:t>
      </w:r>
      <w:r>
        <w:rPr>
          <w:rFonts w:ascii="Times New Roman" w:hAnsi="Times New Roman"/>
          <w:noProof/>
          <w:sz w:val="24"/>
          <w:szCs w:val="24"/>
        </w:rPr>
        <w:t xml:space="preserve"> : 99</w:t>
      </w:r>
      <w:r w:rsidRPr="00D1140D">
        <w:rPr>
          <w:rFonts w:ascii="Times New Roman" w:hAnsi="Times New Roman"/>
          <w:noProof/>
          <w:sz w:val="24"/>
          <w:szCs w:val="24"/>
        </w:rPr>
        <w:t>)</w:t>
      </w:r>
      <w:r>
        <w:rPr>
          <w:rFonts w:ascii="Times New Roman" w:hAnsi="Times New Roman"/>
          <w:noProof/>
          <w:sz w:val="24"/>
          <w:szCs w:val="24"/>
        </w:rPr>
        <w:t xml:space="preserve">. </w:t>
      </w:r>
      <w:r w:rsidRPr="006E402E">
        <w:rPr>
          <w:rFonts w:ascii="Times New Roman" w:hAnsi="Times New Roman"/>
          <w:sz w:val="24"/>
          <w:szCs w:val="24"/>
        </w:rPr>
        <w:t xml:space="preserve">Adapun kriteria diterima atau ditolaknya hipotesis adalah sebagai </w:t>
      </w:r>
      <w:proofErr w:type="gramStart"/>
      <w:r w:rsidRPr="006E402E">
        <w:rPr>
          <w:rFonts w:ascii="Times New Roman" w:hAnsi="Times New Roman"/>
          <w:sz w:val="24"/>
          <w:szCs w:val="24"/>
        </w:rPr>
        <w:t>berikut :</w:t>
      </w:r>
      <w:proofErr w:type="gramEnd"/>
    </w:p>
    <w:p w:rsidR="00424FC9" w:rsidRPr="006E402E" w:rsidRDefault="00424FC9" w:rsidP="001D35E5">
      <w:pPr>
        <w:pStyle w:val="ListParagraph"/>
        <w:numPr>
          <w:ilvl w:val="0"/>
          <w:numId w:val="66"/>
        </w:numPr>
        <w:spacing w:after="0" w:line="480" w:lineRule="auto"/>
        <w:ind w:left="1560"/>
        <w:jc w:val="both"/>
        <w:rPr>
          <w:rFonts w:ascii="Times New Roman" w:hAnsi="Times New Roman"/>
          <w:sz w:val="24"/>
          <w:szCs w:val="24"/>
        </w:rPr>
      </w:pPr>
      <w:r w:rsidRPr="00EC0BEF">
        <w:rPr>
          <w:rFonts w:ascii="Times New Roman" w:hAnsi="Times New Roman"/>
          <w:sz w:val="24"/>
          <w:szCs w:val="24"/>
        </w:rPr>
        <w:t>Jika nilai signifikan &lt; 0</w:t>
      </w:r>
      <w:proofErr w:type="gramStart"/>
      <w:r w:rsidRPr="00EC0BEF">
        <w:rPr>
          <w:rFonts w:ascii="Times New Roman" w:hAnsi="Times New Roman"/>
          <w:sz w:val="24"/>
          <w:szCs w:val="24"/>
        </w:rPr>
        <w:t>,05</w:t>
      </w:r>
      <w:proofErr w:type="gramEnd"/>
      <w:r w:rsidRPr="00EC0BEF">
        <w:rPr>
          <w:rFonts w:ascii="Times New Roman" w:hAnsi="Times New Roman"/>
          <w:sz w:val="24"/>
          <w:szCs w:val="24"/>
        </w:rPr>
        <w:t>, maka hipotesis diterima (koefisien regresi signifikan). Hal ini menunjukkan bahwa variabel independen berpengaruh signifikan terhadap variabel dependen.</w:t>
      </w:r>
    </w:p>
    <w:p w:rsidR="00424FC9" w:rsidRDefault="00424FC9" w:rsidP="001D35E5">
      <w:pPr>
        <w:pStyle w:val="ListParagraph"/>
        <w:numPr>
          <w:ilvl w:val="0"/>
          <w:numId w:val="66"/>
        </w:numPr>
        <w:spacing w:after="200" w:line="480" w:lineRule="auto"/>
        <w:ind w:left="1560"/>
        <w:jc w:val="both"/>
        <w:rPr>
          <w:rFonts w:ascii="Times New Roman" w:hAnsi="Times New Roman"/>
          <w:sz w:val="24"/>
          <w:szCs w:val="24"/>
        </w:rPr>
      </w:pPr>
      <w:r w:rsidRPr="00EC0BEF">
        <w:rPr>
          <w:rFonts w:ascii="Times New Roman" w:hAnsi="Times New Roman"/>
          <w:sz w:val="24"/>
          <w:szCs w:val="24"/>
        </w:rPr>
        <w:t>Jika nilai signifikan &gt; 0</w:t>
      </w:r>
      <w:proofErr w:type="gramStart"/>
      <w:r w:rsidRPr="00EC0BEF">
        <w:rPr>
          <w:rFonts w:ascii="Times New Roman" w:hAnsi="Times New Roman"/>
          <w:sz w:val="24"/>
          <w:szCs w:val="24"/>
        </w:rPr>
        <w:t>,05</w:t>
      </w:r>
      <w:proofErr w:type="gramEnd"/>
      <w:r w:rsidRPr="00EC0BEF">
        <w:rPr>
          <w:rFonts w:ascii="Times New Roman" w:hAnsi="Times New Roman"/>
          <w:sz w:val="24"/>
          <w:szCs w:val="24"/>
        </w:rPr>
        <w:t>, maka hipotesis ditolak (koefisien regresi tidak signifikan). Hal ini menunjukkan bahwa variabel dependen tidak berpengaruh signifikan terhadap variabel independen.</w:t>
      </w:r>
    </w:p>
    <w:p w:rsidR="00424FC9" w:rsidRPr="009B1BAC" w:rsidRDefault="00424FC9" w:rsidP="00424FC9">
      <w:pPr>
        <w:pStyle w:val="ListParagraph"/>
        <w:spacing w:after="0" w:line="360" w:lineRule="auto"/>
        <w:ind w:left="1134" w:right="79" w:firstLine="709"/>
        <w:jc w:val="center"/>
        <w:rPr>
          <w:rFonts w:ascii="Times New Roman" w:hAnsi="Times New Roman"/>
          <w:b/>
          <w:sz w:val="24"/>
          <w:szCs w:val="24"/>
        </w:rPr>
      </w:pPr>
      <w:r>
        <w:rPr>
          <w:rFonts w:ascii="Times New Roman" w:hAnsi="Times New Roman"/>
          <w:b/>
          <w:sz w:val="24"/>
          <w:szCs w:val="24"/>
        </w:rPr>
        <w:t>Tabel 20</w:t>
      </w:r>
    </w:p>
    <w:p w:rsidR="00424FC9" w:rsidRDefault="00424FC9" w:rsidP="00424FC9">
      <w:pPr>
        <w:pStyle w:val="ListParagraph"/>
        <w:spacing w:after="0" w:line="360" w:lineRule="auto"/>
        <w:ind w:left="1134" w:right="79" w:firstLine="709"/>
        <w:jc w:val="center"/>
        <w:rPr>
          <w:rFonts w:ascii="Times New Roman" w:hAnsi="Times New Roman"/>
          <w:b/>
          <w:sz w:val="24"/>
          <w:szCs w:val="24"/>
        </w:rPr>
      </w:pPr>
      <w:r w:rsidRPr="009B1BAC">
        <w:rPr>
          <w:rFonts w:ascii="Times New Roman" w:hAnsi="Times New Roman"/>
          <w:b/>
          <w:sz w:val="24"/>
          <w:szCs w:val="24"/>
        </w:rPr>
        <w:t>Hasil Uji F (Uji Simultan)</w:t>
      </w:r>
    </w:p>
    <w:tbl>
      <w:tblPr>
        <w:tblW w:w="79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4"/>
        <w:gridCol w:w="1469"/>
        <w:gridCol w:w="1025"/>
        <w:gridCol w:w="1408"/>
        <w:gridCol w:w="1025"/>
        <w:gridCol w:w="1025"/>
      </w:tblGrid>
      <w:tr w:rsidR="008C2078" w:rsidRPr="00AC25D7" w:rsidTr="009A0DD0">
        <w:trPr>
          <w:cantSplit/>
        </w:trPr>
        <w:tc>
          <w:tcPr>
            <w:tcW w:w="7965" w:type="dxa"/>
            <w:gridSpan w:val="7"/>
            <w:tcBorders>
              <w:top w:val="nil"/>
              <w:left w:val="nil"/>
              <w:bottom w:val="nil"/>
              <w:right w:val="nil"/>
            </w:tcBorders>
            <w:shd w:val="clear" w:color="auto" w:fill="FFFFFF"/>
            <w:vAlign w:val="center"/>
          </w:tcPr>
          <w:p w:rsidR="008C2078" w:rsidRPr="00AC25D7" w:rsidRDefault="008C2078" w:rsidP="009A0DD0">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b/>
                <w:bCs/>
                <w:color w:val="000000"/>
                <w:sz w:val="18"/>
                <w:szCs w:val="18"/>
                <w:lang w:val="en-GB"/>
              </w:rPr>
              <w:t>ANOVA</w:t>
            </w:r>
            <w:r w:rsidRPr="00AC25D7">
              <w:rPr>
                <w:rFonts w:ascii="Arial" w:hAnsi="Arial" w:cs="Arial"/>
                <w:b/>
                <w:bCs/>
                <w:color w:val="000000"/>
                <w:sz w:val="18"/>
                <w:szCs w:val="18"/>
                <w:vertAlign w:val="superscript"/>
                <w:lang w:val="en-GB"/>
              </w:rPr>
              <w:t>a</w:t>
            </w:r>
          </w:p>
        </w:tc>
      </w:tr>
      <w:tr w:rsidR="008C2078" w:rsidRPr="00AC25D7" w:rsidTr="009A0DD0">
        <w:trPr>
          <w:cantSplit/>
        </w:trPr>
        <w:tc>
          <w:tcPr>
            <w:tcW w:w="2018" w:type="dxa"/>
            <w:gridSpan w:val="2"/>
            <w:tcBorders>
              <w:top w:val="single" w:sz="16" w:space="0" w:color="000000"/>
              <w:left w:val="single" w:sz="16" w:space="0" w:color="000000"/>
              <w:bottom w:val="single" w:sz="16" w:space="0" w:color="000000"/>
              <w:right w:val="nil"/>
            </w:tcBorders>
            <w:shd w:val="clear" w:color="auto" w:fill="FFFFFF"/>
            <w:vAlign w:val="bottom"/>
          </w:tcPr>
          <w:p w:rsidR="008C2078" w:rsidRPr="00AC25D7" w:rsidRDefault="008C2078" w:rsidP="009A0DD0">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Model</w:t>
            </w:r>
          </w:p>
        </w:tc>
        <w:tc>
          <w:tcPr>
            <w:tcW w:w="1468" w:type="dxa"/>
            <w:tcBorders>
              <w:top w:val="single" w:sz="16" w:space="0" w:color="000000"/>
              <w:left w:val="single" w:sz="16" w:space="0" w:color="000000"/>
              <w:bottom w:val="single" w:sz="16" w:space="0" w:color="000000"/>
            </w:tcBorders>
            <w:shd w:val="clear" w:color="auto" w:fill="FFFFFF"/>
            <w:vAlign w:val="bottom"/>
          </w:tcPr>
          <w:p w:rsidR="008C2078" w:rsidRPr="00AC25D7" w:rsidRDefault="008C2078" w:rsidP="009A0DD0">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Sum of Squares</w:t>
            </w:r>
          </w:p>
        </w:tc>
        <w:tc>
          <w:tcPr>
            <w:tcW w:w="1024" w:type="dxa"/>
            <w:tcBorders>
              <w:top w:val="single" w:sz="16" w:space="0" w:color="000000"/>
              <w:bottom w:val="single" w:sz="16" w:space="0" w:color="000000"/>
            </w:tcBorders>
            <w:shd w:val="clear" w:color="auto" w:fill="FFFFFF"/>
            <w:vAlign w:val="bottom"/>
          </w:tcPr>
          <w:p w:rsidR="008C2078" w:rsidRPr="00AC25D7" w:rsidRDefault="008C2078" w:rsidP="009A0DD0">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df</w:t>
            </w:r>
          </w:p>
        </w:tc>
        <w:tc>
          <w:tcPr>
            <w:tcW w:w="1407" w:type="dxa"/>
            <w:tcBorders>
              <w:top w:val="single" w:sz="16" w:space="0" w:color="000000"/>
              <w:bottom w:val="single" w:sz="16" w:space="0" w:color="000000"/>
            </w:tcBorders>
            <w:shd w:val="clear" w:color="auto" w:fill="FFFFFF"/>
            <w:vAlign w:val="bottom"/>
          </w:tcPr>
          <w:p w:rsidR="008C2078" w:rsidRPr="00AC25D7" w:rsidRDefault="008C2078" w:rsidP="009A0DD0">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Mean Square</w:t>
            </w:r>
          </w:p>
        </w:tc>
        <w:tc>
          <w:tcPr>
            <w:tcW w:w="1024" w:type="dxa"/>
            <w:tcBorders>
              <w:top w:val="single" w:sz="16" w:space="0" w:color="000000"/>
              <w:bottom w:val="single" w:sz="16" w:space="0" w:color="000000"/>
            </w:tcBorders>
            <w:shd w:val="clear" w:color="auto" w:fill="FFFFFF"/>
            <w:vAlign w:val="bottom"/>
          </w:tcPr>
          <w:p w:rsidR="008C2078" w:rsidRPr="00AC25D7" w:rsidRDefault="008C2078" w:rsidP="009A0DD0">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F</w:t>
            </w:r>
          </w:p>
        </w:tc>
        <w:tc>
          <w:tcPr>
            <w:tcW w:w="1024" w:type="dxa"/>
            <w:tcBorders>
              <w:top w:val="single" w:sz="16" w:space="0" w:color="000000"/>
              <w:bottom w:val="single" w:sz="16" w:space="0" w:color="000000"/>
              <w:right w:val="single" w:sz="16" w:space="0" w:color="000000"/>
            </w:tcBorders>
            <w:shd w:val="clear" w:color="auto" w:fill="FFFFFF"/>
            <w:vAlign w:val="bottom"/>
          </w:tcPr>
          <w:p w:rsidR="008C2078" w:rsidRPr="00AC25D7" w:rsidRDefault="008C2078" w:rsidP="009A0DD0">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Sig.</w:t>
            </w:r>
          </w:p>
        </w:tc>
      </w:tr>
      <w:tr w:rsidR="008C2078" w:rsidRPr="00AC25D7" w:rsidTr="009A0DD0">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8C2078" w:rsidRPr="00AC25D7" w:rsidRDefault="008C2078" w:rsidP="009A0DD0">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1</w:t>
            </w:r>
          </w:p>
        </w:tc>
        <w:tc>
          <w:tcPr>
            <w:tcW w:w="1284" w:type="dxa"/>
            <w:tcBorders>
              <w:top w:val="single" w:sz="16" w:space="0" w:color="000000"/>
              <w:left w:val="nil"/>
              <w:bottom w:val="nil"/>
              <w:right w:val="single" w:sz="16" w:space="0" w:color="000000"/>
            </w:tcBorders>
            <w:shd w:val="clear" w:color="auto" w:fill="FFFFFF"/>
          </w:tcPr>
          <w:p w:rsidR="008C2078" w:rsidRPr="00AC25D7" w:rsidRDefault="008C2078" w:rsidP="009A0DD0">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Regression</w:t>
            </w:r>
          </w:p>
        </w:tc>
        <w:tc>
          <w:tcPr>
            <w:tcW w:w="1468" w:type="dxa"/>
            <w:tcBorders>
              <w:top w:val="single" w:sz="16" w:space="0" w:color="000000"/>
              <w:left w:val="single" w:sz="16" w:space="0" w:color="000000"/>
              <w:bottom w:val="nil"/>
            </w:tcBorders>
            <w:shd w:val="clear" w:color="auto" w:fill="FFFFFF"/>
            <w:vAlign w:val="center"/>
          </w:tcPr>
          <w:p w:rsidR="008C2078" w:rsidRPr="00AC25D7" w:rsidRDefault="008C2078" w:rsidP="009A0DD0">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2.655</w:t>
            </w:r>
          </w:p>
        </w:tc>
        <w:tc>
          <w:tcPr>
            <w:tcW w:w="1024" w:type="dxa"/>
            <w:tcBorders>
              <w:top w:val="single" w:sz="16" w:space="0" w:color="000000"/>
              <w:bottom w:val="nil"/>
            </w:tcBorders>
            <w:shd w:val="clear" w:color="auto" w:fill="FFFFFF"/>
            <w:vAlign w:val="center"/>
          </w:tcPr>
          <w:p w:rsidR="008C2078" w:rsidRPr="00AC25D7" w:rsidRDefault="008C2078" w:rsidP="009A0DD0">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5</w:t>
            </w:r>
          </w:p>
        </w:tc>
        <w:tc>
          <w:tcPr>
            <w:tcW w:w="1407" w:type="dxa"/>
            <w:tcBorders>
              <w:top w:val="single" w:sz="16" w:space="0" w:color="000000"/>
              <w:bottom w:val="nil"/>
            </w:tcBorders>
            <w:shd w:val="clear" w:color="auto" w:fill="FFFFFF"/>
            <w:vAlign w:val="center"/>
          </w:tcPr>
          <w:p w:rsidR="008C2078" w:rsidRPr="00AC25D7" w:rsidRDefault="008C2078" w:rsidP="009A0DD0">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.531</w:t>
            </w:r>
          </w:p>
        </w:tc>
        <w:tc>
          <w:tcPr>
            <w:tcW w:w="1024" w:type="dxa"/>
            <w:tcBorders>
              <w:top w:val="single" w:sz="16" w:space="0" w:color="000000"/>
              <w:bottom w:val="nil"/>
            </w:tcBorders>
            <w:shd w:val="clear" w:color="auto" w:fill="FFFFFF"/>
            <w:vAlign w:val="center"/>
          </w:tcPr>
          <w:p w:rsidR="008C2078" w:rsidRPr="00AC25D7" w:rsidRDefault="008C2078" w:rsidP="009A0DD0">
            <w:pPr>
              <w:autoSpaceDE w:val="0"/>
              <w:autoSpaceDN w:val="0"/>
              <w:adjustRightInd w:val="0"/>
              <w:spacing w:after="0" w:line="240" w:lineRule="auto"/>
              <w:ind w:left="60" w:right="60"/>
              <w:jc w:val="right"/>
              <w:rPr>
                <w:rFonts w:ascii="Arial" w:hAnsi="Arial" w:cs="Arial"/>
                <w:color w:val="000000"/>
                <w:sz w:val="18"/>
                <w:szCs w:val="18"/>
                <w:lang w:val="en-GB"/>
              </w:rPr>
            </w:pPr>
            <w:r>
              <w:rPr>
                <w:rFonts w:ascii="Arial" w:hAnsi="Arial" w:cs="Arial"/>
                <w:color w:val="000000"/>
                <w:sz w:val="18"/>
                <w:szCs w:val="18"/>
                <w:lang w:val="en-GB"/>
              </w:rPr>
              <w:t>7</w:t>
            </w:r>
            <w:r w:rsidRPr="00AC25D7">
              <w:rPr>
                <w:rFonts w:ascii="Arial" w:hAnsi="Arial" w:cs="Arial"/>
                <w:color w:val="000000"/>
                <w:sz w:val="18"/>
                <w:szCs w:val="18"/>
                <w:lang w:val="en-GB"/>
              </w:rPr>
              <w:t>.560</w:t>
            </w:r>
          </w:p>
        </w:tc>
        <w:tc>
          <w:tcPr>
            <w:tcW w:w="1024" w:type="dxa"/>
            <w:tcBorders>
              <w:top w:val="single" w:sz="16" w:space="0" w:color="000000"/>
              <w:bottom w:val="nil"/>
              <w:right w:val="single" w:sz="16" w:space="0" w:color="000000"/>
            </w:tcBorders>
            <w:shd w:val="clear" w:color="auto" w:fill="FFFFFF"/>
            <w:vAlign w:val="center"/>
          </w:tcPr>
          <w:p w:rsidR="008C2078" w:rsidRPr="00AC25D7" w:rsidRDefault="008C2078" w:rsidP="009A0DD0">
            <w:pPr>
              <w:autoSpaceDE w:val="0"/>
              <w:autoSpaceDN w:val="0"/>
              <w:adjustRightInd w:val="0"/>
              <w:spacing w:after="0" w:line="240" w:lineRule="auto"/>
              <w:ind w:left="60" w:right="60"/>
              <w:jc w:val="right"/>
              <w:rPr>
                <w:rFonts w:ascii="Arial" w:hAnsi="Arial" w:cs="Arial"/>
                <w:color w:val="000000"/>
                <w:sz w:val="18"/>
                <w:szCs w:val="18"/>
                <w:lang w:val="en-GB"/>
              </w:rPr>
            </w:pPr>
            <w:r>
              <w:rPr>
                <w:rFonts w:ascii="Arial" w:hAnsi="Arial" w:cs="Arial"/>
                <w:color w:val="000000"/>
                <w:sz w:val="18"/>
                <w:szCs w:val="18"/>
                <w:lang w:val="en-GB"/>
              </w:rPr>
              <w:t>.000</w:t>
            </w:r>
            <w:r w:rsidRPr="00AC25D7">
              <w:rPr>
                <w:rFonts w:ascii="Arial" w:hAnsi="Arial" w:cs="Arial"/>
                <w:color w:val="000000"/>
                <w:sz w:val="18"/>
                <w:szCs w:val="18"/>
                <w:vertAlign w:val="superscript"/>
                <w:lang w:val="en-GB"/>
              </w:rPr>
              <w:t>b</w:t>
            </w:r>
          </w:p>
        </w:tc>
      </w:tr>
      <w:tr w:rsidR="008C2078" w:rsidRPr="00AC25D7" w:rsidTr="009A0DD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8C2078" w:rsidRPr="00AC25D7" w:rsidRDefault="008C2078" w:rsidP="009A0DD0">
            <w:pPr>
              <w:autoSpaceDE w:val="0"/>
              <w:autoSpaceDN w:val="0"/>
              <w:adjustRightInd w:val="0"/>
              <w:spacing w:after="0" w:line="240" w:lineRule="auto"/>
              <w:rPr>
                <w:rFonts w:ascii="Arial" w:hAnsi="Arial" w:cs="Arial"/>
                <w:color w:val="000000"/>
                <w:sz w:val="18"/>
                <w:szCs w:val="18"/>
                <w:lang w:val="en-GB"/>
              </w:rPr>
            </w:pPr>
          </w:p>
        </w:tc>
        <w:tc>
          <w:tcPr>
            <w:tcW w:w="1284" w:type="dxa"/>
            <w:tcBorders>
              <w:top w:val="nil"/>
              <w:left w:val="nil"/>
              <w:bottom w:val="nil"/>
              <w:right w:val="single" w:sz="16" w:space="0" w:color="000000"/>
            </w:tcBorders>
            <w:shd w:val="clear" w:color="auto" w:fill="FFFFFF"/>
          </w:tcPr>
          <w:p w:rsidR="008C2078" w:rsidRPr="00AC25D7" w:rsidRDefault="008C2078" w:rsidP="009A0DD0">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Residual</w:t>
            </w:r>
          </w:p>
        </w:tc>
        <w:tc>
          <w:tcPr>
            <w:tcW w:w="1468" w:type="dxa"/>
            <w:tcBorders>
              <w:top w:val="nil"/>
              <w:left w:val="single" w:sz="16" w:space="0" w:color="000000"/>
              <w:bottom w:val="nil"/>
            </w:tcBorders>
            <w:shd w:val="clear" w:color="auto" w:fill="FFFFFF"/>
            <w:vAlign w:val="center"/>
          </w:tcPr>
          <w:p w:rsidR="008C2078" w:rsidRPr="00AC25D7" w:rsidRDefault="008C2078" w:rsidP="009A0DD0">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11.576</w:t>
            </w:r>
          </w:p>
        </w:tc>
        <w:tc>
          <w:tcPr>
            <w:tcW w:w="1024" w:type="dxa"/>
            <w:tcBorders>
              <w:top w:val="nil"/>
              <w:bottom w:val="nil"/>
            </w:tcBorders>
            <w:shd w:val="clear" w:color="auto" w:fill="FFFFFF"/>
            <w:vAlign w:val="center"/>
          </w:tcPr>
          <w:p w:rsidR="008C2078" w:rsidRPr="00AC25D7" w:rsidRDefault="008C2078" w:rsidP="009A0DD0">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34</w:t>
            </w:r>
          </w:p>
        </w:tc>
        <w:tc>
          <w:tcPr>
            <w:tcW w:w="1407" w:type="dxa"/>
            <w:tcBorders>
              <w:top w:val="nil"/>
              <w:bottom w:val="nil"/>
            </w:tcBorders>
            <w:shd w:val="clear" w:color="auto" w:fill="FFFFFF"/>
            <w:vAlign w:val="center"/>
          </w:tcPr>
          <w:p w:rsidR="008C2078" w:rsidRPr="00AC25D7" w:rsidRDefault="008C2078" w:rsidP="009A0DD0">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.340</w:t>
            </w:r>
          </w:p>
        </w:tc>
        <w:tc>
          <w:tcPr>
            <w:tcW w:w="1024" w:type="dxa"/>
            <w:tcBorders>
              <w:top w:val="nil"/>
              <w:bottom w:val="nil"/>
            </w:tcBorders>
            <w:shd w:val="clear" w:color="auto" w:fill="FFFFFF"/>
            <w:vAlign w:val="center"/>
          </w:tcPr>
          <w:p w:rsidR="008C2078" w:rsidRPr="00AC25D7" w:rsidRDefault="008C2078" w:rsidP="009A0DD0">
            <w:pPr>
              <w:autoSpaceDE w:val="0"/>
              <w:autoSpaceDN w:val="0"/>
              <w:adjustRightInd w:val="0"/>
              <w:spacing w:after="0" w:line="240" w:lineRule="auto"/>
              <w:rPr>
                <w:rFonts w:ascii="Times New Roman" w:hAnsi="Times New Roman"/>
                <w:sz w:val="24"/>
                <w:szCs w:val="24"/>
                <w:lang w:val="en-GB"/>
              </w:rPr>
            </w:pPr>
          </w:p>
        </w:tc>
        <w:tc>
          <w:tcPr>
            <w:tcW w:w="1024" w:type="dxa"/>
            <w:tcBorders>
              <w:top w:val="nil"/>
              <w:bottom w:val="nil"/>
              <w:right w:val="single" w:sz="16" w:space="0" w:color="000000"/>
            </w:tcBorders>
            <w:shd w:val="clear" w:color="auto" w:fill="FFFFFF"/>
            <w:vAlign w:val="center"/>
          </w:tcPr>
          <w:p w:rsidR="008C2078" w:rsidRPr="00AC25D7" w:rsidRDefault="008C2078" w:rsidP="009A0DD0">
            <w:pPr>
              <w:autoSpaceDE w:val="0"/>
              <w:autoSpaceDN w:val="0"/>
              <w:adjustRightInd w:val="0"/>
              <w:spacing w:after="0" w:line="240" w:lineRule="auto"/>
              <w:rPr>
                <w:rFonts w:ascii="Times New Roman" w:hAnsi="Times New Roman"/>
                <w:sz w:val="24"/>
                <w:szCs w:val="24"/>
                <w:lang w:val="en-GB"/>
              </w:rPr>
            </w:pPr>
          </w:p>
        </w:tc>
      </w:tr>
      <w:tr w:rsidR="008C2078" w:rsidRPr="00AC25D7" w:rsidTr="009A0DD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8C2078" w:rsidRPr="00AC25D7" w:rsidRDefault="008C2078" w:rsidP="009A0DD0">
            <w:pPr>
              <w:autoSpaceDE w:val="0"/>
              <w:autoSpaceDN w:val="0"/>
              <w:adjustRightInd w:val="0"/>
              <w:spacing w:after="0" w:line="240" w:lineRule="auto"/>
              <w:rPr>
                <w:rFonts w:ascii="Times New Roman" w:hAnsi="Times New Roman"/>
                <w:sz w:val="24"/>
                <w:szCs w:val="24"/>
                <w:lang w:val="en-GB"/>
              </w:rPr>
            </w:pPr>
          </w:p>
        </w:tc>
        <w:tc>
          <w:tcPr>
            <w:tcW w:w="1284" w:type="dxa"/>
            <w:tcBorders>
              <w:top w:val="nil"/>
              <w:left w:val="nil"/>
              <w:bottom w:val="single" w:sz="16" w:space="0" w:color="000000"/>
              <w:right w:val="single" w:sz="16" w:space="0" w:color="000000"/>
            </w:tcBorders>
            <w:shd w:val="clear" w:color="auto" w:fill="FFFFFF"/>
          </w:tcPr>
          <w:p w:rsidR="008C2078" w:rsidRPr="00AC25D7" w:rsidRDefault="008C2078" w:rsidP="009A0DD0">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Total</w:t>
            </w:r>
          </w:p>
        </w:tc>
        <w:tc>
          <w:tcPr>
            <w:tcW w:w="1468" w:type="dxa"/>
            <w:tcBorders>
              <w:top w:val="nil"/>
              <w:left w:val="single" w:sz="16" w:space="0" w:color="000000"/>
              <w:bottom w:val="single" w:sz="16" w:space="0" w:color="000000"/>
            </w:tcBorders>
            <w:shd w:val="clear" w:color="auto" w:fill="FFFFFF"/>
            <w:vAlign w:val="center"/>
          </w:tcPr>
          <w:p w:rsidR="008C2078" w:rsidRPr="00AC25D7" w:rsidRDefault="008C2078" w:rsidP="009A0DD0">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14.231</w:t>
            </w:r>
          </w:p>
        </w:tc>
        <w:tc>
          <w:tcPr>
            <w:tcW w:w="1024" w:type="dxa"/>
            <w:tcBorders>
              <w:top w:val="nil"/>
              <w:bottom w:val="single" w:sz="16" w:space="0" w:color="000000"/>
            </w:tcBorders>
            <w:shd w:val="clear" w:color="auto" w:fill="FFFFFF"/>
            <w:vAlign w:val="center"/>
          </w:tcPr>
          <w:p w:rsidR="008C2078" w:rsidRPr="00AC25D7" w:rsidRDefault="008C2078" w:rsidP="009A0DD0">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39</w:t>
            </w:r>
          </w:p>
        </w:tc>
        <w:tc>
          <w:tcPr>
            <w:tcW w:w="1407" w:type="dxa"/>
            <w:tcBorders>
              <w:top w:val="nil"/>
              <w:bottom w:val="single" w:sz="16" w:space="0" w:color="000000"/>
            </w:tcBorders>
            <w:shd w:val="clear" w:color="auto" w:fill="FFFFFF"/>
            <w:vAlign w:val="center"/>
          </w:tcPr>
          <w:p w:rsidR="008C2078" w:rsidRPr="00AC25D7" w:rsidRDefault="008C2078" w:rsidP="009A0DD0">
            <w:pPr>
              <w:autoSpaceDE w:val="0"/>
              <w:autoSpaceDN w:val="0"/>
              <w:adjustRightInd w:val="0"/>
              <w:spacing w:after="0" w:line="240" w:lineRule="auto"/>
              <w:rPr>
                <w:rFonts w:ascii="Times New Roman" w:hAnsi="Times New Roman"/>
                <w:sz w:val="24"/>
                <w:szCs w:val="24"/>
                <w:lang w:val="en-GB"/>
              </w:rPr>
            </w:pPr>
          </w:p>
        </w:tc>
        <w:tc>
          <w:tcPr>
            <w:tcW w:w="1024" w:type="dxa"/>
            <w:tcBorders>
              <w:top w:val="nil"/>
              <w:bottom w:val="single" w:sz="16" w:space="0" w:color="000000"/>
            </w:tcBorders>
            <w:shd w:val="clear" w:color="auto" w:fill="FFFFFF"/>
            <w:vAlign w:val="center"/>
          </w:tcPr>
          <w:p w:rsidR="008C2078" w:rsidRPr="00AC25D7" w:rsidRDefault="008C2078" w:rsidP="009A0DD0">
            <w:pPr>
              <w:autoSpaceDE w:val="0"/>
              <w:autoSpaceDN w:val="0"/>
              <w:adjustRightInd w:val="0"/>
              <w:spacing w:after="0" w:line="240" w:lineRule="auto"/>
              <w:rPr>
                <w:rFonts w:ascii="Times New Roman" w:hAnsi="Times New Roman"/>
                <w:sz w:val="24"/>
                <w:szCs w:val="24"/>
                <w:lang w:val="en-GB"/>
              </w:rPr>
            </w:pPr>
          </w:p>
        </w:tc>
        <w:tc>
          <w:tcPr>
            <w:tcW w:w="1024" w:type="dxa"/>
            <w:tcBorders>
              <w:top w:val="nil"/>
              <w:bottom w:val="single" w:sz="16" w:space="0" w:color="000000"/>
              <w:right w:val="single" w:sz="16" w:space="0" w:color="000000"/>
            </w:tcBorders>
            <w:shd w:val="clear" w:color="auto" w:fill="FFFFFF"/>
            <w:vAlign w:val="center"/>
          </w:tcPr>
          <w:p w:rsidR="008C2078" w:rsidRPr="00AC25D7" w:rsidRDefault="008C2078" w:rsidP="009A0DD0">
            <w:pPr>
              <w:autoSpaceDE w:val="0"/>
              <w:autoSpaceDN w:val="0"/>
              <w:adjustRightInd w:val="0"/>
              <w:spacing w:after="0" w:line="240" w:lineRule="auto"/>
              <w:rPr>
                <w:rFonts w:ascii="Times New Roman" w:hAnsi="Times New Roman"/>
                <w:sz w:val="24"/>
                <w:szCs w:val="24"/>
                <w:lang w:val="en-GB"/>
              </w:rPr>
            </w:pPr>
          </w:p>
        </w:tc>
      </w:tr>
      <w:tr w:rsidR="008C2078" w:rsidRPr="00AC25D7" w:rsidTr="009A0DD0">
        <w:trPr>
          <w:cantSplit/>
        </w:trPr>
        <w:tc>
          <w:tcPr>
            <w:tcW w:w="7965" w:type="dxa"/>
            <w:gridSpan w:val="7"/>
            <w:tcBorders>
              <w:top w:val="nil"/>
              <w:left w:val="nil"/>
              <w:bottom w:val="nil"/>
              <w:right w:val="nil"/>
            </w:tcBorders>
            <w:shd w:val="clear" w:color="auto" w:fill="FFFFFF"/>
          </w:tcPr>
          <w:p w:rsidR="008C2078" w:rsidRPr="00AC25D7" w:rsidRDefault="008C2078" w:rsidP="009A0DD0">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a. Dependent Variable: Financial_Distress</w:t>
            </w:r>
          </w:p>
        </w:tc>
      </w:tr>
      <w:tr w:rsidR="008C2078" w:rsidRPr="00AC25D7" w:rsidTr="009A0DD0">
        <w:trPr>
          <w:cantSplit/>
        </w:trPr>
        <w:tc>
          <w:tcPr>
            <w:tcW w:w="7965" w:type="dxa"/>
            <w:gridSpan w:val="7"/>
            <w:tcBorders>
              <w:top w:val="nil"/>
              <w:left w:val="nil"/>
              <w:bottom w:val="nil"/>
              <w:right w:val="nil"/>
            </w:tcBorders>
            <w:shd w:val="clear" w:color="auto" w:fill="FFFFFF"/>
          </w:tcPr>
          <w:p w:rsidR="008C2078" w:rsidRPr="00AC25D7" w:rsidRDefault="008C2078" w:rsidP="009A0DD0">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b. Predictors: (Constant), CR, UUD, KAD, ROA, CSR</w:t>
            </w:r>
          </w:p>
        </w:tc>
      </w:tr>
    </w:tbl>
    <w:p w:rsidR="00864C5E" w:rsidRPr="008C2078" w:rsidRDefault="008C2078" w:rsidP="00864C5E">
      <w:pPr>
        <w:pStyle w:val="ListParagraph"/>
        <w:spacing w:after="0" w:line="480" w:lineRule="auto"/>
        <w:ind w:left="851"/>
        <w:jc w:val="both"/>
        <w:rPr>
          <w:rFonts w:ascii="Times New Roman" w:hAnsi="Times New Roman"/>
          <w:sz w:val="24"/>
          <w:szCs w:val="24"/>
        </w:rPr>
      </w:pPr>
      <w:proofErr w:type="gramStart"/>
      <w:r>
        <w:rPr>
          <w:rFonts w:ascii="Times New Roman" w:hAnsi="Times New Roman"/>
          <w:sz w:val="24"/>
          <w:szCs w:val="24"/>
        </w:rPr>
        <w:t>Sumber :</w:t>
      </w:r>
      <w:proofErr w:type="gramEnd"/>
      <w:r>
        <w:rPr>
          <w:rFonts w:ascii="Times New Roman" w:hAnsi="Times New Roman"/>
          <w:sz w:val="24"/>
          <w:szCs w:val="24"/>
        </w:rPr>
        <w:t xml:space="preserve"> data diolah 2021</w:t>
      </w:r>
    </w:p>
    <w:p w:rsidR="008C2078" w:rsidRDefault="008C2078" w:rsidP="000879DE">
      <w:pPr>
        <w:pStyle w:val="ListParagraph"/>
        <w:spacing w:after="0" w:line="480" w:lineRule="auto"/>
        <w:ind w:left="851"/>
        <w:jc w:val="center"/>
        <w:rPr>
          <w:rFonts w:ascii="Times New Roman" w:hAnsi="Times New Roman"/>
          <w:b/>
          <w:sz w:val="24"/>
          <w:szCs w:val="24"/>
        </w:rPr>
      </w:pPr>
    </w:p>
    <w:p w:rsidR="008C2078" w:rsidRDefault="008C2078" w:rsidP="000879DE">
      <w:pPr>
        <w:pStyle w:val="ListParagraph"/>
        <w:spacing w:after="0" w:line="480" w:lineRule="auto"/>
        <w:ind w:left="851"/>
        <w:jc w:val="center"/>
        <w:rPr>
          <w:rFonts w:ascii="Times New Roman" w:hAnsi="Times New Roman"/>
          <w:b/>
          <w:sz w:val="24"/>
          <w:szCs w:val="24"/>
        </w:rPr>
      </w:pPr>
    </w:p>
    <w:p w:rsidR="008C2078" w:rsidRDefault="008C2078" w:rsidP="008C2078">
      <w:pPr>
        <w:pStyle w:val="ListParagraph"/>
        <w:spacing w:after="0" w:line="480" w:lineRule="auto"/>
        <w:ind w:left="1418" w:firstLine="709"/>
        <w:jc w:val="both"/>
        <w:rPr>
          <w:rFonts w:ascii="Times New Roman" w:hAnsi="Times New Roman"/>
          <w:sz w:val="24"/>
          <w:szCs w:val="24"/>
        </w:rPr>
      </w:pPr>
      <w:r>
        <w:rPr>
          <w:rFonts w:ascii="Times New Roman" w:hAnsi="Times New Roman"/>
          <w:sz w:val="24"/>
          <w:szCs w:val="24"/>
          <w:lang w:val="id-ID"/>
        </w:rPr>
        <w:lastRenderedPageBreak/>
        <w:t xml:space="preserve">Hasil pengujian hipotesis </w:t>
      </w:r>
      <w:r>
        <w:rPr>
          <w:rFonts w:ascii="Times New Roman" w:hAnsi="Times New Roman"/>
          <w:sz w:val="24"/>
          <w:szCs w:val="24"/>
        </w:rPr>
        <w:t xml:space="preserve">pengaruh </w:t>
      </w:r>
      <w:r w:rsidRPr="00991709">
        <w:rPr>
          <w:rFonts w:ascii="Times New Roman" w:hAnsi="Times New Roman"/>
          <w:i/>
          <w:sz w:val="24"/>
          <w:szCs w:val="24"/>
        </w:rPr>
        <w:t>Corporate Governance</w:t>
      </w:r>
      <w:r>
        <w:rPr>
          <w:rFonts w:ascii="Times New Roman" w:hAnsi="Times New Roman"/>
          <w:sz w:val="24"/>
          <w:szCs w:val="24"/>
        </w:rPr>
        <w:t xml:space="preserve"> Ukuran Dewan Direksi, </w:t>
      </w:r>
      <w:r w:rsidRPr="00991709">
        <w:rPr>
          <w:rFonts w:ascii="Times New Roman" w:hAnsi="Times New Roman"/>
          <w:i/>
          <w:sz w:val="24"/>
          <w:szCs w:val="24"/>
        </w:rPr>
        <w:t>Corporate Governance</w:t>
      </w:r>
      <w:r>
        <w:rPr>
          <w:rFonts w:ascii="Times New Roman" w:hAnsi="Times New Roman"/>
          <w:sz w:val="24"/>
          <w:szCs w:val="24"/>
        </w:rPr>
        <w:t xml:space="preserve"> Komite Audit, </w:t>
      </w:r>
      <w:r>
        <w:rPr>
          <w:rFonts w:ascii="Times New Roman" w:hAnsi="Times New Roman"/>
          <w:i/>
          <w:sz w:val="24"/>
          <w:szCs w:val="24"/>
        </w:rPr>
        <w:t>Corporate Social Responsibility</w:t>
      </w:r>
      <w:r>
        <w:rPr>
          <w:rFonts w:ascii="Times New Roman" w:hAnsi="Times New Roman"/>
          <w:sz w:val="24"/>
          <w:szCs w:val="24"/>
        </w:rPr>
        <w:t xml:space="preserve">, </w:t>
      </w:r>
      <w:r>
        <w:rPr>
          <w:rFonts w:ascii="Times New Roman" w:hAnsi="Times New Roman"/>
          <w:i/>
          <w:sz w:val="24"/>
          <w:szCs w:val="24"/>
        </w:rPr>
        <w:t>Current Ratio</w:t>
      </w:r>
      <w:r>
        <w:rPr>
          <w:rFonts w:ascii="Times New Roman" w:hAnsi="Times New Roman"/>
          <w:sz w:val="24"/>
          <w:szCs w:val="24"/>
        </w:rPr>
        <w:t xml:space="preserve">, dan </w:t>
      </w:r>
      <w:r>
        <w:rPr>
          <w:rFonts w:ascii="Times New Roman" w:hAnsi="Times New Roman"/>
          <w:i/>
          <w:sz w:val="24"/>
          <w:szCs w:val="24"/>
        </w:rPr>
        <w:t>Return On Assets</w:t>
      </w:r>
      <w:r w:rsidRPr="00991709">
        <w:rPr>
          <w:rFonts w:ascii="Times New Roman" w:hAnsi="Times New Roman"/>
          <w:sz w:val="24"/>
          <w:szCs w:val="24"/>
        </w:rPr>
        <w:t xml:space="preserve"> </w:t>
      </w:r>
      <w:r>
        <w:rPr>
          <w:rFonts w:ascii="Times New Roman" w:hAnsi="Times New Roman"/>
          <w:sz w:val="24"/>
          <w:szCs w:val="24"/>
        </w:rPr>
        <w:t xml:space="preserve">secara simultan </w:t>
      </w:r>
      <w:r w:rsidRPr="00991709">
        <w:rPr>
          <w:rFonts w:ascii="Times New Roman" w:hAnsi="Times New Roman"/>
          <w:sz w:val="24"/>
          <w:szCs w:val="24"/>
        </w:rPr>
        <w:t xml:space="preserve">terhadap </w:t>
      </w:r>
      <w:r w:rsidRPr="00991709">
        <w:rPr>
          <w:rFonts w:ascii="Times New Roman" w:hAnsi="Times New Roman"/>
          <w:i/>
          <w:sz w:val="24"/>
          <w:szCs w:val="24"/>
        </w:rPr>
        <w:t xml:space="preserve">financial distress </w:t>
      </w:r>
      <w:r w:rsidRPr="00991709">
        <w:rPr>
          <w:rFonts w:ascii="Times New Roman" w:hAnsi="Times New Roman"/>
          <w:sz w:val="24"/>
          <w:szCs w:val="24"/>
        </w:rPr>
        <w:t>pada perusahaan manufaktur sektor makanan dan minuman yang terdaftar di Bursa Efek Indonesia tahun 2017-2020</w:t>
      </w:r>
      <w:r>
        <w:rPr>
          <w:rFonts w:ascii="Times New Roman" w:hAnsi="Times New Roman"/>
          <w:sz w:val="24"/>
          <w:szCs w:val="24"/>
        </w:rPr>
        <w:t xml:space="preserve"> </w:t>
      </w:r>
      <w:r>
        <w:rPr>
          <w:rFonts w:ascii="Times New Roman" w:hAnsi="Times New Roman"/>
          <w:sz w:val="24"/>
          <w:szCs w:val="24"/>
          <w:lang w:val="id-ID"/>
        </w:rPr>
        <w:t>adalah signifikan, ini dibuktikan pada tabel yang mana nilai signifikan adalah 0,000</w:t>
      </w:r>
      <w:r>
        <w:rPr>
          <w:rFonts w:ascii="Times New Roman" w:hAnsi="Times New Roman"/>
          <w:sz w:val="24"/>
          <w:szCs w:val="24"/>
        </w:rPr>
        <w:t xml:space="preserve"> </w:t>
      </w:r>
      <w:r>
        <w:rPr>
          <w:rFonts w:ascii="Times New Roman" w:hAnsi="Times New Roman"/>
          <w:sz w:val="24"/>
          <w:szCs w:val="24"/>
          <w:lang w:val="id-ID"/>
        </w:rPr>
        <w:t xml:space="preserve">&lt; 0,05. Oleh karena itu, keputusan hipotesis diterima karena nilai signifikan 0,000. Sehingga </w:t>
      </w:r>
      <w:r w:rsidR="006E5638">
        <w:rPr>
          <w:rFonts w:ascii="Times New Roman" w:hAnsi="Times New Roman"/>
          <w:sz w:val="24"/>
          <w:szCs w:val="24"/>
        </w:rPr>
        <w:t xml:space="preserve">pengaruh </w:t>
      </w:r>
      <w:r w:rsidR="006E5638" w:rsidRPr="00991709">
        <w:rPr>
          <w:rFonts w:ascii="Times New Roman" w:hAnsi="Times New Roman"/>
          <w:i/>
          <w:sz w:val="24"/>
          <w:szCs w:val="24"/>
        </w:rPr>
        <w:t>Corporate Governance</w:t>
      </w:r>
      <w:r w:rsidR="006E5638">
        <w:rPr>
          <w:rFonts w:ascii="Times New Roman" w:hAnsi="Times New Roman"/>
          <w:sz w:val="24"/>
          <w:szCs w:val="24"/>
        </w:rPr>
        <w:t xml:space="preserve"> Ukuran Dewan Direksi, </w:t>
      </w:r>
      <w:r w:rsidR="006E5638" w:rsidRPr="00991709">
        <w:rPr>
          <w:rFonts w:ascii="Times New Roman" w:hAnsi="Times New Roman"/>
          <w:i/>
          <w:sz w:val="24"/>
          <w:szCs w:val="24"/>
        </w:rPr>
        <w:t>Corporate Governance</w:t>
      </w:r>
      <w:r w:rsidR="006E5638">
        <w:rPr>
          <w:rFonts w:ascii="Times New Roman" w:hAnsi="Times New Roman"/>
          <w:sz w:val="24"/>
          <w:szCs w:val="24"/>
        </w:rPr>
        <w:t xml:space="preserve"> Komite Audit, </w:t>
      </w:r>
      <w:r w:rsidR="006E5638">
        <w:rPr>
          <w:rFonts w:ascii="Times New Roman" w:hAnsi="Times New Roman"/>
          <w:i/>
          <w:sz w:val="24"/>
          <w:szCs w:val="24"/>
        </w:rPr>
        <w:t>Corporate Social Responsibility</w:t>
      </w:r>
      <w:r w:rsidR="006E5638">
        <w:rPr>
          <w:rFonts w:ascii="Times New Roman" w:hAnsi="Times New Roman"/>
          <w:sz w:val="24"/>
          <w:szCs w:val="24"/>
        </w:rPr>
        <w:t xml:space="preserve">, </w:t>
      </w:r>
      <w:r w:rsidR="006E5638">
        <w:rPr>
          <w:rFonts w:ascii="Times New Roman" w:hAnsi="Times New Roman"/>
          <w:i/>
          <w:sz w:val="24"/>
          <w:szCs w:val="24"/>
        </w:rPr>
        <w:t>Current Ratio</w:t>
      </w:r>
      <w:r w:rsidR="006E5638">
        <w:rPr>
          <w:rFonts w:ascii="Times New Roman" w:hAnsi="Times New Roman"/>
          <w:sz w:val="24"/>
          <w:szCs w:val="24"/>
        </w:rPr>
        <w:t xml:space="preserve">, dan </w:t>
      </w:r>
      <w:r w:rsidR="006E5638">
        <w:rPr>
          <w:rFonts w:ascii="Times New Roman" w:hAnsi="Times New Roman"/>
          <w:i/>
          <w:sz w:val="24"/>
          <w:szCs w:val="24"/>
        </w:rPr>
        <w:t>Return On Assets</w:t>
      </w:r>
      <w:r w:rsidR="006E5638" w:rsidRPr="00991709">
        <w:rPr>
          <w:rFonts w:ascii="Times New Roman" w:hAnsi="Times New Roman"/>
          <w:sz w:val="24"/>
          <w:szCs w:val="24"/>
        </w:rPr>
        <w:t xml:space="preserve"> </w:t>
      </w:r>
      <w:r w:rsidR="006E5638">
        <w:rPr>
          <w:rFonts w:ascii="Times New Roman" w:hAnsi="Times New Roman"/>
          <w:sz w:val="24"/>
          <w:szCs w:val="24"/>
        </w:rPr>
        <w:t xml:space="preserve">secara simultan </w:t>
      </w:r>
      <w:r w:rsidR="006E5638" w:rsidRPr="00991709">
        <w:rPr>
          <w:rFonts w:ascii="Times New Roman" w:hAnsi="Times New Roman"/>
          <w:sz w:val="24"/>
          <w:szCs w:val="24"/>
        </w:rPr>
        <w:t xml:space="preserve">terhadap </w:t>
      </w:r>
      <w:r w:rsidR="006E5638" w:rsidRPr="00991709">
        <w:rPr>
          <w:rFonts w:ascii="Times New Roman" w:hAnsi="Times New Roman"/>
          <w:i/>
          <w:sz w:val="24"/>
          <w:szCs w:val="24"/>
        </w:rPr>
        <w:t xml:space="preserve">financial distress </w:t>
      </w:r>
      <w:r w:rsidR="006E5638" w:rsidRPr="00991709">
        <w:rPr>
          <w:rFonts w:ascii="Times New Roman" w:hAnsi="Times New Roman"/>
          <w:sz w:val="24"/>
          <w:szCs w:val="24"/>
        </w:rPr>
        <w:t>pada perusahaan manufaktur sektor makanan dan minuman yang terdaftar di Bursa Efek Indonesia tahun 2017-2020</w:t>
      </w:r>
      <w:r>
        <w:rPr>
          <w:rFonts w:ascii="Times New Roman" w:hAnsi="Times New Roman"/>
          <w:sz w:val="24"/>
          <w:szCs w:val="24"/>
        </w:rPr>
        <w:t>.</w:t>
      </w:r>
    </w:p>
    <w:p w:rsidR="006E5638" w:rsidRDefault="006E5638" w:rsidP="001D35E5">
      <w:pPr>
        <w:pStyle w:val="ListParagraph"/>
        <w:numPr>
          <w:ilvl w:val="0"/>
          <w:numId w:val="68"/>
        </w:numPr>
        <w:autoSpaceDE w:val="0"/>
        <w:autoSpaceDN w:val="0"/>
        <w:adjustRightInd w:val="0"/>
        <w:spacing w:after="0" w:line="480" w:lineRule="auto"/>
        <w:ind w:left="1418"/>
        <w:jc w:val="both"/>
        <w:rPr>
          <w:rFonts w:ascii="Times New Roman" w:hAnsi="Times New Roman"/>
          <w:b/>
          <w:sz w:val="24"/>
          <w:szCs w:val="24"/>
        </w:rPr>
      </w:pPr>
      <w:r w:rsidRPr="00651FC3">
        <w:rPr>
          <w:rFonts w:ascii="Times New Roman" w:hAnsi="Times New Roman"/>
          <w:b/>
          <w:sz w:val="24"/>
          <w:szCs w:val="24"/>
        </w:rPr>
        <w:t>Hasil Uji Koefisien Determinasi</w:t>
      </w:r>
    </w:p>
    <w:p w:rsidR="006E5638" w:rsidRDefault="006E5638" w:rsidP="006E5638">
      <w:pPr>
        <w:pStyle w:val="ListParagraph"/>
        <w:spacing w:after="0" w:line="480" w:lineRule="auto"/>
        <w:ind w:left="1418" w:right="79" w:firstLine="709"/>
        <w:jc w:val="both"/>
        <w:rPr>
          <w:rFonts w:ascii="Times New Roman" w:hAnsi="Times New Roman"/>
          <w:sz w:val="24"/>
          <w:szCs w:val="24"/>
        </w:rPr>
      </w:pPr>
      <w:r>
        <w:rPr>
          <w:rFonts w:ascii="Times New Roman" w:hAnsi="Times New Roman"/>
          <w:sz w:val="24"/>
          <w:szCs w:val="24"/>
        </w:rPr>
        <w:t>Besarnya Koefisien determinasi (R</w:t>
      </w:r>
      <w:r w:rsidRPr="00D14352">
        <w:rPr>
          <w:rFonts w:ascii="Times New Roman" w:hAnsi="Times New Roman"/>
          <w:sz w:val="24"/>
          <w:szCs w:val="24"/>
          <w:vertAlign w:val="superscript"/>
        </w:rPr>
        <w:t>2</w:t>
      </w:r>
      <w:r>
        <w:rPr>
          <w:rFonts w:ascii="Times New Roman" w:hAnsi="Times New Roman"/>
          <w:sz w:val="24"/>
          <w:szCs w:val="24"/>
        </w:rPr>
        <w:t>) didapat dari mengkuadratkan koefisien korelasi (R</w:t>
      </w:r>
      <w:r w:rsidRPr="008923BE">
        <w:rPr>
          <w:rFonts w:ascii="Times New Roman" w:hAnsi="Times New Roman"/>
          <w:sz w:val="24"/>
          <w:szCs w:val="24"/>
          <w:vertAlign w:val="superscript"/>
        </w:rPr>
        <w:t>2</w:t>
      </w:r>
      <w:r>
        <w:rPr>
          <w:rFonts w:ascii="Times New Roman" w:hAnsi="Times New Roman"/>
          <w:sz w:val="24"/>
          <w:szCs w:val="24"/>
        </w:rPr>
        <w:t>). Semakin besar R</w:t>
      </w:r>
      <w:r w:rsidRPr="00D14352">
        <w:rPr>
          <w:rFonts w:ascii="Times New Roman" w:hAnsi="Times New Roman"/>
          <w:sz w:val="24"/>
          <w:szCs w:val="24"/>
          <w:vertAlign w:val="superscript"/>
        </w:rPr>
        <w:t>2</w:t>
      </w:r>
      <w:r>
        <w:rPr>
          <w:rFonts w:ascii="Times New Roman" w:hAnsi="Times New Roman"/>
          <w:sz w:val="24"/>
          <w:szCs w:val="24"/>
          <w:vertAlign w:val="superscript"/>
        </w:rPr>
        <w:t xml:space="preserve"> </w:t>
      </w:r>
      <w:r w:rsidRPr="008923BE">
        <w:rPr>
          <w:rFonts w:ascii="Times New Roman" w:hAnsi="Times New Roman"/>
          <w:sz w:val="24"/>
          <w:szCs w:val="24"/>
        </w:rPr>
        <w:t xml:space="preserve">maka </w:t>
      </w:r>
      <w:proofErr w:type="gramStart"/>
      <w:r w:rsidRPr="008923BE">
        <w:rPr>
          <w:rFonts w:ascii="Times New Roman" w:hAnsi="Times New Roman"/>
          <w:sz w:val="24"/>
          <w:szCs w:val="24"/>
        </w:rPr>
        <w:t>akan</w:t>
      </w:r>
      <w:proofErr w:type="gramEnd"/>
      <w:r w:rsidRPr="008923BE">
        <w:rPr>
          <w:rFonts w:ascii="Times New Roman" w:hAnsi="Times New Roman"/>
          <w:sz w:val="24"/>
          <w:szCs w:val="24"/>
        </w:rPr>
        <w:t xml:space="preserve"> semakin kuat</w:t>
      </w:r>
      <w:r>
        <w:rPr>
          <w:rFonts w:ascii="Times New Roman" w:hAnsi="Times New Roman"/>
          <w:sz w:val="24"/>
          <w:szCs w:val="24"/>
          <w:vertAlign w:val="superscript"/>
        </w:rPr>
        <w:t xml:space="preserve"> </w:t>
      </w:r>
      <w:r>
        <w:rPr>
          <w:rFonts w:ascii="Times New Roman" w:hAnsi="Times New Roman"/>
          <w:sz w:val="24"/>
          <w:szCs w:val="24"/>
        </w:rPr>
        <w:t>pula hubungan antar variabel terikat dengan satu atau banyak variabel bebas. Angka koefisien korelasi yang dihasilkan dari uji determinasi ini berguna untuk menunjukkan kuat lemahnya hubungan antar variabel independen dengan variabel dependen (Ghozali, 2018:92).</w:t>
      </w:r>
    </w:p>
    <w:p w:rsidR="006E5638" w:rsidRDefault="006E5638" w:rsidP="006E5638">
      <w:pPr>
        <w:pStyle w:val="ListParagraph"/>
        <w:spacing w:after="0" w:line="480" w:lineRule="auto"/>
        <w:ind w:left="1418" w:right="79" w:firstLine="709"/>
        <w:jc w:val="both"/>
        <w:rPr>
          <w:rFonts w:ascii="Times New Roman" w:hAnsi="Times New Roman"/>
          <w:sz w:val="24"/>
          <w:szCs w:val="24"/>
        </w:rPr>
      </w:pPr>
    </w:p>
    <w:p w:rsidR="006E5638" w:rsidRPr="009B1BAC" w:rsidRDefault="006E5638" w:rsidP="006E5638">
      <w:pPr>
        <w:spacing w:after="0" w:line="360" w:lineRule="auto"/>
        <w:jc w:val="center"/>
        <w:rPr>
          <w:rFonts w:ascii="Times New Roman" w:hAnsi="Times New Roman"/>
          <w:b/>
          <w:sz w:val="24"/>
          <w:szCs w:val="24"/>
        </w:rPr>
      </w:pPr>
      <w:r>
        <w:rPr>
          <w:rFonts w:ascii="Times New Roman" w:hAnsi="Times New Roman"/>
          <w:b/>
          <w:sz w:val="24"/>
          <w:szCs w:val="24"/>
        </w:rPr>
        <w:lastRenderedPageBreak/>
        <w:t>Tabel 21</w:t>
      </w:r>
    </w:p>
    <w:p w:rsidR="006E5638" w:rsidRDefault="006E5638" w:rsidP="006E5638">
      <w:pPr>
        <w:autoSpaceDE w:val="0"/>
        <w:autoSpaceDN w:val="0"/>
        <w:adjustRightInd w:val="0"/>
        <w:spacing w:after="0" w:line="360" w:lineRule="auto"/>
        <w:jc w:val="center"/>
        <w:rPr>
          <w:rFonts w:ascii="Times New Roman" w:hAnsi="Times New Roman"/>
          <w:b/>
          <w:sz w:val="24"/>
          <w:szCs w:val="24"/>
        </w:rPr>
      </w:pPr>
      <w:r w:rsidRPr="009B1BAC">
        <w:rPr>
          <w:rFonts w:ascii="Times New Roman" w:hAnsi="Times New Roman"/>
          <w:b/>
          <w:sz w:val="24"/>
          <w:szCs w:val="24"/>
        </w:rPr>
        <w:t>Uji Koefisien Determinasi</w:t>
      </w:r>
    </w:p>
    <w:tbl>
      <w:tblPr>
        <w:tblW w:w="8505" w:type="dxa"/>
        <w:tblInd w:w="14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0"/>
        <w:gridCol w:w="709"/>
        <w:gridCol w:w="851"/>
        <w:gridCol w:w="1417"/>
        <w:gridCol w:w="1276"/>
        <w:gridCol w:w="1984"/>
        <w:gridCol w:w="1418"/>
      </w:tblGrid>
      <w:tr w:rsidR="006E5638" w:rsidRPr="00AC25D7" w:rsidTr="006E5638">
        <w:trPr>
          <w:cantSplit/>
        </w:trPr>
        <w:tc>
          <w:tcPr>
            <w:tcW w:w="8505" w:type="dxa"/>
            <w:gridSpan w:val="7"/>
            <w:tcBorders>
              <w:top w:val="nil"/>
              <w:left w:val="nil"/>
              <w:bottom w:val="nil"/>
              <w:right w:val="nil"/>
            </w:tcBorders>
            <w:shd w:val="clear" w:color="auto" w:fill="FFFFFF"/>
            <w:vAlign w:val="center"/>
          </w:tcPr>
          <w:p w:rsidR="006E5638" w:rsidRPr="00AC25D7" w:rsidRDefault="006E5638" w:rsidP="009A0DD0">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b/>
                <w:bCs/>
                <w:color w:val="000000"/>
                <w:sz w:val="18"/>
                <w:szCs w:val="18"/>
                <w:lang w:val="en-GB"/>
              </w:rPr>
              <w:t>Model Summary</w:t>
            </w:r>
            <w:r w:rsidRPr="00AC25D7">
              <w:rPr>
                <w:rFonts w:ascii="Arial" w:hAnsi="Arial" w:cs="Arial"/>
                <w:b/>
                <w:bCs/>
                <w:color w:val="000000"/>
                <w:sz w:val="18"/>
                <w:szCs w:val="18"/>
                <w:vertAlign w:val="superscript"/>
                <w:lang w:val="en-GB"/>
              </w:rPr>
              <w:t>b</w:t>
            </w:r>
          </w:p>
        </w:tc>
      </w:tr>
      <w:tr w:rsidR="006E5638" w:rsidRPr="00AC25D7" w:rsidTr="006E5638">
        <w:trPr>
          <w:gridAfter w:val="1"/>
          <w:wAfter w:w="1418" w:type="dxa"/>
          <w:cantSplit/>
          <w:trHeight w:val="207"/>
        </w:trPr>
        <w:tc>
          <w:tcPr>
            <w:tcW w:w="850" w:type="dxa"/>
            <w:vMerge w:val="restart"/>
            <w:tcBorders>
              <w:top w:val="single" w:sz="16" w:space="0" w:color="000000"/>
              <w:left w:val="single" w:sz="16" w:space="0" w:color="000000"/>
              <w:bottom w:val="nil"/>
              <w:right w:val="single" w:sz="16" w:space="0" w:color="000000"/>
            </w:tcBorders>
            <w:shd w:val="clear" w:color="auto" w:fill="FFFFFF"/>
            <w:vAlign w:val="bottom"/>
          </w:tcPr>
          <w:p w:rsidR="006E5638" w:rsidRPr="00AC25D7" w:rsidRDefault="006E5638" w:rsidP="009A0DD0">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Model</w:t>
            </w:r>
          </w:p>
        </w:tc>
        <w:tc>
          <w:tcPr>
            <w:tcW w:w="709" w:type="dxa"/>
            <w:vMerge w:val="restart"/>
            <w:tcBorders>
              <w:top w:val="single" w:sz="16" w:space="0" w:color="000000"/>
              <w:left w:val="single" w:sz="16" w:space="0" w:color="000000"/>
            </w:tcBorders>
            <w:shd w:val="clear" w:color="auto" w:fill="FFFFFF"/>
            <w:vAlign w:val="bottom"/>
          </w:tcPr>
          <w:p w:rsidR="006E5638" w:rsidRPr="00AC25D7" w:rsidRDefault="006E5638" w:rsidP="009A0DD0">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R</w:t>
            </w:r>
          </w:p>
        </w:tc>
        <w:tc>
          <w:tcPr>
            <w:tcW w:w="851" w:type="dxa"/>
            <w:vMerge w:val="restart"/>
            <w:tcBorders>
              <w:top w:val="single" w:sz="16" w:space="0" w:color="000000"/>
            </w:tcBorders>
            <w:shd w:val="clear" w:color="auto" w:fill="FFFFFF"/>
            <w:vAlign w:val="bottom"/>
          </w:tcPr>
          <w:p w:rsidR="006E5638" w:rsidRPr="00AC25D7" w:rsidRDefault="006E5638" w:rsidP="009A0DD0">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R Square</w:t>
            </w:r>
          </w:p>
        </w:tc>
        <w:tc>
          <w:tcPr>
            <w:tcW w:w="1417" w:type="dxa"/>
            <w:vMerge w:val="restart"/>
            <w:tcBorders>
              <w:top w:val="single" w:sz="16" w:space="0" w:color="000000"/>
            </w:tcBorders>
            <w:shd w:val="clear" w:color="auto" w:fill="FFFFFF"/>
            <w:vAlign w:val="bottom"/>
          </w:tcPr>
          <w:p w:rsidR="006E5638" w:rsidRPr="00AC25D7" w:rsidRDefault="006E5638" w:rsidP="009A0DD0">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Adjusted R Square</w:t>
            </w:r>
          </w:p>
        </w:tc>
        <w:tc>
          <w:tcPr>
            <w:tcW w:w="1276" w:type="dxa"/>
            <w:vMerge w:val="restart"/>
            <w:tcBorders>
              <w:top w:val="single" w:sz="16" w:space="0" w:color="000000"/>
            </w:tcBorders>
            <w:shd w:val="clear" w:color="auto" w:fill="FFFFFF"/>
            <w:vAlign w:val="bottom"/>
          </w:tcPr>
          <w:p w:rsidR="006E5638" w:rsidRPr="00AC25D7" w:rsidRDefault="006E5638" w:rsidP="009A0DD0">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Std. Error of the Estimate</w:t>
            </w:r>
          </w:p>
        </w:tc>
        <w:tc>
          <w:tcPr>
            <w:tcW w:w="1984" w:type="dxa"/>
            <w:vMerge w:val="restart"/>
            <w:tcBorders>
              <w:top w:val="single" w:sz="16" w:space="0" w:color="000000"/>
              <w:right w:val="single" w:sz="16" w:space="0" w:color="000000"/>
            </w:tcBorders>
            <w:shd w:val="clear" w:color="auto" w:fill="FFFFFF"/>
            <w:vAlign w:val="bottom"/>
          </w:tcPr>
          <w:p w:rsidR="006E5638" w:rsidRPr="00AC25D7" w:rsidRDefault="006E5638" w:rsidP="009A0DD0">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Durbin-Watson</w:t>
            </w:r>
          </w:p>
        </w:tc>
      </w:tr>
      <w:tr w:rsidR="006E5638" w:rsidRPr="00AC25D7" w:rsidTr="006E5638">
        <w:trPr>
          <w:gridAfter w:val="1"/>
          <w:wAfter w:w="1418" w:type="dxa"/>
          <w:cantSplit/>
          <w:trHeight w:val="207"/>
        </w:trPr>
        <w:tc>
          <w:tcPr>
            <w:tcW w:w="850" w:type="dxa"/>
            <w:vMerge/>
            <w:tcBorders>
              <w:top w:val="single" w:sz="16" w:space="0" w:color="000000"/>
              <w:left w:val="single" w:sz="16" w:space="0" w:color="000000"/>
              <w:bottom w:val="nil"/>
              <w:right w:val="single" w:sz="16" w:space="0" w:color="000000"/>
            </w:tcBorders>
            <w:shd w:val="clear" w:color="auto" w:fill="FFFFFF"/>
            <w:vAlign w:val="bottom"/>
          </w:tcPr>
          <w:p w:rsidR="006E5638" w:rsidRPr="00AC25D7" w:rsidRDefault="006E5638" w:rsidP="009A0DD0">
            <w:pPr>
              <w:autoSpaceDE w:val="0"/>
              <w:autoSpaceDN w:val="0"/>
              <w:adjustRightInd w:val="0"/>
              <w:spacing w:after="0" w:line="240" w:lineRule="auto"/>
              <w:rPr>
                <w:rFonts w:ascii="Arial" w:hAnsi="Arial" w:cs="Arial"/>
                <w:color w:val="000000"/>
                <w:sz w:val="18"/>
                <w:szCs w:val="18"/>
                <w:lang w:val="en-GB"/>
              </w:rPr>
            </w:pPr>
          </w:p>
        </w:tc>
        <w:tc>
          <w:tcPr>
            <w:tcW w:w="709" w:type="dxa"/>
            <w:vMerge/>
            <w:tcBorders>
              <w:top w:val="single" w:sz="16" w:space="0" w:color="000000"/>
              <w:left w:val="single" w:sz="16" w:space="0" w:color="000000"/>
            </w:tcBorders>
            <w:shd w:val="clear" w:color="auto" w:fill="FFFFFF"/>
            <w:vAlign w:val="bottom"/>
          </w:tcPr>
          <w:p w:rsidR="006E5638" w:rsidRPr="00AC25D7" w:rsidRDefault="006E5638" w:rsidP="009A0DD0">
            <w:pPr>
              <w:autoSpaceDE w:val="0"/>
              <w:autoSpaceDN w:val="0"/>
              <w:adjustRightInd w:val="0"/>
              <w:spacing w:after="0" w:line="240" w:lineRule="auto"/>
              <w:rPr>
                <w:rFonts w:ascii="Arial" w:hAnsi="Arial" w:cs="Arial"/>
                <w:color w:val="000000"/>
                <w:sz w:val="18"/>
                <w:szCs w:val="18"/>
                <w:lang w:val="en-GB"/>
              </w:rPr>
            </w:pPr>
          </w:p>
        </w:tc>
        <w:tc>
          <w:tcPr>
            <w:tcW w:w="851" w:type="dxa"/>
            <w:vMerge/>
            <w:tcBorders>
              <w:top w:val="single" w:sz="16" w:space="0" w:color="000000"/>
            </w:tcBorders>
            <w:shd w:val="clear" w:color="auto" w:fill="FFFFFF"/>
            <w:vAlign w:val="bottom"/>
          </w:tcPr>
          <w:p w:rsidR="006E5638" w:rsidRPr="00AC25D7" w:rsidRDefault="006E5638" w:rsidP="009A0DD0">
            <w:pPr>
              <w:autoSpaceDE w:val="0"/>
              <w:autoSpaceDN w:val="0"/>
              <w:adjustRightInd w:val="0"/>
              <w:spacing w:after="0" w:line="240" w:lineRule="auto"/>
              <w:rPr>
                <w:rFonts w:ascii="Arial" w:hAnsi="Arial" w:cs="Arial"/>
                <w:color w:val="000000"/>
                <w:sz w:val="18"/>
                <w:szCs w:val="18"/>
                <w:lang w:val="en-GB"/>
              </w:rPr>
            </w:pPr>
          </w:p>
        </w:tc>
        <w:tc>
          <w:tcPr>
            <w:tcW w:w="1417" w:type="dxa"/>
            <w:vMerge/>
            <w:tcBorders>
              <w:top w:val="single" w:sz="16" w:space="0" w:color="000000"/>
            </w:tcBorders>
            <w:shd w:val="clear" w:color="auto" w:fill="FFFFFF"/>
            <w:vAlign w:val="bottom"/>
          </w:tcPr>
          <w:p w:rsidR="006E5638" w:rsidRPr="00AC25D7" w:rsidRDefault="006E5638" w:rsidP="009A0DD0">
            <w:pPr>
              <w:autoSpaceDE w:val="0"/>
              <w:autoSpaceDN w:val="0"/>
              <w:adjustRightInd w:val="0"/>
              <w:spacing w:after="0" w:line="240" w:lineRule="auto"/>
              <w:rPr>
                <w:rFonts w:ascii="Arial" w:hAnsi="Arial" w:cs="Arial"/>
                <w:color w:val="000000"/>
                <w:sz w:val="18"/>
                <w:szCs w:val="18"/>
                <w:lang w:val="en-GB"/>
              </w:rPr>
            </w:pPr>
          </w:p>
        </w:tc>
        <w:tc>
          <w:tcPr>
            <w:tcW w:w="1276" w:type="dxa"/>
            <w:vMerge/>
            <w:tcBorders>
              <w:top w:val="single" w:sz="16" w:space="0" w:color="000000"/>
            </w:tcBorders>
            <w:shd w:val="clear" w:color="auto" w:fill="FFFFFF"/>
            <w:vAlign w:val="bottom"/>
          </w:tcPr>
          <w:p w:rsidR="006E5638" w:rsidRPr="00AC25D7" w:rsidRDefault="006E5638" w:rsidP="009A0DD0">
            <w:pPr>
              <w:autoSpaceDE w:val="0"/>
              <w:autoSpaceDN w:val="0"/>
              <w:adjustRightInd w:val="0"/>
              <w:spacing w:after="0" w:line="240" w:lineRule="auto"/>
              <w:rPr>
                <w:rFonts w:ascii="Arial" w:hAnsi="Arial" w:cs="Arial"/>
                <w:color w:val="000000"/>
                <w:sz w:val="18"/>
                <w:szCs w:val="18"/>
                <w:lang w:val="en-GB"/>
              </w:rPr>
            </w:pPr>
          </w:p>
        </w:tc>
        <w:tc>
          <w:tcPr>
            <w:tcW w:w="1984" w:type="dxa"/>
            <w:vMerge/>
            <w:tcBorders>
              <w:top w:val="single" w:sz="16" w:space="0" w:color="000000"/>
              <w:right w:val="single" w:sz="16" w:space="0" w:color="000000"/>
            </w:tcBorders>
            <w:shd w:val="clear" w:color="auto" w:fill="FFFFFF"/>
            <w:vAlign w:val="bottom"/>
          </w:tcPr>
          <w:p w:rsidR="006E5638" w:rsidRPr="00AC25D7" w:rsidRDefault="006E5638" w:rsidP="009A0DD0">
            <w:pPr>
              <w:autoSpaceDE w:val="0"/>
              <w:autoSpaceDN w:val="0"/>
              <w:adjustRightInd w:val="0"/>
              <w:spacing w:after="0" w:line="240" w:lineRule="auto"/>
              <w:rPr>
                <w:rFonts w:ascii="Arial" w:hAnsi="Arial" w:cs="Arial"/>
                <w:color w:val="000000"/>
                <w:sz w:val="18"/>
                <w:szCs w:val="18"/>
                <w:lang w:val="en-GB"/>
              </w:rPr>
            </w:pPr>
          </w:p>
        </w:tc>
      </w:tr>
      <w:tr w:rsidR="006E5638" w:rsidRPr="00AC25D7" w:rsidTr="006E5638">
        <w:trPr>
          <w:gridAfter w:val="1"/>
          <w:wAfter w:w="1418" w:type="dxa"/>
          <w:cantSplit/>
        </w:trPr>
        <w:tc>
          <w:tcPr>
            <w:tcW w:w="850" w:type="dxa"/>
            <w:tcBorders>
              <w:top w:val="single" w:sz="16" w:space="0" w:color="000000"/>
              <w:left w:val="single" w:sz="16" w:space="0" w:color="000000"/>
              <w:bottom w:val="single" w:sz="16" w:space="0" w:color="000000"/>
              <w:right w:val="single" w:sz="16" w:space="0" w:color="000000"/>
            </w:tcBorders>
            <w:shd w:val="clear" w:color="auto" w:fill="FFFFFF"/>
          </w:tcPr>
          <w:p w:rsidR="006E5638" w:rsidRPr="00AC25D7" w:rsidRDefault="006E5638" w:rsidP="009A0DD0">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1</w:t>
            </w:r>
          </w:p>
        </w:tc>
        <w:tc>
          <w:tcPr>
            <w:tcW w:w="709" w:type="dxa"/>
            <w:tcBorders>
              <w:top w:val="single" w:sz="16" w:space="0" w:color="000000"/>
              <w:left w:val="single" w:sz="16" w:space="0" w:color="000000"/>
              <w:bottom w:val="single" w:sz="16" w:space="0" w:color="000000"/>
            </w:tcBorders>
            <w:shd w:val="clear" w:color="auto" w:fill="FFFFFF"/>
            <w:vAlign w:val="center"/>
          </w:tcPr>
          <w:p w:rsidR="006E5638" w:rsidRPr="00AC25D7" w:rsidRDefault="006E5638" w:rsidP="009A0DD0">
            <w:pPr>
              <w:autoSpaceDE w:val="0"/>
              <w:autoSpaceDN w:val="0"/>
              <w:adjustRightInd w:val="0"/>
              <w:spacing w:after="0" w:line="240" w:lineRule="auto"/>
              <w:ind w:left="60" w:right="60"/>
              <w:jc w:val="right"/>
              <w:rPr>
                <w:rFonts w:ascii="Arial" w:hAnsi="Arial" w:cs="Arial"/>
                <w:color w:val="000000"/>
                <w:sz w:val="18"/>
                <w:szCs w:val="18"/>
                <w:lang w:val="en-GB"/>
              </w:rPr>
            </w:pPr>
            <w:r>
              <w:rPr>
                <w:rFonts w:ascii="Arial" w:hAnsi="Arial" w:cs="Arial"/>
                <w:color w:val="000000"/>
                <w:sz w:val="18"/>
                <w:szCs w:val="18"/>
                <w:lang w:val="en-GB"/>
              </w:rPr>
              <w:t>.8</w:t>
            </w:r>
            <w:r w:rsidRPr="00AC25D7">
              <w:rPr>
                <w:rFonts w:ascii="Arial" w:hAnsi="Arial" w:cs="Arial"/>
                <w:color w:val="000000"/>
                <w:sz w:val="18"/>
                <w:szCs w:val="18"/>
                <w:lang w:val="en-GB"/>
              </w:rPr>
              <w:t>32</w:t>
            </w:r>
            <w:r w:rsidRPr="00AC25D7">
              <w:rPr>
                <w:rFonts w:ascii="Arial" w:hAnsi="Arial" w:cs="Arial"/>
                <w:color w:val="000000"/>
                <w:sz w:val="18"/>
                <w:szCs w:val="18"/>
                <w:vertAlign w:val="superscript"/>
                <w:lang w:val="en-GB"/>
              </w:rPr>
              <w:t>a</w:t>
            </w:r>
          </w:p>
        </w:tc>
        <w:tc>
          <w:tcPr>
            <w:tcW w:w="851" w:type="dxa"/>
            <w:tcBorders>
              <w:top w:val="single" w:sz="16" w:space="0" w:color="000000"/>
              <w:bottom w:val="single" w:sz="16" w:space="0" w:color="000000"/>
            </w:tcBorders>
            <w:shd w:val="clear" w:color="auto" w:fill="FFFFFF"/>
            <w:vAlign w:val="center"/>
          </w:tcPr>
          <w:p w:rsidR="006E5638" w:rsidRPr="00AC25D7" w:rsidRDefault="006E5638" w:rsidP="009A0DD0">
            <w:pPr>
              <w:autoSpaceDE w:val="0"/>
              <w:autoSpaceDN w:val="0"/>
              <w:adjustRightInd w:val="0"/>
              <w:spacing w:after="0" w:line="240" w:lineRule="auto"/>
              <w:ind w:left="60" w:right="60"/>
              <w:jc w:val="right"/>
              <w:rPr>
                <w:rFonts w:ascii="Arial" w:hAnsi="Arial" w:cs="Arial"/>
                <w:color w:val="000000"/>
                <w:sz w:val="18"/>
                <w:szCs w:val="18"/>
                <w:lang w:val="en-GB"/>
              </w:rPr>
            </w:pPr>
            <w:r>
              <w:rPr>
                <w:rFonts w:ascii="Arial" w:hAnsi="Arial" w:cs="Arial"/>
                <w:color w:val="000000"/>
                <w:sz w:val="18"/>
                <w:szCs w:val="18"/>
                <w:lang w:val="en-GB"/>
              </w:rPr>
              <w:t>.692</w:t>
            </w:r>
          </w:p>
        </w:tc>
        <w:tc>
          <w:tcPr>
            <w:tcW w:w="1417" w:type="dxa"/>
            <w:tcBorders>
              <w:top w:val="single" w:sz="16" w:space="0" w:color="000000"/>
              <w:bottom w:val="single" w:sz="16" w:space="0" w:color="000000"/>
            </w:tcBorders>
            <w:shd w:val="clear" w:color="auto" w:fill="FFFFFF"/>
            <w:vAlign w:val="center"/>
          </w:tcPr>
          <w:p w:rsidR="006E5638" w:rsidRPr="00AC25D7" w:rsidRDefault="006E5638" w:rsidP="009A0DD0">
            <w:pPr>
              <w:autoSpaceDE w:val="0"/>
              <w:autoSpaceDN w:val="0"/>
              <w:adjustRightInd w:val="0"/>
              <w:spacing w:after="0" w:line="240" w:lineRule="auto"/>
              <w:ind w:left="60" w:right="60"/>
              <w:jc w:val="right"/>
              <w:rPr>
                <w:rFonts w:ascii="Arial" w:hAnsi="Arial" w:cs="Arial"/>
                <w:color w:val="000000"/>
                <w:sz w:val="18"/>
                <w:szCs w:val="18"/>
                <w:lang w:val="en-GB"/>
              </w:rPr>
            </w:pPr>
            <w:r>
              <w:rPr>
                <w:rFonts w:ascii="Arial" w:hAnsi="Arial" w:cs="Arial"/>
                <w:color w:val="000000"/>
                <w:sz w:val="18"/>
                <w:szCs w:val="18"/>
                <w:lang w:val="en-GB"/>
              </w:rPr>
              <w:t>.684</w:t>
            </w:r>
          </w:p>
        </w:tc>
        <w:tc>
          <w:tcPr>
            <w:tcW w:w="1276" w:type="dxa"/>
            <w:tcBorders>
              <w:top w:val="single" w:sz="16" w:space="0" w:color="000000"/>
              <w:bottom w:val="single" w:sz="16" w:space="0" w:color="000000"/>
            </w:tcBorders>
            <w:shd w:val="clear" w:color="auto" w:fill="FFFFFF"/>
            <w:vAlign w:val="center"/>
          </w:tcPr>
          <w:p w:rsidR="006E5638" w:rsidRPr="00AC25D7" w:rsidRDefault="006E5638" w:rsidP="009A0DD0">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.58350</w:t>
            </w:r>
          </w:p>
        </w:tc>
        <w:tc>
          <w:tcPr>
            <w:tcW w:w="1984" w:type="dxa"/>
            <w:tcBorders>
              <w:top w:val="single" w:sz="16" w:space="0" w:color="000000"/>
              <w:bottom w:val="single" w:sz="16" w:space="0" w:color="000000"/>
              <w:right w:val="single" w:sz="16" w:space="0" w:color="000000"/>
            </w:tcBorders>
            <w:shd w:val="clear" w:color="auto" w:fill="FFFFFF"/>
            <w:vAlign w:val="center"/>
          </w:tcPr>
          <w:p w:rsidR="006E5638" w:rsidRPr="00AC25D7" w:rsidRDefault="006E5638" w:rsidP="009A0DD0">
            <w:pPr>
              <w:autoSpaceDE w:val="0"/>
              <w:autoSpaceDN w:val="0"/>
              <w:adjustRightInd w:val="0"/>
              <w:spacing w:after="0" w:line="240" w:lineRule="auto"/>
              <w:ind w:left="60" w:right="60"/>
              <w:jc w:val="right"/>
              <w:rPr>
                <w:rFonts w:ascii="Arial" w:hAnsi="Arial" w:cs="Arial"/>
                <w:color w:val="000000"/>
                <w:sz w:val="18"/>
                <w:szCs w:val="18"/>
                <w:lang w:val="en-GB"/>
              </w:rPr>
            </w:pPr>
            <w:r>
              <w:rPr>
                <w:rFonts w:ascii="Arial" w:hAnsi="Arial" w:cs="Arial"/>
                <w:color w:val="000000"/>
                <w:sz w:val="18"/>
                <w:szCs w:val="18"/>
                <w:lang w:val="en-GB"/>
              </w:rPr>
              <w:t>1.8</w:t>
            </w:r>
            <w:r w:rsidRPr="00AC25D7">
              <w:rPr>
                <w:rFonts w:ascii="Arial" w:hAnsi="Arial" w:cs="Arial"/>
                <w:color w:val="000000"/>
                <w:sz w:val="18"/>
                <w:szCs w:val="18"/>
                <w:lang w:val="en-GB"/>
              </w:rPr>
              <w:t>74</w:t>
            </w:r>
          </w:p>
        </w:tc>
      </w:tr>
      <w:tr w:rsidR="006E5638" w:rsidRPr="00AC25D7" w:rsidTr="006E5638">
        <w:trPr>
          <w:cantSplit/>
        </w:trPr>
        <w:tc>
          <w:tcPr>
            <w:tcW w:w="8505" w:type="dxa"/>
            <w:gridSpan w:val="7"/>
            <w:tcBorders>
              <w:top w:val="nil"/>
              <w:left w:val="nil"/>
              <w:bottom w:val="nil"/>
              <w:right w:val="nil"/>
            </w:tcBorders>
            <w:shd w:val="clear" w:color="auto" w:fill="FFFFFF"/>
          </w:tcPr>
          <w:p w:rsidR="006E5638" w:rsidRPr="00AC25D7" w:rsidRDefault="006E5638" w:rsidP="009A0DD0">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a. Predictors: (Constant), CR, UUD, KAD, ROA, CSR</w:t>
            </w:r>
          </w:p>
        </w:tc>
      </w:tr>
      <w:tr w:rsidR="006E5638" w:rsidRPr="00AC25D7" w:rsidTr="006E5638">
        <w:trPr>
          <w:cantSplit/>
        </w:trPr>
        <w:tc>
          <w:tcPr>
            <w:tcW w:w="8505" w:type="dxa"/>
            <w:gridSpan w:val="7"/>
            <w:tcBorders>
              <w:top w:val="nil"/>
              <w:left w:val="nil"/>
              <w:bottom w:val="nil"/>
              <w:right w:val="nil"/>
            </w:tcBorders>
            <w:shd w:val="clear" w:color="auto" w:fill="FFFFFF"/>
          </w:tcPr>
          <w:p w:rsidR="006E5638" w:rsidRDefault="006E5638" w:rsidP="009A0DD0">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b. Dependent Variable: Financial_Distress</w:t>
            </w:r>
          </w:p>
          <w:p w:rsidR="006E5638" w:rsidRPr="00AC25D7" w:rsidRDefault="006E5638" w:rsidP="009A0DD0">
            <w:pPr>
              <w:autoSpaceDE w:val="0"/>
              <w:autoSpaceDN w:val="0"/>
              <w:adjustRightInd w:val="0"/>
              <w:spacing w:after="0" w:line="240" w:lineRule="auto"/>
              <w:ind w:left="60" w:right="60"/>
              <w:rPr>
                <w:rFonts w:ascii="Arial" w:hAnsi="Arial" w:cs="Arial"/>
                <w:color w:val="000000"/>
                <w:sz w:val="18"/>
                <w:szCs w:val="18"/>
                <w:lang w:val="en-GB"/>
              </w:rPr>
            </w:pPr>
          </w:p>
        </w:tc>
      </w:tr>
    </w:tbl>
    <w:p w:rsidR="006E5638" w:rsidRDefault="006E5638" w:rsidP="006E5638">
      <w:pPr>
        <w:pStyle w:val="ListParagraph"/>
        <w:tabs>
          <w:tab w:val="left" w:pos="3287"/>
        </w:tabs>
        <w:spacing w:after="0" w:line="480" w:lineRule="auto"/>
        <w:ind w:left="1134" w:firstLine="709"/>
        <w:jc w:val="both"/>
        <w:rPr>
          <w:rFonts w:ascii="Times New Roman" w:hAnsi="Times New Roman"/>
          <w:sz w:val="24"/>
          <w:szCs w:val="24"/>
        </w:rPr>
      </w:pPr>
      <w:r>
        <w:rPr>
          <w:rFonts w:ascii="Times New Roman" w:hAnsi="Times New Roman"/>
          <w:sz w:val="24"/>
          <w:szCs w:val="24"/>
        </w:rPr>
        <w:t>D</w:t>
      </w:r>
      <w:r w:rsidRPr="001A5D15">
        <w:rPr>
          <w:rFonts w:ascii="Times New Roman" w:hAnsi="Times New Roman"/>
          <w:sz w:val="24"/>
          <w:szCs w:val="24"/>
        </w:rPr>
        <w:t xml:space="preserve">ari perhitungan tabel diatas, dapat disimpukan nilai </w:t>
      </w:r>
      <w:r>
        <w:rPr>
          <w:rFonts w:ascii="Times New Roman" w:hAnsi="Times New Roman"/>
          <w:sz w:val="24"/>
          <w:szCs w:val="24"/>
        </w:rPr>
        <w:t>adjusted R square</w:t>
      </w:r>
      <w:r w:rsidRPr="001A5D15">
        <w:rPr>
          <w:rFonts w:ascii="Times New Roman" w:hAnsi="Times New Roman"/>
          <w:sz w:val="24"/>
          <w:szCs w:val="24"/>
        </w:rPr>
        <w:t xml:space="preserve"> sebesar </w:t>
      </w:r>
      <w:r>
        <w:rPr>
          <w:rFonts w:ascii="Times New Roman" w:hAnsi="Times New Roman"/>
          <w:sz w:val="24"/>
          <w:szCs w:val="24"/>
        </w:rPr>
        <w:t>0,684.</w:t>
      </w:r>
      <w:r w:rsidRPr="001A5D15">
        <w:rPr>
          <w:rFonts w:ascii="Times New Roman" w:hAnsi="Times New Roman"/>
          <w:sz w:val="24"/>
          <w:szCs w:val="24"/>
        </w:rPr>
        <w:t xml:space="preserve"> Artinya nilai koefisien determinasi sebesar </w:t>
      </w:r>
      <w:r>
        <w:rPr>
          <w:rFonts w:ascii="Times New Roman" w:hAnsi="Times New Roman"/>
          <w:sz w:val="24"/>
          <w:szCs w:val="24"/>
        </w:rPr>
        <w:t>68,4%</w:t>
      </w:r>
      <w:r w:rsidRPr="001A5D15">
        <w:rPr>
          <w:rFonts w:ascii="Times New Roman" w:hAnsi="Times New Roman"/>
          <w:sz w:val="24"/>
          <w:szCs w:val="24"/>
        </w:rPr>
        <w:t xml:space="preserve"> menunjukan besarnya proporsi total nilai-nilai variabel </w:t>
      </w:r>
      <w:r>
        <w:rPr>
          <w:rFonts w:ascii="Times New Roman" w:hAnsi="Times New Roman"/>
          <w:sz w:val="24"/>
        </w:rPr>
        <w:t xml:space="preserve">harga saham </w:t>
      </w:r>
      <w:r>
        <w:rPr>
          <w:rFonts w:ascii="Times New Roman" w:hAnsi="Times New Roman"/>
          <w:i/>
          <w:sz w:val="24"/>
        </w:rPr>
        <w:t xml:space="preserve"> </w:t>
      </w:r>
      <w:r w:rsidRPr="001A5D15">
        <w:rPr>
          <w:rFonts w:ascii="Times New Roman" w:hAnsi="Times New Roman"/>
          <w:sz w:val="24"/>
          <w:szCs w:val="24"/>
        </w:rPr>
        <w:t xml:space="preserve">yang dapat diterangkan melalui </w:t>
      </w:r>
      <w:r>
        <w:rPr>
          <w:rFonts w:ascii="Times New Roman" w:hAnsi="Times New Roman"/>
          <w:sz w:val="24"/>
          <w:szCs w:val="24"/>
        </w:rPr>
        <w:t>pengaruh</w:t>
      </w:r>
      <w:r w:rsidRPr="001A5D15">
        <w:rPr>
          <w:rFonts w:ascii="Times New Roman" w:hAnsi="Times New Roman"/>
          <w:sz w:val="24"/>
          <w:szCs w:val="24"/>
        </w:rPr>
        <w:t xml:space="preserve"> </w:t>
      </w:r>
      <w:r w:rsidRPr="00991709">
        <w:rPr>
          <w:rFonts w:ascii="Times New Roman" w:hAnsi="Times New Roman"/>
          <w:i/>
          <w:sz w:val="24"/>
          <w:szCs w:val="24"/>
        </w:rPr>
        <w:t>Corporate Governance</w:t>
      </w:r>
      <w:r>
        <w:rPr>
          <w:rFonts w:ascii="Times New Roman" w:hAnsi="Times New Roman"/>
          <w:sz w:val="24"/>
          <w:szCs w:val="24"/>
        </w:rPr>
        <w:t xml:space="preserve"> Ukuran Dewan Direksi, </w:t>
      </w:r>
      <w:r w:rsidRPr="00991709">
        <w:rPr>
          <w:rFonts w:ascii="Times New Roman" w:hAnsi="Times New Roman"/>
          <w:i/>
          <w:sz w:val="24"/>
          <w:szCs w:val="24"/>
        </w:rPr>
        <w:t>Corporate Governance</w:t>
      </w:r>
      <w:r>
        <w:rPr>
          <w:rFonts w:ascii="Times New Roman" w:hAnsi="Times New Roman"/>
          <w:sz w:val="24"/>
          <w:szCs w:val="24"/>
        </w:rPr>
        <w:t xml:space="preserve"> Komite Audit, </w:t>
      </w:r>
      <w:r>
        <w:rPr>
          <w:rFonts w:ascii="Times New Roman" w:hAnsi="Times New Roman"/>
          <w:i/>
          <w:sz w:val="24"/>
          <w:szCs w:val="24"/>
        </w:rPr>
        <w:t>Corporate Social Responsibility</w:t>
      </w:r>
      <w:r>
        <w:rPr>
          <w:rFonts w:ascii="Times New Roman" w:hAnsi="Times New Roman"/>
          <w:sz w:val="24"/>
          <w:szCs w:val="24"/>
        </w:rPr>
        <w:t xml:space="preserve">, </w:t>
      </w:r>
      <w:r>
        <w:rPr>
          <w:rFonts w:ascii="Times New Roman" w:hAnsi="Times New Roman"/>
          <w:i/>
          <w:sz w:val="24"/>
          <w:szCs w:val="24"/>
        </w:rPr>
        <w:t>Current Ratio</w:t>
      </w:r>
      <w:r>
        <w:rPr>
          <w:rFonts w:ascii="Times New Roman" w:hAnsi="Times New Roman"/>
          <w:sz w:val="24"/>
          <w:szCs w:val="24"/>
        </w:rPr>
        <w:t xml:space="preserve">, dan </w:t>
      </w:r>
      <w:r>
        <w:rPr>
          <w:rFonts w:ascii="Times New Roman" w:hAnsi="Times New Roman"/>
          <w:i/>
          <w:sz w:val="24"/>
          <w:szCs w:val="24"/>
        </w:rPr>
        <w:t>Return On Assets</w:t>
      </w:r>
      <w:r>
        <w:rPr>
          <w:rFonts w:ascii="Times New Roman" w:hAnsi="Times New Roman"/>
          <w:sz w:val="24"/>
          <w:szCs w:val="24"/>
          <w:lang w:val="id-ID"/>
        </w:rPr>
        <w:t xml:space="preserve"> memiliki pengaruh secara bersama-sama </w:t>
      </w:r>
      <w:r>
        <w:rPr>
          <w:rFonts w:ascii="Times New Roman" w:hAnsi="Times New Roman"/>
          <w:sz w:val="24"/>
          <w:szCs w:val="24"/>
        </w:rPr>
        <w:t xml:space="preserve">terhadap </w:t>
      </w:r>
      <w:r w:rsidRPr="00991709">
        <w:rPr>
          <w:rFonts w:ascii="Times New Roman" w:hAnsi="Times New Roman"/>
          <w:i/>
          <w:sz w:val="24"/>
          <w:szCs w:val="24"/>
        </w:rPr>
        <w:t xml:space="preserve">financial distress </w:t>
      </w:r>
      <w:r w:rsidRPr="00991709">
        <w:rPr>
          <w:rFonts w:ascii="Times New Roman" w:hAnsi="Times New Roman"/>
          <w:sz w:val="24"/>
          <w:szCs w:val="24"/>
        </w:rPr>
        <w:t>pada perusahaan manufaktur sektor makanan dan minuman yang terdaftar di Bursa Efek Indonesia tahun 2017-2020</w:t>
      </w:r>
      <w:r>
        <w:rPr>
          <w:rFonts w:ascii="Times New Roman" w:hAnsi="Times New Roman"/>
          <w:sz w:val="24"/>
          <w:szCs w:val="24"/>
        </w:rPr>
        <w:t xml:space="preserve"> </w:t>
      </w:r>
      <w:r w:rsidRPr="001A5D15">
        <w:rPr>
          <w:rFonts w:ascii="Times New Roman" w:hAnsi="Times New Roman"/>
          <w:sz w:val="24"/>
          <w:szCs w:val="24"/>
        </w:rPr>
        <w:t xml:space="preserve">sebesar </w:t>
      </w:r>
      <w:r>
        <w:rPr>
          <w:rFonts w:ascii="Times New Roman" w:hAnsi="Times New Roman"/>
          <w:sz w:val="24"/>
          <w:szCs w:val="24"/>
        </w:rPr>
        <w:t>68,4</w:t>
      </w:r>
      <w:r w:rsidRPr="001A5D15">
        <w:rPr>
          <w:rFonts w:ascii="Times New Roman" w:hAnsi="Times New Roman"/>
          <w:sz w:val="24"/>
          <w:szCs w:val="24"/>
        </w:rPr>
        <w:t xml:space="preserve">% </w:t>
      </w:r>
      <w:r>
        <w:rPr>
          <w:rFonts w:ascii="Times New Roman" w:hAnsi="Times New Roman"/>
          <w:sz w:val="24"/>
          <w:szCs w:val="24"/>
        </w:rPr>
        <w:t>menunjukan tingkat pengaruh yang kuat</w:t>
      </w:r>
      <w:r w:rsidR="003F40A0">
        <w:rPr>
          <w:rFonts w:ascii="Times New Roman" w:hAnsi="Times New Roman"/>
          <w:sz w:val="24"/>
          <w:szCs w:val="24"/>
        </w:rPr>
        <w:t>, sedangkan sisanya sebesar 31</w:t>
      </w:r>
      <w:r>
        <w:rPr>
          <w:rFonts w:ascii="Times New Roman" w:hAnsi="Times New Roman"/>
          <w:sz w:val="24"/>
          <w:szCs w:val="24"/>
        </w:rPr>
        <w:t>,6</w:t>
      </w:r>
      <w:r w:rsidRPr="001A5D15">
        <w:rPr>
          <w:rFonts w:ascii="Times New Roman" w:hAnsi="Times New Roman"/>
          <w:sz w:val="24"/>
          <w:szCs w:val="24"/>
        </w:rPr>
        <w:t xml:space="preserve">% disebabkan oleh </w:t>
      </w:r>
      <w:r>
        <w:rPr>
          <w:rFonts w:ascii="Times New Roman" w:hAnsi="Times New Roman"/>
          <w:sz w:val="24"/>
          <w:szCs w:val="24"/>
        </w:rPr>
        <w:t>model-model</w:t>
      </w:r>
      <w:r w:rsidRPr="001A5D15">
        <w:rPr>
          <w:rFonts w:ascii="Times New Roman" w:hAnsi="Times New Roman"/>
          <w:sz w:val="24"/>
          <w:szCs w:val="24"/>
        </w:rPr>
        <w:t xml:space="preserve"> lain </w:t>
      </w:r>
      <w:r>
        <w:rPr>
          <w:rFonts w:ascii="Times New Roman" w:hAnsi="Times New Roman"/>
          <w:sz w:val="24"/>
          <w:szCs w:val="24"/>
        </w:rPr>
        <w:t>di luar model yang belum diteliti dalam penelitian ini.</w:t>
      </w:r>
    </w:p>
    <w:p w:rsidR="006E5638" w:rsidRDefault="003F40A0" w:rsidP="003F40A0">
      <w:pPr>
        <w:pStyle w:val="ListParagraph"/>
        <w:numPr>
          <w:ilvl w:val="0"/>
          <w:numId w:val="52"/>
        </w:numPr>
        <w:spacing w:after="0" w:line="480" w:lineRule="auto"/>
        <w:ind w:left="426"/>
        <w:jc w:val="both"/>
        <w:rPr>
          <w:rFonts w:ascii="Times New Roman" w:hAnsi="Times New Roman"/>
          <w:b/>
          <w:sz w:val="24"/>
          <w:szCs w:val="24"/>
        </w:rPr>
      </w:pPr>
      <w:r w:rsidRPr="003F40A0">
        <w:rPr>
          <w:rFonts w:ascii="Times New Roman" w:hAnsi="Times New Roman"/>
          <w:b/>
          <w:sz w:val="24"/>
          <w:szCs w:val="24"/>
        </w:rPr>
        <w:t xml:space="preserve">PEMBAHASAN </w:t>
      </w:r>
    </w:p>
    <w:p w:rsidR="003F40A0" w:rsidRDefault="003F40A0" w:rsidP="003F40A0">
      <w:pPr>
        <w:pStyle w:val="ListParagraph"/>
        <w:tabs>
          <w:tab w:val="left" w:pos="3287"/>
        </w:tabs>
        <w:spacing w:after="0" w:line="480" w:lineRule="auto"/>
        <w:ind w:left="284" w:firstLine="709"/>
        <w:jc w:val="both"/>
        <w:rPr>
          <w:rFonts w:ascii="Times New Roman" w:hAnsi="Times New Roman"/>
          <w:sz w:val="24"/>
          <w:szCs w:val="24"/>
        </w:rPr>
      </w:pPr>
      <w:r>
        <w:rPr>
          <w:rFonts w:ascii="Times New Roman" w:hAnsi="Times New Roman"/>
          <w:sz w:val="24"/>
          <w:szCs w:val="24"/>
        </w:rPr>
        <w:t xml:space="preserve">Dari hasil analisis data yang telah diuraikan diatas, maka pembahasan untuk memberikan penjelasan dan interprestasi atas hasil penelitian yang telah dianalisis guna menjawab pertanyaan penelitian adalah sebagai </w:t>
      </w:r>
      <w:proofErr w:type="gramStart"/>
      <w:r>
        <w:rPr>
          <w:rFonts w:ascii="Times New Roman" w:hAnsi="Times New Roman"/>
          <w:sz w:val="24"/>
          <w:szCs w:val="24"/>
        </w:rPr>
        <w:t>berikut :</w:t>
      </w:r>
      <w:proofErr w:type="gramEnd"/>
    </w:p>
    <w:p w:rsidR="003F40A0" w:rsidRDefault="003F40A0" w:rsidP="003F40A0">
      <w:pPr>
        <w:pStyle w:val="ListParagraph"/>
        <w:tabs>
          <w:tab w:val="left" w:pos="3287"/>
        </w:tabs>
        <w:spacing w:after="0" w:line="480" w:lineRule="auto"/>
        <w:ind w:left="284" w:firstLine="709"/>
        <w:jc w:val="both"/>
        <w:rPr>
          <w:rFonts w:ascii="Times New Roman" w:hAnsi="Times New Roman"/>
          <w:sz w:val="24"/>
          <w:szCs w:val="24"/>
        </w:rPr>
      </w:pPr>
    </w:p>
    <w:p w:rsidR="003F40A0" w:rsidRDefault="003F40A0" w:rsidP="003F40A0">
      <w:pPr>
        <w:pStyle w:val="ListParagraph"/>
        <w:tabs>
          <w:tab w:val="left" w:pos="3287"/>
        </w:tabs>
        <w:spacing w:after="0" w:line="480" w:lineRule="auto"/>
        <w:ind w:left="284" w:firstLine="709"/>
        <w:jc w:val="both"/>
        <w:rPr>
          <w:rFonts w:ascii="Times New Roman" w:hAnsi="Times New Roman"/>
          <w:sz w:val="24"/>
          <w:szCs w:val="24"/>
        </w:rPr>
      </w:pPr>
    </w:p>
    <w:p w:rsidR="003F40A0" w:rsidRPr="003F40A0" w:rsidRDefault="003F40A0" w:rsidP="001D35E5">
      <w:pPr>
        <w:pStyle w:val="ListParagraph"/>
        <w:numPr>
          <w:ilvl w:val="0"/>
          <w:numId w:val="69"/>
        </w:numPr>
        <w:tabs>
          <w:tab w:val="left" w:pos="3287"/>
        </w:tabs>
        <w:spacing w:after="0" w:line="480" w:lineRule="auto"/>
        <w:ind w:left="709"/>
        <w:jc w:val="both"/>
        <w:rPr>
          <w:rFonts w:ascii="Times New Roman" w:hAnsi="Times New Roman"/>
          <w:b/>
          <w:sz w:val="24"/>
          <w:szCs w:val="24"/>
        </w:rPr>
      </w:pPr>
      <w:r w:rsidRPr="003F40A0">
        <w:rPr>
          <w:rFonts w:ascii="Times New Roman" w:hAnsi="Times New Roman"/>
          <w:b/>
          <w:sz w:val="24"/>
          <w:szCs w:val="24"/>
        </w:rPr>
        <w:lastRenderedPageBreak/>
        <w:t xml:space="preserve">Pengaruh </w:t>
      </w:r>
      <w:r w:rsidRPr="003F40A0">
        <w:rPr>
          <w:rFonts w:ascii="Times New Roman" w:hAnsi="Times New Roman"/>
          <w:b/>
          <w:i/>
          <w:sz w:val="24"/>
          <w:szCs w:val="24"/>
        </w:rPr>
        <w:t>Corporate Governance</w:t>
      </w:r>
      <w:r w:rsidRPr="003F40A0">
        <w:rPr>
          <w:rFonts w:ascii="Times New Roman" w:hAnsi="Times New Roman"/>
          <w:b/>
          <w:sz w:val="24"/>
          <w:szCs w:val="24"/>
        </w:rPr>
        <w:t xml:space="preserve"> Ukuran Dewan Direksi terhadap </w:t>
      </w:r>
      <w:proofErr w:type="gramStart"/>
      <w:r w:rsidRPr="003F40A0">
        <w:rPr>
          <w:rFonts w:ascii="Times New Roman" w:hAnsi="Times New Roman"/>
          <w:b/>
          <w:i/>
          <w:sz w:val="24"/>
          <w:szCs w:val="24"/>
        </w:rPr>
        <w:t>Financial</w:t>
      </w:r>
      <w:proofErr w:type="gramEnd"/>
      <w:r w:rsidRPr="003F40A0">
        <w:rPr>
          <w:rFonts w:ascii="Times New Roman" w:hAnsi="Times New Roman"/>
          <w:b/>
          <w:i/>
          <w:sz w:val="24"/>
          <w:szCs w:val="24"/>
        </w:rPr>
        <w:t xml:space="preserve"> distress.</w:t>
      </w:r>
    </w:p>
    <w:p w:rsidR="00482CF5" w:rsidRDefault="00482CF5" w:rsidP="00482CF5">
      <w:pPr>
        <w:pStyle w:val="ListParagraph"/>
        <w:spacing w:after="0" w:line="480" w:lineRule="auto"/>
        <w:ind w:left="709" w:firstLine="709"/>
        <w:jc w:val="both"/>
        <w:rPr>
          <w:rFonts w:ascii="Times New Roman" w:hAnsi="Times New Roman"/>
          <w:sz w:val="24"/>
          <w:szCs w:val="24"/>
        </w:rPr>
      </w:pPr>
      <w:r>
        <w:rPr>
          <w:rFonts w:ascii="Times New Roman" w:hAnsi="Times New Roman"/>
          <w:sz w:val="24"/>
          <w:szCs w:val="24"/>
        </w:rPr>
        <w:t xml:space="preserve">Pengujian hipotesis pertama bertujuan untuk menganalisis pengaruh </w:t>
      </w:r>
      <w:r w:rsidRPr="00991709">
        <w:rPr>
          <w:rFonts w:ascii="Times New Roman" w:hAnsi="Times New Roman"/>
          <w:i/>
          <w:sz w:val="24"/>
          <w:szCs w:val="24"/>
        </w:rPr>
        <w:t>Corporate Governance</w:t>
      </w:r>
      <w:r w:rsidRPr="0022551E">
        <w:rPr>
          <w:rFonts w:ascii="Times New Roman" w:hAnsi="Times New Roman"/>
          <w:sz w:val="24"/>
          <w:szCs w:val="24"/>
        </w:rPr>
        <w:t xml:space="preserve"> Ukuran Dewan Direksi </w:t>
      </w:r>
      <w:r>
        <w:rPr>
          <w:rFonts w:ascii="Times New Roman" w:hAnsi="Times New Roman"/>
          <w:sz w:val="24"/>
          <w:szCs w:val="24"/>
        </w:rPr>
        <w:t xml:space="preserve">terhadap </w:t>
      </w:r>
      <w:r w:rsidRPr="0022551E">
        <w:rPr>
          <w:rFonts w:ascii="Times New Roman" w:hAnsi="Times New Roman"/>
          <w:i/>
          <w:sz w:val="24"/>
          <w:szCs w:val="24"/>
        </w:rPr>
        <w:t>Financial Distress</w:t>
      </w:r>
      <w:r>
        <w:rPr>
          <w:rFonts w:ascii="Times New Roman" w:hAnsi="Times New Roman"/>
          <w:sz w:val="24"/>
          <w:szCs w:val="24"/>
        </w:rPr>
        <w:t xml:space="preserve">. Hasil penelitian menunjukkan bahwa </w:t>
      </w:r>
      <w:r w:rsidRPr="00991709">
        <w:rPr>
          <w:rFonts w:ascii="Times New Roman" w:hAnsi="Times New Roman"/>
          <w:i/>
          <w:sz w:val="24"/>
          <w:szCs w:val="24"/>
        </w:rPr>
        <w:t>Corporate Governance</w:t>
      </w:r>
      <w:r w:rsidRPr="0022551E">
        <w:rPr>
          <w:rFonts w:ascii="Times New Roman" w:hAnsi="Times New Roman"/>
          <w:sz w:val="24"/>
          <w:szCs w:val="24"/>
        </w:rPr>
        <w:t xml:space="preserve"> Ukuran Dewan Direksi </w:t>
      </w:r>
      <w:r>
        <w:rPr>
          <w:rFonts w:ascii="Times New Roman" w:hAnsi="Times New Roman"/>
          <w:sz w:val="24"/>
          <w:szCs w:val="24"/>
        </w:rPr>
        <w:t xml:space="preserve">berpengaruh </w:t>
      </w:r>
      <w:r w:rsidRPr="00A3518C">
        <w:rPr>
          <w:rFonts w:ascii="Times New Roman" w:hAnsi="Times New Roman"/>
          <w:sz w:val="24"/>
          <w:szCs w:val="24"/>
        </w:rPr>
        <w:t xml:space="preserve">terhadap </w:t>
      </w:r>
      <w:r w:rsidRPr="0022551E">
        <w:rPr>
          <w:rFonts w:ascii="Times New Roman" w:hAnsi="Times New Roman"/>
          <w:i/>
          <w:sz w:val="24"/>
          <w:szCs w:val="24"/>
        </w:rPr>
        <w:t>Financial Distress</w:t>
      </w:r>
      <w:r w:rsidRPr="00A3518C">
        <w:rPr>
          <w:rFonts w:ascii="Times New Roman" w:hAnsi="Times New Roman"/>
          <w:sz w:val="24"/>
          <w:szCs w:val="24"/>
        </w:rPr>
        <w:t xml:space="preserve">, </w:t>
      </w:r>
      <w:r>
        <w:rPr>
          <w:rFonts w:ascii="Times New Roman" w:hAnsi="Times New Roman"/>
          <w:sz w:val="24"/>
          <w:szCs w:val="24"/>
        </w:rPr>
        <w:t xml:space="preserve">hal tersebut </w:t>
      </w:r>
      <w:r w:rsidRPr="00A3518C">
        <w:rPr>
          <w:rFonts w:ascii="Times New Roman" w:hAnsi="Times New Roman"/>
          <w:sz w:val="24"/>
          <w:szCs w:val="24"/>
        </w:rPr>
        <w:t>dapat</w:t>
      </w:r>
      <w:r>
        <w:rPr>
          <w:rFonts w:ascii="Times New Roman" w:hAnsi="Times New Roman"/>
          <w:sz w:val="24"/>
          <w:szCs w:val="24"/>
        </w:rPr>
        <w:t xml:space="preserve"> dilihat dari hasil output </w:t>
      </w:r>
      <w:r w:rsidRPr="00A3518C">
        <w:rPr>
          <w:rFonts w:ascii="Times New Roman" w:hAnsi="Times New Roman"/>
          <w:sz w:val="24"/>
          <w:szCs w:val="24"/>
        </w:rPr>
        <w:t xml:space="preserve">SPSS menyatakan bahwa nilai uji parsial </w:t>
      </w:r>
      <w:r>
        <w:rPr>
          <w:rFonts w:ascii="Times New Roman" w:hAnsi="Times New Roman"/>
          <w:sz w:val="24"/>
          <w:szCs w:val="24"/>
        </w:rPr>
        <w:t xml:space="preserve">(uji t) </w:t>
      </w:r>
      <w:r w:rsidRPr="00991709">
        <w:rPr>
          <w:rFonts w:ascii="Times New Roman" w:hAnsi="Times New Roman"/>
          <w:i/>
          <w:sz w:val="24"/>
          <w:szCs w:val="24"/>
        </w:rPr>
        <w:t>Corporate Governance</w:t>
      </w:r>
      <w:r w:rsidRPr="0022551E">
        <w:rPr>
          <w:rFonts w:ascii="Times New Roman" w:hAnsi="Times New Roman"/>
          <w:sz w:val="24"/>
          <w:szCs w:val="24"/>
        </w:rPr>
        <w:t xml:space="preserve"> Ukuran Dewan Direksi</w:t>
      </w:r>
      <w:r>
        <w:rPr>
          <w:rFonts w:ascii="Times New Roman" w:hAnsi="Times New Roman"/>
          <w:sz w:val="24"/>
          <w:szCs w:val="24"/>
        </w:rPr>
        <w:t xml:space="preserve"> </w:t>
      </w:r>
      <w:r w:rsidRPr="000970DA">
        <w:rPr>
          <w:rFonts w:ascii="Times New Roman" w:hAnsi="Times New Roman"/>
          <w:sz w:val="24"/>
          <w:szCs w:val="24"/>
        </w:rPr>
        <w:t xml:space="preserve">mempunyai nilai signifikan sebesar </w:t>
      </w:r>
      <w:r w:rsidR="00D403A8">
        <w:rPr>
          <w:rFonts w:ascii="Times New Roman" w:hAnsi="Times New Roman"/>
          <w:sz w:val="24"/>
          <w:szCs w:val="24"/>
        </w:rPr>
        <w:t>0,033</w:t>
      </w:r>
      <w:r w:rsidR="00867261">
        <w:rPr>
          <w:rFonts w:ascii="Times New Roman" w:hAnsi="Times New Roman"/>
          <w:sz w:val="24"/>
          <w:szCs w:val="24"/>
        </w:rPr>
        <w:t xml:space="preserve"> &lt;</w:t>
      </w:r>
      <w:r>
        <w:rPr>
          <w:rFonts w:ascii="Times New Roman" w:hAnsi="Times New Roman"/>
          <w:sz w:val="24"/>
          <w:szCs w:val="24"/>
        </w:rPr>
        <w:t xml:space="preserve"> 0,05 d</w:t>
      </w:r>
      <w:r w:rsidR="00D403A8">
        <w:rPr>
          <w:rFonts w:ascii="Times New Roman" w:hAnsi="Times New Roman"/>
          <w:sz w:val="24"/>
          <w:szCs w:val="24"/>
        </w:rPr>
        <w:t>engan demikian hipotesis diterima</w:t>
      </w:r>
      <w:r>
        <w:rPr>
          <w:rFonts w:ascii="Times New Roman" w:hAnsi="Times New Roman"/>
          <w:sz w:val="24"/>
          <w:szCs w:val="24"/>
        </w:rPr>
        <w:t>.</w:t>
      </w:r>
    </w:p>
    <w:p w:rsidR="0018448E" w:rsidRPr="0018448E" w:rsidRDefault="0018448E" w:rsidP="0018448E">
      <w:pPr>
        <w:pStyle w:val="ListParagraph"/>
        <w:spacing w:after="0" w:line="480" w:lineRule="auto"/>
        <w:ind w:left="709" w:firstLine="709"/>
        <w:jc w:val="both"/>
        <w:rPr>
          <w:rFonts w:ascii="Times New Roman" w:hAnsi="Times New Roman"/>
          <w:sz w:val="24"/>
          <w:szCs w:val="24"/>
        </w:rPr>
      </w:pPr>
      <w:r>
        <w:rPr>
          <w:rFonts w:ascii="Times New Roman" w:hAnsi="Times New Roman"/>
          <w:sz w:val="24"/>
          <w:szCs w:val="24"/>
        </w:rPr>
        <w:t>Berdasa</w:t>
      </w:r>
      <w:r w:rsidR="00F03F05">
        <w:rPr>
          <w:rFonts w:ascii="Times New Roman" w:hAnsi="Times New Roman"/>
          <w:sz w:val="24"/>
          <w:szCs w:val="24"/>
        </w:rPr>
        <w:t xml:space="preserve">rkan hasil analisis data dapat </w:t>
      </w:r>
      <w:proofErr w:type="gramStart"/>
      <w:r>
        <w:rPr>
          <w:rFonts w:ascii="Times New Roman" w:hAnsi="Times New Roman"/>
          <w:sz w:val="24"/>
          <w:szCs w:val="24"/>
        </w:rPr>
        <w:t>dilihat  bahwa</w:t>
      </w:r>
      <w:proofErr w:type="gramEnd"/>
      <w:r>
        <w:rPr>
          <w:rFonts w:ascii="Times New Roman" w:hAnsi="Times New Roman"/>
          <w:sz w:val="24"/>
          <w:szCs w:val="24"/>
        </w:rPr>
        <w:t xml:space="preserve"> </w:t>
      </w:r>
      <w:r w:rsidRPr="00991709">
        <w:rPr>
          <w:rFonts w:ascii="Times New Roman" w:hAnsi="Times New Roman"/>
          <w:i/>
          <w:sz w:val="24"/>
          <w:szCs w:val="24"/>
        </w:rPr>
        <w:t>Corporate Governance</w:t>
      </w:r>
      <w:r w:rsidRPr="0022551E">
        <w:rPr>
          <w:rFonts w:ascii="Times New Roman" w:hAnsi="Times New Roman"/>
          <w:sz w:val="24"/>
          <w:szCs w:val="24"/>
        </w:rPr>
        <w:t xml:space="preserve"> Ukuran Dewan Direksi</w:t>
      </w:r>
      <w:r w:rsidRPr="00C608AC">
        <w:rPr>
          <w:rFonts w:ascii="Times New Roman" w:hAnsi="Times New Roman"/>
          <w:sz w:val="24"/>
          <w:szCs w:val="24"/>
          <w:lang w:val="id-ID"/>
        </w:rPr>
        <w:t xml:space="preserve"> </w:t>
      </w:r>
      <w:r>
        <w:rPr>
          <w:rFonts w:ascii="Times New Roman" w:hAnsi="Times New Roman"/>
          <w:sz w:val="24"/>
          <w:szCs w:val="24"/>
        </w:rPr>
        <w:t xml:space="preserve">berpengaruh terhadap </w:t>
      </w:r>
      <w:r>
        <w:rPr>
          <w:rFonts w:ascii="Times New Roman" w:hAnsi="Times New Roman"/>
          <w:i/>
          <w:sz w:val="24"/>
          <w:szCs w:val="24"/>
        </w:rPr>
        <w:t>financial distress</w:t>
      </w:r>
      <w:r w:rsidR="00F03F05">
        <w:rPr>
          <w:rFonts w:ascii="Times New Roman" w:hAnsi="Times New Roman"/>
          <w:i/>
          <w:sz w:val="24"/>
          <w:szCs w:val="24"/>
        </w:rPr>
        <w:t>,</w:t>
      </w:r>
      <w:r>
        <w:rPr>
          <w:rFonts w:ascii="Times New Roman" w:hAnsi="Times New Roman"/>
          <w:sz w:val="24"/>
          <w:szCs w:val="24"/>
        </w:rPr>
        <w:t xml:space="preserve"> yang sejalan belakang dengan teori bahwa </w:t>
      </w:r>
      <w:r w:rsidRPr="00D61448">
        <w:rPr>
          <w:rFonts w:ascii="Times New Roman" w:hAnsi="Times New Roman"/>
          <w:sz w:val="24"/>
          <w:szCs w:val="24"/>
        </w:rPr>
        <w:t xml:space="preserve">Dewan Direksi </w:t>
      </w:r>
      <w:r w:rsidR="00F03F05">
        <w:rPr>
          <w:rFonts w:ascii="Times New Roman" w:hAnsi="Times New Roman"/>
          <w:sz w:val="24"/>
          <w:szCs w:val="24"/>
        </w:rPr>
        <w:t xml:space="preserve">berpengaruh  terhadap </w:t>
      </w:r>
      <w:r w:rsidR="00F03F05">
        <w:rPr>
          <w:rFonts w:ascii="Times New Roman" w:hAnsi="Times New Roman"/>
          <w:i/>
          <w:sz w:val="24"/>
          <w:szCs w:val="24"/>
        </w:rPr>
        <w:t>financial distress</w:t>
      </w:r>
      <w:r w:rsidR="00F03F05" w:rsidRPr="00D61448">
        <w:rPr>
          <w:rFonts w:ascii="Times New Roman" w:hAnsi="Times New Roman"/>
          <w:sz w:val="24"/>
          <w:szCs w:val="24"/>
        </w:rPr>
        <w:t xml:space="preserve"> </w:t>
      </w:r>
      <w:r w:rsidR="00F03F05">
        <w:rPr>
          <w:rFonts w:ascii="Times New Roman" w:hAnsi="Times New Roman"/>
          <w:sz w:val="24"/>
          <w:szCs w:val="24"/>
        </w:rPr>
        <w:t>yang dapat dilihat</w:t>
      </w:r>
      <w:r w:rsidRPr="00D61448">
        <w:rPr>
          <w:rFonts w:ascii="Times New Roman" w:hAnsi="Times New Roman"/>
          <w:sz w:val="24"/>
          <w:szCs w:val="24"/>
        </w:rPr>
        <w:t xml:space="preserve"> pemegang kekuasaan dalam perusahaan. Dewan Direksi adalah organ perusahaan yang memiliki tugas dan tanggung jawab secar</w:t>
      </w:r>
      <w:r>
        <w:rPr>
          <w:rFonts w:ascii="Times New Roman" w:hAnsi="Times New Roman"/>
          <w:sz w:val="24"/>
          <w:szCs w:val="24"/>
        </w:rPr>
        <w:t>a kolegial. Sehingga masing -</w:t>
      </w:r>
      <w:r w:rsidRPr="00D61448">
        <w:rPr>
          <w:rFonts w:ascii="Times New Roman" w:hAnsi="Times New Roman"/>
          <w:sz w:val="24"/>
          <w:szCs w:val="24"/>
        </w:rPr>
        <w:t>masing anggota Direksi dapat menjalankan tugas dan wewenangnya juga dapat mengambil keputusan sesuai dengan tugas pokok dan fungsi masing – masing</w:t>
      </w:r>
      <w:r>
        <w:rPr>
          <w:rFonts w:ascii="Times New Roman" w:hAnsi="Times New Roman"/>
          <w:sz w:val="24"/>
          <w:szCs w:val="24"/>
        </w:rPr>
        <w:t xml:space="preserve"> </w:t>
      </w:r>
      <w:r w:rsidRPr="000E2789">
        <w:rPr>
          <w:rFonts w:ascii="Times New Roman" w:hAnsi="Times New Roman"/>
          <w:sz w:val="24"/>
          <w:szCs w:val="24"/>
        </w:rPr>
        <w:t>(Tri Hendro dan Conny, 2014:95)</w:t>
      </w:r>
      <w:r>
        <w:rPr>
          <w:rFonts w:ascii="Times New Roman" w:hAnsi="Times New Roman"/>
          <w:sz w:val="24"/>
          <w:szCs w:val="24"/>
        </w:rPr>
        <w:t>.</w:t>
      </w:r>
    </w:p>
    <w:p w:rsidR="0057583C" w:rsidRPr="00393729" w:rsidRDefault="00482CF5" w:rsidP="0057583C">
      <w:pPr>
        <w:pStyle w:val="ListParagraph"/>
        <w:spacing w:after="0" w:line="480" w:lineRule="auto"/>
        <w:ind w:left="709" w:firstLine="720"/>
        <w:jc w:val="both"/>
        <w:rPr>
          <w:rFonts w:ascii="Times New Roman" w:hAnsi="Times New Roman"/>
          <w:sz w:val="24"/>
          <w:szCs w:val="24"/>
        </w:rPr>
      </w:pPr>
      <w:r>
        <w:rPr>
          <w:rFonts w:ascii="Times New Roman" w:hAnsi="Times New Roman"/>
          <w:sz w:val="24"/>
          <w:szCs w:val="24"/>
        </w:rPr>
        <w:t xml:space="preserve">Secara parsial variabel </w:t>
      </w:r>
      <w:r w:rsidR="00E52914" w:rsidRPr="00991709">
        <w:rPr>
          <w:rFonts w:ascii="Times New Roman" w:hAnsi="Times New Roman"/>
          <w:i/>
          <w:sz w:val="24"/>
          <w:szCs w:val="24"/>
        </w:rPr>
        <w:t>Corporate Governance</w:t>
      </w:r>
      <w:r w:rsidR="00E52914" w:rsidRPr="0022551E">
        <w:rPr>
          <w:rFonts w:ascii="Times New Roman" w:hAnsi="Times New Roman"/>
          <w:sz w:val="24"/>
          <w:szCs w:val="24"/>
        </w:rPr>
        <w:t xml:space="preserve"> Ukuran Dewan Direksi </w:t>
      </w:r>
      <w:r w:rsidRPr="000970DA">
        <w:rPr>
          <w:rFonts w:ascii="Times New Roman" w:hAnsi="Times New Roman"/>
          <w:sz w:val="24"/>
          <w:szCs w:val="24"/>
        </w:rPr>
        <w:t>mempunyai pengar</w:t>
      </w:r>
      <w:r>
        <w:rPr>
          <w:rFonts w:ascii="Times New Roman" w:hAnsi="Times New Roman"/>
          <w:sz w:val="24"/>
          <w:szCs w:val="24"/>
        </w:rPr>
        <w:t xml:space="preserve">uh terhadap </w:t>
      </w:r>
      <w:r w:rsidR="0057583C" w:rsidRPr="0022551E">
        <w:rPr>
          <w:rFonts w:ascii="Times New Roman" w:hAnsi="Times New Roman"/>
          <w:i/>
          <w:sz w:val="24"/>
          <w:szCs w:val="24"/>
        </w:rPr>
        <w:t>Financial Distress</w:t>
      </w:r>
      <w:r>
        <w:rPr>
          <w:rFonts w:ascii="Times New Roman" w:hAnsi="Times New Roman"/>
          <w:sz w:val="24"/>
          <w:szCs w:val="24"/>
        </w:rPr>
        <w:t xml:space="preserve">. Kondisi ini sesuai dengan analisa secara praktis bahwa </w:t>
      </w:r>
      <w:r w:rsidR="0057583C" w:rsidRPr="00991709">
        <w:rPr>
          <w:rFonts w:ascii="Times New Roman" w:hAnsi="Times New Roman"/>
          <w:i/>
          <w:sz w:val="24"/>
          <w:szCs w:val="24"/>
        </w:rPr>
        <w:t>Corporate Governance</w:t>
      </w:r>
      <w:r w:rsidR="0057583C" w:rsidRPr="0022551E">
        <w:rPr>
          <w:rFonts w:ascii="Times New Roman" w:hAnsi="Times New Roman"/>
          <w:sz w:val="24"/>
          <w:szCs w:val="24"/>
        </w:rPr>
        <w:t xml:space="preserve"> Ukuran Dewan Direksi </w:t>
      </w:r>
      <w:r>
        <w:rPr>
          <w:rFonts w:ascii="Times New Roman" w:hAnsi="Times New Roman"/>
          <w:sz w:val="24"/>
          <w:szCs w:val="24"/>
        </w:rPr>
        <w:t xml:space="preserve">berpengaruh terhadap </w:t>
      </w:r>
      <w:r w:rsidR="0057583C" w:rsidRPr="0022551E">
        <w:rPr>
          <w:rFonts w:ascii="Times New Roman" w:hAnsi="Times New Roman"/>
          <w:i/>
          <w:sz w:val="24"/>
          <w:szCs w:val="24"/>
        </w:rPr>
        <w:t>Financial Distress</w:t>
      </w:r>
      <w:r w:rsidR="0057583C">
        <w:rPr>
          <w:rFonts w:ascii="Times New Roman" w:hAnsi="Times New Roman"/>
          <w:sz w:val="24"/>
          <w:szCs w:val="24"/>
        </w:rPr>
        <w:t xml:space="preserve"> </w:t>
      </w:r>
      <w:r>
        <w:rPr>
          <w:rFonts w:ascii="Times New Roman" w:hAnsi="Times New Roman"/>
          <w:sz w:val="24"/>
          <w:szCs w:val="24"/>
        </w:rPr>
        <w:t xml:space="preserve">yang terdaftar di </w:t>
      </w:r>
      <w:r w:rsidR="0057583C" w:rsidRPr="00991709">
        <w:rPr>
          <w:rFonts w:ascii="Times New Roman" w:hAnsi="Times New Roman"/>
          <w:sz w:val="24"/>
          <w:szCs w:val="24"/>
        </w:rPr>
        <w:t xml:space="preserve">perusahaan manufaktur sektor makanan dan minuman yang terdaftar di </w:t>
      </w:r>
      <w:r w:rsidR="0057583C" w:rsidRPr="00991709">
        <w:rPr>
          <w:rFonts w:ascii="Times New Roman" w:hAnsi="Times New Roman"/>
          <w:sz w:val="24"/>
          <w:szCs w:val="24"/>
        </w:rPr>
        <w:lastRenderedPageBreak/>
        <w:t>Bursa Efek Indonesia tahun 2017-2020</w:t>
      </w:r>
      <w:r w:rsidR="0057583C">
        <w:rPr>
          <w:rFonts w:ascii="Times New Roman" w:hAnsi="Times New Roman"/>
          <w:sz w:val="24"/>
          <w:szCs w:val="24"/>
        </w:rPr>
        <w:t xml:space="preserve"> </w:t>
      </w:r>
      <w:r>
        <w:rPr>
          <w:rFonts w:ascii="Times New Roman" w:hAnsi="Times New Roman"/>
          <w:sz w:val="24"/>
          <w:szCs w:val="24"/>
        </w:rPr>
        <w:t xml:space="preserve">yang berbeda-beda. </w:t>
      </w:r>
      <w:r w:rsidRPr="00760501">
        <w:rPr>
          <w:rFonts w:ascii="Times New Roman" w:hAnsi="Times New Roman"/>
          <w:sz w:val="24"/>
          <w:szCs w:val="24"/>
          <w:lang w:val="en-GB"/>
        </w:rPr>
        <w:t xml:space="preserve">Besar </w:t>
      </w:r>
      <w:r w:rsidR="0057583C" w:rsidRPr="0022551E">
        <w:rPr>
          <w:rFonts w:ascii="Times New Roman" w:hAnsi="Times New Roman"/>
          <w:sz w:val="24"/>
          <w:szCs w:val="24"/>
        </w:rPr>
        <w:t>Ukuran Dewan Direksi</w:t>
      </w:r>
      <w:r w:rsidR="0057583C">
        <w:rPr>
          <w:rFonts w:ascii="Times New Roman" w:hAnsi="Times New Roman"/>
          <w:sz w:val="24"/>
          <w:szCs w:val="24"/>
        </w:rPr>
        <w:t xml:space="preserve"> sangat mempengaruhi pada kemungkinan kerugian (</w:t>
      </w:r>
      <w:r w:rsidR="0057583C" w:rsidRPr="0022551E">
        <w:rPr>
          <w:rFonts w:ascii="Times New Roman" w:hAnsi="Times New Roman"/>
          <w:i/>
          <w:sz w:val="24"/>
          <w:szCs w:val="24"/>
        </w:rPr>
        <w:t>Financial Distress</w:t>
      </w:r>
      <w:r w:rsidR="0057583C">
        <w:rPr>
          <w:rFonts w:ascii="Times New Roman" w:hAnsi="Times New Roman"/>
          <w:i/>
          <w:sz w:val="24"/>
          <w:szCs w:val="24"/>
        </w:rPr>
        <w:t>)</w:t>
      </w:r>
      <w:r w:rsidR="00393729">
        <w:rPr>
          <w:rFonts w:ascii="Times New Roman" w:hAnsi="Times New Roman"/>
          <w:i/>
          <w:sz w:val="24"/>
          <w:szCs w:val="24"/>
        </w:rPr>
        <w:t xml:space="preserve"> </w:t>
      </w:r>
      <w:r w:rsidR="00393729">
        <w:rPr>
          <w:rFonts w:ascii="Times New Roman" w:hAnsi="Times New Roman"/>
          <w:sz w:val="24"/>
          <w:szCs w:val="24"/>
        </w:rPr>
        <w:t>perusahaan</w:t>
      </w:r>
    </w:p>
    <w:p w:rsidR="00482CF5" w:rsidRDefault="00482CF5" w:rsidP="00482CF5">
      <w:pPr>
        <w:pStyle w:val="ListParagraph"/>
        <w:spacing w:after="0" w:line="480" w:lineRule="auto"/>
        <w:ind w:left="709" w:firstLine="720"/>
        <w:jc w:val="both"/>
        <w:rPr>
          <w:rFonts w:ascii="Times New Roman" w:hAnsi="Times New Roman"/>
          <w:sz w:val="24"/>
          <w:szCs w:val="24"/>
        </w:rPr>
      </w:pPr>
      <w:r>
        <w:rPr>
          <w:rFonts w:ascii="Times New Roman" w:hAnsi="Times New Roman"/>
          <w:sz w:val="24"/>
          <w:szCs w:val="24"/>
        </w:rPr>
        <w:t xml:space="preserve">Hasil penelitian ini mendukung dengan penelitian terdahulu yang dilakukan oleh </w:t>
      </w:r>
      <w:r w:rsidR="00393729" w:rsidRPr="00393729">
        <w:rPr>
          <w:rFonts w:ascii="Times New Roman" w:hAnsi="Times New Roman"/>
          <w:sz w:val="24"/>
          <w:szCs w:val="24"/>
        </w:rPr>
        <w:t>Arifin Syofyan</w:t>
      </w:r>
      <w:r w:rsidR="00393729">
        <w:rPr>
          <w:rFonts w:ascii="Times New Roman" w:hAnsi="Times New Roman"/>
          <w:sz w:val="24"/>
          <w:szCs w:val="24"/>
        </w:rPr>
        <w:t>, dkk (2019</w:t>
      </w:r>
      <w:r>
        <w:rPr>
          <w:rFonts w:ascii="Times New Roman" w:hAnsi="Times New Roman"/>
          <w:sz w:val="24"/>
          <w:szCs w:val="24"/>
        </w:rPr>
        <w:t>) yang menyatakan</w:t>
      </w:r>
      <w:r>
        <w:rPr>
          <w:rFonts w:ascii="Times New Roman" w:hAnsi="Times New Roman"/>
          <w:sz w:val="24"/>
          <w:szCs w:val="24"/>
          <w:lang w:val="id-ID"/>
        </w:rPr>
        <w:t xml:space="preserve"> </w:t>
      </w:r>
      <w:r w:rsidR="00393729" w:rsidRPr="00991709">
        <w:rPr>
          <w:rFonts w:ascii="Times New Roman" w:hAnsi="Times New Roman"/>
          <w:i/>
          <w:sz w:val="24"/>
          <w:szCs w:val="24"/>
        </w:rPr>
        <w:t>Corporate Governance</w:t>
      </w:r>
      <w:r w:rsidR="00393729" w:rsidRPr="0022551E">
        <w:rPr>
          <w:rFonts w:ascii="Times New Roman" w:hAnsi="Times New Roman"/>
          <w:sz w:val="24"/>
          <w:szCs w:val="24"/>
        </w:rPr>
        <w:t xml:space="preserve"> Ukuran Dewan Direksi</w:t>
      </w:r>
      <w:r w:rsidR="00393729" w:rsidRPr="00C608AC">
        <w:rPr>
          <w:rFonts w:ascii="Times New Roman" w:hAnsi="Times New Roman"/>
          <w:sz w:val="24"/>
          <w:szCs w:val="24"/>
          <w:lang w:val="id-ID"/>
        </w:rPr>
        <w:t xml:space="preserve"> </w:t>
      </w:r>
      <w:r w:rsidRPr="00C608AC">
        <w:rPr>
          <w:rFonts w:ascii="Times New Roman" w:hAnsi="Times New Roman"/>
          <w:sz w:val="24"/>
          <w:szCs w:val="24"/>
          <w:lang w:val="id-ID"/>
        </w:rPr>
        <w:t xml:space="preserve">memiliki pengaruh secara parsial Terhadap </w:t>
      </w:r>
      <w:r w:rsidR="00393729" w:rsidRPr="0022551E">
        <w:rPr>
          <w:rFonts w:ascii="Times New Roman" w:hAnsi="Times New Roman"/>
          <w:i/>
          <w:sz w:val="24"/>
          <w:szCs w:val="24"/>
        </w:rPr>
        <w:t>Financial Distress</w:t>
      </w:r>
      <w:r w:rsidRPr="00C608AC">
        <w:rPr>
          <w:rFonts w:ascii="Times New Roman" w:hAnsi="Times New Roman"/>
          <w:sz w:val="24"/>
          <w:szCs w:val="24"/>
        </w:rPr>
        <w:t>.</w:t>
      </w:r>
      <w:r>
        <w:rPr>
          <w:rFonts w:ascii="Times New Roman" w:hAnsi="Times New Roman"/>
          <w:sz w:val="24"/>
          <w:szCs w:val="24"/>
        </w:rPr>
        <w:t xml:space="preserve"> </w:t>
      </w:r>
    </w:p>
    <w:p w:rsidR="00482CF5" w:rsidRPr="00DB0FE3" w:rsidRDefault="00393729" w:rsidP="00482CF5">
      <w:pPr>
        <w:pStyle w:val="ListParagraph"/>
        <w:spacing w:after="0" w:line="480" w:lineRule="auto"/>
        <w:ind w:left="709" w:firstLine="720"/>
        <w:jc w:val="both"/>
        <w:rPr>
          <w:rFonts w:ascii="Times New Roman" w:hAnsi="Times New Roman"/>
          <w:sz w:val="24"/>
          <w:szCs w:val="24"/>
        </w:rPr>
      </w:pPr>
      <w:r>
        <w:rPr>
          <w:rFonts w:ascii="Times New Roman" w:hAnsi="Times New Roman"/>
          <w:sz w:val="24"/>
          <w:szCs w:val="24"/>
        </w:rPr>
        <w:t>B</w:t>
      </w:r>
      <w:r w:rsidR="00482CF5">
        <w:rPr>
          <w:rFonts w:ascii="Times New Roman" w:hAnsi="Times New Roman"/>
          <w:sz w:val="24"/>
          <w:szCs w:val="24"/>
        </w:rPr>
        <w:t xml:space="preserve">erpengaruh </w:t>
      </w:r>
      <w:r w:rsidRPr="00991709">
        <w:rPr>
          <w:rFonts w:ascii="Times New Roman" w:hAnsi="Times New Roman"/>
          <w:i/>
          <w:sz w:val="24"/>
          <w:szCs w:val="24"/>
        </w:rPr>
        <w:t>Corporate Governance</w:t>
      </w:r>
      <w:r w:rsidRPr="0022551E">
        <w:rPr>
          <w:rFonts w:ascii="Times New Roman" w:hAnsi="Times New Roman"/>
          <w:sz w:val="24"/>
          <w:szCs w:val="24"/>
        </w:rPr>
        <w:t xml:space="preserve"> Ukuran Dewan Direksi</w:t>
      </w:r>
      <w:r w:rsidRPr="00C608AC">
        <w:rPr>
          <w:rFonts w:ascii="Times New Roman" w:hAnsi="Times New Roman"/>
          <w:sz w:val="24"/>
          <w:szCs w:val="24"/>
          <w:lang w:val="id-ID"/>
        </w:rPr>
        <w:t xml:space="preserve"> </w:t>
      </w:r>
      <w:r w:rsidR="00482CF5">
        <w:rPr>
          <w:rFonts w:ascii="Times New Roman" w:hAnsi="Times New Roman"/>
          <w:sz w:val="24"/>
          <w:szCs w:val="24"/>
        </w:rPr>
        <w:t xml:space="preserve">terhadap </w:t>
      </w:r>
      <w:r w:rsidRPr="0022551E">
        <w:rPr>
          <w:rFonts w:ascii="Times New Roman" w:hAnsi="Times New Roman"/>
          <w:i/>
          <w:sz w:val="24"/>
          <w:szCs w:val="24"/>
        </w:rPr>
        <w:t>Financial Distress</w:t>
      </w:r>
      <w:r>
        <w:rPr>
          <w:rFonts w:ascii="Times New Roman" w:hAnsi="Times New Roman"/>
          <w:sz w:val="24"/>
          <w:szCs w:val="24"/>
        </w:rPr>
        <w:t xml:space="preserve"> </w:t>
      </w:r>
      <w:r w:rsidR="00482CF5">
        <w:rPr>
          <w:rFonts w:ascii="Times New Roman" w:hAnsi="Times New Roman"/>
          <w:sz w:val="24"/>
          <w:szCs w:val="24"/>
        </w:rPr>
        <w:t xml:space="preserve">menunjukkan bahwa </w:t>
      </w:r>
      <w:r w:rsidRPr="00991709">
        <w:rPr>
          <w:rFonts w:ascii="Times New Roman" w:hAnsi="Times New Roman"/>
          <w:sz w:val="24"/>
          <w:szCs w:val="24"/>
        </w:rPr>
        <w:t>perusahaan manufaktur sektor makanan dan minuman yang terdaftar di Bursa Efek Indonesia tahun 2017-2020</w:t>
      </w:r>
      <w:r>
        <w:rPr>
          <w:rFonts w:ascii="Times New Roman" w:hAnsi="Times New Roman"/>
          <w:sz w:val="24"/>
          <w:szCs w:val="24"/>
        </w:rPr>
        <w:t xml:space="preserve"> </w:t>
      </w:r>
      <w:r w:rsidR="009A0DD0" w:rsidRPr="009A0DD0">
        <w:rPr>
          <w:rFonts w:ascii="Times New Roman" w:hAnsi="Times New Roman"/>
          <w:sz w:val="24"/>
          <w:szCs w:val="24"/>
        </w:rPr>
        <w:t xml:space="preserve">Apabila </w:t>
      </w:r>
      <w:r w:rsidR="009A0DD0">
        <w:rPr>
          <w:rFonts w:ascii="Times New Roman" w:hAnsi="Times New Roman"/>
          <w:sz w:val="24"/>
          <w:szCs w:val="24"/>
        </w:rPr>
        <w:t>ukuran dewan direksi</w:t>
      </w:r>
      <w:r w:rsidR="009A0DD0" w:rsidRPr="009A0DD0">
        <w:rPr>
          <w:rFonts w:ascii="Times New Roman" w:hAnsi="Times New Roman"/>
          <w:sz w:val="24"/>
          <w:szCs w:val="24"/>
        </w:rPr>
        <w:t xml:space="preserve"> </w:t>
      </w:r>
      <w:r w:rsidR="009A0DD0">
        <w:rPr>
          <w:rFonts w:ascii="Times New Roman" w:hAnsi="Times New Roman"/>
          <w:sz w:val="24"/>
          <w:szCs w:val="24"/>
        </w:rPr>
        <w:t>dalam mengelola</w:t>
      </w:r>
      <w:r w:rsidR="009A0DD0" w:rsidRPr="009A0DD0">
        <w:rPr>
          <w:rFonts w:ascii="Times New Roman" w:hAnsi="Times New Roman"/>
          <w:sz w:val="24"/>
          <w:szCs w:val="24"/>
        </w:rPr>
        <w:t xml:space="preserve"> perusahaan (Kepemilikan Manajerial) maka akan berpengaruh terhadap </w:t>
      </w:r>
      <w:r w:rsidR="009A0DD0">
        <w:rPr>
          <w:rFonts w:ascii="Times New Roman" w:hAnsi="Times New Roman"/>
          <w:sz w:val="24"/>
          <w:szCs w:val="24"/>
        </w:rPr>
        <w:t>kerugian financial</w:t>
      </w:r>
      <w:r w:rsidR="009A0DD0" w:rsidRPr="009A0DD0">
        <w:rPr>
          <w:rFonts w:ascii="Times New Roman" w:hAnsi="Times New Roman"/>
          <w:sz w:val="24"/>
          <w:szCs w:val="24"/>
        </w:rPr>
        <w:t xml:space="preserve"> perusahaan. Para </w:t>
      </w:r>
      <w:r w:rsidR="009A0DD0">
        <w:rPr>
          <w:rFonts w:ascii="Times New Roman" w:hAnsi="Times New Roman"/>
          <w:sz w:val="24"/>
          <w:szCs w:val="24"/>
        </w:rPr>
        <w:t>dewan direksi</w:t>
      </w:r>
      <w:r w:rsidR="009A0DD0" w:rsidRPr="009A0DD0">
        <w:rPr>
          <w:rFonts w:ascii="Times New Roman" w:hAnsi="Times New Roman"/>
          <w:sz w:val="24"/>
          <w:szCs w:val="24"/>
        </w:rPr>
        <w:t xml:space="preserve"> </w:t>
      </w:r>
      <w:proofErr w:type="gramStart"/>
      <w:r w:rsidR="009A0DD0" w:rsidRPr="009A0DD0">
        <w:rPr>
          <w:rFonts w:ascii="Times New Roman" w:hAnsi="Times New Roman"/>
          <w:sz w:val="24"/>
          <w:szCs w:val="24"/>
        </w:rPr>
        <w:t>akan</w:t>
      </w:r>
      <w:proofErr w:type="gramEnd"/>
      <w:r w:rsidR="009A0DD0" w:rsidRPr="009A0DD0">
        <w:rPr>
          <w:rFonts w:ascii="Times New Roman" w:hAnsi="Times New Roman"/>
          <w:sz w:val="24"/>
          <w:szCs w:val="24"/>
        </w:rPr>
        <w:t xml:space="preserve"> berusah</w:t>
      </w:r>
      <w:r w:rsidR="009A0DD0">
        <w:rPr>
          <w:rFonts w:ascii="Times New Roman" w:hAnsi="Times New Roman"/>
          <w:sz w:val="24"/>
          <w:szCs w:val="24"/>
        </w:rPr>
        <w:t>a mengeluarkan kebijakan yang</w:t>
      </w:r>
      <w:r w:rsidR="009A0DD0" w:rsidRPr="009A0DD0">
        <w:rPr>
          <w:rFonts w:ascii="Times New Roman" w:hAnsi="Times New Roman"/>
          <w:sz w:val="24"/>
          <w:szCs w:val="24"/>
        </w:rPr>
        <w:t xml:space="preserve"> akan mendorong perusahaan untuk mencapai laba yang tinggi dan mengembangkan perusahaan tersebut. Pengembangan perusahaan membutuhkan modal bar</w:t>
      </w:r>
      <w:r w:rsidR="009A0DD0">
        <w:rPr>
          <w:rFonts w:ascii="Times New Roman" w:hAnsi="Times New Roman"/>
          <w:sz w:val="24"/>
          <w:szCs w:val="24"/>
        </w:rPr>
        <w:t>u</w:t>
      </w:r>
      <w:r w:rsidR="00482CF5" w:rsidRPr="00760501">
        <w:rPr>
          <w:rFonts w:ascii="Times New Roman" w:hAnsi="Times New Roman"/>
          <w:sz w:val="24"/>
          <w:szCs w:val="24"/>
        </w:rPr>
        <w:t xml:space="preserve">. </w:t>
      </w:r>
    </w:p>
    <w:p w:rsidR="009A0DD0" w:rsidRPr="009A0DD0" w:rsidRDefault="009A0DD0" w:rsidP="001D35E5">
      <w:pPr>
        <w:pStyle w:val="ListParagraph"/>
        <w:numPr>
          <w:ilvl w:val="0"/>
          <w:numId w:val="69"/>
        </w:numPr>
        <w:spacing w:after="0" w:line="480" w:lineRule="auto"/>
        <w:ind w:left="709"/>
        <w:jc w:val="both"/>
        <w:rPr>
          <w:rFonts w:ascii="Times New Roman" w:hAnsi="Times New Roman"/>
          <w:b/>
          <w:sz w:val="24"/>
          <w:szCs w:val="24"/>
        </w:rPr>
      </w:pPr>
      <w:r w:rsidRPr="009A0DD0">
        <w:rPr>
          <w:rFonts w:ascii="Times New Roman" w:hAnsi="Times New Roman"/>
          <w:b/>
          <w:sz w:val="24"/>
          <w:szCs w:val="24"/>
        </w:rPr>
        <w:t xml:space="preserve">Pengaruh </w:t>
      </w:r>
      <w:r w:rsidRPr="009A0DD0">
        <w:rPr>
          <w:rFonts w:ascii="Times New Roman" w:hAnsi="Times New Roman"/>
          <w:b/>
          <w:i/>
          <w:sz w:val="24"/>
          <w:szCs w:val="24"/>
        </w:rPr>
        <w:t>Corporate Governance</w:t>
      </w:r>
      <w:r w:rsidRPr="009A0DD0">
        <w:rPr>
          <w:rFonts w:ascii="Times New Roman" w:hAnsi="Times New Roman"/>
          <w:b/>
          <w:sz w:val="24"/>
          <w:szCs w:val="24"/>
        </w:rPr>
        <w:t xml:space="preserve"> komite audit terhadap </w:t>
      </w:r>
      <w:r w:rsidRPr="009A0DD0">
        <w:rPr>
          <w:rFonts w:ascii="Times New Roman" w:hAnsi="Times New Roman"/>
          <w:b/>
          <w:i/>
          <w:sz w:val="24"/>
          <w:szCs w:val="24"/>
        </w:rPr>
        <w:t>Financial Distres</w:t>
      </w:r>
    </w:p>
    <w:p w:rsidR="009A0DD0" w:rsidRDefault="009A0DD0" w:rsidP="009A0DD0">
      <w:pPr>
        <w:pStyle w:val="ListParagraph"/>
        <w:spacing w:after="0" w:line="480" w:lineRule="auto"/>
        <w:ind w:left="709" w:firstLine="709"/>
        <w:jc w:val="both"/>
        <w:rPr>
          <w:rFonts w:ascii="Times New Roman" w:hAnsi="Times New Roman"/>
          <w:sz w:val="24"/>
          <w:szCs w:val="24"/>
        </w:rPr>
      </w:pPr>
      <w:r>
        <w:rPr>
          <w:rFonts w:ascii="Times New Roman" w:hAnsi="Times New Roman"/>
          <w:sz w:val="24"/>
          <w:szCs w:val="24"/>
        </w:rPr>
        <w:t xml:space="preserve">Pengujian hipotesis kedua bertujuan untuk menganalisis pengaruh </w:t>
      </w:r>
      <w:r w:rsidR="00867261" w:rsidRPr="00991709">
        <w:rPr>
          <w:rFonts w:ascii="Times New Roman" w:hAnsi="Times New Roman"/>
          <w:i/>
          <w:sz w:val="24"/>
          <w:szCs w:val="24"/>
        </w:rPr>
        <w:t>Corporate Governance</w:t>
      </w:r>
      <w:r w:rsidR="00867261">
        <w:rPr>
          <w:rFonts w:ascii="Times New Roman" w:hAnsi="Times New Roman"/>
          <w:sz w:val="24"/>
          <w:szCs w:val="24"/>
        </w:rPr>
        <w:t xml:space="preserve"> komite audit </w:t>
      </w:r>
      <w:r>
        <w:rPr>
          <w:rFonts w:ascii="Times New Roman" w:hAnsi="Times New Roman"/>
          <w:sz w:val="24"/>
          <w:szCs w:val="24"/>
        </w:rPr>
        <w:t xml:space="preserve">terhadap </w:t>
      </w:r>
      <w:r w:rsidRPr="0022551E">
        <w:rPr>
          <w:rFonts w:ascii="Times New Roman" w:hAnsi="Times New Roman"/>
          <w:i/>
          <w:sz w:val="24"/>
          <w:szCs w:val="24"/>
        </w:rPr>
        <w:t>Financial Distress</w:t>
      </w:r>
      <w:r>
        <w:rPr>
          <w:rFonts w:ascii="Times New Roman" w:hAnsi="Times New Roman"/>
          <w:sz w:val="24"/>
          <w:szCs w:val="24"/>
        </w:rPr>
        <w:t xml:space="preserve">. Hasil penelitian menunjukkan bahwa </w:t>
      </w:r>
      <w:r w:rsidR="00867261" w:rsidRPr="00991709">
        <w:rPr>
          <w:rFonts w:ascii="Times New Roman" w:hAnsi="Times New Roman"/>
          <w:i/>
          <w:sz w:val="24"/>
          <w:szCs w:val="24"/>
        </w:rPr>
        <w:t>Corporate Governance</w:t>
      </w:r>
      <w:r w:rsidR="00867261">
        <w:rPr>
          <w:rFonts w:ascii="Times New Roman" w:hAnsi="Times New Roman"/>
          <w:sz w:val="24"/>
          <w:szCs w:val="24"/>
        </w:rPr>
        <w:t xml:space="preserve"> komite audit </w:t>
      </w:r>
      <w:r>
        <w:rPr>
          <w:rFonts w:ascii="Times New Roman" w:hAnsi="Times New Roman"/>
          <w:sz w:val="24"/>
          <w:szCs w:val="24"/>
        </w:rPr>
        <w:t xml:space="preserve">berpengaruh </w:t>
      </w:r>
      <w:r w:rsidRPr="00A3518C">
        <w:rPr>
          <w:rFonts w:ascii="Times New Roman" w:hAnsi="Times New Roman"/>
          <w:sz w:val="24"/>
          <w:szCs w:val="24"/>
        </w:rPr>
        <w:t xml:space="preserve">terhadap </w:t>
      </w:r>
      <w:r w:rsidRPr="0022551E">
        <w:rPr>
          <w:rFonts w:ascii="Times New Roman" w:hAnsi="Times New Roman"/>
          <w:i/>
          <w:sz w:val="24"/>
          <w:szCs w:val="24"/>
        </w:rPr>
        <w:t>Financial Distress</w:t>
      </w:r>
      <w:r w:rsidRPr="00A3518C">
        <w:rPr>
          <w:rFonts w:ascii="Times New Roman" w:hAnsi="Times New Roman"/>
          <w:sz w:val="24"/>
          <w:szCs w:val="24"/>
        </w:rPr>
        <w:t xml:space="preserve">, </w:t>
      </w:r>
      <w:r>
        <w:rPr>
          <w:rFonts w:ascii="Times New Roman" w:hAnsi="Times New Roman"/>
          <w:sz w:val="24"/>
          <w:szCs w:val="24"/>
        </w:rPr>
        <w:t xml:space="preserve">hal tersebut </w:t>
      </w:r>
      <w:r w:rsidRPr="00A3518C">
        <w:rPr>
          <w:rFonts w:ascii="Times New Roman" w:hAnsi="Times New Roman"/>
          <w:sz w:val="24"/>
          <w:szCs w:val="24"/>
        </w:rPr>
        <w:t>dapat</w:t>
      </w:r>
      <w:r>
        <w:rPr>
          <w:rFonts w:ascii="Times New Roman" w:hAnsi="Times New Roman"/>
          <w:sz w:val="24"/>
          <w:szCs w:val="24"/>
        </w:rPr>
        <w:t xml:space="preserve"> dilihat dari hasil output </w:t>
      </w:r>
      <w:r w:rsidRPr="00A3518C">
        <w:rPr>
          <w:rFonts w:ascii="Times New Roman" w:hAnsi="Times New Roman"/>
          <w:sz w:val="24"/>
          <w:szCs w:val="24"/>
        </w:rPr>
        <w:t xml:space="preserve">SPSS menyatakan bahwa nilai uji parsial </w:t>
      </w:r>
      <w:r>
        <w:rPr>
          <w:rFonts w:ascii="Times New Roman" w:hAnsi="Times New Roman"/>
          <w:sz w:val="24"/>
          <w:szCs w:val="24"/>
        </w:rPr>
        <w:t xml:space="preserve">(uji t) </w:t>
      </w:r>
      <w:r w:rsidRPr="00991709">
        <w:rPr>
          <w:rFonts w:ascii="Times New Roman" w:hAnsi="Times New Roman"/>
          <w:i/>
          <w:sz w:val="24"/>
          <w:szCs w:val="24"/>
        </w:rPr>
        <w:t xml:space="preserve">Corporate </w:t>
      </w:r>
      <w:r w:rsidRPr="00991709">
        <w:rPr>
          <w:rFonts w:ascii="Times New Roman" w:hAnsi="Times New Roman"/>
          <w:i/>
          <w:sz w:val="24"/>
          <w:szCs w:val="24"/>
        </w:rPr>
        <w:lastRenderedPageBreak/>
        <w:t>Governance</w:t>
      </w:r>
      <w:r w:rsidRPr="0022551E">
        <w:rPr>
          <w:rFonts w:ascii="Times New Roman" w:hAnsi="Times New Roman"/>
          <w:sz w:val="24"/>
          <w:szCs w:val="24"/>
        </w:rPr>
        <w:t xml:space="preserve"> Ukuran Dewan Direksi</w:t>
      </w:r>
      <w:r>
        <w:rPr>
          <w:rFonts w:ascii="Times New Roman" w:hAnsi="Times New Roman"/>
          <w:sz w:val="24"/>
          <w:szCs w:val="24"/>
        </w:rPr>
        <w:t xml:space="preserve"> </w:t>
      </w:r>
      <w:r w:rsidRPr="000970DA">
        <w:rPr>
          <w:rFonts w:ascii="Times New Roman" w:hAnsi="Times New Roman"/>
          <w:sz w:val="24"/>
          <w:szCs w:val="24"/>
        </w:rPr>
        <w:t xml:space="preserve">mempunyai nilai signifikan sebesar </w:t>
      </w:r>
      <w:r w:rsidR="00867261">
        <w:rPr>
          <w:rFonts w:ascii="Times New Roman" w:hAnsi="Times New Roman"/>
          <w:sz w:val="24"/>
          <w:szCs w:val="24"/>
        </w:rPr>
        <w:t>0,020 &lt;</w:t>
      </w:r>
      <w:r>
        <w:rPr>
          <w:rFonts w:ascii="Times New Roman" w:hAnsi="Times New Roman"/>
          <w:sz w:val="24"/>
          <w:szCs w:val="24"/>
        </w:rPr>
        <w:t xml:space="preserve"> 0,05 dengan demikian hipotesis diterima.</w:t>
      </w:r>
    </w:p>
    <w:p w:rsidR="0018448E" w:rsidRPr="0018448E" w:rsidRDefault="0018448E" w:rsidP="0018448E">
      <w:pPr>
        <w:pStyle w:val="ListParagraph"/>
        <w:spacing w:after="0" w:line="480" w:lineRule="auto"/>
        <w:ind w:left="709" w:firstLine="709"/>
        <w:jc w:val="both"/>
        <w:rPr>
          <w:rFonts w:ascii="Times New Roman" w:hAnsi="Times New Roman"/>
          <w:sz w:val="24"/>
          <w:szCs w:val="24"/>
        </w:rPr>
      </w:pPr>
      <w:r>
        <w:rPr>
          <w:rFonts w:ascii="Times New Roman" w:hAnsi="Times New Roman"/>
          <w:sz w:val="24"/>
          <w:szCs w:val="24"/>
        </w:rPr>
        <w:t xml:space="preserve">Berdasarkan hasil analisis data </w:t>
      </w:r>
      <w:proofErr w:type="gramStart"/>
      <w:r>
        <w:rPr>
          <w:rFonts w:ascii="Times New Roman" w:hAnsi="Times New Roman"/>
          <w:sz w:val="24"/>
          <w:szCs w:val="24"/>
        </w:rPr>
        <w:t>dapat  dilihat</w:t>
      </w:r>
      <w:proofErr w:type="gramEnd"/>
      <w:r>
        <w:rPr>
          <w:rFonts w:ascii="Times New Roman" w:hAnsi="Times New Roman"/>
          <w:sz w:val="24"/>
          <w:szCs w:val="24"/>
        </w:rPr>
        <w:t xml:space="preserve">  bahwa </w:t>
      </w:r>
      <w:r w:rsidRPr="00991709">
        <w:rPr>
          <w:rFonts w:ascii="Times New Roman" w:hAnsi="Times New Roman"/>
          <w:i/>
          <w:sz w:val="24"/>
          <w:szCs w:val="24"/>
        </w:rPr>
        <w:t>Corporate Governance</w:t>
      </w:r>
      <w:r>
        <w:rPr>
          <w:rFonts w:ascii="Times New Roman" w:hAnsi="Times New Roman"/>
          <w:sz w:val="24"/>
          <w:szCs w:val="24"/>
        </w:rPr>
        <w:t xml:space="preserve"> komite audit</w:t>
      </w:r>
      <w:r w:rsidRPr="00C608AC">
        <w:rPr>
          <w:rFonts w:ascii="Times New Roman" w:hAnsi="Times New Roman"/>
          <w:sz w:val="24"/>
          <w:szCs w:val="24"/>
          <w:lang w:val="id-ID"/>
        </w:rPr>
        <w:t xml:space="preserve"> </w:t>
      </w:r>
      <w:r>
        <w:rPr>
          <w:rFonts w:ascii="Times New Roman" w:hAnsi="Times New Roman"/>
          <w:sz w:val="24"/>
          <w:szCs w:val="24"/>
        </w:rPr>
        <w:t xml:space="preserve">berpengaruh terhadap </w:t>
      </w:r>
      <w:r>
        <w:rPr>
          <w:rFonts w:ascii="Times New Roman" w:hAnsi="Times New Roman"/>
          <w:i/>
          <w:sz w:val="24"/>
          <w:szCs w:val="24"/>
        </w:rPr>
        <w:t>financial distress</w:t>
      </w:r>
      <w:r>
        <w:rPr>
          <w:rFonts w:ascii="Times New Roman" w:hAnsi="Times New Roman"/>
          <w:sz w:val="24"/>
          <w:szCs w:val="24"/>
        </w:rPr>
        <w:t xml:space="preserve"> yang sejalan belakang dengan teori bahwa </w:t>
      </w:r>
      <w:r w:rsidRPr="00A25B04">
        <w:rPr>
          <w:rFonts w:ascii="Times New Roman" w:hAnsi="Times New Roman"/>
          <w:sz w:val="24"/>
          <w:szCs w:val="24"/>
        </w:rPr>
        <w:t>Komite Audit</w:t>
      </w:r>
      <w:r w:rsidR="0026305E">
        <w:rPr>
          <w:rFonts w:ascii="Times New Roman" w:hAnsi="Times New Roman"/>
          <w:sz w:val="24"/>
          <w:szCs w:val="24"/>
        </w:rPr>
        <w:t xml:space="preserve"> berpengaruh terhadap </w:t>
      </w:r>
      <w:r w:rsidR="0026305E">
        <w:rPr>
          <w:rFonts w:ascii="Times New Roman" w:hAnsi="Times New Roman"/>
          <w:i/>
          <w:sz w:val="24"/>
          <w:szCs w:val="24"/>
        </w:rPr>
        <w:t>financial distres</w:t>
      </w:r>
      <w:r w:rsidRPr="00A25B04">
        <w:rPr>
          <w:rFonts w:ascii="Times New Roman" w:hAnsi="Times New Roman"/>
          <w:sz w:val="24"/>
          <w:szCs w:val="24"/>
        </w:rPr>
        <w:t xml:space="preserve"> dibentuk oleh Dewan Komisaris yang bertujuan untuk membantu tugas pengawasan. Munculnya Komite Audit disebabkan karena meningkatnya skandal yang timbul akibat kecurangan dan kelalaian yang dilakukan oleh para direktur dan komisaris perusahaan besar yang marak terjadi di berbagai negara yang menunjukkan bahwa fungsi pengawasan sangat minim. Komposisi, rangkap jabatan dam independensi komite audit dalam (Hendro dan Conny, 2014:98)</w:t>
      </w:r>
      <w:r>
        <w:rPr>
          <w:rFonts w:ascii="Times New Roman" w:hAnsi="Times New Roman"/>
          <w:sz w:val="24"/>
          <w:szCs w:val="24"/>
        </w:rPr>
        <w:t>.</w:t>
      </w:r>
    </w:p>
    <w:p w:rsidR="009A0DD0" w:rsidRPr="00867261" w:rsidRDefault="009A0DD0" w:rsidP="00867261">
      <w:pPr>
        <w:pStyle w:val="ListParagraph"/>
        <w:spacing w:after="0" w:line="480" w:lineRule="auto"/>
        <w:ind w:left="709" w:firstLine="720"/>
        <w:jc w:val="both"/>
        <w:rPr>
          <w:rFonts w:ascii="Times New Roman" w:hAnsi="Times New Roman"/>
          <w:sz w:val="24"/>
          <w:szCs w:val="24"/>
        </w:rPr>
      </w:pPr>
      <w:r>
        <w:rPr>
          <w:rFonts w:ascii="Times New Roman" w:hAnsi="Times New Roman"/>
          <w:sz w:val="24"/>
          <w:szCs w:val="24"/>
        </w:rPr>
        <w:t xml:space="preserve">Secara parsial variabel </w:t>
      </w:r>
      <w:r w:rsidR="00867261" w:rsidRPr="00991709">
        <w:rPr>
          <w:rFonts w:ascii="Times New Roman" w:hAnsi="Times New Roman"/>
          <w:i/>
          <w:sz w:val="24"/>
          <w:szCs w:val="24"/>
        </w:rPr>
        <w:t>Corporate Governance</w:t>
      </w:r>
      <w:r w:rsidR="00867261">
        <w:rPr>
          <w:rFonts w:ascii="Times New Roman" w:hAnsi="Times New Roman"/>
          <w:sz w:val="24"/>
          <w:szCs w:val="24"/>
        </w:rPr>
        <w:t xml:space="preserve"> komite audit</w:t>
      </w:r>
      <w:r w:rsidRPr="0022551E">
        <w:rPr>
          <w:rFonts w:ascii="Times New Roman" w:hAnsi="Times New Roman"/>
          <w:sz w:val="24"/>
          <w:szCs w:val="24"/>
        </w:rPr>
        <w:t xml:space="preserve"> </w:t>
      </w:r>
      <w:r w:rsidRPr="000970DA">
        <w:rPr>
          <w:rFonts w:ascii="Times New Roman" w:hAnsi="Times New Roman"/>
          <w:sz w:val="24"/>
          <w:szCs w:val="24"/>
        </w:rPr>
        <w:t>mempunyai pengar</w:t>
      </w:r>
      <w:r>
        <w:rPr>
          <w:rFonts w:ascii="Times New Roman" w:hAnsi="Times New Roman"/>
          <w:sz w:val="24"/>
          <w:szCs w:val="24"/>
        </w:rPr>
        <w:t xml:space="preserve">uh terhadap </w:t>
      </w:r>
      <w:r w:rsidRPr="0022551E">
        <w:rPr>
          <w:rFonts w:ascii="Times New Roman" w:hAnsi="Times New Roman"/>
          <w:i/>
          <w:sz w:val="24"/>
          <w:szCs w:val="24"/>
        </w:rPr>
        <w:t>Financial Distress</w:t>
      </w:r>
      <w:r>
        <w:rPr>
          <w:rFonts w:ascii="Times New Roman" w:hAnsi="Times New Roman"/>
          <w:sz w:val="24"/>
          <w:szCs w:val="24"/>
        </w:rPr>
        <w:t xml:space="preserve">. Kondisi ini sesuai dengan analisa secara praktis bahwa </w:t>
      </w:r>
      <w:r w:rsidR="00867261" w:rsidRPr="00991709">
        <w:rPr>
          <w:rFonts w:ascii="Times New Roman" w:hAnsi="Times New Roman"/>
          <w:i/>
          <w:sz w:val="24"/>
          <w:szCs w:val="24"/>
        </w:rPr>
        <w:t>Corporate Governance</w:t>
      </w:r>
      <w:r w:rsidR="00867261">
        <w:rPr>
          <w:rFonts w:ascii="Times New Roman" w:hAnsi="Times New Roman"/>
          <w:sz w:val="24"/>
          <w:szCs w:val="24"/>
        </w:rPr>
        <w:t xml:space="preserve"> komite audit</w:t>
      </w:r>
      <w:r w:rsidRPr="0022551E">
        <w:rPr>
          <w:rFonts w:ascii="Times New Roman" w:hAnsi="Times New Roman"/>
          <w:sz w:val="24"/>
          <w:szCs w:val="24"/>
        </w:rPr>
        <w:t xml:space="preserve"> </w:t>
      </w:r>
      <w:r>
        <w:rPr>
          <w:rFonts w:ascii="Times New Roman" w:hAnsi="Times New Roman"/>
          <w:sz w:val="24"/>
          <w:szCs w:val="24"/>
        </w:rPr>
        <w:t xml:space="preserve">berpengaruh terhadap </w:t>
      </w:r>
      <w:r w:rsidRPr="0022551E">
        <w:rPr>
          <w:rFonts w:ascii="Times New Roman" w:hAnsi="Times New Roman"/>
          <w:i/>
          <w:sz w:val="24"/>
          <w:szCs w:val="24"/>
        </w:rPr>
        <w:t>Financial Distress</w:t>
      </w:r>
      <w:r>
        <w:rPr>
          <w:rFonts w:ascii="Times New Roman" w:hAnsi="Times New Roman"/>
          <w:sz w:val="24"/>
          <w:szCs w:val="24"/>
        </w:rPr>
        <w:t xml:space="preserve"> di </w:t>
      </w:r>
      <w:r w:rsidRPr="00991709">
        <w:rPr>
          <w:rFonts w:ascii="Times New Roman" w:hAnsi="Times New Roman"/>
          <w:sz w:val="24"/>
          <w:szCs w:val="24"/>
        </w:rPr>
        <w:t>perusahaan manufaktur sektor makanan dan minuman yang terdaftar di Bursa Efek Indonesia tahun 2017-2020</w:t>
      </w:r>
      <w:r>
        <w:rPr>
          <w:rFonts w:ascii="Times New Roman" w:hAnsi="Times New Roman"/>
          <w:sz w:val="24"/>
          <w:szCs w:val="24"/>
        </w:rPr>
        <w:t xml:space="preserve"> yang berbeda-beda. </w:t>
      </w:r>
      <w:r w:rsidRPr="00760501">
        <w:rPr>
          <w:rFonts w:ascii="Times New Roman" w:hAnsi="Times New Roman"/>
          <w:sz w:val="24"/>
          <w:szCs w:val="24"/>
          <w:lang w:val="en-GB"/>
        </w:rPr>
        <w:t xml:space="preserve">Besar </w:t>
      </w:r>
      <w:r w:rsidR="00867261" w:rsidRPr="00991709">
        <w:rPr>
          <w:rFonts w:ascii="Times New Roman" w:hAnsi="Times New Roman"/>
          <w:i/>
          <w:sz w:val="24"/>
          <w:szCs w:val="24"/>
        </w:rPr>
        <w:t>Corporate Governance</w:t>
      </w:r>
      <w:r w:rsidR="00867261">
        <w:rPr>
          <w:rFonts w:ascii="Times New Roman" w:hAnsi="Times New Roman"/>
          <w:sz w:val="24"/>
          <w:szCs w:val="24"/>
        </w:rPr>
        <w:t xml:space="preserve"> komite audit </w:t>
      </w:r>
      <w:r>
        <w:rPr>
          <w:rFonts w:ascii="Times New Roman" w:hAnsi="Times New Roman"/>
          <w:sz w:val="24"/>
          <w:szCs w:val="24"/>
        </w:rPr>
        <w:t>sangat mempengaruhi pada kemungkinan kerugian (</w:t>
      </w:r>
      <w:r w:rsidRPr="0022551E">
        <w:rPr>
          <w:rFonts w:ascii="Times New Roman" w:hAnsi="Times New Roman"/>
          <w:i/>
          <w:sz w:val="24"/>
          <w:szCs w:val="24"/>
        </w:rPr>
        <w:t>Financial Distress</w:t>
      </w:r>
      <w:r>
        <w:rPr>
          <w:rFonts w:ascii="Times New Roman" w:hAnsi="Times New Roman"/>
          <w:i/>
          <w:sz w:val="24"/>
          <w:szCs w:val="24"/>
        </w:rPr>
        <w:t xml:space="preserve">) </w:t>
      </w:r>
      <w:r>
        <w:rPr>
          <w:rFonts w:ascii="Times New Roman" w:hAnsi="Times New Roman"/>
          <w:sz w:val="24"/>
          <w:szCs w:val="24"/>
        </w:rPr>
        <w:t>perusahaan</w:t>
      </w:r>
      <w:r w:rsidR="00867261">
        <w:rPr>
          <w:rFonts w:ascii="Times New Roman" w:hAnsi="Times New Roman"/>
          <w:sz w:val="24"/>
          <w:szCs w:val="24"/>
        </w:rPr>
        <w:t xml:space="preserve">. Semakin besar </w:t>
      </w:r>
      <w:r w:rsidR="00867261" w:rsidRPr="00991709">
        <w:rPr>
          <w:rFonts w:ascii="Times New Roman" w:hAnsi="Times New Roman"/>
          <w:i/>
          <w:sz w:val="24"/>
          <w:szCs w:val="24"/>
        </w:rPr>
        <w:t>Corporate Governance</w:t>
      </w:r>
      <w:r w:rsidR="00867261">
        <w:rPr>
          <w:rFonts w:ascii="Times New Roman" w:hAnsi="Times New Roman"/>
          <w:sz w:val="24"/>
          <w:szCs w:val="24"/>
        </w:rPr>
        <w:t xml:space="preserve"> komite audit maka </w:t>
      </w:r>
      <w:proofErr w:type="gramStart"/>
      <w:r w:rsidR="00867261">
        <w:rPr>
          <w:rFonts w:ascii="Times New Roman" w:hAnsi="Times New Roman"/>
          <w:sz w:val="24"/>
          <w:szCs w:val="24"/>
        </w:rPr>
        <w:t>akan</w:t>
      </w:r>
      <w:proofErr w:type="gramEnd"/>
      <w:r w:rsidR="00867261">
        <w:rPr>
          <w:rFonts w:ascii="Times New Roman" w:hAnsi="Times New Roman"/>
          <w:sz w:val="24"/>
          <w:szCs w:val="24"/>
        </w:rPr>
        <w:t xml:space="preserve"> menurunkan </w:t>
      </w:r>
      <w:r w:rsidR="00867261" w:rsidRPr="0022551E">
        <w:rPr>
          <w:rFonts w:ascii="Times New Roman" w:hAnsi="Times New Roman"/>
          <w:i/>
          <w:sz w:val="24"/>
          <w:szCs w:val="24"/>
        </w:rPr>
        <w:t>Financial Distress</w:t>
      </w:r>
      <w:r w:rsidR="00867261">
        <w:rPr>
          <w:rFonts w:ascii="Times New Roman" w:hAnsi="Times New Roman"/>
          <w:i/>
          <w:sz w:val="24"/>
          <w:szCs w:val="24"/>
        </w:rPr>
        <w:t xml:space="preserve">. </w:t>
      </w:r>
      <w:r w:rsidR="00867261">
        <w:rPr>
          <w:rFonts w:ascii="Times New Roman" w:hAnsi="Times New Roman"/>
          <w:sz w:val="24"/>
          <w:szCs w:val="24"/>
        </w:rPr>
        <w:t xml:space="preserve">Dan sebaliknya apabila </w:t>
      </w:r>
      <w:r w:rsidR="00867261" w:rsidRPr="00991709">
        <w:rPr>
          <w:rFonts w:ascii="Times New Roman" w:hAnsi="Times New Roman"/>
          <w:i/>
          <w:sz w:val="24"/>
          <w:szCs w:val="24"/>
        </w:rPr>
        <w:t>Corporate Governance</w:t>
      </w:r>
      <w:r w:rsidR="00867261">
        <w:rPr>
          <w:rFonts w:ascii="Times New Roman" w:hAnsi="Times New Roman"/>
          <w:sz w:val="24"/>
          <w:szCs w:val="24"/>
        </w:rPr>
        <w:t xml:space="preserve"> komite audit semakin sedikit maka menaikkan </w:t>
      </w:r>
      <w:r w:rsidR="00867261" w:rsidRPr="0022551E">
        <w:rPr>
          <w:rFonts w:ascii="Times New Roman" w:hAnsi="Times New Roman"/>
          <w:i/>
          <w:sz w:val="24"/>
          <w:szCs w:val="24"/>
        </w:rPr>
        <w:t>Financial Distress</w:t>
      </w:r>
      <w:r w:rsidR="00867261">
        <w:rPr>
          <w:rFonts w:ascii="Times New Roman" w:hAnsi="Times New Roman"/>
          <w:i/>
          <w:sz w:val="24"/>
          <w:szCs w:val="24"/>
        </w:rPr>
        <w:t>.</w:t>
      </w:r>
    </w:p>
    <w:p w:rsidR="009A0DD0" w:rsidRDefault="009A0DD0" w:rsidP="009A0DD0">
      <w:pPr>
        <w:pStyle w:val="ListParagraph"/>
        <w:spacing w:after="0" w:line="480" w:lineRule="auto"/>
        <w:ind w:left="709" w:firstLine="720"/>
        <w:jc w:val="both"/>
        <w:rPr>
          <w:rFonts w:ascii="Times New Roman" w:hAnsi="Times New Roman"/>
          <w:sz w:val="24"/>
          <w:szCs w:val="24"/>
        </w:rPr>
      </w:pPr>
      <w:r>
        <w:rPr>
          <w:rFonts w:ascii="Times New Roman" w:hAnsi="Times New Roman"/>
          <w:sz w:val="24"/>
          <w:szCs w:val="24"/>
        </w:rPr>
        <w:lastRenderedPageBreak/>
        <w:t xml:space="preserve">Hasil penelitian ini mendukung dengan penelitian terdahulu yang dilakukan oleh </w:t>
      </w:r>
      <w:r w:rsidRPr="00393729">
        <w:rPr>
          <w:rFonts w:ascii="Times New Roman" w:hAnsi="Times New Roman"/>
          <w:sz w:val="24"/>
          <w:szCs w:val="24"/>
        </w:rPr>
        <w:t>Arifin Syofyan</w:t>
      </w:r>
      <w:r>
        <w:rPr>
          <w:rFonts w:ascii="Times New Roman" w:hAnsi="Times New Roman"/>
          <w:sz w:val="24"/>
          <w:szCs w:val="24"/>
        </w:rPr>
        <w:t>, dkk (2019) yang menyatakan</w:t>
      </w:r>
      <w:r>
        <w:rPr>
          <w:rFonts w:ascii="Times New Roman" w:hAnsi="Times New Roman"/>
          <w:sz w:val="24"/>
          <w:szCs w:val="24"/>
          <w:lang w:val="id-ID"/>
        </w:rPr>
        <w:t xml:space="preserve"> </w:t>
      </w:r>
      <w:r w:rsidRPr="00991709">
        <w:rPr>
          <w:rFonts w:ascii="Times New Roman" w:hAnsi="Times New Roman"/>
          <w:i/>
          <w:sz w:val="24"/>
          <w:szCs w:val="24"/>
        </w:rPr>
        <w:t>Corporate Governance</w:t>
      </w:r>
      <w:r w:rsidRPr="0022551E">
        <w:rPr>
          <w:rFonts w:ascii="Times New Roman" w:hAnsi="Times New Roman"/>
          <w:sz w:val="24"/>
          <w:szCs w:val="24"/>
        </w:rPr>
        <w:t xml:space="preserve"> Ukuran Dewan Direksi</w:t>
      </w:r>
      <w:r w:rsidRPr="00C608AC">
        <w:rPr>
          <w:rFonts w:ascii="Times New Roman" w:hAnsi="Times New Roman"/>
          <w:sz w:val="24"/>
          <w:szCs w:val="24"/>
          <w:lang w:val="id-ID"/>
        </w:rPr>
        <w:t xml:space="preserve"> memiliki pengaruh secara parsial Terhadap </w:t>
      </w:r>
      <w:r w:rsidRPr="0022551E">
        <w:rPr>
          <w:rFonts w:ascii="Times New Roman" w:hAnsi="Times New Roman"/>
          <w:i/>
          <w:sz w:val="24"/>
          <w:szCs w:val="24"/>
        </w:rPr>
        <w:t>Financial Distress</w:t>
      </w:r>
      <w:r w:rsidRPr="00C608AC">
        <w:rPr>
          <w:rFonts w:ascii="Times New Roman" w:hAnsi="Times New Roman"/>
          <w:sz w:val="24"/>
          <w:szCs w:val="24"/>
        </w:rPr>
        <w:t>.</w:t>
      </w:r>
      <w:r>
        <w:rPr>
          <w:rFonts w:ascii="Times New Roman" w:hAnsi="Times New Roman"/>
          <w:sz w:val="24"/>
          <w:szCs w:val="24"/>
        </w:rPr>
        <w:t xml:space="preserve"> </w:t>
      </w:r>
    </w:p>
    <w:p w:rsidR="009A0DD0" w:rsidRPr="00DB0FE3" w:rsidRDefault="009A0DD0" w:rsidP="009A0DD0">
      <w:pPr>
        <w:pStyle w:val="ListParagraph"/>
        <w:spacing w:after="0" w:line="480" w:lineRule="auto"/>
        <w:ind w:left="709" w:firstLine="720"/>
        <w:jc w:val="both"/>
        <w:rPr>
          <w:rFonts w:ascii="Times New Roman" w:hAnsi="Times New Roman"/>
          <w:sz w:val="24"/>
          <w:szCs w:val="24"/>
        </w:rPr>
      </w:pPr>
      <w:r>
        <w:rPr>
          <w:rFonts w:ascii="Times New Roman" w:hAnsi="Times New Roman"/>
          <w:sz w:val="24"/>
          <w:szCs w:val="24"/>
        </w:rPr>
        <w:t xml:space="preserve">Berpengaruh </w:t>
      </w:r>
      <w:r w:rsidR="00867261" w:rsidRPr="00991709">
        <w:rPr>
          <w:rFonts w:ascii="Times New Roman" w:hAnsi="Times New Roman"/>
          <w:i/>
          <w:sz w:val="24"/>
          <w:szCs w:val="24"/>
        </w:rPr>
        <w:t>Corporate Governance</w:t>
      </w:r>
      <w:r w:rsidR="00867261">
        <w:rPr>
          <w:rFonts w:ascii="Times New Roman" w:hAnsi="Times New Roman"/>
          <w:sz w:val="24"/>
          <w:szCs w:val="24"/>
        </w:rPr>
        <w:t xml:space="preserve"> komite audit </w:t>
      </w:r>
      <w:r>
        <w:rPr>
          <w:rFonts w:ascii="Times New Roman" w:hAnsi="Times New Roman"/>
          <w:sz w:val="24"/>
          <w:szCs w:val="24"/>
        </w:rPr>
        <w:t xml:space="preserve">terhadap </w:t>
      </w:r>
      <w:r w:rsidRPr="0022551E">
        <w:rPr>
          <w:rFonts w:ascii="Times New Roman" w:hAnsi="Times New Roman"/>
          <w:i/>
          <w:sz w:val="24"/>
          <w:szCs w:val="24"/>
        </w:rPr>
        <w:t>Financial Distress</w:t>
      </w:r>
      <w:r>
        <w:rPr>
          <w:rFonts w:ascii="Times New Roman" w:hAnsi="Times New Roman"/>
          <w:sz w:val="24"/>
          <w:szCs w:val="24"/>
        </w:rPr>
        <w:t xml:space="preserve"> menunjukkan bahwa </w:t>
      </w:r>
      <w:r w:rsidRPr="00991709">
        <w:rPr>
          <w:rFonts w:ascii="Times New Roman" w:hAnsi="Times New Roman"/>
          <w:sz w:val="24"/>
          <w:szCs w:val="24"/>
        </w:rPr>
        <w:t>perusahaan manufaktur sektor makanan dan minuman yang terdaftar di Bursa Efek Indonesia tahun 2017-2020</w:t>
      </w:r>
      <w:r>
        <w:rPr>
          <w:rFonts w:ascii="Times New Roman" w:hAnsi="Times New Roman"/>
          <w:sz w:val="24"/>
          <w:szCs w:val="24"/>
        </w:rPr>
        <w:t xml:space="preserve"> </w:t>
      </w:r>
      <w:r w:rsidRPr="009A0DD0">
        <w:rPr>
          <w:rFonts w:ascii="Times New Roman" w:hAnsi="Times New Roman"/>
          <w:sz w:val="24"/>
          <w:szCs w:val="24"/>
        </w:rPr>
        <w:t xml:space="preserve">Apabila </w:t>
      </w:r>
      <w:r w:rsidR="00867261">
        <w:rPr>
          <w:rFonts w:ascii="Times New Roman" w:hAnsi="Times New Roman"/>
          <w:sz w:val="24"/>
          <w:szCs w:val="24"/>
        </w:rPr>
        <w:t xml:space="preserve">Dalam suatu pengawasan di dalam perusahaan dibutuhkan komite audit untuk mengawasi jalannya dan perilaku direktur maupun komisaris agar tidak terjadi </w:t>
      </w:r>
      <w:r w:rsidR="00867261">
        <w:rPr>
          <w:rFonts w:ascii="Times New Roman" w:hAnsi="Times New Roman"/>
          <w:i/>
          <w:sz w:val="24"/>
          <w:szCs w:val="24"/>
        </w:rPr>
        <w:t xml:space="preserve">Financial Distres. </w:t>
      </w:r>
      <w:r w:rsidR="00867261">
        <w:rPr>
          <w:rFonts w:ascii="Times New Roman" w:hAnsi="Times New Roman"/>
          <w:sz w:val="24"/>
          <w:szCs w:val="24"/>
        </w:rPr>
        <w:t xml:space="preserve">Semakin baik system pengawasan pada komite audit maka dapat menurunkan tingkat kecurangan dan kelalaian yang berdapak pada </w:t>
      </w:r>
      <w:r w:rsidR="00867261">
        <w:rPr>
          <w:rFonts w:ascii="Times New Roman" w:hAnsi="Times New Roman"/>
          <w:i/>
          <w:sz w:val="24"/>
          <w:szCs w:val="24"/>
        </w:rPr>
        <w:t xml:space="preserve">Financial Distress. </w:t>
      </w:r>
      <w:r w:rsidR="00867261">
        <w:rPr>
          <w:rFonts w:ascii="Times New Roman" w:hAnsi="Times New Roman"/>
          <w:sz w:val="24"/>
          <w:szCs w:val="24"/>
        </w:rPr>
        <w:t xml:space="preserve">Namun apabila sistim pengawasan pada komite audit kurang atau tidak teliti dalam pengawasan maka berdapak pada tingginya angka kecurangan dan kelalaian yang dilakukan direktur, komisaris maupun karyawan pada suatu perusahaan yang mengakibatkan meningkatnya </w:t>
      </w:r>
      <w:r w:rsidR="00867261">
        <w:rPr>
          <w:rFonts w:ascii="Times New Roman" w:hAnsi="Times New Roman"/>
          <w:i/>
          <w:sz w:val="24"/>
          <w:szCs w:val="24"/>
        </w:rPr>
        <w:t>Financial Distres</w:t>
      </w:r>
      <w:r w:rsidR="00867261">
        <w:rPr>
          <w:rFonts w:ascii="Times New Roman" w:hAnsi="Times New Roman"/>
          <w:sz w:val="24"/>
          <w:szCs w:val="24"/>
        </w:rPr>
        <w:t xml:space="preserve"> pada laporan keuangan perusahaan</w:t>
      </w:r>
      <w:r w:rsidRPr="00760501">
        <w:rPr>
          <w:rFonts w:ascii="Times New Roman" w:hAnsi="Times New Roman"/>
          <w:sz w:val="24"/>
          <w:szCs w:val="24"/>
        </w:rPr>
        <w:t xml:space="preserve">. </w:t>
      </w:r>
    </w:p>
    <w:p w:rsidR="00867261" w:rsidRPr="00706979" w:rsidRDefault="00867261" w:rsidP="001D35E5">
      <w:pPr>
        <w:pStyle w:val="ListParagraph"/>
        <w:numPr>
          <w:ilvl w:val="0"/>
          <w:numId w:val="69"/>
        </w:numPr>
        <w:spacing w:after="0" w:line="480" w:lineRule="auto"/>
        <w:ind w:left="709"/>
        <w:jc w:val="both"/>
        <w:rPr>
          <w:rFonts w:ascii="Times New Roman" w:hAnsi="Times New Roman"/>
          <w:b/>
          <w:sz w:val="24"/>
          <w:szCs w:val="24"/>
        </w:rPr>
      </w:pPr>
      <w:r w:rsidRPr="00706979">
        <w:rPr>
          <w:rFonts w:ascii="Times New Roman" w:hAnsi="Times New Roman"/>
          <w:b/>
          <w:sz w:val="24"/>
          <w:szCs w:val="24"/>
        </w:rPr>
        <w:t xml:space="preserve">Pengaruh </w:t>
      </w:r>
      <w:r w:rsidR="00706979" w:rsidRPr="00706979">
        <w:rPr>
          <w:rFonts w:ascii="Times New Roman" w:hAnsi="Times New Roman"/>
          <w:b/>
          <w:sz w:val="24"/>
          <w:szCs w:val="24"/>
        </w:rPr>
        <w:t xml:space="preserve">CSR terhadap </w:t>
      </w:r>
      <w:r w:rsidR="00706979" w:rsidRPr="00706979">
        <w:rPr>
          <w:rFonts w:ascii="Times New Roman" w:hAnsi="Times New Roman"/>
          <w:b/>
          <w:i/>
          <w:sz w:val="24"/>
          <w:szCs w:val="24"/>
        </w:rPr>
        <w:t>Financial Distres</w:t>
      </w:r>
    </w:p>
    <w:p w:rsidR="00706979" w:rsidRDefault="00706979" w:rsidP="00706979">
      <w:pPr>
        <w:pStyle w:val="ListParagraph"/>
        <w:spacing w:after="0" w:line="480" w:lineRule="auto"/>
        <w:ind w:left="709" w:firstLine="709"/>
        <w:jc w:val="both"/>
        <w:rPr>
          <w:rFonts w:ascii="Times New Roman" w:hAnsi="Times New Roman"/>
          <w:sz w:val="24"/>
          <w:szCs w:val="24"/>
        </w:rPr>
      </w:pPr>
      <w:r>
        <w:rPr>
          <w:rFonts w:ascii="Times New Roman" w:hAnsi="Times New Roman"/>
          <w:sz w:val="24"/>
          <w:szCs w:val="24"/>
        </w:rPr>
        <w:t xml:space="preserve">Pengujian hipotesis ketiga bertujuan untuk menganalisis pengaruh </w:t>
      </w:r>
      <w:r w:rsidRPr="00706979">
        <w:rPr>
          <w:rFonts w:ascii="Times New Roman" w:hAnsi="Times New Roman"/>
          <w:sz w:val="24"/>
          <w:szCs w:val="24"/>
        </w:rPr>
        <w:t>CSR</w:t>
      </w:r>
      <w:r>
        <w:rPr>
          <w:rFonts w:ascii="Times New Roman" w:hAnsi="Times New Roman"/>
          <w:sz w:val="24"/>
          <w:szCs w:val="24"/>
        </w:rPr>
        <w:t xml:space="preserve"> terhadap </w:t>
      </w:r>
      <w:r w:rsidRPr="0022551E">
        <w:rPr>
          <w:rFonts w:ascii="Times New Roman" w:hAnsi="Times New Roman"/>
          <w:i/>
          <w:sz w:val="24"/>
          <w:szCs w:val="24"/>
        </w:rPr>
        <w:t>Financial Distress</w:t>
      </w:r>
      <w:r>
        <w:rPr>
          <w:rFonts w:ascii="Times New Roman" w:hAnsi="Times New Roman"/>
          <w:sz w:val="24"/>
          <w:szCs w:val="24"/>
        </w:rPr>
        <w:t xml:space="preserve">. Hasil penelitian menunjukkan bahwa CSR berpengaruh </w:t>
      </w:r>
      <w:r w:rsidRPr="00A3518C">
        <w:rPr>
          <w:rFonts w:ascii="Times New Roman" w:hAnsi="Times New Roman"/>
          <w:sz w:val="24"/>
          <w:szCs w:val="24"/>
        </w:rPr>
        <w:t xml:space="preserve">terhadap </w:t>
      </w:r>
      <w:r w:rsidRPr="0022551E">
        <w:rPr>
          <w:rFonts w:ascii="Times New Roman" w:hAnsi="Times New Roman"/>
          <w:i/>
          <w:sz w:val="24"/>
          <w:szCs w:val="24"/>
        </w:rPr>
        <w:t>Financial Distress</w:t>
      </w:r>
      <w:r w:rsidRPr="00A3518C">
        <w:rPr>
          <w:rFonts w:ascii="Times New Roman" w:hAnsi="Times New Roman"/>
          <w:sz w:val="24"/>
          <w:szCs w:val="24"/>
        </w:rPr>
        <w:t xml:space="preserve">, </w:t>
      </w:r>
      <w:r>
        <w:rPr>
          <w:rFonts w:ascii="Times New Roman" w:hAnsi="Times New Roman"/>
          <w:sz w:val="24"/>
          <w:szCs w:val="24"/>
        </w:rPr>
        <w:t xml:space="preserve">hal tersebut </w:t>
      </w:r>
      <w:r w:rsidRPr="00A3518C">
        <w:rPr>
          <w:rFonts w:ascii="Times New Roman" w:hAnsi="Times New Roman"/>
          <w:sz w:val="24"/>
          <w:szCs w:val="24"/>
        </w:rPr>
        <w:t>dapat</w:t>
      </w:r>
      <w:r>
        <w:rPr>
          <w:rFonts w:ascii="Times New Roman" w:hAnsi="Times New Roman"/>
          <w:sz w:val="24"/>
          <w:szCs w:val="24"/>
        </w:rPr>
        <w:t xml:space="preserve"> dilihat dari hasil output </w:t>
      </w:r>
      <w:r w:rsidRPr="00A3518C">
        <w:rPr>
          <w:rFonts w:ascii="Times New Roman" w:hAnsi="Times New Roman"/>
          <w:sz w:val="24"/>
          <w:szCs w:val="24"/>
        </w:rPr>
        <w:t xml:space="preserve">SPSS menyatakan bahwa nilai uji parsial </w:t>
      </w:r>
      <w:r>
        <w:rPr>
          <w:rFonts w:ascii="Times New Roman" w:hAnsi="Times New Roman"/>
          <w:sz w:val="24"/>
          <w:szCs w:val="24"/>
        </w:rPr>
        <w:t xml:space="preserve">(uji t) CSR </w:t>
      </w:r>
      <w:r w:rsidRPr="000970DA">
        <w:rPr>
          <w:rFonts w:ascii="Times New Roman" w:hAnsi="Times New Roman"/>
          <w:sz w:val="24"/>
          <w:szCs w:val="24"/>
        </w:rPr>
        <w:lastRenderedPageBreak/>
        <w:t xml:space="preserve">mempunyai nilai signifikan sebesar </w:t>
      </w:r>
      <w:r>
        <w:rPr>
          <w:rFonts w:ascii="Times New Roman" w:hAnsi="Times New Roman"/>
          <w:sz w:val="24"/>
          <w:szCs w:val="24"/>
        </w:rPr>
        <w:t>0,045 &lt; 0</w:t>
      </w:r>
      <w:proofErr w:type="gramStart"/>
      <w:r>
        <w:rPr>
          <w:rFonts w:ascii="Times New Roman" w:hAnsi="Times New Roman"/>
          <w:sz w:val="24"/>
          <w:szCs w:val="24"/>
        </w:rPr>
        <w:t>,05</w:t>
      </w:r>
      <w:proofErr w:type="gramEnd"/>
      <w:r>
        <w:rPr>
          <w:rFonts w:ascii="Times New Roman" w:hAnsi="Times New Roman"/>
          <w:sz w:val="24"/>
          <w:szCs w:val="24"/>
        </w:rPr>
        <w:t xml:space="preserve"> dengan demikian hipotesis diterima.</w:t>
      </w:r>
    </w:p>
    <w:p w:rsidR="009337F9" w:rsidRPr="009337F9" w:rsidRDefault="009337F9" w:rsidP="009337F9">
      <w:pPr>
        <w:pStyle w:val="ListParagraph"/>
        <w:spacing w:after="0" w:line="480" w:lineRule="auto"/>
        <w:ind w:left="709" w:firstLine="709"/>
        <w:jc w:val="both"/>
        <w:rPr>
          <w:rFonts w:ascii="Times New Roman" w:hAnsi="Times New Roman"/>
          <w:sz w:val="24"/>
          <w:szCs w:val="24"/>
        </w:rPr>
      </w:pPr>
      <w:r>
        <w:rPr>
          <w:rFonts w:ascii="Times New Roman" w:hAnsi="Times New Roman"/>
          <w:sz w:val="24"/>
          <w:szCs w:val="24"/>
        </w:rPr>
        <w:t>Berdasarkan hasil analisis data dapat dilihat bahwa CSR</w:t>
      </w:r>
      <w:r w:rsidRPr="00C608AC">
        <w:rPr>
          <w:rFonts w:ascii="Times New Roman" w:hAnsi="Times New Roman"/>
          <w:sz w:val="24"/>
          <w:szCs w:val="24"/>
          <w:lang w:val="id-ID"/>
        </w:rPr>
        <w:t xml:space="preserve"> </w:t>
      </w:r>
      <w:r>
        <w:rPr>
          <w:rFonts w:ascii="Times New Roman" w:hAnsi="Times New Roman"/>
          <w:sz w:val="24"/>
          <w:szCs w:val="24"/>
        </w:rPr>
        <w:t xml:space="preserve">berpengaruh terhadap </w:t>
      </w:r>
      <w:r>
        <w:rPr>
          <w:rFonts w:ascii="Times New Roman" w:hAnsi="Times New Roman"/>
          <w:i/>
          <w:sz w:val="24"/>
          <w:szCs w:val="24"/>
        </w:rPr>
        <w:t>financial distress</w:t>
      </w:r>
      <w:r>
        <w:rPr>
          <w:rFonts w:ascii="Times New Roman" w:hAnsi="Times New Roman"/>
          <w:sz w:val="24"/>
          <w:szCs w:val="24"/>
        </w:rPr>
        <w:t xml:space="preserve"> yang sejalan belakang dengan teori bahwa </w:t>
      </w:r>
      <w:r w:rsidRPr="002B7EAD">
        <w:rPr>
          <w:rFonts w:ascii="Times New Roman" w:hAnsi="Times New Roman"/>
          <w:sz w:val="24"/>
          <w:szCs w:val="24"/>
        </w:rPr>
        <w:t xml:space="preserve">CSR </w:t>
      </w:r>
      <w:r w:rsidR="0026305E">
        <w:rPr>
          <w:rFonts w:ascii="Times New Roman" w:hAnsi="Times New Roman"/>
          <w:sz w:val="24"/>
          <w:szCs w:val="24"/>
        </w:rPr>
        <w:t xml:space="preserve">berpengaruh terhadap </w:t>
      </w:r>
      <w:r w:rsidR="0026305E">
        <w:rPr>
          <w:rFonts w:ascii="Times New Roman" w:hAnsi="Times New Roman"/>
          <w:i/>
          <w:sz w:val="24"/>
          <w:szCs w:val="24"/>
        </w:rPr>
        <w:t>financial distress</w:t>
      </w:r>
      <w:r w:rsidR="0026305E" w:rsidRPr="002B7EAD">
        <w:rPr>
          <w:rFonts w:ascii="Times New Roman" w:hAnsi="Times New Roman"/>
          <w:sz w:val="24"/>
          <w:szCs w:val="24"/>
        </w:rPr>
        <w:t xml:space="preserve"> </w:t>
      </w:r>
      <w:r w:rsidRPr="002B7EAD">
        <w:rPr>
          <w:rFonts w:ascii="Times New Roman" w:hAnsi="Times New Roman"/>
          <w:sz w:val="24"/>
          <w:szCs w:val="24"/>
        </w:rPr>
        <w:t>bentuk tanggung jawab perusahaan terhadap lingkungannya bagi kepedulian sosial maupun tanggung jawab lingkungan dengan tidak mengabaikan kemampuan dari perusahaan. Pelaksanaan kewajiban ini harus memperhatikan dan menghormati tradisi budaya masyarakat di sekitar lokasi kegiatan usaha tersebut</w:t>
      </w:r>
      <w:r>
        <w:rPr>
          <w:rFonts w:ascii="Times New Roman" w:hAnsi="Times New Roman"/>
          <w:sz w:val="24"/>
          <w:szCs w:val="24"/>
        </w:rPr>
        <w:t xml:space="preserve"> (Untung, 2014:1).</w:t>
      </w:r>
    </w:p>
    <w:p w:rsidR="00706979" w:rsidRPr="00867261" w:rsidRDefault="00706979" w:rsidP="00706979">
      <w:pPr>
        <w:pStyle w:val="ListParagraph"/>
        <w:spacing w:after="0" w:line="480" w:lineRule="auto"/>
        <w:ind w:left="709" w:firstLine="720"/>
        <w:jc w:val="both"/>
        <w:rPr>
          <w:rFonts w:ascii="Times New Roman" w:hAnsi="Times New Roman"/>
          <w:sz w:val="24"/>
          <w:szCs w:val="24"/>
        </w:rPr>
      </w:pPr>
      <w:r>
        <w:rPr>
          <w:rFonts w:ascii="Times New Roman" w:hAnsi="Times New Roman"/>
          <w:sz w:val="24"/>
          <w:szCs w:val="24"/>
        </w:rPr>
        <w:t>Secara parsial variabel CSR</w:t>
      </w:r>
      <w:r w:rsidRPr="0022551E">
        <w:rPr>
          <w:rFonts w:ascii="Times New Roman" w:hAnsi="Times New Roman"/>
          <w:sz w:val="24"/>
          <w:szCs w:val="24"/>
        </w:rPr>
        <w:t xml:space="preserve"> </w:t>
      </w:r>
      <w:r w:rsidRPr="000970DA">
        <w:rPr>
          <w:rFonts w:ascii="Times New Roman" w:hAnsi="Times New Roman"/>
          <w:sz w:val="24"/>
          <w:szCs w:val="24"/>
        </w:rPr>
        <w:t>mempunyai pengar</w:t>
      </w:r>
      <w:r>
        <w:rPr>
          <w:rFonts w:ascii="Times New Roman" w:hAnsi="Times New Roman"/>
          <w:sz w:val="24"/>
          <w:szCs w:val="24"/>
        </w:rPr>
        <w:t xml:space="preserve">uh terhadap </w:t>
      </w:r>
      <w:r w:rsidRPr="0022551E">
        <w:rPr>
          <w:rFonts w:ascii="Times New Roman" w:hAnsi="Times New Roman"/>
          <w:i/>
          <w:sz w:val="24"/>
          <w:szCs w:val="24"/>
        </w:rPr>
        <w:t>Financial Distress</w:t>
      </w:r>
      <w:r>
        <w:rPr>
          <w:rFonts w:ascii="Times New Roman" w:hAnsi="Times New Roman"/>
          <w:sz w:val="24"/>
          <w:szCs w:val="24"/>
        </w:rPr>
        <w:t>. Kondisi ini sesuai dengan analisa secara praktis bahwa CSR</w:t>
      </w:r>
      <w:r w:rsidRPr="0022551E">
        <w:rPr>
          <w:rFonts w:ascii="Times New Roman" w:hAnsi="Times New Roman"/>
          <w:sz w:val="24"/>
          <w:szCs w:val="24"/>
        </w:rPr>
        <w:t xml:space="preserve"> </w:t>
      </w:r>
      <w:r>
        <w:rPr>
          <w:rFonts w:ascii="Times New Roman" w:hAnsi="Times New Roman"/>
          <w:sz w:val="24"/>
          <w:szCs w:val="24"/>
        </w:rPr>
        <w:t xml:space="preserve">berpengaruh terhadap </w:t>
      </w:r>
      <w:r w:rsidRPr="0022551E">
        <w:rPr>
          <w:rFonts w:ascii="Times New Roman" w:hAnsi="Times New Roman"/>
          <w:i/>
          <w:sz w:val="24"/>
          <w:szCs w:val="24"/>
        </w:rPr>
        <w:t>Financial Distress</w:t>
      </w:r>
      <w:r>
        <w:rPr>
          <w:rFonts w:ascii="Times New Roman" w:hAnsi="Times New Roman"/>
          <w:sz w:val="24"/>
          <w:szCs w:val="24"/>
        </w:rPr>
        <w:t xml:space="preserve"> di </w:t>
      </w:r>
      <w:r w:rsidRPr="00991709">
        <w:rPr>
          <w:rFonts w:ascii="Times New Roman" w:hAnsi="Times New Roman"/>
          <w:sz w:val="24"/>
          <w:szCs w:val="24"/>
        </w:rPr>
        <w:t>perusahaan manufaktur sektor makanan dan minuman yang terdaftar di Bursa Efek Indonesia tahun 2017-2020</w:t>
      </w:r>
      <w:r>
        <w:rPr>
          <w:rFonts w:ascii="Times New Roman" w:hAnsi="Times New Roman"/>
          <w:sz w:val="24"/>
          <w:szCs w:val="24"/>
        </w:rPr>
        <w:t xml:space="preserve"> yang berbeda-beda. </w:t>
      </w:r>
      <w:r w:rsidRPr="00760501">
        <w:rPr>
          <w:rFonts w:ascii="Times New Roman" w:hAnsi="Times New Roman"/>
          <w:sz w:val="24"/>
          <w:szCs w:val="24"/>
          <w:lang w:val="en-GB"/>
        </w:rPr>
        <w:t xml:space="preserve">Besar </w:t>
      </w:r>
      <w:r>
        <w:rPr>
          <w:rFonts w:ascii="Times New Roman" w:hAnsi="Times New Roman"/>
          <w:sz w:val="24"/>
          <w:szCs w:val="24"/>
        </w:rPr>
        <w:t>CSR sangat mempengaruhi pada kemungkinan kerugian (</w:t>
      </w:r>
      <w:r w:rsidRPr="0022551E">
        <w:rPr>
          <w:rFonts w:ascii="Times New Roman" w:hAnsi="Times New Roman"/>
          <w:i/>
          <w:sz w:val="24"/>
          <w:szCs w:val="24"/>
        </w:rPr>
        <w:t>Financial Distress</w:t>
      </w:r>
      <w:r>
        <w:rPr>
          <w:rFonts w:ascii="Times New Roman" w:hAnsi="Times New Roman"/>
          <w:i/>
          <w:sz w:val="24"/>
          <w:szCs w:val="24"/>
        </w:rPr>
        <w:t xml:space="preserve">) </w:t>
      </w:r>
      <w:r>
        <w:rPr>
          <w:rFonts w:ascii="Times New Roman" w:hAnsi="Times New Roman"/>
          <w:sz w:val="24"/>
          <w:szCs w:val="24"/>
        </w:rPr>
        <w:t xml:space="preserve">perusahaan. Semakin besar CSR maka </w:t>
      </w:r>
      <w:proofErr w:type="gramStart"/>
      <w:r>
        <w:rPr>
          <w:rFonts w:ascii="Times New Roman" w:hAnsi="Times New Roman"/>
          <w:sz w:val="24"/>
          <w:szCs w:val="24"/>
        </w:rPr>
        <w:t>akan</w:t>
      </w:r>
      <w:proofErr w:type="gramEnd"/>
      <w:r>
        <w:rPr>
          <w:rFonts w:ascii="Times New Roman" w:hAnsi="Times New Roman"/>
          <w:sz w:val="24"/>
          <w:szCs w:val="24"/>
        </w:rPr>
        <w:t xml:space="preserve"> menurunkan </w:t>
      </w:r>
      <w:r w:rsidRPr="0022551E">
        <w:rPr>
          <w:rFonts w:ascii="Times New Roman" w:hAnsi="Times New Roman"/>
          <w:i/>
          <w:sz w:val="24"/>
          <w:szCs w:val="24"/>
        </w:rPr>
        <w:t>Financial Distress</w:t>
      </w:r>
      <w:r>
        <w:rPr>
          <w:rFonts w:ascii="Times New Roman" w:hAnsi="Times New Roman"/>
          <w:i/>
          <w:sz w:val="24"/>
          <w:szCs w:val="24"/>
        </w:rPr>
        <w:t xml:space="preserve">. </w:t>
      </w:r>
      <w:r>
        <w:rPr>
          <w:rFonts w:ascii="Times New Roman" w:hAnsi="Times New Roman"/>
          <w:sz w:val="24"/>
          <w:szCs w:val="24"/>
        </w:rPr>
        <w:t xml:space="preserve">Dan sebaliknya apabila CSR semakin sedikit maka menaikkan </w:t>
      </w:r>
      <w:r w:rsidRPr="0022551E">
        <w:rPr>
          <w:rFonts w:ascii="Times New Roman" w:hAnsi="Times New Roman"/>
          <w:i/>
          <w:sz w:val="24"/>
          <w:szCs w:val="24"/>
        </w:rPr>
        <w:t>Financial Distress</w:t>
      </w:r>
      <w:r>
        <w:rPr>
          <w:rFonts w:ascii="Times New Roman" w:hAnsi="Times New Roman"/>
          <w:i/>
          <w:sz w:val="24"/>
          <w:szCs w:val="24"/>
        </w:rPr>
        <w:t>.</w:t>
      </w:r>
    </w:p>
    <w:p w:rsidR="00706979" w:rsidRPr="00706979" w:rsidRDefault="00706979" w:rsidP="00706979">
      <w:pPr>
        <w:pStyle w:val="ListParagraph"/>
        <w:spacing w:line="480" w:lineRule="auto"/>
        <w:ind w:left="709" w:firstLine="720"/>
        <w:jc w:val="both"/>
        <w:rPr>
          <w:rFonts w:ascii="Times New Roman" w:hAnsi="Times New Roman"/>
          <w:sz w:val="24"/>
          <w:szCs w:val="24"/>
        </w:rPr>
      </w:pPr>
      <w:r>
        <w:rPr>
          <w:rFonts w:ascii="Times New Roman" w:hAnsi="Times New Roman"/>
          <w:sz w:val="24"/>
          <w:szCs w:val="24"/>
        </w:rPr>
        <w:t xml:space="preserve">Hasil penelitian ini mendukung dengan penelitian terdahulu yang dilakukan oleh </w:t>
      </w:r>
      <w:r w:rsidRPr="00706979">
        <w:rPr>
          <w:rFonts w:ascii="Times New Roman" w:hAnsi="Times New Roman"/>
          <w:sz w:val="24"/>
          <w:szCs w:val="24"/>
        </w:rPr>
        <w:t>Retno Wati Purwaningsih dan Nurna Aziza (2019)</w:t>
      </w:r>
      <w:r>
        <w:rPr>
          <w:rFonts w:ascii="Times New Roman" w:hAnsi="Times New Roman"/>
          <w:sz w:val="24"/>
          <w:szCs w:val="24"/>
        </w:rPr>
        <w:t xml:space="preserve"> </w:t>
      </w:r>
      <w:r w:rsidRPr="00706979">
        <w:rPr>
          <w:rFonts w:ascii="Times New Roman" w:hAnsi="Times New Roman"/>
          <w:sz w:val="24"/>
          <w:szCs w:val="24"/>
        </w:rPr>
        <w:t>yang menyatakan</w:t>
      </w:r>
      <w:r w:rsidRPr="00706979">
        <w:rPr>
          <w:rFonts w:ascii="Times New Roman" w:hAnsi="Times New Roman"/>
          <w:sz w:val="24"/>
          <w:szCs w:val="24"/>
          <w:lang w:val="id-ID"/>
        </w:rPr>
        <w:t xml:space="preserve"> </w:t>
      </w:r>
      <w:r>
        <w:rPr>
          <w:rFonts w:ascii="Times New Roman" w:hAnsi="Times New Roman"/>
          <w:sz w:val="24"/>
          <w:szCs w:val="24"/>
        </w:rPr>
        <w:t>CSR</w:t>
      </w:r>
      <w:r w:rsidRPr="00706979">
        <w:rPr>
          <w:rFonts w:ascii="Times New Roman" w:hAnsi="Times New Roman"/>
          <w:sz w:val="24"/>
          <w:szCs w:val="24"/>
          <w:lang w:val="id-ID"/>
        </w:rPr>
        <w:t xml:space="preserve"> memiliki pengaruh secara parsial Terhadap </w:t>
      </w:r>
      <w:r w:rsidRPr="00706979">
        <w:rPr>
          <w:rFonts w:ascii="Times New Roman" w:hAnsi="Times New Roman"/>
          <w:i/>
          <w:sz w:val="24"/>
          <w:szCs w:val="24"/>
        </w:rPr>
        <w:t>Financial Distress</w:t>
      </w:r>
      <w:r w:rsidRPr="00706979">
        <w:rPr>
          <w:rFonts w:ascii="Times New Roman" w:hAnsi="Times New Roman"/>
          <w:sz w:val="24"/>
          <w:szCs w:val="24"/>
        </w:rPr>
        <w:t xml:space="preserve">. </w:t>
      </w:r>
    </w:p>
    <w:p w:rsidR="00706979" w:rsidRPr="00DB0FE3" w:rsidRDefault="00706979" w:rsidP="00706979">
      <w:pPr>
        <w:pStyle w:val="ListParagraph"/>
        <w:spacing w:after="0" w:line="480" w:lineRule="auto"/>
        <w:ind w:left="709" w:firstLine="720"/>
        <w:jc w:val="both"/>
        <w:rPr>
          <w:rFonts w:ascii="Times New Roman" w:hAnsi="Times New Roman"/>
          <w:sz w:val="24"/>
          <w:szCs w:val="24"/>
        </w:rPr>
      </w:pPr>
      <w:r>
        <w:rPr>
          <w:rFonts w:ascii="Times New Roman" w:hAnsi="Times New Roman"/>
          <w:sz w:val="24"/>
          <w:szCs w:val="24"/>
        </w:rPr>
        <w:lastRenderedPageBreak/>
        <w:t xml:space="preserve">Berpengaruh CSR terhadap </w:t>
      </w:r>
      <w:r w:rsidRPr="0022551E">
        <w:rPr>
          <w:rFonts w:ascii="Times New Roman" w:hAnsi="Times New Roman"/>
          <w:i/>
          <w:sz w:val="24"/>
          <w:szCs w:val="24"/>
        </w:rPr>
        <w:t>Financial Distress</w:t>
      </w:r>
      <w:r>
        <w:rPr>
          <w:rFonts w:ascii="Times New Roman" w:hAnsi="Times New Roman"/>
          <w:sz w:val="24"/>
          <w:szCs w:val="24"/>
        </w:rPr>
        <w:t xml:space="preserve"> menunjukkan bahwa </w:t>
      </w:r>
      <w:r w:rsidRPr="00991709">
        <w:rPr>
          <w:rFonts w:ascii="Times New Roman" w:hAnsi="Times New Roman"/>
          <w:sz w:val="24"/>
          <w:szCs w:val="24"/>
        </w:rPr>
        <w:t>perusahaan manufaktur sektor makanan dan minuman yang terdaftar di Bursa Efek Indonesia tahun 2017-2020</w:t>
      </w:r>
      <w:r>
        <w:rPr>
          <w:rFonts w:ascii="Times New Roman" w:hAnsi="Times New Roman"/>
          <w:sz w:val="24"/>
          <w:szCs w:val="24"/>
        </w:rPr>
        <w:t xml:space="preserve"> </w:t>
      </w:r>
      <w:r w:rsidRPr="009A0DD0">
        <w:rPr>
          <w:rFonts w:ascii="Times New Roman" w:hAnsi="Times New Roman"/>
          <w:sz w:val="24"/>
          <w:szCs w:val="24"/>
        </w:rPr>
        <w:t xml:space="preserve">Apabila </w:t>
      </w:r>
      <w:r>
        <w:rPr>
          <w:rFonts w:ascii="Times New Roman" w:hAnsi="Times New Roman"/>
          <w:sz w:val="24"/>
          <w:szCs w:val="24"/>
        </w:rPr>
        <w:t xml:space="preserve">Dalan kegiatan perusahaan perlu adanya kegiatan CSR karena bentuk kepedulian perusahaan pada lingkungan, sosial dan ekonomi pada masyarakat oleh karena itu pada perusahaan yang menerapkan CSR berdampak pada kenaikan kinerja perusahaan. Semakin bagus system CSR pada perusahaan maka </w:t>
      </w:r>
      <w:proofErr w:type="gramStart"/>
      <w:r>
        <w:rPr>
          <w:rFonts w:ascii="Times New Roman" w:hAnsi="Times New Roman"/>
          <w:sz w:val="24"/>
          <w:szCs w:val="24"/>
        </w:rPr>
        <w:t>akan</w:t>
      </w:r>
      <w:proofErr w:type="gramEnd"/>
      <w:r>
        <w:rPr>
          <w:rFonts w:ascii="Times New Roman" w:hAnsi="Times New Roman"/>
          <w:sz w:val="24"/>
          <w:szCs w:val="24"/>
        </w:rPr>
        <w:t xml:space="preserve"> menurunkan Tingkat </w:t>
      </w:r>
      <w:r>
        <w:rPr>
          <w:rFonts w:ascii="Times New Roman" w:hAnsi="Times New Roman"/>
          <w:i/>
          <w:sz w:val="24"/>
          <w:szCs w:val="24"/>
        </w:rPr>
        <w:t>Financial Distres</w:t>
      </w:r>
      <w:r>
        <w:rPr>
          <w:rFonts w:ascii="Times New Roman" w:hAnsi="Times New Roman"/>
          <w:sz w:val="24"/>
          <w:szCs w:val="24"/>
        </w:rPr>
        <w:t xml:space="preserve">. Namun apabila perusahaan tidak ada system CSR dapat berdampak pada kinerja keuangan pada laporan keuangan dan terjadi </w:t>
      </w:r>
      <w:r>
        <w:rPr>
          <w:rFonts w:ascii="Times New Roman" w:hAnsi="Times New Roman"/>
          <w:i/>
          <w:sz w:val="24"/>
          <w:szCs w:val="24"/>
        </w:rPr>
        <w:t xml:space="preserve">Financial Distres </w:t>
      </w:r>
      <w:r>
        <w:rPr>
          <w:rFonts w:ascii="Times New Roman" w:hAnsi="Times New Roman"/>
          <w:sz w:val="24"/>
          <w:szCs w:val="24"/>
        </w:rPr>
        <w:t>karena penurunan pendapatan pada perusahaan</w:t>
      </w:r>
      <w:r w:rsidRPr="00760501">
        <w:rPr>
          <w:rFonts w:ascii="Times New Roman" w:hAnsi="Times New Roman"/>
          <w:sz w:val="24"/>
          <w:szCs w:val="24"/>
        </w:rPr>
        <w:t xml:space="preserve">. </w:t>
      </w:r>
    </w:p>
    <w:p w:rsidR="00706979" w:rsidRPr="00706979" w:rsidRDefault="00706979" w:rsidP="001D35E5">
      <w:pPr>
        <w:pStyle w:val="ListParagraph"/>
        <w:numPr>
          <w:ilvl w:val="0"/>
          <w:numId w:val="69"/>
        </w:numPr>
        <w:tabs>
          <w:tab w:val="left" w:pos="2650"/>
        </w:tabs>
        <w:spacing w:after="0" w:line="480" w:lineRule="auto"/>
        <w:ind w:left="709"/>
        <w:jc w:val="both"/>
        <w:rPr>
          <w:rFonts w:ascii="Times New Roman" w:hAnsi="Times New Roman"/>
          <w:b/>
          <w:sz w:val="24"/>
          <w:szCs w:val="24"/>
        </w:rPr>
      </w:pPr>
      <w:r w:rsidRPr="00706979">
        <w:rPr>
          <w:rFonts w:ascii="Times New Roman" w:hAnsi="Times New Roman"/>
          <w:b/>
          <w:sz w:val="24"/>
          <w:szCs w:val="24"/>
        </w:rPr>
        <w:t xml:space="preserve">Pengaruh </w:t>
      </w:r>
      <w:r w:rsidRPr="00706979">
        <w:rPr>
          <w:rFonts w:ascii="Times New Roman" w:hAnsi="Times New Roman"/>
          <w:b/>
          <w:i/>
          <w:sz w:val="24"/>
          <w:szCs w:val="24"/>
        </w:rPr>
        <w:t xml:space="preserve"> Current Ratio </w:t>
      </w:r>
      <w:r w:rsidRPr="00706979">
        <w:rPr>
          <w:rFonts w:ascii="Times New Roman" w:hAnsi="Times New Roman"/>
          <w:b/>
          <w:sz w:val="24"/>
          <w:szCs w:val="24"/>
        </w:rPr>
        <w:t xml:space="preserve">terhadap </w:t>
      </w:r>
      <w:r w:rsidRPr="00706979">
        <w:rPr>
          <w:rFonts w:ascii="Times New Roman" w:hAnsi="Times New Roman"/>
          <w:b/>
          <w:i/>
          <w:sz w:val="24"/>
          <w:szCs w:val="24"/>
        </w:rPr>
        <w:t>Financial Distres</w:t>
      </w:r>
      <w:r w:rsidR="003513C2">
        <w:rPr>
          <w:rFonts w:ascii="Times New Roman" w:hAnsi="Times New Roman"/>
          <w:b/>
          <w:i/>
          <w:sz w:val="24"/>
          <w:szCs w:val="24"/>
        </w:rPr>
        <w:t>s</w:t>
      </w:r>
    </w:p>
    <w:p w:rsidR="003513C2" w:rsidRDefault="003513C2" w:rsidP="003513C2">
      <w:pPr>
        <w:pStyle w:val="ListParagraph"/>
        <w:spacing w:after="0" w:line="480" w:lineRule="auto"/>
        <w:ind w:left="709" w:firstLine="709"/>
        <w:jc w:val="both"/>
        <w:rPr>
          <w:rFonts w:ascii="Times New Roman" w:hAnsi="Times New Roman"/>
          <w:sz w:val="24"/>
          <w:szCs w:val="24"/>
        </w:rPr>
      </w:pPr>
      <w:r>
        <w:rPr>
          <w:rFonts w:ascii="Times New Roman" w:hAnsi="Times New Roman"/>
          <w:sz w:val="24"/>
          <w:szCs w:val="24"/>
        </w:rPr>
        <w:t xml:space="preserve">Pengujian hipotesis keempat bertujuan untuk menganalisis pengaruh </w:t>
      </w:r>
      <w:r w:rsidRPr="009A2CC3">
        <w:rPr>
          <w:rFonts w:ascii="Times New Roman" w:hAnsi="Times New Roman"/>
          <w:i/>
          <w:sz w:val="24"/>
          <w:szCs w:val="24"/>
        </w:rPr>
        <w:t>current ratio</w:t>
      </w:r>
      <w:r>
        <w:rPr>
          <w:rFonts w:ascii="Times New Roman" w:hAnsi="Times New Roman"/>
          <w:sz w:val="24"/>
          <w:szCs w:val="24"/>
        </w:rPr>
        <w:t xml:space="preserve"> terhadap </w:t>
      </w:r>
      <w:r w:rsidRPr="003513C2">
        <w:rPr>
          <w:rFonts w:ascii="Times New Roman" w:hAnsi="Times New Roman"/>
          <w:i/>
          <w:sz w:val="24"/>
          <w:szCs w:val="24"/>
        </w:rPr>
        <w:t>financial distress</w:t>
      </w:r>
      <w:r>
        <w:rPr>
          <w:rFonts w:ascii="Times New Roman" w:hAnsi="Times New Roman"/>
          <w:sz w:val="24"/>
          <w:szCs w:val="24"/>
        </w:rPr>
        <w:t>. Hasil penelitian menunjukkan bahwa CR</w:t>
      </w:r>
      <w:r w:rsidRPr="0040722D">
        <w:rPr>
          <w:rFonts w:ascii="Times New Roman" w:hAnsi="Times New Roman"/>
          <w:sz w:val="24"/>
          <w:szCs w:val="24"/>
          <w:lang w:val="id-ID"/>
        </w:rPr>
        <w:t xml:space="preserve"> </w:t>
      </w:r>
      <w:r>
        <w:rPr>
          <w:rFonts w:ascii="Times New Roman" w:hAnsi="Times New Roman"/>
          <w:sz w:val="24"/>
          <w:szCs w:val="24"/>
        </w:rPr>
        <w:t xml:space="preserve">berpengaruh </w:t>
      </w:r>
      <w:r w:rsidRPr="00A3518C">
        <w:rPr>
          <w:rFonts w:ascii="Times New Roman" w:hAnsi="Times New Roman"/>
          <w:sz w:val="24"/>
          <w:szCs w:val="24"/>
        </w:rPr>
        <w:t xml:space="preserve">terhadap </w:t>
      </w:r>
      <w:r>
        <w:rPr>
          <w:rFonts w:ascii="Times New Roman" w:hAnsi="Times New Roman"/>
          <w:sz w:val="24"/>
          <w:szCs w:val="24"/>
        </w:rPr>
        <w:t>financial distress</w:t>
      </w:r>
      <w:r w:rsidRPr="00A3518C">
        <w:rPr>
          <w:rFonts w:ascii="Times New Roman" w:hAnsi="Times New Roman"/>
          <w:sz w:val="24"/>
          <w:szCs w:val="24"/>
        </w:rPr>
        <w:t xml:space="preserve">, </w:t>
      </w:r>
      <w:r>
        <w:rPr>
          <w:rFonts w:ascii="Times New Roman" w:hAnsi="Times New Roman"/>
          <w:sz w:val="24"/>
          <w:szCs w:val="24"/>
        </w:rPr>
        <w:t xml:space="preserve">hal tersebut </w:t>
      </w:r>
      <w:r w:rsidRPr="00A3518C">
        <w:rPr>
          <w:rFonts w:ascii="Times New Roman" w:hAnsi="Times New Roman"/>
          <w:sz w:val="24"/>
          <w:szCs w:val="24"/>
        </w:rPr>
        <w:t>dapat</w:t>
      </w:r>
      <w:r>
        <w:rPr>
          <w:rFonts w:ascii="Times New Roman" w:hAnsi="Times New Roman"/>
          <w:sz w:val="24"/>
          <w:szCs w:val="24"/>
        </w:rPr>
        <w:t xml:space="preserve"> dilihat dari hasil output </w:t>
      </w:r>
      <w:r w:rsidRPr="00A3518C">
        <w:rPr>
          <w:rFonts w:ascii="Times New Roman" w:hAnsi="Times New Roman"/>
          <w:sz w:val="24"/>
          <w:szCs w:val="24"/>
        </w:rPr>
        <w:t xml:space="preserve">SPSS menyatakan bahwa nilai uji parsial </w:t>
      </w:r>
      <w:r>
        <w:rPr>
          <w:rFonts w:ascii="Times New Roman" w:hAnsi="Times New Roman"/>
          <w:sz w:val="24"/>
          <w:szCs w:val="24"/>
        </w:rPr>
        <w:t xml:space="preserve">(uji t) </w:t>
      </w:r>
      <w:r w:rsidRPr="009A2CC3">
        <w:rPr>
          <w:rFonts w:ascii="Times New Roman" w:hAnsi="Times New Roman"/>
          <w:i/>
          <w:sz w:val="24"/>
          <w:szCs w:val="24"/>
        </w:rPr>
        <w:t>current ratio</w:t>
      </w:r>
      <w:r>
        <w:rPr>
          <w:rFonts w:ascii="Times New Roman" w:hAnsi="Times New Roman"/>
          <w:sz w:val="24"/>
          <w:szCs w:val="24"/>
        </w:rPr>
        <w:t xml:space="preserve"> sebesar </w:t>
      </w:r>
      <w:r w:rsidRPr="000970DA">
        <w:rPr>
          <w:rFonts w:ascii="Times New Roman" w:hAnsi="Times New Roman"/>
          <w:sz w:val="24"/>
          <w:szCs w:val="24"/>
        </w:rPr>
        <w:t xml:space="preserve">mempunyai nilai signifikan sebesar </w:t>
      </w:r>
      <w:r>
        <w:rPr>
          <w:rFonts w:ascii="Times New Roman" w:hAnsi="Times New Roman"/>
          <w:sz w:val="24"/>
          <w:szCs w:val="24"/>
        </w:rPr>
        <w:t>0,044 &lt; 0</w:t>
      </w:r>
      <w:proofErr w:type="gramStart"/>
      <w:r>
        <w:rPr>
          <w:rFonts w:ascii="Times New Roman" w:hAnsi="Times New Roman"/>
          <w:sz w:val="24"/>
          <w:szCs w:val="24"/>
        </w:rPr>
        <w:t>,05</w:t>
      </w:r>
      <w:proofErr w:type="gramEnd"/>
      <w:r>
        <w:rPr>
          <w:rFonts w:ascii="Times New Roman" w:hAnsi="Times New Roman"/>
          <w:sz w:val="24"/>
          <w:szCs w:val="24"/>
        </w:rPr>
        <w:t xml:space="preserve"> dengan demikian hipotesis diterima.</w:t>
      </w:r>
    </w:p>
    <w:p w:rsidR="009337F9" w:rsidRPr="009337F9" w:rsidRDefault="009337F9" w:rsidP="009337F9">
      <w:pPr>
        <w:pStyle w:val="ListParagraph"/>
        <w:spacing w:after="0" w:line="480" w:lineRule="auto"/>
        <w:ind w:left="709" w:firstLine="709"/>
        <w:jc w:val="both"/>
        <w:rPr>
          <w:rFonts w:ascii="Times New Roman" w:hAnsi="Times New Roman"/>
          <w:sz w:val="24"/>
          <w:szCs w:val="24"/>
        </w:rPr>
      </w:pPr>
      <w:r>
        <w:rPr>
          <w:rFonts w:ascii="Times New Roman" w:hAnsi="Times New Roman"/>
          <w:sz w:val="24"/>
          <w:szCs w:val="24"/>
        </w:rPr>
        <w:t xml:space="preserve">Berdasarkan hasil analisis data </w:t>
      </w:r>
      <w:proofErr w:type="gramStart"/>
      <w:r>
        <w:rPr>
          <w:rFonts w:ascii="Times New Roman" w:hAnsi="Times New Roman"/>
          <w:sz w:val="24"/>
          <w:szCs w:val="24"/>
        </w:rPr>
        <w:t>dapat  dilihat</w:t>
      </w:r>
      <w:proofErr w:type="gramEnd"/>
      <w:r>
        <w:rPr>
          <w:rFonts w:ascii="Times New Roman" w:hAnsi="Times New Roman"/>
          <w:sz w:val="24"/>
          <w:szCs w:val="24"/>
        </w:rPr>
        <w:t xml:space="preserve"> bahwa CR berpengaruh terhadap  financial distress pada perusahaan </w:t>
      </w:r>
      <w:r w:rsidRPr="00991709">
        <w:rPr>
          <w:rFonts w:ascii="Times New Roman" w:hAnsi="Times New Roman"/>
          <w:sz w:val="24"/>
          <w:szCs w:val="24"/>
        </w:rPr>
        <w:t>manufaktur sektor makanan dan minuman yang terdaftar di Bursa Efek Indonesia tahun 2017-2020</w:t>
      </w:r>
      <w:r>
        <w:rPr>
          <w:rFonts w:ascii="Times New Roman" w:hAnsi="Times New Roman"/>
          <w:sz w:val="24"/>
          <w:szCs w:val="24"/>
        </w:rPr>
        <w:t xml:space="preserve">. Hasil ini sesuai dengan teori yang menyatakan bahwa </w:t>
      </w:r>
      <w:r w:rsidRPr="009A2CC3">
        <w:rPr>
          <w:rFonts w:ascii="Times New Roman" w:hAnsi="Times New Roman"/>
          <w:sz w:val="24"/>
          <w:szCs w:val="24"/>
        </w:rPr>
        <w:t>Rasio lancar atau (</w:t>
      </w:r>
      <w:r w:rsidRPr="009A2CC3">
        <w:rPr>
          <w:rFonts w:ascii="Times New Roman" w:hAnsi="Times New Roman"/>
          <w:i/>
          <w:sz w:val="24"/>
          <w:szCs w:val="24"/>
        </w:rPr>
        <w:t>current ratio</w:t>
      </w:r>
      <w:r w:rsidRPr="009A2CC3">
        <w:rPr>
          <w:rFonts w:ascii="Times New Roman" w:hAnsi="Times New Roman"/>
          <w:sz w:val="24"/>
          <w:szCs w:val="24"/>
        </w:rPr>
        <w:t xml:space="preserve">) </w:t>
      </w:r>
      <w:r w:rsidR="0026305E">
        <w:rPr>
          <w:rFonts w:ascii="Times New Roman" w:hAnsi="Times New Roman"/>
          <w:sz w:val="24"/>
          <w:szCs w:val="24"/>
        </w:rPr>
        <w:t xml:space="preserve">berpengaruh terhadap </w:t>
      </w:r>
      <w:r w:rsidR="0026305E">
        <w:rPr>
          <w:rFonts w:ascii="Times New Roman" w:hAnsi="Times New Roman"/>
          <w:i/>
          <w:sz w:val="24"/>
          <w:szCs w:val="24"/>
        </w:rPr>
        <w:t>financial distress</w:t>
      </w:r>
      <w:r w:rsidR="0026305E" w:rsidRPr="009A2CC3">
        <w:rPr>
          <w:rFonts w:ascii="Times New Roman" w:hAnsi="Times New Roman"/>
          <w:sz w:val="24"/>
          <w:szCs w:val="24"/>
        </w:rPr>
        <w:t xml:space="preserve"> </w:t>
      </w:r>
      <w:r w:rsidR="0026305E">
        <w:rPr>
          <w:rFonts w:ascii="Times New Roman" w:hAnsi="Times New Roman"/>
          <w:sz w:val="24"/>
          <w:szCs w:val="24"/>
        </w:rPr>
        <w:t xml:space="preserve">dikarenakan </w:t>
      </w:r>
      <w:r w:rsidRPr="009A2CC3">
        <w:rPr>
          <w:rFonts w:ascii="Times New Roman" w:hAnsi="Times New Roman"/>
          <w:sz w:val="24"/>
          <w:szCs w:val="24"/>
        </w:rPr>
        <w:t xml:space="preserve">rasio </w:t>
      </w:r>
      <w:r w:rsidRPr="009A2CC3">
        <w:rPr>
          <w:rFonts w:ascii="Times New Roman" w:hAnsi="Times New Roman"/>
          <w:sz w:val="24"/>
          <w:szCs w:val="24"/>
        </w:rPr>
        <w:lastRenderedPageBreak/>
        <w:t xml:space="preserve">untuk mengukur kemampuan perusahaan dalam membayar kewajiban jangka pendek atau utang yang segera jatuh tempo pada </w:t>
      </w:r>
      <w:r>
        <w:rPr>
          <w:rFonts w:ascii="Times New Roman" w:hAnsi="Times New Roman"/>
          <w:sz w:val="24"/>
          <w:szCs w:val="24"/>
        </w:rPr>
        <w:t>saat ditagih secara keseluruhan</w:t>
      </w:r>
      <w:r w:rsidRPr="003E5C40">
        <w:rPr>
          <w:rFonts w:ascii="Times New Roman" w:hAnsi="Times New Roman"/>
          <w:sz w:val="24"/>
          <w:szCs w:val="24"/>
        </w:rPr>
        <w:t xml:space="preserve"> </w:t>
      </w:r>
      <w:r w:rsidRPr="009A2CC3">
        <w:rPr>
          <w:rFonts w:ascii="Times New Roman" w:hAnsi="Times New Roman"/>
          <w:sz w:val="24"/>
          <w:szCs w:val="24"/>
        </w:rPr>
        <w:t>Kasmir</w:t>
      </w:r>
      <w:r>
        <w:rPr>
          <w:rFonts w:ascii="Times New Roman" w:hAnsi="Times New Roman"/>
          <w:sz w:val="24"/>
          <w:szCs w:val="24"/>
        </w:rPr>
        <w:t xml:space="preserve"> (2016:134). </w:t>
      </w:r>
      <w:r w:rsidRPr="009A2CC3">
        <w:rPr>
          <w:rFonts w:ascii="Times New Roman" w:hAnsi="Times New Roman"/>
          <w:sz w:val="24"/>
          <w:szCs w:val="24"/>
        </w:rPr>
        <w:t xml:space="preserve">Rasio yang rendah menunjukkan risiko likuiditas yang tinggi, sedangkan rasio lancar yang tinggi menunjukkan adanya kelebihan aktiva lancar, yang </w:t>
      </w:r>
      <w:proofErr w:type="gramStart"/>
      <w:r w:rsidRPr="009A2CC3">
        <w:rPr>
          <w:rFonts w:ascii="Times New Roman" w:hAnsi="Times New Roman"/>
          <w:sz w:val="24"/>
          <w:szCs w:val="24"/>
        </w:rPr>
        <w:t>akan</w:t>
      </w:r>
      <w:proofErr w:type="gramEnd"/>
      <w:r w:rsidRPr="009A2CC3">
        <w:rPr>
          <w:rFonts w:ascii="Times New Roman" w:hAnsi="Times New Roman"/>
          <w:sz w:val="24"/>
          <w:szCs w:val="24"/>
        </w:rPr>
        <w:t xml:space="preserve"> mempunyai pengaruh yang tidak baik terhadap profitabilitas perusahaan. Aktiva lancar secara umum menghasilkan return yang lebih rendah dibandingkan dengan aktiva tetap (Mamduh,</w:t>
      </w:r>
      <w:r>
        <w:rPr>
          <w:rFonts w:ascii="Times New Roman" w:hAnsi="Times New Roman"/>
          <w:sz w:val="24"/>
          <w:szCs w:val="24"/>
        </w:rPr>
        <w:t xml:space="preserve"> </w:t>
      </w:r>
      <w:r w:rsidRPr="009A2CC3">
        <w:rPr>
          <w:rFonts w:ascii="Times New Roman" w:hAnsi="Times New Roman"/>
          <w:sz w:val="24"/>
          <w:szCs w:val="24"/>
        </w:rPr>
        <w:t>2016:75)</w:t>
      </w:r>
      <w:r>
        <w:rPr>
          <w:rFonts w:ascii="Times New Roman" w:hAnsi="Times New Roman"/>
          <w:sz w:val="24"/>
          <w:szCs w:val="24"/>
        </w:rPr>
        <w:t>.</w:t>
      </w:r>
    </w:p>
    <w:p w:rsidR="003513C2" w:rsidRDefault="003513C2" w:rsidP="003513C2">
      <w:pPr>
        <w:pStyle w:val="ListParagraph"/>
        <w:spacing w:after="0" w:line="480" w:lineRule="auto"/>
        <w:ind w:left="709" w:firstLine="720"/>
        <w:jc w:val="both"/>
        <w:rPr>
          <w:rFonts w:ascii="Times New Roman" w:hAnsi="Times New Roman"/>
          <w:color w:val="000000"/>
          <w:sz w:val="24"/>
          <w:szCs w:val="24"/>
        </w:rPr>
      </w:pPr>
      <w:r>
        <w:rPr>
          <w:rFonts w:ascii="Times New Roman" w:hAnsi="Times New Roman"/>
          <w:sz w:val="24"/>
          <w:szCs w:val="24"/>
        </w:rPr>
        <w:t xml:space="preserve">Secara parsial variabel </w:t>
      </w:r>
      <w:r w:rsidRPr="009A2CC3">
        <w:rPr>
          <w:rFonts w:ascii="Times New Roman" w:hAnsi="Times New Roman"/>
          <w:i/>
          <w:sz w:val="24"/>
          <w:szCs w:val="24"/>
        </w:rPr>
        <w:t>current ratio</w:t>
      </w:r>
      <w:r w:rsidRPr="000970DA">
        <w:rPr>
          <w:rFonts w:ascii="Times New Roman" w:hAnsi="Times New Roman"/>
          <w:sz w:val="24"/>
          <w:szCs w:val="24"/>
        </w:rPr>
        <w:t xml:space="preserve"> mempunyai pengar</w:t>
      </w:r>
      <w:r>
        <w:rPr>
          <w:rFonts w:ascii="Times New Roman" w:hAnsi="Times New Roman"/>
          <w:sz w:val="24"/>
          <w:szCs w:val="24"/>
        </w:rPr>
        <w:t xml:space="preserve">uh positif terhadap </w:t>
      </w:r>
      <w:r w:rsidR="00471880" w:rsidRPr="003513C2">
        <w:rPr>
          <w:rFonts w:ascii="Times New Roman" w:hAnsi="Times New Roman"/>
          <w:i/>
          <w:sz w:val="24"/>
          <w:szCs w:val="24"/>
        </w:rPr>
        <w:t>financial distress</w:t>
      </w:r>
      <w:r>
        <w:rPr>
          <w:rFonts w:ascii="Times New Roman" w:hAnsi="Times New Roman"/>
          <w:sz w:val="24"/>
          <w:szCs w:val="24"/>
        </w:rPr>
        <w:t xml:space="preserve">. Kondisi ini dapat dilihat pada </w:t>
      </w:r>
      <w:r w:rsidRPr="009A2CC3">
        <w:rPr>
          <w:rFonts w:ascii="Times New Roman" w:hAnsi="Times New Roman"/>
          <w:i/>
          <w:sz w:val="24"/>
          <w:szCs w:val="24"/>
        </w:rPr>
        <w:t>current ratio</w:t>
      </w:r>
      <w:r>
        <w:rPr>
          <w:rFonts w:ascii="Times New Roman" w:hAnsi="Times New Roman"/>
          <w:sz w:val="24"/>
          <w:szCs w:val="24"/>
        </w:rPr>
        <w:t xml:space="preserve"> pada perusahaan </w:t>
      </w:r>
      <w:r w:rsidRPr="00991709">
        <w:rPr>
          <w:rFonts w:ascii="Times New Roman" w:hAnsi="Times New Roman"/>
          <w:sz w:val="24"/>
          <w:szCs w:val="24"/>
        </w:rPr>
        <w:t>manufaktur sektor makanan dan minuman yang terdaftar di Bursa Efek Indonesia tahun 2017-2020</w:t>
      </w:r>
      <w:r>
        <w:rPr>
          <w:rFonts w:ascii="Times New Roman" w:hAnsi="Times New Roman"/>
          <w:sz w:val="24"/>
          <w:szCs w:val="24"/>
        </w:rPr>
        <w:t xml:space="preserve"> yang berbeda-beda. Fenomena </w:t>
      </w:r>
      <w:r w:rsidRPr="009A2CC3">
        <w:rPr>
          <w:rFonts w:ascii="Times New Roman" w:hAnsi="Times New Roman"/>
          <w:i/>
          <w:sz w:val="24"/>
          <w:szCs w:val="24"/>
        </w:rPr>
        <w:t>current ratio</w:t>
      </w:r>
      <w:r>
        <w:rPr>
          <w:rFonts w:ascii="Times New Roman" w:hAnsi="Times New Roman"/>
          <w:sz w:val="24"/>
          <w:szCs w:val="24"/>
        </w:rPr>
        <w:t xml:space="preserve"> disetiap perusahaan </w:t>
      </w:r>
      <w:r w:rsidRPr="00991709">
        <w:rPr>
          <w:rFonts w:ascii="Times New Roman" w:hAnsi="Times New Roman"/>
          <w:sz w:val="24"/>
          <w:szCs w:val="24"/>
        </w:rPr>
        <w:t>manufaktur sektor makanan dan minuman yang terdaftar di Bursa Efek Indonesia tahun 2017-2020</w:t>
      </w:r>
      <w:r>
        <w:rPr>
          <w:rFonts w:ascii="Times New Roman" w:hAnsi="Times New Roman"/>
          <w:sz w:val="24"/>
          <w:szCs w:val="24"/>
        </w:rPr>
        <w:t xml:space="preserve"> dapat dilihat dari analisis pada laporan keuangan yang dilihat dari aktiva lancar dan hutang lancar.</w:t>
      </w:r>
      <w:r w:rsidRPr="0000787E">
        <w:rPr>
          <w:rFonts w:ascii="Times New Roman" w:hAnsi="Times New Roman"/>
          <w:sz w:val="24"/>
          <w:szCs w:val="24"/>
        </w:rPr>
        <w:t xml:space="preserve"> </w:t>
      </w:r>
      <w:proofErr w:type="gramStart"/>
      <w:r w:rsidRPr="009A2CC3">
        <w:rPr>
          <w:rFonts w:ascii="Times New Roman" w:hAnsi="Times New Roman"/>
          <w:sz w:val="24"/>
          <w:szCs w:val="24"/>
        </w:rPr>
        <w:t>rasio</w:t>
      </w:r>
      <w:proofErr w:type="gramEnd"/>
      <w:r w:rsidRPr="009A2CC3">
        <w:rPr>
          <w:rFonts w:ascii="Times New Roman" w:hAnsi="Times New Roman"/>
          <w:sz w:val="24"/>
          <w:szCs w:val="24"/>
        </w:rPr>
        <w:t xml:space="preserve"> lancar yang terlalu tinggi juga menunjukkan manajemen yang buruk atas sumber likuiditas. Kelebihan dalam aktiva lancar seharusnya digunakan untuk membayar dividen, membayar hutang jangka panjang atau untuk investasi yang bisa menghasilkan tingkat kembalian lebih</w:t>
      </w:r>
      <w:r>
        <w:rPr>
          <w:rFonts w:ascii="Times New Roman" w:hAnsi="Times New Roman"/>
          <w:color w:val="000000"/>
          <w:sz w:val="24"/>
          <w:szCs w:val="24"/>
        </w:rPr>
        <w:t>.</w:t>
      </w:r>
    </w:p>
    <w:p w:rsidR="003513C2" w:rsidRDefault="003513C2" w:rsidP="003513C2">
      <w:pPr>
        <w:pStyle w:val="ListParagraph"/>
        <w:spacing w:after="0" w:line="480" w:lineRule="auto"/>
        <w:ind w:left="709" w:firstLine="720"/>
        <w:jc w:val="both"/>
        <w:rPr>
          <w:rFonts w:ascii="Times New Roman" w:hAnsi="Times New Roman"/>
          <w:sz w:val="24"/>
          <w:szCs w:val="24"/>
        </w:rPr>
      </w:pPr>
      <w:r>
        <w:rPr>
          <w:rFonts w:ascii="Times New Roman" w:hAnsi="Times New Roman"/>
          <w:sz w:val="24"/>
          <w:szCs w:val="24"/>
        </w:rPr>
        <w:t>Hasil penelitian ini mendukung dengan penelitian terdahulu yang dilakukan oleh Putri Syuhada, Iskandar Muda, dan Rujiman</w:t>
      </w:r>
      <w:r w:rsidRPr="00D81698">
        <w:rPr>
          <w:rFonts w:ascii="Times New Roman" w:hAnsi="Times New Roman"/>
          <w:sz w:val="24"/>
          <w:szCs w:val="24"/>
        </w:rPr>
        <w:t xml:space="preserve"> </w:t>
      </w:r>
      <w:r>
        <w:rPr>
          <w:rFonts w:ascii="Times New Roman" w:hAnsi="Times New Roman"/>
          <w:sz w:val="24"/>
          <w:szCs w:val="24"/>
        </w:rPr>
        <w:t>(2020</w:t>
      </w:r>
      <w:r w:rsidRPr="00D81698">
        <w:rPr>
          <w:rFonts w:ascii="Times New Roman" w:hAnsi="Times New Roman"/>
          <w:sz w:val="24"/>
          <w:szCs w:val="24"/>
        </w:rPr>
        <w:t>)</w:t>
      </w:r>
      <w:r>
        <w:rPr>
          <w:rFonts w:ascii="Times New Roman" w:hAnsi="Times New Roman"/>
          <w:sz w:val="24"/>
          <w:szCs w:val="24"/>
        </w:rPr>
        <w:t xml:space="preserve"> yang menyatakkan</w:t>
      </w:r>
      <w:r>
        <w:rPr>
          <w:rFonts w:ascii="Times New Roman" w:hAnsi="Times New Roman"/>
          <w:sz w:val="24"/>
          <w:szCs w:val="24"/>
          <w:lang w:val="id-ID"/>
        </w:rPr>
        <w:t xml:space="preserve"> bahwa </w:t>
      </w:r>
      <w:r w:rsidRPr="009A2CC3">
        <w:rPr>
          <w:rFonts w:ascii="Times New Roman" w:hAnsi="Times New Roman"/>
          <w:i/>
          <w:sz w:val="24"/>
          <w:szCs w:val="24"/>
        </w:rPr>
        <w:t>current ratio</w:t>
      </w:r>
      <w:r w:rsidRPr="00C608AC">
        <w:rPr>
          <w:rFonts w:ascii="Times New Roman" w:hAnsi="Times New Roman"/>
          <w:sz w:val="24"/>
          <w:szCs w:val="24"/>
          <w:lang w:val="id-ID"/>
        </w:rPr>
        <w:t xml:space="preserve"> memiliki pengaruh secara parsial Terhadap </w:t>
      </w:r>
      <w:r>
        <w:rPr>
          <w:rFonts w:ascii="Times New Roman" w:hAnsi="Times New Roman"/>
          <w:sz w:val="24"/>
          <w:szCs w:val="24"/>
        </w:rPr>
        <w:t>financial distress</w:t>
      </w:r>
      <w:r w:rsidRPr="00C608AC">
        <w:rPr>
          <w:rFonts w:ascii="Times New Roman" w:hAnsi="Times New Roman"/>
          <w:sz w:val="24"/>
          <w:szCs w:val="24"/>
        </w:rPr>
        <w:t>.</w:t>
      </w:r>
      <w:r>
        <w:rPr>
          <w:rFonts w:ascii="Times New Roman" w:hAnsi="Times New Roman"/>
          <w:sz w:val="24"/>
          <w:szCs w:val="24"/>
        </w:rPr>
        <w:t xml:space="preserve"> </w:t>
      </w:r>
    </w:p>
    <w:p w:rsidR="003513C2" w:rsidRPr="00BC5150" w:rsidRDefault="003513C2" w:rsidP="003513C2">
      <w:pPr>
        <w:pStyle w:val="ListParagraph"/>
        <w:spacing w:after="0" w:line="480" w:lineRule="auto"/>
        <w:ind w:left="709" w:firstLine="720"/>
        <w:jc w:val="both"/>
        <w:rPr>
          <w:rFonts w:ascii="Times New Roman" w:hAnsi="Times New Roman"/>
          <w:sz w:val="24"/>
          <w:szCs w:val="24"/>
        </w:rPr>
      </w:pPr>
      <w:r>
        <w:rPr>
          <w:rFonts w:ascii="Times New Roman" w:hAnsi="Times New Roman"/>
          <w:sz w:val="24"/>
          <w:szCs w:val="24"/>
        </w:rPr>
        <w:lastRenderedPageBreak/>
        <w:t xml:space="preserve">Pengaruh </w:t>
      </w:r>
      <w:r w:rsidRPr="009A2CC3">
        <w:rPr>
          <w:rFonts w:ascii="Times New Roman" w:hAnsi="Times New Roman"/>
          <w:i/>
          <w:sz w:val="24"/>
          <w:szCs w:val="24"/>
        </w:rPr>
        <w:t>current ratio</w:t>
      </w:r>
      <w:r>
        <w:rPr>
          <w:rFonts w:ascii="Times New Roman" w:hAnsi="Times New Roman"/>
          <w:sz w:val="24"/>
          <w:szCs w:val="24"/>
        </w:rPr>
        <w:t xml:space="preserve"> terhadap </w:t>
      </w:r>
      <w:r w:rsidR="00165386">
        <w:rPr>
          <w:rFonts w:ascii="Times New Roman" w:hAnsi="Times New Roman"/>
          <w:sz w:val="24"/>
          <w:szCs w:val="24"/>
        </w:rPr>
        <w:t>financial distress</w:t>
      </w:r>
      <w:r>
        <w:rPr>
          <w:rFonts w:ascii="Times New Roman" w:hAnsi="Times New Roman"/>
          <w:sz w:val="24"/>
          <w:szCs w:val="24"/>
        </w:rPr>
        <w:t xml:space="preserve"> menunjukkan bahwa </w:t>
      </w:r>
      <w:r w:rsidR="00165386">
        <w:rPr>
          <w:rFonts w:ascii="Times New Roman" w:hAnsi="Times New Roman"/>
          <w:sz w:val="24"/>
          <w:szCs w:val="24"/>
        </w:rPr>
        <w:t xml:space="preserve">perusahaan </w:t>
      </w:r>
      <w:r w:rsidR="00165386" w:rsidRPr="00991709">
        <w:rPr>
          <w:rFonts w:ascii="Times New Roman" w:hAnsi="Times New Roman"/>
          <w:sz w:val="24"/>
          <w:szCs w:val="24"/>
        </w:rPr>
        <w:t>manufaktur sektor makanan dan minuman yang terdaftar di Bursa Efek Indonesia tahun 2017-2020</w:t>
      </w:r>
      <w:r w:rsidR="00165386">
        <w:rPr>
          <w:rFonts w:ascii="Times New Roman" w:hAnsi="Times New Roman"/>
          <w:sz w:val="24"/>
          <w:szCs w:val="24"/>
        </w:rPr>
        <w:t xml:space="preserve"> </w:t>
      </w:r>
      <w:r>
        <w:rPr>
          <w:rFonts w:ascii="Times New Roman" w:hAnsi="Times New Roman"/>
          <w:sz w:val="24"/>
          <w:szCs w:val="24"/>
        </w:rPr>
        <w:t>apabila r</w:t>
      </w:r>
      <w:r w:rsidRPr="009A2CC3">
        <w:rPr>
          <w:rFonts w:ascii="Times New Roman" w:hAnsi="Times New Roman"/>
          <w:sz w:val="24"/>
          <w:szCs w:val="24"/>
        </w:rPr>
        <w:t>asio yang rendah menunjukkan risiko likuiditas yang tinggi, sedangkan rasio lancar yang tinggi menunjukkan</w:t>
      </w:r>
      <w:r>
        <w:rPr>
          <w:rFonts w:ascii="Times New Roman" w:hAnsi="Times New Roman"/>
          <w:sz w:val="24"/>
          <w:szCs w:val="24"/>
        </w:rPr>
        <w:t xml:space="preserve"> adanya kelebihan aktiva lancar</w:t>
      </w:r>
      <w:r w:rsidRPr="009A2CC3">
        <w:rPr>
          <w:rFonts w:ascii="Times New Roman" w:hAnsi="Times New Roman"/>
          <w:sz w:val="24"/>
          <w:szCs w:val="24"/>
        </w:rPr>
        <w:t xml:space="preserve"> yang akan mempunyai pengaruh yang tidak baik terhadap </w:t>
      </w:r>
      <w:r w:rsidR="00165386">
        <w:rPr>
          <w:rFonts w:ascii="Times New Roman" w:hAnsi="Times New Roman"/>
          <w:sz w:val="24"/>
          <w:szCs w:val="24"/>
        </w:rPr>
        <w:t>financial distress</w:t>
      </w:r>
      <w:r>
        <w:rPr>
          <w:rFonts w:ascii="Times New Roman" w:hAnsi="Times New Roman"/>
          <w:sz w:val="24"/>
          <w:szCs w:val="24"/>
        </w:rPr>
        <w:t xml:space="preserve"> </w:t>
      </w:r>
      <w:r w:rsidRPr="009A2CC3">
        <w:rPr>
          <w:rFonts w:ascii="Times New Roman" w:hAnsi="Times New Roman"/>
          <w:sz w:val="24"/>
          <w:szCs w:val="24"/>
        </w:rPr>
        <w:t>perusahaan</w:t>
      </w:r>
      <w:r>
        <w:rPr>
          <w:rFonts w:ascii="Times New Roman" w:hAnsi="Times New Roman"/>
          <w:sz w:val="24"/>
          <w:szCs w:val="24"/>
        </w:rPr>
        <w:t xml:space="preserve">. </w:t>
      </w:r>
      <w:r w:rsidRPr="009A2CC3">
        <w:rPr>
          <w:rFonts w:ascii="Times New Roman" w:hAnsi="Times New Roman"/>
          <w:sz w:val="24"/>
          <w:szCs w:val="24"/>
        </w:rPr>
        <w:t>Semakin tinggi rasio</w:t>
      </w:r>
      <w:r>
        <w:rPr>
          <w:rFonts w:ascii="Times New Roman" w:hAnsi="Times New Roman"/>
          <w:sz w:val="24"/>
          <w:szCs w:val="24"/>
        </w:rPr>
        <w:t xml:space="preserve"> </w:t>
      </w:r>
      <w:r w:rsidRPr="009A2CC3">
        <w:rPr>
          <w:rFonts w:ascii="Times New Roman" w:hAnsi="Times New Roman"/>
          <w:i/>
          <w:sz w:val="24"/>
          <w:szCs w:val="24"/>
        </w:rPr>
        <w:t>current ratio</w:t>
      </w:r>
      <w:r w:rsidRPr="009A2CC3">
        <w:rPr>
          <w:rFonts w:ascii="Times New Roman" w:hAnsi="Times New Roman"/>
          <w:sz w:val="24"/>
          <w:szCs w:val="24"/>
        </w:rPr>
        <w:t>, semakin besar kemampuan perusahaan untuk membayar k</w:t>
      </w:r>
      <w:r>
        <w:rPr>
          <w:rFonts w:ascii="Times New Roman" w:hAnsi="Times New Roman"/>
          <w:sz w:val="24"/>
          <w:szCs w:val="24"/>
        </w:rPr>
        <w:t>ewajiban jangka pendek. Artinya setiap saat</w:t>
      </w:r>
      <w:r w:rsidRPr="009A2CC3">
        <w:rPr>
          <w:rFonts w:ascii="Times New Roman" w:hAnsi="Times New Roman"/>
          <w:sz w:val="24"/>
          <w:szCs w:val="24"/>
        </w:rPr>
        <w:t xml:space="preserve"> perusahaan memiliki kemampuan untuk melunasi kewajiban-kewajiban jangka pendeknya</w:t>
      </w:r>
      <w:r>
        <w:rPr>
          <w:rFonts w:ascii="Times New Roman" w:hAnsi="Times New Roman"/>
          <w:sz w:val="24"/>
          <w:szCs w:val="24"/>
        </w:rPr>
        <w:t xml:space="preserve">. Semakin besar nilai </w:t>
      </w:r>
      <w:r w:rsidRPr="009A2CC3">
        <w:rPr>
          <w:rFonts w:ascii="Times New Roman" w:hAnsi="Times New Roman"/>
          <w:i/>
          <w:sz w:val="24"/>
          <w:szCs w:val="24"/>
        </w:rPr>
        <w:t>current ratio</w:t>
      </w:r>
      <w:r>
        <w:rPr>
          <w:rFonts w:ascii="Times New Roman" w:hAnsi="Times New Roman"/>
          <w:sz w:val="24"/>
          <w:szCs w:val="24"/>
        </w:rPr>
        <w:t xml:space="preserve"> pada perusahaan maka </w:t>
      </w:r>
      <w:proofErr w:type="gramStart"/>
      <w:r>
        <w:rPr>
          <w:rFonts w:ascii="Times New Roman" w:hAnsi="Times New Roman"/>
          <w:sz w:val="24"/>
          <w:szCs w:val="24"/>
        </w:rPr>
        <w:t>akan</w:t>
      </w:r>
      <w:proofErr w:type="gramEnd"/>
      <w:r>
        <w:rPr>
          <w:rFonts w:ascii="Times New Roman" w:hAnsi="Times New Roman"/>
          <w:sz w:val="24"/>
          <w:szCs w:val="24"/>
        </w:rPr>
        <w:t xml:space="preserve"> menurunkan </w:t>
      </w:r>
      <w:r w:rsidR="00165386">
        <w:rPr>
          <w:rFonts w:ascii="Times New Roman" w:hAnsi="Times New Roman"/>
          <w:sz w:val="24"/>
          <w:szCs w:val="24"/>
        </w:rPr>
        <w:t>financial distress</w:t>
      </w:r>
      <w:r>
        <w:rPr>
          <w:rFonts w:ascii="Times New Roman" w:hAnsi="Times New Roman"/>
          <w:sz w:val="24"/>
          <w:szCs w:val="24"/>
        </w:rPr>
        <w:t xml:space="preserve">, sebaliknya nilai </w:t>
      </w:r>
      <w:r w:rsidRPr="009A2CC3">
        <w:rPr>
          <w:rFonts w:ascii="Times New Roman" w:hAnsi="Times New Roman"/>
          <w:i/>
          <w:sz w:val="24"/>
          <w:szCs w:val="24"/>
        </w:rPr>
        <w:t>current ratio</w:t>
      </w:r>
      <w:r>
        <w:rPr>
          <w:rFonts w:ascii="Times New Roman" w:hAnsi="Times New Roman"/>
          <w:sz w:val="24"/>
          <w:szCs w:val="24"/>
        </w:rPr>
        <w:t xml:space="preserve"> kecil maka akan meningkatkan</w:t>
      </w:r>
      <w:r w:rsidR="00165386">
        <w:rPr>
          <w:rFonts w:ascii="Times New Roman" w:hAnsi="Times New Roman"/>
          <w:sz w:val="24"/>
          <w:szCs w:val="24"/>
        </w:rPr>
        <w:t xml:space="preserve"> financial distress</w:t>
      </w:r>
      <w:r>
        <w:rPr>
          <w:rFonts w:ascii="Times New Roman" w:hAnsi="Times New Roman"/>
          <w:sz w:val="24"/>
          <w:szCs w:val="24"/>
        </w:rPr>
        <w:t>.</w:t>
      </w:r>
    </w:p>
    <w:p w:rsidR="00165386" w:rsidRPr="00165386" w:rsidRDefault="00165386" w:rsidP="001D35E5">
      <w:pPr>
        <w:pStyle w:val="ListParagraph"/>
        <w:numPr>
          <w:ilvl w:val="0"/>
          <w:numId w:val="69"/>
        </w:numPr>
        <w:spacing w:after="0" w:line="480" w:lineRule="auto"/>
        <w:ind w:left="709"/>
        <w:jc w:val="both"/>
        <w:rPr>
          <w:rFonts w:ascii="Times New Roman" w:hAnsi="Times New Roman"/>
          <w:b/>
          <w:sz w:val="24"/>
          <w:szCs w:val="24"/>
        </w:rPr>
      </w:pPr>
      <w:r w:rsidRPr="00165386">
        <w:rPr>
          <w:rFonts w:ascii="Times New Roman" w:hAnsi="Times New Roman"/>
          <w:b/>
          <w:sz w:val="24"/>
          <w:szCs w:val="24"/>
        </w:rPr>
        <w:t xml:space="preserve">Pengaruh </w:t>
      </w:r>
      <w:r w:rsidRPr="00165386">
        <w:rPr>
          <w:rFonts w:ascii="Times New Roman" w:hAnsi="Times New Roman"/>
          <w:b/>
          <w:i/>
          <w:sz w:val="24"/>
          <w:szCs w:val="24"/>
        </w:rPr>
        <w:t>Return On Assets</w:t>
      </w:r>
      <w:r w:rsidRPr="00165386">
        <w:rPr>
          <w:rFonts w:ascii="Times New Roman" w:hAnsi="Times New Roman"/>
          <w:b/>
          <w:sz w:val="24"/>
          <w:szCs w:val="24"/>
        </w:rPr>
        <w:t xml:space="preserve"> terhadap </w:t>
      </w:r>
      <w:r w:rsidRPr="00165386">
        <w:rPr>
          <w:rFonts w:ascii="Times New Roman" w:hAnsi="Times New Roman"/>
          <w:b/>
          <w:i/>
          <w:sz w:val="24"/>
          <w:szCs w:val="24"/>
        </w:rPr>
        <w:t>Financial Distress</w:t>
      </w:r>
    </w:p>
    <w:p w:rsidR="00165386" w:rsidRDefault="00165386" w:rsidP="00165386">
      <w:pPr>
        <w:pStyle w:val="ListParagraph"/>
        <w:spacing w:after="0" w:line="480" w:lineRule="auto"/>
        <w:ind w:left="709" w:firstLine="709"/>
        <w:jc w:val="both"/>
        <w:rPr>
          <w:rFonts w:ascii="Times New Roman" w:hAnsi="Times New Roman"/>
          <w:sz w:val="24"/>
          <w:szCs w:val="24"/>
        </w:rPr>
      </w:pPr>
      <w:r>
        <w:rPr>
          <w:rFonts w:ascii="Times New Roman" w:hAnsi="Times New Roman"/>
          <w:sz w:val="24"/>
          <w:szCs w:val="24"/>
        </w:rPr>
        <w:t xml:space="preserve">Pengujian hipotesis kelima bertujuan untuk menganalisis pengaruh </w:t>
      </w:r>
      <w:r w:rsidRPr="00165386">
        <w:rPr>
          <w:rFonts w:ascii="Times New Roman" w:hAnsi="Times New Roman"/>
          <w:i/>
          <w:sz w:val="24"/>
          <w:szCs w:val="24"/>
        </w:rPr>
        <w:t xml:space="preserve">Return </w:t>
      </w:r>
      <w:proofErr w:type="gramStart"/>
      <w:r w:rsidRPr="00165386">
        <w:rPr>
          <w:rFonts w:ascii="Times New Roman" w:hAnsi="Times New Roman"/>
          <w:i/>
          <w:sz w:val="24"/>
          <w:szCs w:val="24"/>
        </w:rPr>
        <w:t>On</w:t>
      </w:r>
      <w:proofErr w:type="gramEnd"/>
      <w:r w:rsidRPr="00165386">
        <w:rPr>
          <w:rFonts w:ascii="Times New Roman" w:hAnsi="Times New Roman"/>
          <w:i/>
          <w:sz w:val="24"/>
          <w:szCs w:val="24"/>
        </w:rPr>
        <w:t xml:space="preserve"> Assets</w:t>
      </w:r>
      <w:r w:rsidRPr="00165386">
        <w:rPr>
          <w:rFonts w:ascii="Times New Roman" w:hAnsi="Times New Roman"/>
          <w:b/>
          <w:sz w:val="24"/>
          <w:szCs w:val="24"/>
        </w:rPr>
        <w:t xml:space="preserve"> </w:t>
      </w:r>
      <w:r>
        <w:rPr>
          <w:rFonts w:ascii="Times New Roman" w:hAnsi="Times New Roman"/>
          <w:sz w:val="24"/>
          <w:szCs w:val="24"/>
        </w:rPr>
        <w:t xml:space="preserve">terhadap </w:t>
      </w:r>
      <w:r w:rsidRPr="003513C2">
        <w:rPr>
          <w:rFonts w:ascii="Times New Roman" w:hAnsi="Times New Roman"/>
          <w:i/>
          <w:sz w:val="24"/>
          <w:szCs w:val="24"/>
        </w:rPr>
        <w:t>financial distress</w:t>
      </w:r>
      <w:r>
        <w:rPr>
          <w:rFonts w:ascii="Times New Roman" w:hAnsi="Times New Roman"/>
          <w:sz w:val="24"/>
          <w:szCs w:val="24"/>
        </w:rPr>
        <w:t xml:space="preserve">. Hasil penelitian menunjukkan bahwa </w:t>
      </w:r>
      <w:r w:rsidRPr="00165386">
        <w:rPr>
          <w:rFonts w:ascii="Times New Roman" w:hAnsi="Times New Roman"/>
          <w:i/>
          <w:sz w:val="24"/>
          <w:szCs w:val="24"/>
        </w:rPr>
        <w:t>Return On Assets</w:t>
      </w:r>
      <w:r w:rsidRPr="0040722D">
        <w:rPr>
          <w:rFonts w:ascii="Times New Roman" w:hAnsi="Times New Roman"/>
          <w:sz w:val="24"/>
          <w:szCs w:val="24"/>
          <w:lang w:val="id-ID"/>
        </w:rPr>
        <w:t xml:space="preserve"> </w:t>
      </w:r>
      <w:r>
        <w:rPr>
          <w:rFonts w:ascii="Times New Roman" w:hAnsi="Times New Roman"/>
          <w:sz w:val="24"/>
          <w:szCs w:val="24"/>
        </w:rPr>
        <w:t xml:space="preserve">tidak berpengaruh </w:t>
      </w:r>
      <w:r w:rsidRPr="00A3518C">
        <w:rPr>
          <w:rFonts w:ascii="Times New Roman" w:hAnsi="Times New Roman"/>
          <w:sz w:val="24"/>
          <w:szCs w:val="24"/>
        </w:rPr>
        <w:t xml:space="preserve">terhadap </w:t>
      </w:r>
      <w:r>
        <w:rPr>
          <w:rFonts w:ascii="Times New Roman" w:hAnsi="Times New Roman"/>
          <w:sz w:val="24"/>
          <w:szCs w:val="24"/>
        </w:rPr>
        <w:t>financial distress</w:t>
      </w:r>
      <w:r w:rsidRPr="00A3518C">
        <w:rPr>
          <w:rFonts w:ascii="Times New Roman" w:hAnsi="Times New Roman"/>
          <w:sz w:val="24"/>
          <w:szCs w:val="24"/>
        </w:rPr>
        <w:t xml:space="preserve">, </w:t>
      </w:r>
      <w:r>
        <w:rPr>
          <w:rFonts w:ascii="Times New Roman" w:hAnsi="Times New Roman"/>
          <w:sz w:val="24"/>
          <w:szCs w:val="24"/>
        </w:rPr>
        <w:t xml:space="preserve">hal tersebut </w:t>
      </w:r>
      <w:r w:rsidRPr="00A3518C">
        <w:rPr>
          <w:rFonts w:ascii="Times New Roman" w:hAnsi="Times New Roman"/>
          <w:sz w:val="24"/>
          <w:szCs w:val="24"/>
        </w:rPr>
        <w:t>dapat</w:t>
      </w:r>
      <w:r>
        <w:rPr>
          <w:rFonts w:ascii="Times New Roman" w:hAnsi="Times New Roman"/>
          <w:sz w:val="24"/>
          <w:szCs w:val="24"/>
        </w:rPr>
        <w:t xml:space="preserve"> dilihat dari hasil output </w:t>
      </w:r>
      <w:r w:rsidRPr="00A3518C">
        <w:rPr>
          <w:rFonts w:ascii="Times New Roman" w:hAnsi="Times New Roman"/>
          <w:sz w:val="24"/>
          <w:szCs w:val="24"/>
        </w:rPr>
        <w:t xml:space="preserve">SPSS menyatakan bahwa nilai uji parsial </w:t>
      </w:r>
      <w:r>
        <w:rPr>
          <w:rFonts w:ascii="Times New Roman" w:hAnsi="Times New Roman"/>
          <w:sz w:val="24"/>
          <w:szCs w:val="24"/>
        </w:rPr>
        <w:t xml:space="preserve">(uji t) </w:t>
      </w:r>
      <w:r w:rsidRPr="009A2CC3">
        <w:rPr>
          <w:rFonts w:ascii="Times New Roman" w:hAnsi="Times New Roman"/>
          <w:i/>
          <w:sz w:val="24"/>
          <w:szCs w:val="24"/>
        </w:rPr>
        <w:t>current ratio</w:t>
      </w:r>
      <w:r>
        <w:rPr>
          <w:rFonts w:ascii="Times New Roman" w:hAnsi="Times New Roman"/>
          <w:sz w:val="24"/>
          <w:szCs w:val="24"/>
        </w:rPr>
        <w:t xml:space="preserve"> sebesar </w:t>
      </w:r>
      <w:r w:rsidRPr="000970DA">
        <w:rPr>
          <w:rFonts w:ascii="Times New Roman" w:hAnsi="Times New Roman"/>
          <w:sz w:val="24"/>
          <w:szCs w:val="24"/>
        </w:rPr>
        <w:t xml:space="preserve">mempunyai nilai signifikan sebesar </w:t>
      </w:r>
      <w:r>
        <w:rPr>
          <w:rFonts w:ascii="Times New Roman" w:hAnsi="Times New Roman"/>
          <w:sz w:val="24"/>
          <w:szCs w:val="24"/>
        </w:rPr>
        <w:t>0,357 &lt; 0</w:t>
      </w:r>
      <w:proofErr w:type="gramStart"/>
      <w:r>
        <w:rPr>
          <w:rFonts w:ascii="Times New Roman" w:hAnsi="Times New Roman"/>
          <w:sz w:val="24"/>
          <w:szCs w:val="24"/>
        </w:rPr>
        <w:t>,05</w:t>
      </w:r>
      <w:proofErr w:type="gramEnd"/>
      <w:r>
        <w:rPr>
          <w:rFonts w:ascii="Times New Roman" w:hAnsi="Times New Roman"/>
          <w:sz w:val="24"/>
          <w:szCs w:val="24"/>
        </w:rPr>
        <w:t xml:space="preserve"> dengan demikian hipotesis ditolak.</w:t>
      </w:r>
    </w:p>
    <w:p w:rsidR="009337F9" w:rsidRPr="009337F9" w:rsidRDefault="009337F9" w:rsidP="009337F9">
      <w:pPr>
        <w:pStyle w:val="ListParagraph"/>
        <w:spacing w:after="0" w:line="480" w:lineRule="auto"/>
        <w:ind w:left="709" w:firstLine="709"/>
        <w:jc w:val="both"/>
        <w:rPr>
          <w:rFonts w:ascii="Times New Roman" w:hAnsi="Times New Roman"/>
          <w:sz w:val="24"/>
          <w:szCs w:val="24"/>
        </w:rPr>
      </w:pPr>
      <w:r>
        <w:rPr>
          <w:rFonts w:ascii="Times New Roman" w:hAnsi="Times New Roman"/>
          <w:sz w:val="24"/>
          <w:szCs w:val="24"/>
        </w:rPr>
        <w:t xml:space="preserve">Hasil ini sesuai dengan teori yang menyatakan bahwa </w:t>
      </w:r>
      <w:r w:rsidRPr="00A75DEA">
        <w:rPr>
          <w:rFonts w:ascii="Times New Roman" w:hAnsi="Times New Roman"/>
          <w:sz w:val="24"/>
          <w:szCs w:val="24"/>
        </w:rPr>
        <w:t>ROA</w:t>
      </w:r>
      <w:r w:rsidR="0026305E">
        <w:rPr>
          <w:rFonts w:ascii="Times New Roman" w:hAnsi="Times New Roman"/>
          <w:sz w:val="24"/>
          <w:szCs w:val="24"/>
        </w:rPr>
        <w:t xml:space="preserve"> berpengaruh terhadap </w:t>
      </w:r>
      <w:r w:rsidR="0026305E" w:rsidRPr="0026305E">
        <w:rPr>
          <w:rFonts w:ascii="Times New Roman" w:hAnsi="Times New Roman"/>
          <w:i/>
          <w:sz w:val="24"/>
          <w:szCs w:val="24"/>
        </w:rPr>
        <w:t>financial distress</w:t>
      </w:r>
      <w:r w:rsidRPr="00A75DEA">
        <w:rPr>
          <w:rFonts w:ascii="Times New Roman" w:hAnsi="Times New Roman"/>
          <w:sz w:val="24"/>
          <w:szCs w:val="24"/>
        </w:rPr>
        <w:t xml:space="preserve"> </w:t>
      </w:r>
      <w:r w:rsidR="0026305E">
        <w:rPr>
          <w:rFonts w:ascii="Times New Roman" w:hAnsi="Times New Roman"/>
          <w:sz w:val="24"/>
          <w:szCs w:val="24"/>
        </w:rPr>
        <w:t>dikarenakan</w:t>
      </w:r>
      <w:r w:rsidRPr="00A75DEA">
        <w:rPr>
          <w:rFonts w:ascii="Times New Roman" w:hAnsi="Times New Roman"/>
          <w:sz w:val="24"/>
          <w:szCs w:val="24"/>
        </w:rPr>
        <w:t xml:space="preserve"> kemampuan perusahaan memanfaatkan aktivanya untuk memperoleh laba. Rasio ini mengukur tingkat kembalian investasi yang dilakukan oleh perusahaan </w:t>
      </w:r>
      <w:r w:rsidRPr="00A75DEA">
        <w:rPr>
          <w:rFonts w:ascii="Times New Roman" w:hAnsi="Times New Roman"/>
          <w:sz w:val="24"/>
          <w:szCs w:val="24"/>
        </w:rPr>
        <w:lastRenderedPageBreak/>
        <w:t xml:space="preserve">dengan menggunakan seluruh </w:t>
      </w:r>
      <w:proofErr w:type="gramStart"/>
      <w:r w:rsidRPr="00A75DEA">
        <w:rPr>
          <w:rFonts w:ascii="Times New Roman" w:hAnsi="Times New Roman"/>
          <w:sz w:val="24"/>
          <w:szCs w:val="24"/>
        </w:rPr>
        <w:t>dana</w:t>
      </w:r>
      <w:proofErr w:type="gramEnd"/>
      <w:r w:rsidRPr="00A75DEA">
        <w:rPr>
          <w:rFonts w:ascii="Times New Roman" w:hAnsi="Times New Roman"/>
          <w:sz w:val="24"/>
          <w:szCs w:val="24"/>
        </w:rPr>
        <w:t xml:space="preserve"> (aktiva) yang dimilikinya. ROA merupakan rasio yang menunjukkan hasil (</w:t>
      </w:r>
      <w:r w:rsidRPr="00DB0453">
        <w:rPr>
          <w:rFonts w:ascii="Times New Roman" w:hAnsi="Times New Roman"/>
          <w:i/>
          <w:sz w:val="24"/>
          <w:szCs w:val="24"/>
        </w:rPr>
        <w:t>return</w:t>
      </w:r>
      <w:r w:rsidRPr="00A75DEA">
        <w:rPr>
          <w:rFonts w:ascii="Times New Roman" w:hAnsi="Times New Roman"/>
          <w:sz w:val="24"/>
          <w:szCs w:val="24"/>
        </w:rPr>
        <w:t>) atas jumlah aktiva yang digunakan dalam perusahaan</w:t>
      </w:r>
      <w:r>
        <w:rPr>
          <w:rFonts w:ascii="Times New Roman" w:hAnsi="Times New Roman"/>
          <w:sz w:val="24"/>
          <w:szCs w:val="24"/>
        </w:rPr>
        <w:t xml:space="preserve"> (Fahmi</w:t>
      </w:r>
      <w:proofErr w:type="gramStart"/>
      <w:r>
        <w:rPr>
          <w:rFonts w:ascii="Times New Roman" w:hAnsi="Times New Roman"/>
          <w:sz w:val="24"/>
          <w:szCs w:val="24"/>
        </w:rPr>
        <w:t>,2013:137</w:t>
      </w:r>
      <w:proofErr w:type="gramEnd"/>
      <w:r w:rsidRPr="00A75DEA">
        <w:rPr>
          <w:rFonts w:ascii="Times New Roman" w:hAnsi="Times New Roman"/>
          <w:sz w:val="24"/>
          <w:szCs w:val="24"/>
        </w:rPr>
        <w:t>)</w:t>
      </w:r>
      <w:r>
        <w:rPr>
          <w:rFonts w:ascii="Times New Roman" w:hAnsi="Times New Roman"/>
          <w:sz w:val="24"/>
          <w:szCs w:val="24"/>
        </w:rPr>
        <w:t>.</w:t>
      </w:r>
    </w:p>
    <w:p w:rsidR="00165386" w:rsidRDefault="00165386" w:rsidP="00165386">
      <w:pPr>
        <w:pStyle w:val="ListParagraph"/>
        <w:spacing w:after="0" w:line="480" w:lineRule="auto"/>
        <w:ind w:left="709" w:firstLine="720"/>
        <w:jc w:val="both"/>
        <w:rPr>
          <w:rFonts w:ascii="Times New Roman" w:hAnsi="Times New Roman"/>
          <w:color w:val="000000"/>
          <w:sz w:val="24"/>
          <w:szCs w:val="24"/>
        </w:rPr>
      </w:pPr>
      <w:r>
        <w:rPr>
          <w:rFonts w:ascii="Times New Roman" w:hAnsi="Times New Roman"/>
          <w:sz w:val="24"/>
          <w:szCs w:val="24"/>
        </w:rPr>
        <w:t xml:space="preserve">Secara parsial variabel </w:t>
      </w:r>
      <w:r w:rsidRPr="00165386">
        <w:rPr>
          <w:rFonts w:ascii="Times New Roman" w:hAnsi="Times New Roman"/>
          <w:i/>
          <w:sz w:val="24"/>
          <w:szCs w:val="24"/>
        </w:rPr>
        <w:t xml:space="preserve">Return </w:t>
      </w:r>
      <w:proofErr w:type="gramStart"/>
      <w:r w:rsidRPr="00165386">
        <w:rPr>
          <w:rFonts w:ascii="Times New Roman" w:hAnsi="Times New Roman"/>
          <w:i/>
          <w:sz w:val="24"/>
          <w:szCs w:val="24"/>
        </w:rPr>
        <w:t>On</w:t>
      </w:r>
      <w:proofErr w:type="gramEnd"/>
      <w:r w:rsidRPr="00165386">
        <w:rPr>
          <w:rFonts w:ascii="Times New Roman" w:hAnsi="Times New Roman"/>
          <w:i/>
          <w:sz w:val="24"/>
          <w:szCs w:val="24"/>
        </w:rPr>
        <w:t xml:space="preserve"> Assets</w:t>
      </w:r>
      <w:r w:rsidRPr="00165386">
        <w:rPr>
          <w:rFonts w:ascii="Times New Roman" w:hAnsi="Times New Roman"/>
          <w:b/>
          <w:sz w:val="24"/>
          <w:szCs w:val="24"/>
        </w:rPr>
        <w:t xml:space="preserve"> </w:t>
      </w:r>
      <w:r w:rsidR="0026305E">
        <w:rPr>
          <w:rFonts w:ascii="Times New Roman" w:hAnsi="Times New Roman"/>
          <w:sz w:val="24"/>
          <w:szCs w:val="24"/>
        </w:rPr>
        <w:t>berpengaruh</w:t>
      </w:r>
      <w:r>
        <w:rPr>
          <w:rFonts w:ascii="Times New Roman" w:hAnsi="Times New Roman"/>
          <w:sz w:val="24"/>
          <w:szCs w:val="24"/>
        </w:rPr>
        <w:t xml:space="preserve"> terhadap </w:t>
      </w:r>
      <w:r w:rsidR="00471880" w:rsidRPr="003513C2">
        <w:rPr>
          <w:rFonts w:ascii="Times New Roman" w:hAnsi="Times New Roman"/>
          <w:i/>
          <w:sz w:val="24"/>
          <w:szCs w:val="24"/>
        </w:rPr>
        <w:t>financial distress</w:t>
      </w:r>
      <w:r>
        <w:rPr>
          <w:rFonts w:ascii="Times New Roman" w:hAnsi="Times New Roman"/>
          <w:sz w:val="24"/>
          <w:szCs w:val="24"/>
        </w:rPr>
        <w:t xml:space="preserve">. Kondisi ini dapat dilihat pada </w:t>
      </w:r>
      <w:r w:rsidR="0026305E" w:rsidRPr="00165386">
        <w:rPr>
          <w:rFonts w:ascii="Times New Roman" w:hAnsi="Times New Roman"/>
          <w:i/>
          <w:sz w:val="24"/>
          <w:szCs w:val="24"/>
        </w:rPr>
        <w:t xml:space="preserve">Return </w:t>
      </w:r>
      <w:proofErr w:type="gramStart"/>
      <w:r w:rsidR="0026305E" w:rsidRPr="00165386">
        <w:rPr>
          <w:rFonts w:ascii="Times New Roman" w:hAnsi="Times New Roman"/>
          <w:i/>
          <w:sz w:val="24"/>
          <w:szCs w:val="24"/>
        </w:rPr>
        <w:t>On</w:t>
      </w:r>
      <w:proofErr w:type="gramEnd"/>
      <w:r w:rsidR="0026305E" w:rsidRPr="00165386">
        <w:rPr>
          <w:rFonts w:ascii="Times New Roman" w:hAnsi="Times New Roman"/>
          <w:i/>
          <w:sz w:val="24"/>
          <w:szCs w:val="24"/>
        </w:rPr>
        <w:t xml:space="preserve"> Assets</w:t>
      </w:r>
      <w:r w:rsidR="0026305E" w:rsidRPr="00165386">
        <w:rPr>
          <w:rFonts w:ascii="Times New Roman" w:hAnsi="Times New Roman"/>
          <w:b/>
          <w:sz w:val="24"/>
          <w:szCs w:val="24"/>
        </w:rPr>
        <w:t xml:space="preserve"> </w:t>
      </w:r>
      <w:r>
        <w:rPr>
          <w:rFonts w:ascii="Times New Roman" w:hAnsi="Times New Roman"/>
          <w:sz w:val="24"/>
          <w:szCs w:val="24"/>
        </w:rPr>
        <w:t xml:space="preserve">pada perusahaan </w:t>
      </w:r>
      <w:r w:rsidRPr="00991709">
        <w:rPr>
          <w:rFonts w:ascii="Times New Roman" w:hAnsi="Times New Roman"/>
          <w:sz w:val="24"/>
          <w:szCs w:val="24"/>
        </w:rPr>
        <w:t>manufaktur sektor makanan dan minuman yang terdaftar di Bursa Efek Indonesia tahun 2017-2020</w:t>
      </w:r>
      <w:r>
        <w:rPr>
          <w:rFonts w:ascii="Times New Roman" w:hAnsi="Times New Roman"/>
          <w:sz w:val="24"/>
          <w:szCs w:val="24"/>
        </w:rPr>
        <w:t xml:space="preserve"> yang berbeda-beda. Fenomena </w:t>
      </w:r>
      <w:r w:rsidR="0026305E" w:rsidRPr="00165386">
        <w:rPr>
          <w:rFonts w:ascii="Times New Roman" w:hAnsi="Times New Roman"/>
          <w:i/>
          <w:sz w:val="24"/>
          <w:szCs w:val="24"/>
        </w:rPr>
        <w:t>Return On Assets</w:t>
      </w:r>
      <w:r w:rsidR="0026305E" w:rsidRPr="00165386">
        <w:rPr>
          <w:rFonts w:ascii="Times New Roman" w:hAnsi="Times New Roman"/>
          <w:b/>
          <w:sz w:val="24"/>
          <w:szCs w:val="24"/>
        </w:rPr>
        <w:t xml:space="preserve"> </w:t>
      </w:r>
      <w:r>
        <w:rPr>
          <w:rFonts w:ascii="Times New Roman" w:hAnsi="Times New Roman"/>
          <w:sz w:val="24"/>
          <w:szCs w:val="24"/>
        </w:rPr>
        <w:t xml:space="preserve">disetiap perusahaan </w:t>
      </w:r>
      <w:r w:rsidRPr="00991709">
        <w:rPr>
          <w:rFonts w:ascii="Times New Roman" w:hAnsi="Times New Roman"/>
          <w:sz w:val="24"/>
          <w:szCs w:val="24"/>
        </w:rPr>
        <w:t>manufaktur sektor makanan dan minuman yang terdaftar di Bursa Efek Indonesia tahun 2017-2020</w:t>
      </w:r>
      <w:r>
        <w:rPr>
          <w:rFonts w:ascii="Times New Roman" w:hAnsi="Times New Roman"/>
          <w:sz w:val="24"/>
          <w:szCs w:val="24"/>
        </w:rPr>
        <w:t xml:space="preserve"> dapat dilihat dari analisis pada laporan keuangan yang </w:t>
      </w:r>
      <w:r w:rsidR="00471880">
        <w:rPr>
          <w:rFonts w:ascii="Times New Roman" w:hAnsi="Times New Roman"/>
          <w:sz w:val="24"/>
          <w:szCs w:val="24"/>
        </w:rPr>
        <w:t xml:space="preserve">dilihat dari analisis pada laporan </w:t>
      </w:r>
      <w:proofErr w:type="gramStart"/>
      <w:r w:rsidR="00471880">
        <w:rPr>
          <w:rFonts w:ascii="Times New Roman" w:hAnsi="Times New Roman"/>
          <w:sz w:val="24"/>
          <w:szCs w:val="24"/>
        </w:rPr>
        <w:t>keuangan  yang</w:t>
      </w:r>
      <w:proofErr w:type="gramEnd"/>
      <w:r w:rsidR="00471880">
        <w:rPr>
          <w:rFonts w:ascii="Times New Roman" w:hAnsi="Times New Roman"/>
          <w:sz w:val="24"/>
          <w:szCs w:val="24"/>
        </w:rPr>
        <w:t xml:space="preserve"> dilihat dari total asset dengan laba bersih setelah untuk menghasilkan </w:t>
      </w:r>
      <w:r w:rsidR="00471880" w:rsidRPr="00057628">
        <w:rPr>
          <w:rFonts w:ascii="Times New Roman" w:hAnsi="Times New Roman"/>
          <w:i/>
          <w:sz w:val="24"/>
          <w:szCs w:val="24"/>
        </w:rPr>
        <w:t>return on assets</w:t>
      </w:r>
      <w:r w:rsidR="00471880">
        <w:rPr>
          <w:rFonts w:ascii="Times New Roman" w:hAnsi="Times New Roman"/>
          <w:sz w:val="24"/>
          <w:szCs w:val="24"/>
        </w:rPr>
        <w:t xml:space="preserve"> yang bagus tergantung pada pendapatan asset pada laporan keuangan yang dapat pula mempengaruhi pada </w:t>
      </w:r>
      <w:r w:rsidR="00471880" w:rsidRPr="00471880">
        <w:rPr>
          <w:rFonts w:ascii="Times New Roman" w:hAnsi="Times New Roman"/>
          <w:i/>
          <w:sz w:val="24"/>
          <w:szCs w:val="24"/>
        </w:rPr>
        <w:t>financial distress</w:t>
      </w:r>
      <w:r w:rsidR="00471880">
        <w:rPr>
          <w:rFonts w:ascii="Times New Roman" w:hAnsi="Times New Roman"/>
          <w:sz w:val="24"/>
          <w:szCs w:val="24"/>
        </w:rPr>
        <w:t xml:space="preserve">. Oleh karena itu jika </w:t>
      </w:r>
      <w:r w:rsidR="00471880" w:rsidRPr="00057628">
        <w:rPr>
          <w:rFonts w:ascii="Times New Roman" w:hAnsi="Times New Roman"/>
          <w:i/>
          <w:sz w:val="24"/>
          <w:szCs w:val="24"/>
        </w:rPr>
        <w:t>return on assets</w:t>
      </w:r>
      <w:r w:rsidR="00471880">
        <w:rPr>
          <w:rFonts w:ascii="Times New Roman" w:hAnsi="Times New Roman"/>
          <w:sz w:val="24"/>
          <w:szCs w:val="24"/>
        </w:rPr>
        <w:t xml:space="preserve"> mengalami penurunan</w:t>
      </w:r>
      <w:r w:rsidR="00471880" w:rsidRPr="001D4F5D">
        <w:rPr>
          <w:rFonts w:ascii="Times New Roman" w:hAnsi="Times New Roman"/>
          <w:sz w:val="24"/>
          <w:szCs w:val="24"/>
        </w:rPr>
        <w:t xml:space="preserve"> maka </w:t>
      </w:r>
      <w:r w:rsidR="00471880" w:rsidRPr="00471880">
        <w:rPr>
          <w:rFonts w:ascii="Times New Roman" w:hAnsi="Times New Roman"/>
          <w:i/>
          <w:sz w:val="24"/>
          <w:szCs w:val="24"/>
        </w:rPr>
        <w:t>financial distress</w:t>
      </w:r>
      <w:r w:rsidR="00471880" w:rsidRPr="001D4F5D">
        <w:rPr>
          <w:rFonts w:ascii="Times New Roman" w:hAnsi="Times New Roman"/>
          <w:sz w:val="24"/>
          <w:szCs w:val="24"/>
        </w:rPr>
        <w:t xml:space="preserve"> </w:t>
      </w:r>
      <w:proofErr w:type="gramStart"/>
      <w:r w:rsidR="00471880" w:rsidRPr="001D4F5D">
        <w:rPr>
          <w:rFonts w:ascii="Times New Roman" w:hAnsi="Times New Roman"/>
          <w:sz w:val="24"/>
          <w:szCs w:val="24"/>
        </w:rPr>
        <w:t>akan</w:t>
      </w:r>
      <w:proofErr w:type="gramEnd"/>
      <w:r w:rsidR="00471880">
        <w:rPr>
          <w:rFonts w:ascii="Times New Roman" w:hAnsi="Times New Roman"/>
          <w:sz w:val="24"/>
          <w:szCs w:val="24"/>
        </w:rPr>
        <w:t xml:space="preserve"> mengalami penurunan.</w:t>
      </w:r>
      <w:r w:rsidR="00471880" w:rsidRPr="001D4F5D">
        <w:rPr>
          <w:rFonts w:ascii="Times New Roman" w:hAnsi="Times New Roman"/>
          <w:sz w:val="24"/>
          <w:szCs w:val="24"/>
        </w:rPr>
        <w:t xml:space="preserve"> </w:t>
      </w:r>
      <w:r w:rsidR="00471880">
        <w:rPr>
          <w:rFonts w:ascii="Times New Roman" w:hAnsi="Times New Roman"/>
          <w:sz w:val="24"/>
          <w:szCs w:val="24"/>
        </w:rPr>
        <w:t xml:space="preserve">Begitu juga sebaliknya, jika </w:t>
      </w:r>
      <w:r w:rsidR="00471880" w:rsidRPr="009C630E">
        <w:rPr>
          <w:rFonts w:ascii="Times New Roman" w:hAnsi="Times New Roman"/>
          <w:sz w:val="24"/>
          <w:szCs w:val="24"/>
        </w:rPr>
        <w:t xml:space="preserve">pertumbuhan </w:t>
      </w:r>
      <w:r w:rsidR="00471880" w:rsidRPr="00057628">
        <w:rPr>
          <w:rFonts w:ascii="Times New Roman" w:hAnsi="Times New Roman"/>
          <w:i/>
          <w:sz w:val="24"/>
          <w:szCs w:val="24"/>
        </w:rPr>
        <w:t>return on assets</w:t>
      </w:r>
      <w:r w:rsidR="00471880">
        <w:rPr>
          <w:rFonts w:ascii="Times New Roman" w:hAnsi="Times New Roman"/>
          <w:sz w:val="24"/>
          <w:szCs w:val="24"/>
        </w:rPr>
        <w:t xml:space="preserve"> mengalami kenaikan</w:t>
      </w:r>
      <w:r w:rsidR="00471880" w:rsidRPr="009C630E">
        <w:rPr>
          <w:rFonts w:ascii="Times New Roman" w:hAnsi="Times New Roman"/>
          <w:sz w:val="24"/>
          <w:szCs w:val="24"/>
        </w:rPr>
        <w:t xml:space="preserve"> maka </w:t>
      </w:r>
      <w:r w:rsidR="00471880" w:rsidRPr="00471880">
        <w:rPr>
          <w:rFonts w:ascii="Times New Roman" w:hAnsi="Times New Roman"/>
          <w:i/>
          <w:sz w:val="24"/>
          <w:szCs w:val="24"/>
        </w:rPr>
        <w:t>financial distress</w:t>
      </w:r>
      <w:r w:rsidR="00471880" w:rsidRPr="009C630E">
        <w:rPr>
          <w:rFonts w:ascii="Times New Roman" w:hAnsi="Times New Roman"/>
          <w:sz w:val="24"/>
          <w:szCs w:val="24"/>
        </w:rPr>
        <w:t xml:space="preserve"> </w:t>
      </w:r>
      <w:proofErr w:type="gramStart"/>
      <w:r w:rsidR="00471880" w:rsidRPr="009C630E">
        <w:rPr>
          <w:rFonts w:ascii="Times New Roman" w:hAnsi="Times New Roman"/>
          <w:sz w:val="24"/>
          <w:szCs w:val="24"/>
        </w:rPr>
        <w:t>akan</w:t>
      </w:r>
      <w:proofErr w:type="gramEnd"/>
      <w:r w:rsidR="00471880" w:rsidRPr="009C630E">
        <w:rPr>
          <w:rFonts w:ascii="Times New Roman" w:hAnsi="Times New Roman"/>
          <w:sz w:val="24"/>
          <w:szCs w:val="24"/>
        </w:rPr>
        <w:t xml:space="preserve"> mengalami </w:t>
      </w:r>
      <w:r w:rsidR="00471880">
        <w:rPr>
          <w:rFonts w:ascii="Times New Roman" w:hAnsi="Times New Roman"/>
          <w:sz w:val="24"/>
          <w:szCs w:val="24"/>
        </w:rPr>
        <w:t>kenaikan</w:t>
      </w:r>
      <w:r>
        <w:rPr>
          <w:rFonts w:ascii="Times New Roman" w:hAnsi="Times New Roman"/>
          <w:color w:val="000000"/>
          <w:sz w:val="24"/>
          <w:szCs w:val="24"/>
        </w:rPr>
        <w:t>.</w:t>
      </w:r>
    </w:p>
    <w:p w:rsidR="00165386" w:rsidRDefault="00165386" w:rsidP="00165386">
      <w:pPr>
        <w:pStyle w:val="ListParagraph"/>
        <w:spacing w:after="0" w:line="480" w:lineRule="auto"/>
        <w:ind w:left="709" w:firstLine="720"/>
        <w:jc w:val="both"/>
        <w:rPr>
          <w:rFonts w:ascii="Times New Roman" w:hAnsi="Times New Roman"/>
          <w:sz w:val="24"/>
          <w:szCs w:val="24"/>
        </w:rPr>
      </w:pPr>
      <w:r>
        <w:rPr>
          <w:rFonts w:ascii="Times New Roman" w:hAnsi="Times New Roman"/>
          <w:sz w:val="24"/>
          <w:szCs w:val="24"/>
        </w:rPr>
        <w:t>Hasil penelitian ini mendukung dengan penelitian terdahulu yang dilakukan oleh Putri Syuhada, Iskandar Muda, dan Rujiman</w:t>
      </w:r>
      <w:r w:rsidRPr="00D81698">
        <w:rPr>
          <w:rFonts w:ascii="Times New Roman" w:hAnsi="Times New Roman"/>
          <w:sz w:val="24"/>
          <w:szCs w:val="24"/>
        </w:rPr>
        <w:t xml:space="preserve"> </w:t>
      </w:r>
      <w:r>
        <w:rPr>
          <w:rFonts w:ascii="Times New Roman" w:hAnsi="Times New Roman"/>
          <w:sz w:val="24"/>
          <w:szCs w:val="24"/>
        </w:rPr>
        <w:t>(2020</w:t>
      </w:r>
      <w:r w:rsidRPr="00D81698">
        <w:rPr>
          <w:rFonts w:ascii="Times New Roman" w:hAnsi="Times New Roman"/>
          <w:sz w:val="24"/>
          <w:szCs w:val="24"/>
        </w:rPr>
        <w:t>)</w:t>
      </w:r>
      <w:r>
        <w:rPr>
          <w:rFonts w:ascii="Times New Roman" w:hAnsi="Times New Roman"/>
          <w:sz w:val="24"/>
          <w:szCs w:val="24"/>
        </w:rPr>
        <w:t xml:space="preserve"> yang menyatakkan</w:t>
      </w:r>
      <w:r>
        <w:rPr>
          <w:rFonts w:ascii="Times New Roman" w:hAnsi="Times New Roman"/>
          <w:sz w:val="24"/>
          <w:szCs w:val="24"/>
          <w:lang w:val="id-ID"/>
        </w:rPr>
        <w:t xml:space="preserve"> bahwa </w:t>
      </w:r>
      <w:r w:rsidR="00471880" w:rsidRPr="00057628">
        <w:rPr>
          <w:rFonts w:ascii="Times New Roman" w:hAnsi="Times New Roman"/>
          <w:i/>
          <w:sz w:val="24"/>
          <w:szCs w:val="24"/>
        </w:rPr>
        <w:t>return on assets</w:t>
      </w:r>
      <w:r w:rsidR="00471880">
        <w:rPr>
          <w:rFonts w:ascii="Times New Roman" w:hAnsi="Times New Roman"/>
          <w:sz w:val="24"/>
          <w:szCs w:val="24"/>
        </w:rPr>
        <w:t xml:space="preserve"> </w:t>
      </w:r>
      <w:r w:rsidRPr="00C608AC">
        <w:rPr>
          <w:rFonts w:ascii="Times New Roman" w:hAnsi="Times New Roman"/>
          <w:sz w:val="24"/>
          <w:szCs w:val="24"/>
          <w:lang w:val="id-ID"/>
        </w:rPr>
        <w:t xml:space="preserve">memiliki pengaruh secara parsial Terhadap </w:t>
      </w:r>
      <w:r>
        <w:rPr>
          <w:rFonts w:ascii="Times New Roman" w:hAnsi="Times New Roman"/>
          <w:sz w:val="24"/>
          <w:szCs w:val="24"/>
        </w:rPr>
        <w:t>financial distress</w:t>
      </w:r>
      <w:r w:rsidRPr="00C608AC">
        <w:rPr>
          <w:rFonts w:ascii="Times New Roman" w:hAnsi="Times New Roman"/>
          <w:sz w:val="24"/>
          <w:szCs w:val="24"/>
        </w:rPr>
        <w:t>.</w:t>
      </w:r>
      <w:r>
        <w:rPr>
          <w:rFonts w:ascii="Times New Roman" w:hAnsi="Times New Roman"/>
          <w:sz w:val="24"/>
          <w:szCs w:val="24"/>
        </w:rPr>
        <w:t xml:space="preserve"> </w:t>
      </w:r>
    </w:p>
    <w:p w:rsidR="00165386" w:rsidRPr="00BC5150" w:rsidRDefault="00165386" w:rsidP="00165386">
      <w:pPr>
        <w:pStyle w:val="ListParagraph"/>
        <w:spacing w:after="0" w:line="480" w:lineRule="auto"/>
        <w:ind w:left="709" w:firstLine="720"/>
        <w:jc w:val="both"/>
        <w:rPr>
          <w:rFonts w:ascii="Times New Roman" w:hAnsi="Times New Roman"/>
          <w:sz w:val="24"/>
          <w:szCs w:val="24"/>
        </w:rPr>
      </w:pPr>
      <w:r>
        <w:rPr>
          <w:rFonts w:ascii="Times New Roman" w:hAnsi="Times New Roman"/>
          <w:sz w:val="24"/>
          <w:szCs w:val="24"/>
        </w:rPr>
        <w:t xml:space="preserve">Pengaruh </w:t>
      </w:r>
      <w:r w:rsidR="00471880" w:rsidRPr="00057628">
        <w:rPr>
          <w:rFonts w:ascii="Times New Roman" w:hAnsi="Times New Roman"/>
          <w:i/>
          <w:sz w:val="24"/>
          <w:szCs w:val="24"/>
        </w:rPr>
        <w:t>return on assets</w:t>
      </w:r>
      <w:r w:rsidR="00471880">
        <w:rPr>
          <w:rFonts w:ascii="Times New Roman" w:hAnsi="Times New Roman"/>
          <w:sz w:val="24"/>
          <w:szCs w:val="24"/>
        </w:rPr>
        <w:t xml:space="preserve"> </w:t>
      </w:r>
      <w:r>
        <w:rPr>
          <w:rFonts w:ascii="Times New Roman" w:hAnsi="Times New Roman"/>
          <w:sz w:val="24"/>
          <w:szCs w:val="24"/>
        </w:rPr>
        <w:t xml:space="preserve">terhadap financial distress menunjukkan bahwa perusahaan </w:t>
      </w:r>
      <w:r w:rsidRPr="00991709">
        <w:rPr>
          <w:rFonts w:ascii="Times New Roman" w:hAnsi="Times New Roman"/>
          <w:sz w:val="24"/>
          <w:szCs w:val="24"/>
        </w:rPr>
        <w:t xml:space="preserve">manufaktur sektor makanan dan minuman yang terdaftar </w:t>
      </w:r>
      <w:r w:rsidRPr="00991709">
        <w:rPr>
          <w:rFonts w:ascii="Times New Roman" w:hAnsi="Times New Roman"/>
          <w:sz w:val="24"/>
          <w:szCs w:val="24"/>
        </w:rPr>
        <w:lastRenderedPageBreak/>
        <w:t>di Bursa Efek Indonesia tahun 2017-2020</w:t>
      </w:r>
      <w:r>
        <w:rPr>
          <w:rFonts w:ascii="Times New Roman" w:hAnsi="Times New Roman"/>
          <w:sz w:val="24"/>
          <w:szCs w:val="24"/>
        </w:rPr>
        <w:t xml:space="preserve"> </w:t>
      </w:r>
      <w:r w:rsidR="00471880">
        <w:rPr>
          <w:rFonts w:ascii="Times New Roman" w:hAnsi="Times New Roman"/>
          <w:sz w:val="24"/>
          <w:szCs w:val="24"/>
        </w:rPr>
        <w:t xml:space="preserve">Semakin besar tingkat ROA pada laba didalam perusahaan maka tidak berdampak pada </w:t>
      </w:r>
      <w:r w:rsidR="00471880">
        <w:rPr>
          <w:rFonts w:ascii="Times New Roman" w:hAnsi="Times New Roman"/>
          <w:i/>
          <w:sz w:val="24"/>
          <w:szCs w:val="24"/>
        </w:rPr>
        <w:t>Financial Distres</w:t>
      </w:r>
      <w:r w:rsidR="00471880">
        <w:rPr>
          <w:rFonts w:ascii="Times New Roman" w:hAnsi="Times New Roman"/>
          <w:sz w:val="24"/>
          <w:szCs w:val="24"/>
        </w:rPr>
        <w:t xml:space="preserve"> karena laba yang dihasilkan baik dan perusahaan tidak mengalami kesulitan keuangan. Akan tetapi apabila tingkat ROA pada laba pada perusahaan tidak sehat atau tidak bagus maka </w:t>
      </w:r>
      <w:proofErr w:type="gramStart"/>
      <w:r w:rsidR="00471880">
        <w:rPr>
          <w:rFonts w:ascii="Times New Roman" w:hAnsi="Times New Roman"/>
          <w:sz w:val="24"/>
          <w:szCs w:val="24"/>
        </w:rPr>
        <w:t>akan</w:t>
      </w:r>
      <w:proofErr w:type="gramEnd"/>
      <w:r w:rsidR="00471880">
        <w:rPr>
          <w:rFonts w:ascii="Times New Roman" w:hAnsi="Times New Roman"/>
          <w:sz w:val="24"/>
          <w:szCs w:val="24"/>
        </w:rPr>
        <w:t xml:space="preserve"> meningkatkan </w:t>
      </w:r>
      <w:r w:rsidR="00471880">
        <w:rPr>
          <w:rFonts w:ascii="Times New Roman" w:hAnsi="Times New Roman"/>
          <w:i/>
          <w:sz w:val="24"/>
          <w:szCs w:val="24"/>
        </w:rPr>
        <w:t>Financial Distres</w:t>
      </w:r>
      <w:r w:rsidR="00471880">
        <w:rPr>
          <w:rFonts w:ascii="Times New Roman" w:hAnsi="Times New Roman"/>
          <w:sz w:val="24"/>
          <w:szCs w:val="24"/>
        </w:rPr>
        <w:t xml:space="preserve"> pada perusahaan</w:t>
      </w:r>
      <w:r>
        <w:rPr>
          <w:rFonts w:ascii="Times New Roman" w:hAnsi="Times New Roman"/>
          <w:sz w:val="24"/>
          <w:szCs w:val="24"/>
        </w:rPr>
        <w:t>.</w:t>
      </w:r>
    </w:p>
    <w:p w:rsidR="00471880" w:rsidRPr="00471880" w:rsidRDefault="00471880" w:rsidP="001D35E5">
      <w:pPr>
        <w:pStyle w:val="ListParagraph"/>
        <w:numPr>
          <w:ilvl w:val="0"/>
          <w:numId w:val="69"/>
        </w:numPr>
        <w:spacing w:after="0" w:line="480" w:lineRule="auto"/>
        <w:ind w:left="709"/>
        <w:jc w:val="both"/>
        <w:rPr>
          <w:rFonts w:ascii="Times New Roman" w:hAnsi="Times New Roman"/>
          <w:b/>
          <w:sz w:val="24"/>
          <w:szCs w:val="24"/>
        </w:rPr>
      </w:pPr>
      <w:r w:rsidRPr="00471880">
        <w:rPr>
          <w:rFonts w:ascii="Times New Roman" w:hAnsi="Times New Roman"/>
          <w:b/>
          <w:sz w:val="24"/>
          <w:szCs w:val="24"/>
        </w:rPr>
        <w:t xml:space="preserve">Pengaruh ukuran dewan direksi, komite audit, CSR, CR, dan ROA secara simultan terhadap </w:t>
      </w:r>
      <w:r w:rsidRPr="00471880">
        <w:rPr>
          <w:rFonts w:ascii="Times New Roman" w:hAnsi="Times New Roman"/>
          <w:b/>
          <w:i/>
          <w:sz w:val="24"/>
          <w:szCs w:val="24"/>
        </w:rPr>
        <w:t>Financial Distres</w:t>
      </w:r>
    </w:p>
    <w:p w:rsidR="00471880" w:rsidRDefault="00471880" w:rsidP="00D76B2C">
      <w:pPr>
        <w:pStyle w:val="ListParagraph"/>
        <w:spacing w:after="0" w:line="480" w:lineRule="auto"/>
        <w:ind w:left="709" w:firstLine="709"/>
        <w:jc w:val="both"/>
        <w:rPr>
          <w:rFonts w:ascii="Times New Roman" w:hAnsi="Times New Roman"/>
          <w:sz w:val="24"/>
          <w:szCs w:val="24"/>
        </w:rPr>
      </w:pPr>
      <w:r w:rsidRPr="00197E20">
        <w:rPr>
          <w:rFonts w:ascii="Times New Roman" w:hAnsi="Times New Roman"/>
          <w:sz w:val="24"/>
          <w:szCs w:val="24"/>
        </w:rPr>
        <w:t xml:space="preserve">Pengujian hipotesis </w:t>
      </w:r>
      <w:r>
        <w:rPr>
          <w:rFonts w:ascii="Times New Roman" w:hAnsi="Times New Roman"/>
          <w:sz w:val="24"/>
          <w:szCs w:val="24"/>
        </w:rPr>
        <w:t>keenam</w:t>
      </w:r>
      <w:r w:rsidRPr="00197E20">
        <w:rPr>
          <w:rFonts w:ascii="Times New Roman" w:hAnsi="Times New Roman"/>
          <w:sz w:val="24"/>
          <w:szCs w:val="24"/>
        </w:rPr>
        <w:t xml:space="preserve"> bertujuan untuk menganalisis</w:t>
      </w:r>
      <w:r>
        <w:rPr>
          <w:rFonts w:ascii="Times New Roman" w:hAnsi="Times New Roman"/>
          <w:sz w:val="24"/>
          <w:szCs w:val="24"/>
        </w:rPr>
        <w:t xml:space="preserve"> pengaruh ukuran dewan direksi, komite audit, CSR, CR, dan ROA secara simultan terhadap </w:t>
      </w:r>
      <w:r>
        <w:rPr>
          <w:rFonts w:ascii="Times New Roman" w:hAnsi="Times New Roman"/>
          <w:i/>
          <w:sz w:val="24"/>
          <w:szCs w:val="24"/>
        </w:rPr>
        <w:t>Financial Distres</w:t>
      </w:r>
      <w:r w:rsidRPr="00793D1C">
        <w:rPr>
          <w:rFonts w:ascii="Times New Roman" w:hAnsi="Times New Roman"/>
          <w:sz w:val="24"/>
          <w:szCs w:val="24"/>
        </w:rPr>
        <w:t>.</w:t>
      </w:r>
      <w:r>
        <w:rPr>
          <w:rFonts w:ascii="Times New Roman" w:hAnsi="Times New Roman"/>
          <w:sz w:val="24"/>
          <w:szCs w:val="24"/>
        </w:rPr>
        <w:t xml:space="preserve"> </w:t>
      </w:r>
      <w:r w:rsidRPr="00197E20">
        <w:rPr>
          <w:rFonts w:ascii="Times New Roman" w:hAnsi="Times New Roman"/>
          <w:sz w:val="24"/>
          <w:szCs w:val="24"/>
        </w:rPr>
        <w:t>Pada penelitian ini</w:t>
      </w:r>
      <w:r>
        <w:rPr>
          <w:rFonts w:ascii="Times New Roman" w:hAnsi="Times New Roman"/>
          <w:sz w:val="24"/>
          <w:szCs w:val="24"/>
        </w:rPr>
        <w:t xml:space="preserve"> menunjukkan bahwa ukuran dewan direksi, komite audit, CSR, CR, dan ROA berpengaruh secara simultan terhadap </w:t>
      </w:r>
      <w:r>
        <w:rPr>
          <w:rFonts w:ascii="Times New Roman" w:hAnsi="Times New Roman"/>
          <w:i/>
          <w:sz w:val="24"/>
          <w:szCs w:val="24"/>
        </w:rPr>
        <w:t>Financial Distres</w:t>
      </w:r>
      <w:r>
        <w:rPr>
          <w:rFonts w:ascii="Times New Roman" w:hAnsi="Times New Roman"/>
          <w:sz w:val="24"/>
          <w:szCs w:val="24"/>
        </w:rPr>
        <w:t xml:space="preserve">. Hal ini </w:t>
      </w:r>
      <w:r w:rsidRPr="00197E20">
        <w:rPr>
          <w:rFonts w:ascii="Times New Roman" w:hAnsi="Times New Roman"/>
          <w:sz w:val="24"/>
          <w:szCs w:val="24"/>
        </w:rPr>
        <w:t xml:space="preserve">dapat dilihat dari hasil </w:t>
      </w:r>
      <w:r w:rsidRPr="00197E20">
        <w:rPr>
          <w:rFonts w:ascii="Times New Roman" w:hAnsi="Times New Roman"/>
          <w:i/>
          <w:sz w:val="24"/>
          <w:szCs w:val="24"/>
        </w:rPr>
        <w:t xml:space="preserve">output </w:t>
      </w:r>
      <w:r w:rsidRPr="00197E20">
        <w:rPr>
          <w:rFonts w:ascii="Times New Roman" w:hAnsi="Times New Roman"/>
          <w:sz w:val="24"/>
          <w:szCs w:val="24"/>
        </w:rPr>
        <w:t>S</w:t>
      </w:r>
      <w:r>
        <w:rPr>
          <w:rFonts w:ascii="Times New Roman" w:hAnsi="Times New Roman"/>
          <w:sz w:val="24"/>
          <w:szCs w:val="24"/>
        </w:rPr>
        <w:t xml:space="preserve">PSS menyatakan bahwa nilai </w:t>
      </w:r>
      <w:r w:rsidRPr="00B97DA7">
        <w:rPr>
          <w:rFonts w:ascii="Times New Roman" w:hAnsi="Times New Roman"/>
          <w:sz w:val="24"/>
        </w:rPr>
        <w:t xml:space="preserve">uji ANOVA atau </w:t>
      </w:r>
      <w:r>
        <w:rPr>
          <w:rFonts w:ascii="Times New Roman" w:hAnsi="Times New Roman"/>
          <w:sz w:val="24"/>
        </w:rPr>
        <w:t>Uji F didapat nilai</w:t>
      </w:r>
      <w:r w:rsidRPr="00B97DA7">
        <w:rPr>
          <w:rFonts w:ascii="Times New Roman" w:hAnsi="Times New Roman"/>
          <w:sz w:val="24"/>
        </w:rPr>
        <w:t xml:space="preserve"> F hi</w:t>
      </w:r>
      <w:r>
        <w:rPr>
          <w:rFonts w:ascii="Times New Roman" w:hAnsi="Times New Roman"/>
          <w:sz w:val="24"/>
        </w:rPr>
        <w:t>t</w:t>
      </w:r>
      <w:r w:rsidRPr="00B97DA7">
        <w:rPr>
          <w:rFonts w:ascii="Times New Roman" w:hAnsi="Times New Roman"/>
          <w:sz w:val="24"/>
        </w:rPr>
        <w:t xml:space="preserve">ung sebesar </w:t>
      </w:r>
      <w:r>
        <w:rPr>
          <w:rFonts w:ascii="Times New Roman" w:hAnsi="Times New Roman"/>
          <w:sz w:val="24"/>
        </w:rPr>
        <w:t>7,560 dengan probabilitas 0,000</w:t>
      </w:r>
      <w:r w:rsidRPr="00197E20">
        <w:rPr>
          <w:rFonts w:ascii="Times New Roman" w:hAnsi="Times New Roman"/>
          <w:sz w:val="24"/>
          <w:szCs w:val="24"/>
        </w:rPr>
        <w:t xml:space="preserve"> dengan nilai siginifikan </w:t>
      </w:r>
      <w:r>
        <w:rPr>
          <w:rFonts w:ascii="Times New Roman" w:hAnsi="Times New Roman"/>
          <w:sz w:val="24"/>
        </w:rPr>
        <w:t>0,000 &lt; 0,05</w:t>
      </w:r>
      <w:r>
        <w:rPr>
          <w:rFonts w:ascii="Times New Roman" w:hAnsi="Times New Roman"/>
          <w:sz w:val="24"/>
          <w:szCs w:val="24"/>
        </w:rPr>
        <w:t xml:space="preserve"> yang berarti hipotesis diterima.</w:t>
      </w:r>
    </w:p>
    <w:p w:rsidR="00D76B2C" w:rsidRDefault="00D76B2C" w:rsidP="00D76B2C">
      <w:pPr>
        <w:pStyle w:val="ListParagraph"/>
        <w:spacing w:after="0" w:line="480" w:lineRule="auto"/>
        <w:ind w:left="709" w:firstLine="709"/>
        <w:jc w:val="both"/>
        <w:rPr>
          <w:rFonts w:ascii="Times New Roman" w:hAnsi="Times New Roman"/>
          <w:sz w:val="24"/>
          <w:szCs w:val="24"/>
        </w:rPr>
      </w:pPr>
      <w:r>
        <w:rPr>
          <w:rFonts w:ascii="Times New Roman" w:hAnsi="Times New Roman"/>
          <w:sz w:val="24"/>
          <w:szCs w:val="24"/>
        </w:rPr>
        <w:t xml:space="preserve">Dalam pengukuran pada penelitian ini yang mempengaruhi secara simultan pada </w:t>
      </w:r>
      <w:r>
        <w:rPr>
          <w:rFonts w:ascii="Times New Roman" w:hAnsi="Times New Roman"/>
          <w:i/>
          <w:sz w:val="24"/>
          <w:szCs w:val="24"/>
        </w:rPr>
        <w:t>Financial Distres</w:t>
      </w:r>
      <w:r>
        <w:rPr>
          <w:rFonts w:ascii="Times New Roman" w:hAnsi="Times New Roman"/>
          <w:sz w:val="24"/>
          <w:szCs w:val="24"/>
        </w:rPr>
        <w:t xml:space="preserve"> yaitu ukuran dewan direksi, komite audit, CSR, CR, dan ROA. Dalam menganalisa terjadinya </w:t>
      </w:r>
      <w:r>
        <w:rPr>
          <w:rFonts w:ascii="Times New Roman" w:hAnsi="Times New Roman"/>
          <w:i/>
          <w:sz w:val="24"/>
          <w:szCs w:val="24"/>
        </w:rPr>
        <w:t>Financial Distres</w:t>
      </w:r>
      <w:r>
        <w:rPr>
          <w:rFonts w:ascii="Times New Roman" w:hAnsi="Times New Roman"/>
          <w:sz w:val="24"/>
          <w:szCs w:val="24"/>
        </w:rPr>
        <w:t xml:space="preserve"> dapat dilihat dari system perusahaan dan </w:t>
      </w:r>
      <w:proofErr w:type="gramStart"/>
      <w:r>
        <w:rPr>
          <w:rFonts w:ascii="Times New Roman" w:hAnsi="Times New Roman"/>
          <w:sz w:val="24"/>
          <w:szCs w:val="24"/>
        </w:rPr>
        <w:t>cara</w:t>
      </w:r>
      <w:proofErr w:type="gramEnd"/>
      <w:r>
        <w:rPr>
          <w:rFonts w:ascii="Times New Roman" w:hAnsi="Times New Roman"/>
          <w:sz w:val="24"/>
          <w:szCs w:val="24"/>
        </w:rPr>
        <w:t xml:space="preserve"> mengalisa laporan keangan. System seperti dewan direksi, komite audit, CSR. Dan analisa keuangan dapat diperhatikan melalui analisa rasio keuangan seperti CR, dan ROA. Apabila ukuran dewan direksi, komite audit, CSR, CR, dan ROA semakin baik maka </w:t>
      </w:r>
      <w:proofErr w:type="gramStart"/>
      <w:r>
        <w:rPr>
          <w:rFonts w:ascii="Times New Roman" w:hAnsi="Times New Roman"/>
          <w:sz w:val="24"/>
          <w:szCs w:val="24"/>
        </w:rPr>
        <w:lastRenderedPageBreak/>
        <w:t>akan</w:t>
      </w:r>
      <w:proofErr w:type="gramEnd"/>
      <w:r>
        <w:rPr>
          <w:rFonts w:ascii="Times New Roman" w:hAnsi="Times New Roman"/>
          <w:sz w:val="24"/>
          <w:szCs w:val="24"/>
        </w:rPr>
        <w:t xml:space="preserve"> menurunkan </w:t>
      </w:r>
      <w:r>
        <w:rPr>
          <w:rFonts w:ascii="Times New Roman" w:hAnsi="Times New Roman"/>
          <w:i/>
          <w:sz w:val="24"/>
          <w:szCs w:val="24"/>
        </w:rPr>
        <w:t>Financial Distres.</w:t>
      </w:r>
      <w:r>
        <w:rPr>
          <w:rFonts w:ascii="Times New Roman" w:hAnsi="Times New Roman"/>
          <w:sz w:val="24"/>
          <w:szCs w:val="24"/>
        </w:rPr>
        <w:t xml:space="preserve"> Namun apabila ukuran dewan direksi, komite audit, CSR, CR, dan ROA buruk maka </w:t>
      </w:r>
      <w:proofErr w:type="gramStart"/>
      <w:r>
        <w:rPr>
          <w:rFonts w:ascii="Times New Roman" w:hAnsi="Times New Roman"/>
          <w:sz w:val="24"/>
          <w:szCs w:val="24"/>
        </w:rPr>
        <w:t>akan</w:t>
      </w:r>
      <w:proofErr w:type="gramEnd"/>
      <w:r>
        <w:rPr>
          <w:rFonts w:ascii="Times New Roman" w:hAnsi="Times New Roman"/>
          <w:sz w:val="24"/>
          <w:szCs w:val="24"/>
        </w:rPr>
        <w:t xml:space="preserve"> meningkatkan </w:t>
      </w:r>
      <w:r>
        <w:rPr>
          <w:rFonts w:ascii="Times New Roman" w:hAnsi="Times New Roman"/>
          <w:i/>
          <w:sz w:val="24"/>
          <w:szCs w:val="24"/>
        </w:rPr>
        <w:t>Financial Distres</w:t>
      </w:r>
      <w:r>
        <w:rPr>
          <w:rFonts w:ascii="Times New Roman" w:hAnsi="Times New Roman"/>
          <w:sz w:val="24"/>
          <w:szCs w:val="24"/>
        </w:rPr>
        <w:t xml:space="preserve"> pada perusahaan.</w:t>
      </w:r>
    </w:p>
    <w:p w:rsidR="00D76B2C" w:rsidRPr="0093004B" w:rsidRDefault="00D76B2C" w:rsidP="00D76B2C">
      <w:pPr>
        <w:spacing w:after="0"/>
        <w:jc w:val="center"/>
        <w:rPr>
          <w:rFonts w:ascii="Times New Roman" w:hAnsi="Times New Roman"/>
          <w:b/>
          <w:sz w:val="24"/>
          <w:szCs w:val="24"/>
        </w:rPr>
      </w:pPr>
      <w:r>
        <w:rPr>
          <w:noProof/>
        </w:rPr>
        <mc:AlternateContent>
          <mc:Choice Requires="wps">
            <w:drawing>
              <wp:anchor distT="0" distB="0" distL="114300" distR="114300" simplePos="0" relativeHeight="251773952" behindDoc="0" locked="0" layoutInCell="1" allowOverlap="1" wp14:anchorId="2E02D793" wp14:editId="3E14E889">
                <wp:simplePos x="0" y="0"/>
                <wp:positionH relativeFrom="column">
                  <wp:posOffset>4725670</wp:posOffset>
                </wp:positionH>
                <wp:positionV relativeFrom="paragraph">
                  <wp:posOffset>-1043940</wp:posOffset>
                </wp:positionV>
                <wp:extent cx="315595" cy="291465"/>
                <wp:effectExtent l="3175" t="0" r="0" b="0"/>
                <wp:wrapNone/>
                <wp:docPr id="45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73D971A" id="Rectangle 452" o:spid="_x0000_s1026" style="position:absolute;margin-left:372.1pt;margin-top:-82.2pt;width:24.85pt;height:22.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" stroked="f"/>
            </w:pict>
          </mc:Fallback>
        </mc:AlternateContent>
      </w:r>
      <w:r w:rsidRPr="0093004B">
        <w:rPr>
          <w:rFonts w:ascii="Times New Roman" w:hAnsi="Times New Roman"/>
          <w:b/>
          <w:sz w:val="24"/>
          <w:szCs w:val="24"/>
        </w:rPr>
        <w:t>BAB V</w:t>
      </w:r>
    </w:p>
    <w:p w:rsidR="00D76B2C" w:rsidRPr="00BC3F48" w:rsidRDefault="00D76B2C" w:rsidP="00D76B2C">
      <w:pPr>
        <w:spacing w:after="0"/>
        <w:jc w:val="center"/>
        <w:rPr>
          <w:rFonts w:ascii="Times New Roman" w:hAnsi="Times New Roman"/>
          <w:b/>
          <w:sz w:val="24"/>
          <w:szCs w:val="24"/>
        </w:rPr>
      </w:pPr>
      <w:r>
        <w:rPr>
          <w:rFonts w:ascii="Times New Roman" w:hAnsi="Times New Roman"/>
          <w:b/>
          <w:sz w:val="24"/>
          <w:szCs w:val="24"/>
        </w:rPr>
        <w:t>KESIMPULAN DAN SARAN</w:t>
      </w:r>
    </w:p>
    <w:p w:rsidR="00D76B2C" w:rsidRDefault="00D76B2C" w:rsidP="001D35E5">
      <w:pPr>
        <w:pStyle w:val="ListParagraph"/>
        <w:numPr>
          <w:ilvl w:val="0"/>
          <w:numId w:val="70"/>
        </w:numPr>
        <w:spacing w:after="200" w:line="480" w:lineRule="auto"/>
        <w:ind w:left="426"/>
        <w:rPr>
          <w:rFonts w:ascii="Times New Roman" w:hAnsi="Times New Roman"/>
          <w:b/>
          <w:sz w:val="24"/>
          <w:szCs w:val="24"/>
        </w:rPr>
      </w:pPr>
      <w:r w:rsidRPr="0093004B">
        <w:rPr>
          <w:rFonts w:ascii="Times New Roman" w:hAnsi="Times New Roman"/>
          <w:b/>
          <w:sz w:val="24"/>
          <w:szCs w:val="24"/>
        </w:rPr>
        <w:t>Kesimpulan</w:t>
      </w:r>
    </w:p>
    <w:p w:rsidR="00D76B2C" w:rsidRPr="0053102C" w:rsidRDefault="00D76B2C" w:rsidP="00D76B2C">
      <w:pPr>
        <w:pStyle w:val="ListParagraph"/>
        <w:spacing w:after="200" w:line="480" w:lineRule="auto"/>
        <w:ind w:left="426" w:firstLine="708"/>
        <w:jc w:val="both"/>
        <w:rPr>
          <w:rFonts w:ascii="Times New Roman" w:hAnsi="Times New Roman"/>
          <w:sz w:val="24"/>
          <w:szCs w:val="24"/>
        </w:rPr>
      </w:pPr>
      <w:r w:rsidRPr="00184EA9">
        <w:rPr>
          <w:rFonts w:ascii="Times New Roman" w:hAnsi="Times New Roman"/>
          <w:sz w:val="24"/>
          <w:szCs w:val="24"/>
        </w:rPr>
        <w:t xml:space="preserve">Berdasarkan </w:t>
      </w:r>
      <w:r>
        <w:rPr>
          <w:rFonts w:ascii="Times New Roman" w:hAnsi="Times New Roman"/>
          <w:sz w:val="24"/>
          <w:szCs w:val="24"/>
        </w:rPr>
        <w:t xml:space="preserve">hasil penelitian dan pembahasan mengenai </w:t>
      </w:r>
      <w:r w:rsidRPr="00FE3C19">
        <w:rPr>
          <w:rFonts w:ascii="Times New Roman" w:hAnsi="Times New Roman"/>
          <w:sz w:val="24"/>
          <w:szCs w:val="24"/>
        </w:rPr>
        <w:t xml:space="preserve">Pengaruh </w:t>
      </w:r>
      <w:r w:rsidRPr="00991709">
        <w:rPr>
          <w:rFonts w:ascii="Times New Roman" w:hAnsi="Times New Roman"/>
          <w:i/>
          <w:sz w:val="24"/>
          <w:szCs w:val="24"/>
        </w:rPr>
        <w:t>Corporate Governance</w:t>
      </w:r>
      <w:r>
        <w:rPr>
          <w:rFonts w:ascii="Times New Roman" w:hAnsi="Times New Roman"/>
          <w:sz w:val="24"/>
          <w:szCs w:val="24"/>
        </w:rPr>
        <w:t xml:space="preserve"> Ukuran Dewan Direksi, </w:t>
      </w:r>
      <w:r w:rsidRPr="00991709">
        <w:rPr>
          <w:rFonts w:ascii="Times New Roman" w:hAnsi="Times New Roman"/>
          <w:i/>
          <w:sz w:val="24"/>
          <w:szCs w:val="24"/>
        </w:rPr>
        <w:t>Corporate Governance</w:t>
      </w:r>
      <w:r>
        <w:rPr>
          <w:rFonts w:ascii="Times New Roman" w:hAnsi="Times New Roman"/>
          <w:sz w:val="24"/>
          <w:szCs w:val="24"/>
        </w:rPr>
        <w:t xml:space="preserve"> Komite Audit, </w:t>
      </w:r>
      <w:r>
        <w:rPr>
          <w:rFonts w:ascii="Times New Roman" w:hAnsi="Times New Roman"/>
          <w:i/>
          <w:sz w:val="24"/>
          <w:szCs w:val="24"/>
        </w:rPr>
        <w:t>Corporate Social Responsibility</w:t>
      </w:r>
      <w:r>
        <w:rPr>
          <w:rFonts w:ascii="Times New Roman" w:hAnsi="Times New Roman"/>
          <w:sz w:val="24"/>
          <w:szCs w:val="24"/>
        </w:rPr>
        <w:t xml:space="preserve">, </w:t>
      </w:r>
      <w:r>
        <w:rPr>
          <w:rFonts w:ascii="Times New Roman" w:hAnsi="Times New Roman"/>
          <w:i/>
          <w:sz w:val="24"/>
          <w:szCs w:val="24"/>
        </w:rPr>
        <w:t>Current Ratio</w:t>
      </w:r>
      <w:r>
        <w:rPr>
          <w:rFonts w:ascii="Times New Roman" w:hAnsi="Times New Roman"/>
          <w:sz w:val="24"/>
          <w:szCs w:val="24"/>
        </w:rPr>
        <w:t xml:space="preserve">, dan </w:t>
      </w:r>
      <w:r>
        <w:rPr>
          <w:rFonts w:ascii="Times New Roman" w:hAnsi="Times New Roman"/>
          <w:i/>
          <w:sz w:val="24"/>
          <w:szCs w:val="24"/>
        </w:rPr>
        <w:t>Return On Assets</w:t>
      </w:r>
      <w:r w:rsidRPr="00991709">
        <w:rPr>
          <w:rFonts w:ascii="Times New Roman" w:hAnsi="Times New Roman"/>
          <w:sz w:val="24"/>
          <w:szCs w:val="24"/>
        </w:rPr>
        <w:t xml:space="preserve"> </w:t>
      </w:r>
      <w:r>
        <w:rPr>
          <w:rFonts w:ascii="Times New Roman" w:hAnsi="Times New Roman"/>
          <w:sz w:val="24"/>
          <w:szCs w:val="24"/>
        </w:rPr>
        <w:t xml:space="preserve">secara simultan </w:t>
      </w:r>
      <w:r w:rsidRPr="00991709">
        <w:rPr>
          <w:rFonts w:ascii="Times New Roman" w:hAnsi="Times New Roman"/>
          <w:sz w:val="24"/>
          <w:szCs w:val="24"/>
        </w:rPr>
        <w:t xml:space="preserve">terhadap </w:t>
      </w:r>
      <w:r w:rsidRPr="00991709">
        <w:rPr>
          <w:rFonts w:ascii="Times New Roman" w:hAnsi="Times New Roman"/>
          <w:i/>
          <w:sz w:val="24"/>
          <w:szCs w:val="24"/>
        </w:rPr>
        <w:t xml:space="preserve">financial distress </w:t>
      </w:r>
      <w:r w:rsidRPr="00991709">
        <w:rPr>
          <w:rFonts w:ascii="Times New Roman" w:hAnsi="Times New Roman"/>
          <w:sz w:val="24"/>
          <w:szCs w:val="24"/>
        </w:rPr>
        <w:t>pada perusahaan manufaktur sektor makanan dan minuman yang terdaftar di Bursa Efek Indonesia tahun 2017-2020</w:t>
      </w:r>
      <w:r>
        <w:rPr>
          <w:rFonts w:ascii="Times New Roman" w:hAnsi="Times New Roman"/>
          <w:sz w:val="24"/>
          <w:szCs w:val="24"/>
        </w:rPr>
        <w:t>, peneliti dapat menarik kesimpulan sebagai berikut :</w:t>
      </w:r>
    </w:p>
    <w:p w:rsidR="00D76B2C" w:rsidRPr="004315D9" w:rsidRDefault="00D76B2C" w:rsidP="001D35E5">
      <w:pPr>
        <w:pStyle w:val="ListParagraph"/>
        <w:numPr>
          <w:ilvl w:val="0"/>
          <w:numId w:val="63"/>
        </w:numPr>
        <w:spacing w:after="0" w:line="480" w:lineRule="auto"/>
        <w:ind w:left="850" w:hanging="425"/>
        <w:jc w:val="both"/>
        <w:rPr>
          <w:rFonts w:ascii="Times New Roman" w:hAnsi="Times New Roman"/>
          <w:sz w:val="24"/>
          <w:szCs w:val="24"/>
        </w:rPr>
      </w:pPr>
      <w:r w:rsidRPr="00991709">
        <w:rPr>
          <w:rFonts w:ascii="Times New Roman" w:hAnsi="Times New Roman"/>
          <w:i/>
          <w:sz w:val="24"/>
          <w:szCs w:val="24"/>
        </w:rPr>
        <w:t>Corporate Governance</w:t>
      </w:r>
      <w:r>
        <w:rPr>
          <w:rFonts w:ascii="Times New Roman" w:hAnsi="Times New Roman"/>
          <w:sz w:val="24"/>
          <w:szCs w:val="24"/>
        </w:rPr>
        <w:t xml:space="preserve"> Ukuran Dewan Direksi </w:t>
      </w:r>
      <w:r w:rsidR="0062440C">
        <w:rPr>
          <w:rFonts w:ascii="Times New Roman" w:hAnsi="Times New Roman"/>
          <w:sz w:val="24"/>
          <w:szCs w:val="24"/>
        </w:rPr>
        <w:t>berpengaruh</w:t>
      </w:r>
      <w:r w:rsidRPr="004315D9">
        <w:rPr>
          <w:rFonts w:ascii="Times New Roman" w:hAnsi="Times New Roman"/>
          <w:sz w:val="24"/>
          <w:szCs w:val="24"/>
        </w:rPr>
        <w:t xml:space="preserve"> </w:t>
      </w:r>
      <w:r w:rsidRPr="00991709">
        <w:rPr>
          <w:rFonts w:ascii="Times New Roman" w:hAnsi="Times New Roman"/>
          <w:sz w:val="24"/>
          <w:szCs w:val="24"/>
        </w:rPr>
        <w:t xml:space="preserve">terhadap </w:t>
      </w:r>
      <w:r w:rsidRPr="00991709">
        <w:rPr>
          <w:rFonts w:ascii="Times New Roman" w:hAnsi="Times New Roman"/>
          <w:i/>
          <w:sz w:val="24"/>
          <w:szCs w:val="24"/>
        </w:rPr>
        <w:t xml:space="preserve">financial distress </w:t>
      </w:r>
      <w:r w:rsidRPr="00991709">
        <w:rPr>
          <w:rFonts w:ascii="Times New Roman" w:hAnsi="Times New Roman"/>
          <w:sz w:val="24"/>
          <w:szCs w:val="24"/>
        </w:rPr>
        <w:t>pada perusahaan manufaktur sektor makanan dan minuman yang terdaftar di Bursa Efek Indonesia tahun 2017-2020</w:t>
      </w:r>
      <w:r w:rsidRPr="004315D9">
        <w:rPr>
          <w:rFonts w:ascii="Times New Roman" w:hAnsi="Times New Roman"/>
          <w:i/>
          <w:sz w:val="24"/>
          <w:szCs w:val="24"/>
        </w:rPr>
        <w:t>.</w:t>
      </w:r>
    </w:p>
    <w:p w:rsidR="00D76B2C" w:rsidRDefault="00D76B2C" w:rsidP="001D35E5">
      <w:pPr>
        <w:pStyle w:val="ListParagraph"/>
        <w:numPr>
          <w:ilvl w:val="0"/>
          <w:numId w:val="63"/>
        </w:numPr>
        <w:spacing w:after="0" w:line="480" w:lineRule="auto"/>
        <w:ind w:left="850" w:hanging="425"/>
        <w:jc w:val="both"/>
        <w:rPr>
          <w:rFonts w:ascii="Times New Roman" w:hAnsi="Times New Roman"/>
          <w:sz w:val="24"/>
          <w:szCs w:val="24"/>
        </w:rPr>
      </w:pPr>
      <w:r w:rsidRPr="00991709">
        <w:rPr>
          <w:rFonts w:ascii="Times New Roman" w:hAnsi="Times New Roman"/>
          <w:i/>
          <w:sz w:val="24"/>
          <w:szCs w:val="24"/>
        </w:rPr>
        <w:t>Corporate Governance</w:t>
      </w:r>
      <w:r>
        <w:rPr>
          <w:rFonts w:ascii="Times New Roman" w:hAnsi="Times New Roman"/>
          <w:sz w:val="24"/>
          <w:szCs w:val="24"/>
        </w:rPr>
        <w:t xml:space="preserve"> Komite Audit </w:t>
      </w:r>
      <w:r w:rsidR="0062440C">
        <w:rPr>
          <w:rFonts w:ascii="Times New Roman" w:hAnsi="Times New Roman"/>
          <w:sz w:val="24"/>
          <w:szCs w:val="24"/>
        </w:rPr>
        <w:t>berpengaruh</w:t>
      </w:r>
      <w:r w:rsidRPr="004315D9">
        <w:rPr>
          <w:rFonts w:ascii="Times New Roman" w:hAnsi="Times New Roman"/>
          <w:sz w:val="24"/>
          <w:szCs w:val="24"/>
        </w:rPr>
        <w:t xml:space="preserve"> </w:t>
      </w:r>
      <w:r w:rsidRPr="00991709">
        <w:rPr>
          <w:rFonts w:ascii="Times New Roman" w:hAnsi="Times New Roman"/>
          <w:sz w:val="24"/>
          <w:szCs w:val="24"/>
        </w:rPr>
        <w:t xml:space="preserve">terhadap </w:t>
      </w:r>
      <w:r w:rsidRPr="00991709">
        <w:rPr>
          <w:rFonts w:ascii="Times New Roman" w:hAnsi="Times New Roman"/>
          <w:i/>
          <w:sz w:val="24"/>
          <w:szCs w:val="24"/>
        </w:rPr>
        <w:t xml:space="preserve">financial distress </w:t>
      </w:r>
      <w:r w:rsidRPr="00991709">
        <w:rPr>
          <w:rFonts w:ascii="Times New Roman" w:hAnsi="Times New Roman"/>
          <w:sz w:val="24"/>
          <w:szCs w:val="24"/>
        </w:rPr>
        <w:t>pada perusahaan manufaktur sektor makanan dan minuman yang terdaftar di Bursa Efek Indonesia tahun 2017-2020</w:t>
      </w:r>
      <w:r w:rsidRPr="004315D9">
        <w:rPr>
          <w:rFonts w:ascii="Times New Roman" w:hAnsi="Times New Roman"/>
          <w:sz w:val="24"/>
          <w:szCs w:val="24"/>
          <w:lang w:eastAsia="id-ID"/>
        </w:rPr>
        <w:t>.</w:t>
      </w:r>
      <w:r w:rsidRPr="004315D9">
        <w:rPr>
          <w:rFonts w:ascii="Times New Roman" w:hAnsi="Times New Roman"/>
          <w:sz w:val="24"/>
          <w:szCs w:val="24"/>
        </w:rPr>
        <w:t xml:space="preserve"> </w:t>
      </w:r>
    </w:p>
    <w:p w:rsidR="00D76B2C" w:rsidRDefault="00D76B2C" w:rsidP="001D35E5">
      <w:pPr>
        <w:pStyle w:val="ListParagraph"/>
        <w:numPr>
          <w:ilvl w:val="0"/>
          <w:numId w:val="63"/>
        </w:numPr>
        <w:spacing w:after="0" w:line="480" w:lineRule="auto"/>
        <w:ind w:left="850" w:hanging="425"/>
        <w:jc w:val="both"/>
        <w:rPr>
          <w:rFonts w:ascii="Times New Roman" w:hAnsi="Times New Roman"/>
          <w:sz w:val="24"/>
          <w:szCs w:val="24"/>
        </w:rPr>
      </w:pPr>
      <w:r>
        <w:rPr>
          <w:rFonts w:ascii="Times New Roman" w:hAnsi="Times New Roman"/>
          <w:i/>
          <w:sz w:val="24"/>
          <w:szCs w:val="24"/>
        </w:rPr>
        <w:t>Corporate Social Responsibility</w:t>
      </w:r>
      <w:r>
        <w:rPr>
          <w:rFonts w:ascii="Times New Roman" w:hAnsi="Times New Roman"/>
          <w:sz w:val="24"/>
          <w:szCs w:val="24"/>
        </w:rPr>
        <w:t xml:space="preserve"> </w:t>
      </w:r>
      <w:r w:rsidR="0062440C">
        <w:rPr>
          <w:rFonts w:ascii="Times New Roman" w:hAnsi="Times New Roman"/>
          <w:sz w:val="24"/>
          <w:szCs w:val="24"/>
        </w:rPr>
        <w:t>berpengaruh</w:t>
      </w:r>
      <w:r w:rsidRPr="004315D9">
        <w:rPr>
          <w:rFonts w:ascii="Times New Roman" w:hAnsi="Times New Roman"/>
          <w:sz w:val="24"/>
          <w:szCs w:val="24"/>
        </w:rPr>
        <w:t xml:space="preserve"> </w:t>
      </w:r>
      <w:r w:rsidRPr="00991709">
        <w:rPr>
          <w:rFonts w:ascii="Times New Roman" w:hAnsi="Times New Roman"/>
          <w:sz w:val="24"/>
          <w:szCs w:val="24"/>
        </w:rPr>
        <w:t xml:space="preserve">terhadap </w:t>
      </w:r>
      <w:r w:rsidRPr="00991709">
        <w:rPr>
          <w:rFonts w:ascii="Times New Roman" w:hAnsi="Times New Roman"/>
          <w:i/>
          <w:sz w:val="24"/>
          <w:szCs w:val="24"/>
        </w:rPr>
        <w:t xml:space="preserve">financial distress </w:t>
      </w:r>
      <w:r w:rsidRPr="00991709">
        <w:rPr>
          <w:rFonts w:ascii="Times New Roman" w:hAnsi="Times New Roman"/>
          <w:sz w:val="24"/>
          <w:szCs w:val="24"/>
        </w:rPr>
        <w:t>pada perusahaan manufaktur sektor makanan dan minuman yang terdaftar di Bursa Efek Indonesia tahun 2017-2020</w:t>
      </w:r>
      <w:r>
        <w:rPr>
          <w:rFonts w:ascii="Times New Roman" w:hAnsi="Times New Roman"/>
          <w:sz w:val="24"/>
          <w:szCs w:val="24"/>
        </w:rPr>
        <w:t>.</w:t>
      </w:r>
    </w:p>
    <w:p w:rsidR="00D76B2C" w:rsidRDefault="00973B27" w:rsidP="001D35E5">
      <w:pPr>
        <w:pStyle w:val="ListParagraph"/>
        <w:numPr>
          <w:ilvl w:val="0"/>
          <w:numId w:val="63"/>
        </w:numPr>
        <w:spacing w:after="0" w:line="480" w:lineRule="auto"/>
        <w:ind w:left="850" w:hanging="425"/>
        <w:jc w:val="both"/>
        <w:rPr>
          <w:rFonts w:ascii="Times New Roman" w:hAnsi="Times New Roman"/>
          <w:sz w:val="24"/>
          <w:szCs w:val="24"/>
        </w:rPr>
      </w:pPr>
      <w:r>
        <w:rPr>
          <w:rFonts w:ascii="Times New Roman" w:hAnsi="Times New Roman"/>
          <w:i/>
          <w:noProof/>
          <w:sz w:val="24"/>
          <w:szCs w:val="24"/>
        </w:rPr>
        <w:lastRenderedPageBreak/>
        <mc:AlternateContent>
          <mc:Choice Requires="wps">
            <w:drawing>
              <wp:anchor distT="0" distB="0" distL="114300" distR="114300" simplePos="0" relativeHeight="251782144" behindDoc="0" locked="0" layoutInCell="1" allowOverlap="1">
                <wp:simplePos x="0" y="0"/>
                <wp:positionH relativeFrom="column">
                  <wp:posOffset>2431271</wp:posOffset>
                </wp:positionH>
                <wp:positionV relativeFrom="paragraph">
                  <wp:posOffset>1911289</wp:posOffset>
                </wp:positionV>
                <wp:extent cx="722671" cy="567812"/>
                <wp:effectExtent l="0" t="0" r="1270" b="3810"/>
                <wp:wrapNone/>
                <wp:docPr id="451" name="Rectangle 451"/>
                <wp:cNvGraphicFramePr/>
                <a:graphic xmlns:a="http://schemas.openxmlformats.org/drawingml/2006/main">
                  <a:graphicData uri="http://schemas.microsoft.com/office/word/2010/wordprocessingShape">
                    <wps:wsp>
                      <wps:cNvSpPr/>
                      <wps:spPr>
                        <a:xfrm>
                          <a:off x="0" y="0"/>
                          <a:ext cx="722671" cy="56781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47A86" w:rsidRDefault="00347A86" w:rsidP="00973B27">
                            <w:pPr>
                              <w:jc w:val="center"/>
                            </w:pPr>
                            <w:r>
                              <w:t>129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51" o:spid="_x0000_s1091" style="position:absolute;left:0;text-align:left;margin-left:191.45pt;margin-top:150.5pt;width:56.9pt;height:44.7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" fillcolor="white [3201]" stroked="f" strokeweight="1pt">
                <v:textbox>
                  <w:txbxContent>
                    <w:p w:rsidR="00347A86" w:rsidRDefault="00347A86" w:rsidP="00973B27">
                      <w:pPr>
                        <w:jc w:val="center"/>
                      </w:pPr>
                      <w:r>
                        <w:t>129</w:t>
                      </w:r>
                    </w:p>
                  </w:txbxContent>
                </v:textbox>
              </v:rect>
            </w:pict>
          </mc:Fallback>
        </mc:AlternateContent>
      </w:r>
      <w:r w:rsidR="00D76B2C">
        <w:rPr>
          <w:rFonts w:ascii="Times New Roman" w:hAnsi="Times New Roman"/>
          <w:i/>
          <w:sz w:val="24"/>
          <w:szCs w:val="24"/>
        </w:rPr>
        <w:t>Current Ratio</w:t>
      </w:r>
      <w:r w:rsidR="00D76B2C">
        <w:rPr>
          <w:rFonts w:ascii="Times New Roman" w:hAnsi="Times New Roman"/>
          <w:sz w:val="24"/>
          <w:szCs w:val="24"/>
        </w:rPr>
        <w:t xml:space="preserve"> </w:t>
      </w:r>
      <w:r w:rsidR="0062440C">
        <w:rPr>
          <w:rFonts w:ascii="Times New Roman" w:hAnsi="Times New Roman"/>
          <w:sz w:val="24"/>
          <w:szCs w:val="24"/>
        </w:rPr>
        <w:t>berpengaruh</w:t>
      </w:r>
      <w:r w:rsidR="0062440C" w:rsidRPr="00991709">
        <w:rPr>
          <w:rFonts w:ascii="Times New Roman" w:hAnsi="Times New Roman"/>
          <w:sz w:val="24"/>
          <w:szCs w:val="24"/>
        </w:rPr>
        <w:t xml:space="preserve"> </w:t>
      </w:r>
      <w:r w:rsidR="00D76B2C" w:rsidRPr="00991709">
        <w:rPr>
          <w:rFonts w:ascii="Times New Roman" w:hAnsi="Times New Roman"/>
          <w:sz w:val="24"/>
          <w:szCs w:val="24"/>
        </w:rPr>
        <w:t xml:space="preserve">terhadap </w:t>
      </w:r>
      <w:r w:rsidR="00D76B2C" w:rsidRPr="00991709">
        <w:rPr>
          <w:rFonts w:ascii="Times New Roman" w:hAnsi="Times New Roman"/>
          <w:i/>
          <w:sz w:val="24"/>
          <w:szCs w:val="24"/>
        </w:rPr>
        <w:t xml:space="preserve">financial distress </w:t>
      </w:r>
      <w:r w:rsidR="00D76B2C" w:rsidRPr="00991709">
        <w:rPr>
          <w:rFonts w:ascii="Times New Roman" w:hAnsi="Times New Roman"/>
          <w:sz w:val="24"/>
          <w:szCs w:val="24"/>
        </w:rPr>
        <w:t>pada perusahaan manufaktur sektor makanan dan minuman yang terdaftar di Bursa Efek Indonesia tahun 2017-2020</w:t>
      </w:r>
      <w:r w:rsidR="00D76B2C">
        <w:rPr>
          <w:rFonts w:ascii="Times New Roman" w:hAnsi="Times New Roman"/>
          <w:sz w:val="24"/>
          <w:szCs w:val="24"/>
        </w:rPr>
        <w:t>.</w:t>
      </w:r>
    </w:p>
    <w:p w:rsidR="00D76B2C" w:rsidRDefault="00393D8D" w:rsidP="001D35E5">
      <w:pPr>
        <w:pStyle w:val="ListParagraph"/>
        <w:numPr>
          <w:ilvl w:val="0"/>
          <w:numId w:val="63"/>
        </w:numPr>
        <w:spacing w:after="0" w:line="480" w:lineRule="auto"/>
        <w:ind w:left="850" w:hanging="425"/>
        <w:jc w:val="both"/>
        <w:rPr>
          <w:rFonts w:ascii="Times New Roman" w:hAnsi="Times New Roman"/>
          <w:sz w:val="24"/>
          <w:szCs w:val="24"/>
        </w:rPr>
      </w:pPr>
      <w:r>
        <w:rPr>
          <w:rFonts w:ascii="Times New Roman" w:hAnsi="Times New Roman"/>
          <w:i/>
          <w:sz w:val="24"/>
          <w:szCs w:val="24"/>
        </w:rPr>
        <w:t>Return on Assets</w:t>
      </w:r>
      <w:r>
        <w:rPr>
          <w:rFonts w:ascii="Times New Roman" w:hAnsi="Times New Roman"/>
          <w:sz w:val="24"/>
          <w:szCs w:val="24"/>
        </w:rPr>
        <w:t xml:space="preserve"> tidak</w:t>
      </w:r>
      <w:r w:rsidR="00D76B2C">
        <w:rPr>
          <w:rFonts w:ascii="Times New Roman" w:hAnsi="Times New Roman"/>
          <w:sz w:val="24"/>
          <w:szCs w:val="24"/>
        </w:rPr>
        <w:t xml:space="preserve"> </w:t>
      </w:r>
      <w:r w:rsidR="0062440C">
        <w:rPr>
          <w:rFonts w:ascii="Times New Roman" w:hAnsi="Times New Roman"/>
          <w:sz w:val="24"/>
          <w:szCs w:val="24"/>
        </w:rPr>
        <w:t>berpengaruh</w:t>
      </w:r>
      <w:r w:rsidR="0062440C" w:rsidRPr="00991709">
        <w:rPr>
          <w:rFonts w:ascii="Times New Roman" w:hAnsi="Times New Roman"/>
          <w:sz w:val="24"/>
          <w:szCs w:val="24"/>
        </w:rPr>
        <w:t xml:space="preserve"> </w:t>
      </w:r>
      <w:r w:rsidR="00D76B2C" w:rsidRPr="00991709">
        <w:rPr>
          <w:rFonts w:ascii="Times New Roman" w:hAnsi="Times New Roman"/>
          <w:sz w:val="24"/>
          <w:szCs w:val="24"/>
        </w:rPr>
        <w:t xml:space="preserve">terhadap </w:t>
      </w:r>
      <w:r w:rsidR="00D76B2C" w:rsidRPr="00991709">
        <w:rPr>
          <w:rFonts w:ascii="Times New Roman" w:hAnsi="Times New Roman"/>
          <w:i/>
          <w:sz w:val="24"/>
          <w:szCs w:val="24"/>
        </w:rPr>
        <w:t xml:space="preserve">financial distress </w:t>
      </w:r>
      <w:r w:rsidR="00D76B2C" w:rsidRPr="00991709">
        <w:rPr>
          <w:rFonts w:ascii="Times New Roman" w:hAnsi="Times New Roman"/>
          <w:sz w:val="24"/>
          <w:szCs w:val="24"/>
        </w:rPr>
        <w:t>pada perusahaan manufaktur sektor makanan dan minuman yang terdaftar di Bursa Efek Indonesia tahun 2017-2020</w:t>
      </w:r>
      <w:r w:rsidR="00D76B2C">
        <w:rPr>
          <w:rFonts w:ascii="Times New Roman" w:hAnsi="Times New Roman"/>
          <w:sz w:val="24"/>
          <w:szCs w:val="24"/>
        </w:rPr>
        <w:t>.</w:t>
      </w:r>
    </w:p>
    <w:p w:rsidR="00393D8D" w:rsidRDefault="00393D8D" w:rsidP="001D35E5">
      <w:pPr>
        <w:pStyle w:val="ListParagraph"/>
        <w:numPr>
          <w:ilvl w:val="0"/>
          <w:numId w:val="63"/>
        </w:numPr>
        <w:spacing w:after="0" w:line="480" w:lineRule="auto"/>
        <w:ind w:left="850" w:hanging="425"/>
        <w:jc w:val="both"/>
        <w:rPr>
          <w:rFonts w:ascii="Times New Roman" w:hAnsi="Times New Roman"/>
          <w:sz w:val="24"/>
          <w:szCs w:val="24"/>
        </w:rPr>
      </w:pPr>
      <w:r w:rsidRPr="00991709">
        <w:rPr>
          <w:rFonts w:ascii="Times New Roman" w:hAnsi="Times New Roman"/>
          <w:i/>
          <w:sz w:val="24"/>
          <w:szCs w:val="24"/>
        </w:rPr>
        <w:t>Corporate Governance</w:t>
      </w:r>
      <w:r>
        <w:rPr>
          <w:rFonts w:ascii="Times New Roman" w:hAnsi="Times New Roman"/>
          <w:sz w:val="24"/>
          <w:szCs w:val="24"/>
        </w:rPr>
        <w:t xml:space="preserve"> Ukuran Dewan Direksi, </w:t>
      </w:r>
      <w:r w:rsidRPr="00991709">
        <w:rPr>
          <w:rFonts w:ascii="Times New Roman" w:hAnsi="Times New Roman"/>
          <w:i/>
          <w:sz w:val="24"/>
          <w:szCs w:val="24"/>
        </w:rPr>
        <w:t>Corporate Governance</w:t>
      </w:r>
      <w:r>
        <w:rPr>
          <w:rFonts w:ascii="Times New Roman" w:hAnsi="Times New Roman"/>
          <w:sz w:val="24"/>
          <w:szCs w:val="24"/>
        </w:rPr>
        <w:t xml:space="preserve"> Komite Audit, </w:t>
      </w:r>
      <w:r>
        <w:rPr>
          <w:rFonts w:ascii="Times New Roman" w:hAnsi="Times New Roman"/>
          <w:i/>
          <w:sz w:val="24"/>
          <w:szCs w:val="24"/>
        </w:rPr>
        <w:t>Corporate Social Responsibility</w:t>
      </w:r>
      <w:r>
        <w:rPr>
          <w:rFonts w:ascii="Times New Roman" w:hAnsi="Times New Roman"/>
          <w:sz w:val="24"/>
          <w:szCs w:val="24"/>
        </w:rPr>
        <w:t xml:space="preserve">, </w:t>
      </w:r>
      <w:r>
        <w:rPr>
          <w:rFonts w:ascii="Times New Roman" w:hAnsi="Times New Roman"/>
          <w:i/>
          <w:sz w:val="24"/>
          <w:szCs w:val="24"/>
        </w:rPr>
        <w:t>Current Ratio</w:t>
      </w:r>
      <w:r>
        <w:rPr>
          <w:rFonts w:ascii="Times New Roman" w:hAnsi="Times New Roman"/>
          <w:sz w:val="24"/>
          <w:szCs w:val="24"/>
        </w:rPr>
        <w:t xml:space="preserve">, dan </w:t>
      </w:r>
      <w:r>
        <w:rPr>
          <w:rFonts w:ascii="Times New Roman" w:hAnsi="Times New Roman"/>
          <w:i/>
          <w:sz w:val="24"/>
          <w:szCs w:val="24"/>
        </w:rPr>
        <w:t>Return On Assets</w:t>
      </w:r>
      <w:r w:rsidRPr="00991709">
        <w:rPr>
          <w:rFonts w:ascii="Times New Roman" w:hAnsi="Times New Roman"/>
          <w:sz w:val="24"/>
          <w:szCs w:val="24"/>
        </w:rPr>
        <w:t xml:space="preserve"> </w:t>
      </w:r>
      <w:r>
        <w:rPr>
          <w:rFonts w:ascii="Times New Roman" w:hAnsi="Times New Roman"/>
          <w:sz w:val="24"/>
          <w:szCs w:val="24"/>
        </w:rPr>
        <w:t xml:space="preserve">secara simultan </w:t>
      </w:r>
      <w:r w:rsidR="0062440C">
        <w:rPr>
          <w:rFonts w:ascii="Times New Roman" w:hAnsi="Times New Roman"/>
          <w:sz w:val="24"/>
          <w:szCs w:val="24"/>
        </w:rPr>
        <w:t>berpengaruh</w:t>
      </w:r>
      <w:r w:rsidR="0062440C" w:rsidRPr="00991709">
        <w:rPr>
          <w:rFonts w:ascii="Times New Roman" w:hAnsi="Times New Roman"/>
          <w:sz w:val="24"/>
          <w:szCs w:val="24"/>
        </w:rPr>
        <w:t xml:space="preserve"> </w:t>
      </w:r>
      <w:r w:rsidRPr="00991709">
        <w:rPr>
          <w:rFonts w:ascii="Times New Roman" w:hAnsi="Times New Roman"/>
          <w:sz w:val="24"/>
          <w:szCs w:val="24"/>
        </w:rPr>
        <w:t xml:space="preserve">terhadap </w:t>
      </w:r>
      <w:r w:rsidRPr="00991709">
        <w:rPr>
          <w:rFonts w:ascii="Times New Roman" w:hAnsi="Times New Roman"/>
          <w:i/>
          <w:sz w:val="24"/>
          <w:szCs w:val="24"/>
        </w:rPr>
        <w:t xml:space="preserve">financial distress </w:t>
      </w:r>
      <w:r w:rsidRPr="00991709">
        <w:rPr>
          <w:rFonts w:ascii="Times New Roman" w:hAnsi="Times New Roman"/>
          <w:sz w:val="24"/>
          <w:szCs w:val="24"/>
        </w:rPr>
        <w:t>pada perusahaan manufaktur sektor makanan dan minuman yang terdaftar di Bursa Efek Indonesia tahun 2017-2020</w:t>
      </w:r>
    </w:p>
    <w:p w:rsidR="00D76B2C" w:rsidRPr="0093004B" w:rsidRDefault="00D76B2C" w:rsidP="001D35E5">
      <w:pPr>
        <w:pStyle w:val="ListParagraph"/>
        <w:numPr>
          <w:ilvl w:val="0"/>
          <w:numId w:val="70"/>
        </w:numPr>
        <w:spacing w:after="200" w:line="480" w:lineRule="auto"/>
        <w:ind w:left="426"/>
        <w:rPr>
          <w:rFonts w:ascii="Times New Roman" w:hAnsi="Times New Roman"/>
          <w:b/>
          <w:sz w:val="24"/>
          <w:szCs w:val="24"/>
        </w:rPr>
      </w:pPr>
      <w:r w:rsidRPr="0093004B">
        <w:rPr>
          <w:rFonts w:ascii="Times New Roman" w:hAnsi="Times New Roman"/>
          <w:b/>
          <w:sz w:val="24"/>
          <w:szCs w:val="24"/>
        </w:rPr>
        <w:t xml:space="preserve">Saran </w:t>
      </w:r>
    </w:p>
    <w:p w:rsidR="00D76B2C" w:rsidRPr="005D7A76" w:rsidRDefault="00D76B2C" w:rsidP="005D7A76">
      <w:pPr>
        <w:pStyle w:val="ListParagraph"/>
        <w:spacing w:line="480" w:lineRule="auto"/>
        <w:ind w:left="426" w:firstLine="708"/>
        <w:jc w:val="both"/>
        <w:rPr>
          <w:rFonts w:ascii="Times New Roman" w:hAnsi="Times New Roman"/>
          <w:sz w:val="24"/>
          <w:szCs w:val="24"/>
        </w:rPr>
      </w:pPr>
      <w:r w:rsidRPr="0093004B">
        <w:rPr>
          <w:rFonts w:ascii="Times New Roman" w:hAnsi="Times New Roman"/>
          <w:sz w:val="24"/>
          <w:szCs w:val="24"/>
        </w:rPr>
        <w:t>Berdasarkan hasil penelitian yang telah dilakukan, terdapat beberapa saran yang bisa menjadi masukan atau saran</w:t>
      </w:r>
      <w:r>
        <w:rPr>
          <w:rFonts w:ascii="Times New Roman" w:hAnsi="Times New Roman"/>
          <w:sz w:val="24"/>
          <w:szCs w:val="24"/>
        </w:rPr>
        <w:t xml:space="preserve"> bagi beberapa pihak antar lain</w:t>
      </w:r>
      <w:r w:rsidRPr="0093004B">
        <w:rPr>
          <w:rFonts w:ascii="Times New Roman" w:hAnsi="Times New Roman"/>
          <w:sz w:val="24"/>
          <w:szCs w:val="24"/>
        </w:rPr>
        <w:t>:</w:t>
      </w:r>
    </w:p>
    <w:p w:rsidR="00D76B2C" w:rsidRDefault="00D76B2C" w:rsidP="001D35E5">
      <w:pPr>
        <w:pStyle w:val="ListParagraph"/>
        <w:numPr>
          <w:ilvl w:val="0"/>
          <w:numId w:val="71"/>
        </w:numPr>
        <w:spacing w:line="480" w:lineRule="auto"/>
        <w:ind w:left="851"/>
        <w:jc w:val="both"/>
        <w:rPr>
          <w:rFonts w:ascii="Times New Roman" w:hAnsi="Times New Roman"/>
          <w:sz w:val="24"/>
          <w:szCs w:val="24"/>
        </w:rPr>
      </w:pPr>
      <w:r>
        <w:rPr>
          <w:rFonts w:ascii="Times New Roman" w:hAnsi="Times New Roman"/>
          <w:sz w:val="24"/>
          <w:szCs w:val="24"/>
        </w:rPr>
        <w:t xml:space="preserve">Bagi perusahaan </w:t>
      </w:r>
      <w:r w:rsidR="005D7A76" w:rsidRPr="00991709">
        <w:rPr>
          <w:rFonts w:ascii="Times New Roman" w:hAnsi="Times New Roman"/>
          <w:sz w:val="24"/>
          <w:szCs w:val="24"/>
        </w:rPr>
        <w:t>manufaktur sektor makanan dan minuman</w:t>
      </w:r>
    </w:p>
    <w:p w:rsidR="00D76B2C" w:rsidRDefault="005D7A76" w:rsidP="001D35E5">
      <w:pPr>
        <w:pStyle w:val="ListParagraph"/>
        <w:numPr>
          <w:ilvl w:val="0"/>
          <w:numId w:val="72"/>
        </w:numPr>
        <w:spacing w:after="0" w:line="480" w:lineRule="auto"/>
        <w:ind w:left="1276"/>
        <w:jc w:val="both"/>
        <w:rPr>
          <w:rFonts w:ascii="Times New Roman" w:hAnsi="Times New Roman"/>
          <w:sz w:val="24"/>
          <w:szCs w:val="24"/>
        </w:rPr>
      </w:pPr>
      <w:r w:rsidRPr="005D7A76">
        <w:rPr>
          <w:rFonts w:ascii="Times New Roman" w:hAnsi="Times New Roman"/>
          <w:sz w:val="24"/>
          <w:szCs w:val="24"/>
        </w:rPr>
        <w:t>Bagi perusahaan diharapkan untuk terus memperhatikan komposisi jumlah dew</w:t>
      </w:r>
      <w:r>
        <w:rPr>
          <w:rFonts w:ascii="Times New Roman" w:hAnsi="Times New Roman"/>
          <w:sz w:val="24"/>
          <w:szCs w:val="24"/>
        </w:rPr>
        <w:t xml:space="preserve">an direksi dan kualitas komite audit </w:t>
      </w:r>
      <w:r w:rsidRPr="005D7A76">
        <w:rPr>
          <w:rFonts w:ascii="Times New Roman" w:hAnsi="Times New Roman"/>
          <w:sz w:val="24"/>
          <w:szCs w:val="24"/>
        </w:rPr>
        <w:t xml:space="preserve">karena kedua variabel tersebut terbukti berpengaruh signifikan terhadap peningkatan dan penurunan </w:t>
      </w:r>
      <w:r>
        <w:rPr>
          <w:rFonts w:ascii="Times New Roman" w:hAnsi="Times New Roman"/>
          <w:i/>
          <w:sz w:val="24"/>
          <w:szCs w:val="24"/>
        </w:rPr>
        <w:t>financial distress</w:t>
      </w:r>
      <w:r w:rsidRPr="005D7A76">
        <w:rPr>
          <w:rFonts w:ascii="Times New Roman" w:hAnsi="Times New Roman"/>
          <w:sz w:val="24"/>
          <w:szCs w:val="24"/>
        </w:rPr>
        <w:t xml:space="preserve">. </w:t>
      </w:r>
      <w:proofErr w:type="gramStart"/>
      <w:r w:rsidRPr="005D7A76">
        <w:rPr>
          <w:rFonts w:ascii="Times New Roman" w:hAnsi="Times New Roman"/>
          <w:sz w:val="24"/>
          <w:szCs w:val="24"/>
        </w:rPr>
        <w:t>selain</w:t>
      </w:r>
      <w:proofErr w:type="gramEnd"/>
      <w:r w:rsidRPr="005D7A76">
        <w:rPr>
          <w:rFonts w:ascii="Times New Roman" w:hAnsi="Times New Roman"/>
          <w:sz w:val="24"/>
          <w:szCs w:val="24"/>
        </w:rPr>
        <w:t xml:space="preserve"> itu diharapkan pula untuk terus menerapkan peraturan yang telah dibuat oleh pemerintah agar dapat terwujud Good Corporate Governance.</w:t>
      </w:r>
    </w:p>
    <w:p w:rsidR="005D7A76" w:rsidRDefault="005D7A76" w:rsidP="001D35E5">
      <w:pPr>
        <w:pStyle w:val="ListParagraph"/>
        <w:numPr>
          <w:ilvl w:val="0"/>
          <w:numId w:val="72"/>
        </w:numPr>
        <w:spacing w:after="0" w:line="480" w:lineRule="auto"/>
        <w:ind w:left="1276"/>
        <w:jc w:val="both"/>
        <w:rPr>
          <w:rFonts w:ascii="Times New Roman" w:hAnsi="Times New Roman"/>
          <w:sz w:val="24"/>
          <w:szCs w:val="24"/>
        </w:rPr>
      </w:pPr>
      <w:r>
        <w:rPr>
          <w:rFonts w:ascii="Times New Roman" w:hAnsi="Times New Roman"/>
          <w:sz w:val="24"/>
          <w:szCs w:val="24"/>
        </w:rPr>
        <w:t xml:space="preserve">Diharapkan mempertahankan dan meningkatkan </w:t>
      </w:r>
      <w:r w:rsidRPr="005D7A76">
        <w:rPr>
          <w:rFonts w:ascii="Times New Roman" w:hAnsi="Times New Roman"/>
          <w:i/>
          <w:sz w:val="24"/>
          <w:szCs w:val="24"/>
        </w:rPr>
        <w:t>program Corporate Social Responsibility</w:t>
      </w:r>
      <w:r w:rsidRPr="005D7A76">
        <w:rPr>
          <w:rFonts w:ascii="Times New Roman" w:hAnsi="Times New Roman"/>
          <w:sz w:val="24"/>
          <w:szCs w:val="24"/>
        </w:rPr>
        <w:t xml:space="preserve"> (CSR) di ukur berdasarkan manfaat yang </w:t>
      </w:r>
      <w:r w:rsidRPr="005D7A76">
        <w:rPr>
          <w:rFonts w:ascii="Times New Roman" w:hAnsi="Times New Roman"/>
          <w:sz w:val="24"/>
          <w:szCs w:val="24"/>
        </w:rPr>
        <w:lastRenderedPageBreak/>
        <w:t xml:space="preserve">diterima oleh perusahaan, seperti peningkatan penjualan, peningkatan citra perusahaan, dan peningkatan keuntungan finansial. Sedikit sekali keberhasilan program </w:t>
      </w:r>
      <w:r w:rsidRPr="005D7A76">
        <w:rPr>
          <w:rFonts w:ascii="Times New Roman" w:hAnsi="Times New Roman"/>
          <w:i/>
          <w:sz w:val="24"/>
          <w:szCs w:val="24"/>
        </w:rPr>
        <w:t>Corporate Social Responsibility</w:t>
      </w:r>
      <w:r w:rsidRPr="005D7A76">
        <w:rPr>
          <w:rFonts w:ascii="Times New Roman" w:hAnsi="Times New Roman"/>
          <w:sz w:val="24"/>
          <w:szCs w:val="24"/>
        </w:rPr>
        <w:t xml:space="preserve"> (CSR) berdasarkan manfaatnya bagi masyarakat. Agar tidak terjadi semacam ini, maka seharusnya program </w:t>
      </w:r>
      <w:r w:rsidRPr="005D7A76">
        <w:rPr>
          <w:rFonts w:ascii="Times New Roman" w:hAnsi="Times New Roman"/>
          <w:i/>
          <w:sz w:val="24"/>
          <w:szCs w:val="24"/>
        </w:rPr>
        <w:t>Corporate Social Responsibility</w:t>
      </w:r>
      <w:r w:rsidRPr="005D7A76">
        <w:rPr>
          <w:rFonts w:ascii="Times New Roman" w:hAnsi="Times New Roman"/>
          <w:sz w:val="24"/>
          <w:szCs w:val="24"/>
        </w:rPr>
        <w:t xml:space="preserve"> (CSR) harus bersungguh-sungguh untuk kepentingan masyarakat dan lingkungan sekitar.</w:t>
      </w:r>
    </w:p>
    <w:p w:rsidR="00580911" w:rsidRDefault="00580911" w:rsidP="001D35E5">
      <w:pPr>
        <w:pStyle w:val="ListParagraph"/>
        <w:numPr>
          <w:ilvl w:val="0"/>
          <w:numId w:val="72"/>
        </w:numPr>
        <w:spacing w:after="0" w:line="480" w:lineRule="auto"/>
        <w:ind w:left="1276"/>
        <w:jc w:val="both"/>
        <w:rPr>
          <w:rFonts w:ascii="Times New Roman" w:hAnsi="Times New Roman"/>
          <w:sz w:val="24"/>
          <w:szCs w:val="24"/>
        </w:rPr>
      </w:pPr>
      <w:r w:rsidRPr="00580911">
        <w:rPr>
          <w:rFonts w:ascii="Times New Roman" w:hAnsi="Times New Roman"/>
          <w:sz w:val="24"/>
          <w:szCs w:val="24"/>
        </w:rPr>
        <w:t xml:space="preserve">Perusahaan hendaknya memperbaiki posisi likuiditas perusahaan yang kurang baik dengan berusaha untuk meningkatkan aktiva lancar peusahaan dengan </w:t>
      </w:r>
      <w:proofErr w:type="gramStart"/>
      <w:r w:rsidRPr="00580911">
        <w:rPr>
          <w:rFonts w:ascii="Times New Roman" w:hAnsi="Times New Roman"/>
          <w:sz w:val="24"/>
          <w:szCs w:val="24"/>
        </w:rPr>
        <w:t>cara</w:t>
      </w:r>
      <w:proofErr w:type="gramEnd"/>
      <w:r w:rsidRPr="00580911">
        <w:rPr>
          <w:rFonts w:ascii="Times New Roman" w:hAnsi="Times New Roman"/>
          <w:sz w:val="24"/>
          <w:szCs w:val="24"/>
        </w:rPr>
        <w:t xml:space="preserve"> mengendalikan jumlah persediaan dan mengurangi penggunaan kas yang tidak efisien, agar dapat menjamin seluruh hutang lancar yang dimiliki perusahaan dengan baik, dan menjaga agar hutang lancar perusahaan dapat ditekan atau dikurangi. Selain itu, perusahaan hendaknya tidak hanya memiliki hutang jangka pendek saja, dan disarankan juga memiliki hutang jangka panjang, agar dapat digunakan untuk membiayai aktiva tetap</w:t>
      </w:r>
      <w:r>
        <w:rPr>
          <w:rFonts w:ascii="Times New Roman" w:hAnsi="Times New Roman"/>
          <w:sz w:val="24"/>
          <w:szCs w:val="24"/>
        </w:rPr>
        <w:t>.</w:t>
      </w:r>
    </w:p>
    <w:p w:rsidR="00580911" w:rsidRDefault="00580911" w:rsidP="001D35E5">
      <w:pPr>
        <w:pStyle w:val="ListParagraph"/>
        <w:numPr>
          <w:ilvl w:val="0"/>
          <w:numId w:val="72"/>
        </w:numPr>
        <w:spacing w:after="0" w:line="480" w:lineRule="auto"/>
        <w:ind w:left="1276"/>
        <w:jc w:val="both"/>
        <w:rPr>
          <w:rFonts w:ascii="Times New Roman" w:hAnsi="Times New Roman"/>
          <w:sz w:val="24"/>
          <w:szCs w:val="24"/>
        </w:rPr>
      </w:pPr>
      <w:r w:rsidRPr="00580911">
        <w:rPr>
          <w:rFonts w:ascii="Times New Roman" w:hAnsi="Times New Roman"/>
          <w:sz w:val="24"/>
          <w:szCs w:val="24"/>
        </w:rPr>
        <w:t xml:space="preserve">Meningkatkan dan menjaga kestabilan posisi </w:t>
      </w:r>
      <w:r>
        <w:rPr>
          <w:rFonts w:ascii="Times New Roman" w:hAnsi="Times New Roman"/>
          <w:i/>
          <w:sz w:val="24"/>
          <w:szCs w:val="24"/>
        </w:rPr>
        <w:t>return on assets</w:t>
      </w:r>
      <w:r w:rsidRPr="00580911">
        <w:rPr>
          <w:rFonts w:ascii="Times New Roman" w:hAnsi="Times New Roman"/>
          <w:sz w:val="24"/>
          <w:szCs w:val="24"/>
        </w:rPr>
        <w:t xml:space="preserve"> perusahaan dari tahun ke tahun dengan cara menjaga agar harga pokok penjualan perusahaan tetap efisien dan berusaha agar pendapatan yang diperoleh dari penjualan meningkat, meningkatkan efisiensi dan efektivitas dalam penggunaan modal yang diinvestasikan, berusaha untuk menekan biaya operasional seefisien mungkin agar dapat meningkatkan penjualan dan laba yang diterima oleh perusahaan</w:t>
      </w:r>
    </w:p>
    <w:p w:rsidR="00580911" w:rsidRDefault="00580911" w:rsidP="001D35E5">
      <w:pPr>
        <w:pStyle w:val="ListParagraph"/>
        <w:numPr>
          <w:ilvl w:val="0"/>
          <w:numId w:val="71"/>
        </w:numPr>
        <w:spacing w:after="0" w:line="480" w:lineRule="auto"/>
        <w:ind w:left="851"/>
        <w:jc w:val="both"/>
        <w:rPr>
          <w:rFonts w:ascii="Times New Roman" w:hAnsi="Times New Roman"/>
          <w:sz w:val="24"/>
          <w:szCs w:val="24"/>
        </w:rPr>
      </w:pPr>
      <w:r>
        <w:rPr>
          <w:rFonts w:ascii="Times New Roman" w:hAnsi="Times New Roman"/>
          <w:sz w:val="24"/>
          <w:szCs w:val="24"/>
        </w:rPr>
        <w:lastRenderedPageBreak/>
        <w:t>Peneliti selanjutnya</w:t>
      </w:r>
    </w:p>
    <w:p w:rsidR="00580911" w:rsidRDefault="00580911" w:rsidP="001D35E5">
      <w:pPr>
        <w:pStyle w:val="ListParagraph"/>
        <w:numPr>
          <w:ilvl w:val="0"/>
          <w:numId w:val="73"/>
        </w:numPr>
        <w:spacing w:line="480" w:lineRule="auto"/>
        <w:ind w:left="1276"/>
        <w:jc w:val="both"/>
        <w:rPr>
          <w:rFonts w:ascii="Times New Roman" w:hAnsi="Times New Roman"/>
          <w:sz w:val="24"/>
          <w:szCs w:val="24"/>
        </w:rPr>
      </w:pPr>
      <w:r w:rsidRPr="00D2422A">
        <w:rPr>
          <w:rFonts w:ascii="Times New Roman" w:hAnsi="Times New Roman"/>
          <w:sz w:val="24"/>
          <w:szCs w:val="24"/>
        </w:rPr>
        <w:t xml:space="preserve">Penelitian ini masih memiliki keterbatasan, sehingga penyusun berharap pada peneliti selanjutnya yang ingin mengembangkan penelitian ini lebih lanjut diharapkan untuk menyertakan lebih banyak atau rasio-rasio keuangan serta menyertakan faktor lain yang memungkinkan adanya pengaruh terhadap </w:t>
      </w:r>
      <w:r>
        <w:rPr>
          <w:rFonts w:ascii="Times New Roman" w:hAnsi="Times New Roman"/>
          <w:sz w:val="24"/>
          <w:szCs w:val="24"/>
        </w:rPr>
        <w:t xml:space="preserve">financial distress </w:t>
      </w:r>
      <w:r w:rsidRPr="00D2422A">
        <w:rPr>
          <w:rFonts w:ascii="Times New Roman" w:hAnsi="Times New Roman"/>
          <w:sz w:val="24"/>
          <w:szCs w:val="24"/>
        </w:rPr>
        <w:t xml:space="preserve">seperti </w:t>
      </w:r>
      <w:r>
        <w:rPr>
          <w:rFonts w:ascii="Times New Roman" w:hAnsi="Times New Roman"/>
          <w:sz w:val="24"/>
          <w:szCs w:val="24"/>
        </w:rPr>
        <w:t xml:space="preserve">ROE, </w:t>
      </w:r>
      <w:proofErr w:type="gramStart"/>
      <w:r>
        <w:rPr>
          <w:rFonts w:ascii="Times New Roman" w:hAnsi="Times New Roman"/>
          <w:sz w:val="24"/>
          <w:szCs w:val="24"/>
        </w:rPr>
        <w:t>DER ,</w:t>
      </w:r>
      <w:proofErr w:type="gramEnd"/>
      <w:r>
        <w:rPr>
          <w:rFonts w:ascii="Times New Roman" w:hAnsi="Times New Roman"/>
          <w:sz w:val="24"/>
          <w:szCs w:val="24"/>
        </w:rPr>
        <w:t xml:space="preserve"> dan solvabilitas</w:t>
      </w:r>
      <w:r w:rsidRPr="00D2422A">
        <w:rPr>
          <w:rFonts w:ascii="Times New Roman" w:hAnsi="Times New Roman"/>
          <w:sz w:val="24"/>
          <w:szCs w:val="24"/>
        </w:rPr>
        <w:t xml:space="preserve"> dan sebagainya serta menambah cakupan periode penelitian guna menghasilkan informasi yang lebih mendukung</w:t>
      </w:r>
      <w:r>
        <w:rPr>
          <w:rFonts w:ascii="Times New Roman" w:hAnsi="Times New Roman"/>
          <w:sz w:val="24"/>
          <w:szCs w:val="24"/>
        </w:rPr>
        <w:t>.</w:t>
      </w:r>
    </w:p>
    <w:p w:rsidR="00580911" w:rsidRDefault="00580911" w:rsidP="001D35E5">
      <w:pPr>
        <w:pStyle w:val="ListParagraph"/>
        <w:numPr>
          <w:ilvl w:val="0"/>
          <w:numId w:val="73"/>
        </w:numPr>
        <w:spacing w:after="0" w:line="480" w:lineRule="auto"/>
        <w:ind w:left="1276"/>
        <w:jc w:val="both"/>
        <w:rPr>
          <w:rFonts w:ascii="Times New Roman" w:hAnsi="Times New Roman"/>
          <w:sz w:val="24"/>
          <w:szCs w:val="24"/>
        </w:rPr>
      </w:pPr>
      <w:r w:rsidRPr="00D2422A">
        <w:rPr>
          <w:rFonts w:ascii="Times New Roman" w:hAnsi="Times New Roman"/>
          <w:sz w:val="24"/>
          <w:szCs w:val="24"/>
        </w:rPr>
        <w:t xml:space="preserve">Untuk peneliti selanjutnya sebaiknya </w:t>
      </w:r>
      <w:r w:rsidRPr="00AD778F">
        <w:rPr>
          <w:rFonts w:ascii="Times New Roman" w:hAnsi="Times New Roman"/>
          <w:sz w:val="24"/>
          <w:szCs w:val="24"/>
        </w:rPr>
        <w:t xml:space="preserve">menggunakan data </w:t>
      </w:r>
      <w:r>
        <w:rPr>
          <w:rFonts w:ascii="Times New Roman" w:hAnsi="Times New Roman"/>
          <w:sz w:val="24"/>
          <w:szCs w:val="24"/>
        </w:rPr>
        <w:t>triwulan</w:t>
      </w:r>
      <w:r w:rsidRPr="00AD778F">
        <w:rPr>
          <w:rFonts w:ascii="Times New Roman" w:hAnsi="Times New Roman"/>
          <w:sz w:val="24"/>
          <w:szCs w:val="24"/>
        </w:rPr>
        <w:t xml:space="preserve"> yang memang variabel terikat dan bebasnya tersaji secara </w:t>
      </w:r>
      <w:r>
        <w:rPr>
          <w:rFonts w:ascii="Times New Roman" w:hAnsi="Times New Roman"/>
          <w:sz w:val="24"/>
          <w:szCs w:val="24"/>
        </w:rPr>
        <w:t>Triwulan</w:t>
      </w:r>
      <w:r w:rsidRPr="00AD778F">
        <w:rPr>
          <w:rFonts w:ascii="Times New Roman" w:hAnsi="Times New Roman"/>
          <w:sz w:val="24"/>
          <w:szCs w:val="24"/>
        </w:rPr>
        <w:t xml:space="preserve"> dimana agar pengujian lebih kuat, harus juga memperhitungkan ukuran sampel serta time lag yang lebih kecil sehingga pemodelan yang dihasilkan lebih baik dan akurat. Hal ini disebabkan tidak seluruh </w:t>
      </w:r>
      <w:r w:rsidRPr="00991709">
        <w:rPr>
          <w:rFonts w:ascii="Times New Roman" w:hAnsi="Times New Roman"/>
          <w:i/>
          <w:sz w:val="24"/>
          <w:szCs w:val="24"/>
        </w:rPr>
        <w:t>Corporate Governance</w:t>
      </w:r>
      <w:r>
        <w:rPr>
          <w:rFonts w:ascii="Times New Roman" w:hAnsi="Times New Roman"/>
          <w:sz w:val="24"/>
          <w:szCs w:val="24"/>
        </w:rPr>
        <w:t xml:space="preserve"> Ukuran Dewan Direksi, </w:t>
      </w:r>
      <w:r w:rsidRPr="00991709">
        <w:rPr>
          <w:rFonts w:ascii="Times New Roman" w:hAnsi="Times New Roman"/>
          <w:i/>
          <w:sz w:val="24"/>
          <w:szCs w:val="24"/>
        </w:rPr>
        <w:t>Corporate Governance</w:t>
      </w:r>
      <w:r>
        <w:rPr>
          <w:rFonts w:ascii="Times New Roman" w:hAnsi="Times New Roman"/>
          <w:sz w:val="24"/>
          <w:szCs w:val="24"/>
        </w:rPr>
        <w:t xml:space="preserve"> Komite Audit, </w:t>
      </w:r>
      <w:r>
        <w:rPr>
          <w:rFonts w:ascii="Times New Roman" w:hAnsi="Times New Roman"/>
          <w:i/>
          <w:sz w:val="24"/>
          <w:szCs w:val="24"/>
        </w:rPr>
        <w:t>Corporate Social Responsibility</w:t>
      </w:r>
      <w:r>
        <w:rPr>
          <w:rFonts w:ascii="Times New Roman" w:hAnsi="Times New Roman"/>
          <w:sz w:val="24"/>
          <w:szCs w:val="24"/>
        </w:rPr>
        <w:t xml:space="preserve">, </w:t>
      </w:r>
      <w:r>
        <w:rPr>
          <w:rFonts w:ascii="Times New Roman" w:hAnsi="Times New Roman"/>
          <w:i/>
          <w:sz w:val="24"/>
          <w:szCs w:val="24"/>
        </w:rPr>
        <w:t>Current Ratio</w:t>
      </w:r>
      <w:r>
        <w:rPr>
          <w:rFonts w:ascii="Times New Roman" w:hAnsi="Times New Roman"/>
          <w:sz w:val="24"/>
          <w:szCs w:val="24"/>
        </w:rPr>
        <w:t xml:space="preserve">, </w:t>
      </w:r>
      <w:r>
        <w:rPr>
          <w:rFonts w:ascii="Times New Roman" w:hAnsi="Times New Roman"/>
          <w:i/>
          <w:sz w:val="24"/>
          <w:szCs w:val="24"/>
        </w:rPr>
        <w:t>Return On Assets</w:t>
      </w:r>
      <w:r w:rsidRPr="00991709">
        <w:rPr>
          <w:rFonts w:ascii="Times New Roman" w:hAnsi="Times New Roman"/>
          <w:sz w:val="24"/>
          <w:szCs w:val="24"/>
        </w:rPr>
        <w:t xml:space="preserve"> </w:t>
      </w:r>
      <w:r>
        <w:rPr>
          <w:rFonts w:ascii="Times New Roman" w:hAnsi="Times New Roman"/>
          <w:sz w:val="24"/>
          <w:szCs w:val="24"/>
        </w:rPr>
        <w:t>assets</w:t>
      </w:r>
      <w:r w:rsidRPr="00AD778F">
        <w:rPr>
          <w:rFonts w:ascii="Times New Roman" w:hAnsi="Times New Roman"/>
          <w:sz w:val="24"/>
          <w:szCs w:val="24"/>
        </w:rPr>
        <w:t xml:space="preserve"> pada penelitian ini yang berpengaruh secara statistically significant terhadap </w:t>
      </w:r>
      <w:r w:rsidR="00643875">
        <w:rPr>
          <w:rFonts w:ascii="Times New Roman" w:hAnsi="Times New Roman"/>
          <w:sz w:val="24"/>
          <w:szCs w:val="24"/>
        </w:rPr>
        <w:t xml:space="preserve">Financial Distress di </w:t>
      </w:r>
      <w:r w:rsidRPr="00AD778F">
        <w:rPr>
          <w:rFonts w:ascii="Times New Roman" w:hAnsi="Times New Roman"/>
          <w:sz w:val="24"/>
          <w:szCs w:val="24"/>
        </w:rPr>
        <w:t xml:space="preserve"> </w:t>
      </w:r>
      <w:r w:rsidR="00643875" w:rsidRPr="00991709">
        <w:rPr>
          <w:rFonts w:ascii="Times New Roman" w:hAnsi="Times New Roman"/>
          <w:sz w:val="24"/>
          <w:szCs w:val="24"/>
        </w:rPr>
        <w:t xml:space="preserve">perusahaan manufaktur sektor makanan dan minuman yang terdaftar </w:t>
      </w:r>
      <w:r w:rsidR="00643875">
        <w:rPr>
          <w:rFonts w:ascii="Times New Roman" w:hAnsi="Times New Roman"/>
          <w:sz w:val="24"/>
          <w:szCs w:val="24"/>
        </w:rPr>
        <w:t>d</w:t>
      </w:r>
      <w:r w:rsidR="00643875" w:rsidRPr="00991709">
        <w:rPr>
          <w:rFonts w:ascii="Times New Roman" w:hAnsi="Times New Roman"/>
          <w:sz w:val="24"/>
          <w:szCs w:val="24"/>
        </w:rPr>
        <w:t>i Bursa Efek Indonesia</w:t>
      </w:r>
      <w:r w:rsidRPr="00AD778F">
        <w:rPr>
          <w:rFonts w:ascii="Times New Roman" w:hAnsi="Times New Roman"/>
          <w:sz w:val="24"/>
          <w:szCs w:val="24"/>
        </w:rPr>
        <w:t xml:space="preserve"> yang konsisten selama </w:t>
      </w:r>
      <w:r>
        <w:rPr>
          <w:rFonts w:ascii="Times New Roman" w:hAnsi="Times New Roman"/>
          <w:sz w:val="24"/>
          <w:szCs w:val="24"/>
        </w:rPr>
        <w:t>4 tahun</w:t>
      </w:r>
      <w:r w:rsidRPr="00AD778F">
        <w:rPr>
          <w:rFonts w:ascii="Times New Roman" w:hAnsi="Times New Roman"/>
          <w:sz w:val="24"/>
          <w:szCs w:val="24"/>
        </w:rPr>
        <w:t xml:space="preserve"> </w:t>
      </w:r>
      <w:r>
        <w:rPr>
          <w:rFonts w:ascii="Times New Roman" w:hAnsi="Times New Roman"/>
          <w:sz w:val="24"/>
          <w:szCs w:val="24"/>
        </w:rPr>
        <w:t>pada penelitian ini</w:t>
      </w:r>
      <w:r w:rsidR="00643875">
        <w:rPr>
          <w:rFonts w:ascii="Times New Roman" w:hAnsi="Times New Roman"/>
          <w:sz w:val="24"/>
          <w:szCs w:val="24"/>
        </w:rPr>
        <w:t>.</w:t>
      </w:r>
    </w:p>
    <w:p w:rsidR="00580911" w:rsidRDefault="00580911" w:rsidP="00580911">
      <w:pPr>
        <w:pStyle w:val="ListParagraph"/>
        <w:spacing w:after="0" w:line="480" w:lineRule="auto"/>
        <w:ind w:left="851"/>
        <w:jc w:val="both"/>
        <w:rPr>
          <w:rFonts w:ascii="Times New Roman" w:hAnsi="Times New Roman"/>
          <w:sz w:val="24"/>
          <w:szCs w:val="24"/>
        </w:rPr>
      </w:pPr>
    </w:p>
    <w:p w:rsidR="00471880" w:rsidRPr="00471880" w:rsidRDefault="00471880" w:rsidP="00471880">
      <w:pPr>
        <w:pStyle w:val="ListParagraph"/>
        <w:spacing w:after="0" w:line="480" w:lineRule="auto"/>
        <w:ind w:left="709"/>
        <w:jc w:val="both"/>
        <w:rPr>
          <w:rFonts w:ascii="Times New Roman" w:hAnsi="Times New Roman"/>
          <w:sz w:val="24"/>
          <w:szCs w:val="24"/>
        </w:rPr>
      </w:pPr>
    </w:p>
    <w:p w:rsidR="00165386" w:rsidRPr="00165386" w:rsidRDefault="00165386" w:rsidP="00165386">
      <w:pPr>
        <w:pStyle w:val="ListParagraph"/>
        <w:spacing w:after="0" w:line="480" w:lineRule="auto"/>
        <w:ind w:left="709"/>
        <w:jc w:val="both"/>
        <w:rPr>
          <w:rFonts w:ascii="Times New Roman" w:hAnsi="Times New Roman"/>
          <w:sz w:val="24"/>
          <w:szCs w:val="24"/>
        </w:rPr>
      </w:pPr>
    </w:p>
    <w:p w:rsidR="00706979" w:rsidRDefault="00706979" w:rsidP="00706979">
      <w:pPr>
        <w:pStyle w:val="ListParagraph"/>
        <w:spacing w:after="0" w:line="480" w:lineRule="auto"/>
        <w:ind w:left="709"/>
        <w:jc w:val="both"/>
        <w:rPr>
          <w:rFonts w:ascii="Times New Roman" w:hAnsi="Times New Roman"/>
          <w:sz w:val="24"/>
          <w:szCs w:val="24"/>
        </w:rPr>
      </w:pPr>
    </w:p>
    <w:p w:rsidR="009A0DD0" w:rsidRPr="009A0DD0" w:rsidRDefault="009A0DD0" w:rsidP="009A0DD0">
      <w:pPr>
        <w:pStyle w:val="ListParagraph"/>
        <w:spacing w:after="0" w:line="480" w:lineRule="auto"/>
        <w:ind w:left="709"/>
        <w:jc w:val="both"/>
        <w:rPr>
          <w:rFonts w:ascii="Times New Roman" w:hAnsi="Times New Roman"/>
          <w:sz w:val="24"/>
          <w:szCs w:val="24"/>
        </w:rPr>
      </w:pPr>
    </w:p>
    <w:p w:rsidR="000879DE" w:rsidRDefault="00C24841" w:rsidP="009A0DD0">
      <w:pPr>
        <w:pStyle w:val="ListParagraph"/>
        <w:spacing w:after="0" w:line="480" w:lineRule="auto"/>
        <w:ind w:left="851"/>
        <w:jc w:val="center"/>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783168" behindDoc="0" locked="0" layoutInCell="1" allowOverlap="1">
                <wp:simplePos x="0" y="0"/>
                <wp:positionH relativeFrom="column">
                  <wp:posOffset>4636155</wp:posOffset>
                </wp:positionH>
                <wp:positionV relativeFrom="paragraph">
                  <wp:posOffset>-1152586</wp:posOffset>
                </wp:positionV>
                <wp:extent cx="752168" cy="597309"/>
                <wp:effectExtent l="0" t="0" r="0" b="0"/>
                <wp:wrapNone/>
                <wp:docPr id="453" name="Rectangle 453"/>
                <wp:cNvGraphicFramePr/>
                <a:graphic xmlns:a="http://schemas.openxmlformats.org/drawingml/2006/main">
                  <a:graphicData uri="http://schemas.microsoft.com/office/word/2010/wordprocessingShape">
                    <wps:wsp>
                      <wps:cNvSpPr/>
                      <wps:spPr>
                        <a:xfrm>
                          <a:off x="0" y="0"/>
                          <a:ext cx="752168" cy="59730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0FCF6D3C" id="Rectangle 453" o:spid="_x0000_s1026" style="position:absolute;margin-left:365.05pt;margin-top:-90.75pt;width:59.25pt;height:47.0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" fillcolor="white [3201]" stroked="f" strokeweight="1pt"/>
            </w:pict>
          </mc:Fallback>
        </mc:AlternateContent>
      </w:r>
      <w:r w:rsidR="000879DE">
        <w:rPr>
          <w:rFonts w:ascii="Times New Roman" w:hAnsi="Times New Roman"/>
          <w:b/>
          <w:sz w:val="24"/>
          <w:szCs w:val="24"/>
        </w:rPr>
        <w:t>DAFTAR PUSTAKA</w:t>
      </w:r>
    </w:p>
    <w:p w:rsidR="000879DE" w:rsidRPr="000879DE" w:rsidRDefault="000879DE" w:rsidP="000879DE">
      <w:pPr>
        <w:pStyle w:val="ListParagraph"/>
        <w:spacing w:after="0" w:line="480" w:lineRule="auto"/>
        <w:ind w:left="851"/>
        <w:jc w:val="center"/>
        <w:rPr>
          <w:rFonts w:ascii="Times New Roman" w:hAnsi="Times New Roman"/>
          <w:b/>
          <w:sz w:val="24"/>
          <w:szCs w:val="24"/>
        </w:rPr>
      </w:pPr>
    </w:p>
    <w:p w:rsidR="000879DE" w:rsidRDefault="000879DE" w:rsidP="000879DE">
      <w:pPr>
        <w:spacing w:after="0" w:line="240" w:lineRule="auto"/>
        <w:ind w:left="851" w:hanging="851"/>
        <w:jc w:val="both"/>
        <w:rPr>
          <w:rFonts w:ascii="Times New Roman" w:hAnsi="Times New Roman"/>
          <w:sz w:val="24"/>
          <w:szCs w:val="24"/>
        </w:rPr>
      </w:pPr>
      <w:r w:rsidRPr="00A121D7">
        <w:rPr>
          <w:rFonts w:ascii="Times New Roman" w:hAnsi="Times New Roman"/>
          <w:sz w:val="24"/>
          <w:szCs w:val="24"/>
        </w:rPr>
        <w:t>A. A. Istri Agung Mahaningrum</w:t>
      </w:r>
      <w:r>
        <w:rPr>
          <w:rFonts w:ascii="Times New Roman" w:hAnsi="Times New Roman"/>
          <w:sz w:val="24"/>
          <w:szCs w:val="24"/>
        </w:rPr>
        <w:t xml:space="preserve"> dan </w:t>
      </w:r>
      <w:r w:rsidRPr="00A121D7">
        <w:rPr>
          <w:rFonts w:ascii="Times New Roman" w:hAnsi="Times New Roman"/>
          <w:sz w:val="24"/>
          <w:szCs w:val="24"/>
        </w:rPr>
        <w:t>Ni Ketut Lely Aryani Merkusiwati</w:t>
      </w:r>
      <w:r>
        <w:rPr>
          <w:rFonts w:ascii="Times New Roman" w:hAnsi="Times New Roman"/>
          <w:sz w:val="24"/>
          <w:szCs w:val="24"/>
        </w:rPr>
        <w:t xml:space="preserve">. (2020). </w:t>
      </w:r>
      <w:r w:rsidRPr="00A121D7">
        <w:rPr>
          <w:rFonts w:ascii="Times New Roman" w:hAnsi="Times New Roman"/>
          <w:sz w:val="24"/>
          <w:szCs w:val="24"/>
        </w:rPr>
        <w:t>Pengaruh Rasio Keuangan pada Financial Distress</w:t>
      </w:r>
      <w:r>
        <w:rPr>
          <w:rFonts w:ascii="Times New Roman" w:hAnsi="Times New Roman"/>
          <w:sz w:val="24"/>
          <w:szCs w:val="24"/>
        </w:rPr>
        <w:t xml:space="preserve">. </w:t>
      </w:r>
      <w:r w:rsidRPr="00A121D7">
        <w:rPr>
          <w:rFonts w:ascii="Times New Roman" w:hAnsi="Times New Roman"/>
          <w:i/>
          <w:sz w:val="24"/>
          <w:szCs w:val="24"/>
        </w:rPr>
        <w:t>Jurnal akuntansi dan manajemen keuangan</w:t>
      </w:r>
      <w:r>
        <w:rPr>
          <w:rFonts w:ascii="Times New Roman" w:hAnsi="Times New Roman"/>
          <w:i/>
          <w:sz w:val="24"/>
          <w:szCs w:val="24"/>
        </w:rPr>
        <w:t xml:space="preserve">. </w:t>
      </w:r>
      <w:r>
        <w:rPr>
          <w:rFonts w:ascii="Times New Roman" w:hAnsi="Times New Roman"/>
          <w:sz w:val="24"/>
          <w:szCs w:val="24"/>
        </w:rPr>
        <w:t xml:space="preserve">Vol. 30 No. 8 2020, hal </w:t>
      </w:r>
      <w:r w:rsidRPr="00A121D7">
        <w:rPr>
          <w:rFonts w:ascii="Times New Roman" w:hAnsi="Times New Roman"/>
          <w:sz w:val="24"/>
          <w:szCs w:val="24"/>
        </w:rPr>
        <w:t>1969-1984</w:t>
      </w:r>
      <w:r>
        <w:rPr>
          <w:rFonts w:ascii="Times New Roman" w:hAnsi="Times New Roman"/>
          <w:sz w:val="24"/>
          <w:szCs w:val="24"/>
        </w:rPr>
        <w:t xml:space="preserve">. </w:t>
      </w:r>
      <w:r>
        <w:rPr>
          <w:rFonts w:ascii="Times New Roman" w:hAnsi="Times New Roman"/>
          <w:i/>
          <w:sz w:val="24"/>
          <w:szCs w:val="24"/>
        </w:rPr>
        <w:t xml:space="preserve">Online. </w:t>
      </w:r>
      <w:hyperlink r:id="rId31" w:history="1">
        <w:r w:rsidRPr="00A121D7">
          <w:rPr>
            <w:rStyle w:val="Hyperlink"/>
            <w:rFonts w:ascii="Times New Roman" w:eastAsiaTheme="majorEastAsia" w:hAnsi="Times New Roman"/>
            <w:sz w:val="24"/>
            <w:szCs w:val="24"/>
          </w:rPr>
          <w:t>https://ojs.unud.ac.id/index.php/Akuntansi/article/view/56503</w:t>
        </w:r>
      </w:hyperlink>
      <w:r w:rsidRPr="00A121D7">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 xml:space="preserve">Diakses pada 6 April 2021. </w:t>
      </w:r>
    </w:p>
    <w:p w:rsidR="000879DE" w:rsidRDefault="000879DE" w:rsidP="000879DE">
      <w:pPr>
        <w:spacing w:after="0" w:line="240" w:lineRule="auto"/>
        <w:ind w:left="851" w:hanging="851"/>
        <w:jc w:val="both"/>
        <w:rPr>
          <w:rFonts w:ascii="Times New Roman" w:hAnsi="Times New Roman"/>
          <w:sz w:val="24"/>
          <w:szCs w:val="24"/>
        </w:rPr>
      </w:pPr>
    </w:p>
    <w:p w:rsidR="000879DE" w:rsidRDefault="000879DE" w:rsidP="000879DE">
      <w:pPr>
        <w:spacing w:after="0" w:line="240" w:lineRule="auto"/>
        <w:ind w:left="851" w:hanging="851"/>
        <w:jc w:val="both"/>
        <w:rPr>
          <w:rFonts w:ascii="Times New Roman" w:hAnsi="Times New Roman"/>
          <w:sz w:val="24"/>
          <w:szCs w:val="24"/>
        </w:rPr>
      </w:pPr>
      <w:r w:rsidRPr="00DD5899">
        <w:rPr>
          <w:rFonts w:ascii="Times New Roman" w:hAnsi="Times New Roman"/>
          <w:sz w:val="24"/>
          <w:szCs w:val="24"/>
        </w:rPr>
        <w:t>Anis Mafiroh</w:t>
      </w:r>
      <w:r>
        <w:rPr>
          <w:rFonts w:ascii="Times New Roman" w:hAnsi="Times New Roman"/>
          <w:sz w:val="24"/>
          <w:szCs w:val="24"/>
        </w:rPr>
        <w:t xml:space="preserve">. (2016). </w:t>
      </w:r>
      <w:r w:rsidRPr="00DD5899">
        <w:rPr>
          <w:rFonts w:ascii="Times New Roman" w:hAnsi="Times New Roman"/>
          <w:sz w:val="24"/>
          <w:szCs w:val="24"/>
        </w:rPr>
        <w:t>Pengaruh Kinerja Keuangan Dan Mekanisme Corporate Governance Terhadap Financial Distress (Studi Empiris Pada Perusahaan Manufaktur Yang Terdaftar Di Bursa Efek Indonesia Periode 2011-2014)</w:t>
      </w:r>
      <w:r>
        <w:rPr>
          <w:rFonts w:ascii="Times New Roman" w:hAnsi="Times New Roman"/>
          <w:sz w:val="24"/>
          <w:szCs w:val="24"/>
        </w:rPr>
        <w:t xml:space="preserve">. </w:t>
      </w:r>
      <w:r>
        <w:rPr>
          <w:rFonts w:ascii="Times New Roman" w:hAnsi="Times New Roman"/>
          <w:i/>
          <w:sz w:val="24"/>
          <w:szCs w:val="24"/>
        </w:rPr>
        <w:t xml:space="preserve">Jurnal </w:t>
      </w:r>
      <w:r w:rsidRPr="00DD5899">
        <w:rPr>
          <w:rFonts w:ascii="Times New Roman" w:hAnsi="Times New Roman"/>
          <w:i/>
          <w:sz w:val="24"/>
          <w:szCs w:val="24"/>
        </w:rPr>
        <w:t>Riset Akuntansi Indonesia</w:t>
      </w:r>
      <w:r>
        <w:rPr>
          <w:rFonts w:ascii="Times New Roman" w:hAnsi="Times New Roman"/>
          <w:i/>
          <w:sz w:val="24"/>
          <w:szCs w:val="24"/>
        </w:rPr>
        <w:t xml:space="preserve">. </w:t>
      </w:r>
      <w:r>
        <w:rPr>
          <w:rFonts w:ascii="Times New Roman" w:hAnsi="Times New Roman"/>
          <w:sz w:val="24"/>
          <w:szCs w:val="24"/>
        </w:rPr>
        <w:t xml:space="preserve">Vol 1 No. 1 2016, hal 46-53. </w:t>
      </w:r>
      <w:r>
        <w:rPr>
          <w:rFonts w:ascii="Times New Roman" w:hAnsi="Times New Roman"/>
          <w:i/>
          <w:sz w:val="24"/>
          <w:szCs w:val="24"/>
        </w:rPr>
        <w:t xml:space="preserve">Online. </w:t>
      </w:r>
      <w:hyperlink r:id="rId32" w:history="1">
        <w:r w:rsidRPr="00CD3322">
          <w:rPr>
            <w:rStyle w:val="Hyperlink"/>
            <w:rFonts w:ascii="Times New Roman" w:eastAsiaTheme="majorEastAsia" w:hAnsi="Times New Roman"/>
            <w:sz w:val="24"/>
            <w:szCs w:val="24"/>
          </w:rPr>
          <w:t>http://journals.ums.ac.id/index.php/reaksi/article/download/1956/1398</w:t>
        </w:r>
      </w:hyperlink>
      <w:r>
        <w:rPr>
          <w:rFonts w:ascii="Times New Roman" w:hAnsi="Times New Roman"/>
          <w:i/>
          <w:sz w:val="24"/>
          <w:szCs w:val="24"/>
        </w:rPr>
        <w:t>.</w:t>
      </w:r>
      <w:r>
        <w:rPr>
          <w:rFonts w:ascii="Times New Roman" w:hAnsi="Times New Roman"/>
          <w:sz w:val="24"/>
          <w:szCs w:val="24"/>
        </w:rPr>
        <w:t xml:space="preserve">Diakses pada 5 April 2021. </w:t>
      </w:r>
    </w:p>
    <w:p w:rsidR="000879DE" w:rsidRDefault="000879DE" w:rsidP="000879DE">
      <w:pPr>
        <w:spacing w:after="0" w:line="240" w:lineRule="auto"/>
        <w:ind w:left="851" w:hanging="851"/>
        <w:jc w:val="both"/>
        <w:rPr>
          <w:rFonts w:ascii="Times New Roman" w:hAnsi="Times New Roman"/>
          <w:sz w:val="24"/>
          <w:szCs w:val="24"/>
        </w:rPr>
      </w:pPr>
    </w:p>
    <w:p w:rsidR="000879DE" w:rsidRDefault="000879DE" w:rsidP="000879DE">
      <w:pPr>
        <w:spacing w:after="0" w:line="240" w:lineRule="auto"/>
        <w:ind w:left="851" w:hanging="851"/>
        <w:jc w:val="both"/>
        <w:rPr>
          <w:rFonts w:ascii="Times New Roman" w:hAnsi="Times New Roman"/>
          <w:sz w:val="24"/>
          <w:szCs w:val="24"/>
        </w:rPr>
      </w:pPr>
      <w:r w:rsidRPr="00286D5B">
        <w:rPr>
          <w:rFonts w:ascii="Times New Roman" w:hAnsi="Times New Roman"/>
          <w:sz w:val="24"/>
          <w:szCs w:val="24"/>
        </w:rPr>
        <w:t>Aidha, Nur. (2016). Faktor-faktor yang Mempengaruhi Nilai Perusahaan pada Sektor Industri Food and Beverages yang Terdaftar di Bursa Efek Indonesia (BEI) pada Tahun 2011-2015</w:t>
      </w:r>
      <w:r>
        <w:rPr>
          <w:rFonts w:ascii="Times New Roman" w:hAnsi="Times New Roman"/>
          <w:sz w:val="24"/>
          <w:szCs w:val="24"/>
        </w:rPr>
        <w:t xml:space="preserve">. </w:t>
      </w:r>
      <w:r>
        <w:rPr>
          <w:rFonts w:ascii="Times New Roman" w:hAnsi="Times New Roman"/>
          <w:i/>
          <w:sz w:val="24"/>
          <w:szCs w:val="24"/>
        </w:rPr>
        <w:t xml:space="preserve">Jurnal manajemen keuangan dan bisnis </w:t>
      </w:r>
      <w:proofErr w:type="gramStart"/>
      <w:r>
        <w:rPr>
          <w:rFonts w:ascii="Times New Roman" w:hAnsi="Times New Roman"/>
          <w:i/>
          <w:sz w:val="24"/>
          <w:szCs w:val="24"/>
        </w:rPr>
        <w:t>indonesia</w:t>
      </w:r>
      <w:proofErr w:type="gramEnd"/>
      <w:r w:rsidRPr="00286D5B">
        <w:rPr>
          <w:rFonts w:ascii="Times New Roman" w:hAnsi="Times New Roman"/>
          <w:sz w:val="24"/>
          <w:szCs w:val="24"/>
        </w:rPr>
        <w:t xml:space="preserve">. </w:t>
      </w:r>
      <w:r>
        <w:rPr>
          <w:rFonts w:ascii="Times New Roman" w:hAnsi="Times New Roman"/>
          <w:sz w:val="24"/>
          <w:szCs w:val="24"/>
        </w:rPr>
        <w:t xml:space="preserve">Vol. 2 No. 3 2016, hal 23-35. </w:t>
      </w:r>
      <w:r>
        <w:rPr>
          <w:rFonts w:ascii="Times New Roman" w:hAnsi="Times New Roman"/>
          <w:i/>
          <w:sz w:val="24"/>
          <w:szCs w:val="24"/>
        </w:rPr>
        <w:t xml:space="preserve">Online. </w:t>
      </w:r>
      <w:hyperlink r:id="rId33" w:history="1">
        <w:r w:rsidRPr="00F77CAA">
          <w:rPr>
            <w:rStyle w:val="Hyperlink"/>
            <w:rFonts w:ascii="Times New Roman" w:eastAsiaTheme="majorEastAsia" w:hAnsi="Times New Roman"/>
            <w:sz w:val="24"/>
            <w:szCs w:val="24"/>
          </w:rPr>
          <w:t>http://eprints.uny.ac.id/41199/1/2</w:t>
        </w:r>
      </w:hyperlink>
      <w:r w:rsidRPr="00286D5B">
        <w:rPr>
          <w:rFonts w:ascii="Times New Roman" w:hAnsi="Times New Roman"/>
          <w:sz w:val="24"/>
          <w:szCs w:val="24"/>
        </w:rPr>
        <w:t>.</w:t>
      </w:r>
      <w:r>
        <w:rPr>
          <w:rFonts w:ascii="Times New Roman" w:hAnsi="Times New Roman"/>
          <w:sz w:val="24"/>
          <w:szCs w:val="24"/>
        </w:rPr>
        <w:t xml:space="preserve"> Diakses pada 6 April 2021. </w:t>
      </w:r>
    </w:p>
    <w:p w:rsidR="000879DE" w:rsidRDefault="000879DE" w:rsidP="000879DE">
      <w:pPr>
        <w:spacing w:after="0" w:line="240" w:lineRule="auto"/>
        <w:ind w:left="851" w:hanging="851"/>
        <w:jc w:val="both"/>
        <w:rPr>
          <w:rFonts w:ascii="Times New Roman" w:hAnsi="Times New Roman"/>
          <w:sz w:val="24"/>
          <w:szCs w:val="24"/>
        </w:rPr>
      </w:pPr>
    </w:p>
    <w:p w:rsidR="000879DE" w:rsidRDefault="000879DE" w:rsidP="000879DE">
      <w:pPr>
        <w:spacing w:after="0" w:line="240" w:lineRule="auto"/>
        <w:ind w:left="851" w:hanging="851"/>
        <w:jc w:val="both"/>
        <w:rPr>
          <w:rFonts w:ascii="Times New Roman" w:hAnsi="Times New Roman"/>
          <w:sz w:val="24"/>
          <w:szCs w:val="24"/>
        </w:rPr>
      </w:pPr>
      <w:r w:rsidRPr="004011F8">
        <w:rPr>
          <w:rFonts w:ascii="Times New Roman" w:hAnsi="Times New Roman"/>
          <w:sz w:val="24"/>
          <w:szCs w:val="24"/>
        </w:rPr>
        <w:t xml:space="preserve">Arikunto, S. (2013). </w:t>
      </w:r>
      <w:r w:rsidRPr="004011F8">
        <w:rPr>
          <w:rFonts w:ascii="Times New Roman" w:hAnsi="Times New Roman"/>
          <w:i/>
          <w:sz w:val="24"/>
          <w:szCs w:val="24"/>
        </w:rPr>
        <w:t>Prosedur Penelitian: Suatu Pendekatan Praktik</w:t>
      </w:r>
      <w:r w:rsidRPr="004011F8">
        <w:rPr>
          <w:rFonts w:ascii="Times New Roman" w:hAnsi="Times New Roman"/>
          <w:sz w:val="24"/>
          <w:szCs w:val="24"/>
        </w:rPr>
        <w:t>. Jakarta: Rineka Cipta.</w:t>
      </w:r>
    </w:p>
    <w:p w:rsidR="000879DE" w:rsidRDefault="000879DE" w:rsidP="000879DE">
      <w:pPr>
        <w:spacing w:after="0" w:line="240" w:lineRule="auto"/>
        <w:jc w:val="both"/>
        <w:rPr>
          <w:rFonts w:ascii="Times New Roman" w:hAnsi="Times New Roman"/>
          <w:sz w:val="24"/>
          <w:szCs w:val="24"/>
        </w:rPr>
      </w:pPr>
    </w:p>
    <w:p w:rsidR="000879DE" w:rsidRDefault="000879DE" w:rsidP="000879DE">
      <w:pPr>
        <w:spacing w:after="0" w:line="240" w:lineRule="auto"/>
        <w:ind w:left="851" w:hanging="851"/>
        <w:jc w:val="both"/>
        <w:rPr>
          <w:rFonts w:ascii="Times New Roman" w:hAnsi="Times New Roman"/>
          <w:sz w:val="24"/>
          <w:szCs w:val="24"/>
          <w:lang w:val="en-GB"/>
        </w:rPr>
      </w:pPr>
      <w:r w:rsidRPr="006A6D0E">
        <w:rPr>
          <w:rFonts w:ascii="Times New Roman" w:hAnsi="Times New Roman"/>
          <w:sz w:val="24"/>
          <w:szCs w:val="24"/>
          <w:lang w:val="en-GB"/>
        </w:rPr>
        <w:t xml:space="preserve">Brigham &amp; Houston. </w:t>
      </w:r>
      <w:r>
        <w:rPr>
          <w:rFonts w:ascii="Times New Roman" w:hAnsi="Times New Roman"/>
          <w:sz w:val="24"/>
          <w:szCs w:val="24"/>
        </w:rPr>
        <w:t>(</w:t>
      </w:r>
      <w:r w:rsidRPr="006A6D0E">
        <w:rPr>
          <w:rFonts w:ascii="Times New Roman" w:hAnsi="Times New Roman"/>
          <w:sz w:val="24"/>
          <w:szCs w:val="24"/>
          <w:lang w:val="en-GB"/>
        </w:rPr>
        <w:t>2014</w:t>
      </w:r>
      <w:r>
        <w:rPr>
          <w:rFonts w:ascii="Times New Roman" w:hAnsi="Times New Roman"/>
          <w:sz w:val="24"/>
          <w:szCs w:val="24"/>
        </w:rPr>
        <w:t>)</w:t>
      </w:r>
      <w:r w:rsidRPr="006A6D0E">
        <w:rPr>
          <w:rFonts w:ascii="Times New Roman" w:hAnsi="Times New Roman"/>
          <w:sz w:val="24"/>
          <w:szCs w:val="24"/>
          <w:lang w:val="en-GB"/>
        </w:rPr>
        <w:t xml:space="preserve">. </w:t>
      </w:r>
      <w:r w:rsidRPr="002F78EB">
        <w:rPr>
          <w:rFonts w:ascii="Times New Roman" w:hAnsi="Times New Roman"/>
          <w:i/>
          <w:sz w:val="24"/>
          <w:szCs w:val="24"/>
          <w:lang w:val="en-GB"/>
        </w:rPr>
        <w:t>Dasar-Dasar Manajemen Keuangan</w:t>
      </w:r>
      <w:r w:rsidRPr="006A6D0E">
        <w:rPr>
          <w:rFonts w:ascii="Times New Roman" w:hAnsi="Times New Roman"/>
          <w:sz w:val="24"/>
          <w:szCs w:val="24"/>
          <w:lang w:val="en-GB"/>
        </w:rPr>
        <w:t>. Jakarta: Salemba Empat.</w:t>
      </w:r>
    </w:p>
    <w:p w:rsidR="000879DE" w:rsidRDefault="000879DE" w:rsidP="000879DE">
      <w:pPr>
        <w:spacing w:after="0" w:line="240" w:lineRule="auto"/>
        <w:jc w:val="both"/>
        <w:rPr>
          <w:rFonts w:ascii="Times New Roman" w:hAnsi="Times New Roman"/>
          <w:sz w:val="24"/>
          <w:szCs w:val="24"/>
        </w:rPr>
      </w:pPr>
    </w:p>
    <w:p w:rsidR="000879DE" w:rsidRDefault="000879DE" w:rsidP="000879DE">
      <w:pPr>
        <w:spacing w:after="0" w:line="240" w:lineRule="auto"/>
        <w:ind w:left="851" w:hanging="851"/>
        <w:jc w:val="both"/>
        <w:rPr>
          <w:rFonts w:ascii="Times New Roman" w:hAnsi="Times New Roman"/>
          <w:sz w:val="24"/>
          <w:szCs w:val="24"/>
        </w:rPr>
      </w:pPr>
      <w:r>
        <w:rPr>
          <w:rFonts w:ascii="Times New Roman" w:hAnsi="Times New Roman"/>
          <w:sz w:val="24"/>
          <w:szCs w:val="24"/>
        </w:rPr>
        <w:t xml:space="preserve">Dhefita Sari, dan Rachma Indrarini. (2020). </w:t>
      </w:r>
      <w:r w:rsidRPr="00126A14">
        <w:rPr>
          <w:rFonts w:ascii="Times New Roman" w:hAnsi="Times New Roman"/>
          <w:sz w:val="24"/>
          <w:szCs w:val="24"/>
        </w:rPr>
        <w:t>Pengaruh Rasio Keuangan Terhadap Resiko Financial Distress Perbankan Syariah di Indonesia dengan Pendekatan Bankometer</w:t>
      </w:r>
      <w:r>
        <w:rPr>
          <w:rFonts w:ascii="Times New Roman" w:hAnsi="Times New Roman"/>
          <w:sz w:val="24"/>
          <w:szCs w:val="24"/>
        </w:rPr>
        <w:t xml:space="preserve">. </w:t>
      </w:r>
      <w:r w:rsidRPr="00126A14">
        <w:rPr>
          <w:rFonts w:ascii="Times New Roman" w:hAnsi="Times New Roman"/>
          <w:i/>
          <w:sz w:val="24"/>
          <w:szCs w:val="24"/>
        </w:rPr>
        <w:t>Jurnal Ekonomi</w:t>
      </w:r>
      <w:r>
        <w:rPr>
          <w:rFonts w:ascii="Times New Roman" w:hAnsi="Times New Roman"/>
          <w:i/>
          <w:sz w:val="24"/>
          <w:szCs w:val="24"/>
        </w:rPr>
        <w:t xml:space="preserve">. </w:t>
      </w:r>
      <w:r>
        <w:rPr>
          <w:rFonts w:ascii="Times New Roman" w:hAnsi="Times New Roman"/>
          <w:sz w:val="24"/>
          <w:szCs w:val="24"/>
        </w:rPr>
        <w:t xml:space="preserve">Vol. 6 No. 3 2020, hal </w:t>
      </w:r>
      <w:r w:rsidRPr="00126A14">
        <w:rPr>
          <w:rFonts w:ascii="Times New Roman" w:hAnsi="Times New Roman"/>
          <w:sz w:val="24"/>
          <w:szCs w:val="24"/>
        </w:rPr>
        <w:t>557-570</w:t>
      </w:r>
      <w:r>
        <w:rPr>
          <w:rFonts w:ascii="Times New Roman" w:hAnsi="Times New Roman"/>
          <w:sz w:val="24"/>
          <w:szCs w:val="24"/>
        </w:rPr>
        <w:t xml:space="preserve">. </w:t>
      </w:r>
      <w:r w:rsidR="002D16E5">
        <w:rPr>
          <w:rFonts w:ascii="Times New Roman" w:hAnsi="Times New Roman"/>
          <w:i/>
          <w:sz w:val="24"/>
          <w:szCs w:val="24"/>
        </w:rPr>
        <w:t>Online.</w:t>
      </w:r>
      <w:hyperlink r:id="rId34" w:history="1">
        <w:r w:rsidRPr="00126A14">
          <w:rPr>
            <w:rStyle w:val="Hyperlink"/>
            <w:rFonts w:ascii="Times New Roman" w:eastAsiaTheme="majorEastAsia" w:hAnsi="Times New Roman"/>
            <w:sz w:val="24"/>
            <w:szCs w:val="24"/>
          </w:rPr>
          <w:t>http://jurnal.stie-aas.ac.id/index.php/jei/article/view/1191</w:t>
        </w:r>
      </w:hyperlink>
      <w:r w:rsidRPr="00126A14">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 xml:space="preserve">Diakses pada 6 April 2021. </w:t>
      </w:r>
    </w:p>
    <w:p w:rsidR="000879DE" w:rsidRDefault="000879DE" w:rsidP="000879DE">
      <w:pPr>
        <w:spacing w:after="0" w:line="240" w:lineRule="auto"/>
        <w:ind w:left="851" w:hanging="851"/>
        <w:jc w:val="both"/>
        <w:rPr>
          <w:rFonts w:ascii="Times New Roman" w:hAnsi="Times New Roman"/>
          <w:sz w:val="24"/>
          <w:szCs w:val="24"/>
        </w:rPr>
      </w:pPr>
    </w:p>
    <w:p w:rsidR="000879DE" w:rsidRDefault="000879DE" w:rsidP="000879DE">
      <w:pPr>
        <w:spacing w:after="0" w:line="240" w:lineRule="auto"/>
        <w:jc w:val="both"/>
        <w:rPr>
          <w:rFonts w:ascii="Times New Roman" w:hAnsi="Times New Roman"/>
          <w:sz w:val="24"/>
          <w:szCs w:val="24"/>
        </w:rPr>
      </w:pPr>
      <w:r w:rsidRPr="00286D5B">
        <w:rPr>
          <w:rFonts w:ascii="Times New Roman" w:hAnsi="Times New Roman"/>
          <w:sz w:val="24"/>
          <w:szCs w:val="24"/>
        </w:rPr>
        <w:t xml:space="preserve">Fahmi, Irham. </w:t>
      </w:r>
      <w:r>
        <w:rPr>
          <w:rFonts w:ascii="Times New Roman" w:hAnsi="Times New Roman"/>
          <w:sz w:val="24"/>
          <w:szCs w:val="24"/>
        </w:rPr>
        <w:t>(</w:t>
      </w:r>
      <w:r w:rsidRPr="00286D5B">
        <w:rPr>
          <w:rFonts w:ascii="Times New Roman" w:hAnsi="Times New Roman"/>
          <w:sz w:val="24"/>
          <w:szCs w:val="24"/>
        </w:rPr>
        <w:t>2013</w:t>
      </w:r>
      <w:r>
        <w:rPr>
          <w:rFonts w:ascii="Times New Roman" w:hAnsi="Times New Roman"/>
          <w:sz w:val="24"/>
          <w:szCs w:val="24"/>
        </w:rPr>
        <w:t>)</w:t>
      </w:r>
      <w:r w:rsidRPr="00286D5B">
        <w:rPr>
          <w:rFonts w:ascii="Times New Roman" w:hAnsi="Times New Roman"/>
          <w:sz w:val="24"/>
          <w:szCs w:val="24"/>
        </w:rPr>
        <w:t xml:space="preserve">. </w:t>
      </w:r>
      <w:r w:rsidRPr="00286D5B">
        <w:rPr>
          <w:rFonts w:ascii="Times New Roman" w:hAnsi="Times New Roman"/>
          <w:i/>
          <w:sz w:val="24"/>
          <w:szCs w:val="24"/>
        </w:rPr>
        <w:t>Analisis Laporan Keuangan</w:t>
      </w:r>
      <w:r w:rsidRPr="00286D5B">
        <w:rPr>
          <w:rFonts w:ascii="Times New Roman" w:hAnsi="Times New Roman"/>
          <w:sz w:val="24"/>
          <w:szCs w:val="24"/>
        </w:rPr>
        <w:t>. Bandung: Alfabeta.</w:t>
      </w:r>
    </w:p>
    <w:p w:rsidR="000879DE" w:rsidRPr="00E50D1E" w:rsidRDefault="000879DE" w:rsidP="000879DE">
      <w:pPr>
        <w:spacing w:after="0" w:line="240" w:lineRule="auto"/>
        <w:jc w:val="both"/>
        <w:rPr>
          <w:rFonts w:ascii="Times New Roman" w:hAnsi="Times New Roman"/>
          <w:sz w:val="24"/>
          <w:szCs w:val="24"/>
        </w:rPr>
      </w:pPr>
    </w:p>
    <w:p w:rsidR="000879DE" w:rsidRDefault="000879DE" w:rsidP="000879DE">
      <w:pPr>
        <w:spacing w:after="0" w:line="240" w:lineRule="auto"/>
        <w:ind w:left="851" w:hanging="851"/>
        <w:jc w:val="both"/>
        <w:rPr>
          <w:rFonts w:ascii="Times New Roman" w:hAnsi="Times New Roman"/>
          <w:sz w:val="24"/>
          <w:szCs w:val="24"/>
        </w:rPr>
      </w:pPr>
      <w:r w:rsidRPr="004011F8">
        <w:rPr>
          <w:rFonts w:ascii="Times New Roman" w:hAnsi="Times New Roman"/>
          <w:sz w:val="24"/>
          <w:szCs w:val="24"/>
        </w:rPr>
        <w:t xml:space="preserve">Ghozali, Imam. (2018). </w:t>
      </w:r>
      <w:r w:rsidRPr="004011F8">
        <w:rPr>
          <w:rFonts w:ascii="Times New Roman" w:hAnsi="Times New Roman"/>
          <w:i/>
          <w:iCs/>
          <w:sz w:val="24"/>
          <w:szCs w:val="24"/>
        </w:rPr>
        <w:t>Aplikasi Analisis Multivariate Dengan Program SPSS 25 Edisi 9.</w:t>
      </w:r>
      <w:r w:rsidRPr="004011F8">
        <w:rPr>
          <w:rFonts w:ascii="Times New Roman" w:hAnsi="Times New Roman"/>
          <w:sz w:val="24"/>
          <w:szCs w:val="24"/>
        </w:rPr>
        <w:t xml:space="preserve"> </w:t>
      </w:r>
      <w:proofErr w:type="gramStart"/>
      <w:r w:rsidRPr="004011F8">
        <w:rPr>
          <w:rFonts w:ascii="Times New Roman" w:hAnsi="Times New Roman"/>
          <w:sz w:val="24"/>
          <w:szCs w:val="24"/>
        </w:rPr>
        <w:t>semarang</w:t>
      </w:r>
      <w:proofErr w:type="gramEnd"/>
      <w:r w:rsidRPr="004011F8">
        <w:rPr>
          <w:rFonts w:ascii="Times New Roman" w:hAnsi="Times New Roman"/>
          <w:sz w:val="24"/>
          <w:szCs w:val="24"/>
        </w:rPr>
        <w:t>: Universitas Diponegoro.</w:t>
      </w:r>
    </w:p>
    <w:p w:rsidR="000879DE" w:rsidRDefault="000879DE" w:rsidP="000879DE">
      <w:pPr>
        <w:spacing w:after="0" w:line="240" w:lineRule="auto"/>
        <w:jc w:val="both"/>
        <w:rPr>
          <w:rFonts w:ascii="Times New Roman" w:hAnsi="Times New Roman"/>
          <w:sz w:val="24"/>
          <w:szCs w:val="24"/>
        </w:rPr>
      </w:pPr>
    </w:p>
    <w:p w:rsidR="000879DE" w:rsidRDefault="000879DE" w:rsidP="000879DE">
      <w:pPr>
        <w:spacing w:after="0" w:line="240" w:lineRule="auto"/>
        <w:jc w:val="both"/>
        <w:rPr>
          <w:rFonts w:ascii="Times New Roman" w:hAnsi="Times New Roman"/>
          <w:sz w:val="24"/>
          <w:szCs w:val="24"/>
        </w:rPr>
      </w:pPr>
      <w:r w:rsidRPr="004011F8">
        <w:rPr>
          <w:rFonts w:ascii="Times New Roman" w:hAnsi="Times New Roman"/>
          <w:sz w:val="24"/>
          <w:szCs w:val="24"/>
        </w:rPr>
        <w:lastRenderedPageBreak/>
        <w:t xml:space="preserve">Hadi. (2015). </w:t>
      </w:r>
      <w:r w:rsidRPr="004011F8">
        <w:rPr>
          <w:rFonts w:ascii="Times New Roman" w:hAnsi="Times New Roman"/>
          <w:i/>
          <w:sz w:val="24"/>
          <w:szCs w:val="24"/>
        </w:rPr>
        <w:t>Metodologi Riset</w:t>
      </w:r>
      <w:r w:rsidRPr="004011F8">
        <w:rPr>
          <w:rFonts w:ascii="Times New Roman" w:hAnsi="Times New Roman"/>
          <w:sz w:val="24"/>
          <w:szCs w:val="24"/>
        </w:rPr>
        <w:t>. Yogyakarta: Pustaka Pelajar.</w:t>
      </w:r>
    </w:p>
    <w:p w:rsidR="000879DE" w:rsidRDefault="000879DE" w:rsidP="000879DE">
      <w:pPr>
        <w:spacing w:after="0" w:line="240" w:lineRule="auto"/>
        <w:jc w:val="both"/>
        <w:rPr>
          <w:rFonts w:ascii="Times New Roman" w:hAnsi="Times New Roman"/>
          <w:sz w:val="24"/>
          <w:szCs w:val="24"/>
        </w:rPr>
      </w:pPr>
    </w:p>
    <w:p w:rsidR="000879DE" w:rsidRDefault="000879DE" w:rsidP="000879DE">
      <w:pPr>
        <w:spacing w:after="0" w:line="240" w:lineRule="auto"/>
        <w:ind w:left="851" w:hanging="851"/>
        <w:jc w:val="both"/>
        <w:rPr>
          <w:rFonts w:ascii="Times New Roman" w:hAnsi="Times New Roman"/>
          <w:sz w:val="24"/>
          <w:szCs w:val="24"/>
          <w:lang w:val="en-GB"/>
        </w:rPr>
      </w:pPr>
      <w:r w:rsidRPr="00126350">
        <w:rPr>
          <w:rFonts w:ascii="Times New Roman" w:hAnsi="Times New Roman"/>
          <w:sz w:val="24"/>
          <w:szCs w:val="24"/>
          <w:lang w:val="en-GB"/>
        </w:rPr>
        <w:t xml:space="preserve">Hamdani. </w:t>
      </w:r>
      <w:r>
        <w:rPr>
          <w:rFonts w:ascii="Times New Roman" w:hAnsi="Times New Roman"/>
          <w:sz w:val="24"/>
          <w:szCs w:val="24"/>
        </w:rPr>
        <w:t>(</w:t>
      </w:r>
      <w:r w:rsidRPr="00126350">
        <w:rPr>
          <w:rFonts w:ascii="Times New Roman" w:hAnsi="Times New Roman"/>
          <w:sz w:val="24"/>
          <w:szCs w:val="24"/>
          <w:lang w:val="en-GB"/>
        </w:rPr>
        <w:t>2016</w:t>
      </w:r>
      <w:r>
        <w:rPr>
          <w:rFonts w:ascii="Times New Roman" w:hAnsi="Times New Roman"/>
          <w:sz w:val="24"/>
          <w:szCs w:val="24"/>
        </w:rPr>
        <w:t>)</w:t>
      </w:r>
      <w:r w:rsidRPr="00126350">
        <w:rPr>
          <w:rFonts w:ascii="Times New Roman" w:hAnsi="Times New Roman"/>
          <w:sz w:val="24"/>
          <w:szCs w:val="24"/>
          <w:lang w:val="en-GB"/>
        </w:rPr>
        <w:t xml:space="preserve">. </w:t>
      </w:r>
      <w:r w:rsidRPr="00126350">
        <w:rPr>
          <w:rFonts w:ascii="Times New Roman" w:hAnsi="Times New Roman"/>
          <w:i/>
          <w:sz w:val="24"/>
          <w:szCs w:val="24"/>
          <w:lang w:val="en-GB"/>
        </w:rPr>
        <w:t>Good Corporate Governance (Tinjauan Etika dalam Praktik Bisnis</w:t>
      </w:r>
      <w:r w:rsidRPr="00126350">
        <w:rPr>
          <w:rFonts w:ascii="Times New Roman" w:hAnsi="Times New Roman"/>
          <w:sz w:val="24"/>
          <w:szCs w:val="24"/>
          <w:lang w:val="en-GB"/>
        </w:rPr>
        <w:t>. Jakarta: Mitra Wacana Media.</w:t>
      </w:r>
    </w:p>
    <w:p w:rsidR="000879DE" w:rsidRDefault="000879DE" w:rsidP="000879DE">
      <w:pPr>
        <w:spacing w:after="0" w:line="240" w:lineRule="auto"/>
        <w:jc w:val="both"/>
        <w:rPr>
          <w:rFonts w:ascii="Times New Roman" w:hAnsi="Times New Roman"/>
          <w:sz w:val="24"/>
          <w:szCs w:val="24"/>
        </w:rPr>
      </w:pPr>
    </w:p>
    <w:p w:rsidR="000879DE" w:rsidRDefault="00E41FE8" w:rsidP="000879DE">
      <w:pPr>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24800" behindDoc="0" locked="0" layoutInCell="1" allowOverlap="1">
                <wp:simplePos x="0" y="0"/>
                <wp:positionH relativeFrom="column">
                  <wp:posOffset>2597997</wp:posOffset>
                </wp:positionH>
                <wp:positionV relativeFrom="paragraph">
                  <wp:posOffset>545465</wp:posOffset>
                </wp:positionV>
                <wp:extent cx="745067" cy="550333"/>
                <wp:effectExtent l="0" t="0" r="0" b="2540"/>
                <wp:wrapNone/>
                <wp:docPr id="29" name="Rectangle 29"/>
                <wp:cNvGraphicFramePr/>
                <a:graphic xmlns:a="http://schemas.openxmlformats.org/drawingml/2006/main">
                  <a:graphicData uri="http://schemas.microsoft.com/office/word/2010/wordprocessingShape">
                    <wps:wsp>
                      <wps:cNvSpPr/>
                      <wps:spPr>
                        <a:xfrm>
                          <a:off x="0" y="0"/>
                          <a:ext cx="745067" cy="55033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47A86" w:rsidRPr="00E41FE8" w:rsidRDefault="00347A86" w:rsidP="00E41FE8">
                            <w:pPr>
                              <w:jc w:val="center"/>
                              <w:rPr>
                                <w:rFonts w:ascii="Times New Roman" w:hAnsi="Times New Roman"/>
                                <w:sz w:val="24"/>
                                <w:szCs w:val="24"/>
                              </w:rPr>
                            </w:pPr>
                            <w:r>
                              <w:rPr>
                                <w:rFonts w:ascii="Times New Roman" w:hAnsi="Times New Roman"/>
                                <w:sz w:val="24"/>
                                <w:szCs w:val="24"/>
                              </w:rPr>
                              <w:t>133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 o:spid="_x0000_s1092" style="position:absolute;left:0;text-align:left;margin-left:204.55pt;margin-top:42.95pt;width:58.65pt;height:43.3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" fillcolor="white [3201]" stroked="f" strokeweight="1pt">
                <v:textbox>
                  <w:txbxContent>
                    <w:p w:rsidR="00347A86" w:rsidRPr="00E41FE8" w:rsidRDefault="00347A86" w:rsidP="00E41FE8">
                      <w:pPr>
                        <w:jc w:val="center"/>
                        <w:rPr>
                          <w:rFonts w:ascii="Times New Roman" w:hAnsi="Times New Roman"/>
                          <w:sz w:val="24"/>
                          <w:szCs w:val="24"/>
                        </w:rPr>
                      </w:pPr>
                      <w:r>
                        <w:rPr>
                          <w:rFonts w:ascii="Times New Roman" w:hAnsi="Times New Roman"/>
                          <w:sz w:val="24"/>
                          <w:szCs w:val="24"/>
                        </w:rPr>
                        <w:t>133</w:t>
                      </w:r>
                    </w:p>
                  </w:txbxContent>
                </v:textbox>
              </v:rect>
            </w:pict>
          </mc:Fallback>
        </mc:AlternateContent>
      </w:r>
      <w:r w:rsidR="000879DE" w:rsidRPr="004011F8">
        <w:rPr>
          <w:rFonts w:ascii="Times New Roman" w:hAnsi="Times New Roman"/>
          <w:sz w:val="24"/>
          <w:szCs w:val="24"/>
        </w:rPr>
        <w:t xml:space="preserve">Hery. </w:t>
      </w:r>
      <w:r w:rsidR="000879DE">
        <w:rPr>
          <w:rFonts w:ascii="Times New Roman" w:hAnsi="Times New Roman"/>
          <w:sz w:val="24"/>
          <w:szCs w:val="24"/>
        </w:rPr>
        <w:t>(</w:t>
      </w:r>
      <w:r w:rsidR="000879DE" w:rsidRPr="004011F8">
        <w:rPr>
          <w:rFonts w:ascii="Times New Roman" w:hAnsi="Times New Roman"/>
          <w:sz w:val="24"/>
          <w:szCs w:val="24"/>
        </w:rPr>
        <w:t>2016</w:t>
      </w:r>
      <w:r w:rsidR="000879DE">
        <w:rPr>
          <w:rFonts w:ascii="Times New Roman" w:hAnsi="Times New Roman"/>
          <w:sz w:val="24"/>
          <w:szCs w:val="24"/>
        </w:rPr>
        <w:t>)</w:t>
      </w:r>
      <w:r w:rsidR="000879DE" w:rsidRPr="004011F8">
        <w:rPr>
          <w:rFonts w:ascii="Times New Roman" w:hAnsi="Times New Roman"/>
          <w:sz w:val="24"/>
          <w:szCs w:val="24"/>
        </w:rPr>
        <w:t xml:space="preserve">. </w:t>
      </w:r>
      <w:r w:rsidR="000879DE" w:rsidRPr="004011F8">
        <w:rPr>
          <w:rFonts w:ascii="Times New Roman" w:hAnsi="Times New Roman"/>
          <w:i/>
          <w:sz w:val="24"/>
          <w:szCs w:val="24"/>
        </w:rPr>
        <w:t>Analisis Laporan Keuangan</w:t>
      </w:r>
      <w:r w:rsidR="000879DE" w:rsidRPr="004011F8">
        <w:rPr>
          <w:rFonts w:ascii="Times New Roman" w:hAnsi="Times New Roman"/>
          <w:sz w:val="24"/>
          <w:szCs w:val="24"/>
        </w:rPr>
        <w:t>. Jakarta: Grasindo</w:t>
      </w:r>
    </w:p>
    <w:p w:rsidR="000879DE" w:rsidRDefault="000879DE" w:rsidP="000879DE">
      <w:pPr>
        <w:spacing w:after="0" w:line="240" w:lineRule="auto"/>
        <w:ind w:left="851" w:hanging="851"/>
        <w:jc w:val="both"/>
        <w:rPr>
          <w:rFonts w:ascii="Times New Roman" w:hAnsi="Times New Roman"/>
          <w:sz w:val="24"/>
          <w:szCs w:val="24"/>
        </w:rPr>
      </w:pPr>
      <w:r>
        <w:rPr>
          <w:rFonts w:ascii="Times New Roman" w:hAnsi="Times New Roman"/>
          <w:sz w:val="24"/>
          <w:szCs w:val="24"/>
        </w:rPr>
        <w:t xml:space="preserve">Hendro, dan </w:t>
      </w:r>
      <w:r w:rsidRPr="00126350">
        <w:rPr>
          <w:rFonts w:ascii="Times New Roman" w:hAnsi="Times New Roman"/>
          <w:sz w:val="24"/>
          <w:szCs w:val="24"/>
          <w:lang w:val="en-GB"/>
        </w:rPr>
        <w:t>Conny</w:t>
      </w:r>
      <w:proofErr w:type="gramStart"/>
      <w:r w:rsidRPr="00126350">
        <w:rPr>
          <w:rFonts w:ascii="Times New Roman" w:hAnsi="Times New Roman"/>
          <w:sz w:val="24"/>
          <w:szCs w:val="24"/>
          <w:lang w:val="en-GB"/>
        </w:rPr>
        <w:t>.</w:t>
      </w:r>
      <w:r>
        <w:rPr>
          <w:rFonts w:ascii="Times New Roman" w:hAnsi="Times New Roman"/>
          <w:sz w:val="24"/>
          <w:szCs w:val="24"/>
        </w:rPr>
        <w:t>(</w:t>
      </w:r>
      <w:proofErr w:type="gramEnd"/>
      <w:r w:rsidRPr="00126350">
        <w:rPr>
          <w:rFonts w:ascii="Times New Roman" w:hAnsi="Times New Roman"/>
          <w:sz w:val="24"/>
          <w:szCs w:val="24"/>
          <w:lang w:val="en-GB"/>
        </w:rPr>
        <w:t>2014</w:t>
      </w:r>
      <w:r>
        <w:rPr>
          <w:rFonts w:ascii="Times New Roman" w:hAnsi="Times New Roman"/>
          <w:sz w:val="24"/>
          <w:szCs w:val="24"/>
        </w:rPr>
        <w:t>)</w:t>
      </w:r>
      <w:r w:rsidRPr="00126350">
        <w:rPr>
          <w:rFonts w:ascii="Times New Roman" w:hAnsi="Times New Roman"/>
          <w:sz w:val="24"/>
          <w:szCs w:val="24"/>
          <w:lang w:val="en-GB"/>
        </w:rPr>
        <w:t xml:space="preserve">. </w:t>
      </w:r>
      <w:r w:rsidRPr="00BB24CF">
        <w:rPr>
          <w:rFonts w:ascii="Times New Roman" w:hAnsi="Times New Roman"/>
          <w:i/>
          <w:sz w:val="24"/>
          <w:szCs w:val="24"/>
          <w:lang w:val="en-GB"/>
        </w:rPr>
        <w:t>Bank &amp; Institusi Non Bank di Indonesia</w:t>
      </w:r>
      <w:r>
        <w:rPr>
          <w:rFonts w:ascii="Times New Roman" w:hAnsi="Times New Roman"/>
          <w:sz w:val="24"/>
          <w:szCs w:val="24"/>
        </w:rPr>
        <w:t xml:space="preserve">. </w:t>
      </w:r>
      <w:r w:rsidRPr="00126350">
        <w:rPr>
          <w:rFonts w:ascii="Times New Roman" w:hAnsi="Times New Roman"/>
          <w:sz w:val="24"/>
          <w:szCs w:val="24"/>
          <w:lang w:val="en-GB"/>
        </w:rPr>
        <w:t>Yogyakarta: UPP STIM YKPN</w:t>
      </w:r>
    </w:p>
    <w:p w:rsidR="000879DE" w:rsidRPr="00C56929" w:rsidRDefault="000879DE" w:rsidP="000879DE">
      <w:pPr>
        <w:spacing w:after="0" w:line="240" w:lineRule="auto"/>
        <w:jc w:val="both"/>
        <w:rPr>
          <w:rFonts w:ascii="Times New Roman" w:hAnsi="Times New Roman"/>
          <w:sz w:val="24"/>
          <w:szCs w:val="24"/>
          <w:lang w:val="en-GB"/>
        </w:rPr>
      </w:pPr>
    </w:p>
    <w:p w:rsidR="000879DE" w:rsidRDefault="000879DE" w:rsidP="000879DE">
      <w:pPr>
        <w:spacing w:after="0" w:line="240" w:lineRule="auto"/>
        <w:ind w:left="851" w:hanging="851"/>
        <w:jc w:val="both"/>
        <w:rPr>
          <w:rFonts w:ascii="Times New Roman" w:hAnsi="Times New Roman"/>
          <w:sz w:val="24"/>
          <w:szCs w:val="24"/>
        </w:rPr>
      </w:pPr>
      <w:r w:rsidRPr="006A6D0E">
        <w:rPr>
          <w:rFonts w:ascii="Times New Roman" w:hAnsi="Times New Roman"/>
          <w:sz w:val="24"/>
          <w:szCs w:val="24"/>
        </w:rPr>
        <w:t xml:space="preserve">Horne, V. W. (2005). </w:t>
      </w:r>
      <w:r w:rsidRPr="006A6D0E">
        <w:rPr>
          <w:rFonts w:ascii="Times New Roman" w:hAnsi="Times New Roman"/>
          <w:i/>
          <w:iCs/>
          <w:sz w:val="24"/>
          <w:szCs w:val="24"/>
        </w:rPr>
        <w:t xml:space="preserve">Fundamental </w:t>
      </w:r>
      <w:proofErr w:type="gramStart"/>
      <w:r w:rsidRPr="006A6D0E">
        <w:rPr>
          <w:rFonts w:ascii="Times New Roman" w:hAnsi="Times New Roman"/>
          <w:i/>
          <w:iCs/>
          <w:sz w:val="24"/>
          <w:szCs w:val="24"/>
        </w:rPr>
        <w:t>Of</w:t>
      </w:r>
      <w:proofErr w:type="gramEnd"/>
      <w:r w:rsidRPr="006A6D0E">
        <w:rPr>
          <w:rFonts w:ascii="Times New Roman" w:hAnsi="Times New Roman"/>
          <w:i/>
          <w:iCs/>
          <w:sz w:val="24"/>
          <w:szCs w:val="24"/>
        </w:rPr>
        <w:t xml:space="preserve"> Financial Management (Buku 1, Edisi 4).</w:t>
      </w:r>
      <w:r w:rsidRPr="006A6D0E">
        <w:rPr>
          <w:rFonts w:ascii="Times New Roman" w:hAnsi="Times New Roman"/>
          <w:sz w:val="24"/>
          <w:szCs w:val="24"/>
        </w:rPr>
        <w:t xml:space="preserve"> Jakarta: Salemba Empat.</w:t>
      </w:r>
    </w:p>
    <w:p w:rsidR="000879DE" w:rsidRDefault="000879DE" w:rsidP="000879DE">
      <w:pPr>
        <w:spacing w:after="0" w:line="240" w:lineRule="auto"/>
        <w:jc w:val="both"/>
        <w:rPr>
          <w:rFonts w:ascii="Times New Roman" w:hAnsi="Times New Roman"/>
          <w:sz w:val="24"/>
          <w:szCs w:val="24"/>
        </w:rPr>
      </w:pPr>
    </w:p>
    <w:p w:rsidR="000879DE" w:rsidRDefault="000879DE" w:rsidP="000879DE">
      <w:pPr>
        <w:spacing w:after="0" w:line="240" w:lineRule="auto"/>
        <w:ind w:left="851" w:hanging="851"/>
        <w:jc w:val="both"/>
        <w:rPr>
          <w:rFonts w:ascii="Times New Roman" w:hAnsi="Times New Roman"/>
          <w:sz w:val="24"/>
          <w:szCs w:val="24"/>
          <w:lang w:val="en-GB"/>
        </w:rPr>
      </w:pPr>
      <w:r w:rsidRPr="002F78EB">
        <w:rPr>
          <w:rFonts w:ascii="Times New Roman" w:hAnsi="Times New Roman"/>
          <w:sz w:val="24"/>
          <w:szCs w:val="24"/>
          <w:lang w:val="en-GB"/>
        </w:rPr>
        <w:t xml:space="preserve">Horne dan Wachowicz, Jr (2013). </w:t>
      </w:r>
      <w:r w:rsidRPr="00126350">
        <w:rPr>
          <w:rFonts w:ascii="Times New Roman" w:hAnsi="Times New Roman"/>
          <w:i/>
          <w:sz w:val="24"/>
          <w:szCs w:val="24"/>
          <w:lang w:val="en-GB"/>
        </w:rPr>
        <w:t>Prinsip-Prinsip Manajemen Keuangan, Quratul’ Ain Mubarokhah</w:t>
      </w:r>
      <w:r w:rsidRPr="002F78EB">
        <w:rPr>
          <w:rFonts w:ascii="Times New Roman" w:hAnsi="Times New Roman"/>
          <w:sz w:val="24"/>
          <w:szCs w:val="24"/>
          <w:lang w:val="en-GB"/>
        </w:rPr>
        <w:t>. Jakarta: Salemba Empat.</w:t>
      </w:r>
    </w:p>
    <w:p w:rsidR="000879DE" w:rsidRPr="00C56929" w:rsidRDefault="000879DE" w:rsidP="000879DE">
      <w:pPr>
        <w:spacing w:after="0" w:line="240" w:lineRule="auto"/>
        <w:ind w:left="851" w:hanging="851"/>
        <w:jc w:val="both"/>
        <w:rPr>
          <w:rFonts w:ascii="Times New Roman" w:hAnsi="Times New Roman"/>
          <w:sz w:val="24"/>
          <w:szCs w:val="24"/>
          <w:lang w:val="en-GB"/>
        </w:rPr>
      </w:pPr>
    </w:p>
    <w:p w:rsidR="000879DE" w:rsidRDefault="000879DE" w:rsidP="000879DE">
      <w:pPr>
        <w:spacing w:after="0" w:line="240" w:lineRule="auto"/>
        <w:ind w:left="851" w:hanging="851"/>
        <w:jc w:val="both"/>
        <w:rPr>
          <w:rFonts w:ascii="Times New Roman" w:hAnsi="Times New Roman"/>
          <w:sz w:val="24"/>
          <w:szCs w:val="24"/>
        </w:rPr>
      </w:pPr>
      <w:r>
        <w:rPr>
          <w:rFonts w:ascii="Times New Roman" w:hAnsi="Times New Roman"/>
          <w:sz w:val="24"/>
          <w:szCs w:val="24"/>
        </w:rPr>
        <w:t xml:space="preserve">Jenny Pratiwi Assaji </w:t>
      </w:r>
      <w:r w:rsidRPr="00DD5899">
        <w:rPr>
          <w:rFonts w:ascii="Times New Roman" w:hAnsi="Times New Roman"/>
          <w:sz w:val="24"/>
          <w:szCs w:val="24"/>
        </w:rPr>
        <w:t>dan Zaky Machmuddah</w:t>
      </w:r>
      <w:r>
        <w:rPr>
          <w:rFonts w:ascii="Times New Roman" w:hAnsi="Times New Roman"/>
          <w:sz w:val="24"/>
          <w:szCs w:val="24"/>
        </w:rPr>
        <w:t xml:space="preserve">. (2017). </w:t>
      </w:r>
      <w:r w:rsidRPr="00DD5899">
        <w:rPr>
          <w:rFonts w:ascii="Times New Roman" w:hAnsi="Times New Roman"/>
          <w:sz w:val="24"/>
          <w:szCs w:val="24"/>
        </w:rPr>
        <w:t>Rasio Keuangan Dan Prediksi Financial Distress</w:t>
      </w:r>
      <w:r>
        <w:rPr>
          <w:rFonts w:ascii="Times New Roman" w:hAnsi="Times New Roman"/>
          <w:sz w:val="24"/>
          <w:szCs w:val="24"/>
        </w:rPr>
        <w:t xml:space="preserve">. </w:t>
      </w:r>
      <w:r w:rsidRPr="00D476E0">
        <w:rPr>
          <w:rFonts w:ascii="Times New Roman" w:hAnsi="Times New Roman"/>
          <w:i/>
          <w:sz w:val="24"/>
          <w:szCs w:val="24"/>
        </w:rPr>
        <w:t>Jurnal Penelitian Ekonomi</w:t>
      </w:r>
      <w:r>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 xml:space="preserve">Vol 2 No. 2 2017, hal 58-67. </w:t>
      </w:r>
      <w:r>
        <w:rPr>
          <w:rFonts w:ascii="Times New Roman" w:hAnsi="Times New Roman"/>
          <w:i/>
          <w:sz w:val="24"/>
          <w:szCs w:val="24"/>
        </w:rPr>
        <w:t xml:space="preserve">Online. </w:t>
      </w:r>
      <w:hyperlink r:id="rId35" w:history="1">
        <w:r w:rsidRPr="004348CC">
          <w:rPr>
            <w:rStyle w:val="Hyperlink"/>
            <w:rFonts w:ascii="Times New Roman" w:eastAsiaTheme="majorEastAsia" w:hAnsi="Times New Roman"/>
            <w:sz w:val="24"/>
            <w:szCs w:val="24"/>
          </w:rPr>
          <w:t>https://publikasi.dinus.ac.id/index.php/jpeb/article/view/2042</w:t>
        </w:r>
      </w:hyperlink>
      <w:r>
        <w:rPr>
          <w:rFonts w:ascii="Times New Roman" w:hAnsi="Times New Roman"/>
          <w:sz w:val="24"/>
          <w:szCs w:val="24"/>
        </w:rPr>
        <w:t xml:space="preserve">. Diakses pada 5 April 2021. </w:t>
      </w:r>
    </w:p>
    <w:p w:rsidR="00E70B75" w:rsidRDefault="00E70B75" w:rsidP="000879DE">
      <w:pPr>
        <w:spacing w:after="0" w:line="240" w:lineRule="auto"/>
        <w:ind w:left="851" w:hanging="851"/>
        <w:jc w:val="both"/>
        <w:rPr>
          <w:rFonts w:ascii="Times New Roman" w:hAnsi="Times New Roman"/>
          <w:sz w:val="24"/>
          <w:szCs w:val="24"/>
        </w:rPr>
      </w:pPr>
    </w:p>
    <w:p w:rsidR="000879DE" w:rsidRDefault="000879DE" w:rsidP="00E70B75">
      <w:pPr>
        <w:spacing w:after="0" w:line="240" w:lineRule="auto"/>
        <w:ind w:left="851" w:hanging="851"/>
        <w:jc w:val="both"/>
        <w:rPr>
          <w:rFonts w:ascii="Times New Roman" w:hAnsi="Times New Roman"/>
          <w:sz w:val="24"/>
          <w:szCs w:val="24"/>
          <w:lang w:val="en-GB"/>
        </w:rPr>
      </w:pPr>
      <w:r w:rsidRPr="007376DB">
        <w:rPr>
          <w:rFonts w:ascii="Times New Roman" w:hAnsi="Times New Roman"/>
          <w:sz w:val="24"/>
          <w:szCs w:val="24"/>
          <w:lang w:val="en-GB"/>
        </w:rPr>
        <w:t xml:space="preserve">Kasmir, </w:t>
      </w:r>
      <w:r>
        <w:rPr>
          <w:rFonts w:ascii="Times New Roman" w:hAnsi="Times New Roman"/>
          <w:sz w:val="24"/>
          <w:szCs w:val="24"/>
        </w:rPr>
        <w:t>(</w:t>
      </w:r>
      <w:r w:rsidRPr="007376DB">
        <w:rPr>
          <w:rFonts w:ascii="Times New Roman" w:hAnsi="Times New Roman"/>
          <w:sz w:val="24"/>
          <w:szCs w:val="24"/>
          <w:lang w:val="en-GB"/>
        </w:rPr>
        <w:t>2014</w:t>
      </w:r>
      <w:r>
        <w:rPr>
          <w:rFonts w:ascii="Times New Roman" w:hAnsi="Times New Roman"/>
          <w:sz w:val="24"/>
          <w:szCs w:val="24"/>
        </w:rPr>
        <w:t>)</w:t>
      </w:r>
      <w:r w:rsidRPr="007376DB">
        <w:rPr>
          <w:rFonts w:ascii="Times New Roman" w:hAnsi="Times New Roman"/>
          <w:sz w:val="24"/>
          <w:szCs w:val="24"/>
          <w:lang w:val="en-GB"/>
        </w:rPr>
        <w:t xml:space="preserve">. </w:t>
      </w:r>
      <w:r w:rsidRPr="007376DB">
        <w:rPr>
          <w:rFonts w:ascii="Times New Roman" w:hAnsi="Times New Roman"/>
          <w:i/>
          <w:sz w:val="24"/>
          <w:szCs w:val="24"/>
          <w:lang w:val="en-GB"/>
        </w:rPr>
        <w:t>Analisis Laporan Keuangan, Edisi Pertama, Cetakan Ketujuh</w:t>
      </w:r>
      <w:r w:rsidRPr="007376DB">
        <w:rPr>
          <w:rFonts w:ascii="Times New Roman" w:hAnsi="Times New Roman"/>
          <w:sz w:val="24"/>
          <w:szCs w:val="24"/>
          <w:lang w:val="en-GB"/>
        </w:rPr>
        <w:t>. Jakarta: PT. Rajagrafindo Persada.</w:t>
      </w:r>
    </w:p>
    <w:p w:rsidR="00E70B75" w:rsidRDefault="00E70B75" w:rsidP="000879DE">
      <w:pPr>
        <w:spacing w:after="0" w:line="240" w:lineRule="auto"/>
        <w:jc w:val="both"/>
        <w:rPr>
          <w:rFonts w:ascii="Times New Roman" w:hAnsi="Times New Roman"/>
          <w:sz w:val="24"/>
          <w:szCs w:val="24"/>
        </w:rPr>
      </w:pPr>
    </w:p>
    <w:p w:rsidR="000879DE" w:rsidRDefault="000879DE" w:rsidP="000879DE">
      <w:pPr>
        <w:spacing w:after="0" w:line="240" w:lineRule="auto"/>
        <w:jc w:val="both"/>
        <w:rPr>
          <w:rFonts w:ascii="Times New Roman" w:hAnsi="Times New Roman"/>
          <w:sz w:val="24"/>
          <w:szCs w:val="24"/>
        </w:rPr>
      </w:pPr>
      <w:r>
        <w:rPr>
          <w:rFonts w:ascii="Times New Roman" w:hAnsi="Times New Roman"/>
          <w:sz w:val="24"/>
          <w:szCs w:val="24"/>
        </w:rPr>
        <w:t>Munawir. (</w:t>
      </w:r>
      <w:r w:rsidRPr="00253871">
        <w:rPr>
          <w:rFonts w:ascii="Times New Roman" w:hAnsi="Times New Roman"/>
          <w:sz w:val="24"/>
          <w:szCs w:val="24"/>
        </w:rPr>
        <w:t>2005</w:t>
      </w:r>
      <w:r>
        <w:rPr>
          <w:rFonts w:ascii="Times New Roman" w:hAnsi="Times New Roman"/>
          <w:sz w:val="24"/>
          <w:szCs w:val="24"/>
        </w:rPr>
        <w:t xml:space="preserve">). </w:t>
      </w:r>
      <w:r w:rsidRPr="00253871">
        <w:rPr>
          <w:rFonts w:ascii="Times New Roman" w:hAnsi="Times New Roman"/>
          <w:i/>
          <w:sz w:val="24"/>
          <w:szCs w:val="24"/>
        </w:rPr>
        <w:t>Analisis Laporan Keuangan</w:t>
      </w:r>
      <w:r>
        <w:rPr>
          <w:rFonts w:ascii="Times New Roman" w:hAnsi="Times New Roman"/>
          <w:sz w:val="24"/>
          <w:szCs w:val="24"/>
        </w:rPr>
        <w:t>.</w:t>
      </w:r>
      <w:r w:rsidRPr="00253871">
        <w:rPr>
          <w:rFonts w:ascii="Times New Roman" w:hAnsi="Times New Roman"/>
          <w:sz w:val="24"/>
          <w:szCs w:val="24"/>
        </w:rPr>
        <w:t xml:space="preserve"> Yogyakarta: Liberty.</w:t>
      </w:r>
    </w:p>
    <w:p w:rsidR="00E70B75" w:rsidRDefault="00E70B75" w:rsidP="000879DE">
      <w:pPr>
        <w:spacing w:after="0" w:line="240" w:lineRule="auto"/>
        <w:jc w:val="both"/>
        <w:rPr>
          <w:rFonts w:ascii="Times New Roman" w:hAnsi="Times New Roman"/>
          <w:sz w:val="24"/>
          <w:szCs w:val="24"/>
        </w:rPr>
      </w:pPr>
    </w:p>
    <w:p w:rsidR="000879DE" w:rsidRDefault="000879DE" w:rsidP="000879DE">
      <w:pPr>
        <w:spacing w:after="0" w:line="240" w:lineRule="auto"/>
        <w:jc w:val="both"/>
        <w:rPr>
          <w:rFonts w:ascii="Times New Roman" w:hAnsi="Times New Roman"/>
          <w:sz w:val="24"/>
          <w:szCs w:val="24"/>
        </w:rPr>
      </w:pPr>
      <w:r w:rsidRPr="004011F8">
        <w:rPr>
          <w:rFonts w:ascii="Times New Roman" w:hAnsi="Times New Roman"/>
          <w:sz w:val="24"/>
          <w:szCs w:val="24"/>
        </w:rPr>
        <w:t xml:space="preserve">Munawir. (2013). </w:t>
      </w:r>
      <w:r w:rsidRPr="004011F8">
        <w:rPr>
          <w:rFonts w:ascii="Times New Roman" w:hAnsi="Times New Roman"/>
          <w:i/>
          <w:sz w:val="24"/>
          <w:szCs w:val="24"/>
        </w:rPr>
        <w:t>Analisis Informasi Keuangan</w:t>
      </w:r>
      <w:r w:rsidRPr="004011F8">
        <w:rPr>
          <w:rFonts w:ascii="Times New Roman" w:hAnsi="Times New Roman"/>
          <w:sz w:val="24"/>
          <w:szCs w:val="24"/>
        </w:rPr>
        <w:t>. Yogyakarta: Liberty</w:t>
      </w:r>
      <w:r>
        <w:rPr>
          <w:rFonts w:ascii="Times New Roman" w:hAnsi="Times New Roman"/>
          <w:sz w:val="24"/>
          <w:szCs w:val="24"/>
        </w:rPr>
        <w:t>.</w:t>
      </w:r>
    </w:p>
    <w:p w:rsidR="00E70B75" w:rsidRDefault="00E70B75" w:rsidP="000879DE">
      <w:pPr>
        <w:spacing w:after="0" w:line="240" w:lineRule="auto"/>
        <w:jc w:val="both"/>
        <w:rPr>
          <w:rFonts w:ascii="Times New Roman" w:hAnsi="Times New Roman"/>
          <w:sz w:val="24"/>
          <w:szCs w:val="24"/>
        </w:rPr>
      </w:pPr>
    </w:p>
    <w:p w:rsidR="000879DE" w:rsidRDefault="000879DE" w:rsidP="000879DE">
      <w:pPr>
        <w:spacing w:after="0" w:line="240" w:lineRule="auto"/>
        <w:jc w:val="both"/>
        <w:rPr>
          <w:rFonts w:ascii="Times New Roman" w:hAnsi="Times New Roman"/>
          <w:sz w:val="24"/>
          <w:szCs w:val="24"/>
        </w:rPr>
      </w:pPr>
      <w:r w:rsidRPr="00D22145">
        <w:rPr>
          <w:rFonts w:ascii="Times New Roman" w:hAnsi="Times New Roman"/>
          <w:sz w:val="24"/>
          <w:szCs w:val="24"/>
        </w:rPr>
        <w:t xml:space="preserve">Musthafa. </w:t>
      </w:r>
      <w:r>
        <w:rPr>
          <w:rFonts w:ascii="Times New Roman" w:hAnsi="Times New Roman"/>
          <w:sz w:val="24"/>
          <w:szCs w:val="24"/>
        </w:rPr>
        <w:t>(</w:t>
      </w:r>
      <w:r w:rsidRPr="00D22145">
        <w:rPr>
          <w:rFonts w:ascii="Times New Roman" w:hAnsi="Times New Roman"/>
          <w:sz w:val="24"/>
          <w:szCs w:val="24"/>
        </w:rPr>
        <w:t>2017</w:t>
      </w:r>
      <w:r>
        <w:rPr>
          <w:rFonts w:ascii="Times New Roman" w:hAnsi="Times New Roman"/>
          <w:sz w:val="24"/>
          <w:szCs w:val="24"/>
        </w:rPr>
        <w:t>)</w:t>
      </w:r>
      <w:r w:rsidRPr="00D22145">
        <w:rPr>
          <w:rFonts w:ascii="Times New Roman" w:hAnsi="Times New Roman"/>
          <w:sz w:val="24"/>
          <w:szCs w:val="24"/>
        </w:rPr>
        <w:t xml:space="preserve">. </w:t>
      </w:r>
      <w:r w:rsidRPr="00561EB8">
        <w:rPr>
          <w:rFonts w:ascii="Times New Roman" w:hAnsi="Times New Roman"/>
          <w:i/>
          <w:sz w:val="24"/>
          <w:szCs w:val="24"/>
        </w:rPr>
        <w:t>Manajemen Keuangan</w:t>
      </w:r>
      <w:r w:rsidRPr="00D22145">
        <w:rPr>
          <w:rFonts w:ascii="Times New Roman" w:hAnsi="Times New Roman"/>
          <w:sz w:val="24"/>
          <w:szCs w:val="24"/>
        </w:rPr>
        <w:t>. Yogyakarta: CV. Andi Offset.</w:t>
      </w:r>
    </w:p>
    <w:p w:rsidR="00E70B75" w:rsidRDefault="00E70B75" w:rsidP="000879DE">
      <w:pPr>
        <w:spacing w:after="0" w:line="240" w:lineRule="auto"/>
        <w:jc w:val="both"/>
        <w:rPr>
          <w:rFonts w:ascii="Times New Roman" w:hAnsi="Times New Roman"/>
          <w:sz w:val="24"/>
          <w:szCs w:val="24"/>
        </w:rPr>
      </w:pPr>
    </w:p>
    <w:p w:rsidR="000879DE" w:rsidRDefault="000879DE" w:rsidP="00E70B75">
      <w:pPr>
        <w:spacing w:after="0" w:line="240" w:lineRule="auto"/>
        <w:ind w:left="851" w:hanging="851"/>
        <w:jc w:val="both"/>
        <w:rPr>
          <w:rFonts w:ascii="Times New Roman" w:hAnsi="Times New Roman"/>
          <w:sz w:val="24"/>
          <w:szCs w:val="24"/>
        </w:rPr>
      </w:pPr>
      <w:r w:rsidRPr="001C139D">
        <w:rPr>
          <w:rFonts w:ascii="Times New Roman" w:hAnsi="Times New Roman"/>
          <w:sz w:val="24"/>
          <w:szCs w:val="24"/>
        </w:rPr>
        <w:t>Mutiara Muhtar</w:t>
      </w:r>
      <w:r>
        <w:rPr>
          <w:rFonts w:ascii="Times New Roman" w:hAnsi="Times New Roman"/>
          <w:sz w:val="24"/>
          <w:szCs w:val="24"/>
        </w:rPr>
        <w:t xml:space="preserve"> dan </w:t>
      </w:r>
      <w:r w:rsidRPr="001C139D">
        <w:rPr>
          <w:rFonts w:ascii="Times New Roman" w:hAnsi="Times New Roman"/>
          <w:sz w:val="24"/>
          <w:szCs w:val="24"/>
        </w:rPr>
        <w:t>Andi Aswan</w:t>
      </w:r>
      <w:r>
        <w:rPr>
          <w:rFonts w:ascii="Times New Roman" w:hAnsi="Times New Roman"/>
          <w:sz w:val="24"/>
          <w:szCs w:val="24"/>
        </w:rPr>
        <w:t xml:space="preserve">. (2017). </w:t>
      </w:r>
      <w:r w:rsidRPr="00CD3322">
        <w:rPr>
          <w:rFonts w:ascii="Times New Roman" w:hAnsi="Times New Roman"/>
          <w:sz w:val="24"/>
          <w:szCs w:val="24"/>
        </w:rPr>
        <w:t>Pengaruh Kinerja Keuangan Terhadap Terjadinya</w:t>
      </w:r>
      <w:r>
        <w:rPr>
          <w:rFonts w:ascii="Times New Roman" w:hAnsi="Times New Roman"/>
          <w:sz w:val="24"/>
          <w:szCs w:val="24"/>
        </w:rPr>
        <w:t xml:space="preserve"> </w:t>
      </w:r>
      <w:r w:rsidRPr="00CD3322">
        <w:rPr>
          <w:rFonts w:ascii="Times New Roman" w:hAnsi="Times New Roman"/>
          <w:sz w:val="24"/>
          <w:szCs w:val="24"/>
        </w:rPr>
        <w:t>kondisi Financial Distress Pada Perusahaan</w:t>
      </w:r>
      <w:r>
        <w:rPr>
          <w:rFonts w:ascii="Times New Roman" w:hAnsi="Times New Roman"/>
          <w:sz w:val="24"/>
          <w:szCs w:val="24"/>
        </w:rPr>
        <w:t xml:space="preserve"> </w:t>
      </w:r>
      <w:r w:rsidRPr="00CD3322">
        <w:rPr>
          <w:rFonts w:ascii="Times New Roman" w:hAnsi="Times New Roman"/>
          <w:sz w:val="24"/>
          <w:szCs w:val="24"/>
        </w:rPr>
        <w:t>telekomunikasi Di Indonesia</w:t>
      </w:r>
      <w:r>
        <w:rPr>
          <w:rFonts w:ascii="Times New Roman" w:hAnsi="Times New Roman"/>
          <w:sz w:val="24"/>
          <w:szCs w:val="24"/>
        </w:rPr>
        <w:t xml:space="preserve">. </w:t>
      </w:r>
      <w:r w:rsidRPr="00842AA2">
        <w:rPr>
          <w:rFonts w:ascii="Times New Roman" w:hAnsi="Times New Roman"/>
          <w:i/>
          <w:sz w:val="24"/>
          <w:szCs w:val="24"/>
        </w:rPr>
        <w:t>Jurnal Bisnis Manajemen dan Informatika</w:t>
      </w:r>
      <w:r>
        <w:rPr>
          <w:rFonts w:ascii="Times New Roman" w:hAnsi="Times New Roman"/>
          <w:sz w:val="24"/>
          <w:szCs w:val="24"/>
        </w:rPr>
        <w:t xml:space="preserve">. Vol 13 No. 3 2017, hal 167-184. </w:t>
      </w:r>
      <w:r>
        <w:rPr>
          <w:rFonts w:ascii="Times New Roman" w:hAnsi="Times New Roman"/>
          <w:i/>
          <w:sz w:val="24"/>
          <w:szCs w:val="24"/>
        </w:rPr>
        <w:t xml:space="preserve">Online. </w:t>
      </w:r>
      <w:hyperlink r:id="rId36" w:history="1">
        <w:r w:rsidRPr="004348CC">
          <w:rPr>
            <w:rStyle w:val="Hyperlink"/>
            <w:rFonts w:ascii="Times New Roman" w:eastAsiaTheme="majorEastAsia" w:hAnsi="Times New Roman"/>
            <w:sz w:val="24"/>
            <w:szCs w:val="24"/>
          </w:rPr>
          <w:t>https://docplayer.info/52777970-Pengaruh-kinerja-keuangan-terhadap-terjadinya-kondisi-financial-distress-pada-perusahaan-telekomunikasi-di-indonesia.html</w:t>
        </w:r>
      </w:hyperlink>
      <w:r>
        <w:rPr>
          <w:rFonts w:ascii="Times New Roman" w:hAnsi="Times New Roman"/>
          <w:sz w:val="24"/>
          <w:szCs w:val="24"/>
        </w:rPr>
        <w:t xml:space="preserve">. Diakses pada 5 April 2021. </w:t>
      </w:r>
    </w:p>
    <w:p w:rsidR="00E70B75" w:rsidRDefault="00E70B75" w:rsidP="00E70B75">
      <w:pPr>
        <w:spacing w:after="0" w:line="240" w:lineRule="auto"/>
        <w:ind w:left="851" w:hanging="851"/>
        <w:jc w:val="both"/>
        <w:rPr>
          <w:rFonts w:ascii="Times New Roman" w:hAnsi="Times New Roman"/>
          <w:sz w:val="24"/>
          <w:szCs w:val="24"/>
        </w:rPr>
      </w:pPr>
    </w:p>
    <w:p w:rsidR="000879DE" w:rsidRDefault="000879DE" w:rsidP="00E70B75">
      <w:pPr>
        <w:spacing w:after="0" w:line="240" w:lineRule="auto"/>
        <w:ind w:left="851" w:hanging="851"/>
        <w:jc w:val="both"/>
        <w:rPr>
          <w:rFonts w:ascii="Times New Roman" w:hAnsi="Times New Roman"/>
          <w:sz w:val="24"/>
          <w:szCs w:val="24"/>
        </w:rPr>
      </w:pPr>
      <w:r>
        <w:rPr>
          <w:rFonts w:ascii="Times New Roman" w:hAnsi="Times New Roman"/>
          <w:sz w:val="24"/>
          <w:szCs w:val="24"/>
        </w:rPr>
        <w:t xml:space="preserve">Nurhidayah. (2017). </w:t>
      </w:r>
      <w:r w:rsidRPr="007A73C3">
        <w:rPr>
          <w:rFonts w:ascii="Times New Roman" w:hAnsi="Times New Roman"/>
          <w:sz w:val="24"/>
          <w:szCs w:val="24"/>
        </w:rPr>
        <w:t>Kinerja Keuangan Dalam Memprediksi Financial Distress</w:t>
      </w:r>
      <w:r>
        <w:rPr>
          <w:rFonts w:ascii="Times New Roman" w:hAnsi="Times New Roman"/>
          <w:sz w:val="24"/>
          <w:szCs w:val="24"/>
        </w:rPr>
        <w:t xml:space="preserve">. </w:t>
      </w:r>
      <w:r>
        <w:rPr>
          <w:rFonts w:ascii="Times New Roman" w:hAnsi="Times New Roman"/>
          <w:i/>
          <w:sz w:val="24"/>
          <w:szCs w:val="24"/>
        </w:rPr>
        <w:t>Jurnal JIBIKA.</w:t>
      </w:r>
      <w:r>
        <w:rPr>
          <w:rFonts w:ascii="Times New Roman" w:hAnsi="Times New Roman"/>
          <w:sz w:val="24"/>
          <w:szCs w:val="24"/>
        </w:rPr>
        <w:t xml:space="preserve"> Vol. 11 No. 1 2017, hal 42-48. </w:t>
      </w:r>
      <w:r>
        <w:rPr>
          <w:rFonts w:ascii="Times New Roman" w:hAnsi="Times New Roman"/>
          <w:i/>
          <w:sz w:val="24"/>
          <w:szCs w:val="24"/>
        </w:rPr>
        <w:t>Online.</w:t>
      </w:r>
      <w:r>
        <w:rPr>
          <w:rFonts w:ascii="Times New Roman" w:hAnsi="Times New Roman"/>
          <w:sz w:val="24"/>
          <w:szCs w:val="24"/>
        </w:rPr>
        <w:t xml:space="preserve"> </w:t>
      </w:r>
      <w:hyperlink r:id="rId37" w:history="1">
        <w:r w:rsidRPr="004348CC">
          <w:rPr>
            <w:rStyle w:val="Hyperlink"/>
            <w:rFonts w:ascii="Times New Roman" w:eastAsiaTheme="majorEastAsia" w:hAnsi="Times New Roman"/>
            <w:sz w:val="24"/>
            <w:szCs w:val="24"/>
          </w:rPr>
          <w:t>https://jurnal.stie.asia.ac.id/index.php/jibeka/article/view/59</w:t>
        </w:r>
      </w:hyperlink>
      <w:r w:rsidR="00E70B75">
        <w:rPr>
          <w:rFonts w:ascii="Times New Roman" w:hAnsi="Times New Roman"/>
          <w:sz w:val="24"/>
          <w:szCs w:val="24"/>
        </w:rPr>
        <w:t>.</w:t>
      </w:r>
      <w:r>
        <w:rPr>
          <w:rFonts w:ascii="Times New Roman" w:hAnsi="Times New Roman"/>
          <w:sz w:val="24"/>
          <w:szCs w:val="24"/>
        </w:rPr>
        <w:t>Diakses pada 5 April 2021.</w:t>
      </w:r>
    </w:p>
    <w:p w:rsidR="00E70B75" w:rsidRDefault="00E70B75" w:rsidP="00E70B75">
      <w:pPr>
        <w:spacing w:after="0" w:line="240" w:lineRule="auto"/>
        <w:ind w:left="851" w:hanging="851"/>
        <w:jc w:val="both"/>
        <w:rPr>
          <w:rFonts w:ascii="Times New Roman" w:hAnsi="Times New Roman"/>
          <w:sz w:val="24"/>
          <w:szCs w:val="24"/>
        </w:rPr>
      </w:pPr>
    </w:p>
    <w:p w:rsidR="000879DE" w:rsidRDefault="000879DE" w:rsidP="00E70B75">
      <w:pPr>
        <w:spacing w:after="0" w:line="240" w:lineRule="auto"/>
        <w:ind w:left="851" w:hanging="851"/>
        <w:jc w:val="both"/>
        <w:rPr>
          <w:rFonts w:ascii="Times New Roman" w:hAnsi="Times New Roman"/>
          <w:sz w:val="24"/>
          <w:szCs w:val="24"/>
        </w:rPr>
      </w:pPr>
      <w:r>
        <w:rPr>
          <w:rFonts w:ascii="Times New Roman" w:hAnsi="Times New Roman"/>
          <w:sz w:val="24"/>
          <w:szCs w:val="24"/>
        </w:rPr>
        <w:t>Putri Syuhada, Iskandar Muda</w:t>
      </w:r>
      <w:r w:rsidRPr="00A121D7">
        <w:rPr>
          <w:rFonts w:ascii="Times New Roman" w:hAnsi="Times New Roman"/>
          <w:sz w:val="24"/>
          <w:szCs w:val="24"/>
        </w:rPr>
        <w:t xml:space="preserve">, </w:t>
      </w:r>
      <w:r>
        <w:rPr>
          <w:rFonts w:ascii="Times New Roman" w:hAnsi="Times New Roman"/>
          <w:sz w:val="24"/>
          <w:szCs w:val="24"/>
        </w:rPr>
        <w:t xml:space="preserve">dan Rujiman. (2020). </w:t>
      </w:r>
      <w:r w:rsidRPr="00A121D7">
        <w:rPr>
          <w:rFonts w:ascii="Times New Roman" w:hAnsi="Times New Roman"/>
          <w:sz w:val="24"/>
          <w:szCs w:val="24"/>
        </w:rPr>
        <w:t>Pengaruh Kinerja Keuangan dan Ukuran Perusahaan Terhadap Financial Distress</w:t>
      </w:r>
      <w:r>
        <w:rPr>
          <w:rFonts w:ascii="Times New Roman" w:hAnsi="Times New Roman"/>
          <w:sz w:val="24"/>
          <w:szCs w:val="24"/>
        </w:rPr>
        <w:t xml:space="preserve"> </w:t>
      </w:r>
      <w:r w:rsidRPr="00A121D7">
        <w:rPr>
          <w:rFonts w:ascii="Times New Roman" w:hAnsi="Times New Roman"/>
          <w:sz w:val="24"/>
          <w:szCs w:val="24"/>
        </w:rPr>
        <w:t>pada Perusahaan Property</w:t>
      </w:r>
      <w:r>
        <w:rPr>
          <w:rFonts w:ascii="Times New Roman" w:hAnsi="Times New Roman"/>
          <w:sz w:val="24"/>
          <w:szCs w:val="24"/>
        </w:rPr>
        <w:t xml:space="preserve"> </w:t>
      </w:r>
      <w:r w:rsidRPr="00A121D7">
        <w:rPr>
          <w:rFonts w:ascii="Times New Roman" w:hAnsi="Times New Roman"/>
          <w:sz w:val="24"/>
          <w:szCs w:val="24"/>
        </w:rPr>
        <w:t>dan Real Estatedi Bursa</w:t>
      </w:r>
      <w:r>
        <w:rPr>
          <w:rFonts w:ascii="Times New Roman" w:hAnsi="Times New Roman"/>
          <w:sz w:val="24"/>
          <w:szCs w:val="24"/>
        </w:rPr>
        <w:t xml:space="preserve"> </w:t>
      </w:r>
      <w:r w:rsidRPr="00A121D7">
        <w:rPr>
          <w:rFonts w:ascii="Times New Roman" w:hAnsi="Times New Roman"/>
          <w:sz w:val="24"/>
          <w:szCs w:val="24"/>
        </w:rPr>
        <w:t>Efek Indonesia</w:t>
      </w:r>
      <w:r>
        <w:rPr>
          <w:rFonts w:ascii="Times New Roman" w:hAnsi="Times New Roman"/>
          <w:sz w:val="24"/>
          <w:szCs w:val="24"/>
        </w:rPr>
        <w:t xml:space="preserve">. </w:t>
      </w:r>
      <w:r w:rsidRPr="00A121D7">
        <w:rPr>
          <w:rFonts w:ascii="Times New Roman" w:hAnsi="Times New Roman"/>
          <w:i/>
          <w:sz w:val="24"/>
          <w:szCs w:val="24"/>
        </w:rPr>
        <w:t>Jurnal Riset Akuntansi Dan Keuangan</w:t>
      </w:r>
      <w:r>
        <w:rPr>
          <w:rFonts w:ascii="Times New Roman" w:hAnsi="Times New Roman"/>
          <w:i/>
          <w:sz w:val="24"/>
          <w:szCs w:val="24"/>
        </w:rPr>
        <w:t xml:space="preserve">. </w:t>
      </w:r>
      <w:r>
        <w:rPr>
          <w:rFonts w:ascii="Times New Roman" w:hAnsi="Times New Roman"/>
          <w:sz w:val="24"/>
          <w:szCs w:val="24"/>
        </w:rPr>
        <w:t xml:space="preserve">Vol. 8 No. 2 2020, hal </w:t>
      </w:r>
      <w:r w:rsidRPr="00E50D1E">
        <w:rPr>
          <w:rFonts w:ascii="Times New Roman" w:hAnsi="Times New Roman"/>
          <w:sz w:val="24"/>
          <w:szCs w:val="24"/>
        </w:rPr>
        <w:t>319-336</w:t>
      </w:r>
      <w:r>
        <w:rPr>
          <w:rFonts w:ascii="Times New Roman" w:hAnsi="Times New Roman"/>
          <w:sz w:val="24"/>
          <w:szCs w:val="24"/>
        </w:rPr>
        <w:t xml:space="preserve">. </w:t>
      </w:r>
      <w:r>
        <w:rPr>
          <w:rFonts w:ascii="Times New Roman" w:hAnsi="Times New Roman"/>
          <w:i/>
          <w:sz w:val="24"/>
          <w:szCs w:val="24"/>
        </w:rPr>
        <w:t xml:space="preserve">Online. </w:t>
      </w:r>
      <w:hyperlink r:id="rId38" w:history="1">
        <w:r w:rsidRPr="00E50D1E">
          <w:rPr>
            <w:rStyle w:val="Hyperlink"/>
            <w:rFonts w:ascii="Times New Roman" w:eastAsiaTheme="majorEastAsia" w:hAnsi="Times New Roman"/>
            <w:sz w:val="24"/>
            <w:szCs w:val="24"/>
          </w:rPr>
          <w:t>https://ejournal.upi.edu/index.php/JRAK/article/view/22684</w:t>
        </w:r>
      </w:hyperlink>
      <w:r w:rsidRPr="00E50D1E">
        <w:rPr>
          <w:rFonts w:ascii="Times New Roman" w:hAnsi="Times New Roman"/>
          <w:sz w:val="24"/>
          <w:szCs w:val="24"/>
        </w:rPr>
        <w:t xml:space="preserve">. </w:t>
      </w:r>
      <w:r>
        <w:rPr>
          <w:rFonts w:ascii="Times New Roman" w:hAnsi="Times New Roman"/>
          <w:sz w:val="24"/>
          <w:szCs w:val="24"/>
        </w:rPr>
        <w:t xml:space="preserve">Diakses pada 6 April 2021. </w:t>
      </w:r>
    </w:p>
    <w:p w:rsidR="00E70B75" w:rsidRDefault="00E70B75" w:rsidP="00E70B75">
      <w:pPr>
        <w:spacing w:after="0" w:line="240" w:lineRule="auto"/>
        <w:ind w:left="851" w:hanging="851"/>
        <w:jc w:val="both"/>
        <w:rPr>
          <w:rFonts w:ascii="Times New Roman" w:hAnsi="Times New Roman"/>
          <w:sz w:val="24"/>
          <w:szCs w:val="24"/>
        </w:rPr>
      </w:pPr>
    </w:p>
    <w:p w:rsidR="00E70B75" w:rsidRDefault="00E70B75" w:rsidP="00E70B75">
      <w:pPr>
        <w:spacing w:after="0" w:line="240" w:lineRule="auto"/>
        <w:ind w:left="851" w:hanging="851"/>
        <w:jc w:val="both"/>
        <w:rPr>
          <w:rFonts w:ascii="Times New Roman" w:hAnsi="Times New Roman"/>
          <w:sz w:val="24"/>
          <w:szCs w:val="24"/>
        </w:rPr>
      </w:pPr>
    </w:p>
    <w:p w:rsidR="00E70B75" w:rsidRDefault="00E70B75" w:rsidP="00E70B75">
      <w:pPr>
        <w:spacing w:after="0" w:line="240" w:lineRule="auto"/>
        <w:ind w:left="851" w:hanging="851"/>
        <w:jc w:val="both"/>
        <w:rPr>
          <w:rFonts w:ascii="Times New Roman" w:hAnsi="Times New Roman"/>
          <w:sz w:val="24"/>
          <w:szCs w:val="24"/>
        </w:rPr>
      </w:pPr>
    </w:p>
    <w:p w:rsidR="00E70B75" w:rsidRDefault="00E70B75" w:rsidP="00E70B75">
      <w:pPr>
        <w:spacing w:after="0" w:line="240" w:lineRule="auto"/>
        <w:ind w:left="851" w:hanging="851"/>
        <w:jc w:val="both"/>
        <w:rPr>
          <w:rFonts w:ascii="Times New Roman" w:hAnsi="Times New Roman"/>
          <w:sz w:val="24"/>
          <w:szCs w:val="24"/>
        </w:rPr>
      </w:pPr>
    </w:p>
    <w:p w:rsidR="000879DE" w:rsidRDefault="000879DE" w:rsidP="00E70B75">
      <w:pPr>
        <w:spacing w:after="0" w:line="240" w:lineRule="auto"/>
        <w:ind w:left="851" w:hanging="851"/>
        <w:jc w:val="both"/>
        <w:rPr>
          <w:rFonts w:ascii="Times New Roman" w:hAnsi="Times New Roman"/>
          <w:sz w:val="24"/>
          <w:szCs w:val="24"/>
        </w:rPr>
      </w:pPr>
      <w:r w:rsidRPr="00D22145">
        <w:rPr>
          <w:rFonts w:ascii="Times New Roman" w:hAnsi="Times New Roman"/>
          <w:sz w:val="24"/>
          <w:szCs w:val="24"/>
        </w:rPr>
        <w:t xml:space="preserve">Purwaningsih, Rina Puji dan Suyanto. </w:t>
      </w:r>
      <w:r>
        <w:rPr>
          <w:rFonts w:ascii="Times New Roman" w:hAnsi="Times New Roman"/>
          <w:sz w:val="24"/>
          <w:szCs w:val="24"/>
        </w:rPr>
        <w:t>(</w:t>
      </w:r>
      <w:r w:rsidRPr="00D22145">
        <w:rPr>
          <w:rFonts w:ascii="Times New Roman" w:hAnsi="Times New Roman"/>
          <w:sz w:val="24"/>
          <w:szCs w:val="24"/>
        </w:rPr>
        <w:t>2015</w:t>
      </w:r>
      <w:r>
        <w:rPr>
          <w:rFonts w:ascii="Times New Roman" w:hAnsi="Times New Roman"/>
          <w:sz w:val="24"/>
          <w:szCs w:val="24"/>
        </w:rPr>
        <w:t>)</w:t>
      </w:r>
      <w:r w:rsidRPr="00D22145">
        <w:rPr>
          <w:rFonts w:ascii="Times New Roman" w:hAnsi="Times New Roman"/>
          <w:sz w:val="24"/>
          <w:szCs w:val="24"/>
        </w:rPr>
        <w:t>. “Pengaruh Profitabilitas dan Leverage Terhadap Pengungkapan Corporate Social Responsibility</w:t>
      </w:r>
      <w:r>
        <w:rPr>
          <w:rFonts w:ascii="Times New Roman" w:hAnsi="Times New Roman"/>
          <w:sz w:val="24"/>
          <w:szCs w:val="24"/>
        </w:rPr>
        <w:t xml:space="preserve">. </w:t>
      </w:r>
      <w:r>
        <w:rPr>
          <w:rFonts w:ascii="Times New Roman" w:hAnsi="Times New Roman"/>
          <w:i/>
          <w:sz w:val="24"/>
          <w:szCs w:val="24"/>
        </w:rPr>
        <w:t xml:space="preserve">Jurnal manajemen keuangan. </w:t>
      </w:r>
      <w:r>
        <w:rPr>
          <w:rFonts w:ascii="Times New Roman" w:hAnsi="Times New Roman"/>
          <w:sz w:val="24"/>
          <w:szCs w:val="24"/>
        </w:rPr>
        <w:t xml:space="preserve">Vol. 3 No. 4 2015, hal 133-140. </w:t>
      </w:r>
      <w:r>
        <w:rPr>
          <w:rFonts w:ascii="Times New Roman" w:hAnsi="Times New Roman"/>
          <w:i/>
          <w:sz w:val="24"/>
          <w:szCs w:val="24"/>
        </w:rPr>
        <w:t xml:space="preserve">Online. </w:t>
      </w:r>
      <w:hyperlink r:id="rId39" w:history="1">
        <w:r w:rsidRPr="00F77CAA">
          <w:rPr>
            <w:rStyle w:val="Hyperlink"/>
            <w:rFonts w:ascii="Times New Roman" w:eastAsiaTheme="majorEastAsia" w:hAnsi="Times New Roman"/>
            <w:sz w:val="24"/>
            <w:szCs w:val="24"/>
          </w:rPr>
          <w:t>https://publikasiilmiah.ums.ac.id/handle/11617/6080?show=full</w:t>
        </w:r>
      </w:hyperlink>
      <w:r>
        <w:rPr>
          <w:rFonts w:ascii="Times New Roman" w:hAnsi="Times New Roman"/>
          <w:sz w:val="24"/>
          <w:szCs w:val="24"/>
        </w:rPr>
        <w:t xml:space="preserve">. Diakses pada 6 April 2021. </w:t>
      </w:r>
    </w:p>
    <w:p w:rsidR="00E70B75" w:rsidRDefault="00E70B75" w:rsidP="00E70B75">
      <w:pPr>
        <w:spacing w:after="0" w:line="240" w:lineRule="auto"/>
        <w:ind w:left="851" w:hanging="851"/>
        <w:jc w:val="both"/>
        <w:rPr>
          <w:rFonts w:ascii="Times New Roman" w:hAnsi="Times New Roman"/>
          <w:sz w:val="24"/>
          <w:szCs w:val="24"/>
        </w:rPr>
      </w:pPr>
    </w:p>
    <w:p w:rsidR="000879DE" w:rsidRDefault="000879DE" w:rsidP="00E70B75">
      <w:pPr>
        <w:spacing w:after="0" w:line="240" w:lineRule="auto"/>
        <w:ind w:left="851" w:hanging="851"/>
        <w:jc w:val="both"/>
        <w:rPr>
          <w:rFonts w:ascii="Times New Roman" w:hAnsi="Times New Roman"/>
          <w:sz w:val="24"/>
          <w:szCs w:val="24"/>
        </w:rPr>
      </w:pPr>
      <w:r w:rsidRPr="008C3257">
        <w:rPr>
          <w:rFonts w:ascii="Times New Roman" w:hAnsi="Times New Roman"/>
          <w:sz w:val="24"/>
          <w:szCs w:val="24"/>
        </w:rPr>
        <w:t xml:space="preserve">Pratiwi. </w:t>
      </w:r>
      <w:r>
        <w:rPr>
          <w:rFonts w:ascii="Times New Roman" w:hAnsi="Times New Roman"/>
          <w:sz w:val="24"/>
          <w:szCs w:val="24"/>
        </w:rPr>
        <w:t>(</w:t>
      </w:r>
      <w:r w:rsidRPr="008C3257">
        <w:rPr>
          <w:rFonts w:ascii="Times New Roman" w:hAnsi="Times New Roman"/>
          <w:sz w:val="24"/>
          <w:szCs w:val="24"/>
        </w:rPr>
        <w:t>2012</w:t>
      </w:r>
      <w:r>
        <w:rPr>
          <w:rFonts w:ascii="Times New Roman" w:hAnsi="Times New Roman"/>
          <w:sz w:val="24"/>
          <w:szCs w:val="24"/>
        </w:rPr>
        <w:t>)</w:t>
      </w:r>
      <w:r w:rsidRPr="008C3257">
        <w:rPr>
          <w:rFonts w:ascii="Times New Roman" w:hAnsi="Times New Roman"/>
          <w:sz w:val="24"/>
          <w:szCs w:val="24"/>
        </w:rPr>
        <w:t>. “</w:t>
      </w:r>
      <w:r w:rsidRPr="00FB0766">
        <w:rPr>
          <w:rFonts w:ascii="Times New Roman" w:hAnsi="Times New Roman"/>
          <w:sz w:val="24"/>
          <w:szCs w:val="24"/>
        </w:rPr>
        <w:t>Pengaruh Penerapan Corporate Governance Terhadap Earnings Management</w:t>
      </w:r>
      <w:r>
        <w:rPr>
          <w:rFonts w:ascii="Times New Roman" w:hAnsi="Times New Roman"/>
          <w:sz w:val="24"/>
          <w:szCs w:val="24"/>
        </w:rPr>
        <w:t xml:space="preserve"> </w:t>
      </w:r>
      <w:r w:rsidRPr="00FB0766">
        <w:rPr>
          <w:rFonts w:ascii="Times New Roman" w:hAnsi="Times New Roman"/>
          <w:sz w:val="24"/>
          <w:szCs w:val="24"/>
        </w:rPr>
        <w:t>melalui Manipulasi Aktivitas Riil</w:t>
      </w:r>
      <w:r w:rsidRPr="008C3257">
        <w:rPr>
          <w:rFonts w:ascii="Times New Roman" w:hAnsi="Times New Roman"/>
          <w:sz w:val="24"/>
          <w:szCs w:val="24"/>
        </w:rPr>
        <w:t xml:space="preserve">”. </w:t>
      </w:r>
      <w:r w:rsidR="00E70B75">
        <w:rPr>
          <w:rFonts w:ascii="Times New Roman" w:hAnsi="Times New Roman"/>
          <w:i/>
          <w:sz w:val="24"/>
          <w:szCs w:val="24"/>
        </w:rPr>
        <w:t>Jurnal akuntansi dan manajemen keuangan</w:t>
      </w:r>
      <w:r>
        <w:rPr>
          <w:rFonts w:ascii="Times New Roman" w:hAnsi="Times New Roman"/>
          <w:sz w:val="24"/>
          <w:szCs w:val="24"/>
        </w:rPr>
        <w:t xml:space="preserve">. Vol 2 No. 3 2013, hal 1-15. </w:t>
      </w:r>
      <w:r>
        <w:rPr>
          <w:rFonts w:ascii="Times New Roman" w:hAnsi="Times New Roman"/>
          <w:i/>
          <w:sz w:val="24"/>
          <w:szCs w:val="24"/>
        </w:rPr>
        <w:t xml:space="preserve">Online. </w:t>
      </w:r>
      <w:hyperlink r:id="rId40" w:history="1">
        <w:r w:rsidRPr="00F77CAA">
          <w:rPr>
            <w:rStyle w:val="Hyperlink"/>
            <w:rFonts w:ascii="Times New Roman" w:eastAsiaTheme="majorEastAsia" w:hAnsi="Times New Roman"/>
            <w:sz w:val="24"/>
            <w:szCs w:val="24"/>
          </w:rPr>
          <w:t>https://ejournal3.undip.ac.id/index.php/accounting/article/view/3475</w:t>
        </w:r>
      </w:hyperlink>
      <w:r>
        <w:rPr>
          <w:rFonts w:ascii="Times New Roman" w:hAnsi="Times New Roman"/>
          <w:sz w:val="24"/>
          <w:szCs w:val="24"/>
        </w:rPr>
        <w:t xml:space="preserve">. Diakses pada 6 April 2021. </w:t>
      </w:r>
    </w:p>
    <w:p w:rsidR="00E70B75" w:rsidRDefault="00E70B75" w:rsidP="00E70B75">
      <w:pPr>
        <w:spacing w:after="0" w:line="240" w:lineRule="auto"/>
        <w:ind w:left="851" w:hanging="851"/>
        <w:jc w:val="both"/>
        <w:rPr>
          <w:rFonts w:ascii="Times New Roman" w:hAnsi="Times New Roman"/>
          <w:sz w:val="24"/>
          <w:szCs w:val="24"/>
        </w:rPr>
      </w:pPr>
    </w:p>
    <w:p w:rsidR="000879DE" w:rsidRDefault="000879DE" w:rsidP="00E70B75">
      <w:pPr>
        <w:spacing w:after="0" w:line="240" w:lineRule="auto"/>
        <w:ind w:left="851" w:hanging="851"/>
        <w:jc w:val="both"/>
        <w:rPr>
          <w:rFonts w:ascii="Times New Roman" w:hAnsi="Times New Roman"/>
          <w:sz w:val="24"/>
          <w:szCs w:val="24"/>
        </w:rPr>
      </w:pPr>
      <w:r w:rsidRPr="00253871">
        <w:rPr>
          <w:rFonts w:ascii="Times New Roman" w:hAnsi="Times New Roman"/>
          <w:sz w:val="24"/>
          <w:szCs w:val="24"/>
        </w:rPr>
        <w:t xml:space="preserve">Rahman, Reza. </w:t>
      </w:r>
      <w:r>
        <w:rPr>
          <w:rFonts w:ascii="Times New Roman" w:hAnsi="Times New Roman"/>
          <w:sz w:val="24"/>
          <w:szCs w:val="24"/>
        </w:rPr>
        <w:t>(</w:t>
      </w:r>
      <w:r w:rsidRPr="00253871">
        <w:rPr>
          <w:rFonts w:ascii="Times New Roman" w:hAnsi="Times New Roman"/>
          <w:sz w:val="24"/>
          <w:szCs w:val="24"/>
        </w:rPr>
        <w:t>2009</w:t>
      </w:r>
      <w:r>
        <w:rPr>
          <w:rFonts w:ascii="Times New Roman" w:hAnsi="Times New Roman"/>
          <w:sz w:val="24"/>
          <w:szCs w:val="24"/>
        </w:rPr>
        <w:t>)</w:t>
      </w:r>
      <w:r w:rsidRPr="00253871">
        <w:rPr>
          <w:rFonts w:ascii="Times New Roman" w:hAnsi="Times New Roman"/>
          <w:sz w:val="24"/>
          <w:szCs w:val="24"/>
        </w:rPr>
        <w:t xml:space="preserve">. </w:t>
      </w:r>
      <w:r w:rsidRPr="00253871">
        <w:rPr>
          <w:rFonts w:ascii="Times New Roman" w:hAnsi="Times New Roman"/>
          <w:i/>
          <w:sz w:val="24"/>
          <w:szCs w:val="24"/>
        </w:rPr>
        <w:t>Corporate Social Responsibility Antara Teori dan Kenyataan</w:t>
      </w:r>
      <w:r w:rsidRPr="00253871">
        <w:rPr>
          <w:rFonts w:ascii="Times New Roman" w:hAnsi="Times New Roman"/>
          <w:sz w:val="24"/>
          <w:szCs w:val="24"/>
        </w:rPr>
        <w:t xml:space="preserve">. </w:t>
      </w:r>
      <w:proofErr w:type="gramStart"/>
      <w:r w:rsidRPr="00253871">
        <w:rPr>
          <w:rFonts w:ascii="Times New Roman" w:hAnsi="Times New Roman"/>
          <w:sz w:val="24"/>
          <w:szCs w:val="24"/>
        </w:rPr>
        <w:t>Jakarta :</w:t>
      </w:r>
      <w:proofErr w:type="gramEnd"/>
      <w:r w:rsidRPr="00253871">
        <w:rPr>
          <w:rFonts w:ascii="Times New Roman" w:hAnsi="Times New Roman"/>
          <w:sz w:val="24"/>
          <w:szCs w:val="24"/>
        </w:rPr>
        <w:t xml:space="preserve"> Buku Kita</w:t>
      </w:r>
    </w:p>
    <w:p w:rsidR="00C37F63" w:rsidRDefault="00C37F63" w:rsidP="00E70B75">
      <w:pPr>
        <w:spacing w:after="0" w:line="240" w:lineRule="auto"/>
        <w:ind w:left="851" w:hanging="851"/>
        <w:jc w:val="both"/>
        <w:rPr>
          <w:rFonts w:ascii="Times New Roman" w:hAnsi="Times New Roman"/>
          <w:sz w:val="24"/>
          <w:szCs w:val="24"/>
        </w:rPr>
      </w:pPr>
    </w:p>
    <w:p w:rsidR="00C37F63" w:rsidRPr="00C37F63" w:rsidRDefault="00C37F63" w:rsidP="00C37F63">
      <w:pPr>
        <w:spacing w:after="0" w:line="240" w:lineRule="auto"/>
        <w:ind w:left="851" w:hanging="851"/>
        <w:jc w:val="both"/>
        <w:rPr>
          <w:rFonts w:ascii="Times New Roman" w:hAnsi="Times New Roman"/>
          <w:sz w:val="24"/>
          <w:szCs w:val="24"/>
        </w:rPr>
      </w:pPr>
      <w:r w:rsidRPr="00C37F63">
        <w:rPr>
          <w:rFonts w:ascii="Times New Roman" w:hAnsi="Times New Roman"/>
          <w:sz w:val="24"/>
          <w:szCs w:val="24"/>
        </w:rPr>
        <w:t xml:space="preserve">Rusdianto. </w:t>
      </w:r>
      <w:r>
        <w:rPr>
          <w:rFonts w:ascii="Times New Roman" w:hAnsi="Times New Roman"/>
          <w:sz w:val="24"/>
          <w:szCs w:val="24"/>
        </w:rPr>
        <w:t>(</w:t>
      </w:r>
      <w:r w:rsidRPr="00C37F63">
        <w:rPr>
          <w:rFonts w:ascii="Times New Roman" w:hAnsi="Times New Roman"/>
          <w:sz w:val="24"/>
          <w:szCs w:val="24"/>
        </w:rPr>
        <w:t>2013</w:t>
      </w:r>
      <w:r>
        <w:rPr>
          <w:rFonts w:ascii="Times New Roman" w:hAnsi="Times New Roman"/>
          <w:sz w:val="24"/>
          <w:szCs w:val="24"/>
        </w:rPr>
        <w:t>)</w:t>
      </w:r>
      <w:r w:rsidRPr="00C37F63">
        <w:rPr>
          <w:rFonts w:ascii="Times New Roman" w:hAnsi="Times New Roman"/>
          <w:sz w:val="24"/>
          <w:szCs w:val="24"/>
        </w:rPr>
        <w:t xml:space="preserve">. </w:t>
      </w:r>
      <w:r w:rsidRPr="00C37F63">
        <w:rPr>
          <w:rFonts w:ascii="Times New Roman" w:hAnsi="Times New Roman"/>
          <w:i/>
          <w:sz w:val="24"/>
          <w:szCs w:val="24"/>
        </w:rPr>
        <w:t>CSR Communication A Framework for PR Practisionsers</w:t>
      </w:r>
      <w:r w:rsidRPr="00C37F63">
        <w:rPr>
          <w:rFonts w:ascii="Times New Roman" w:hAnsi="Times New Roman"/>
          <w:sz w:val="24"/>
          <w:szCs w:val="24"/>
        </w:rPr>
        <w:t>. Yogyakarta: Graha Ilmu.</w:t>
      </w:r>
    </w:p>
    <w:p w:rsidR="00E70B75" w:rsidRPr="007A73C3" w:rsidRDefault="00E70B75" w:rsidP="000879DE">
      <w:pPr>
        <w:spacing w:after="0" w:line="240" w:lineRule="auto"/>
        <w:jc w:val="both"/>
        <w:rPr>
          <w:rFonts w:ascii="Times New Roman" w:hAnsi="Times New Roman"/>
          <w:sz w:val="24"/>
          <w:szCs w:val="24"/>
        </w:rPr>
      </w:pPr>
    </w:p>
    <w:p w:rsidR="000879DE" w:rsidRDefault="000879DE" w:rsidP="00E70B75">
      <w:pPr>
        <w:spacing w:after="0" w:line="240" w:lineRule="auto"/>
        <w:ind w:left="851" w:hanging="851"/>
        <w:jc w:val="both"/>
        <w:rPr>
          <w:rFonts w:ascii="Times New Roman" w:hAnsi="Times New Roman"/>
          <w:sz w:val="24"/>
          <w:szCs w:val="24"/>
        </w:rPr>
      </w:pPr>
      <w:r>
        <w:rPr>
          <w:rFonts w:ascii="Times New Roman" w:hAnsi="Times New Roman"/>
          <w:sz w:val="24"/>
          <w:szCs w:val="24"/>
        </w:rPr>
        <w:t xml:space="preserve">Retno Wati Purwaningsih dan Nurna Aziza. (2019). </w:t>
      </w:r>
      <w:r w:rsidRPr="007A73C3">
        <w:rPr>
          <w:rFonts w:ascii="Times New Roman" w:hAnsi="Times New Roman"/>
          <w:sz w:val="24"/>
          <w:szCs w:val="24"/>
        </w:rPr>
        <w:t>Pengaruh Corporate Social Responsbility Terhadap Financial Distress Dimoderasi Oleh Siklus Hidup Perusahaan Pada Tahap Mature</w:t>
      </w:r>
      <w:r>
        <w:rPr>
          <w:rFonts w:ascii="Times New Roman" w:hAnsi="Times New Roman"/>
          <w:sz w:val="24"/>
          <w:szCs w:val="24"/>
        </w:rPr>
        <w:t xml:space="preserve">. </w:t>
      </w:r>
      <w:r>
        <w:rPr>
          <w:rFonts w:ascii="Times New Roman" w:hAnsi="Times New Roman"/>
          <w:i/>
          <w:sz w:val="24"/>
          <w:szCs w:val="24"/>
        </w:rPr>
        <w:t xml:space="preserve">Jurnal manajemen keuangan dan akuntansi. </w:t>
      </w:r>
      <w:r>
        <w:rPr>
          <w:rFonts w:ascii="Times New Roman" w:hAnsi="Times New Roman"/>
          <w:sz w:val="24"/>
          <w:szCs w:val="24"/>
        </w:rPr>
        <w:t xml:space="preserve">Vol. 9 No. 3 2019, hal 173-186. </w:t>
      </w:r>
      <w:r>
        <w:rPr>
          <w:rFonts w:ascii="Times New Roman" w:hAnsi="Times New Roman"/>
          <w:i/>
          <w:sz w:val="24"/>
          <w:szCs w:val="24"/>
        </w:rPr>
        <w:t xml:space="preserve">Online. </w:t>
      </w:r>
      <w:hyperlink r:id="rId41" w:history="1">
        <w:r w:rsidRPr="004348CC">
          <w:rPr>
            <w:rStyle w:val="Hyperlink"/>
            <w:rFonts w:ascii="Times New Roman" w:eastAsiaTheme="majorEastAsia" w:hAnsi="Times New Roman"/>
            <w:i/>
            <w:sz w:val="24"/>
            <w:szCs w:val="24"/>
          </w:rPr>
          <w:t>https://ejournal.unib.ac.id/index.php/JurnalAkuntansi/article/view/6999</w:t>
        </w:r>
      </w:hyperlink>
      <w:r>
        <w:rPr>
          <w:rFonts w:ascii="Times New Roman" w:hAnsi="Times New Roman"/>
          <w:i/>
          <w:sz w:val="24"/>
          <w:szCs w:val="24"/>
        </w:rPr>
        <w:t xml:space="preserve">. </w:t>
      </w:r>
      <w:r>
        <w:rPr>
          <w:rFonts w:ascii="Times New Roman" w:hAnsi="Times New Roman"/>
          <w:sz w:val="24"/>
          <w:szCs w:val="24"/>
        </w:rPr>
        <w:t>Diakses pada 5 April 2021.</w:t>
      </w:r>
    </w:p>
    <w:p w:rsidR="00E70B75" w:rsidRPr="007A73C3" w:rsidRDefault="00E70B75" w:rsidP="00E70B75">
      <w:pPr>
        <w:spacing w:after="0" w:line="240" w:lineRule="auto"/>
        <w:ind w:left="851" w:hanging="851"/>
        <w:jc w:val="both"/>
        <w:rPr>
          <w:rFonts w:ascii="Times New Roman" w:hAnsi="Times New Roman"/>
          <w:sz w:val="24"/>
          <w:szCs w:val="24"/>
        </w:rPr>
      </w:pPr>
    </w:p>
    <w:p w:rsidR="000879DE" w:rsidRDefault="000879DE" w:rsidP="00E70B75">
      <w:pPr>
        <w:spacing w:after="0" w:line="240" w:lineRule="auto"/>
        <w:ind w:left="851" w:hanging="851"/>
        <w:jc w:val="both"/>
        <w:rPr>
          <w:rFonts w:ascii="Times New Roman" w:hAnsi="Times New Roman"/>
          <w:sz w:val="24"/>
          <w:szCs w:val="24"/>
        </w:rPr>
      </w:pPr>
      <w:r w:rsidRPr="00561EB8">
        <w:rPr>
          <w:rFonts w:ascii="Times New Roman" w:hAnsi="Times New Roman"/>
          <w:sz w:val="24"/>
          <w:szCs w:val="24"/>
        </w:rPr>
        <w:t xml:space="preserve">Sawir. </w:t>
      </w:r>
      <w:r>
        <w:rPr>
          <w:rFonts w:ascii="Times New Roman" w:hAnsi="Times New Roman"/>
          <w:sz w:val="24"/>
          <w:szCs w:val="24"/>
        </w:rPr>
        <w:t>(</w:t>
      </w:r>
      <w:r w:rsidRPr="00561EB8">
        <w:rPr>
          <w:rFonts w:ascii="Times New Roman" w:hAnsi="Times New Roman"/>
          <w:sz w:val="24"/>
          <w:szCs w:val="24"/>
        </w:rPr>
        <w:t>2005</w:t>
      </w:r>
      <w:r>
        <w:rPr>
          <w:rFonts w:ascii="Times New Roman" w:hAnsi="Times New Roman"/>
          <w:sz w:val="24"/>
          <w:szCs w:val="24"/>
        </w:rPr>
        <w:t>)</w:t>
      </w:r>
      <w:r w:rsidRPr="00561EB8">
        <w:rPr>
          <w:rFonts w:ascii="Times New Roman" w:hAnsi="Times New Roman"/>
          <w:sz w:val="24"/>
          <w:szCs w:val="24"/>
        </w:rPr>
        <w:t xml:space="preserve">. </w:t>
      </w:r>
      <w:r w:rsidRPr="00561EB8">
        <w:rPr>
          <w:rFonts w:ascii="Times New Roman" w:hAnsi="Times New Roman"/>
          <w:i/>
          <w:sz w:val="24"/>
          <w:szCs w:val="24"/>
        </w:rPr>
        <w:t>Analisis Kinerja Keuangan dan Perencanaan Keuangan</w:t>
      </w:r>
      <w:r w:rsidRPr="00561EB8">
        <w:rPr>
          <w:rFonts w:ascii="Times New Roman" w:hAnsi="Times New Roman"/>
          <w:sz w:val="24"/>
          <w:szCs w:val="24"/>
        </w:rPr>
        <w:t>. Jakarta: PT Gramedia Pustaka Utama.</w:t>
      </w:r>
    </w:p>
    <w:p w:rsidR="00C37F63" w:rsidRDefault="00C37F63" w:rsidP="00E70B75">
      <w:pPr>
        <w:spacing w:after="0" w:line="240" w:lineRule="auto"/>
        <w:ind w:left="851" w:hanging="851"/>
        <w:jc w:val="both"/>
        <w:rPr>
          <w:rFonts w:ascii="Times New Roman" w:hAnsi="Times New Roman"/>
          <w:sz w:val="24"/>
          <w:szCs w:val="24"/>
        </w:rPr>
      </w:pPr>
    </w:p>
    <w:p w:rsidR="00C37F63" w:rsidRDefault="00C37F63" w:rsidP="00E70B75">
      <w:pPr>
        <w:spacing w:after="0" w:line="240" w:lineRule="auto"/>
        <w:ind w:left="851" w:hanging="851"/>
        <w:jc w:val="both"/>
        <w:rPr>
          <w:rFonts w:ascii="Times New Roman" w:hAnsi="Times New Roman"/>
          <w:sz w:val="24"/>
          <w:szCs w:val="24"/>
        </w:rPr>
      </w:pPr>
      <w:r w:rsidRPr="00C37F63">
        <w:rPr>
          <w:rFonts w:ascii="Times New Roman" w:hAnsi="Times New Roman"/>
          <w:sz w:val="24"/>
          <w:szCs w:val="24"/>
        </w:rPr>
        <w:t>Sudana. 2011. Manajemen Keuangan Perusahaan Teori dan Praktik. Jakarta: Erlangga</w:t>
      </w:r>
    </w:p>
    <w:p w:rsidR="00E70B75" w:rsidRDefault="00E70B75" w:rsidP="000879DE">
      <w:pPr>
        <w:spacing w:after="0" w:line="240" w:lineRule="auto"/>
        <w:jc w:val="both"/>
        <w:rPr>
          <w:rFonts w:ascii="Times New Roman" w:hAnsi="Times New Roman"/>
          <w:sz w:val="24"/>
          <w:szCs w:val="24"/>
        </w:rPr>
      </w:pPr>
    </w:p>
    <w:p w:rsidR="000879DE" w:rsidRDefault="000879DE" w:rsidP="00E70B75">
      <w:pPr>
        <w:spacing w:after="0" w:line="240" w:lineRule="auto"/>
        <w:ind w:left="851" w:hanging="851"/>
        <w:jc w:val="both"/>
        <w:rPr>
          <w:rFonts w:ascii="Times New Roman" w:hAnsi="Times New Roman"/>
          <w:sz w:val="24"/>
          <w:szCs w:val="24"/>
        </w:rPr>
      </w:pPr>
      <w:r>
        <w:rPr>
          <w:rFonts w:ascii="Times New Roman" w:hAnsi="Times New Roman"/>
          <w:sz w:val="24"/>
          <w:szCs w:val="24"/>
          <w:lang w:val="sv-SE"/>
        </w:rPr>
        <w:t xml:space="preserve">Sugiyarso dan </w:t>
      </w:r>
      <w:r w:rsidRPr="007376DB">
        <w:rPr>
          <w:rFonts w:ascii="Times New Roman" w:hAnsi="Times New Roman"/>
          <w:sz w:val="24"/>
          <w:szCs w:val="24"/>
          <w:lang w:val="sv-SE"/>
        </w:rPr>
        <w:t xml:space="preserve">Winarni. </w:t>
      </w:r>
      <w:r>
        <w:rPr>
          <w:rFonts w:ascii="Times New Roman" w:hAnsi="Times New Roman"/>
          <w:sz w:val="24"/>
          <w:szCs w:val="24"/>
          <w:lang w:val="sv-SE"/>
        </w:rPr>
        <w:t>(</w:t>
      </w:r>
      <w:r w:rsidRPr="007376DB">
        <w:rPr>
          <w:rFonts w:ascii="Times New Roman" w:hAnsi="Times New Roman"/>
          <w:sz w:val="24"/>
          <w:szCs w:val="24"/>
          <w:lang w:val="sv-SE"/>
        </w:rPr>
        <w:t>2005</w:t>
      </w:r>
      <w:r>
        <w:rPr>
          <w:rFonts w:ascii="Times New Roman" w:hAnsi="Times New Roman"/>
          <w:sz w:val="24"/>
          <w:szCs w:val="24"/>
          <w:lang w:val="sv-SE"/>
        </w:rPr>
        <w:t xml:space="preserve">). </w:t>
      </w:r>
      <w:r w:rsidRPr="007376DB">
        <w:rPr>
          <w:rFonts w:ascii="Times New Roman" w:hAnsi="Times New Roman"/>
          <w:i/>
          <w:sz w:val="24"/>
          <w:szCs w:val="24"/>
          <w:lang w:val="sv-SE"/>
        </w:rPr>
        <w:t>Manajemen Keuangan</w:t>
      </w:r>
      <w:r w:rsidRPr="007376DB">
        <w:rPr>
          <w:rFonts w:ascii="Times New Roman" w:hAnsi="Times New Roman"/>
          <w:sz w:val="24"/>
          <w:szCs w:val="24"/>
          <w:lang w:val="sv-SE"/>
        </w:rPr>
        <w:t xml:space="preserve">. </w:t>
      </w:r>
      <w:r w:rsidRPr="007376DB">
        <w:rPr>
          <w:rFonts w:ascii="Times New Roman" w:hAnsi="Times New Roman"/>
          <w:sz w:val="24"/>
          <w:szCs w:val="24"/>
        </w:rPr>
        <w:t>Yogyakarta: Media Pressindo</w:t>
      </w:r>
      <w:r>
        <w:rPr>
          <w:rFonts w:ascii="Times New Roman" w:hAnsi="Times New Roman"/>
          <w:sz w:val="24"/>
          <w:szCs w:val="24"/>
        </w:rPr>
        <w:t>.</w:t>
      </w:r>
    </w:p>
    <w:p w:rsidR="00E70B75" w:rsidRDefault="00E70B75" w:rsidP="000879DE">
      <w:pPr>
        <w:spacing w:after="0" w:line="240" w:lineRule="auto"/>
        <w:jc w:val="both"/>
        <w:rPr>
          <w:rFonts w:ascii="Times New Roman" w:hAnsi="Times New Roman"/>
          <w:sz w:val="24"/>
          <w:szCs w:val="24"/>
        </w:rPr>
      </w:pPr>
    </w:p>
    <w:p w:rsidR="000879DE" w:rsidRDefault="000879DE" w:rsidP="000879DE">
      <w:pPr>
        <w:spacing w:after="0" w:line="240" w:lineRule="auto"/>
        <w:jc w:val="both"/>
        <w:rPr>
          <w:rFonts w:ascii="Times New Roman" w:hAnsi="Times New Roman"/>
          <w:noProof/>
          <w:sz w:val="24"/>
          <w:szCs w:val="24"/>
        </w:rPr>
      </w:pPr>
      <w:r w:rsidRPr="009C131B">
        <w:rPr>
          <w:rFonts w:ascii="Times New Roman" w:hAnsi="Times New Roman"/>
          <w:noProof/>
          <w:sz w:val="24"/>
          <w:szCs w:val="24"/>
        </w:rPr>
        <w:t xml:space="preserve">Sugiyono. (2018). </w:t>
      </w:r>
      <w:r w:rsidRPr="009C131B">
        <w:rPr>
          <w:rFonts w:ascii="Times New Roman" w:hAnsi="Times New Roman"/>
          <w:i/>
          <w:iCs/>
          <w:noProof/>
          <w:sz w:val="24"/>
          <w:szCs w:val="24"/>
        </w:rPr>
        <w:t>Metode Penelitian Kuantitatif.</w:t>
      </w:r>
      <w:r w:rsidRPr="009C131B">
        <w:rPr>
          <w:rFonts w:ascii="Times New Roman" w:hAnsi="Times New Roman"/>
          <w:noProof/>
          <w:sz w:val="24"/>
          <w:szCs w:val="24"/>
        </w:rPr>
        <w:t xml:space="preserve"> Bandung : Alfabeta</w:t>
      </w:r>
    </w:p>
    <w:p w:rsidR="000879DE" w:rsidRDefault="000879DE" w:rsidP="000879DE">
      <w:pPr>
        <w:spacing w:after="0" w:line="240" w:lineRule="auto"/>
        <w:jc w:val="both"/>
        <w:rPr>
          <w:rFonts w:ascii="Times New Roman" w:hAnsi="Times New Roman"/>
          <w:sz w:val="24"/>
          <w:szCs w:val="24"/>
        </w:rPr>
      </w:pPr>
    </w:p>
    <w:p w:rsidR="000879DE" w:rsidRDefault="000879DE" w:rsidP="00E70B75">
      <w:pPr>
        <w:spacing w:after="0" w:line="240" w:lineRule="auto"/>
        <w:ind w:left="851" w:hanging="851"/>
        <w:jc w:val="both"/>
        <w:rPr>
          <w:rFonts w:ascii="Times New Roman" w:hAnsi="Times New Roman"/>
          <w:sz w:val="24"/>
          <w:szCs w:val="24"/>
          <w:lang w:val="en-GB"/>
        </w:rPr>
      </w:pPr>
      <w:r>
        <w:rPr>
          <w:rFonts w:ascii="Times New Roman" w:hAnsi="Times New Roman"/>
          <w:sz w:val="24"/>
          <w:szCs w:val="24"/>
        </w:rPr>
        <w:t>Suharto,</w:t>
      </w:r>
      <w:r w:rsidRPr="00BB24CF">
        <w:rPr>
          <w:rFonts w:ascii="Times New Roman" w:hAnsi="Times New Roman"/>
          <w:sz w:val="24"/>
          <w:szCs w:val="24"/>
          <w:lang w:val="en-GB"/>
        </w:rPr>
        <w:t xml:space="preserve"> Edi. </w:t>
      </w:r>
      <w:r>
        <w:rPr>
          <w:rFonts w:ascii="Times New Roman" w:hAnsi="Times New Roman"/>
          <w:sz w:val="24"/>
          <w:szCs w:val="24"/>
        </w:rPr>
        <w:t>(</w:t>
      </w:r>
      <w:r w:rsidRPr="00BB24CF">
        <w:rPr>
          <w:rFonts w:ascii="Times New Roman" w:hAnsi="Times New Roman"/>
          <w:sz w:val="24"/>
          <w:szCs w:val="24"/>
          <w:lang w:val="en-GB"/>
        </w:rPr>
        <w:t>2007</w:t>
      </w:r>
      <w:r>
        <w:rPr>
          <w:rFonts w:ascii="Times New Roman" w:hAnsi="Times New Roman"/>
          <w:sz w:val="24"/>
          <w:szCs w:val="24"/>
        </w:rPr>
        <w:t>)</w:t>
      </w:r>
      <w:r w:rsidRPr="00BB24CF">
        <w:rPr>
          <w:rFonts w:ascii="Times New Roman" w:hAnsi="Times New Roman"/>
          <w:sz w:val="24"/>
          <w:szCs w:val="24"/>
          <w:lang w:val="en-GB"/>
        </w:rPr>
        <w:t xml:space="preserve">. </w:t>
      </w:r>
      <w:r w:rsidRPr="00BB24CF">
        <w:rPr>
          <w:rFonts w:ascii="Times New Roman" w:hAnsi="Times New Roman"/>
          <w:i/>
          <w:sz w:val="24"/>
          <w:szCs w:val="24"/>
          <w:lang w:val="en-GB"/>
        </w:rPr>
        <w:t>Kebijakan Sosial Sebagai Kebijakan Publik</w:t>
      </w:r>
      <w:r w:rsidRPr="00BB24CF">
        <w:rPr>
          <w:rFonts w:ascii="Times New Roman" w:hAnsi="Times New Roman"/>
          <w:sz w:val="24"/>
          <w:szCs w:val="24"/>
          <w:lang w:val="en-GB"/>
        </w:rPr>
        <w:t>. Bandung: Alfabeta</w:t>
      </w:r>
    </w:p>
    <w:p w:rsidR="00E70B75" w:rsidRDefault="00E70B75" w:rsidP="000879DE">
      <w:pPr>
        <w:spacing w:after="0" w:line="240" w:lineRule="auto"/>
        <w:jc w:val="both"/>
        <w:rPr>
          <w:rFonts w:ascii="Times New Roman" w:hAnsi="Times New Roman"/>
          <w:sz w:val="24"/>
          <w:szCs w:val="24"/>
        </w:rPr>
      </w:pPr>
    </w:p>
    <w:p w:rsidR="000879DE" w:rsidRDefault="000879DE" w:rsidP="000879DE">
      <w:pPr>
        <w:spacing w:after="0" w:line="240" w:lineRule="auto"/>
        <w:jc w:val="both"/>
        <w:rPr>
          <w:rFonts w:ascii="Times New Roman" w:hAnsi="Times New Roman"/>
          <w:sz w:val="24"/>
          <w:szCs w:val="24"/>
          <w:lang w:val="en-GB"/>
        </w:rPr>
      </w:pPr>
      <w:r>
        <w:rPr>
          <w:rFonts w:ascii="Times New Roman" w:hAnsi="Times New Roman"/>
          <w:sz w:val="24"/>
          <w:szCs w:val="24"/>
        </w:rPr>
        <w:t xml:space="preserve">Sukirno dan </w:t>
      </w:r>
      <w:proofErr w:type="gramStart"/>
      <w:r>
        <w:rPr>
          <w:rFonts w:ascii="Times New Roman" w:hAnsi="Times New Roman"/>
          <w:sz w:val="24"/>
          <w:szCs w:val="24"/>
        </w:rPr>
        <w:t xml:space="preserve">Cenik </w:t>
      </w:r>
      <w:r w:rsidRPr="00BB24CF">
        <w:rPr>
          <w:rFonts w:ascii="Times New Roman" w:hAnsi="Times New Roman"/>
          <w:sz w:val="24"/>
          <w:szCs w:val="24"/>
          <w:lang w:val="en-GB"/>
        </w:rPr>
        <w:t>.</w:t>
      </w:r>
      <w:proofErr w:type="gramEnd"/>
      <w:r w:rsidRPr="00BB24CF">
        <w:rPr>
          <w:rFonts w:ascii="Times New Roman" w:hAnsi="Times New Roman"/>
          <w:sz w:val="24"/>
          <w:szCs w:val="24"/>
          <w:lang w:val="en-GB"/>
        </w:rPr>
        <w:t xml:space="preserve"> (2014). </w:t>
      </w:r>
      <w:r w:rsidRPr="00BB24CF">
        <w:rPr>
          <w:rFonts w:ascii="Times New Roman" w:hAnsi="Times New Roman"/>
          <w:i/>
          <w:sz w:val="24"/>
          <w:szCs w:val="24"/>
          <w:lang w:val="en-GB"/>
        </w:rPr>
        <w:t>Etika Bisnis dan Profesi</w:t>
      </w:r>
      <w:r w:rsidRPr="00BB24CF">
        <w:rPr>
          <w:rFonts w:ascii="Times New Roman" w:hAnsi="Times New Roman"/>
          <w:sz w:val="24"/>
          <w:szCs w:val="24"/>
          <w:lang w:val="en-GB"/>
        </w:rPr>
        <w:t>. Jakarta: Salemba Empat.</w:t>
      </w:r>
    </w:p>
    <w:p w:rsidR="00C37F63" w:rsidRDefault="00C37F63" w:rsidP="000879DE">
      <w:pPr>
        <w:spacing w:after="0" w:line="240" w:lineRule="auto"/>
        <w:jc w:val="both"/>
        <w:rPr>
          <w:rFonts w:ascii="Times New Roman" w:hAnsi="Times New Roman"/>
          <w:sz w:val="24"/>
          <w:szCs w:val="24"/>
          <w:lang w:val="en-GB"/>
        </w:rPr>
      </w:pPr>
    </w:p>
    <w:p w:rsidR="00C37F63" w:rsidRDefault="00C37F63" w:rsidP="000879DE">
      <w:pPr>
        <w:spacing w:after="0" w:line="240" w:lineRule="auto"/>
        <w:jc w:val="both"/>
        <w:rPr>
          <w:rFonts w:ascii="Times New Roman" w:hAnsi="Times New Roman"/>
          <w:sz w:val="24"/>
          <w:szCs w:val="24"/>
          <w:lang w:val="en-GB"/>
        </w:rPr>
      </w:pPr>
      <w:r w:rsidRPr="00C37F63">
        <w:rPr>
          <w:rFonts w:ascii="Times New Roman" w:hAnsi="Times New Roman"/>
          <w:sz w:val="24"/>
          <w:szCs w:val="24"/>
        </w:rPr>
        <w:t xml:space="preserve">Sukmadi. </w:t>
      </w:r>
      <w:r>
        <w:rPr>
          <w:rFonts w:ascii="Times New Roman" w:hAnsi="Times New Roman"/>
          <w:sz w:val="24"/>
          <w:szCs w:val="24"/>
        </w:rPr>
        <w:t>(</w:t>
      </w:r>
      <w:r w:rsidRPr="00C37F63">
        <w:rPr>
          <w:rFonts w:ascii="Times New Roman" w:hAnsi="Times New Roman"/>
          <w:sz w:val="24"/>
          <w:szCs w:val="24"/>
        </w:rPr>
        <w:t>2010</w:t>
      </w:r>
      <w:r>
        <w:rPr>
          <w:rFonts w:ascii="Times New Roman" w:hAnsi="Times New Roman"/>
          <w:sz w:val="24"/>
          <w:szCs w:val="24"/>
        </w:rPr>
        <w:t>)</w:t>
      </w:r>
      <w:r w:rsidRPr="00C37F63">
        <w:rPr>
          <w:rFonts w:ascii="Times New Roman" w:hAnsi="Times New Roman"/>
          <w:sz w:val="24"/>
          <w:szCs w:val="24"/>
        </w:rPr>
        <w:t>. Pengantar Ekonomi Bisnis. Bandung: Humaniora</w:t>
      </w:r>
    </w:p>
    <w:p w:rsidR="00E70B75" w:rsidRPr="007376DB" w:rsidRDefault="00E70B75" w:rsidP="000879DE">
      <w:pPr>
        <w:spacing w:after="0" w:line="240" w:lineRule="auto"/>
        <w:jc w:val="both"/>
        <w:rPr>
          <w:rFonts w:ascii="Times New Roman" w:hAnsi="Times New Roman"/>
          <w:sz w:val="24"/>
          <w:szCs w:val="24"/>
        </w:rPr>
      </w:pPr>
    </w:p>
    <w:p w:rsidR="000879DE" w:rsidRDefault="000879DE" w:rsidP="00E70B75">
      <w:pPr>
        <w:spacing w:after="0" w:line="240" w:lineRule="auto"/>
        <w:ind w:left="851" w:hanging="851"/>
        <w:jc w:val="both"/>
        <w:rPr>
          <w:rFonts w:ascii="Times New Roman" w:hAnsi="Times New Roman"/>
          <w:sz w:val="24"/>
          <w:szCs w:val="24"/>
        </w:rPr>
      </w:pPr>
      <w:r w:rsidRPr="00253871">
        <w:rPr>
          <w:rFonts w:ascii="Times New Roman" w:hAnsi="Times New Roman"/>
          <w:sz w:val="24"/>
          <w:szCs w:val="24"/>
        </w:rPr>
        <w:t xml:space="preserve">Untung, Hendrik Budi. </w:t>
      </w:r>
      <w:r>
        <w:rPr>
          <w:rFonts w:ascii="Times New Roman" w:hAnsi="Times New Roman"/>
          <w:sz w:val="24"/>
          <w:szCs w:val="24"/>
        </w:rPr>
        <w:t>(</w:t>
      </w:r>
      <w:r w:rsidRPr="00253871">
        <w:rPr>
          <w:rFonts w:ascii="Times New Roman" w:hAnsi="Times New Roman"/>
          <w:sz w:val="24"/>
          <w:szCs w:val="24"/>
        </w:rPr>
        <w:t>2014</w:t>
      </w:r>
      <w:r>
        <w:rPr>
          <w:rFonts w:ascii="Times New Roman" w:hAnsi="Times New Roman"/>
          <w:sz w:val="24"/>
          <w:szCs w:val="24"/>
        </w:rPr>
        <w:t>)</w:t>
      </w:r>
      <w:r w:rsidRPr="00253871">
        <w:rPr>
          <w:rFonts w:ascii="Times New Roman" w:hAnsi="Times New Roman"/>
          <w:sz w:val="24"/>
          <w:szCs w:val="24"/>
        </w:rPr>
        <w:t xml:space="preserve">. </w:t>
      </w:r>
      <w:r w:rsidRPr="00253871">
        <w:rPr>
          <w:rFonts w:ascii="Times New Roman" w:hAnsi="Times New Roman"/>
          <w:i/>
          <w:sz w:val="24"/>
          <w:szCs w:val="24"/>
        </w:rPr>
        <w:t>Corporate Social Responsibility</w:t>
      </w:r>
      <w:r w:rsidRPr="00253871">
        <w:rPr>
          <w:rFonts w:ascii="Times New Roman" w:hAnsi="Times New Roman"/>
          <w:sz w:val="24"/>
          <w:szCs w:val="24"/>
        </w:rPr>
        <w:t>. Sinar Grafika: Jakarta.</w:t>
      </w:r>
    </w:p>
    <w:p w:rsidR="00E70B75" w:rsidRDefault="00E70B75" w:rsidP="00E70B75">
      <w:pPr>
        <w:spacing w:after="0" w:line="240" w:lineRule="auto"/>
        <w:ind w:left="851" w:hanging="851"/>
        <w:jc w:val="both"/>
        <w:rPr>
          <w:rFonts w:ascii="Times New Roman" w:hAnsi="Times New Roman"/>
          <w:sz w:val="24"/>
          <w:szCs w:val="24"/>
        </w:rPr>
      </w:pPr>
    </w:p>
    <w:p w:rsidR="000879DE" w:rsidRDefault="000879DE" w:rsidP="00E70B75">
      <w:pPr>
        <w:spacing w:after="0" w:line="240" w:lineRule="auto"/>
        <w:ind w:left="851" w:hanging="851"/>
        <w:jc w:val="both"/>
        <w:rPr>
          <w:rFonts w:ascii="Times New Roman" w:hAnsi="Times New Roman"/>
          <w:sz w:val="24"/>
          <w:szCs w:val="24"/>
        </w:rPr>
      </w:pPr>
      <w:r w:rsidRPr="00286D5B">
        <w:rPr>
          <w:rFonts w:ascii="Times New Roman" w:hAnsi="Times New Roman"/>
          <w:sz w:val="24"/>
          <w:szCs w:val="24"/>
        </w:rPr>
        <w:t>Wardha</w:t>
      </w:r>
      <w:r>
        <w:rPr>
          <w:rFonts w:ascii="Times New Roman" w:hAnsi="Times New Roman"/>
          <w:sz w:val="24"/>
          <w:szCs w:val="24"/>
        </w:rPr>
        <w:t xml:space="preserve">ni, Ratna. (2006). </w:t>
      </w:r>
      <w:r w:rsidRPr="008C3257">
        <w:rPr>
          <w:rFonts w:ascii="Times New Roman" w:hAnsi="Times New Roman"/>
          <w:sz w:val="24"/>
          <w:szCs w:val="24"/>
        </w:rPr>
        <w:t>Mekanisme Corporate Governance Dalam Perusahaan Yang Mengalami Permasalahan Keuangan</w:t>
      </w:r>
      <w:r>
        <w:rPr>
          <w:rFonts w:ascii="Times New Roman" w:hAnsi="Times New Roman"/>
          <w:sz w:val="24"/>
          <w:szCs w:val="24"/>
        </w:rPr>
        <w:t xml:space="preserve">. </w:t>
      </w:r>
      <w:r w:rsidRPr="008C3257">
        <w:rPr>
          <w:rFonts w:ascii="Times New Roman" w:hAnsi="Times New Roman"/>
          <w:i/>
          <w:sz w:val="24"/>
          <w:szCs w:val="24"/>
        </w:rPr>
        <w:t>Jurnal Akuntansi dan Keuangan</w:t>
      </w:r>
      <w:r>
        <w:rPr>
          <w:rFonts w:ascii="Times New Roman" w:hAnsi="Times New Roman"/>
          <w:i/>
          <w:sz w:val="24"/>
          <w:szCs w:val="24"/>
        </w:rPr>
        <w:t xml:space="preserve"> </w:t>
      </w:r>
      <w:proofErr w:type="gramStart"/>
      <w:r>
        <w:rPr>
          <w:rFonts w:ascii="Times New Roman" w:hAnsi="Times New Roman"/>
          <w:i/>
          <w:sz w:val="24"/>
          <w:szCs w:val="24"/>
        </w:rPr>
        <w:t>indonesia</w:t>
      </w:r>
      <w:proofErr w:type="gramEnd"/>
      <w:r>
        <w:rPr>
          <w:rFonts w:ascii="Times New Roman" w:hAnsi="Times New Roman"/>
          <w:i/>
          <w:sz w:val="24"/>
          <w:szCs w:val="24"/>
        </w:rPr>
        <w:t>.</w:t>
      </w:r>
      <w:r>
        <w:rPr>
          <w:rFonts w:ascii="Times New Roman" w:hAnsi="Times New Roman"/>
          <w:sz w:val="24"/>
          <w:szCs w:val="24"/>
        </w:rPr>
        <w:t xml:space="preserve"> Vol 4 No. 1 2007, hal 95-114. </w:t>
      </w:r>
      <w:r>
        <w:rPr>
          <w:rFonts w:ascii="Times New Roman" w:hAnsi="Times New Roman"/>
          <w:i/>
          <w:sz w:val="24"/>
          <w:szCs w:val="24"/>
        </w:rPr>
        <w:t>Online.</w:t>
      </w:r>
      <w:r w:rsidRPr="008C3257">
        <w:rPr>
          <w:rFonts w:ascii="Times New Roman" w:hAnsi="Times New Roman"/>
          <w:sz w:val="24"/>
          <w:szCs w:val="24"/>
        </w:rPr>
        <w:t xml:space="preserve"> </w:t>
      </w:r>
      <w:hyperlink r:id="rId42" w:history="1">
        <w:r w:rsidRPr="00F77CAA">
          <w:rPr>
            <w:rStyle w:val="Hyperlink"/>
            <w:rFonts w:ascii="Times New Roman" w:eastAsiaTheme="majorEastAsia" w:hAnsi="Times New Roman"/>
            <w:sz w:val="24"/>
            <w:szCs w:val="24"/>
          </w:rPr>
          <w:t>https://media.neliti.com/media/publications/73541-ID-none.pdf</w:t>
        </w:r>
      </w:hyperlink>
      <w:r>
        <w:rPr>
          <w:rFonts w:ascii="Times New Roman" w:hAnsi="Times New Roman"/>
          <w:sz w:val="24"/>
          <w:szCs w:val="24"/>
        </w:rPr>
        <w:t xml:space="preserve">. Diakses pada 6 April 2021. </w:t>
      </w:r>
    </w:p>
    <w:p w:rsidR="000879DE" w:rsidRPr="004011F8" w:rsidRDefault="000879DE" w:rsidP="000879DE">
      <w:pPr>
        <w:spacing w:after="160" w:line="259" w:lineRule="auto"/>
        <w:jc w:val="both"/>
        <w:rPr>
          <w:rFonts w:ascii="Times New Roman" w:hAnsi="Times New Roman"/>
          <w:sz w:val="24"/>
          <w:szCs w:val="24"/>
        </w:rPr>
      </w:pPr>
    </w:p>
    <w:p w:rsidR="000879DE" w:rsidRPr="004011F8" w:rsidRDefault="000879DE" w:rsidP="000879DE">
      <w:pPr>
        <w:jc w:val="both"/>
        <w:rPr>
          <w:rFonts w:ascii="Times New Roman" w:hAnsi="Times New Roman"/>
          <w:sz w:val="24"/>
          <w:szCs w:val="24"/>
        </w:rPr>
      </w:pPr>
    </w:p>
    <w:p w:rsidR="000879DE" w:rsidRPr="000879DE" w:rsidRDefault="000879DE" w:rsidP="000879DE">
      <w:pPr>
        <w:pStyle w:val="ListParagraph"/>
        <w:spacing w:after="0" w:line="480" w:lineRule="auto"/>
        <w:ind w:left="851"/>
        <w:jc w:val="both"/>
        <w:rPr>
          <w:rFonts w:ascii="Times New Roman" w:hAnsi="Times New Roman"/>
          <w:sz w:val="24"/>
          <w:szCs w:val="24"/>
        </w:rPr>
      </w:pPr>
    </w:p>
    <w:p w:rsidR="00CE4482" w:rsidRPr="00CE4482" w:rsidRDefault="00CE4482" w:rsidP="00CE4482">
      <w:pPr>
        <w:pStyle w:val="ListParagraph"/>
        <w:spacing w:after="0" w:line="480" w:lineRule="auto"/>
        <w:ind w:left="426" w:firstLine="850"/>
        <w:jc w:val="both"/>
        <w:rPr>
          <w:rFonts w:ascii="Times New Roman" w:hAnsi="Times New Roman"/>
          <w:sz w:val="24"/>
          <w:szCs w:val="24"/>
        </w:rPr>
      </w:pPr>
    </w:p>
    <w:p w:rsidR="00136852" w:rsidRDefault="00136852" w:rsidP="00136852">
      <w:pPr>
        <w:pStyle w:val="ListParagraph"/>
        <w:tabs>
          <w:tab w:val="left" w:pos="2650"/>
        </w:tabs>
        <w:spacing w:after="0" w:line="480" w:lineRule="auto"/>
        <w:ind w:left="426"/>
        <w:jc w:val="both"/>
        <w:rPr>
          <w:rFonts w:ascii="Times New Roman" w:hAnsi="Times New Roman"/>
          <w:sz w:val="24"/>
          <w:szCs w:val="24"/>
        </w:rPr>
      </w:pPr>
    </w:p>
    <w:p w:rsidR="00332E4F" w:rsidRDefault="00332E4F" w:rsidP="00136852">
      <w:pPr>
        <w:pStyle w:val="ListParagraph"/>
        <w:tabs>
          <w:tab w:val="left" w:pos="2650"/>
        </w:tabs>
        <w:spacing w:after="0" w:line="480" w:lineRule="auto"/>
        <w:ind w:left="426"/>
        <w:jc w:val="both"/>
        <w:rPr>
          <w:rFonts w:ascii="Times New Roman" w:hAnsi="Times New Roman"/>
          <w:sz w:val="24"/>
          <w:szCs w:val="24"/>
        </w:rPr>
      </w:pPr>
    </w:p>
    <w:p w:rsidR="00332E4F" w:rsidRDefault="00332E4F" w:rsidP="00136852">
      <w:pPr>
        <w:pStyle w:val="ListParagraph"/>
        <w:tabs>
          <w:tab w:val="left" w:pos="2650"/>
        </w:tabs>
        <w:spacing w:after="0" w:line="480" w:lineRule="auto"/>
        <w:ind w:left="426"/>
        <w:jc w:val="both"/>
        <w:rPr>
          <w:rFonts w:ascii="Times New Roman" w:hAnsi="Times New Roman"/>
          <w:sz w:val="24"/>
          <w:szCs w:val="24"/>
        </w:rPr>
      </w:pPr>
    </w:p>
    <w:p w:rsidR="00332E4F" w:rsidRDefault="00332E4F" w:rsidP="00136852">
      <w:pPr>
        <w:pStyle w:val="ListParagraph"/>
        <w:tabs>
          <w:tab w:val="left" w:pos="2650"/>
        </w:tabs>
        <w:spacing w:after="0" w:line="480" w:lineRule="auto"/>
        <w:ind w:left="426"/>
        <w:jc w:val="both"/>
        <w:rPr>
          <w:rFonts w:ascii="Times New Roman" w:hAnsi="Times New Roman"/>
          <w:sz w:val="24"/>
          <w:szCs w:val="24"/>
        </w:rPr>
      </w:pPr>
    </w:p>
    <w:p w:rsidR="00332E4F" w:rsidRDefault="00332E4F" w:rsidP="00136852">
      <w:pPr>
        <w:pStyle w:val="ListParagraph"/>
        <w:tabs>
          <w:tab w:val="left" w:pos="2650"/>
        </w:tabs>
        <w:spacing w:after="0" w:line="480" w:lineRule="auto"/>
        <w:ind w:left="426"/>
        <w:jc w:val="both"/>
        <w:rPr>
          <w:rFonts w:ascii="Times New Roman" w:hAnsi="Times New Roman"/>
          <w:sz w:val="24"/>
          <w:szCs w:val="24"/>
        </w:rPr>
      </w:pPr>
    </w:p>
    <w:p w:rsidR="00332E4F" w:rsidRDefault="00332E4F" w:rsidP="00136852">
      <w:pPr>
        <w:pStyle w:val="ListParagraph"/>
        <w:tabs>
          <w:tab w:val="left" w:pos="2650"/>
        </w:tabs>
        <w:spacing w:after="0" w:line="480" w:lineRule="auto"/>
        <w:ind w:left="426"/>
        <w:jc w:val="both"/>
        <w:rPr>
          <w:rFonts w:ascii="Times New Roman" w:hAnsi="Times New Roman"/>
          <w:sz w:val="24"/>
          <w:szCs w:val="24"/>
        </w:rPr>
      </w:pPr>
    </w:p>
    <w:p w:rsidR="00332E4F" w:rsidRDefault="00332E4F" w:rsidP="00136852">
      <w:pPr>
        <w:pStyle w:val="ListParagraph"/>
        <w:tabs>
          <w:tab w:val="left" w:pos="2650"/>
        </w:tabs>
        <w:spacing w:after="0" w:line="480" w:lineRule="auto"/>
        <w:ind w:left="426"/>
        <w:jc w:val="both"/>
        <w:rPr>
          <w:rFonts w:ascii="Times New Roman" w:hAnsi="Times New Roman"/>
          <w:sz w:val="24"/>
          <w:szCs w:val="24"/>
        </w:rPr>
      </w:pPr>
    </w:p>
    <w:p w:rsidR="00332E4F" w:rsidRDefault="00332E4F" w:rsidP="00136852">
      <w:pPr>
        <w:pStyle w:val="ListParagraph"/>
        <w:tabs>
          <w:tab w:val="left" w:pos="2650"/>
        </w:tabs>
        <w:spacing w:after="0" w:line="480" w:lineRule="auto"/>
        <w:ind w:left="426"/>
        <w:jc w:val="both"/>
        <w:rPr>
          <w:rFonts w:ascii="Times New Roman" w:hAnsi="Times New Roman"/>
          <w:sz w:val="24"/>
          <w:szCs w:val="24"/>
        </w:rPr>
      </w:pPr>
    </w:p>
    <w:p w:rsidR="00332E4F" w:rsidRDefault="00332E4F" w:rsidP="00136852">
      <w:pPr>
        <w:pStyle w:val="ListParagraph"/>
        <w:tabs>
          <w:tab w:val="left" w:pos="2650"/>
        </w:tabs>
        <w:spacing w:after="0" w:line="480" w:lineRule="auto"/>
        <w:ind w:left="426"/>
        <w:jc w:val="both"/>
        <w:rPr>
          <w:rFonts w:ascii="Times New Roman" w:hAnsi="Times New Roman"/>
          <w:sz w:val="24"/>
          <w:szCs w:val="24"/>
        </w:rPr>
      </w:pPr>
    </w:p>
    <w:p w:rsidR="00332E4F" w:rsidRDefault="00332E4F" w:rsidP="00136852">
      <w:pPr>
        <w:pStyle w:val="ListParagraph"/>
        <w:tabs>
          <w:tab w:val="left" w:pos="2650"/>
        </w:tabs>
        <w:spacing w:after="0" w:line="480" w:lineRule="auto"/>
        <w:ind w:left="426"/>
        <w:jc w:val="both"/>
        <w:rPr>
          <w:rFonts w:ascii="Times New Roman" w:hAnsi="Times New Roman"/>
          <w:sz w:val="24"/>
          <w:szCs w:val="24"/>
        </w:rPr>
      </w:pPr>
    </w:p>
    <w:p w:rsidR="00332E4F" w:rsidRDefault="00332E4F" w:rsidP="00136852">
      <w:pPr>
        <w:pStyle w:val="ListParagraph"/>
        <w:tabs>
          <w:tab w:val="left" w:pos="2650"/>
        </w:tabs>
        <w:spacing w:after="0" w:line="480" w:lineRule="auto"/>
        <w:ind w:left="426"/>
        <w:jc w:val="both"/>
        <w:rPr>
          <w:rFonts w:ascii="Times New Roman" w:hAnsi="Times New Roman"/>
          <w:sz w:val="24"/>
          <w:szCs w:val="24"/>
        </w:rPr>
      </w:pPr>
    </w:p>
    <w:p w:rsidR="00332E4F" w:rsidRDefault="00332E4F" w:rsidP="00136852">
      <w:pPr>
        <w:pStyle w:val="ListParagraph"/>
        <w:tabs>
          <w:tab w:val="left" w:pos="2650"/>
        </w:tabs>
        <w:spacing w:after="0" w:line="480" w:lineRule="auto"/>
        <w:ind w:left="426"/>
        <w:jc w:val="both"/>
        <w:rPr>
          <w:rFonts w:ascii="Times New Roman" w:hAnsi="Times New Roman"/>
          <w:sz w:val="24"/>
          <w:szCs w:val="24"/>
        </w:rPr>
      </w:pPr>
    </w:p>
    <w:p w:rsidR="00332E4F" w:rsidRDefault="00332E4F" w:rsidP="00136852">
      <w:pPr>
        <w:pStyle w:val="ListParagraph"/>
        <w:tabs>
          <w:tab w:val="left" w:pos="2650"/>
        </w:tabs>
        <w:spacing w:after="0" w:line="480" w:lineRule="auto"/>
        <w:ind w:left="426"/>
        <w:jc w:val="both"/>
        <w:rPr>
          <w:rFonts w:ascii="Times New Roman" w:hAnsi="Times New Roman"/>
          <w:sz w:val="24"/>
          <w:szCs w:val="24"/>
        </w:rPr>
      </w:pPr>
    </w:p>
    <w:p w:rsidR="00332E4F" w:rsidRDefault="00332E4F" w:rsidP="00136852">
      <w:pPr>
        <w:pStyle w:val="ListParagraph"/>
        <w:tabs>
          <w:tab w:val="left" w:pos="2650"/>
        </w:tabs>
        <w:spacing w:after="0" w:line="480" w:lineRule="auto"/>
        <w:ind w:left="426"/>
        <w:jc w:val="both"/>
        <w:rPr>
          <w:rFonts w:ascii="Times New Roman" w:hAnsi="Times New Roman"/>
          <w:sz w:val="24"/>
          <w:szCs w:val="24"/>
        </w:rPr>
      </w:pPr>
    </w:p>
    <w:p w:rsidR="00332E4F" w:rsidRDefault="00332E4F" w:rsidP="00136852">
      <w:pPr>
        <w:pStyle w:val="ListParagraph"/>
        <w:tabs>
          <w:tab w:val="left" w:pos="2650"/>
        </w:tabs>
        <w:spacing w:after="0" w:line="480" w:lineRule="auto"/>
        <w:ind w:left="426"/>
        <w:jc w:val="both"/>
        <w:rPr>
          <w:rFonts w:ascii="Times New Roman" w:hAnsi="Times New Roman"/>
          <w:sz w:val="24"/>
          <w:szCs w:val="24"/>
        </w:rPr>
      </w:pPr>
    </w:p>
    <w:p w:rsidR="00332E4F" w:rsidRDefault="00332E4F" w:rsidP="00136852">
      <w:pPr>
        <w:pStyle w:val="ListParagraph"/>
        <w:tabs>
          <w:tab w:val="left" w:pos="2650"/>
        </w:tabs>
        <w:spacing w:after="0" w:line="480" w:lineRule="auto"/>
        <w:ind w:left="426"/>
        <w:jc w:val="both"/>
        <w:rPr>
          <w:rFonts w:ascii="Times New Roman" w:hAnsi="Times New Roman"/>
          <w:sz w:val="24"/>
          <w:szCs w:val="24"/>
        </w:rPr>
      </w:pPr>
    </w:p>
    <w:p w:rsidR="00332E4F" w:rsidRDefault="00332E4F" w:rsidP="00136852">
      <w:pPr>
        <w:pStyle w:val="ListParagraph"/>
        <w:tabs>
          <w:tab w:val="left" w:pos="2650"/>
        </w:tabs>
        <w:spacing w:after="0" w:line="480" w:lineRule="auto"/>
        <w:ind w:left="426"/>
        <w:jc w:val="both"/>
        <w:rPr>
          <w:rFonts w:ascii="Times New Roman" w:hAnsi="Times New Roman"/>
          <w:sz w:val="24"/>
          <w:szCs w:val="24"/>
        </w:rPr>
      </w:pPr>
    </w:p>
    <w:p w:rsidR="00332E4F" w:rsidRDefault="00332E4F" w:rsidP="00136852">
      <w:pPr>
        <w:pStyle w:val="ListParagraph"/>
        <w:tabs>
          <w:tab w:val="left" w:pos="2650"/>
        </w:tabs>
        <w:spacing w:after="0" w:line="480" w:lineRule="auto"/>
        <w:ind w:left="426"/>
        <w:jc w:val="both"/>
        <w:rPr>
          <w:rFonts w:ascii="Times New Roman" w:hAnsi="Times New Roman"/>
          <w:sz w:val="24"/>
          <w:szCs w:val="24"/>
        </w:rPr>
      </w:pPr>
    </w:p>
    <w:p w:rsidR="00332E4F" w:rsidRDefault="00332E4F" w:rsidP="00136852">
      <w:pPr>
        <w:pStyle w:val="ListParagraph"/>
        <w:tabs>
          <w:tab w:val="left" w:pos="2650"/>
        </w:tabs>
        <w:spacing w:after="0" w:line="480" w:lineRule="auto"/>
        <w:ind w:left="426"/>
        <w:jc w:val="both"/>
        <w:rPr>
          <w:rFonts w:ascii="Times New Roman" w:hAnsi="Times New Roman"/>
          <w:sz w:val="24"/>
          <w:szCs w:val="24"/>
        </w:rPr>
      </w:pPr>
    </w:p>
    <w:p w:rsidR="00332E4F" w:rsidRDefault="00332E4F" w:rsidP="00136852">
      <w:pPr>
        <w:pStyle w:val="ListParagraph"/>
        <w:tabs>
          <w:tab w:val="left" w:pos="2650"/>
        </w:tabs>
        <w:spacing w:after="0" w:line="480" w:lineRule="auto"/>
        <w:ind w:left="426"/>
        <w:jc w:val="both"/>
        <w:rPr>
          <w:rFonts w:ascii="Times New Roman" w:hAnsi="Times New Roman"/>
          <w:sz w:val="24"/>
          <w:szCs w:val="24"/>
        </w:rPr>
      </w:pPr>
    </w:p>
    <w:p w:rsidR="00332E4F" w:rsidRDefault="00332E4F" w:rsidP="00136852">
      <w:pPr>
        <w:pStyle w:val="ListParagraph"/>
        <w:tabs>
          <w:tab w:val="left" w:pos="2650"/>
        </w:tabs>
        <w:spacing w:after="0" w:line="480" w:lineRule="auto"/>
        <w:ind w:left="426"/>
        <w:jc w:val="both"/>
        <w:rPr>
          <w:rFonts w:ascii="Times New Roman" w:hAnsi="Times New Roman"/>
          <w:sz w:val="24"/>
          <w:szCs w:val="24"/>
        </w:rPr>
      </w:pPr>
    </w:p>
    <w:p w:rsidR="00332E4F" w:rsidRDefault="00332E4F" w:rsidP="00136852">
      <w:pPr>
        <w:pStyle w:val="ListParagraph"/>
        <w:tabs>
          <w:tab w:val="left" w:pos="2650"/>
        </w:tabs>
        <w:spacing w:after="0" w:line="480" w:lineRule="auto"/>
        <w:ind w:left="426"/>
        <w:jc w:val="both"/>
        <w:rPr>
          <w:rFonts w:ascii="Times New Roman" w:hAnsi="Times New Roman"/>
          <w:sz w:val="24"/>
          <w:szCs w:val="24"/>
        </w:rPr>
      </w:pPr>
    </w:p>
    <w:p w:rsidR="00332E4F" w:rsidRDefault="00332E4F" w:rsidP="00136852">
      <w:pPr>
        <w:pStyle w:val="ListParagraph"/>
        <w:tabs>
          <w:tab w:val="left" w:pos="2650"/>
        </w:tabs>
        <w:spacing w:after="0" w:line="480" w:lineRule="auto"/>
        <w:ind w:left="426"/>
        <w:jc w:val="both"/>
        <w:rPr>
          <w:rFonts w:ascii="Times New Roman" w:hAnsi="Times New Roman"/>
          <w:sz w:val="24"/>
          <w:szCs w:val="24"/>
        </w:rPr>
      </w:pPr>
    </w:p>
    <w:p w:rsidR="00332E4F" w:rsidRDefault="00332E4F" w:rsidP="00136852">
      <w:pPr>
        <w:pStyle w:val="ListParagraph"/>
        <w:tabs>
          <w:tab w:val="left" w:pos="2650"/>
        </w:tabs>
        <w:spacing w:after="0" w:line="480" w:lineRule="auto"/>
        <w:ind w:left="426"/>
        <w:jc w:val="both"/>
        <w:rPr>
          <w:rFonts w:ascii="Times New Roman" w:hAnsi="Times New Roman"/>
          <w:sz w:val="24"/>
          <w:szCs w:val="24"/>
        </w:rPr>
      </w:pPr>
    </w:p>
    <w:p w:rsidR="00332E4F" w:rsidRDefault="00332E4F" w:rsidP="00136852">
      <w:pPr>
        <w:pStyle w:val="ListParagraph"/>
        <w:tabs>
          <w:tab w:val="left" w:pos="2650"/>
        </w:tabs>
        <w:spacing w:after="0" w:line="480" w:lineRule="auto"/>
        <w:ind w:left="426"/>
        <w:jc w:val="both"/>
        <w:rPr>
          <w:rFonts w:ascii="Times New Roman" w:hAnsi="Times New Roman"/>
          <w:sz w:val="24"/>
          <w:szCs w:val="24"/>
        </w:rPr>
      </w:pPr>
    </w:p>
    <w:p w:rsidR="00332E4F" w:rsidRDefault="00332E4F" w:rsidP="00136852">
      <w:pPr>
        <w:pStyle w:val="ListParagraph"/>
        <w:tabs>
          <w:tab w:val="left" w:pos="2650"/>
        </w:tabs>
        <w:spacing w:after="0" w:line="480" w:lineRule="auto"/>
        <w:ind w:left="426"/>
        <w:jc w:val="both"/>
        <w:rPr>
          <w:rFonts w:ascii="Times New Roman" w:hAnsi="Times New Roman"/>
          <w:sz w:val="24"/>
          <w:szCs w:val="24"/>
        </w:rPr>
      </w:pPr>
    </w:p>
    <w:p w:rsidR="00332E4F" w:rsidRDefault="00332E4F" w:rsidP="00332E4F">
      <w:pPr>
        <w:pStyle w:val="ListParagraph"/>
        <w:tabs>
          <w:tab w:val="left" w:pos="2650"/>
        </w:tabs>
        <w:spacing w:after="0" w:line="480" w:lineRule="auto"/>
        <w:ind w:left="426"/>
        <w:jc w:val="center"/>
        <w:rPr>
          <w:rFonts w:ascii="Times New Roman" w:hAnsi="Times New Roman"/>
          <w:b/>
          <w:sz w:val="144"/>
          <w:szCs w:val="144"/>
        </w:rPr>
      </w:pPr>
      <w:r w:rsidRPr="00332E4F">
        <w:rPr>
          <w:rFonts w:ascii="Times New Roman" w:hAnsi="Times New Roman"/>
          <w:b/>
          <w:sz w:val="144"/>
          <w:szCs w:val="144"/>
        </w:rPr>
        <w:t>Lampiran</w:t>
      </w:r>
    </w:p>
    <w:p w:rsidR="00332E4F" w:rsidRDefault="00332E4F" w:rsidP="00332E4F">
      <w:pPr>
        <w:pStyle w:val="ListParagraph"/>
        <w:tabs>
          <w:tab w:val="left" w:pos="2650"/>
        </w:tabs>
        <w:spacing w:after="0" w:line="480" w:lineRule="auto"/>
        <w:ind w:left="426"/>
        <w:jc w:val="center"/>
        <w:rPr>
          <w:rFonts w:ascii="Times New Roman" w:hAnsi="Times New Roman"/>
          <w:b/>
          <w:sz w:val="24"/>
          <w:szCs w:val="24"/>
        </w:rPr>
      </w:pPr>
    </w:p>
    <w:p w:rsidR="00332E4F" w:rsidRDefault="00332E4F" w:rsidP="00332E4F">
      <w:pPr>
        <w:pStyle w:val="ListParagraph"/>
        <w:tabs>
          <w:tab w:val="left" w:pos="2650"/>
        </w:tabs>
        <w:spacing w:after="0" w:line="480" w:lineRule="auto"/>
        <w:ind w:left="426"/>
        <w:jc w:val="center"/>
        <w:rPr>
          <w:rFonts w:ascii="Times New Roman" w:hAnsi="Times New Roman"/>
          <w:b/>
          <w:sz w:val="24"/>
          <w:szCs w:val="24"/>
        </w:rPr>
      </w:pPr>
    </w:p>
    <w:p w:rsidR="00332E4F" w:rsidRDefault="00332E4F" w:rsidP="00332E4F">
      <w:pPr>
        <w:pStyle w:val="ListParagraph"/>
        <w:tabs>
          <w:tab w:val="left" w:pos="2650"/>
        </w:tabs>
        <w:spacing w:after="0" w:line="480" w:lineRule="auto"/>
        <w:ind w:left="426"/>
        <w:jc w:val="center"/>
        <w:rPr>
          <w:rFonts w:ascii="Times New Roman" w:hAnsi="Times New Roman"/>
          <w:b/>
          <w:sz w:val="24"/>
          <w:szCs w:val="24"/>
        </w:rPr>
      </w:pPr>
    </w:p>
    <w:p w:rsidR="00332E4F" w:rsidRDefault="00332E4F" w:rsidP="00332E4F">
      <w:pPr>
        <w:pStyle w:val="ListParagraph"/>
        <w:tabs>
          <w:tab w:val="left" w:pos="2650"/>
        </w:tabs>
        <w:spacing w:after="0" w:line="480" w:lineRule="auto"/>
        <w:ind w:left="426"/>
        <w:jc w:val="center"/>
        <w:rPr>
          <w:rFonts w:ascii="Times New Roman" w:hAnsi="Times New Roman"/>
          <w:b/>
          <w:sz w:val="24"/>
          <w:szCs w:val="24"/>
        </w:rPr>
      </w:pPr>
    </w:p>
    <w:p w:rsidR="00332E4F" w:rsidRDefault="00332E4F" w:rsidP="00332E4F">
      <w:pPr>
        <w:pStyle w:val="ListParagraph"/>
        <w:tabs>
          <w:tab w:val="left" w:pos="2650"/>
        </w:tabs>
        <w:spacing w:after="0" w:line="480" w:lineRule="auto"/>
        <w:ind w:left="426"/>
        <w:jc w:val="center"/>
        <w:rPr>
          <w:rFonts w:ascii="Times New Roman" w:hAnsi="Times New Roman"/>
          <w:b/>
          <w:sz w:val="24"/>
          <w:szCs w:val="24"/>
        </w:rPr>
      </w:pPr>
    </w:p>
    <w:p w:rsidR="00332E4F" w:rsidRDefault="00332E4F" w:rsidP="00332E4F">
      <w:pPr>
        <w:pStyle w:val="ListParagraph"/>
        <w:tabs>
          <w:tab w:val="left" w:pos="2650"/>
        </w:tabs>
        <w:spacing w:after="0" w:line="480" w:lineRule="auto"/>
        <w:ind w:left="426"/>
        <w:jc w:val="center"/>
        <w:rPr>
          <w:rFonts w:ascii="Times New Roman" w:hAnsi="Times New Roman"/>
          <w:b/>
          <w:sz w:val="24"/>
          <w:szCs w:val="24"/>
        </w:rPr>
      </w:pPr>
    </w:p>
    <w:p w:rsidR="00332E4F" w:rsidRDefault="00332E4F" w:rsidP="00332E4F">
      <w:pPr>
        <w:pStyle w:val="ListParagraph"/>
        <w:tabs>
          <w:tab w:val="left" w:pos="2650"/>
        </w:tabs>
        <w:spacing w:after="0" w:line="480" w:lineRule="auto"/>
        <w:ind w:left="426"/>
        <w:jc w:val="center"/>
        <w:rPr>
          <w:rFonts w:ascii="Times New Roman" w:hAnsi="Times New Roman"/>
          <w:b/>
          <w:sz w:val="24"/>
          <w:szCs w:val="24"/>
        </w:rPr>
      </w:pPr>
    </w:p>
    <w:p w:rsidR="00332E4F" w:rsidRDefault="00332E4F" w:rsidP="00332E4F">
      <w:pPr>
        <w:pStyle w:val="ListParagraph"/>
        <w:tabs>
          <w:tab w:val="left" w:pos="2650"/>
        </w:tabs>
        <w:spacing w:after="0" w:line="480" w:lineRule="auto"/>
        <w:ind w:left="426"/>
        <w:jc w:val="center"/>
        <w:rPr>
          <w:rFonts w:ascii="Times New Roman" w:hAnsi="Times New Roman"/>
          <w:b/>
          <w:sz w:val="24"/>
          <w:szCs w:val="24"/>
        </w:rPr>
      </w:pPr>
    </w:p>
    <w:p w:rsidR="00332E4F" w:rsidRDefault="00332E4F" w:rsidP="00332E4F">
      <w:pPr>
        <w:pStyle w:val="ListParagraph"/>
        <w:tabs>
          <w:tab w:val="left" w:pos="2650"/>
        </w:tabs>
        <w:spacing w:after="0" w:line="480" w:lineRule="auto"/>
        <w:ind w:left="426"/>
        <w:jc w:val="both"/>
        <w:rPr>
          <w:rFonts w:ascii="Times New Roman" w:hAnsi="Times New Roman"/>
          <w:b/>
          <w:sz w:val="24"/>
          <w:szCs w:val="24"/>
        </w:rPr>
      </w:pPr>
      <w:r>
        <w:rPr>
          <w:rFonts w:ascii="Times New Roman" w:hAnsi="Times New Roman"/>
          <w:b/>
          <w:sz w:val="24"/>
          <w:szCs w:val="24"/>
        </w:rPr>
        <w:t>Lampiran 1</w:t>
      </w:r>
    </w:p>
    <w:p w:rsidR="00332E4F" w:rsidRPr="00622D57" w:rsidRDefault="00332E4F" w:rsidP="00332E4F">
      <w:pPr>
        <w:tabs>
          <w:tab w:val="left" w:pos="1440"/>
        </w:tabs>
        <w:spacing w:after="0"/>
        <w:rPr>
          <w:rFonts w:ascii="Times New Roman" w:hAnsi="Times New Roman"/>
          <w:b/>
          <w:sz w:val="24"/>
          <w:szCs w:val="24"/>
        </w:rPr>
      </w:pPr>
      <w:r>
        <w:rPr>
          <w:rFonts w:ascii="Times New Roman" w:hAnsi="Times New Roman"/>
          <w:b/>
          <w:sz w:val="24"/>
          <w:szCs w:val="24"/>
        </w:rPr>
        <w:t>Hasil Financial Distress 2017</w:t>
      </w:r>
    </w:p>
    <w:tbl>
      <w:tblPr>
        <w:tblStyle w:val="TableGrid"/>
        <w:tblW w:w="10065" w:type="dxa"/>
        <w:tblInd w:w="-1848" w:type="dxa"/>
        <w:tblLook w:val="04A0" w:firstRow="1" w:lastRow="0" w:firstColumn="1" w:lastColumn="0" w:noHBand="0" w:noVBand="1"/>
      </w:tblPr>
      <w:tblGrid>
        <w:gridCol w:w="567"/>
        <w:gridCol w:w="4111"/>
        <w:gridCol w:w="1985"/>
        <w:gridCol w:w="1984"/>
        <w:gridCol w:w="1418"/>
      </w:tblGrid>
      <w:tr w:rsidR="00332E4F" w:rsidRPr="003C4B28" w:rsidTr="00332E4F">
        <w:tc>
          <w:tcPr>
            <w:tcW w:w="567" w:type="dxa"/>
          </w:tcPr>
          <w:p w:rsidR="00332E4F" w:rsidRPr="003C4B28" w:rsidRDefault="00332E4F" w:rsidP="00332E4F">
            <w:pPr>
              <w:spacing w:after="0" w:line="240" w:lineRule="auto"/>
              <w:rPr>
                <w:rFonts w:ascii="Times New Roman" w:hAnsi="Times New Roman"/>
                <w:b/>
                <w:sz w:val="24"/>
                <w:szCs w:val="24"/>
              </w:rPr>
            </w:pPr>
            <w:r w:rsidRPr="003C4B28">
              <w:rPr>
                <w:rFonts w:ascii="Times New Roman" w:hAnsi="Times New Roman"/>
                <w:b/>
                <w:sz w:val="24"/>
                <w:szCs w:val="24"/>
              </w:rPr>
              <w:t xml:space="preserve">No </w:t>
            </w:r>
          </w:p>
        </w:tc>
        <w:tc>
          <w:tcPr>
            <w:tcW w:w="4111" w:type="dxa"/>
          </w:tcPr>
          <w:p w:rsidR="00332E4F" w:rsidRPr="003C4B28" w:rsidRDefault="00332E4F" w:rsidP="00332E4F">
            <w:pPr>
              <w:spacing w:after="0" w:line="240" w:lineRule="auto"/>
              <w:jc w:val="center"/>
              <w:rPr>
                <w:rFonts w:ascii="Times New Roman" w:hAnsi="Times New Roman"/>
                <w:b/>
                <w:sz w:val="24"/>
                <w:szCs w:val="24"/>
              </w:rPr>
            </w:pPr>
            <w:r w:rsidRPr="003C4B28">
              <w:rPr>
                <w:rFonts w:ascii="Times New Roman" w:hAnsi="Times New Roman"/>
                <w:b/>
                <w:sz w:val="24"/>
                <w:szCs w:val="24"/>
              </w:rPr>
              <w:t>Perusahaan</w:t>
            </w:r>
          </w:p>
        </w:tc>
        <w:tc>
          <w:tcPr>
            <w:tcW w:w="1985" w:type="dxa"/>
          </w:tcPr>
          <w:p w:rsidR="00332E4F" w:rsidRPr="003C4B28" w:rsidRDefault="00332E4F" w:rsidP="00332E4F">
            <w:pPr>
              <w:spacing w:after="0" w:line="240" w:lineRule="auto"/>
              <w:jc w:val="center"/>
              <w:rPr>
                <w:rFonts w:ascii="Times New Roman" w:hAnsi="Times New Roman"/>
                <w:b/>
                <w:sz w:val="24"/>
                <w:szCs w:val="24"/>
              </w:rPr>
            </w:pPr>
            <w:r>
              <w:rPr>
                <w:rFonts w:ascii="Times New Roman" w:hAnsi="Times New Roman"/>
                <w:b/>
                <w:sz w:val="24"/>
                <w:szCs w:val="24"/>
              </w:rPr>
              <w:t>Operating Profit (%)</w:t>
            </w:r>
          </w:p>
        </w:tc>
        <w:tc>
          <w:tcPr>
            <w:tcW w:w="1984" w:type="dxa"/>
          </w:tcPr>
          <w:p w:rsidR="00332E4F" w:rsidRPr="003C4B28" w:rsidRDefault="00332E4F" w:rsidP="00332E4F">
            <w:pPr>
              <w:spacing w:after="0" w:line="240" w:lineRule="auto"/>
              <w:jc w:val="center"/>
              <w:rPr>
                <w:rFonts w:ascii="Times New Roman" w:hAnsi="Times New Roman"/>
                <w:b/>
                <w:sz w:val="24"/>
                <w:szCs w:val="24"/>
              </w:rPr>
            </w:pPr>
            <w:r>
              <w:rPr>
                <w:rFonts w:ascii="Times New Roman" w:hAnsi="Times New Roman"/>
                <w:b/>
                <w:sz w:val="24"/>
                <w:szCs w:val="24"/>
              </w:rPr>
              <w:t>Beban Bunga (%)</w:t>
            </w:r>
          </w:p>
        </w:tc>
        <w:tc>
          <w:tcPr>
            <w:tcW w:w="1418" w:type="dxa"/>
          </w:tcPr>
          <w:p w:rsidR="00332E4F" w:rsidRDefault="00332E4F" w:rsidP="00332E4F">
            <w:pPr>
              <w:spacing w:after="0" w:line="240" w:lineRule="auto"/>
              <w:jc w:val="center"/>
              <w:rPr>
                <w:rFonts w:ascii="Times New Roman" w:hAnsi="Times New Roman"/>
                <w:b/>
                <w:sz w:val="24"/>
                <w:szCs w:val="24"/>
              </w:rPr>
            </w:pPr>
            <w:r>
              <w:rPr>
                <w:rFonts w:ascii="Times New Roman" w:hAnsi="Times New Roman"/>
                <w:b/>
                <w:sz w:val="24"/>
                <w:szCs w:val="24"/>
              </w:rPr>
              <w:t xml:space="preserve">Hasil </w:t>
            </w:r>
          </w:p>
          <w:p w:rsidR="00332E4F" w:rsidRPr="003C4B28" w:rsidRDefault="00332E4F" w:rsidP="00332E4F">
            <w:pPr>
              <w:spacing w:after="0" w:line="240" w:lineRule="auto"/>
              <w:jc w:val="center"/>
              <w:rPr>
                <w:rFonts w:ascii="Times New Roman" w:hAnsi="Times New Roman"/>
                <w:b/>
                <w:sz w:val="24"/>
                <w:szCs w:val="24"/>
              </w:rPr>
            </w:pPr>
            <w:r>
              <w:rPr>
                <w:rFonts w:ascii="Times New Roman" w:hAnsi="Times New Roman"/>
                <w:b/>
                <w:sz w:val="24"/>
                <w:szCs w:val="24"/>
              </w:rPr>
              <w:t>(%)</w:t>
            </w:r>
          </w:p>
        </w:tc>
      </w:tr>
      <w:tr w:rsidR="00332E4F" w:rsidRPr="000A27AD" w:rsidTr="00332E4F">
        <w:tc>
          <w:tcPr>
            <w:tcW w:w="567" w:type="dxa"/>
          </w:tcPr>
          <w:p w:rsidR="00332E4F" w:rsidRPr="003C4B28" w:rsidRDefault="00332E4F" w:rsidP="00332E4F">
            <w:pPr>
              <w:spacing w:after="0" w:line="240" w:lineRule="auto"/>
              <w:jc w:val="center"/>
              <w:rPr>
                <w:rFonts w:ascii="Times New Roman" w:hAnsi="Times New Roman"/>
                <w:sz w:val="24"/>
                <w:szCs w:val="24"/>
              </w:rPr>
            </w:pPr>
            <w:r w:rsidRPr="003C4B28">
              <w:rPr>
                <w:rFonts w:ascii="Times New Roman" w:hAnsi="Times New Roman"/>
                <w:sz w:val="24"/>
                <w:szCs w:val="24"/>
              </w:rPr>
              <w:t>1</w:t>
            </w:r>
          </w:p>
        </w:tc>
        <w:tc>
          <w:tcPr>
            <w:tcW w:w="4111" w:type="dxa"/>
          </w:tcPr>
          <w:p w:rsidR="00332E4F" w:rsidRPr="00A5020C" w:rsidRDefault="00332E4F" w:rsidP="00332E4F">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Wilmar Cahaya Indonesia Tbk</w:t>
            </w:r>
          </w:p>
        </w:tc>
        <w:tc>
          <w:tcPr>
            <w:tcW w:w="1985" w:type="dxa"/>
            <w:vAlign w:val="bottom"/>
          </w:tcPr>
          <w:p w:rsidR="00332E4F" w:rsidRPr="00332E4F" w:rsidRDefault="00332E4F" w:rsidP="00332E4F">
            <w:pPr>
              <w:spacing w:after="0" w:line="240" w:lineRule="auto"/>
              <w:jc w:val="center"/>
              <w:rPr>
                <w:rFonts w:ascii="Times New Roman" w:hAnsi="Times New Roman"/>
                <w:color w:val="000000"/>
                <w:sz w:val="24"/>
                <w:szCs w:val="24"/>
                <w:lang w:val="en-GB"/>
              </w:rPr>
            </w:pPr>
            <w:r w:rsidRPr="00332E4F">
              <w:rPr>
                <w:rFonts w:ascii="Times New Roman" w:hAnsi="Times New Roman"/>
                <w:color w:val="000000"/>
                <w:sz w:val="24"/>
                <w:szCs w:val="24"/>
              </w:rPr>
              <w:t>20</w:t>
            </w:r>
            <w:r>
              <w:rPr>
                <w:rFonts w:ascii="Times New Roman" w:hAnsi="Times New Roman"/>
                <w:color w:val="000000"/>
                <w:sz w:val="24"/>
                <w:szCs w:val="24"/>
              </w:rPr>
              <w:t>,</w:t>
            </w:r>
            <w:r w:rsidRPr="00332E4F">
              <w:rPr>
                <w:rFonts w:ascii="Times New Roman" w:hAnsi="Times New Roman"/>
                <w:color w:val="000000"/>
                <w:sz w:val="24"/>
                <w:szCs w:val="24"/>
              </w:rPr>
              <w:t>59</w:t>
            </w:r>
          </w:p>
        </w:tc>
        <w:tc>
          <w:tcPr>
            <w:tcW w:w="1984" w:type="dxa"/>
            <w:vAlign w:val="bottom"/>
          </w:tcPr>
          <w:p w:rsidR="00332E4F" w:rsidRPr="00332E4F" w:rsidRDefault="00332E4F" w:rsidP="00332E4F">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5</w:t>
            </w:r>
            <w:r>
              <w:rPr>
                <w:rFonts w:ascii="Times New Roman" w:hAnsi="Times New Roman"/>
                <w:color w:val="000000"/>
                <w:sz w:val="24"/>
                <w:szCs w:val="24"/>
              </w:rPr>
              <w:t>,</w:t>
            </w:r>
            <w:r w:rsidRPr="00332E4F">
              <w:rPr>
                <w:rFonts w:ascii="Times New Roman" w:hAnsi="Times New Roman"/>
                <w:color w:val="000000"/>
                <w:sz w:val="24"/>
                <w:szCs w:val="24"/>
              </w:rPr>
              <w:t>75</w:t>
            </w:r>
          </w:p>
        </w:tc>
        <w:tc>
          <w:tcPr>
            <w:tcW w:w="1418" w:type="dxa"/>
            <w:vAlign w:val="bottom"/>
          </w:tcPr>
          <w:p w:rsidR="00332E4F" w:rsidRPr="00332E4F" w:rsidRDefault="00332E4F" w:rsidP="00332E4F">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3</w:t>
            </w:r>
            <w:r>
              <w:rPr>
                <w:rFonts w:ascii="Times New Roman" w:hAnsi="Times New Roman"/>
                <w:color w:val="000000"/>
                <w:sz w:val="24"/>
                <w:szCs w:val="24"/>
              </w:rPr>
              <w:t>,</w:t>
            </w:r>
            <w:r w:rsidRPr="00332E4F">
              <w:rPr>
                <w:rFonts w:ascii="Times New Roman" w:hAnsi="Times New Roman"/>
                <w:color w:val="000000"/>
                <w:sz w:val="24"/>
                <w:szCs w:val="24"/>
              </w:rPr>
              <w:t>58</w:t>
            </w:r>
          </w:p>
        </w:tc>
      </w:tr>
      <w:tr w:rsidR="00332E4F" w:rsidRPr="000A27AD" w:rsidTr="00332E4F">
        <w:tc>
          <w:tcPr>
            <w:tcW w:w="567" w:type="dxa"/>
          </w:tcPr>
          <w:p w:rsidR="00332E4F" w:rsidRPr="003C4B28" w:rsidRDefault="00332E4F" w:rsidP="00332E4F">
            <w:pPr>
              <w:spacing w:after="0" w:line="240" w:lineRule="auto"/>
              <w:jc w:val="center"/>
              <w:rPr>
                <w:rFonts w:ascii="Times New Roman" w:hAnsi="Times New Roman"/>
                <w:sz w:val="24"/>
                <w:szCs w:val="24"/>
              </w:rPr>
            </w:pPr>
            <w:r w:rsidRPr="003C4B28">
              <w:rPr>
                <w:rFonts w:ascii="Times New Roman" w:hAnsi="Times New Roman"/>
                <w:sz w:val="24"/>
                <w:szCs w:val="24"/>
              </w:rPr>
              <w:t>2</w:t>
            </w:r>
          </w:p>
        </w:tc>
        <w:tc>
          <w:tcPr>
            <w:tcW w:w="4111" w:type="dxa"/>
          </w:tcPr>
          <w:p w:rsidR="00332E4F" w:rsidRPr="00A5020C" w:rsidRDefault="00332E4F" w:rsidP="00332E4F">
            <w:pPr>
              <w:spacing w:after="0" w:line="240" w:lineRule="auto"/>
              <w:rPr>
                <w:rFonts w:ascii="Times New Roman" w:hAnsi="Times New Roman"/>
                <w:sz w:val="24"/>
                <w:szCs w:val="24"/>
              </w:rPr>
            </w:pPr>
            <w:r w:rsidRPr="00A5020C">
              <w:rPr>
                <w:rFonts w:ascii="Times New Roman" w:hAnsi="Times New Roman"/>
                <w:bCs/>
                <w:color w:val="212529"/>
                <w:sz w:val="24"/>
                <w:szCs w:val="24"/>
              </w:rPr>
              <w:t>PT Delta Djakarta Tbk</w:t>
            </w:r>
          </w:p>
        </w:tc>
        <w:tc>
          <w:tcPr>
            <w:tcW w:w="1985" w:type="dxa"/>
            <w:vAlign w:val="bottom"/>
          </w:tcPr>
          <w:p w:rsidR="00332E4F" w:rsidRPr="00332E4F" w:rsidRDefault="00332E4F" w:rsidP="00332E4F">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20</w:t>
            </w:r>
            <w:r>
              <w:rPr>
                <w:rFonts w:ascii="Times New Roman" w:hAnsi="Times New Roman"/>
                <w:color w:val="000000"/>
                <w:sz w:val="24"/>
                <w:szCs w:val="24"/>
              </w:rPr>
              <w:t>,</w:t>
            </w:r>
            <w:r w:rsidRPr="00332E4F">
              <w:rPr>
                <w:rFonts w:ascii="Times New Roman" w:hAnsi="Times New Roman"/>
                <w:color w:val="000000"/>
                <w:sz w:val="24"/>
                <w:szCs w:val="24"/>
              </w:rPr>
              <w:t>89</w:t>
            </w:r>
          </w:p>
        </w:tc>
        <w:tc>
          <w:tcPr>
            <w:tcW w:w="1984" w:type="dxa"/>
            <w:vAlign w:val="bottom"/>
          </w:tcPr>
          <w:p w:rsidR="00332E4F" w:rsidRPr="00332E4F" w:rsidRDefault="00332E4F" w:rsidP="00332E4F">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5</w:t>
            </w:r>
            <w:r>
              <w:rPr>
                <w:rFonts w:ascii="Times New Roman" w:hAnsi="Times New Roman"/>
                <w:color w:val="000000"/>
                <w:sz w:val="24"/>
                <w:szCs w:val="24"/>
              </w:rPr>
              <w:t>,</w:t>
            </w:r>
            <w:r w:rsidRPr="00332E4F">
              <w:rPr>
                <w:rFonts w:ascii="Times New Roman" w:hAnsi="Times New Roman"/>
                <w:color w:val="000000"/>
                <w:sz w:val="24"/>
                <w:szCs w:val="24"/>
              </w:rPr>
              <w:t>75</w:t>
            </w:r>
          </w:p>
        </w:tc>
        <w:tc>
          <w:tcPr>
            <w:tcW w:w="1418" w:type="dxa"/>
            <w:vAlign w:val="bottom"/>
          </w:tcPr>
          <w:p w:rsidR="00332E4F" w:rsidRPr="00332E4F" w:rsidRDefault="00332E4F" w:rsidP="00332E4F">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3</w:t>
            </w:r>
            <w:r>
              <w:rPr>
                <w:rFonts w:ascii="Times New Roman" w:hAnsi="Times New Roman"/>
                <w:color w:val="000000"/>
                <w:sz w:val="24"/>
                <w:szCs w:val="24"/>
              </w:rPr>
              <w:t>,</w:t>
            </w:r>
            <w:r w:rsidRPr="00332E4F">
              <w:rPr>
                <w:rFonts w:ascii="Times New Roman" w:hAnsi="Times New Roman"/>
                <w:color w:val="000000"/>
                <w:sz w:val="24"/>
                <w:szCs w:val="24"/>
              </w:rPr>
              <w:t>63</w:t>
            </w:r>
          </w:p>
        </w:tc>
      </w:tr>
      <w:tr w:rsidR="00332E4F" w:rsidRPr="000A27AD" w:rsidTr="00332E4F">
        <w:tc>
          <w:tcPr>
            <w:tcW w:w="567" w:type="dxa"/>
          </w:tcPr>
          <w:p w:rsidR="00332E4F" w:rsidRPr="003C4B28" w:rsidRDefault="00332E4F" w:rsidP="00332E4F">
            <w:pPr>
              <w:spacing w:after="0" w:line="240" w:lineRule="auto"/>
              <w:jc w:val="center"/>
              <w:rPr>
                <w:rFonts w:ascii="Times New Roman" w:hAnsi="Times New Roman"/>
                <w:sz w:val="24"/>
                <w:szCs w:val="24"/>
              </w:rPr>
            </w:pPr>
            <w:r w:rsidRPr="003C4B28">
              <w:rPr>
                <w:rFonts w:ascii="Times New Roman" w:hAnsi="Times New Roman"/>
                <w:sz w:val="24"/>
                <w:szCs w:val="24"/>
              </w:rPr>
              <w:t>3</w:t>
            </w:r>
          </w:p>
        </w:tc>
        <w:tc>
          <w:tcPr>
            <w:tcW w:w="4111" w:type="dxa"/>
          </w:tcPr>
          <w:p w:rsidR="00332E4F" w:rsidRPr="00D115DC" w:rsidRDefault="00332E4F" w:rsidP="00332E4F">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Garudafood Putra Putri Jaya Tbk</w:t>
            </w:r>
          </w:p>
        </w:tc>
        <w:tc>
          <w:tcPr>
            <w:tcW w:w="1985" w:type="dxa"/>
            <w:vAlign w:val="bottom"/>
          </w:tcPr>
          <w:p w:rsidR="00332E4F" w:rsidRPr="00332E4F" w:rsidRDefault="00332E4F" w:rsidP="00332E4F">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18</w:t>
            </w:r>
            <w:r>
              <w:rPr>
                <w:rFonts w:ascii="Times New Roman" w:hAnsi="Times New Roman"/>
                <w:color w:val="000000"/>
                <w:sz w:val="24"/>
                <w:szCs w:val="24"/>
              </w:rPr>
              <w:t>,</w:t>
            </w:r>
            <w:r w:rsidRPr="00332E4F">
              <w:rPr>
                <w:rFonts w:ascii="Times New Roman" w:hAnsi="Times New Roman"/>
                <w:color w:val="000000"/>
                <w:sz w:val="24"/>
                <w:szCs w:val="24"/>
              </w:rPr>
              <w:t>60</w:t>
            </w:r>
          </w:p>
        </w:tc>
        <w:tc>
          <w:tcPr>
            <w:tcW w:w="1984" w:type="dxa"/>
            <w:vAlign w:val="bottom"/>
          </w:tcPr>
          <w:p w:rsidR="00332E4F" w:rsidRPr="00332E4F" w:rsidRDefault="00332E4F" w:rsidP="00332E4F">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4</w:t>
            </w:r>
            <w:r>
              <w:rPr>
                <w:rFonts w:ascii="Times New Roman" w:hAnsi="Times New Roman"/>
                <w:color w:val="000000"/>
                <w:sz w:val="24"/>
                <w:szCs w:val="24"/>
              </w:rPr>
              <w:t>,</w:t>
            </w:r>
            <w:r w:rsidRPr="00332E4F">
              <w:rPr>
                <w:rFonts w:ascii="Times New Roman" w:hAnsi="Times New Roman"/>
                <w:color w:val="000000"/>
                <w:sz w:val="24"/>
                <w:szCs w:val="24"/>
              </w:rPr>
              <w:t>13</w:t>
            </w:r>
          </w:p>
        </w:tc>
        <w:tc>
          <w:tcPr>
            <w:tcW w:w="1418" w:type="dxa"/>
            <w:vAlign w:val="bottom"/>
          </w:tcPr>
          <w:p w:rsidR="00332E4F" w:rsidRPr="00332E4F" w:rsidRDefault="00332E4F" w:rsidP="00332E4F">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4</w:t>
            </w:r>
            <w:r>
              <w:rPr>
                <w:rFonts w:ascii="Times New Roman" w:hAnsi="Times New Roman"/>
                <w:color w:val="000000"/>
                <w:sz w:val="24"/>
                <w:szCs w:val="24"/>
              </w:rPr>
              <w:t>,</w:t>
            </w:r>
            <w:r w:rsidRPr="00332E4F">
              <w:rPr>
                <w:rFonts w:ascii="Times New Roman" w:hAnsi="Times New Roman"/>
                <w:color w:val="000000"/>
                <w:sz w:val="24"/>
                <w:szCs w:val="24"/>
              </w:rPr>
              <w:t>50</w:t>
            </w:r>
          </w:p>
        </w:tc>
      </w:tr>
      <w:tr w:rsidR="00332E4F" w:rsidRPr="000A27AD" w:rsidTr="00332E4F">
        <w:tc>
          <w:tcPr>
            <w:tcW w:w="567" w:type="dxa"/>
          </w:tcPr>
          <w:p w:rsidR="00332E4F" w:rsidRPr="003C4B28" w:rsidRDefault="00332E4F" w:rsidP="00332E4F">
            <w:pPr>
              <w:spacing w:after="0" w:line="240" w:lineRule="auto"/>
              <w:jc w:val="center"/>
              <w:rPr>
                <w:rFonts w:ascii="Times New Roman" w:hAnsi="Times New Roman"/>
                <w:sz w:val="24"/>
                <w:szCs w:val="24"/>
              </w:rPr>
            </w:pPr>
            <w:r w:rsidRPr="003C4B28">
              <w:rPr>
                <w:rFonts w:ascii="Times New Roman" w:hAnsi="Times New Roman"/>
                <w:sz w:val="24"/>
                <w:szCs w:val="24"/>
              </w:rPr>
              <w:t>4</w:t>
            </w:r>
          </w:p>
        </w:tc>
        <w:tc>
          <w:tcPr>
            <w:tcW w:w="4111" w:type="dxa"/>
          </w:tcPr>
          <w:p w:rsidR="00332E4F" w:rsidRPr="00A5020C" w:rsidRDefault="00332E4F" w:rsidP="00332E4F">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CBP Sukses Makmur Tbk</w:t>
            </w:r>
          </w:p>
        </w:tc>
        <w:tc>
          <w:tcPr>
            <w:tcW w:w="1985" w:type="dxa"/>
            <w:vAlign w:val="bottom"/>
          </w:tcPr>
          <w:p w:rsidR="00332E4F" w:rsidRPr="00332E4F" w:rsidRDefault="00332E4F" w:rsidP="00332E4F">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16</w:t>
            </w:r>
            <w:r>
              <w:rPr>
                <w:rFonts w:ascii="Times New Roman" w:hAnsi="Times New Roman"/>
                <w:color w:val="000000"/>
                <w:sz w:val="24"/>
                <w:szCs w:val="24"/>
              </w:rPr>
              <w:t>,</w:t>
            </w:r>
            <w:r w:rsidRPr="00332E4F">
              <w:rPr>
                <w:rFonts w:ascii="Times New Roman" w:hAnsi="Times New Roman"/>
                <w:color w:val="000000"/>
                <w:sz w:val="24"/>
                <w:szCs w:val="24"/>
              </w:rPr>
              <w:t>88</w:t>
            </w:r>
          </w:p>
        </w:tc>
        <w:tc>
          <w:tcPr>
            <w:tcW w:w="1984" w:type="dxa"/>
            <w:vAlign w:val="bottom"/>
          </w:tcPr>
          <w:p w:rsidR="00332E4F" w:rsidRPr="00332E4F" w:rsidRDefault="00332E4F" w:rsidP="00332E4F">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4</w:t>
            </w:r>
            <w:r>
              <w:rPr>
                <w:rFonts w:ascii="Times New Roman" w:hAnsi="Times New Roman"/>
                <w:color w:val="000000"/>
                <w:sz w:val="24"/>
                <w:szCs w:val="24"/>
              </w:rPr>
              <w:t>,</w:t>
            </w:r>
            <w:r w:rsidRPr="00332E4F">
              <w:rPr>
                <w:rFonts w:ascii="Times New Roman" w:hAnsi="Times New Roman"/>
                <w:color w:val="000000"/>
                <w:sz w:val="24"/>
                <w:szCs w:val="24"/>
              </w:rPr>
              <w:t>75</w:t>
            </w:r>
          </w:p>
        </w:tc>
        <w:tc>
          <w:tcPr>
            <w:tcW w:w="1418" w:type="dxa"/>
            <w:vAlign w:val="bottom"/>
          </w:tcPr>
          <w:p w:rsidR="00332E4F" w:rsidRPr="00332E4F" w:rsidRDefault="00332E4F" w:rsidP="00332E4F">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3</w:t>
            </w:r>
            <w:r>
              <w:rPr>
                <w:rFonts w:ascii="Times New Roman" w:hAnsi="Times New Roman"/>
                <w:color w:val="000000"/>
                <w:sz w:val="24"/>
                <w:szCs w:val="24"/>
              </w:rPr>
              <w:t>,</w:t>
            </w:r>
            <w:r w:rsidRPr="00332E4F">
              <w:rPr>
                <w:rFonts w:ascii="Times New Roman" w:hAnsi="Times New Roman"/>
                <w:color w:val="000000"/>
                <w:sz w:val="24"/>
                <w:szCs w:val="24"/>
              </w:rPr>
              <w:t>55</w:t>
            </w:r>
          </w:p>
        </w:tc>
      </w:tr>
      <w:tr w:rsidR="00332E4F" w:rsidRPr="000A27AD" w:rsidTr="00332E4F">
        <w:tc>
          <w:tcPr>
            <w:tcW w:w="567" w:type="dxa"/>
          </w:tcPr>
          <w:p w:rsidR="00332E4F" w:rsidRPr="003C4B28" w:rsidRDefault="00332E4F" w:rsidP="00332E4F">
            <w:pPr>
              <w:spacing w:after="0" w:line="240" w:lineRule="auto"/>
              <w:jc w:val="center"/>
              <w:rPr>
                <w:rFonts w:ascii="Times New Roman" w:hAnsi="Times New Roman"/>
                <w:sz w:val="24"/>
                <w:szCs w:val="24"/>
              </w:rPr>
            </w:pPr>
            <w:r w:rsidRPr="003C4B28">
              <w:rPr>
                <w:rFonts w:ascii="Times New Roman" w:hAnsi="Times New Roman"/>
                <w:sz w:val="24"/>
                <w:szCs w:val="24"/>
              </w:rPr>
              <w:t>5</w:t>
            </w:r>
          </w:p>
        </w:tc>
        <w:tc>
          <w:tcPr>
            <w:tcW w:w="4111" w:type="dxa"/>
          </w:tcPr>
          <w:p w:rsidR="00332E4F" w:rsidRPr="00A5020C" w:rsidRDefault="00332E4F" w:rsidP="00332E4F">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Sukses Makmur Tbk</w:t>
            </w:r>
          </w:p>
        </w:tc>
        <w:tc>
          <w:tcPr>
            <w:tcW w:w="1985" w:type="dxa"/>
            <w:vAlign w:val="bottom"/>
          </w:tcPr>
          <w:p w:rsidR="00332E4F" w:rsidRPr="00332E4F" w:rsidRDefault="00332E4F" w:rsidP="00332E4F">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15</w:t>
            </w:r>
            <w:r>
              <w:rPr>
                <w:rFonts w:ascii="Times New Roman" w:hAnsi="Times New Roman"/>
                <w:color w:val="000000"/>
                <w:sz w:val="24"/>
                <w:szCs w:val="24"/>
              </w:rPr>
              <w:t>,</w:t>
            </w:r>
            <w:r w:rsidRPr="00332E4F">
              <w:rPr>
                <w:rFonts w:ascii="Times New Roman" w:hAnsi="Times New Roman"/>
                <w:color w:val="000000"/>
                <w:sz w:val="24"/>
                <w:szCs w:val="24"/>
              </w:rPr>
              <w:t>00</w:t>
            </w:r>
          </w:p>
        </w:tc>
        <w:tc>
          <w:tcPr>
            <w:tcW w:w="1984" w:type="dxa"/>
            <w:vAlign w:val="bottom"/>
          </w:tcPr>
          <w:p w:rsidR="00332E4F" w:rsidRPr="00332E4F" w:rsidRDefault="00332E4F" w:rsidP="00332E4F">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3</w:t>
            </w:r>
            <w:r>
              <w:rPr>
                <w:rFonts w:ascii="Times New Roman" w:hAnsi="Times New Roman"/>
                <w:color w:val="000000"/>
                <w:sz w:val="24"/>
                <w:szCs w:val="24"/>
              </w:rPr>
              <w:t>,</w:t>
            </w:r>
            <w:r w:rsidRPr="00332E4F">
              <w:rPr>
                <w:rFonts w:ascii="Times New Roman" w:hAnsi="Times New Roman"/>
                <w:color w:val="000000"/>
                <w:sz w:val="24"/>
                <w:szCs w:val="24"/>
              </w:rPr>
              <w:t>83</w:t>
            </w:r>
          </w:p>
        </w:tc>
        <w:tc>
          <w:tcPr>
            <w:tcW w:w="1418" w:type="dxa"/>
            <w:vAlign w:val="bottom"/>
          </w:tcPr>
          <w:p w:rsidR="00332E4F" w:rsidRPr="00332E4F" w:rsidRDefault="00332E4F" w:rsidP="00332E4F">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3</w:t>
            </w:r>
            <w:r>
              <w:rPr>
                <w:rFonts w:ascii="Times New Roman" w:hAnsi="Times New Roman"/>
                <w:color w:val="000000"/>
                <w:sz w:val="24"/>
                <w:szCs w:val="24"/>
              </w:rPr>
              <w:t>,</w:t>
            </w:r>
            <w:r w:rsidRPr="00332E4F">
              <w:rPr>
                <w:rFonts w:ascii="Times New Roman" w:hAnsi="Times New Roman"/>
                <w:color w:val="000000"/>
                <w:sz w:val="24"/>
                <w:szCs w:val="24"/>
              </w:rPr>
              <w:t>92</w:t>
            </w:r>
          </w:p>
        </w:tc>
      </w:tr>
      <w:tr w:rsidR="00332E4F" w:rsidRPr="000A27AD" w:rsidTr="00332E4F">
        <w:tc>
          <w:tcPr>
            <w:tcW w:w="567" w:type="dxa"/>
          </w:tcPr>
          <w:p w:rsidR="00332E4F" w:rsidRPr="003C4B28" w:rsidRDefault="00332E4F" w:rsidP="00332E4F">
            <w:pPr>
              <w:spacing w:after="0" w:line="240" w:lineRule="auto"/>
              <w:jc w:val="center"/>
              <w:rPr>
                <w:rFonts w:ascii="Times New Roman" w:hAnsi="Times New Roman"/>
                <w:sz w:val="24"/>
                <w:szCs w:val="24"/>
              </w:rPr>
            </w:pPr>
            <w:r w:rsidRPr="003C4B28">
              <w:rPr>
                <w:rFonts w:ascii="Times New Roman" w:hAnsi="Times New Roman"/>
                <w:sz w:val="24"/>
                <w:szCs w:val="24"/>
              </w:rPr>
              <w:t>6</w:t>
            </w:r>
          </w:p>
        </w:tc>
        <w:tc>
          <w:tcPr>
            <w:tcW w:w="4111" w:type="dxa"/>
          </w:tcPr>
          <w:p w:rsidR="00332E4F" w:rsidRPr="00A5020C" w:rsidRDefault="00332E4F" w:rsidP="00332E4F">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Multi Bintang Indonesia Tbk</w:t>
            </w:r>
          </w:p>
        </w:tc>
        <w:tc>
          <w:tcPr>
            <w:tcW w:w="1985" w:type="dxa"/>
            <w:vAlign w:val="bottom"/>
          </w:tcPr>
          <w:p w:rsidR="00332E4F" w:rsidRPr="00332E4F" w:rsidRDefault="00332E4F" w:rsidP="00332E4F">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14</w:t>
            </w:r>
            <w:r>
              <w:rPr>
                <w:rFonts w:ascii="Times New Roman" w:hAnsi="Times New Roman"/>
                <w:color w:val="000000"/>
                <w:sz w:val="24"/>
                <w:szCs w:val="24"/>
              </w:rPr>
              <w:t>,</w:t>
            </w:r>
            <w:r w:rsidRPr="00332E4F">
              <w:rPr>
                <w:rFonts w:ascii="Times New Roman" w:hAnsi="Times New Roman"/>
                <w:color w:val="000000"/>
                <w:sz w:val="24"/>
                <w:szCs w:val="24"/>
              </w:rPr>
              <w:t>37</w:t>
            </w:r>
          </w:p>
        </w:tc>
        <w:tc>
          <w:tcPr>
            <w:tcW w:w="1984" w:type="dxa"/>
            <w:vAlign w:val="bottom"/>
          </w:tcPr>
          <w:p w:rsidR="00332E4F" w:rsidRPr="00332E4F" w:rsidRDefault="00332E4F" w:rsidP="00332E4F">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4</w:t>
            </w:r>
            <w:r>
              <w:rPr>
                <w:rFonts w:ascii="Times New Roman" w:hAnsi="Times New Roman"/>
                <w:color w:val="000000"/>
                <w:sz w:val="24"/>
                <w:szCs w:val="24"/>
              </w:rPr>
              <w:t>,</w:t>
            </w:r>
            <w:r w:rsidRPr="00332E4F">
              <w:rPr>
                <w:rFonts w:ascii="Times New Roman" w:hAnsi="Times New Roman"/>
                <w:color w:val="000000"/>
                <w:sz w:val="24"/>
                <w:szCs w:val="24"/>
              </w:rPr>
              <w:t>30</w:t>
            </w:r>
          </w:p>
        </w:tc>
        <w:tc>
          <w:tcPr>
            <w:tcW w:w="1418" w:type="dxa"/>
            <w:vAlign w:val="bottom"/>
          </w:tcPr>
          <w:p w:rsidR="00332E4F" w:rsidRPr="00332E4F" w:rsidRDefault="00332E4F" w:rsidP="00332E4F">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3</w:t>
            </w:r>
            <w:r>
              <w:rPr>
                <w:rFonts w:ascii="Times New Roman" w:hAnsi="Times New Roman"/>
                <w:color w:val="000000"/>
                <w:sz w:val="24"/>
                <w:szCs w:val="24"/>
              </w:rPr>
              <w:t>,</w:t>
            </w:r>
            <w:r w:rsidRPr="00332E4F">
              <w:rPr>
                <w:rFonts w:ascii="Times New Roman" w:hAnsi="Times New Roman"/>
                <w:color w:val="000000"/>
                <w:sz w:val="24"/>
                <w:szCs w:val="24"/>
              </w:rPr>
              <w:t>34</w:t>
            </w:r>
          </w:p>
        </w:tc>
      </w:tr>
      <w:tr w:rsidR="00332E4F" w:rsidRPr="000A27AD" w:rsidTr="00332E4F">
        <w:tc>
          <w:tcPr>
            <w:tcW w:w="567" w:type="dxa"/>
          </w:tcPr>
          <w:p w:rsidR="00332E4F" w:rsidRPr="003C4B28" w:rsidRDefault="00332E4F" w:rsidP="00332E4F">
            <w:pPr>
              <w:spacing w:after="0" w:line="240" w:lineRule="auto"/>
              <w:jc w:val="center"/>
              <w:rPr>
                <w:rFonts w:ascii="Times New Roman" w:hAnsi="Times New Roman"/>
                <w:sz w:val="24"/>
                <w:szCs w:val="24"/>
              </w:rPr>
            </w:pPr>
            <w:r w:rsidRPr="003C4B28">
              <w:rPr>
                <w:rFonts w:ascii="Times New Roman" w:hAnsi="Times New Roman"/>
                <w:sz w:val="24"/>
                <w:szCs w:val="24"/>
              </w:rPr>
              <w:t>7</w:t>
            </w:r>
          </w:p>
        </w:tc>
        <w:tc>
          <w:tcPr>
            <w:tcW w:w="4111" w:type="dxa"/>
          </w:tcPr>
          <w:p w:rsidR="00332E4F" w:rsidRPr="00A5020C" w:rsidRDefault="00332E4F" w:rsidP="00332E4F">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Mayora Indah Tbk</w:t>
            </w:r>
          </w:p>
        </w:tc>
        <w:tc>
          <w:tcPr>
            <w:tcW w:w="1985" w:type="dxa"/>
            <w:vAlign w:val="bottom"/>
          </w:tcPr>
          <w:p w:rsidR="00332E4F" w:rsidRPr="00332E4F" w:rsidRDefault="00332E4F" w:rsidP="00332E4F">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21</w:t>
            </w:r>
            <w:r>
              <w:rPr>
                <w:rFonts w:ascii="Times New Roman" w:hAnsi="Times New Roman"/>
                <w:color w:val="000000"/>
                <w:sz w:val="24"/>
                <w:szCs w:val="24"/>
              </w:rPr>
              <w:t>,</w:t>
            </w:r>
            <w:r w:rsidRPr="00332E4F">
              <w:rPr>
                <w:rFonts w:ascii="Times New Roman" w:hAnsi="Times New Roman"/>
                <w:color w:val="000000"/>
                <w:sz w:val="24"/>
                <w:szCs w:val="24"/>
              </w:rPr>
              <w:t>29</w:t>
            </w:r>
          </w:p>
        </w:tc>
        <w:tc>
          <w:tcPr>
            <w:tcW w:w="1984" w:type="dxa"/>
            <w:vAlign w:val="bottom"/>
          </w:tcPr>
          <w:p w:rsidR="00332E4F" w:rsidRPr="00332E4F" w:rsidRDefault="00332E4F" w:rsidP="00332E4F">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4</w:t>
            </w:r>
            <w:r>
              <w:rPr>
                <w:rFonts w:ascii="Times New Roman" w:hAnsi="Times New Roman"/>
                <w:color w:val="000000"/>
                <w:sz w:val="24"/>
                <w:szCs w:val="24"/>
              </w:rPr>
              <w:t>,</w:t>
            </w:r>
            <w:r w:rsidRPr="00332E4F">
              <w:rPr>
                <w:rFonts w:ascii="Times New Roman" w:hAnsi="Times New Roman"/>
                <w:color w:val="000000"/>
                <w:sz w:val="24"/>
                <w:szCs w:val="24"/>
              </w:rPr>
              <w:t>75</w:t>
            </w:r>
          </w:p>
        </w:tc>
        <w:tc>
          <w:tcPr>
            <w:tcW w:w="1418" w:type="dxa"/>
            <w:vAlign w:val="bottom"/>
          </w:tcPr>
          <w:p w:rsidR="00332E4F" w:rsidRPr="00332E4F" w:rsidRDefault="00332E4F" w:rsidP="00332E4F">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4</w:t>
            </w:r>
            <w:r>
              <w:rPr>
                <w:rFonts w:ascii="Times New Roman" w:hAnsi="Times New Roman"/>
                <w:color w:val="000000"/>
                <w:sz w:val="24"/>
                <w:szCs w:val="24"/>
              </w:rPr>
              <w:t>,</w:t>
            </w:r>
            <w:r w:rsidRPr="00332E4F">
              <w:rPr>
                <w:rFonts w:ascii="Times New Roman" w:hAnsi="Times New Roman"/>
                <w:color w:val="000000"/>
                <w:sz w:val="24"/>
                <w:szCs w:val="24"/>
              </w:rPr>
              <w:t>48</w:t>
            </w:r>
          </w:p>
        </w:tc>
      </w:tr>
      <w:tr w:rsidR="00332E4F" w:rsidRPr="000A27AD" w:rsidTr="00332E4F">
        <w:tc>
          <w:tcPr>
            <w:tcW w:w="567" w:type="dxa"/>
          </w:tcPr>
          <w:p w:rsidR="00332E4F" w:rsidRPr="003C4B28" w:rsidRDefault="00332E4F" w:rsidP="00332E4F">
            <w:pPr>
              <w:spacing w:after="0" w:line="240" w:lineRule="auto"/>
              <w:jc w:val="center"/>
              <w:rPr>
                <w:rFonts w:ascii="Times New Roman" w:hAnsi="Times New Roman"/>
                <w:sz w:val="24"/>
                <w:szCs w:val="24"/>
              </w:rPr>
            </w:pPr>
            <w:r w:rsidRPr="003C4B28">
              <w:rPr>
                <w:rFonts w:ascii="Times New Roman" w:hAnsi="Times New Roman"/>
                <w:sz w:val="24"/>
                <w:szCs w:val="24"/>
              </w:rPr>
              <w:t>8</w:t>
            </w:r>
          </w:p>
        </w:tc>
        <w:tc>
          <w:tcPr>
            <w:tcW w:w="4111" w:type="dxa"/>
          </w:tcPr>
          <w:p w:rsidR="00332E4F" w:rsidRPr="00A5020C" w:rsidRDefault="00332E4F" w:rsidP="00332E4F">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Nippon Indosari Corpindo Tbk</w:t>
            </w:r>
          </w:p>
        </w:tc>
        <w:tc>
          <w:tcPr>
            <w:tcW w:w="1985" w:type="dxa"/>
            <w:vAlign w:val="bottom"/>
          </w:tcPr>
          <w:p w:rsidR="00332E4F" w:rsidRPr="00332E4F" w:rsidRDefault="00332E4F" w:rsidP="00332E4F">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22</w:t>
            </w:r>
            <w:r>
              <w:rPr>
                <w:rFonts w:ascii="Times New Roman" w:hAnsi="Times New Roman"/>
                <w:color w:val="000000"/>
                <w:sz w:val="24"/>
                <w:szCs w:val="24"/>
              </w:rPr>
              <w:t>,</w:t>
            </w:r>
            <w:r w:rsidRPr="00332E4F">
              <w:rPr>
                <w:rFonts w:ascii="Times New Roman" w:hAnsi="Times New Roman"/>
                <w:color w:val="000000"/>
                <w:sz w:val="24"/>
                <w:szCs w:val="24"/>
              </w:rPr>
              <w:t>85</w:t>
            </w:r>
          </w:p>
        </w:tc>
        <w:tc>
          <w:tcPr>
            <w:tcW w:w="1984" w:type="dxa"/>
            <w:vAlign w:val="bottom"/>
          </w:tcPr>
          <w:p w:rsidR="00332E4F" w:rsidRPr="00332E4F" w:rsidRDefault="00332E4F" w:rsidP="00332E4F">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5</w:t>
            </w:r>
            <w:r>
              <w:rPr>
                <w:rFonts w:ascii="Times New Roman" w:hAnsi="Times New Roman"/>
                <w:color w:val="000000"/>
                <w:sz w:val="24"/>
                <w:szCs w:val="24"/>
              </w:rPr>
              <w:t>,</w:t>
            </w:r>
            <w:r w:rsidRPr="00332E4F">
              <w:rPr>
                <w:rFonts w:ascii="Times New Roman" w:hAnsi="Times New Roman"/>
                <w:color w:val="000000"/>
                <w:sz w:val="24"/>
                <w:szCs w:val="24"/>
              </w:rPr>
              <w:t>00</w:t>
            </w:r>
          </w:p>
        </w:tc>
        <w:tc>
          <w:tcPr>
            <w:tcW w:w="1418" w:type="dxa"/>
            <w:vAlign w:val="bottom"/>
          </w:tcPr>
          <w:p w:rsidR="00332E4F" w:rsidRPr="00332E4F" w:rsidRDefault="00332E4F" w:rsidP="00332E4F">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4</w:t>
            </w:r>
            <w:r>
              <w:rPr>
                <w:rFonts w:ascii="Times New Roman" w:hAnsi="Times New Roman"/>
                <w:color w:val="000000"/>
                <w:sz w:val="24"/>
                <w:szCs w:val="24"/>
              </w:rPr>
              <w:t>,</w:t>
            </w:r>
            <w:r w:rsidRPr="00332E4F">
              <w:rPr>
                <w:rFonts w:ascii="Times New Roman" w:hAnsi="Times New Roman"/>
                <w:color w:val="000000"/>
                <w:sz w:val="24"/>
                <w:szCs w:val="24"/>
              </w:rPr>
              <w:t>57</w:t>
            </w:r>
          </w:p>
        </w:tc>
      </w:tr>
      <w:tr w:rsidR="00332E4F" w:rsidRPr="000A27AD" w:rsidTr="00332E4F">
        <w:tc>
          <w:tcPr>
            <w:tcW w:w="567" w:type="dxa"/>
          </w:tcPr>
          <w:p w:rsidR="00332E4F" w:rsidRPr="003C4B28" w:rsidRDefault="00332E4F" w:rsidP="00332E4F">
            <w:pPr>
              <w:spacing w:after="0" w:line="240" w:lineRule="auto"/>
              <w:jc w:val="center"/>
              <w:rPr>
                <w:rFonts w:ascii="Times New Roman" w:hAnsi="Times New Roman"/>
                <w:sz w:val="24"/>
                <w:szCs w:val="24"/>
              </w:rPr>
            </w:pPr>
            <w:r w:rsidRPr="003C4B28">
              <w:rPr>
                <w:rFonts w:ascii="Times New Roman" w:hAnsi="Times New Roman"/>
                <w:sz w:val="24"/>
                <w:szCs w:val="24"/>
              </w:rPr>
              <w:t>9</w:t>
            </w:r>
          </w:p>
        </w:tc>
        <w:tc>
          <w:tcPr>
            <w:tcW w:w="4111" w:type="dxa"/>
          </w:tcPr>
          <w:p w:rsidR="00332E4F" w:rsidRPr="00A5020C" w:rsidRDefault="00332E4F" w:rsidP="00332E4F">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Sekar Bumi Tbk</w:t>
            </w:r>
          </w:p>
        </w:tc>
        <w:tc>
          <w:tcPr>
            <w:tcW w:w="1985" w:type="dxa"/>
            <w:vAlign w:val="bottom"/>
          </w:tcPr>
          <w:p w:rsidR="00332E4F" w:rsidRPr="00332E4F" w:rsidRDefault="00332E4F" w:rsidP="00332E4F">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19</w:t>
            </w:r>
            <w:r>
              <w:rPr>
                <w:rFonts w:ascii="Times New Roman" w:hAnsi="Times New Roman"/>
                <w:color w:val="000000"/>
                <w:sz w:val="24"/>
                <w:szCs w:val="24"/>
              </w:rPr>
              <w:t>,</w:t>
            </w:r>
            <w:r w:rsidRPr="00332E4F">
              <w:rPr>
                <w:rFonts w:ascii="Times New Roman" w:hAnsi="Times New Roman"/>
                <w:color w:val="000000"/>
                <w:sz w:val="24"/>
                <w:szCs w:val="24"/>
              </w:rPr>
              <w:t>94</w:t>
            </w:r>
          </w:p>
        </w:tc>
        <w:tc>
          <w:tcPr>
            <w:tcW w:w="1984" w:type="dxa"/>
            <w:vAlign w:val="bottom"/>
          </w:tcPr>
          <w:p w:rsidR="00332E4F" w:rsidRPr="00332E4F" w:rsidRDefault="00332E4F" w:rsidP="00332E4F">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5</w:t>
            </w:r>
            <w:r>
              <w:rPr>
                <w:rFonts w:ascii="Times New Roman" w:hAnsi="Times New Roman"/>
                <w:color w:val="000000"/>
                <w:sz w:val="24"/>
                <w:szCs w:val="24"/>
              </w:rPr>
              <w:t>,</w:t>
            </w:r>
            <w:r w:rsidRPr="00332E4F">
              <w:rPr>
                <w:rFonts w:ascii="Times New Roman" w:hAnsi="Times New Roman"/>
                <w:color w:val="000000"/>
                <w:sz w:val="24"/>
                <w:szCs w:val="24"/>
              </w:rPr>
              <w:t>50</w:t>
            </w:r>
          </w:p>
        </w:tc>
        <w:tc>
          <w:tcPr>
            <w:tcW w:w="1418" w:type="dxa"/>
            <w:vAlign w:val="bottom"/>
          </w:tcPr>
          <w:p w:rsidR="00332E4F" w:rsidRPr="00332E4F" w:rsidRDefault="00332E4F" w:rsidP="00332E4F">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3</w:t>
            </w:r>
            <w:r>
              <w:rPr>
                <w:rFonts w:ascii="Times New Roman" w:hAnsi="Times New Roman"/>
                <w:color w:val="000000"/>
                <w:sz w:val="24"/>
                <w:szCs w:val="24"/>
              </w:rPr>
              <w:t>,</w:t>
            </w:r>
            <w:r w:rsidRPr="00332E4F">
              <w:rPr>
                <w:rFonts w:ascii="Times New Roman" w:hAnsi="Times New Roman"/>
                <w:color w:val="000000"/>
                <w:sz w:val="24"/>
                <w:szCs w:val="24"/>
              </w:rPr>
              <w:t>63</w:t>
            </w:r>
          </w:p>
        </w:tc>
      </w:tr>
      <w:tr w:rsidR="00332E4F" w:rsidRPr="000A27AD" w:rsidTr="00332E4F">
        <w:tc>
          <w:tcPr>
            <w:tcW w:w="567" w:type="dxa"/>
          </w:tcPr>
          <w:p w:rsidR="00332E4F" w:rsidRPr="003C4B28" w:rsidRDefault="00332E4F" w:rsidP="00332E4F">
            <w:pPr>
              <w:spacing w:after="0" w:line="240" w:lineRule="auto"/>
              <w:jc w:val="center"/>
              <w:rPr>
                <w:rFonts w:ascii="Times New Roman" w:hAnsi="Times New Roman"/>
                <w:sz w:val="24"/>
                <w:szCs w:val="24"/>
              </w:rPr>
            </w:pPr>
            <w:r>
              <w:rPr>
                <w:rFonts w:ascii="Times New Roman" w:hAnsi="Times New Roman"/>
                <w:sz w:val="24"/>
                <w:szCs w:val="24"/>
              </w:rPr>
              <w:t>10</w:t>
            </w:r>
          </w:p>
        </w:tc>
        <w:tc>
          <w:tcPr>
            <w:tcW w:w="4111" w:type="dxa"/>
          </w:tcPr>
          <w:p w:rsidR="00332E4F" w:rsidRPr="00D115DC" w:rsidRDefault="00332E4F" w:rsidP="00332E4F">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Ultrajaya Milk Industry Co. Tbk</w:t>
            </w:r>
          </w:p>
        </w:tc>
        <w:tc>
          <w:tcPr>
            <w:tcW w:w="1985" w:type="dxa"/>
            <w:vAlign w:val="bottom"/>
          </w:tcPr>
          <w:p w:rsidR="00332E4F" w:rsidRPr="00332E4F" w:rsidRDefault="00332E4F" w:rsidP="00332E4F">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32</w:t>
            </w:r>
            <w:r>
              <w:rPr>
                <w:rFonts w:ascii="Times New Roman" w:hAnsi="Times New Roman"/>
                <w:color w:val="000000"/>
                <w:sz w:val="24"/>
                <w:szCs w:val="24"/>
              </w:rPr>
              <w:t>,</w:t>
            </w:r>
            <w:r w:rsidRPr="00332E4F">
              <w:rPr>
                <w:rFonts w:ascii="Times New Roman" w:hAnsi="Times New Roman"/>
                <w:color w:val="000000"/>
                <w:sz w:val="24"/>
                <w:szCs w:val="24"/>
              </w:rPr>
              <w:t>23</w:t>
            </w:r>
          </w:p>
        </w:tc>
        <w:tc>
          <w:tcPr>
            <w:tcW w:w="1984" w:type="dxa"/>
            <w:vAlign w:val="bottom"/>
          </w:tcPr>
          <w:p w:rsidR="00332E4F" w:rsidRPr="00332E4F" w:rsidRDefault="00332E4F" w:rsidP="00332E4F">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8</w:t>
            </w:r>
            <w:r>
              <w:rPr>
                <w:rFonts w:ascii="Times New Roman" w:hAnsi="Times New Roman"/>
                <w:color w:val="000000"/>
                <w:sz w:val="24"/>
                <w:szCs w:val="24"/>
              </w:rPr>
              <w:t>,</w:t>
            </w:r>
            <w:r w:rsidRPr="00332E4F">
              <w:rPr>
                <w:rFonts w:ascii="Times New Roman" w:hAnsi="Times New Roman"/>
                <w:color w:val="000000"/>
                <w:sz w:val="24"/>
                <w:szCs w:val="24"/>
              </w:rPr>
              <w:t>40</w:t>
            </w:r>
          </w:p>
        </w:tc>
        <w:tc>
          <w:tcPr>
            <w:tcW w:w="1418" w:type="dxa"/>
            <w:vAlign w:val="bottom"/>
          </w:tcPr>
          <w:p w:rsidR="00332E4F" w:rsidRPr="00332E4F" w:rsidRDefault="00332E4F" w:rsidP="00332E4F">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3</w:t>
            </w:r>
            <w:r>
              <w:rPr>
                <w:rFonts w:ascii="Times New Roman" w:hAnsi="Times New Roman"/>
                <w:color w:val="000000"/>
                <w:sz w:val="24"/>
                <w:szCs w:val="24"/>
              </w:rPr>
              <w:t>,</w:t>
            </w:r>
            <w:r w:rsidRPr="00332E4F">
              <w:rPr>
                <w:rFonts w:ascii="Times New Roman" w:hAnsi="Times New Roman"/>
                <w:color w:val="000000"/>
                <w:sz w:val="24"/>
                <w:szCs w:val="24"/>
              </w:rPr>
              <w:t>84</w:t>
            </w:r>
          </w:p>
        </w:tc>
      </w:tr>
    </w:tbl>
    <w:p w:rsidR="00332E4F" w:rsidRDefault="00332E4F" w:rsidP="00332E4F">
      <w:pPr>
        <w:pStyle w:val="ListParagraph"/>
        <w:tabs>
          <w:tab w:val="left" w:pos="2650"/>
        </w:tabs>
        <w:spacing w:after="0" w:line="480" w:lineRule="auto"/>
        <w:ind w:left="426"/>
        <w:jc w:val="both"/>
        <w:rPr>
          <w:rFonts w:ascii="Times New Roman" w:hAnsi="Times New Roman"/>
          <w:b/>
          <w:sz w:val="24"/>
          <w:szCs w:val="24"/>
        </w:rPr>
      </w:pPr>
    </w:p>
    <w:p w:rsidR="00332E4F" w:rsidRPr="00622D57" w:rsidRDefault="00332E4F" w:rsidP="00332E4F">
      <w:pPr>
        <w:tabs>
          <w:tab w:val="left" w:pos="1440"/>
        </w:tabs>
        <w:spacing w:after="0"/>
        <w:rPr>
          <w:rFonts w:ascii="Times New Roman" w:hAnsi="Times New Roman"/>
          <w:b/>
          <w:sz w:val="24"/>
          <w:szCs w:val="24"/>
        </w:rPr>
      </w:pPr>
      <w:r>
        <w:rPr>
          <w:rFonts w:ascii="Times New Roman" w:hAnsi="Times New Roman"/>
          <w:b/>
          <w:sz w:val="24"/>
          <w:szCs w:val="24"/>
        </w:rPr>
        <w:t>Hasil Financial Distress 2018</w:t>
      </w:r>
    </w:p>
    <w:tbl>
      <w:tblPr>
        <w:tblStyle w:val="TableGrid"/>
        <w:tblW w:w="10065" w:type="dxa"/>
        <w:tblInd w:w="-1848" w:type="dxa"/>
        <w:tblLook w:val="04A0" w:firstRow="1" w:lastRow="0" w:firstColumn="1" w:lastColumn="0" w:noHBand="0" w:noVBand="1"/>
      </w:tblPr>
      <w:tblGrid>
        <w:gridCol w:w="567"/>
        <w:gridCol w:w="4111"/>
        <w:gridCol w:w="1985"/>
        <w:gridCol w:w="1984"/>
        <w:gridCol w:w="1418"/>
      </w:tblGrid>
      <w:tr w:rsidR="00332E4F" w:rsidRPr="003C4B28" w:rsidTr="00332E4F">
        <w:tc>
          <w:tcPr>
            <w:tcW w:w="567" w:type="dxa"/>
          </w:tcPr>
          <w:p w:rsidR="00332E4F" w:rsidRPr="003C4B28" w:rsidRDefault="00332E4F" w:rsidP="00332E4F">
            <w:pPr>
              <w:spacing w:after="0" w:line="240" w:lineRule="auto"/>
              <w:rPr>
                <w:rFonts w:ascii="Times New Roman" w:hAnsi="Times New Roman"/>
                <w:b/>
                <w:sz w:val="24"/>
                <w:szCs w:val="24"/>
              </w:rPr>
            </w:pPr>
            <w:r w:rsidRPr="003C4B28">
              <w:rPr>
                <w:rFonts w:ascii="Times New Roman" w:hAnsi="Times New Roman"/>
                <w:b/>
                <w:sz w:val="24"/>
                <w:szCs w:val="24"/>
              </w:rPr>
              <w:t xml:space="preserve">No </w:t>
            </w:r>
          </w:p>
        </w:tc>
        <w:tc>
          <w:tcPr>
            <w:tcW w:w="4111" w:type="dxa"/>
          </w:tcPr>
          <w:p w:rsidR="00332E4F" w:rsidRPr="003C4B28" w:rsidRDefault="00332E4F" w:rsidP="00332E4F">
            <w:pPr>
              <w:spacing w:after="0" w:line="240" w:lineRule="auto"/>
              <w:jc w:val="center"/>
              <w:rPr>
                <w:rFonts w:ascii="Times New Roman" w:hAnsi="Times New Roman"/>
                <w:b/>
                <w:sz w:val="24"/>
                <w:szCs w:val="24"/>
              </w:rPr>
            </w:pPr>
            <w:r w:rsidRPr="003C4B28">
              <w:rPr>
                <w:rFonts w:ascii="Times New Roman" w:hAnsi="Times New Roman"/>
                <w:b/>
                <w:sz w:val="24"/>
                <w:szCs w:val="24"/>
              </w:rPr>
              <w:t>Perusahaan</w:t>
            </w:r>
          </w:p>
        </w:tc>
        <w:tc>
          <w:tcPr>
            <w:tcW w:w="1985" w:type="dxa"/>
          </w:tcPr>
          <w:p w:rsidR="00332E4F" w:rsidRPr="003C4B28" w:rsidRDefault="00332E4F" w:rsidP="00332E4F">
            <w:pPr>
              <w:spacing w:after="0" w:line="240" w:lineRule="auto"/>
              <w:jc w:val="center"/>
              <w:rPr>
                <w:rFonts w:ascii="Times New Roman" w:hAnsi="Times New Roman"/>
                <w:b/>
                <w:sz w:val="24"/>
                <w:szCs w:val="24"/>
              </w:rPr>
            </w:pPr>
            <w:r>
              <w:rPr>
                <w:rFonts w:ascii="Times New Roman" w:hAnsi="Times New Roman"/>
                <w:b/>
                <w:sz w:val="24"/>
                <w:szCs w:val="24"/>
              </w:rPr>
              <w:t>Operating Profit (%)</w:t>
            </w:r>
          </w:p>
        </w:tc>
        <w:tc>
          <w:tcPr>
            <w:tcW w:w="1984" w:type="dxa"/>
          </w:tcPr>
          <w:p w:rsidR="00332E4F" w:rsidRPr="003C4B28" w:rsidRDefault="00332E4F" w:rsidP="00332E4F">
            <w:pPr>
              <w:spacing w:after="0" w:line="240" w:lineRule="auto"/>
              <w:jc w:val="center"/>
              <w:rPr>
                <w:rFonts w:ascii="Times New Roman" w:hAnsi="Times New Roman"/>
                <w:b/>
                <w:sz w:val="24"/>
                <w:szCs w:val="24"/>
              </w:rPr>
            </w:pPr>
            <w:r>
              <w:rPr>
                <w:rFonts w:ascii="Times New Roman" w:hAnsi="Times New Roman"/>
                <w:b/>
                <w:sz w:val="24"/>
                <w:szCs w:val="24"/>
              </w:rPr>
              <w:t>Beban Bunga (%)</w:t>
            </w:r>
          </w:p>
        </w:tc>
        <w:tc>
          <w:tcPr>
            <w:tcW w:w="1418" w:type="dxa"/>
          </w:tcPr>
          <w:p w:rsidR="00332E4F" w:rsidRDefault="00332E4F" w:rsidP="00332E4F">
            <w:pPr>
              <w:spacing w:after="0" w:line="240" w:lineRule="auto"/>
              <w:jc w:val="center"/>
              <w:rPr>
                <w:rFonts w:ascii="Times New Roman" w:hAnsi="Times New Roman"/>
                <w:b/>
                <w:sz w:val="24"/>
                <w:szCs w:val="24"/>
              </w:rPr>
            </w:pPr>
            <w:r>
              <w:rPr>
                <w:rFonts w:ascii="Times New Roman" w:hAnsi="Times New Roman"/>
                <w:b/>
                <w:sz w:val="24"/>
                <w:szCs w:val="24"/>
              </w:rPr>
              <w:t xml:space="preserve">Hasil </w:t>
            </w:r>
          </w:p>
          <w:p w:rsidR="00332E4F" w:rsidRPr="003C4B28" w:rsidRDefault="00332E4F" w:rsidP="00332E4F">
            <w:pPr>
              <w:spacing w:after="0" w:line="240" w:lineRule="auto"/>
              <w:jc w:val="center"/>
              <w:rPr>
                <w:rFonts w:ascii="Times New Roman" w:hAnsi="Times New Roman"/>
                <w:b/>
                <w:sz w:val="24"/>
                <w:szCs w:val="24"/>
              </w:rPr>
            </w:pPr>
            <w:r>
              <w:rPr>
                <w:rFonts w:ascii="Times New Roman" w:hAnsi="Times New Roman"/>
                <w:b/>
                <w:sz w:val="24"/>
                <w:szCs w:val="24"/>
              </w:rPr>
              <w:t>(%)</w:t>
            </w:r>
          </w:p>
        </w:tc>
      </w:tr>
      <w:tr w:rsidR="00740712" w:rsidRPr="000A27AD" w:rsidTr="00332E4F">
        <w:tc>
          <w:tcPr>
            <w:tcW w:w="567" w:type="dxa"/>
          </w:tcPr>
          <w:p w:rsidR="00740712" w:rsidRPr="003C4B28" w:rsidRDefault="00740712" w:rsidP="00740712">
            <w:pPr>
              <w:spacing w:after="0" w:line="240" w:lineRule="auto"/>
              <w:jc w:val="center"/>
              <w:rPr>
                <w:rFonts w:ascii="Times New Roman" w:hAnsi="Times New Roman"/>
                <w:sz w:val="24"/>
                <w:szCs w:val="24"/>
              </w:rPr>
            </w:pPr>
            <w:r w:rsidRPr="003C4B28">
              <w:rPr>
                <w:rFonts w:ascii="Times New Roman" w:hAnsi="Times New Roman"/>
                <w:sz w:val="24"/>
                <w:szCs w:val="24"/>
              </w:rPr>
              <w:t>1</w:t>
            </w:r>
          </w:p>
        </w:tc>
        <w:tc>
          <w:tcPr>
            <w:tcW w:w="4111" w:type="dxa"/>
          </w:tcPr>
          <w:p w:rsidR="00740712" w:rsidRPr="00A5020C" w:rsidRDefault="00740712" w:rsidP="00740712">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Wilmar Cahaya Indonesia Tbk</w:t>
            </w:r>
          </w:p>
        </w:tc>
        <w:tc>
          <w:tcPr>
            <w:tcW w:w="1985" w:type="dxa"/>
            <w:vAlign w:val="bottom"/>
          </w:tcPr>
          <w:p w:rsidR="00740712" w:rsidRPr="00740712" w:rsidRDefault="00740712" w:rsidP="00740712">
            <w:pPr>
              <w:spacing w:after="0" w:line="240" w:lineRule="auto"/>
              <w:jc w:val="center"/>
              <w:rPr>
                <w:rFonts w:ascii="Times New Roman" w:hAnsi="Times New Roman"/>
                <w:color w:val="000000"/>
                <w:sz w:val="24"/>
                <w:szCs w:val="24"/>
                <w:lang w:val="en-GB"/>
              </w:rPr>
            </w:pPr>
            <w:r w:rsidRPr="00740712">
              <w:rPr>
                <w:rFonts w:ascii="Times New Roman" w:hAnsi="Times New Roman"/>
                <w:color w:val="000000"/>
                <w:sz w:val="24"/>
                <w:szCs w:val="24"/>
              </w:rPr>
              <w:t>22</w:t>
            </w:r>
            <w:r>
              <w:rPr>
                <w:rFonts w:ascii="Times New Roman" w:hAnsi="Times New Roman"/>
                <w:color w:val="000000"/>
                <w:sz w:val="24"/>
                <w:szCs w:val="24"/>
              </w:rPr>
              <w:t>,</w:t>
            </w:r>
            <w:r w:rsidRPr="00740712">
              <w:rPr>
                <w:rFonts w:ascii="Times New Roman" w:hAnsi="Times New Roman"/>
                <w:color w:val="000000"/>
                <w:sz w:val="24"/>
                <w:szCs w:val="24"/>
              </w:rPr>
              <w:t>91</w:t>
            </w:r>
          </w:p>
        </w:tc>
        <w:tc>
          <w:tcPr>
            <w:tcW w:w="1984"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5</w:t>
            </w:r>
            <w:r>
              <w:rPr>
                <w:rFonts w:ascii="Times New Roman" w:hAnsi="Times New Roman"/>
                <w:color w:val="000000"/>
                <w:sz w:val="24"/>
                <w:szCs w:val="24"/>
              </w:rPr>
              <w:t>,</w:t>
            </w:r>
            <w:r w:rsidRPr="00740712">
              <w:rPr>
                <w:rFonts w:ascii="Times New Roman" w:hAnsi="Times New Roman"/>
                <w:color w:val="000000"/>
                <w:sz w:val="24"/>
                <w:szCs w:val="24"/>
              </w:rPr>
              <w:t>70</w:t>
            </w:r>
          </w:p>
        </w:tc>
        <w:tc>
          <w:tcPr>
            <w:tcW w:w="1418"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02</w:t>
            </w:r>
          </w:p>
        </w:tc>
      </w:tr>
      <w:tr w:rsidR="00740712" w:rsidRPr="000A27AD" w:rsidTr="00332E4F">
        <w:tc>
          <w:tcPr>
            <w:tcW w:w="567" w:type="dxa"/>
          </w:tcPr>
          <w:p w:rsidR="00740712" w:rsidRPr="003C4B28" w:rsidRDefault="00740712" w:rsidP="00740712">
            <w:pPr>
              <w:spacing w:after="0" w:line="240" w:lineRule="auto"/>
              <w:jc w:val="center"/>
              <w:rPr>
                <w:rFonts w:ascii="Times New Roman" w:hAnsi="Times New Roman"/>
                <w:sz w:val="24"/>
                <w:szCs w:val="24"/>
              </w:rPr>
            </w:pPr>
            <w:r w:rsidRPr="003C4B28">
              <w:rPr>
                <w:rFonts w:ascii="Times New Roman" w:hAnsi="Times New Roman"/>
                <w:sz w:val="24"/>
                <w:szCs w:val="24"/>
              </w:rPr>
              <w:t>2</w:t>
            </w:r>
          </w:p>
        </w:tc>
        <w:tc>
          <w:tcPr>
            <w:tcW w:w="4111" w:type="dxa"/>
          </w:tcPr>
          <w:p w:rsidR="00740712" w:rsidRPr="00A5020C" w:rsidRDefault="00740712" w:rsidP="00740712">
            <w:pPr>
              <w:spacing w:after="0" w:line="240" w:lineRule="auto"/>
              <w:rPr>
                <w:rFonts w:ascii="Times New Roman" w:hAnsi="Times New Roman"/>
                <w:sz w:val="24"/>
                <w:szCs w:val="24"/>
              </w:rPr>
            </w:pPr>
            <w:r w:rsidRPr="00A5020C">
              <w:rPr>
                <w:rFonts w:ascii="Times New Roman" w:hAnsi="Times New Roman"/>
                <w:bCs/>
                <w:color w:val="212529"/>
                <w:sz w:val="24"/>
                <w:szCs w:val="24"/>
              </w:rPr>
              <w:t>PT Delta Djakarta Tbk</w:t>
            </w:r>
          </w:p>
        </w:tc>
        <w:tc>
          <w:tcPr>
            <w:tcW w:w="1985"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22</w:t>
            </w:r>
            <w:r>
              <w:rPr>
                <w:rFonts w:ascii="Times New Roman" w:hAnsi="Times New Roman"/>
                <w:color w:val="000000"/>
                <w:sz w:val="24"/>
                <w:szCs w:val="24"/>
              </w:rPr>
              <w:t>,</w:t>
            </w:r>
            <w:r w:rsidRPr="00740712">
              <w:rPr>
                <w:rFonts w:ascii="Times New Roman" w:hAnsi="Times New Roman"/>
                <w:color w:val="000000"/>
                <w:sz w:val="24"/>
                <w:szCs w:val="24"/>
              </w:rPr>
              <w:t>30</w:t>
            </w:r>
          </w:p>
        </w:tc>
        <w:tc>
          <w:tcPr>
            <w:tcW w:w="1984"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5</w:t>
            </w:r>
            <w:r>
              <w:rPr>
                <w:rFonts w:ascii="Times New Roman" w:hAnsi="Times New Roman"/>
                <w:color w:val="000000"/>
                <w:sz w:val="24"/>
                <w:szCs w:val="24"/>
              </w:rPr>
              <w:t>,</w:t>
            </w:r>
            <w:r w:rsidRPr="00740712">
              <w:rPr>
                <w:rFonts w:ascii="Times New Roman" w:hAnsi="Times New Roman"/>
                <w:color w:val="000000"/>
                <w:sz w:val="24"/>
                <w:szCs w:val="24"/>
              </w:rPr>
              <w:t>81</w:t>
            </w:r>
          </w:p>
        </w:tc>
        <w:tc>
          <w:tcPr>
            <w:tcW w:w="1418"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3</w:t>
            </w:r>
            <w:r>
              <w:rPr>
                <w:rFonts w:ascii="Times New Roman" w:hAnsi="Times New Roman"/>
                <w:color w:val="000000"/>
                <w:sz w:val="24"/>
                <w:szCs w:val="24"/>
              </w:rPr>
              <w:t>,</w:t>
            </w:r>
            <w:r w:rsidRPr="00740712">
              <w:rPr>
                <w:rFonts w:ascii="Times New Roman" w:hAnsi="Times New Roman"/>
                <w:color w:val="000000"/>
                <w:sz w:val="24"/>
                <w:szCs w:val="24"/>
              </w:rPr>
              <w:t>84</w:t>
            </w:r>
          </w:p>
        </w:tc>
      </w:tr>
      <w:tr w:rsidR="00740712" w:rsidRPr="000A27AD" w:rsidTr="00332E4F">
        <w:tc>
          <w:tcPr>
            <w:tcW w:w="567" w:type="dxa"/>
          </w:tcPr>
          <w:p w:rsidR="00740712" w:rsidRPr="003C4B28" w:rsidRDefault="00740712" w:rsidP="00740712">
            <w:pPr>
              <w:spacing w:after="0" w:line="240" w:lineRule="auto"/>
              <w:jc w:val="center"/>
              <w:rPr>
                <w:rFonts w:ascii="Times New Roman" w:hAnsi="Times New Roman"/>
                <w:sz w:val="24"/>
                <w:szCs w:val="24"/>
              </w:rPr>
            </w:pPr>
            <w:r w:rsidRPr="003C4B28">
              <w:rPr>
                <w:rFonts w:ascii="Times New Roman" w:hAnsi="Times New Roman"/>
                <w:sz w:val="24"/>
                <w:szCs w:val="24"/>
              </w:rPr>
              <w:t>3</w:t>
            </w:r>
          </w:p>
        </w:tc>
        <w:tc>
          <w:tcPr>
            <w:tcW w:w="4111" w:type="dxa"/>
          </w:tcPr>
          <w:p w:rsidR="00740712" w:rsidRPr="00D115DC" w:rsidRDefault="00740712" w:rsidP="00740712">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Garudafood Putra Putri Jaya Tbk</w:t>
            </w:r>
          </w:p>
        </w:tc>
        <w:tc>
          <w:tcPr>
            <w:tcW w:w="1985"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21</w:t>
            </w:r>
            <w:r>
              <w:rPr>
                <w:rFonts w:ascii="Times New Roman" w:hAnsi="Times New Roman"/>
                <w:color w:val="000000"/>
                <w:sz w:val="24"/>
                <w:szCs w:val="24"/>
              </w:rPr>
              <w:t>,</w:t>
            </w:r>
            <w:r w:rsidRPr="00740712">
              <w:rPr>
                <w:rFonts w:ascii="Times New Roman" w:hAnsi="Times New Roman"/>
                <w:color w:val="000000"/>
                <w:sz w:val="24"/>
                <w:szCs w:val="24"/>
              </w:rPr>
              <w:t>36</w:t>
            </w:r>
          </w:p>
        </w:tc>
        <w:tc>
          <w:tcPr>
            <w:tcW w:w="1984"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20</w:t>
            </w:r>
          </w:p>
        </w:tc>
        <w:tc>
          <w:tcPr>
            <w:tcW w:w="1418"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5</w:t>
            </w:r>
            <w:r>
              <w:rPr>
                <w:rFonts w:ascii="Times New Roman" w:hAnsi="Times New Roman"/>
                <w:color w:val="000000"/>
                <w:sz w:val="24"/>
                <w:szCs w:val="24"/>
              </w:rPr>
              <w:t>,</w:t>
            </w:r>
            <w:r w:rsidRPr="00740712">
              <w:rPr>
                <w:rFonts w:ascii="Times New Roman" w:hAnsi="Times New Roman"/>
                <w:color w:val="000000"/>
                <w:sz w:val="24"/>
                <w:szCs w:val="24"/>
              </w:rPr>
              <w:t>09</w:t>
            </w:r>
          </w:p>
        </w:tc>
      </w:tr>
      <w:tr w:rsidR="00740712" w:rsidRPr="000A27AD" w:rsidTr="00332E4F">
        <w:tc>
          <w:tcPr>
            <w:tcW w:w="567" w:type="dxa"/>
          </w:tcPr>
          <w:p w:rsidR="00740712" w:rsidRPr="003C4B28" w:rsidRDefault="00740712" w:rsidP="00740712">
            <w:pPr>
              <w:spacing w:after="0" w:line="240" w:lineRule="auto"/>
              <w:jc w:val="center"/>
              <w:rPr>
                <w:rFonts w:ascii="Times New Roman" w:hAnsi="Times New Roman"/>
                <w:sz w:val="24"/>
                <w:szCs w:val="24"/>
              </w:rPr>
            </w:pPr>
            <w:r w:rsidRPr="003C4B28">
              <w:rPr>
                <w:rFonts w:ascii="Times New Roman" w:hAnsi="Times New Roman"/>
                <w:sz w:val="24"/>
                <w:szCs w:val="24"/>
              </w:rPr>
              <w:t>4</w:t>
            </w:r>
          </w:p>
        </w:tc>
        <w:tc>
          <w:tcPr>
            <w:tcW w:w="4111" w:type="dxa"/>
          </w:tcPr>
          <w:p w:rsidR="00740712" w:rsidRPr="00A5020C" w:rsidRDefault="00740712" w:rsidP="00740712">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CBP Sukses Makmur Tbk</w:t>
            </w:r>
          </w:p>
        </w:tc>
        <w:tc>
          <w:tcPr>
            <w:tcW w:w="1985"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19</w:t>
            </w:r>
            <w:r>
              <w:rPr>
                <w:rFonts w:ascii="Times New Roman" w:hAnsi="Times New Roman"/>
                <w:color w:val="000000"/>
                <w:sz w:val="24"/>
                <w:szCs w:val="24"/>
              </w:rPr>
              <w:t>,</w:t>
            </w:r>
            <w:r w:rsidRPr="00740712">
              <w:rPr>
                <w:rFonts w:ascii="Times New Roman" w:hAnsi="Times New Roman"/>
                <w:color w:val="000000"/>
                <w:sz w:val="24"/>
                <w:szCs w:val="24"/>
              </w:rPr>
              <w:t>34</w:t>
            </w:r>
          </w:p>
        </w:tc>
        <w:tc>
          <w:tcPr>
            <w:tcW w:w="1984"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00</w:t>
            </w:r>
          </w:p>
        </w:tc>
        <w:tc>
          <w:tcPr>
            <w:tcW w:w="1418"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83</w:t>
            </w:r>
          </w:p>
        </w:tc>
      </w:tr>
      <w:tr w:rsidR="00740712" w:rsidRPr="000A27AD" w:rsidTr="00332E4F">
        <w:tc>
          <w:tcPr>
            <w:tcW w:w="567" w:type="dxa"/>
          </w:tcPr>
          <w:p w:rsidR="00740712" w:rsidRPr="003C4B28" w:rsidRDefault="00740712" w:rsidP="00740712">
            <w:pPr>
              <w:spacing w:after="0" w:line="240" w:lineRule="auto"/>
              <w:jc w:val="center"/>
              <w:rPr>
                <w:rFonts w:ascii="Times New Roman" w:hAnsi="Times New Roman"/>
                <w:sz w:val="24"/>
                <w:szCs w:val="24"/>
              </w:rPr>
            </w:pPr>
            <w:r w:rsidRPr="003C4B28">
              <w:rPr>
                <w:rFonts w:ascii="Times New Roman" w:hAnsi="Times New Roman"/>
                <w:sz w:val="24"/>
                <w:szCs w:val="24"/>
              </w:rPr>
              <w:t>5</w:t>
            </w:r>
          </w:p>
        </w:tc>
        <w:tc>
          <w:tcPr>
            <w:tcW w:w="4111" w:type="dxa"/>
          </w:tcPr>
          <w:p w:rsidR="00740712" w:rsidRPr="00A5020C" w:rsidRDefault="00740712" w:rsidP="00740712">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Sukses Makmur Tbk</w:t>
            </w:r>
          </w:p>
        </w:tc>
        <w:tc>
          <w:tcPr>
            <w:tcW w:w="1985"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15</w:t>
            </w:r>
            <w:r>
              <w:rPr>
                <w:rFonts w:ascii="Times New Roman" w:hAnsi="Times New Roman"/>
                <w:color w:val="000000"/>
                <w:sz w:val="24"/>
                <w:szCs w:val="24"/>
              </w:rPr>
              <w:t>,</w:t>
            </w:r>
            <w:r w:rsidRPr="00740712">
              <w:rPr>
                <w:rFonts w:ascii="Times New Roman" w:hAnsi="Times New Roman"/>
                <w:color w:val="000000"/>
                <w:sz w:val="24"/>
                <w:szCs w:val="24"/>
              </w:rPr>
              <w:t>64</w:t>
            </w:r>
          </w:p>
        </w:tc>
        <w:tc>
          <w:tcPr>
            <w:tcW w:w="1984"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3</w:t>
            </w:r>
            <w:r>
              <w:rPr>
                <w:rFonts w:ascii="Times New Roman" w:hAnsi="Times New Roman"/>
                <w:color w:val="000000"/>
                <w:sz w:val="24"/>
                <w:szCs w:val="24"/>
              </w:rPr>
              <w:t>,</w:t>
            </w:r>
            <w:r w:rsidRPr="00740712">
              <w:rPr>
                <w:rFonts w:ascii="Times New Roman" w:hAnsi="Times New Roman"/>
                <w:color w:val="000000"/>
                <w:sz w:val="24"/>
                <w:szCs w:val="24"/>
              </w:rPr>
              <w:t>89</w:t>
            </w:r>
          </w:p>
        </w:tc>
        <w:tc>
          <w:tcPr>
            <w:tcW w:w="1418"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02</w:t>
            </w:r>
          </w:p>
        </w:tc>
      </w:tr>
      <w:tr w:rsidR="00740712" w:rsidRPr="000A27AD" w:rsidTr="00332E4F">
        <w:tc>
          <w:tcPr>
            <w:tcW w:w="567" w:type="dxa"/>
          </w:tcPr>
          <w:p w:rsidR="00740712" w:rsidRPr="003C4B28" w:rsidRDefault="00740712" w:rsidP="00740712">
            <w:pPr>
              <w:spacing w:after="0" w:line="240" w:lineRule="auto"/>
              <w:jc w:val="center"/>
              <w:rPr>
                <w:rFonts w:ascii="Times New Roman" w:hAnsi="Times New Roman"/>
                <w:sz w:val="24"/>
                <w:szCs w:val="24"/>
              </w:rPr>
            </w:pPr>
            <w:r w:rsidRPr="003C4B28">
              <w:rPr>
                <w:rFonts w:ascii="Times New Roman" w:hAnsi="Times New Roman"/>
                <w:sz w:val="24"/>
                <w:szCs w:val="24"/>
              </w:rPr>
              <w:t>6</w:t>
            </w:r>
          </w:p>
        </w:tc>
        <w:tc>
          <w:tcPr>
            <w:tcW w:w="4111" w:type="dxa"/>
          </w:tcPr>
          <w:p w:rsidR="00740712" w:rsidRPr="00A5020C" w:rsidRDefault="00740712" w:rsidP="00740712">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Multi Bintang Indonesia Tbk</w:t>
            </w:r>
          </w:p>
        </w:tc>
        <w:tc>
          <w:tcPr>
            <w:tcW w:w="1985"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16</w:t>
            </w:r>
            <w:r>
              <w:rPr>
                <w:rFonts w:ascii="Times New Roman" w:hAnsi="Times New Roman"/>
                <w:color w:val="000000"/>
                <w:sz w:val="24"/>
                <w:szCs w:val="24"/>
              </w:rPr>
              <w:t>,</w:t>
            </w:r>
            <w:r w:rsidRPr="00740712">
              <w:rPr>
                <w:rFonts w:ascii="Times New Roman" w:hAnsi="Times New Roman"/>
                <w:color w:val="000000"/>
                <w:sz w:val="24"/>
                <w:szCs w:val="24"/>
              </w:rPr>
              <w:t>70</w:t>
            </w:r>
          </w:p>
        </w:tc>
        <w:tc>
          <w:tcPr>
            <w:tcW w:w="1984"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32</w:t>
            </w:r>
          </w:p>
        </w:tc>
        <w:tc>
          <w:tcPr>
            <w:tcW w:w="1418"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3</w:t>
            </w:r>
            <w:r>
              <w:rPr>
                <w:rFonts w:ascii="Times New Roman" w:hAnsi="Times New Roman"/>
                <w:color w:val="000000"/>
                <w:sz w:val="24"/>
                <w:szCs w:val="24"/>
              </w:rPr>
              <w:t>,</w:t>
            </w:r>
            <w:r w:rsidRPr="00740712">
              <w:rPr>
                <w:rFonts w:ascii="Times New Roman" w:hAnsi="Times New Roman"/>
                <w:color w:val="000000"/>
                <w:sz w:val="24"/>
                <w:szCs w:val="24"/>
              </w:rPr>
              <w:t>87</w:t>
            </w:r>
          </w:p>
        </w:tc>
      </w:tr>
      <w:tr w:rsidR="00740712" w:rsidRPr="000A27AD" w:rsidTr="00332E4F">
        <w:tc>
          <w:tcPr>
            <w:tcW w:w="567" w:type="dxa"/>
          </w:tcPr>
          <w:p w:rsidR="00740712" w:rsidRPr="003C4B28" w:rsidRDefault="00740712" w:rsidP="00740712">
            <w:pPr>
              <w:spacing w:after="0" w:line="240" w:lineRule="auto"/>
              <w:jc w:val="center"/>
              <w:rPr>
                <w:rFonts w:ascii="Times New Roman" w:hAnsi="Times New Roman"/>
                <w:sz w:val="24"/>
                <w:szCs w:val="24"/>
              </w:rPr>
            </w:pPr>
            <w:r w:rsidRPr="003C4B28">
              <w:rPr>
                <w:rFonts w:ascii="Times New Roman" w:hAnsi="Times New Roman"/>
                <w:sz w:val="24"/>
                <w:szCs w:val="24"/>
              </w:rPr>
              <w:t>7</w:t>
            </w:r>
          </w:p>
        </w:tc>
        <w:tc>
          <w:tcPr>
            <w:tcW w:w="4111" w:type="dxa"/>
          </w:tcPr>
          <w:p w:rsidR="00740712" w:rsidRPr="00A5020C" w:rsidRDefault="00740712" w:rsidP="00740712">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Mayora Indah Tbk</w:t>
            </w:r>
          </w:p>
        </w:tc>
        <w:tc>
          <w:tcPr>
            <w:tcW w:w="1985"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29</w:t>
            </w:r>
            <w:r>
              <w:rPr>
                <w:rFonts w:ascii="Times New Roman" w:hAnsi="Times New Roman"/>
                <w:color w:val="000000"/>
                <w:sz w:val="24"/>
                <w:szCs w:val="24"/>
              </w:rPr>
              <w:t>,</w:t>
            </w:r>
            <w:r w:rsidRPr="00740712">
              <w:rPr>
                <w:rFonts w:ascii="Times New Roman" w:hAnsi="Times New Roman"/>
                <w:color w:val="000000"/>
                <w:sz w:val="24"/>
                <w:szCs w:val="24"/>
              </w:rPr>
              <w:t>30</w:t>
            </w:r>
          </w:p>
        </w:tc>
        <w:tc>
          <w:tcPr>
            <w:tcW w:w="1984"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80</w:t>
            </w:r>
          </w:p>
        </w:tc>
        <w:tc>
          <w:tcPr>
            <w:tcW w:w="1418"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6</w:t>
            </w:r>
            <w:r>
              <w:rPr>
                <w:rFonts w:ascii="Times New Roman" w:hAnsi="Times New Roman"/>
                <w:color w:val="000000"/>
                <w:sz w:val="24"/>
                <w:szCs w:val="24"/>
              </w:rPr>
              <w:t>,</w:t>
            </w:r>
            <w:r w:rsidRPr="00740712">
              <w:rPr>
                <w:rFonts w:ascii="Times New Roman" w:hAnsi="Times New Roman"/>
                <w:color w:val="000000"/>
                <w:sz w:val="24"/>
                <w:szCs w:val="24"/>
              </w:rPr>
              <w:t>10</w:t>
            </w:r>
          </w:p>
        </w:tc>
      </w:tr>
      <w:tr w:rsidR="00740712" w:rsidRPr="000A27AD" w:rsidTr="00332E4F">
        <w:tc>
          <w:tcPr>
            <w:tcW w:w="567" w:type="dxa"/>
          </w:tcPr>
          <w:p w:rsidR="00740712" w:rsidRPr="003C4B28" w:rsidRDefault="00740712" w:rsidP="00740712">
            <w:pPr>
              <w:spacing w:after="0" w:line="240" w:lineRule="auto"/>
              <w:jc w:val="center"/>
              <w:rPr>
                <w:rFonts w:ascii="Times New Roman" w:hAnsi="Times New Roman"/>
                <w:sz w:val="24"/>
                <w:szCs w:val="24"/>
              </w:rPr>
            </w:pPr>
            <w:r w:rsidRPr="003C4B28">
              <w:rPr>
                <w:rFonts w:ascii="Times New Roman" w:hAnsi="Times New Roman"/>
                <w:sz w:val="24"/>
                <w:szCs w:val="24"/>
              </w:rPr>
              <w:t>8</w:t>
            </w:r>
          </w:p>
        </w:tc>
        <w:tc>
          <w:tcPr>
            <w:tcW w:w="4111" w:type="dxa"/>
          </w:tcPr>
          <w:p w:rsidR="00740712" w:rsidRPr="00A5020C" w:rsidRDefault="00740712" w:rsidP="00740712">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Nippon Indosari Corpindo Tbk</w:t>
            </w:r>
          </w:p>
        </w:tc>
        <w:tc>
          <w:tcPr>
            <w:tcW w:w="1985"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26</w:t>
            </w:r>
            <w:r>
              <w:rPr>
                <w:rFonts w:ascii="Times New Roman" w:hAnsi="Times New Roman"/>
                <w:color w:val="000000"/>
                <w:sz w:val="24"/>
                <w:szCs w:val="24"/>
              </w:rPr>
              <w:t>,</w:t>
            </w:r>
            <w:r w:rsidRPr="00740712">
              <w:rPr>
                <w:rFonts w:ascii="Times New Roman" w:hAnsi="Times New Roman"/>
                <w:color w:val="000000"/>
                <w:sz w:val="24"/>
                <w:szCs w:val="24"/>
              </w:rPr>
              <w:t>21</w:t>
            </w:r>
          </w:p>
        </w:tc>
        <w:tc>
          <w:tcPr>
            <w:tcW w:w="1984"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5</w:t>
            </w:r>
            <w:r>
              <w:rPr>
                <w:rFonts w:ascii="Times New Roman" w:hAnsi="Times New Roman"/>
                <w:color w:val="000000"/>
                <w:sz w:val="24"/>
                <w:szCs w:val="24"/>
              </w:rPr>
              <w:t>,</w:t>
            </w:r>
            <w:r w:rsidRPr="00740712">
              <w:rPr>
                <w:rFonts w:ascii="Times New Roman" w:hAnsi="Times New Roman"/>
                <w:color w:val="000000"/>
                <w:sz w:val="24"/>
                <w:szCs w:val="24"/>
              </w:rPr>
              <w:t>10</w:t>
            </w:r>
          </w:p>
        </w:tc>
        <w:tc>
          <w:tcPr>
            <w:tcW w:w="1418"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5</w:t>
            </w:r>
            <w:r>
              <w:rPr>
                <w:rFonts w:ascii="Times New Roman" w:hAnsi="Times New Roman"/>
                <w:color w:val="000000"/>
                <w:sz w:val="24"/>
                <w:szCs w:val="24"/>
              </w:rPr>
              <w:t>,</w:t>
            </w:r>
            <w:r w:rsidRPr="00740712">
              <w:rPr>
                <w:rFonts w:ascii="Times New Roman" w:hAnsi="Times New Roman"/>
                <w:color w:val="000000"/>
                <w:sz w:val="24"/>
                <w:szCs w:val="24"/>
              </w:rPr>
              <w:t>14</w:t>
            </w:r>
          </w:p>
        </w:tc>
      </w:tr>
      <w:tr w:rsidR="00740712" w:rsidRPr="000A27AD" w:rsidTr="00332E4F">
        <w:tc>
          <w:tcPr>
            <w:tcW w:w="567" w:type="dxa"/>
          </w:tcPr>
          <w:p w:rsidR="00740712" w:rsidRPr="003C4B28" w:rsidRDefault="00740712" w:rsidP="00740712">
            <w:pPr>
              <w:spacing w:after="0" w:line="240" w:lineRule="auto"/>
              <w:jc w:val="center"/>
              <w:rPr>
                <w:rFonts w:ascii="Times New Roman" w:hAnsi="Times New Roman"/>
                <w:sz w:val="24"/>
                <w:szCs w:val="24"/>
              </w:rPr>
            </w:pPr>
            <w:r w:rsidRPr="003C4B28">
              <w:rPr>
                <w:rFonts w:ascii="Times New Roman" w:hAnsi="Times New Roman"/>
                <w:sz w:val="24"/>
                <w:szCs w:val="24"/>
              </w:rPr>
              <w:t>9</w:t>
            </w:r>
          </w:p>
        </w:tc>
        <w:tc>
          <w:tcPr>
            <w:tcW w:w="4111" w:type="dxa"/>
          </w:tcPr>
          <w:p w:rsidR="00740712" w:rsidRPr="00A5020C" w:rsidRDefault="00740712" w:rsidP="00740712">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Sekar Bumi Tbk</w:t>
            </w:r>
          </w:p>
        </w:tc>
        <w:tc>
          <w:tcPr>
            <w:tcW w:w="1985"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20</w:t>
            </w:r>
            <w:r>
              <w:rPr>
                <w:rFonts w:ascii="Times New Roman" w:hAnsi="Times New Roman"/>
                <w:color w:val="000000"/>
                <w:sz w:val="24"/>
                <w:szCs w:val="24"/>
              </w:rPr>
              <w:t>,</w:t>
            </w:r>
            <w:r w:rsidRPr="00740712">
              <w:rPr>
                <w:rFonts w:ascii="Times New Roman" w:hAnsi="Times New Roman"/>
                <w:color w:val="000000"/>
                <w:sz w:val="24"/>
                <w:szCs w:val="24"/>
              </w:rPr>
              <w:t>32</w:t>
            </w:r>
          </w:p>
        </w:tc>
        <w:tc>
          <w:tcPr>
            <w:tcW w:w="1984"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5</w:t>
            </w:r>
            <w:r>
              <w:rPr>
                <w:rFonts w:ascii="Times New Roman" w:hAnsi="Times New Roman"/>
                <w:color w:val="000000"/>
                <w:sz w:val="24"/>
                <w:szCs w:val="24"/>
              </w:rPr>
              <w:t>,</w:t>
            </w:r>
            <w:r w:rsidRPr="00740712">
              <w:rPr>
                <w:rFonts w:ascii="Times New Roman" w:hAnsi="Times New Roman"/>
                <w:color w:val="000000"/>
                <w:sz w:val="24"/>
                <w:szCs w:val="24"/>
              </w:rPr>
              <w:t>40</w:t>
            </w:r>
          </w:p>
        </w:tc>
        <w:tc>
          <w:tcPr>
            <w:tcW w:w="1418"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3</w:t>
            </w:r>
            <w:r>
              <w:rPr>
                <w:rFonts w:ascii="Times New Roman" w:hAnsi="Times New Roman"/>
                <w:color w:val="000000"/>
                <w:sz w:val="24"/>
                <w:szCs w:val="24"/>
              </w:rPr>
              <w:t>,</w:t>
            </w:r>
            <w:r w:rsidRPr="00740712">
              <w:rPr>
                <w:rFonts w:ascii="Times New Roman" w:hAnsi="Times New Roman"/>
                <w:color w:val="000000"/>
                <w:sz w:val="24"/>
                <w:szCs w:val="24"/>
              </w:rPr>
              <w:t>76</w:t>
            </w:r>
          </w:p>
        </w:tc>
      </w:tr>
      <w:tr w:rsidR="00740712" w:rsidRPr="000A27AD" w:rsidTr="00332E4F">
        <w:tc>
          <w:tcPr>
            <w:tcW w:w="567" w:type="dxa"/>
          </w:tcPr>
          <w:p w:rsidR="00740712" w:rsidRPr="003C4B28" w:rsidRDefault="00740712" w:rsidP="00740712">
            <w:pPr>
              <w:spacing w:after="0" w:line="240" w:lineRule="auto"/>
              <w:jc w:val="center"/>
              <w:rPr>
                <w:rFonts w:ascii="Times New Roman" w:hAnsi="Times New Roman"/>
                <w:sz w:val="24"/>
                <w:szCs w:val="24"/>
              </w:rPr>
            </w:pPr>
            <w:r>
              <w:rPr>
                <w:rFonts w:ascii="Times New Roman" w:hAnsi="Times New Roman"/>
                <w:sz w:val="24"/>
                <w:szCs w:val="24"/>
              </w:rPr>
              <w:t>10</w:t>
            </w:r>
          </w:p>
        </w:tc>
        <w:tc>
          <w:tcPr>
            <w:tcW w:w="4111" w:type="dxa"/>
          </w:tcPr>
          <w:p w:rsidR="00740712" w:rsidRPr="00D115DC" w:rsidRDefault="00740712" w:rsidP="00740712">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Ultrajaya Milk Industry Co. Tbk</w:t>
            </w:r>
          </w:p>
        </w:tc>
        <w:tc>
          <w:tcPr>
            <w:tcW w:w="1985"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33</w:t>
            </w:r>
            <w:r>
              <w:rPr>
                <w:rFonts w:ascii="Times New Roman" w:hAnsi="Times New Roman"/>
                <w:color w:val="000000"/>
                <w:sz w:val="24"/>
                <w:szCs w:val="24"/>
              </w:rPr>
              <w:t>,</w:t>
            </w:r>
            <w:r w:rsidRPr="00740712">
              <w:rPr>
                <w:rFonts w:ascii="Times New Roman" w:hAnsi="Times New Roman"/>
                <w:color w:val="000000"/>
                <w:sz w:val="24"/>
                <w:szCs w:val="24"/>
              </w:rPr>
              <w:t>36</w:t>
            </w:r>
          </w:p>
        </w:tc>
        <w:tc>
          <w:tcPr>
            <w:tcW w:w="1984"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7</w:t>
            </w:r>
            <w:r>
              <w:rPr>
                <w:rFonts w:ascii="Times New Roman" w:hAnsi="Times New Roman"/>
                <w:color w:val="000000"/>
                <w:sz w:val="24"/>
                <w:szCs w:val="24"/>
              </w:rPr>
              <w:t>,</w:t>
            </w:r>
            <w:r w:rsidRPr="00740712">
              <w:rPr>
                <w:rFonts w:ascii="Times New Roman" w:hAnsi="Times New Roman"/>
                <w:color w:val="000000"/>
                <w:sz w:val="24"/>
                <w:szCs w:val="24"/>
              </w:rPr>
              <w:t>50</w:t>
            </w:r>
          </w:p>
        </w:tc>
        <w:tc>
          <w:tcPr>
            <w:tcW w:w="1418"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45</w:t>
            </w:r>
          </w:p>
        </w:tc>
      </w:tr>
    </w:tbl>
    <w:p w:rsidR="00332E4F" w:rsidRDefault="00332E4F" w:rsidP="00332E4F">
      <w:pPr>
        <w:pStyle w:val="ListParagraph"/>
        <w:tabs>
          <w:tab w:val="left" w:pos="2650"/>
        </w:tabs>
        <w:spacing w:after="0" w:line="480" w:lineRule="auto"/>
        <w:ind w:left="426"/>
        <w:jc w:val="both"/>
        <w:rPr>
          <w:rFonts w:ascii="Times New Roman" w:hAnsi="Times New Roman"/>
          <w:b/>
          <w:sz w:val="24"/>
          <w:szCs w:val="24"/>
        </w:rPr>
      </w:pPr>
    </w:p>
    <w:p w:rsidR="00740712" w:rsidRDefault="00740712" w:rsidP="00332E4F">
      <w:pPr>
        <w:pStyle w:val="ListParagraph"/>
        <w:tabs>
          <w:tab w:val="left" w:pos="2650"/>
        </w:tabs>
        <w:spacing w:after="0" w:line="480" w:lineRule="auto"/>
        <w:ind w:left="426"/>
        <w:jc w:val="both"/>
        <w:rPr>
          <w:rFonts w:ascii="Times New Roman" w:hAnsi="Times New Roman"/>
          <w:b/>
          <w:sz w:val="24"/>
          <w:szCs w:val="24"/>
        </w:rPr>
      </w:pPr>
    </w:p>
    <w:p w:rsidR="00740712" w:rsidRDefault="00740712" w:rsidP="00332E4F">
      <w:pPr>
        <w:pStyle w:val="ListParagraph"/>
        <w:tabs>
          <w:tab w:val="left" w:pos="2650"/>
        </w:tabs>
        <w:spacing w:after="0" w:line="480" w:lineRule="auto"/>
        <w:ind w:left="426"/>
        <w:jc w:val="both"/>
        <w:rPr>
          <w:rFonts w:ascii="Times New Roman" w:hAnsi="Times New Roman"/>
          <w:b/>
          <w:sz w:val="24"/>
          <w:szCs w:val="24"/>
        </w:rPr>
      </w:pPr>
    </w:p>
    <w:p w:rsidR="00740712" w:rsidRDefault="00740712" w:rsidP="00332E4F">
      <w:pPr>
        <w:pStyle w:val="ListParagraph"/>
        <w:tabs>
          <w:tab w:val="left" w:pos="2650"/>
        </w:tabs>
        <w:spacing w:after="0" w:line="480" w:lineRule="auto"/>
        <w:ind w:left="426"/>
        <w:jc w:val="both"/>
        <w:rPr>
          <w:rFonts w:ascii="Times New Roman" w:hAnsi="Times New Roman"/>
          <w:b/>
          <w:sz w:val="24"/>
          <w:szCs w:val="24"/>
        </w:rPr>
      </w:pPr>
    </w:p>
    <w:p w:rsidR="00740712" w:rsidRDefault="00740712" w:rsidP="00332E4F">
      <w:pPr>
        <w:pStyle w:val="ListParagraph"/>
        <w:tabs>
          <w:tab w:val="left" w:pos="2650"/>
        </w:tabs>
        <w:spacing w:after="0" w:line="480" w:lineRule="auto"/>
        <w:ind w:left="426"/>
        <w:jc w:val="both"/>
        <w:rPr>
          <w:rFonts w:ascii="Times New Roman" w:hAnsi="Times New Roman"/>
          <w:b/>
          <w:sz w:val="24"/>
          <w:szCs w:val="24"/>
        </w:rPr>
      </w:pPr>
    </w:p>
    <w:p w:rsidR="00740712" w:rsidRDefault="00740712" w:rsidP="00332E4F">
      <w:pPr>
        <w:pStyle w:val="ListParagraph"/>
        <w:tabs>
          <w:tab w:val="left" w:pos="2650"/>
        </w:tabs>
        <w:spacing w:after="0" w:line="480" w:lineRule="auto"/>
        <w:ind w:left="426"/>
        <w:jc w:val="both"/>
        <w:rPr>
          <w:rFonts w:ascii="Times New Roman" w:hAnsi="Times New Roman"/>
          <w:b/>
          <w:sz w:val="24"/>
          <w:szCs w:val="24"/>
        </w:rPr>
      </w:pPr>
    </w:p>
    <w:p w:rsidR="00740712" w:rsidRDefault="00740712" w:rsidP="00332E4F">
      <w:pPr>
        <w:pStyle w:val="ListParagraph"/>
        <w:tabs>
          <w:tab w:val="left" w:pos="2650"/>
        </w:tabs>
        <w:spacing w:after="0" w:line="480" w:lineRule="auto"/>
        <w:ind w:left="426"/>
        <w:jc w:val="both"/>
        <w:rPr>
          <w:rFonts w:ascii="Times New Roman" w:hAnsi="Times New Roman"/>
          <w:b/>
          <w:sz w:val="24"/>
          <w:szCs w:val="24"/>
        </w:rPr>
      </w:pPr>
    </w:p>
    <w:p w:rsidR="00740712" w:rsidRPr="00622D57" w:rsidRDefault="00740712" w:rsidP="00740712">
      <w:pPr>
        <w:tabs>
          <w:tab w:val="left" w:pos="1440"/>
        </w:tabs>
        <w:spacing w:after="0"/>
        <w:rPr>
          <w:rFonts w:ascii="Times New Roman" w:hAnsi="Times New Roman"/>
          <w:b/>
          <w:sz w:val="24"/>
          <w:szCs w:val="24"/>
        </w:rPr>
      </w:pPr>
      <w:r>
        <w:rPr>
          <w:rFonts w:ascii="Times New Roman" w:hAnsi="Times New Roman"/>
          <w:b/>
          <w:sz w:val="24"/>
          <w:szCs w:val="24"/>
        </w:rPr>
        <w:t>Hasil Financial Distress 2019</w:t>
      </w:r>
    </w:p>
    <w:tbl>
      <w:tblPr>
        <w:tblStyle w:val="TableGrid"/>
        <w:tblW w:w="10065" w:type="dxa"/>
        <w:tblInd w:w="-1848" w:type="dxa"/>
        <w:tblLook w:val="04A0" w:firstRow="1" w:lastRow="0" w:firstColumn="1" w:lastColumn="0" w:noHBand="0" w:noVBand="1"/>
      </w:tblPr>
      <w:tblGrid>
        <w:gridCol w:w="567"/>
        <w:gridCol w:w="4111"/>
        <w:gridCol w:w="1985"/>
        <w:gridCol w:w="1984"/>
        <w:gridCol w:w="1418"/>
      </w:tblGrid>
      <w:tr w:rsidR="00740712" w:rsidRPr="003C4B28" w:rsidTr="00521CE2">
        <w:tc>
          <w:tcPr>
            <w:tcW w:w="567" w:type="dxa"/>
          </w:tcPr>
          <w:p w:rsidR="00740712" w:rsidRPr="003C4B28" w:rsidRDefault="00740712" w:rsidP="00521CE2">
            <w:pPr>
              <w:spacing w:after="0" w:line="240" w:lineRule="auto"/>
              <w:rPr>
                <w:rFonts w:ascii="Times New Roman" w:hAnsi="Times New Roman"/>
                <w:b/>
                <w:sz w:val="24"/>
                <w:szCs w:val="24"/>
              </w:rPr>
            </w:pPr>
            <w:r w:rsidRPr="003C4B28">
              <w:rPr>
                <w:rFonts w:ascii="Times New Roman" w:hAnsi="Times New Roman"/>
                <w:b/>
                <w:sz w:val="24"/>
                <w:szCs w:val="24"/>
              </w:rPr>
              <w:t xml:space="preserve">No </w:t>
            </w:r>
          </w:p>
        </w:tc>
        <w:tc>
          <w:tcPr>
            <w:tcW w:w="4111" w:type="dxa"/>
          </w:tcPr>
          <w:p w:rsidR="00740712" w:rsidRPr="003C4B28" w:rsidRDefault="00740712" w:rsidP="00521CE2">
            <w:pPr>
              <w:spacing w:after="0" w:line="240" w:lineRule="auto"/>
              <w:jc w:val="center"/>
              <w:rPr>
                <w:rFonts w:ascii="Times New Roman" w:hAnsi="Times New Roman"/>
                <w:b/>
                <w:sz w:val="24"/>
                <w:szCs w:val="24"/>
              </w:rPr>
            </w:pPr>
            <w:r w:rsidRPr="003C4B28">
              <w:rPr>
                <w:rFonts w:ascii="Times New Roman" w:hAnsi="Times New Roman"/>
                <w:b/>
                <w:sz w:val="24"/>
                <w:szCs w:val="24"/>
              </w:rPr>
              <w:t>Perusahaan</w:t>
            </w:r>
          </w:p>
        </w:tc>
        <w:tc>
          <w:tcPr>
            <w:tcW w:w="1985" w:type="dxa"/>
          </w:tcPr>
          <w:p w:rsidR="00740712" w:rsidRPr="003C4B28" w:rsidRDefault="00740712" w:rsidP="00521CE2">
            <w:pPr>
              <w:spacing w:after="0" w:line="240" w:lineRule="auto"/>
              <w:jc w:val="center"/>
              <w:rPr>
                <w:rFonts w:ascii="Times New Roman" w:hAnsi="Times New Roman"/>
                <w:b/>
                <w:sz w:val="24"/>
                <w:szCs w:val="24"/>
              </w:rPr>
            </w:pPr>
            <w:r>
              <w:rPr>
                <w:rFonts w:ascii="Times New Roman" w:hAnsi="Times New Roman"/>
                <w:b/>
                <w:sz w:val="24"/>
                <w:szCs w:val="24"/>
              </w:rPr>
              <w:t>Operating Profit (%)</w:t>
            </w:r>
          </w:p>
        </w:tc>
        <w:tc>
          <w:tcPr>
            <w:tcW w:w="1984" w:type="dxa"/>
          </w:tcPr>
          <w:p w:rsidR="00740712" w:rsidRPr="003C4B28" w:rsidRDefault="00740712" w:rsidP="00521CE2">
            <w:pPr>
              <w:spacing w:after="0" w:line="240" w:lineRule="auto"/>
              <w:jc w:val="center"/>
              <w:rPr>
                <w:rFonts w:ascii="Times New Roman" w:hAnsi="Times New Roman"/>
                <w:b/>
                <w:sz w:val="24"/>
                <w:szCs w:val="24"/>
              </w:rPr>
            </w:pPr>
            <w:r>
              <w:rPr>
                <w:rFonts w:ascii="Times New Roman" w:hAnsi="Times New Roman"/>
                <w:b/>
                <w:sz w:val="24"/>
                <w:szCs w:val="24"/>
              </w:rPr>
              <w:t>Beban Bunga (%)</w:t>
            </w:r>
          </w:p>
        </w:tc>
        <w:tc>
          <w:tcPr>
            <w:tcW w:w="1418" w:type="dxa"/>
          </w:tcPr>
          <w:p w:rsidR="00740712" w:rsidRDefault="00740712" w:rsidP="00521CE2">
            <w:pPr>
              <w:spacing w:after="0" w:line="240" w:lineRule="auto"/>
              <w:jc w:val="center"/>
              <w:rPr>
                <w:rFonts w:ascii="Times New Roman" w:hAnsi="Times New Roman"/>
                <w:b/>
                <w:sz w:val="24"/>
                <w:szCs w:val="24"/>
              </w:rPr>
            </w:pPr>
            <w:r>
              <w:rPr>
                <w:rFonts w:ascii="Times New Roman" w:hAnsi="Times New Roman"/>
                <w:b/>
                <w:sz w:val="24"/>
                <w:szCs w:val="24"/>
              </w:rPr>
              <w:t xml:space="preserve">Hasil </w:t>
            </w:r>
          </w:p>
          <w:p w:rsidR="00740712" w:rsidRPr="003C4B28" w:rsidRDefault="00740712" w:rsidP="00521CE2">
            <w:pPr>
              <w:spacing w:after="0" w:line="240" w:lineRule="auto"/>
              <w:jc w:val="center"/>
              <w:rPr>
                <w:rFonts w:ascii="Times New Roman" w:hAnsi="Times New Roman"/>
                <w:b/>
                <w:sz w:val="24"/>
                <w:szCs w:val="24"/>
              </w:rPr>
            </w:pPr>
            <w:r>
              <w:rPr>
                <w:rFonts w:ascii="Times New Roman" w:hAnsi="Times New Roman"/>
                <w:b/>
                <w:sz w:val="24"/>
                <w:szCs w:val="24"/>
              </w:rPr>
              <w:t>(%)</w:t>
            </w:r>
          </w:p>
        </w:tc>
      </w:tr>
      <w:tr w:rsidR="00740712" w:rsidRPr="000A27AD" w:rsidTr="00521CE2">
        <w:tc>
          <w:tcPr>
            <w:tcW w:w="567" w:type="dxa"/>
          </w:tcPr>
          <w:p w:rsidR="00740712" w:rsidRPr="003C4B28" w:rsidRDefault="00740712" w:rsidP="00740712">
            <w:pPr>
              <w:spacing w:after="0" w:line="240" w:lineRule="auto"/>
              <w:jc w:val="center"/>
              <w:rPr>
                <w:rFonts w:ascii="Times New Roman" w:hAnsi="Times New Roman"/>
                <w:sz w:val="24"/>
                <w:szCs w:val="24"/>
              </w:rPr>
            </w:pPr>
            <w:r w:rsidRPr="003C4B28">
              <w:rPr>
                <w:rFonts w:ascii="Times New Roman" w:hAnsi="Times New Roman"/>
                <w:sz w:val="24"/>
                <w:szCs w:val="24"/>
              </w:rPr>
              <w:t>1</w:t>
            </w:r>
          </w:p>
        </w:tc>
        <w:tc>
          <w:tcPr>
            <w:tcW w:w="4111" w:type="dxa"/>
          </w:tcPr>
          <w:p w:rsidR="00740712" w:rsidRPr="00A5020C" w:rsidRDefault="00740712" w:rsidP="00740712">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Wilmar Cahaya Indonesia Tbk</w:t>
            </w:r>
          </w:p>
        </w:tc>
        <w:tc>
          <w:tcPr>
            <w:tcW w:w="1985" w:type="dxa"/>
            <w:vAlign w:val="bottom"/>
          </w:tcPr>
          <w:p w:rsidR="00740712" w:rsidRPr="00740712" w:rsidRDefault="00740712" w:rsidP="00740712">
            <w:pPr>
              <w:spacing w:after="0" w:line="240" w:lineRule="auto"/>
              <w:jc w:val="center"/>
              <w:rPr>
                <w:rFonts w:ascii="Times New Roman" w:hAnsi="Times New Roman"/>
                <w:color w:val="000000"/>
                <w:sz w:val="24"/>
                <w:szCs w:val="24"/>
                <w:lang w:val="en-GB"/>
              </w:rPr>
            </w:pPr>
            <w:r w:rsidRPr="00740712">
              <w:rPr>
                <w:rFonts w:ascii="Times New Roman" w:hAnsi="Times New Roman"/>
                <w:color w:val="000000"/>
                <w:sz w:val="24"/>
                <w:szCs w:val="24"/>
              </w:rPr>
              <w:t>22</w:t>
            </w:r>
            <w:r>
              <w:rPr>
                <w:rFonts w:ascii="Times New Roman" w:hAnsi="Times New Roman"/>
                <w:color w:val="000000"/>
                <w:sz w:val="24"/>
                <w:szCs w:val="24"/>
              </w:rPr>
              <w:t>,</w:t>
            </w:r>
            <w:r w:rsidRPr="00740712">
              <w:rPr>
                <w:rFonts w:ascii="Times New Roman" w:hAnsi="Times New Roman"/>
                <w:color w:val="000000"/>
                <w:sz w:val="24"/>
                <w:szCs w:val="24"/>
              </w:rPr>
              <w:t>96</w:t>
            </w:r>
          </w:p>
        </w:tc>
        <w:tc>
          <w:tcPr>
            <w:tcW w:w="1984"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5</w:t>
            </w:r>
            <w:r>
              <w:rPr>
                <w:rFonts w:ascii="Times New Roman" w:hAnsi="Times New Roman"/>
                <w:color w:val="000000"/>
                <w:sz w:val="24"/>
                <w:szCs w:val="24"/>
              </w:rPr>
              <w:t>,</w:t>
            </w:r>
            <w:r w:rsidRPr="00740712">
              <w:rPr>
                <w:rFonts w:ascii="Times New Roman" w:hAnsi="Times New Roman"/>
                <w:color w:val="000000"/>
                <w:sz w:val="24"/>
                <w:szCs w:val="24"/>
              </w:rPr>
              <w:t>66</w:t>
            </w:r>
          </w:p>
        </w:tc>
        <w:tc>
          <w:tcPr>
            <w:tcW w:w="1418"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06</w:t>
            </w:r>
          </w:p>
        </w:tc>
      </w:tr>
      <w:tr w:rsidR="00740712" w:rsidRPr="000A27AD" w:rsidTr="00521CE2">
        <w:tc>
          <w:tcPr>
            <w:tcW w:w="567" w:type="dxa"/>
          </w:tcPr>
          <w:p w:rsidR="00740712" w:rsidRPr="003C4B28" w:rsidRDefault="00740712" w:rsidP="00740712">
            <w:pPr>
              <w:spacing w:after="0" w:line="240" w:lineRule="auto"/>
              <w:jc w:val="center"/>
              <w:rPr>
                <w:rFonts w:ascii="Times New Roman" w:hAnsi="Times New Roman"/>
                <w:sz w:val="24"/>
                <w:szCs w:val="24"/>
              </w:rPr>
            </w:pPr>
            <w:r w:rsidRPr="003C4B28">
              <w:rPr>
                <w:rFonts w:ascii="Times New Roman" w:hAnsi="Times New Roman"/>
                <w:sz w:val="24"/>
                <w:szCs w:val="24"/>
              </w:rPr>
              <w:t>2</w:t>
            </w:r>
          </w:p>
        </w:tc>
        <w:tc>
          <w:tcPr>
            <w:tcW w:w="4111" w:type="dxa"/>
          </w:tcPr>
          <w:p w:rsidR="00740712" w:rsidRPr="00A5020C" w:rsidRDefault="00740712" w:rsidP="00740712">
            <w:pPr>
              <w:spacing w:after="0" w:line="240" w:lineRule="auto"/>
              <w:rPr>
                <w:rFonts w:ascii="Times New Roman" w:hAnsi="Times New Roman"/>
                <w:sz w:val="24"/>
                <w:szCs w:val="24"/>
              </w:rPr>
            </w:pPr>
            <w:r w:rsidRPr="00A5020C">
              <w:rPr>
                <w:rFonts w:ascii="Times New Roman" w:hAnsi="Times New Roman"/>
                <w:bCs/>
                <w:color w:val="212529"/>
                <w:sz w:val="24"/>
                <w:szCs w:val="24"/>
              </w:rPr>
              <w:t>PT Delta Djakarta Tbk</w:t>
            </w:r>
          </w:p>
        </w:tc>
        <w:tc>
          <w:tcPr>
            <w:tcW w:w="1985"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23</w:t>
            </w:r>
            <w:r>
              <w:rPr>
                <w:rFonts w:ascii="Times New Roman" w:hAnsi="Times New Roman"/>
                <w:color w:val="000000"/>
                <w:sz w:val="24"/>
                <w:szCs w:val="24"/>
              </w:rPr>
              <w:t>,</w:t>
            </w:r>
            <w:r w:rsidRPr="00740712">
              <w:rPr>
                <w:rFonts w:ascii="Times New Roman" w:hAnsi="Times New Roman"/>
                <w:color w:val="000000"/>
                <w:sz w:val="24"/>
                <w:szCs w:val="24"/>
              </w:rPr>
              <w:t>24</w:t>
            </w:r>
          </w:p>
        </w:tc>
        <w:tc>
          <w:tcPr>
            <w:tcW w:w="1984"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5</w:t>
            </w:r>
            <w:r>
              <w:rPr>
                <w:rFonts w:ascii="Times New Roman" w:hAnsi="Times New Roman"/>
                <w:color w:val="000000"/>
                <w:sz w:val="24"/>
                <w:szCs w:val="24"/>
              </w:rPr>
              <w:t>,</w:t>
            </w:r>
            <w:r w:rsidRPr="00740712">
              <w:rPr>
                <w:rFonts w:ascii="Times New Roman" w:hAnsi="Times New Roman"/>
                <w:color w:val="000000"/>
                <w:sz w:val="24"/>
                <w:szCs w:val="24"/>
              </w:rPr>
              <w:t>52</w:t>
            </w:r>
          </w:p>
        </w:tc>
        <w:tc>
          <w:tcPr>
            <w:tcW w:w="1418"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21</w:t>
            </w:r>
          </w:p>
        </w:tc>
      </w:tr>
      <w:tr w:rsidR="00740712" w:rsidRPr="000A27AD" w:rsidTr="00521CE2">
        <w:tc>
          <w:tcPr>
            <w:tcW w:w="567" w:type="dxa"/>
          </w:tcPr>
          <w:p w:rsidR="00740712" w:rsidRPr="003C4B28" w:rsidRDefault="00740712" w:rsidP="00740712">
            <w:pPr>
              <w:spacing w:after="0" w:line="240" w:lineRule="auto"/>
              <w:jc w:val="center"/>
              <w:rPr>
                <w:rFonts w:ascii="Times New Roman" w:hAnsi="Times New Roman"/>
                <w:sz w:val="24"/>
                <w:szCs w:val="24"/>
              </w:rPr>
            </w:pPr>
            <w:r w:rsidRPr="003C4B28">
              <w:rPr>
                <w:rFonts w:ascii="Times New Roman" w:hAnsi="Times New Roman"/>
                <w:sz w:val="24"/>
                <w:szCs w:val="24"/>
              </w:rPr>
              <w:t>3</w:t>
            </w:r>
          </w:p>
        </w:tc>
        <w:tc>
          <w:tcPr>
            <w:tcW w:w="4111" w:type="dxa"/>
          </w:tcPr>
          <w:p w:rsidR="00740712" w:rsidRPr="00D115DC" w:rsidRDefault="00740712" w:rsidP="00740712">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Garudafood Putra Putri Jaya Tbk</w:t>
            </w:r>
          </w:p>
        </w:tc>
        <w:tc>
          <w:tcPr>
            <w:tcW w:w="1985"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21</w:t>
            </w:r>
            <w:r>
              <w:rPr>
                <w:rFonts w:ascii="Times New Roman" w:hAnsi="Times New Roman"/>
                <w:color w:val="000000"/>
                <w:sz w:val="24"/>
                <w:szCs w:val="24"/>
              </w:rPr>
              <w:t>,</w:t>
            </w:r>
            <w:r w:rsidRPr="00740712">
              <w:rPr>
                <w:rFonts w:ascii="Times New Roman" w:hAnsi="Times New Roman"/>
                <w:color w:val="000000"/>
                <w:sz w:val="24"/>
                <w:szCs w:val="24"/>
              </w:rPr>
              <w:t>64</w:t>
            </w:r>
          </w:p>
        </w:tc>
        <w:tc>
          <w:tcPr>
            <w:tcW w:w="1984"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40</w:t>
            </w:r>
          </w:p>
        </w:tc>
        <w:tc>
          <w:tcPr>
            <w:tcW w:w="1418"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92</w:t>
            </w:r>
          </w:p>
        </w:tc>
      </w:tr>
      <w:tr w:rsidR="00740712" w:rsidRPr="000A27AD" w:rsidTr="00521CE2">
        <w:tc>
          <w:tcPr>
            <w:tcW w:w="567" w:type="dxa"/>
          </w:tcPr>
          <w:p w:rsidR="00740712" w:rsidRPr="003C4B28" w:rsidRDefault="00740712" w:rsidP="00740712">
            <w:pPr>
              <w:spacing w:after="0" w:line="240" w:lineRule="auto"/>
              <w:jc w:val="center"/>
              <w:rPr>
                <w:rFonts w:ascii="Times New Roman" w:hAnsi="Times New Roman"/>
                <w:sz w:val="24"/>
                <w:szCs w:val="24"/>
              </w:rPr>
            </w:pPr>
            <w:r w:rsidRPr="003C4B28">
              <w:rPr>
                <w:rFonts w:ascii="Times New Roman" w:hAnsi="Times New Roman"/>
                <w:sz w:val="24"/>
                <w:szCs w:val="24"/>
              </w:rPr>
              <w:t>4</w:t>
            </w:r>
          </w:p>
        </w:tc>
        <w:tc>
          <w:tcPr>
            <w:tcW w:w="4111" w:type="dxa"/>
          </w:tcPr>
          <w:p w:rsidR="00740712" w:rsidRPr="00A5020C" w:rsidRDefault="00740712" w:rsidP="00740712">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CBP Sukses Makmur Tbk</w:t>
            </w:r>
          </w:p>
        </w:tc>
        <w:tc>
          <w:tcPr>
            <w:tcW w:w="1985"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20</w:t>
            </w:r>
            <w:r>
              <w:rPr>
                <w:rFonts w:ascii="Times New Roman" w:hAnsi="Times New Roman"/>
                <w:color w:val="000000"/>
                <w:sz w:val="24"/>
                <w:szCs w:val="24"/>
              </w:rPr>
              <w:t>,</w:t>
            </w:r>
            <w:r w:rsidRPr="00740712">
              <w:rPr>
                <w:rFonts w:ascii="Times New Roman" w:hAnsi="Times New Roman"/>
                <w:color w:val="000000"/>
                <w:sz w:val="24"/>
                <w:szCs w:val="24"/>
              </w:rPr>
              <w:t>50</w:t>
            </w:r>
          </w:p>
        </w:tc>
        <w:tc>
          <w:tcPr>
            <w:tcW w:w="1984"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11</w:t>
            </w:r>
          </w:p>
        </w:tc>
        <w:tc>
          <w:tcPr>
            <w:tcW w:w="1418"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99</w:t>
            </w:r>
          </w:p>
        </w:tc>
      </w:tr>
      <w:tr w:rsidR="00740712" w:rsidRPr="000A27AD" w:rsidTr="00521CE2">
        <w:tc>
          <w:tcPr>
            <w:tcW w:w="567" w:type="dxa"/>
          </w:tcPr>
          <w:p w:rsidR="00740712" w:rsidRPr="003C4B28" w:rsidRDefault="00740712" w:rsidP="00740712">
            <w:pPr>
              <w:spacing w:after="0" w:line="240" w:lineRule="auto"/>
              <w:jc w:val="center"/>
              <w:rPr>
                <w:rFonts w:ascii="Times New Roman" w:hAnsi="Times New Roman"/>
                <w:sz w:val="24"/>
                <w:szCs w:val="24"/>
              </w:rPr>
            </w:pPr>
            <w:r w:rsidRPr="003C4B28">
              <w:rPr>
                <w:rFonts w:ascii="Times New Roman" w:hAnsi="Times New Roman"/>
                <w:sz w:val="24"/>
                <w:szCs w:val="24"/>
              </w:rPr>
              <w:t>5</w:t>
            </w:r>
          </w:p>
        </w:tc>
        <w:tc>
          <w:tcPr>
            <w:tcW w:w="4111" w:type="dxa"/>
          </w:tcPr>
          <w:p w:rsidR="00740712" w:rsidRPr="00A5020C" w:rsidRDefault="00740712" w:rsidP="00740712">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Sukses Makmur Tbk</w:t>
            </w:r>
          </w:p>
        </w:tc>
        <w:tc>
          <w:tcPr>
            <w:tcW w:w="1985"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18</w:t>
            </w:r>
            <w:r>
              <w:rPr>
                <w:rFonts w:ascii="Times New Roman" w:hAnsi="Times New Roman"/>
                <w:color w:val="000000"/>
                <w:sz w:val="24"/>
                <w:szCs w:val="24"/>
              </w:rPr>
              <w:t>,</w:t>
            </w:r>
            <w:r w:rsidRPr="00740712">
              <w:rPr>
                <w:rFonts w:ascii="Times New Roman" w:hAnsi="Times New Roman"/>
                <w:color w:val="000000"/>
                <w:sz w:val="24"/>
                <w:szCs w:val="24"/>
              </w:rPr>
              <w:t>12</w:t>
            </w:r>
          </w:p>
        </w:tc>
        <w:tc>
          <w:tcPr>
            <w:tcW w:w="1984"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00</w:t>
            </w:r>
          </w:p>
        </w:tc>
        <w:tc>
          <w:tcPr>
            <w:tcW w:w="1418"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53</w:t>
            </w:r>
          </w:p>
        </w:tc>
      </w:tr>
      <w:tr w:rsidR="00740712" w:rsidRPr="000A27AD" w:rsidTr="00521CE2">
        <w:tc>
          <w:tcPr>
            <w:tcW w:w="567" w:type="dxa"/>
          </w:tcPr>
          <w:p w:rsidR="00740712" w:rsidRPr="003C4B28" w:rsidRDefault="00740712" w:rsidP="00740712">
            <w:pPr>
              <w:spacing w:after="0" w:line="240" w:lineRule="auto"/>
              <w:jc w:val="center"/>
              <w:rPr>
                <w:rFonts w:ascii="Times New Roman" w:hAnsi="Times New Roman"/>
                <w:sz w:val="24"/>
                <w:szCs w:val="24"/>
              </w:rPr>
            </w:pPr>
            <w:r w:rsidRPr="003C4B28">
              <w:rPr>
                <w:rFonts w:ascii="Times New Roman" w:hAnsi="Times New Roman"/>
                <w:sz w:val="24"/>
                <w:szCs w:val="24"/>
              </w:rPr>
              <w:t>6</w:t>
            </w:r>
          </w:p>
        </w:tc>
        <w:tc>
          <w:tcPr>
            <w:tcW w:w="4111" w:type="dxa"/>
          </w:tcPr>
          <w:p w:rsidR="00740712" w:rsidRPr="00A5020C" w:rsidRDefault="00740712" w:rsidP="00740712">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Multi Bintang Indonesia Tbk</w:t>
            </w:r>
          </w:p>
        </w:tc>
        <w:tc>
          <w:tcPr>
            <w:tcW w:w="1985"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18</w:t>
            </w:r>
            <w:r>
              <w:rPr>
                <w:rFonts w:ascii="Times New Roman" w:hAnsi="Times New Roman"/>
                <w:color w:val="000000"/>
                <w:sz w:val="24"/>
                <w:szCs w:val="24"/>
              </w:rPr>
              <w:t>,</w:t>
            </w:r>
            <w:r w:rsidRPr="00740712">
              <w:rPr>
                <w:rFonts w:ascii="Times New Roman" w:hAnsi="Times New Roman"/>
                <w:color w:val="000000"/>
                <w:sz w:val="24"/>
                <w:szCs w:val="24"/>
              </w:rPr>
              <w:t>31</w:t>
            </w:r>
          </w:p>
        </w:tc>
        <w:tc>
          <w:tcPr>
            <w:tcW w:w="1984"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33</w:t>
            </w:r>
          </w:p>
        </w:tc>
        <w:tc>
          <w:tcPr>
            <w:tcW w:w="1418"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23</w:t>
            </w:r>
          </w:p>
        </w:tc>
      </w:tr>
      <w:tr w:rsidR="00740712" w:rsidRPr="000A27AD" w:rsidTr="00521CE2">
        <w:tc>
          <w:tcPr>
            <w:tcW w:w="567" w:type="dxa"/>
          </w:tcPr>
          <w:p w:rsidR="00740712" w:rsidRPr="003C4B28" w:rsidRDefault="00740712" w:rsidP="00740712">
            <w:pPr>
              <w:spacing w:after="0" w:line="240" w:lineRule="auto"/>
              <w:jc w:val="center"/>
              <w:rPr>
                <w:rFonts w:ascii="Times New Roman" w:hAnsi="Times New Roman"/>
                <w:sz w:val="24"/>
                <w:szCs w:val="24"/>
              </w:rPr>
            </w:pPr>
            <w:r w:rsidRPr="003C4B28">
              <w:rPr>
                <w:rFonts w:ascii="Times New Roman" w:hAnsi="Times New Roman"/>
                <w:sz w:val="24"/>
                <w:szCs w:val="24"/>
              </w:rPr>
              <w:t>7</w:t>
            </w:r>
          </w:p>
        </w:tc>
        <w:tc>
          <w:tcPr>
            <w:tcW w:w="4111" w:type="dxa"/>
          </w:tcPr>
          <w:p w:rsidR="00740712" w:rsidRPr="00A5020C" w:rsidRDefault="00740712" w:rsidP="00740712">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Mayora Indah Tbk</w:t>
            </w:r>
          </w:p>
        </w:tc>
        <w:tc>
          <w:tcPr>
            <w:tcW w:w="1985"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20</w:t>
            </w:r>
            <w:r>
              <w:rPr>
                <w:rFonts w:ascii="Times New Roman" w:hAnsi="Times New Roman"/>
                <w:color w:val="000000"/>
                <w:sz w:val="24"/>
                <w:szCs w:val="24"/>
              </w:rPr>
              <w:t>,</w:t>
            </w:r>
            <w:r w:rsidRPr="00740712">
              <w:rPr>
                <w:rFonts w:ascii="Times New Roman" w:hAnsi="Times New Roman"/>
                <w:color w:val="000000"/>
                <w:sz w:val="24"/>
                <w:szCs w:val="24"/>
              </w:rPr>
              <w:t>09</w:t>
            </w:r>
          </w:p>
        </w:tc>
        <w:tc>
          <w:tcPr>
            <w:tcW w:w="1984"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47</w:t>
            </w:r>
          </w:p>
        </w:tc>
        <w:tc>
          <w:tcPr>
            <w:tcW w:w="1418"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49</w:t>
            </w:r>
          </w:p>
        </w:tc>
      </w:tr>
      <w:tr w:rsidR="00740712" w:rsidRPr="000A27AD" w:rsidTr="00521CE2">
        <w:tc>
          <w:tcPr>
            <w:tcW w:w="567" w:type="dxa"/>
          </w:tcPr>
          <w:p w:rsidR="00740712" w:rsidRPr="003C4B28" w:rsidRDefault="00740712" w:rsidP="00740712">
            <w:pPr>
              <w:spacing w:after="0" w:line="240" w:lineRule="auto"/>
              <w:jc w:val="center"/>
              <w:rPr>
                <w:rFonts w:ascii="Times New Roman" w:hAnsi="Times New Roman"/>
                <w:sz w:val="24"/>
                <w:szCs w:val="24"/>
              </w:rPr>
            </w:pPr>
            <w:r w:rsidRPr="003C4B28">
              <w:rPr>
                <w:rFonts w:ascii="Times New Roman" w:hAnsi="Times New Roman"/>
                <w:sz w:val="24"/>
                <w:szCs w:val="24"/>
              </w:rPr>
              <w:t>8</w:t>
            </w:r>
          </w:p>
        </w:tc>
        <w:tc>
          <w:tcPr>
            <w:tcW w:w="4111" w:type="dxa"/>
          </w:tcPr>
          <w:p w:rsidR="00740712" w:rsidRPr="00A5020C" w:rsidRDefault="00740712" w:rsidP="00740712">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Nippon Indosari Corpindo Tbk</w:t>
            </w:r>
          </w:p>
        </w:tc>
        <w:tc>
          <w:tcPr>
            <w:tcW w:w="1985"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24</w:t>
            </w:r>
            <w:r>
              <w:rPr>
                <w:rFonts w:ascii="Times New Roman" w:hAnsi="Times New Roman"/>
                <w:color w:val="000000"/>
                <w:sz w:val="24"/>
                <w:szCs w:val="24"/>
              </w:rPr>
              <w:t>,</w:t>
            </w:r>
            <w:r w:rsidRPr="00740712">
              <w:rPr>
                <w:rFonts w:ascii="Times New Roman" w:hAnsi="Times New Roman"/>
                <w:color w:val="000000"/>
                <w:sz w:val="24"/>
                <w:szCs w:val="24"/>
              </w:rPr>
              <w:t>11</w:t>
            </w:r>
          </w:p>
        </w:tc>
        <w:tc>
          <w:tcPr>
            <w:tcW w:w="1984"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5</w:t>
            </w:r>
            <w:r>
              <w:rPr>
                <w:rFonts w:ascii="Times New Roman" w:hAnsi="Times New Roman"/>
                <w:color w:val="000000"/>
                <w:sz w:val="24"/>
                <w:szCs w:val="24"/>
              </w:rPr>
              <w:t>,</w:t>
            </w:r>
            <w:r w:rsidRPr="00740712">
              <w:rPr>
                <w:rFonts w:ascii="Times New Roman" w:hAnsi="Times New Roman"/>
                <w:color w:val="000000"/>
                <w:sz w:val="24"/>
                <w:szCs w:val="24"/>
              </w:rPr>
              <w:t>09</w:t>
            </w:r>
          </w:p>
        </w:tc>
        <w:tc>
          <w:tcPr>
            <w:tcW w:w="1418"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74</w:t>
            </w:r>
          </w:p>
        </w:tc>
      </w:tr>
      <w:tr w:rsidR="00740712" w:rsidRPr="000A27AD" w:rsidTr="00521CE2">
        <w:tc>
          <w:tcPr>
            <w:tcW w:w="567" w:type="dxa"/>
          </w:tcPr>
          <w:p w:rsidR="00740712" w:rsidRPr="003C4B28" w:rsidRDefault="00740712" w:rsidP="00740712">
            <w:pPr>
              <w:spacing w:after="0" w:line="240" w:lineRule="auto"/>
              <w:jc w:val="center"/>
              <w:rPr>
                <w:rFonts w:ascii="Times New Roman" w:hAnsi="Times New Roman"/>
                <w:sz w:val="24"/>
                <w:szCs w:val="24"/>
              </w:rPr>
            </w:pPr>
            <w:r w:rsidRPr="003C4B28">
              <w:rPr>
                <w:rFonts w:ascii="Times New Roman" w:hAnsi="Times New Roman"/>
                <w:sz w:val="24"/>
                <w:szCs w:val="24"/>
              </w:rPr>
              <w:t>9</w:t>
            </w:r>
          </w:p>
        </w:tc>
        <w:tc>
          <w:tcPr>
            <w:tcW w:w="4111" w:type="dxa"/>
          </w:tcPr>
          <w:p w:rsidR="00740712" w:rsidRPr="00A5020C" w:rsidRDefault="00740712" w:rsidP="00740712">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Sekar Bumi Tbk</w:t>
            </w:r>
          </w:p>
        </w:tc>
        <w:tc>
          <w:tcPr>
            <w:tcW w:w="1985"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22</w:t>
            </w:r>
            <w:r>
              <w:rPr>
                <w:rFonts w:ascii="Times New Roman" w:hAnsi="Times New Roman"/>
                <w:color w:val="000000"/>
                <w:sz w:val="24"/>
                <w:szCs w:val="24"/>
              </w:rPr>
              <w:t>,</w:t>
            </w:r>
            <w:r w:rsidRPr="00740712">
              <w:rPr>
                <w:rFonts w:ascii="Times New Roman" w:hAnsi="Times New Roman"/>
                <w:color w:val="000000"/>
                <w:sz w:val="24"/>
                <w:szCs w:val="24"/>
              </w:rPr>
              <w:t>26</w:t>
            </w:r>
          </w:p>
        </w:tc>
        <w:tc>
          <w:tcPr>
            <w:tcW w:w="1984"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5</w:t>
            </w:r>
            <w:r>
              <w:rPr>
                <w:rFonts w:ascii="Times New Roman" w:hAnsi="Times New Roman"/>
                <w:color w:val="000000"/>
                <w:sz w:val="24"/>
                <w:szCs w:val="24"/>
              </w:rPr>
              <w:t>,</w:t>
            </w:r>
            <w:r w:rsidRPr="00740712">
              <w:rPr>
                <w:rFonts w:ascii="Times New Roman" w:hAnsi="Times New Roman"/>
                <w:color w:val="000000"/>
                <w:sz w:val="24"/>
                <w:szCs w:val="24"/>
              </w:rPr>
              <w:t>50</w:t>
            </w:r>
          </w:p>
        </w:tc>
        <w:tc>
          <w:tcPr>
            <w:tcW w:w="1418"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05</w:t>
            </w:r>
          </w:p>
        </w:tc>
      </w:tr>
      <w:tr w:rsidR="00740712" w:rsidRPr="000A27AD" w:rsidTr="00521CE2">
        <w:tc>
          <w:tcPr>
            <w:tcW w:w="567" w:type="dxa"/>
          </w:tcPr>
          <w:p w:rsidR="00740712" w:rsidRPr="003C4B28" w:rsidRDefault="00740712" w:rsidP="00740712">
            <w:pPr>
              <w:spacing w:after="0" w:line="240" w:lineRule="auto"/>
              <w:jc w:val="center"/>
              <w:rPr>
                <w:rFonts w:ascii="Times New Roman" w:hAnsi="Times New Roman"/>
                <w:sz w:val="24"/>
                <w:szCs w:val="24"/>
              </w:rPr>
            </w:pPr>
            <w:r>
              <w:rPr>
                <w:rFonts w:ascii="Times New Roman" w:hAnsi="Times New Roman"/>
                <w:sz w:val="24"/>
                <w:szCs w:val="24"/>
              </w:rPr>
              <w:t>10</w:t>
            </w:r>
          </w:p>
        </w:tc>
        <w:tc>
          <w:tcPr>
            <w:tcW w:w="4111" w:type="dxa"/>
          </w:tcPr>
          <w:p w:rsidR="00740712" w:rsidRPr="00D115DC" w:rsidRDefault="00740712" w:rsidP="00740712">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Ultrajaya Milk Industry Co. Tbk</w:t>
            </w:r>
          </w:p>
        </w:tc>
        <w:tc>
          <w:tcPr>
            <w:tcW w:w="1985"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32</w:t>
            </w:r>
            <w:r>
              <w:rPr>
                <w:rFonts w:ascii="Times New Roman" w:hAnsi="Times New Roman"/>
                <w:color w:val="000000"/>
                <w:sz w:val="24"/>
                <w:szCs w:val="24"/>
              </w:rPr>
              <w:t>,</w:t>
            </w:r>
            <w:r w:rsidRPr="00740712">
              <w:rPr>
                <w:rFonts w:ascii="Times New Roman" w:hAnsi="Times New Roman"/>
                <w:color w:val="000000"/>
                <w:sz w:val="24"/>
                <w:szCs w:val="24"/>
              </w:rPr>
              <w:t>85</w:t>
            </w:r>
          </w:p>
        </w:tc>
        <w:tc>
          <w:tcPr>
            <w:tcW w:w="1984"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6</w:t>
            </w:r>
            <w:r>
              <w:rPr>
                <w:rFonts w:ascii="Times New Roman" w:hAnsi="Times New Roman"/>
                <w:color w:val="000000"/>
                <w:sz w:val="24"/>
                <w:szCs w:val="24"/>
              </w:rPr>
              <w:t>,</w:t>
            </w:r>
            <w:r w:rsidRPr="00740712">
              <w:rPr>
                <w:rFonts w:ascii="Times New Roman" w:hAnsi="Times New Roman"/>
                <w:color w:val="000000"/>
                <w:sz w:val="24"/>
                <w:szCs w:val="24"/>
              </w:rPr>
              <w:t>60</w:t>
            </w:r>
          </w:p>
        </w:tc>
        <w:tc>
          <w:tcPr>
            <w:tcW w:w="1418"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98</w:t>
            </w:r>
          </w:p>
        </w:tc>
      </w:tr>
    </w:tbl>
    <w:p w:rsidR="00740712" w:rsidRDefault="00740712" w:rsidP="00332E4F">
      <w:pPr>
        <w:pStyle w:val="ListParagraph"/>
        <w:tabs>
          <w:tab w:val="left" w:pos="2650"/>
        </w:tabs>
        <w:spacing w:after="0" w:line="480" w:lineRule="auto"/>
        <w:ind w:left="426"/>
        <w:jc w:val="both"/>
        <w:rPr>
          <w:rFonts w:ascii="Times New Roman" w:hAnsi="Times New Roman"/>
          <w:b/>
          <w:sz w:val="24"/>
          <w:szCs w:val="24"/>
        </w:rPr>
      </w:pPr>
    </w:p>
    <w:p w:rsidR="00740712" w:rsidRDefault="00740712" w:rsidP="00332E4F">
      <w:pPr>
        <w:pStyle w:val="ListParagraph"/>
        <w:tabs>
          <w:tab w:val="left" w:pos="2650"/>
        </w:tabs>
        <w:spacing w:after="0" w:line="480" w:lineRule="auto"/>
        <w:ind w:left="426"/>
        <w:jc w:val="both"/>
        <w:rPr>
          <w:rFonts w:ascii="Times New Roman" w:hAnsi="Times New Roman"/>
          <w:b/>
          <w:sz w:val="24"/>
          <w:szCs w:val="24"/>
        </w:rPr>
      </w:pPr>
    </w:p>
    <w:p w:rsidR="00740712" w:rsidRPr="00622D57" w:rsidRDefault="00740712" w:rsidP="00740712">
      <w:pPr>
        <w:tabs>
          <w:tab w:val="left" w:pos="1440"/>
        </w:tabs>
        <w:spacing w:after="0"/>
        <w:rPr>
          <w:rFonts w:ascii="Times New Roman" w:hAnsi="Times New Roman"/>
          <w:b/>
          <w:sz w:val="24"/>
          <w:szCs w:val="24"/>
        </w:rPr>
      </w:pPr>
      <w:r>
        <w:rPr>
          <w:rFonts w:ascii="Times New Roman" w:hAnsi="Times New Roman"/>
          <w:b/>
          <w:sz w:val="24"/>
          <w:szCs w:val="24"/>
        </w:rPr>
        <w:t>Hasil Financial Distress 2020</w:t>
      </w:r>
    </w:p>
    <w:tbl>
      <w:tblPr>
        <w:tblStyle w:val="TableGrid"/>
        <w:tblW w:w="10065" w:type="dxa"/>
        <w:tblInd w:w="-1848" w:type="dxa"/>
        <w:tblLook w:val="04A0" w:firstRow="1" w:lastRow="0" w:firstColumn="1" w:lastColumn="0" w:noHBand="0" w:noVBand="1"/>
      </w:tblPr>
      <w:tblGrid>
        <w:gridCol w:w="567"/>
        <w:gridCol w:w="4111"/>
        <w:gridCol w:w="1985"/>
        <w:gridCol w:w="1984"/>
        <w:gridCol w:w="1418"/>
      </w:tblGrid>
      <w:tr w:rsidR="00740712" w:rsidRPr="003C4B28" w:rsidTr="00521CE2">
        <w:tc>
          <w:tcPr>
            <w:tcW w:w="567" w:type="dxa"/>
          </w:tcPr>
          <w:p w:rsidR="00740712" w:rsidRPr="003C4B28" w:rsidRDefault="00740712" w:rsidP="00521CE2">
            <w:pPr>
              <w:spacing w:after="0" w:line="240" w:lineRule="auto"/>
              <w:rPr>
                <w:rFonts w:ascii="Times New Roman" w:hAnsi="Times New Roman"/>
                <w:b/>
                <w:sz w:val="24"/>
                <w:szCs w:val="24"/>
              </w:rPr>
            </w:pPr>
            <w:r w:rsidRPr="003C4B28">
              <w:rPr>
                <w:rFonts w:ascii="Times New Roman" w:hAnsi="Times New Roman"/>
                <w:b/>
                <w:sz w:val="24"/>
                <w:szCs w:val="24"/>
              </w:rPr>
              <w:t xml:space="preserve">No </w:t>
            </w:r>
          </w:p>
        </w:tc>
        <w:tc>
          <w:tcPr>
            <w:tcW w:w="4111" w:type="dxa"/>
          </w:tcPr>
          <w:p w:rsidR="00740712" w:rsidRPr="003C4B28" w:rsidRDefault="00740712" w:rsidP="00521CE2">
            <w:pPr>
              <w:spacing w:after="0" w:line="240" w:lineRule="auto"/>
              <w:jc w:val="center"/>
              <w:rPr>
                <w:rFonts w:ascii="Times New Roman" w:hAnsi="Times New Roman"/>
                <w:b/>
                <w:sz w:val="24"/>
                <w:szCs w:val="24"/>
              </w:rPr>
            </w:pPr>
            <w:r w:rsidRPr="003C4B28">
              <w:rPr>
                <w:rFonts w:ascii="Times New Roman" w:hAnsi="Times New Roman"/>
                <w:b/>
                <w:sz w:val="24"/>
                <w:szCs w:val="24"/>
              </w:rPr>
              <w:t>Perusahaan</w:t>
            </w:r>
          </w:p>
        </w:tc>
        <w:tc>
          <w:tcPr>
            <w:tcW w:w="1985" w:type="dxa"/>
          </w:tcPr>
          <w:p w:rsidR="00740712" w:rsidRPr="003C4B28" w:rsidRDefault="00740712" w:rsidP="00521CE2">
            <w:pPr>
              <w:spacing w:after="0" w:line="240" w:lineRule="auto"/>
              <w:jc w:val="center"/>
              <w:rPr>
                <w:rFonts w:ascii="Times New Roman" w:hAnsi="Times New Roman"/>
                <w:b/>
                <w:sz w:val="24"/>
                <w:szCs w:val="24"/>
              </w:rPr>
            </w:pPr>
            <w:r>
              <w:rPr>
                <w:rFonts w:ascii="Times New Roman" w:hAnsi="Times New Roman"/>
                <w:b/>
                <w:sz w:val="24"/>
                <w:szCs w:val="24"/>
              </w:rPr>
              <w:t>Operating Profit (%)</w:t>
            </w:r>
          </w:p>
        </w:tc>
        <w:tc>
          <w:tcPr>
            <w:tcW w:w="1984" w:type="dxa"/>
          </w:tcPr>
          <w:p w:rsidR="00740712" w:rsidRPr="003C4B28" w:rsidRDefault="00740712" w:rsidP="00521CE2">
            <w:pPr>
              <w:spacing w:after="0" w:line="240" w:lineRule="auto"/>
              <w:jc w:val="center"/>
              <w:rPr>
                <w:rFonts w:ascii="Times New Roman" w:hAnsi="Times New Roman"/>
                <w:b/>
                <w:sz w:val="24"/>
                <w:szCs w:val="24"/>
              </w:rPr>
            </w:pPr>
            <w:r>
              <w:rPr>
                <w:rFonts w:ascii="Times New Roman" w:hAnsi="Times New Roman"/>
                <w:b/>
                <w:sz w:val="24"/>
                <w:szCs w:val="24"/>
              </w:rPr>
              <w:t>Beban Bunga (%)</w:t>
            </w:r>
          </w:p>
        </w:tc>
        <w:tc>
          <w:tcPr>
            <w:tcW w:w="1418" w:type="dxa"/>
          </w:tcPr>
          <w:p w:rsidR="00740712" w:rsidRDefault="00740712" w:rsidP="00521CE2">
            <w:pPr>
              <w:spacing w:after="0" w:line="240" w:lineRule="auto"/>
              <w:jc w:val="center"/>
              <w:rPr>
                <w:rFonts w:ascii="Times New Roman" w:hAnsi="Times New Roman"/>
                <w:b/>
                <w:sz w:val="24"/>
                <w:szCs w:val="24"/>
              </w:rPr>
            </w:pPr>
            <w:r>
              <w:rPr>
                <w:rFonts w:ascii="Times New Roman" w:hAnsi="Times New Roman"/>
                <w:b/>
                <w:sz w:val="24"/>
                <w:szCs w:val="24"/>
              </w:rPr>
              <w:t xml:space="preserve">Hasil </w:t>
            </w:r>
          </w:p>
          <w:p w:rsidR="00740712" w:rsidRPr="003C4B28" w:rsidRDefault="00740712" w:rsidP="00521CE2">
            <w:pPr>
              <w:spacing w:after="0" w:line="240" w:lineRule="auto"/>
              <w:jc w:val="center"/>
              <w:rPr>
                <w:rFonts w:ascii="Times New Roman" w:hAnsi="Times New Roman"/>
                <w:b/>
                <w:sz w:val="24"/>
                <w:szCs w:val="24"/>
              </w:rPr>
            </w:pPr>
            <w:r>
              <w:rPr>
                <w:rFonts w:ascii="Times New Roman" w:hAnsi="Times New Roman"/>
                <w:b/>
                <w:sz w:val="24"/>
                <w:szCs w:val="24"/>
              </w:rPr>
              <w:t>(%)</w:t>
            </w:r>
          </w:p>
        </w:tc>
      </w:tr>
      <w:tr w:rsidR="00740712" w:rsidRPr="000A27AD" w:rsidTr="00521CE2">
        <w:tc>
          <w:tcPr>
            <w:tcW w:w="567" w:type="dxa"/>
          </w:tcPr>
          <w:p w:rsidR="00740712" w:rsidRPr="003C4B28" w:rsidRDefault="00740712" w:rsidP="00740712">
            <w:pPr>
              <w:spacing w:after="0" w:line="240" w:lineRule="auto"/>
              <w:jc w:val="center"/>
              <w:rPr>
                <w:rFonts w:ascii="Times New Roman" w:hAnsi="Times New Roman"/>
                <w:sz w:val="24"/>
                <w:szCs w:val="24"/>
              </w:rPr>
            </w:pPr>
            <w:r w:rsidRPr="003C4B28">
              <w:rPr>
                <w:rFonts w:ascii="Times New Roman" w:hAnsi="Times New Roman"/>
                <w:sz w:val="24"/>
                <w:szCs w:val="24"/>
              </w:rPr>
              <w:t>1</w:t>
            </w:r>
          </w:p>
        </w:tc>
        <w:tc>
          <w:tcPr>
            <w:tcW w:w="4111" w:type="dxa"/>
          </w:tcPr>
          <w:p w:rsidR="00740712" w:rsidRPr="00A5020C" w:rsidRDefault="00740712" w:rsidP="00740712">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Wilmar Cahaya Indonesia Tbk</w:t>
            </w:r>
          </w:p>
        </w:tc>
        <w:tc>
          <w:tcPr>
            <w:tcW w:w="1985" w:type="dxa"/>
            <w:vAlign w:val="bottom"/>
          </w:tcPr>
          <w:p w:rsidR="00740712" w:rsidRPr="00740712" w:rsidRDefault="00740712" w:rsidP="00740712">
            <w:pPr>
              <w:spacing w:after="0" w:line="240" w:lineRule="auto"/>
              <w:jc w:val="center"/>
              <w:rPr>
                <w:rFonts w:ascii="Times New Roman" w:hAnsi="Times New Roman"/>
                <w:color w:val="000000"/>
                <w:sz w:val="24"/>
                <w:szCs w:val="24"/>
                <w:lang w:val="en-GB"/>
              </w:rPr>
            </w:pPr>
            <w:r w:rsidRPr="00740712">
              <w:rPr>
                <w:rFonts w:ascii="Times New Roman" w:hAnsi="Times New Roman"/>
                <w:color w:val="000000"/>
                <w:sz w:val="24"/>
                <w:szCs w:val="24"/>
              </w:rPr>
              <w:t>21</w:t>
            </w:r>
            <w:r>
              <w:rPr>
                <w:rFonts w:ascii="Times New Roman" w:hAnsi="Times New Roman"/>
                <w:color w:val="000000"/>
                <w:sz w:val="24"/>
                <w:szCs w:val="24"/>
              </w:rPr>
              <w:t>,</w:t>
            </w:r>
            <w:r w:rsidRPr="00740712">
              <w:rPr>
                <w:rFonts w:ascii="Times New Roman" w:hAnsi="Times New Roman"/>
                <w:color w:val="000000"/>
                <w:sz w:val="24"/>
                <w:szCs w:val="24"/>
              </w:rPr>
              <w:t>21</w:t>
            </w:r>
          </w:p>
        </w:tc>
        <w:tc>
          <w:tcPr>
            <w:tcW w:w="1984"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5</w:t>
            </w:r>
            <w:r>
              <w:rPr>
                <w:rFonts w:ascii="Times New Roman" w:hAnsi="Times New Roman"/>
                <w:color w:val="000000"/>
                <w:sz w:val="24"/>
                <w:szCs w:val="24"/>
              </w:rPr>
              <w:t>,</w:t>
            </w:r>
            <w:r w:rsidRPr="00740712">
              <w:rPr>
                <w:rFonts w:ascii="Times New Roman" w:hAnsi="Times New Roman"/>
                <w:color w:val="000000"/>
                <w:sz w:val="24"/>
                <w:szCs w:val="24"/>
              </w:rPr>
              <w:t>64</w:t>
            </w:r>
          </w:p>
        </w:tc>
        <w:tc>
          <w:tcPr>
            <w:tcW w:w="1418"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3</w:t>
            </w:r>
            <w:r>
              <w:rPr>
                <w:rFonts w:ascii="Times New Roman" w:hAnsi="Times New Roman"/>
                <w:color w:val="000000"/>
                <w:sz w:val="24"/>
                <w:szCs w:val="24"/>
              </w:rPr>
              <w:t>,</w:t>
            </w:r>
            <w:r w:rsidRPr="00740712">
              <w:rPr>
                <w:rFonts w:ascii="Times New Roman" w:hAnsi="Times New Roman"/>
                <w:color w:val="000000"/>
                <w:sz w:val="24"/>
                <w:szCs w:val="24"/>
              </w:rPr>
              <w:t>76</w:t>
            </w:r>
          </w:p>
        </w:tc>
      </w:tr>
      <w:tr w:rsidR="00740712" w:rsidRPr="000A27AD" w:rsidTr="00521CE2">
        <w:tc>
          <w:tcPr>
            <w:tcW w:w="567" w:type="dxa"/>
          </w:tcPr>
          <w:p w:rsidR="00740712" w:rsidRPr="003C4B28" w:rsidRDefault="00740712" w:rsidP="00740712">
            <w:pPr>
              <w:spacing w:after="0" w:line="240" w:lineRule="auto"/>
              <w:jc w:val="center"/>
              <w:rPr>
                <w:rFonts w:ascii="Times New Roman" w:hAnsi="Times New Roman"/>
                <w:sz w:val="24"/>
                <w:szCs w:val="24"/>
              </w:rPr>
            </w:pPr>
            <w:r w:rsidRPr="003C4B28">
              <w:rPr>
                <w:rFonts w:ascii="Times New Roman" w:hAnsi="Times New Roman"/>
                <w:sz w:val="24"/>
                <w:szCs w:val="24"/>
              </w:rPr>
              <w:t>2</w:t>
            </w:r>
          </w:p>
        </w:tc>
        <w:tc>
          <w:tcPr>
            <w:tcW w:w="4111" w:type="dxa"/>
          </w:tcPr>
          <w:p w:rsidR="00740712" w:rsidRPr="00A5020C" w:rsidRDefault="00740712" w:rsidP="00740712">
            <w:pPr>
              <w:spacing w:after="0" w:line="240" w:lineRule="auto"/>
              <w:rPr>
                <w:rFonts w:ascii="Times New Roman" w:hAnsi="Times New Roman"/>
                <w:sz w:val="24"/>
                <w:szCs w:val="24"/>
              </w:rPr>
            </w:pPr>
            <w:r w:rsidRPr="00A5020C">
              <w:rPr>
                <w:rFonts w:ascii="Times New Roman" w:hAnsi="Times New Roman"/>
                <w:bCs/>
                <w:color w:val="212529"/>
                <w:sz w:val="24"/>
                <w:szCs w:val="24"/>
              </w:rPr>
              <w:t>PT Delta Djakarta Tbk</w:t>
            </w:r>
          </w:p>
        </w:tc>
        <w:tc>
          <w:tcPr>
            <w:tcW w:w="1985"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22</w:t>
            </w:r>
            <w:r>
              <w:rPr>
                <w:rFonts w:ascii="Times New Roman" w:hAnsi="Times New Roman"/>
                <w:color w:val="000000"/>
                <w:sz w:val="24"/>
                <w:szCs w:val="24"/>
              </w:rPr>
              <w:t>,</w:t>
            </w:r>
            <w:r w:rsidRPr="00740712">
              <w:rPr>
                <w:rFonts w:ascii="Times New Roman" w:hAnsi="Times New Roman"/>
                <w:color w:val="000000"/>
                <w:sz w:val="24"/>
                <w:szCs w:val="24"/>
              </w:rPr>
              <w:t>79</w:t>
            </w:r>
          </w:p>
        </w:tc>
        <w:tc>
          <w:tcPr>
            <w:tcW w:w="1984"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5</w:t>
            </w:r>
            <w:r>
              <w:rPr>
                <w:rFonts w:ascii="Times New Roman" w:hAnsi="Times New Roman"/>
                <w:color w:val="000000"/>
                <w:sz w:val="24"/>
                <w:szCs w:val="24"/>
              </w:rPr>
              <w:t>,</w:t>
            </w:r>
            <w:r w:rsidRPr="00740712">
              <w:rPr>
                <w:rFonts w:ascii="Times New Roman" w:hAnsi="Times New Roman"/>
                <w:color w:val="000000"/>
                <w:sz w:val="24"/>
                <w:szCs w:val="24"/>
              </w:rPr>
              <w:t>00</w:t>
            </w:r>
          </w:p>
        </w:tc>
        <w:tc>
          <w:tcPr>
            <w:tcW w:w="1418"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56</w:t>
            </w:r>
          </w:p>
        </w:tc>
      </w:tr>
      <w:tr w:rsidR="00740712" w:rsidRPr="000A27AD" w:rsidTr="00521CE2">
        <w:tc>
          <w:tcPr>
            <w:tcW w:w="567" w:type="dxa"/>
          </w:tcPr>
          <w:p w:rsidR="00740712" w:rsidRPr="003C4B28" w:rsidRDefault="00740712" w:rsidP="00740712">
            <w:pPr>
              <w:spacing w:after="0" w:line="240" w:lineRule="auto"/>
              <w:jc w:val="center"/>
              <w:rPr>
                <w:rFonts w:ascii="Times New Roman" w:hAnsi="Times New Roman"/>
                <w:sz w:val="24"/>
                <w:szCs w:val="24"/>
              </w:rPr>
            </w:pPr>
            <w:r w:rsidRPr="003C4B28">
              <w:rPr>
                <w:rFonts w:ascii="Times New Roman" w:hAnsi="Times New Roman"/>
                <w:sz w:val="24"/>
                <w:szCs w:val="24"/>
              </w:rPr>
              <w:t>3</w:t>
            </w:r>
          </w:p>
        </w:tc>
        <w:tc>
          <w:tcPr>
            <w:tcW w:w="4111" w:type="dxa"/>
          </w:tcPr>
          <w:p w:rsidR="00740712" w:rsidRPr="00D115DC" w:rsidRDefault="00740712" w:rsidP="00740712">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Garudafood Putra Putri Jaya Tbk</w:t>
            </w:r>
          </w:p>
        </w:tc>
        <w:tc>
          <w:tcPr>
            <w:tcW w:w="1985"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20</w:t>
            </w:r>
            <w:r>
              <w:rPr>
                <w:rFonts w:ascii="Times New Roman" w:hAnsi="Times New Roman"/>
                <w:color w:val="000000"/>
                <w:sz w:val="24"/>
                <w:szCs w:val="24"/>
              </w:rPr>
              <w:t>,</w:t>
            </w:r>
            <w:r w:rsidRPr="00740712">
              <w:rPr>
                <w:rFonts w:ascii="Times New Roman" w:hAnsi="Times New Roman"/>
                <w:color w:val="000000"/>
                <w:sz w:val="24"/>
                <w:szCs w:val="24"/>
              </w:rPr>
              <w:t>96</w:t>
            </w:r>
          </w:p>
        </w:tc>
        <w:tc>
          <w:tcPr>
            <w:tcW w:w="1984"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09</w:t>
            </w:r>
          </w:p>
        </w:tc>
        <w:tc>
          <w:tcPr>
            <w:tcW w:w="1418"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5</w:t>
            </w:r>
            <w:r>
              <w:rPr>
                <w:rFonts w:ascii="Times New Roman" w:hAnsi="Times New Roman"/>
                <w:color w:val="000000"/>
                <w:sz w:val="24"/>
                <w:szCs w:val="24"/>
              </w:rPr>
              <w:t>,</w:t>
            </w:r>
            <w:r w:rsidRPr="00740712">
              <w:rPr>
                <w:rFonts w:ascii="Times New Roman" w:hAnsi="Times New Roman"/>
                <w:color w:val="000000"/>
                <w:sz w:val="24"/>
                <w:szCs w:val="24"/>
              </w:rPr>
              <w:t>13</w:t>
            </w:r>
          </w:p>
        </w:tc>
      </w:tr>
      <w:tr w:rsidR="00740712" w:rsidRPr="000A27AD" w:rsidTr="00521CE2">
        <w:tc>
          <w:tcPr>
            <w:tcW w:w="567" w:type="dxa"/>
          </w:tcPr>
          <w:p w:rsidR="00740712" w:rsidRPr="003C4B28" w:rsidRDefault="00740712" w:rsidP="00740712">
            <w:pPr>
              <w:spacing w:after="0" w:line="240" w:lineRule="auto"/>
              <w:jc w:val="center"/>
              <w:rPr>
                <w:rFonts w:ascii="Times New Roman" w:hAnsi="Times New Roman"/>
                <w:sz w:val="24"/>
                <w:szCs w:val="24"/>
              </w:rPr>
            </w:pPr>
            <w:r w:rsidRPr="003C4B28">
              <w:rPr>
                <w:rFonts w:ascii="Times New Roman" w:hAnsi="Times New Roman"/>
                <w:sz w:val="24"/>
                <w:szCs w:val="24"/>
              </w:rPr>
              <w:t>4</w:t>
            </w:r>
          </w:p>
        </w:tc>
        <w:tc>
          <w:tcPr>
            <w:tcW w:w="4111" w:type="dxa"/>
          </w:tcPr>
          <w:p w:rsidR="00740712" w:rsidRPr="00A5020C" w:rsidRDefault="00740712" w:rsidP="00740712">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CBP Sukses Makmur Tbk</w:t>
            </w:r>
          </w:p>
        </w:tc>
        <w:tc>
          <w:tcPr>
            <w:tcW w:w="1985"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22</w:t>
            </w:r>
            <w:r>
              <w:rPr>
                <w:rFonts w:ascii="Times New Roman" w:hAnsi="Times New Roman"/>
                <w:color w:val="000000"/>
                <w:sz w:val="24"/>
                <w:szCs w:val="24"/>
              </w:rPr>
              <w:t>,</w:t>
            </w:r>
            <w:r w:rsidRPr="00740712">
              <w:rPr>
                <w:rFonts w:ascii="Times New Roman" w:hAnsi="Times New Roman"/>
                <w:color w:val="000000"/>
                <w:sz w:val="24"/>
                <w:szCs w:val="24"/>
              </w:rPr>
              <w:t>32</w:t>
            </w:r>
          </w:p>
        </w:tc>
        <w:tc>
          <w:tcPr>
            <w:tcW w:w="1984"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00</w:t>
            </w:r>
          </w:p>
        </w:tc>
        <w:tc>
          <w:tcPr>
            <w:tcW w:w="1418"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5</w:t>
            </w:r>
            <w:r>
              <w:rPr>
                <w:rFonts w:ascii="Times New Roman" w:hAnsi="Times New Roman"/>
                <w:color w:val="000000"/>
                <w:sz w:val="24"/>
                <w:szCs w:val="24"/>
              </w:rPr>
              <w:t>,</w:t>
            </w:r>
            <w:r w:rsidRPr="00740712">
              <w:rPr>
                <w:rFonts w:ascii="Times New Roman" w:hAnsi="Times New Roman"/>
                <w:color w:val="000000"/>
                <w:sz w:val="24"/>
                <w:szCs w:val="24"/>
              </w:rPr>
              <w:t>58</w:t>
            </w:r>
          </w:p>
        </w:tc>
      </w:tr>
      <w:tr w:rsidR="00740712" w:rsidRPr="000A27AD" w:rsidTr="00521CE2">
        <w:tc>
          <w:tcPr>
            <w:tcW w:w="567" w:type="dxa"/>
          </w:tcPr>
          <w:p w:rsidR="00740712" w:rsidRPr="003C4B28" w:rsidRDefault="00740712" w:rsidP="00740712">
            <w:pPr>
              <w:spacing w:after="0" w:line="240" w:lineRule="auto"/>
              <w:jc w:val="center"/>
              <w:rPr>
                <w:rFonts w:ascii="Times New Roman" w:hAnsi="Times New Roman"/>
                <w:sz w:val="24"/>
                <w:szCs w:val="24"/>
              </w:rPr>
            </w:pPr>
            <w:r w:rsidRPr="003C4B28">
              <w:rPr>
                <w:rFonts w:ascii="Times New Roman" w:hAnsi="Times New Roman"/>
                <w:sz w:val="24"/>
                <w:szCs w:val="24"/>
              </w:rPr>
              <w:t>5</w:t>
            </w:r>
          </w:p>
        </w:tc>
        <w:tc>
          <w:tcPr>
            <w:tcW w:w="4111" w:type="dxa"/>
          </w:tcPr>
          <w:p w:rsidR="00740712" w:rsidRPr="00A5020C" w:rsidRDefault="00740712" w:rsidP="00740712">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Sukses Makmur Tbk</w:t>
            </w:r>
          </w:p>
        </w:tc>
        <w:tc>
          <w:tcPr>
            <w:tcW w:w="1985"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18</w:t>
            </w:r>
            <w:r>
              <w:rPr>
                <w:rFonts w:ascii="Times New Roman" w:hAnsi="Times New Roman"/>
                <w:color w:val="000000"/>
                <w:sz w:val="24"/>
                <w:szCs w:val="24"/>
              </w:rPr>
              <w:t>,</w:t>
            </w:r>
            <w:r w:rsidRPr="00740712">
              <w:rPr>
                <w:rFonts w:ascii="Times New Roman" w:hAnsi="Times New Roman"/>
                <w:color w:val="000000"/>
                <w:sz w:val="24"/>
                <w:szCs w:val="24"/>
              </w:rPr>
              <w:t>12</w:t>
            </w:r>
          </w:p>
        </w:tc>
        <w:tc>
          <w:tcPr>
            <w:tcW w:w="1984"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34</w:t>
            </w:r>
          </w:p>
        </w:tc>
        <w:tc>
          <w:tcPr>
            <w:tcW w:w="1418"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17</w:t>
            </w:r>
          </w:p>
        </w:tc>
      </w:tr>
      <w:tr w:rsidR="00740712" w:rsidRPr="000A27AD" w:rsidTr="00521CE2">
        <w:tc>
          <w:tcPr>
            <w:tcW w:w="567" w:type="dxa"/>
          </w:tcPr>
          <w:p w:rsidR="00740712" w:rsidRPr="003C4B28" w:rsidRDefault="00740712" w:rsidP="00740712">
            <w:pPr>
              <w:spacing w:after="0" w:line="240" w:lineRule="auto"/>
              <w:jc w:val="center"/>
              <w:rPr>
                <w:rFonts w:ascii="Times New Roman" w:hAnsi="Times New Roman"/>
                <w:sz w:val="24"/>
                <w:szCs w:val="24"/>
              </w:rPr>
            </w:pPr>
            <w:r w:rsidRPr="003C4B28">
              <w:rPr>
                <w:rFonts w:ascii="Times New Roman" w:hAnsi="Times New Roman"/>
                <w:sz w:val="24"/>
                <w:szCs w:val="24"/>
              </w:rPr>
              <w:t>6</w:t>
            </w:r>
          </w:p>
        </w:tc>
        <w:tc>
          <w:tcPr>
            <w:tcW w:w="4111" w:type="dxa"/>
          </w:tcPr>
          <w:p w:rsidR="00740712" w:rsidRPr="00A5020C" w:rsidRDefault="00740712" w:rsidP="00740712">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Multi Bintang Indonesia Tbk</w:t>
            </w:r>
          </w:p>
        </w:tc>
        <w:tc>
          <w:tcPr>
            <w:tcW w:w="1985"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17</w:t>
            </w:r>
            <w:r>
              <w:rPr>
                <w:rFonts w:ascii="Times New Roman" w:hAnsi="Times New Roman"/>
                <w:color w:val="000000"/>
                <w:sz w:val="24"/>
                <w:szCs w:val="24"/>
              </w:rPr>
              <w:t>,</w:t>
            </w:r>
            <w:r w:rsidRPr="00740712">
              <w:rPr>
                <w:rFonts w:ascii="Times New Roman" w:hAnsi="Times New Roman"/>
                <w:color w:val="000000"/>
                <w:sz w:val="24"/>
                <w:szCs w:val="24"/>
              </w:rPr>
              <w:t>60</w:t>
            </w:r>
          </w:p>
        </w:tc>
        <w:tc>
          <w:tcPr>
            <w:tcW w:w="1984"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00</w:t>
            </w:r>
          </w:p>
        </w:tc>
        <w:tc>
          <w:tcPr>
            <w:tcW w:w="1418"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40</w:t>
            </w:r>
          </w:p>
        </w:tc>
      </w:tr>
      <w:tr w:rsidR="00740712" w:rsidRPr="000A27AD" w:rsidTr="00521CE2">
        <w:tc>
          <w:tcPr>
            <w:tcW w:w="567" w:type="dxa"/>
          </w:tcPr>
          <w:p w:rsidR="00740712" w:rsidRPr="003C4B28" w:rsidRDefault="00740712" w:rsidP="00740712">
            <w:pPr>
              <w:spacing w:after="0" w:line="240" w:lineRule="auto"/>
              <w:jc w:val="center"/>
              <w:rPr>
                <w:rFonts w:ascii="Times New Roman" w:hAnsi="Times New Roman"/>
                <w:sz w:val="24"/>
                <w:szCs w:val="24"/>
              </w:rPr>
            </w:pPr>
            <w:r w:rsidRPr="003C4B28">
              <w:rPr>
                <w:rFonts w:ascii="Times New Roman" w:hAnsi="Times New Roman"/>
                <w:sz w:val="24"/>
                <w:szCs w:val="24"/>
              </w:rPr>
              <w:t>7</w:t>
            </w:r>
          </w:p>
        </w:tc>
        <w:tc>
          <w:tcPr>
            <w:tcW w:w="4111" w:type="dxa"/>
          </w:tcPr>
          <w:p w:rsidR="00740712" w:rsidRPr="00A5020C" w:rsidRDefault="00740712" w:rsidP="00740712">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Mayora Indah Tbk</w:t>
            </w:r>
          </w:p>
        </w:tc>
        <w:tc>
          <w:tcPr>
            <w:tcW w:w="1985"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18</w:t>
            </w:r>
            <w:r>
              <w:rPr>
                <w:rFonts w:ascii="Times New Roman" w:hAnsi="Times New Roman"/>
                <w:color w:val="000000"/>
                <w:sz w:val="24"/>
                <w:szCs w:val="24"/>
              </w:rPr>
              <w:t>,</w:t>
            </w:r>
            <w:r w:rsidRPr="00740712">
              <w:rPr>
                <w:rFonts w:ascii="Times New Roman" w:hAnsi="Times New Roman"/>
                <w:color w:val="000000"/>
                <w:sz w:val="24"/>
                <w:szCs w:val="24"/>
              </w:rPr>
              <w:t>02</w:t>
            </w:r>
          </w:p>
        </w:tc>
        <w:tc>
          <w:tcPr>
            <w:tcW w:w="1984"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02</w:t>
            </w:r>
          </w:p>
        </w:tc>
        <w:tc>
          <w:tcPr>
            <w:tcW w:w="1418"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48</w:t>
            </w:r>
          </w:p>
        </w:tc>
      </w:tr>
      <w:tr w:rsidR="00740712" w:rsidRPr="000A27AD" w:rsidTr="00521CE2">
        <w:tc>
          <w:tcPr>
            <w:tcW w:w="567" w:type="dxa"/>
          </w:tcPr>
          <w:p w:rsidR="00740712" w:rsidRPr="003C4B28" w:rsidRDefault="00740712" w:rsidP="00740712">
            <w:pPr>
              <w:spacing w:after="0" w:line="240" w:lineRule="auto"/>
              <w:jc w:val="center"/>
              <w:rPr>
                <w:rFonts w:ascii="Times New Roman" w:hAnsi="Times New Roman"/>
                <w:sz w:val="24"/>
                <w:szCs w:val="24"/>
              </w:rPr>
            </w:pPr>
            <w:r w:rsidRPr="003C4B28">
              <w:rPr>
                <w:rFonts w:ascii="Times New Roman" w:hAnsi="Times New Roman"/>
                <w:sz w:val="24"/>
                <w:szCs w:val="24"/>
              </w:rPr>
              <w:t>8</w:t>
            </w:r>
          </w:p>
        </w:tc>
        <w:tc>
          <w:tcPr>
            <w:tcW w:w="4111" w:type="dxa"/>
          </w:tcPr>
          <w:p w:rsidR="00740712" w:rsidRPr="00A5020C" w:rsidRDefault="00740712" w:rsidP="00740712">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Nippon Indosari Corpindo Tbk</w:t>
            </w:r>
          </w:p>
        </w:tc>
        <w:tc>
          <w:tcPr>
            <w:tcW w:w="1985"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22</w:t>
            </w:r>
            <w:r>
              <w:rPr>
                <w:rFonts w:ascii="Times New Roman" w:hAnsi="Times New Roman"/>
                <w:color w:val="000000"/>
                <w:sz w:val="24"/>
                <w:szCs w:val="24"/>
              </w:rPr>
              <w:t>,</w:t>
            </w:r>
            <w:r w:rsidRPr="00740712">
              <w:rPr>
                <w:rFonts w:ascii="Times New Roman" w:hAnsi="Times New Roman"/>
                <w:color w:val="000000"/>
                <w:sz w:val="24"/>
                <w:szCs w:val="24"/>
              </w:rPr>
              <w:t>79</w:t>
            </w:r>
          </w:p>
        </w:tc>
        <w:tc>
          <w:tcPr>
            <w:tcW w:w="1984"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5</w:t>
            </w:r>
            <w:r>
              <w:rPr>
                <w:rFonts w:ascii="Times New Roman" w:hAnsi="Times New Roman"/>
                <w:color w:val="000000"/>
                <w:sz w:val="24"/>
                <w:szCs w:val="24"/>
              </w:rPr>
              <w:t>,</w:t>
            </w:r>
            <w:r w:rsidRPr="00740712">
              <w:rPr>
                <w:rFonts w:ascii="Times New Roman" w:hAnsi="Times New Roman"/>
                <w:color w:val="000000"/>
                <w:sz w:val="24"/>
                <w:szCs w:val="24"/>
              </w:rPr>
              <w:t>00</w:t>
            </w:r>
          </w:p>
        </w:tc>
        <w:tc>
          <w:tcPr>
            <w:tcW w:w="1418"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56</w:t>
            </w:r>
          </w:p>
        </w:tc>
      </w:tr>
      <w:tr w:rsidR="00740712" w:rsidRPr="000A27AD" w:rsidTr="00521CE2">
        <w:tc>
          <w:tcPr>
            <w:tcW w:w="567" w:type="dxa"/>
          </w:tcPr>
          <w:p w:rsidR="00740712" w:rsidRPr="003C4B28" w:rsidRDefault="00740712" w:rsidP="00740712">
            <w:pPr>
              <w:spacing w:after="0" w:line="240" w:lineRule="auto"/>
              <w:jc w:val="center"/>
              <w:rPr>
                <w:rFonts w:ascii="Times New Roman" w:hAnsi="Times New Roman"/>
                <w:sz w:val="24"/>
                <w:szCs w:val="24"/>
              </w:rPr>
            </w:pPr>
            <w:r w:rsidRPr="003C4B28">
              <w:rPr>
                <w:rFonts w:ascii="Times New Roman" w:hAnsi="Times New Roman"/>
                <w:sz w:val="24"/>
                <w:szCs w:val="24"/>
              </w:rPr>
              <w:t>9</w:t>
            </w:r>
          </w:p>
        </w:tc>
        <w:tc>
          <w:tcPr>
            <w:tcW w:w="4111" w:type="dxa"/>
          </w:tcPr>
          <w:p w:rsidR="00740712" w:rsidRPr="00A5020C" w:rsidRDefault="00740712" w:rsidP="00740712">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Sekar Bumi Tbk</w:t>
            </w:r>
          </w:p>
        </w:tc>
        <w:tc>
          <w:tcPr>
            <w:tcW w:w="1985"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23</w:t>
            </w:r>
            <w:r>
              <w:rPr>
                <w:rFonts w:ascii="Times New Roman" w:hAnsi="Times New Roman"/>
                <w:color w:val="000000"/>
                <w:sz w:val="24"/>
                <w:szCs w:val="24"/>
              </w:rPr>
              <w:t>,</w:t>
            </w:r>
            <w:r w:rsidRPr="00740712">
              <w:rPr>
                <w:rFonts w:ascii="Times New Roman" w:hAnsi="Times New Roman"/>
                <w:color w:val="000000"/>
                <w:sz w:val="24"/>
                <w:szCs w:val="24"/>
              </w:rPr>
              <w:t>49</w:t>
            </w:r>
          </w:p>
        </w:tc>
        <w:tc>
          <w:tcPr>
            <w:tcW w:w="1984"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99</w:t>
            </w:r>
          </w:p>
        </w:tc>
        <w:tc>
          <w:tcPr>
            <w:tcW w:w="1418"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71</w:t>
            </w:r>
          </w:p>
        </w:tc>
      </w:tr>
      <w:tr w:rsidR="00740712" w:rsidRPr="000A27AD" w:rsidTr="00521CE2">
        <w:tc>
          <w:tcPr>
            <w:tcW w:w="567" w:type="dxa"/>
          </w:tcPr>
          <w:p w:rsidR="00740712" w:rsidRPr="003C4B28" w:rsidRDefault="00740712" w:rsidP="00740712">
            <w:pPr>
              <w:spacing w:after="0" w:line="240" w:lineRule="auto"/>
              <w:jc w:val="center"/>
              <w:rPr>
                <w:rFonts w:ascii="Times New Roman" w:hAnsi="Times New Roman"/>
                <w:sz w:val="24"/>
                <w:szCs w:val="24"/>
              </w:rPr>
            </w:pPr>
            <w:r>
              <w:rPr>
                <w:rFonts w:ascii="Times New Roman" w:hAnsi="Times New Roman"/>
                <w:sz w:val="24"/>
                <w:szCs w:val="24"/>
              </w:rPr>
              <w:t>10</w:t>
            </w:r>
          </w:p>
        </w:tc>
        <w:tc>
          <w:tcPr>
            <w:tcW w:w="4111" w:type="dxa"/>
          </w:tcPr>
          <w:p w:rsidR="00740712" w:rsidRPr="00D115DC" w:rsidRDefault="00740712" w:rsidP="00740712">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Ultrajaya Milk Industry Co. Tbk</w:t>
            </w:r>
          </w:p>
        </w:tc>
        <w:tc>
          <w:tcPr>
            <w:tcW w:w="1985"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32</w:t>
            </w:r>
            <w:r>
              <w:rPr>
                <w:rFonts w:ascii="Times New Roman" w:hAnsi="Times New Roman"/>
                <w:color w:val="000000"/>
                <w:sz w:val="24"/>
                <w:szCs w:val="24"/>
              </w:rPr>
              <w:t>,</w:t>
            </w:r>
            <w:r w:rsidRPr="00740712">
              <w:rPr>
                <w:rFonts w:ascii="Times New Roman" w:hAnsi="Times New Roman"/>
                <w:color w:val="000000"/>
                <w:sz w:val="24"/>
                <w:szCs w:val="24"/>
              </w:rPr>
              <w:t>02</w:t>
            </w:r>
          </w:p>
        </w:tc>
        <w:tc>
          <w:tcPr>
            <w:tcW w:w="1984"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6</w:t>
            </w:r>
            <w:r>
              <w:rPr>
                <w:rFonts w:ascii="Times New Roman" w:hAnsi="Times New Roman"/>
                <w:color w:val="000000"/>
                <w:sz w:val="24"/>
                <w:szCs w:val="24"/>
              </w:rPr>
              <w:t>,</w:t>
            </w:r>
            <w:r w:rsidRPr="00740712">
              <w:rPr>
                <w:rFonts w:ascii="Times New Roman" w:hAnsi="Times New Roman"/>
                <w:color w:val="000000"/>
                <w:sz w:val="24"/>
                <w:szCs w:val="24"/>
              </w:rPr>
              <w:t>18</w:t>
            </w:r>
          </w:p>
        </w:tc>
        <w:tc>
          <w:tcPr>
            <w:tcW w:w="1418" w:type="dxa"/>
            <w:vAlign w:val="bottom"/>
          </w:tcPr>
          <w:p w:rsidR="00740712" w:rsidRPr="00740712" w:rsidRDefault="00740712" w:rsidP="00740712">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5</w:t>
            </w:r>
            <w:r>
              <w:rPr>
                <w:rFonts w:ascii="Times New Roman" w:hAnsi="Times New Roman"/>
                <w:color w:val="000000"/>
                <w:sz w:val="24"/>
                <w:szCs w:val="24"/>
              </w:rPr>
              <w:t>,</w:t>
            </w:r>
            <w:r w:rsidRPr="00740712">
              <w:rPr>
                <w:rFonts w:ascii="Times New Roman" w:hAnsi="Times New Roman"/>
                <w:color w:val="000000"/>
                <w:sz w:val="24"/>
                <w:szCs w:val="24"/>
              </w:rPr>
              <w:t>18</w:t>
            </w:r>
          </w:p>
        </w:tc>
      </w:tr>
    </w:tbl>
    <w:p w:rsidR="00740712" w:rsidRDefault="00740712" w:rsidP="00332E4F">
      <w:pPr>
        <w:pStyle w:val="ListParagraph"/>
        <w:tabs>
          <w:tab w:val="left" w:pos="2650"/>
        </w:tabs>
        <w:spacing w:after="0" w:line="480" w:lineRule="auto"/>
        <w:ind w:left="426"/>
        <w:jc w:val="both"/>
        <w:rPr>
          <w:rFonts w:ascii="Times New Roman" w:hAnsi="Times New Roman"/>
          <w:b/>
          <w:sz w:val="24"/>
          <w:szCs w:val="24"/>
        </w:rPr>
      </w:pPr>
    </w:p>
    <w:p w:rsidR="00521CE2" w:rsidRDefault="00521CE2" w:rsidP="00332E4F">
      <w:pPr>
        <w:pStyle w:val="ListParagraph"/>
        <w:tabs>
          <w:tab w:val="left" w:pos="2650"/>
        </w:tabs>
        <w:spacing w:after="0" w:line="480" w:lineRule="auto"/>
        <w:ind w:left="426"/>
        <w:jc w:val="both"/>
        <w:rPr>
          <w:rFonts w:ascii="Times New Roman" w:hAnsi="Times New Roman"/>
          <w:b/>
          <w:sz w:val="24"/>
          <w:szCs w:val="24"/>
        </w:rPr>
      </w:pPr>
    </w:p>
    <w:p w:rsidR="00521CE2" w:rsidRDefault="00521CE2" w:rsidP="00332E4F">
      <w:pPr>
        <w:pStyle w:val="ListParagraph"/>
        <w:tabs>
          <w:tab w:val="left" w:pos="2650"/>
        </w:tabs>
        <w:spacing w:after="0" w:line="480" w:lineRule="auto"/>
        <w:ind w:left="426"/>
        <w:jc w:val="both"/>
        <w:rPr>
          <w:rFonts w:ascii="Times New Roman" w:hAnsi="Times New Roman"/>
          <w:b/>
          <w:sz w:val="24"/>
          <w:szCs w:val="24"/>
        </w:rPr>
      </w:pPr>
    </w:p>
    <w:p w:rsidR="00521CE2" w:rsidRDefault="00521CE2" w:rsidP="00332E4F">
      <w:pPr>
        <w:pStyle w:val="ListParagraph"/>
        <w:tabs>
          <w:tab w:val="left" w:pos="2650"/>
        </w:tabs>
        <w:spacing w:after="0" w:line="480" w:lineRule="auto"/>
        <w:ind w:left="426"/>
        <w:jc w:val="both"/>
        <w:rPr>
          <w:rFonts w:ascii="Times New Roman" w:hAnsi="Times New Roman"/>
          <w:b/>
          <w:sz w:val="24"/>
          <w:szCs w:val="24"/>
        </w:rPr>
      </w:pPr>
    </w:p>
    <w:p w:rsidR="00521CE2" w:rsidRDefault="00521CE2" w:rsidP="00332E4F">
      <w:pPr>
        <w:pStyle w:val="ListParagraph"/>
        <w:tabs>
          <w:tab w:val="left" w:pos="2650"/>
        </w:tabs>
        <w:spacing w:after="0" w:line="480" w:lineRule="auto"/>
        <w:ind w:left="426"/>
        <w:jc w:val="both"/>
        <w:rPr>
          <w:rFonts w:ascii="Times New Roman" w:hAnsi="Times New Roman"/>
          <w:b/>
          <w:sz w:val="24"/>
          <w:szCs w:val="24"/>
        </w:rPr>
      </w:pPr>
    </w:p>
    <w:p w:rsidR="00521CE2" w:rsidRDefault="00521CE2" w:rsidP="00332E4F">
      <w:pPr>
        <w:pStyle w:val="ListParagraph"/>
        <w:tabs>
          <w:tab w:val="left" w:pos="2650"/>
        </w:tabs>
        <w:spacing w:after="0" w:line="480" w:lineRule="auto"/>
        <w:ind w:left="426"/>
        <w:jc w:val="both"/>
        <w:rPr>
          <w:rFonts w:ascii="Times New Roman" w:hAnsi="Times New Roman"/>
          <w:b/>
          <w:sz w:val="24"/>
          <w:szCs w:val="24"/>
        </w:rPr>
      </w:pPr>
    </w:p>
    <w:p w:rsidR="00521CE2" w:rsidRPr="0024140B" w:rsidRDefault="00521CE2" w:rsidP="0024140B">
      <w:pPr>
        <w:tabs>
          <w:tab w:val="left" w:pos="2650"/>
        </w:tabs>
        <w:spacing w:after="0"/>
        <w:jc w:val="both"/>
        <w:rPr>
          <w:rFonts w:ascii="Times New Roman" w:hAnsi="Times New Roman"/>
          <w:b/>
          <w:sz w:val="24"/>
          <w:szCs w:val="24"/>
        </w:rPr>
      </w:pPr>
    </w:p>
    <w:p w:rsidR="00521CE2" w:rsidRDefault="00521CE2" w:rsidP="00332E4F">
      <w:pPr>
        <w:pStyle w:val="ListParagraph"/>
        <w:tabs>
          <w:tab w:val="left" w:pos="2650"/>
        </w:tabs>
        <w:spacing w:after="0" w:line="480" w:lineRule="auto"/>
        <w:ind w:left="426"/>
        <w:jc w:val="both"/>
        <w:rPr>
          <w:rFonts w:ascii="Times New Roman" w:hAnsi="Times New Roman"/>
          <w:b/>
          <w:sz w:val="24"/>
          <w:szCs w:val="24"/>
        </w:rPr>
      </w:pPr>
      <w:r>
        <w:rPr>
          <w:rFonts w:ascii="Times New Roman" w:hAnsi="Times New Roman"/>
          <w:b/>
          <w:sz w:val="24"/>
          <w:szCs w:val="24"/>
        </w:rPr>
        <w:t>Hasil Financial Distress 2017-2020</w:t>
      </w:r>
    </w:p>
    <w:tbl>
      <w:tblPr>
        <w:tblStyle w:val="TableGrid"/>
        <w:tblpPr w:leftFromText="180" w:rightFromText="180" w:vertAnchor="page" w:horzAnchor="margin" w:tblpXSpec="center" w:tblpY="2893"/>
        <w:tblW w:w="8784" w:type="dxa"/>
        <w:tblLook w:val="04A0" w:firstRow="1" w:lastRow="0" w:firstColumn="1" w:lastColumn="0" w:noHBand="0" w:noVBand="1"/>
      </w:tblPr>
      <w:tblGrid>
        <w:gridCol w:w="701"/>
        <w:gridCol w:w="4048"/>
        <w:gridCol w:w="876"/>
        <w:gridCol w:w="1043"/>
        <w:gridCol w:w="1077"/>
        <w:gridCol w:w="1039"/>
      </w:tblGrid>
      <w:tr w:rsidR="0024140B" w:rsidRPr="00DC1847" w:rsidTr="0024140B">
        <w:tc>
          <w:tcPr>
            <w:tcW w:w="701" w:type="dxa"/>
            <w:vMerge w:val="restart"/>
            <w:vAlign w:val="center"/>
          </w:tcPr>
          <w:p w:rsidR="0024140B" w:rsidRPr="00DC1847" w:rsidRDefault="0024140B" w:rsidP="0024140B">
            <w:pPr>
              <w:spacing w:after="0" w:line="240" w:lineRule="auto"/>
              <w:jc w:val="center"/>
              <w:rPr>
                <w:rFonts w:ascii="Times New Roman" w:hAnsi="Times New Roman"/>
                <w:b/>
                <w:sz w:val="24"/>
                <w:szCs w:val="24"/>
              </w:rPr>
            </w:pPr>
            <w:r w:rsidRPr="00DC1847">
              <w:rPr>
                <w:rFonts w:ascii="Times New Roman" w:hAnsi="Times New Roman"/>
                <w:b/>
                <w:sz w:val="24"/>
                <w:szCs w:val="24"/>
              </w:rPr>
              <w:t>NO</w:t>
            </w:r>
          </w:p>
        </w:tc>
        <w:tc>
          <w:tcPr>
            <w:tcW w:w="8083" w:type="dxa"/>
            <w:gridSpan w:val="5"/>
            <w:vAlign w:val="center"/>
          </w:tcPr>
          <w:p w:rsidR="0024140B" w:rsidRPr="00DC1847" w:rsidRDefault="0024140B" w:rsidP="0024140B">
            <w:pPr>
              <w:spacing w:after="0" w:line="240" w:lineRule="auto"/>
              <w:jc w:val="center"/>
              <w:rPr>
                <w:rFonts w:ascii="Times New Roman" w:hAnsi="Times New Roman"/>
                <w:b/>
                <w:sz w:val="24"/>
                <w:szCs w:val="24"/>
              </w:rPr>
            </w:pPr>
            <w:r w:rsidRPr="00DC1847">
              <w:rPr>
                <w:rFonts w:ascii="Times New Roman" w:hAnsi="Times New Roman"/>
                <w:b/>
                <w:sz w:val="24"/>
                <w:szCs w:val="24"/>
              </w:rPr>
              <w:t>TAHUN</w:t>
            </w:r>
          </w:p>
        </w:tc>
      </w:tr>
      <w:tr w:rsidR="0024140B" w:rsidRPr="00DC1847" w:rsidTr="0024140B">
        <w:tc>
          <w:tcPr>
            <w:tcW w:w="701" w:type="dxa"/>
            <w:vMerge/>
          </w:tcPr>
          <w:p w:rsidR="0024140B" w:rsidRPr="00DC1847" w:rsidRDefault="0024140B" w:rsidP="0024140B">
            <w:pPr>
              <w:spacing w:after="0" w:line="240" w:lineRule="auto"/>
              <w:jc w:val="center"/>
              <w:rPr>
                <w:rFonts w:ascii="Times New Roman" w:hAnsi="Times New Roman"/>
                <w:b/>
                <w:sz w:val="24"/>
                <w:szCs w:val="24"/>
              </w:rPr>
            </w:pPr>
          </w:p>
        </w:tc>
        <w:tc>
          <w:tcPr>
            <w:tcW w:w="4048" w:type="dxa"/>
          </w:tcPr>
          <w:p w:rsidR="0024140B" w:rsidRPr="00DC1847" w:rsidRDefault="0024140B" w:rsidP="0024140B">
            <w:pPr>
              <w:spacing w:after="0" w:line="240" w:lineRule="auto"/>
              <w:jc w:val="center"/>
              <w:rPr>
                <w:rFonts w:ascii="Times New Roman" w:hAnsi="Times New Roman"/>
                <w:b/>
                <w:sz w:val="24"/>
                <w:szCs w:val="24"/>
              </w:rPr>
            </w:pPr>
            <w:r w:rsidRPr="00DC1847">
              <w:rPr>
                <w:rFonts w:ascii="Times New Roman" w:hAnsi="Times New Roman"/>
                <w:b/>
                <w:sz w:val="24"/>
                <w:szCs w:val="24"/>
              </w:rPr>
              <w:t>PERUSAHAAN</w:t>
            </w:r>
          </w:p>
        </w:tc>
        <w:tc>
          <w:tcPr>
            <w:tcW w:w="876" w:type="dxa"/>
          </w:tcPr>
          <w:p w:rsidR="0024140B" w:rsidRPr="00DC1847" w:rsidRDefault="0024140B" w:rsidP="0024140B">
            <w:pPr>
              <w:spacing w:after="0" w:line="240" w:lineRule="auto"/>
              <w:jc w:val="center"/>
              <w:rPr>
                <w:rFonts w:ascii="Times New Roman" w:hAnsi="Times New Roman"/>
                <w:b/>
                <w:sz w:val="24"/>
                <w:szCs w:val="24"/>
              </w:rPr>
            </w:pPr>
            <w:r>
              <w:rPr>
                <w:rFonts w:ascii="Times New Roman" w:hAnsi="Times New Roman"/>
                <w:b/>
                <w:sz w:val="24"/>
                <w:szCs w:val="24"/>
              </w:rPr>
              <w:t>2017</w:t>
            </w:r>
          </w:p>
        </w:tc>
        <w:tc>
          <w:tcPr>
            <w:tcW w:w="1043" w:type="dxa"/>
          </w:tcPr>
          <w:p w:rsidR="0024140B" w:rsidRPr="00DC1847" w:rsidRDefault="0024140B" w:rsidP="0024140B">
            <w:pPr>
              <w:spacing w:after="0" w:line="240" w:lineRule="auto"/>
              <w:jc w:val="center"/>
              <w:rPr>
                <w:rFonts w:ascii="Times New Roman" w:hAnsi="Times New Roman"/>
                <w:b/>
                <w:sz w:val="24"/>
                <w:szCs w:val="24"/>
              </w:rPr>
            </w:pPr>
            <w:r>
              <w:rPr>
                <w:rFonts w:ascii="Times New Roman" w:hAnsi="Times New Roman"/>
                <w:b/>
                <w:sz w:val="24"/>
                <w:szCs w:val="24"/>
              </w:rPr>
              <w:t>2018</w:t>
            </w:r>
          </w:p>
        </w:tc>
        <w:tc>
          <w:tcPr>
            <w:tcW w:w="1077" w:type="dxa"/>
          </w:tcPr>
          <w:p w:rsidR="0024140B" w:rsidRPr="00DC1847" w:rsidRDefault="0024140B" w:rsidP="0024140B">
            <w:pPr>
              <w:spacing w:after="0" w:line="240" w:lineRule="auto"/>
              <w:jc w:val="center"/>
              <w:rPr>
                <w:rFonts w:ascii="Times New Roman" w:hAnsi="Times New Roman"/>
                <w:b/>
                <w:sz w:val="24"/>
                <w:szCs w:val="24"/>
              </w:rPr>
            </w:pPr>
            <w:r>
              <w:rPr>
                <w:rFonts w:ascii="Times New Roman" w:hAnsi="Times New Roman"/>
                <w:b/>
                <w:sz w:val="24"/>
                <w:szCs w:val="24"/>
              </w:rPr>
              <w:t>2019</w:t>
            </w:r>
          </w:p>
        </w:tc>
        <w:tc>
          <w:tcPr>
            <w:tcW w:w="1039" w:type="dxa"/>
          </w:tcPr>
          <w:p w:rsidR="0024140B" w:rsidRPr="00DC1847" w:rsidRDefault="0024140B" w:rsidP="0024140B">
            <w:pPr>
              <w:spacing w:after="0" w:line="240" w:lineRule="auto"/>
              <w:jc w:val="center"/>
              <w:rPr>
                <w:rFonts w:ascii="Times New Roman" w:hAnsi="Times New Roman"/>
                <w:b/>
                <w:sz w:val="24"/>
                <w:szCs w:val="24"/>
              </w:rPr>
            </w:pPr>
            <w:r>
              <w:rPr>
                <w:rFonts w:ascii="Times New Roman" w:hAnsi="Times New Roman"/>
                <w:b/>
                <w:sz w:val="24"/>
                <w:szCs w:val="24"/>
              </w:rPr>
              <w:t>2020</w:t>
            </w:r>
          </w:p>
        </w:tc>
      </w:tr>
      <w:tr w:rsidR="0024140B" w:rsidRPr="00DC1847" w:rsidTr="0024140B">
        <w:tc>
          <w:tcPr>
            <w:tcW w:w="701" w:type="dxa"/>
          </w:tcPr>
          <w:p w:rsidR="0024140B" w:rsidRPr="00DC1847" w:rsidRDefault="0024140B" w:rsidP="0024140B">
            <w:pPr>
              <w:spacing w:after="0" w:line="240" w:lineRule="auto"/>
              <w:jc w:val="center"/>
              <w:rPr>
                <w:rFonts w:ascii="Times New Roman" w:hAnsi="Times New Roman"/>
                <w:sz w:val="24"/>
                <w:szCs w:val="24"/>
              </w:rPr>
            </w:pPr>
            <w:r w:rsidRPr="00DC1847">
              <w:rPr>
                <w:rFonts w:ascii="Times New Roman" w:hAnsi="Times New Roman"/>
                <w:sz w:val="24"/>
                <w:szCs w:val="24"/>
              </w:rPr>
              <w:t>1</w:t>
            </w:r>
          </w:p>
        </w:tc>
        <w:tc>
          <w:tcPr>
            <w:tcW w:w="4048" w:type="dxa"/>
          </w:tcPr>
          <w:p w:rsidR="0024140B" w:rsidRPr="00A5020C" w:rsidRDefault="0024140B" w:rsidP="0024140B">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Wilmar Cahaya Indonesia Tbk</w:t>
            </w:r>
          </w:p>
        </w:tc>
        <w:tc>
          <w:tcPr>
            <w:tcW w:w="876" w:type="dxa"/>
            <w:vAlign w:val="bottom"/>
          </w:tcPr>
          <w:p w:rsidR="0024140B" w:rsidRPr="00332E4F" w:rsidRDefault="0024140B" w:rsidP="0024140B">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3</w:t>
            </w:r>
            <w:r>
              <w:rPr>
                <w:rFonts w:ascii="Times New Roman" w:hAnsi="Times New Roman"/>
                <w:color w:val="000000"/>
                <w:sz w:val="24"/>
                <w:szCs w:val="24"/>
              </w:rPr>
              <w:t>,</w:t>
            </w:r>
            <w:r w:rsidRPr="00332E4F">
              <w:rPr>
                <w:rFonts w:ascii="Times New Roman" w:hAnsi="Times New Roman"/>
                <w:color w:val="000000"/>
                <w:sz w:val="24"/>
                <w:szCs w:val="24"/>
              </w:rPr>
              <w:t>58</w:t>
            </w:r>
          </w:p>
        </w:tc>
        <w:tc>
          <w:tcPr>
            <w:tcW w:w="1043" w:type="dxa"/>
            <w:vAlign w:val="bottom"/>
          </w:tcPr>
          <w:p w:rsidR="0024140B" w:rsidRPr="00740712" w:rsidRDefault="0024140B" w:rsidP="0024140B">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02</w:t>
            </w:r>
          </w:p>
        </w:tc>
        <w:tc>
          <w:tcPr>
            <w:tcW w:w="1077" w:type="dxa"/>
            <w:vAlign w:val="bottom"/>
          </w:tcPr>
          <w:p w:rsidR="0024140B" w:rsidRPr="00740712" w:rsidRDefault="0024140B" w:rsidP="0024140B">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06</w:t>
            </w:r>
          </w:p>
        </w:tc>
        <w:tc>
          <w:tcPr>
            <w:tcW w:w="1039" w:type="dxa"/>
            <w:vAlign w:val="bottom"/>
          </w:tcPr>
          <w:p w:rsidR="0024140B" w:rsidRPr="00740712" w:rsidRDefault="0024140B" w:rsidP="0024140B">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3</w:t>
            </w:r>
            <w:r>
              <w:rPr>
                <w:rFonts w:ascii="Times New Roman" w:hAnsi="Times New Roman"/>
                <w:color w:val="000000"/>
                <w:sz w:val="24"/>
                <w:szCs w:val="24"/>
              </w:rPr>
              <w:t>,</w:t>
            </w:r>
            <w:r w:rsidRPr="00740712">
              <w:rPr>
                <w:rFonts w:ascii="Times New Roman" w:hAnsi="Times New Roman"/>
                <w:color w:val="000000"/>
                <w:sz w:val="24"/>
                <w:szCs w:val="24"/>
              </w:rPr>
              <w:t>76</w:t>
            </w:r>
          </w:p>
        </w:tc>
      </w:tr>
      <w:tr w:rsidR="0024140B" w:rsidRPr="00DC1847" w:rsidTr="0024140B">
        <w:tc>
          <w:tcPr>
            <w:tcW w:w="701" w:type="dxa"/>
          </w:tcPr>
          <w:p w:rsidR="0024140B" w:rsidRPr="00DC1847" w:rsidRDefault="0024140B" w:rsidP="0024140B">
            <w:pPr>
              <w:spacing w:after="0" w:line="240" w:lineRule="auto"/>
              <w:jc w:val="center"/>
              <w:rPr>
                <w:rFonts w:ascii="Times New Roman" w:hAnsi="Times New Roman"/>
                <w:sz w:val="24"/>
                <w:szCs w:val="24"/>
              </w:rPr>
            </w:pPr>
            <w:r w:rsidRPr="00DC1847">
              <w:rPr>
                <w:rFonts w:ascii="Times New Roman" w:hAnsi="Times New Roman"/>
                <w:sz w:val="24"/>
                <w:szCs w:val="24"/>
              </w:rPr>
              <w:t>2</w:t>
            </w:r>
          </w:p>
        </w:tc>
        <w:tc>
          <w:tcPr>
            <w:tcW w:w="4048" w:type="dxa"/>
          </w:tcPr>
          <w:p w:rsidR="0024140B" w:rsidRPr="00A5020C" w:rsidRDefault="0024140B" w:rsidP="0024140B">
            <w:pPr>
              <w:spacing w:after="0" w:line="240" w:lineRule="auto"/>
              <w:rPr>
                <w:rFonts w:ascii="Times New Roman" w:hAnsi="Times New Roman"/>
                <w:sz w:val="24"/>
                <w:szCs w:val="24"/>
              </w:rPr>
            </w:pPr>
            <w:r w:rsidRPr="00A5020C">
              <w:rPr>
                <w:rFonts w:ascii="Times New Roman" w:hAnsi="Times New Roman"/>
                <w:bCs/>
                <w:color w:val="212529"/>
                <w:sz w:val="24"/>
                <w:szCs w:val="24"/>
              </w:rPr>
              <w:t>PT Delta Djakarta Tbk</w:t>
            </w:r>
          </w:p>
        </w:tc>
        <w:tc>
          <w:tcPr>
            <w:tcW w:w="876" w:type="dxa"/>
            <w:vAlign w:val="bottom"/>
          </w:tcPr>
          <w:p w:rsidR="0024140B" w:rsidRPr="00332E4F" w:rsidRDefault="0024140B" w:rsidP="0024140B">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3</w:t>
            </w:r>
            <w:r>
              <w:rPr>
                <w:rFonts w:ascii="Times New Roman" w:hAnsi="Times New Roman"/>
                <w:color w:val="000000"/>
                <w:sz w:val="24"/>
                <w:szCs w:val="24"/>
              </w:rPr>
              <w:t>,</w:t>
            </w:r>
            <w:r w:rsidRPr="00332E4F">
              <w:rPr>
                <w:rFonts w:ascii="Times New Roman" w:hAnsi="Times New Roman"/>
                <w:color w:val="000000"/>
                <w:sz w:val="24"/>
                <w:szCs w:val="24"/>
              </w:rPr>
              <w:t>63</w:t>
            </w:r>
          </w:p>
        </w:tc>
        <w:tc>
          <w:tcPr>
            <w:tcW w:w="1043" w:type="dxa"/>
            <w:vAlign w:val="bottom"/>
          </w:tcPr>
          <w:p w:rsidR="0024140B" w:rsidRPr="00740712" w:rsidRDefault="0024140B" w:rsidP="0024140B">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3</w:t>
            </w:r>
            <w:r>
              <w:rPr>
                <w:rFonts w:ascii="Times New Roman" w:hAnsi="Times New Roman"/>
                <w:color w:val="000000"/>
                <w:sz w:val="24"/>
                <w:szCs w:val="24"/>
              </w:rPr>
              <w:t>,</w:t>
            </w:r>
            <w:r w:rsidRPr="00740712">
              <w:rPr>
                <w:rFonts w:ascii="Times New Roman" w:hAnsi="Times New Roman"/>
                <w:color w:val="000000"/>
                <w:sz w:val="24"/>
                <w:szCs w:val="24"/>
              </w:rPr>
              <w:t>84</w:t>
            </w:r>
          </w:p>
        </w:tc>
        <w:tc>
          <w:tcPr>
            <w:tcW w:w="1077" w:type="dxa"/>
            <w:vAlign w:val="bottom"/>
          </w:tcPr>
          <w:p w:rsidR="0024140B" w:rsidRPr="00740712" w:rsidRDefault="0024140B" w:rsidP="0024140B">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21</w:t>
            </w:r>
          </w:p>
        </w:tc>
        <w:tc>
          <w:tcPr>
            <w:tcW w:w="1039" w:type="dxa"/>
            <w:vAlign w:val="bottom"/>
          </w:tcPr>
          <w:p w:rsidR="0024140B" w:rsidRPr="00740712" w:rsidRDefault="0024140B" w:rsidP="0024140B">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56</w:t>
            </w:r>
          </w:p>
        </w:tc>
      </w:tr>
      <w:tr w:rsidR="0024140B" w:rsidRPr="00DC1847" w:rsidTr="0024140B">
        <w:tc>
          <w:tcPr>
            <w:tcW w:w="701" w:type="dxa"/>
          </w:tcPr>
          <w:p w:rsidR="0024140B" w:rsidRPr="00DC1847" w:rsidRDefault="0024140B" w:rsidP="0024140B">
            <w:pPr>
              <w:spacing w:after="0" w:line="240" w:lineRule="auto"/>
              <w:jc w:val="center"/>
              <w:rPr>
                <w:rFonts w:ascii="Times New Roman" w:hAnsi="Times New Roman"/>
                <w:sz w:val="24"/>
                <w:szCs w:val="24"/>
              </w:rPr>
            </w:pPr>
            <w:r w:rsidRPr="00DC1847">
              <w:rPr>
                <w:rFonts w:ascii="Times New Roman" w:hAnsi="Times New Roman"/>
                <w:sz w:val="24"/>
                <w:szCs w:val="24"/>
              </w:rPr>
              <w:t>3</w:t>
            </w:r>
          </w:p>
        </w:tc>
        <w:tc>
          <w:tcPr>
            <w:tcW w:w="4048" w:type="dxa"/>
          </w:tcPr>
          <w:p w:rsidR="0024140B" w:rsidRPr="00D115DC" w:rsidRDefault="0024140B" w:rsidP="0024140B">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Garudafood Putra Putri Jaya Tbk</w:t>
            </w:r>
          </w:p>
        </w:tc>
        <w:tc>
          <w:tcPr>
            <w:tcW w:w="876" w:type="dxa"/>
            <w:vAlign w:val="bottom"/>
          </w:tcPr>
          <w:p w:rsidR="0024140B" w:rsidRPr="00332E4F" w:rsidRDefault="0024140B" w:rsidP="0024140B">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4</w:t>
            </w:r>
            <w:r>
              <w:rPr>
                <w:rFonts w:ascii="Times New Roman" w:hAnsi="Times New Roman"/>
                <w:color w:val="000000"/>
                <w:sz w:val="24"/>
                <w:szCs w:val="24"/>
              </w:rPr>
              <w:t>,</w:t>
            </w:r>
            <w:r w:rsidRPr="00332E4F">
              <w:rPr>
                <w:rFonts w:ascii="Times New Roman" w:hAnsi="Times New Roman"/>
                <w:color w:val="000000"/>
                <w:sz w:val="24"/>
                <w:szCs w:val="24"/>
              </w:rPr>
              <w:t>50</w:t>
            </w:r>
          </w:p>
        </w:tc>
        <w:tc>
          <w:tcPr>
            <w:tcW w:w="1043" w:type="dxa"/>
            <w:vAlign w:val="bottom"/>
          </w:tcPr>
          <w:p w:rsidR="0024140B" w:rsidRPr="00740712" w:rsidRDefault="0024140B" w:rsidP="0024140B">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5</w:t>
            </w:r>
            <w:r>
              <w:rPr>
                <w:rFonts w:ascii="Times New Roman" w:hAnsi="Times New Roman"/>
                <w:color w:val="000000"/>
                <w:sz w:val="24"/>
                <w:szCs w:val="24"/>
              </w:rPr>
              <w:t>,</w:t>
            </w:r>
            <w:r w:rsidRPr="00740712">
              <w:rPr>
                <w:rFonts w:ascii="Times New Roman" w:hAnsi="Times New Roman"/>
                <w:color w:val="000000"/>
                <w:sz w:val="24"/>
                <w:szCs w:val="24"/>
              </w:rPr>
              <w:t>09</w:t>
            </w:r>
          </w:p>
        </w:tc>
        <w:tc>
          <w:tcPr>
            <w:tcW w:w="1077" w:type="dxa"/>
            <w:vAlign w:val="bottom"/>
          </w:tcPr>
          <w:p w:rsidR="0024140B" w:rsidRPr="00740712" w:rsidRDefault="0024140B" w:rsidP="0024140B">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92</w:t>
            </w:r>
          </w:p>
        </w:tc>
        <w:tc>
          <w:tcPr>
            <w:tcW w:w="1039" w:type="dxa"/>
            <w:vAlign w:val="bottom"/>
          </w:tcPr>
          <w:p w:rsidR="0024140B" w:rsidRPr="00740712" w:rsidRDefault="0024140B" w:rsidP="0024140B">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5</w:t>
            </w:r>
            <w:r>
              <w:rPr>
                <w:rFonts w:ascii="Times New Roman" w:hAnsi="Times New Roman"/>
                <w:color w:val="000000"/>
                <w:sz w:val="24"/>
                <w:szCs w:val="24"/>
              </w:rPr>
              <w:t>,</w:t>
            </w:r>
            <w:r w:rsidRPr="00740712">
              <w:rPr>
                <w:rFonts w:ascii="Times New Roman" w:hAnsi="Times New Roman"/>
                <w:color w:val="000000"/>
                <w:sz w:val="24"/>
                <w:szCs w:val="24"/>
              </w:rPr>
              <w:t>13</w:t>
            </w:r>
          </w:p>
        </w:tc>
      </w:tr>
      <w:tr w:rsidR="0024140B" w:rsidRPr="00DC1847" w:rsidTr="0024140B">
        <w:tc>
          <w:tcPr>
            <w:tcW w:w="701" w:type="dxa"/>
          </w:tcPr>
          <w:p w:rsidR="0024140B" w:rsidRPr="00DC1847" w:rsidRDefault="0024140B" w:rsidP="0024140B">
            <w:pPr>
              <w:spacing w:after="0" w:line="240" w:lineRule="auto"/>
              <w:jc w:val="center"/>
              <w:rPr>
                <w:rFonts w:ascii="Times New Roman" w:hAnsi="Times New Roman"/>
                <w:sz w:val="24"/>
                <w:szCs w:val="24"/>
              </w:rPr>
            </w:pPr>
            <w:r w:rsidRPr="00DC1847">
              <w:rPr>
                <w:rFonts w:ascii="Times New Roman" w:hAnsi="Times New Roman"/>
                <w:sz w:val="24"/>
                <w:szCs w:val="24"/>
              </w:rPr>
              <w:t>4</w:t>
            </w:r>
          </w:p>
        </w:tc>
        <w:tc>
          <w:tcPr>
            <w:tcW w:w="4048" w:type="dxa"/>
          </w:tcPr>
          <w:p w:rsidR="0024140B" w:rsidRPr="00A5020C" w:rsidRDefault="0024140B" w:rsidP="0024140B">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CBP Sukses Makmur Tbk</w:t>
            </w:r>
          </w:p>
        </w:tc>
        <w:tc>
          <w:tcPr>
            <w:tcW w:w="876" w:type="dxa"/>
            <w:vAlign w:val="bottom"/>
          </w:tcPr>
          <w:p w:rsidR="0024140B" w:rsidRPr="00332E4F" w:rsidRDefault="0024140B" w:rsidP="0024140B">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3</w:t>
            </w:r>
            <w:r>
              <w:rPr>
                <w:rFonts w:ascii="Times New Roman" w:hAnsi="Times New Roman"/>
                <w:color w:val="000000"/>
                <w:sz w:val="24"/>
                <w:szCs w:val="24"/>
              </w:rPr>
              <w:t>,</w:t>
            </w:r>
            <w:r w:rsidRPr="00332E4F">
              <w:rPr>
                <w:rFonts w:ascii="Times New Roman" w:hAnsi="Times New Roman"/>
                <w:color w:val="000000"/>
                <w:sz w:val="24"/>
                <w:szCs w:val="24"/>
              </w:rPr>
              <w:t>55</w:t>
            </w:r>
          </w:p>
        </w:tc>
        <w:tc>
          <w:tcPr>
            <w:tcW w:w="1043" w:type="dxa"/>
            <w:vAlign w:val="bottom"/>
          </w:tcPr>
          <w:p w:rsidR="0024140B" w:rsidRPr="00740712" w:rsidRDefault="0024140B" w:rsidP="0024140B">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83</w:t>
            </w:r>
          </w:p>
        </w:tc>
        <w:tc>
          <w:tcPr>
            <w:tcW w:w="1077" w:type="dxa"/>
            <w:vAlign w:val="bottom"/>
          </w:tcPr>
          <w:p w:rsidR="0024140B" w:rsidRPr="00740712" w:rsidRDefault="0024140B" w:rsidP="0024140B">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99</w:t>
            </w:r>
          </w:p>
        </w:tc>
        <w:tc>
          <w:tcPr>
            <w:tcW w:w="1039" w:type="dxa"/>
            <w:vAlign w:val="bottom"/>
          </w:tcPr>
          <w:p w:rsidR="0024140B" w:rsidRPr="00740712" w:rsidRDefault="0024140B" w:rsidP="0024140B">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5</w:t>
            </w:r>
            <w:r>
              <w:rPr>
                <w:rFonts w:ascii="Times New Roman" w:hAnsi="Times New Roman"/>
                <w:color w:val="000000"/>
                <w:sz w:val="24"/>
                <w:szCs w:val="24"/>
              </w:rPr>
              <w:t>,</w:t>
            </w:r>
            <w:r w:rsidRPr="00740712">
              <w:rPr>
                <w:rFonts w:ascii="Times New Roman" w:hAnsi="Times New Roman"/>
                <w:color w:val="000000"/>
                <w:sz w:val="24"/>
                <w:szCs w:val="24"/>
              </w:rPr>
              <w:t>58</w:t>
            </w:r>
          </w:p>
        </w:tc>
      </w:tr>
      <w:tr w:rsidR="0024140B" w:rsidRPr="00DC1847" w:rsidTr="0024140B">
        <w:tc>
          <w:tcPr>
            <w:tcW w:w="701" w:type="dxa"/>
          </w:tcPr>
          <w:p w:rsidR="0024140B" w:rsidRPr="00DC1847" w:rsidRDefault="0024140B" w:rsidP="0024140B">
            <w:pPr>
              <w:spacing w:after="0" w:line="240" w:lineRule="auto"/>
              <w:jc w:val="center"/>
              <w:rPr>
                <w:rFonts w:ascii="Times New Roman" w:hAnsi="Times New Roman"/>
                <w:sz w:val="24"/>
                <w:szCs w:val="24"/>
              </w:rPr>
            </w:pPr>
            <w:r w:rsidRPr="00DC1847">
              <w:rPr>
                <w:rFonts w:ascii="Times New Roman" w:hAnsi="Times New Roman"/>
                <w:sz w:val="24"/>
                <w:szCs w:val="24"/>
              </w:rPr>
              <w:t>5</w:t>
            </w:r>
          </w:p>
        </w:tc>
        <w:tc>
          <w:tcPr>
            <w:tcW w:w="4048" w:type="dxa"/>
          </w:tcPr>
          <w:p w:rsidR="0024140B" w:rsidRPr="00A5020C" w:rsidRDefault="0024140B" w:rsidP="0024140B">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Sukses Makmur Tbk</w:t>
            </w:r>
          </w:p>
        </w:tc>
        <w:tc>
          <w:tcPr>
            <w:tcW w:w="876" w:type="dxa"/>
            <w:vAlign w:val="bottom"/>
          </w:tcPr>
          <w:p w:rsidR="0024140B" w:rsidRPr="00332E4F" w:rsidRDefault="0024140B" w:rsidP="0024140B">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3</w:t>
            </w:r>
            <w:r>
              <w:rPr>
                <w:rFonts w:ascii="Times New Roman" w:hAnsi="Times New Roman"/>
                <w:color w:val="000000"/>
                <w:sz w:val="24"/>
                <w:szCs w:val="24"/>
              </w:rPr>
              <w:t>,</w:t>
            </w:r>
            <w:r w:rsidRPr="00332E4F">
              <w:rPr>
                <w:rFonts w:ascii="Times New Roman" w:hAnsi="Times New Roman"/>
                <w:color w:val="000000"/>
                <w:sz w:val="24"/>
                <w:szCs w:val="24"/>
              </w:rPr>
              <w:t>92</w:t>
            </w:r>
          </w:p>
        </w:tc>
        <w:tc>
          <w:tcPr>
            <w:tcW w:w="1043" w:type="dxa"/>
            <w:vAlign w:val="bottom"/>
          </w:tcPr>
          <w:p w:rsidR="0024140B" w:rsidRPr="00740712" w:rsidRDefault="0024140B" w:rsidP="0024140B">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02</w:t>
            </w:r>
          </w:p>
        </w:tc>
        <w:tc>
          <w:tcPr>
            <w:tcW w:w="1077" w:type="dxa"/>
            <w:vAlign w:val="bottom"/>
          </w:tcPr>
          <w:p w:rsidR="0024140B" w:rsidRPr="00740712" w:rsidRDefault="0024140B" w:rsidP="0024140B">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53</w:t>
            </w:r>
          </w:p>
        </w:tc>
        <w:tc>
          <w:tcPr>
            <w:tcW w:w="1039" w:type="dxa"/>
            <w:vAlign w:val="bottom"/>
          </w:tcPr>
          <w:p w:rsidR="0024140B" w:rsidRPr="00740712" w:rsidRDefault="0024140B" w:rsidP="0024140B">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17</w:t>
            </w:r>
          </w:p>
        </w:tc>
      </w:tr>
      <w:tr w:rsidR="0024140B" w:rsidRPr="00DC1847" w:rsidTr="0024140B">
        <w:tc>
          <w:tcPr>
            <w:tcW w:w="701" w:type="dxa"/>
          </w:tcPr>
          <w:p w:rsidR="0024140B" w:rsidRPr="00DC1847" w:rsidRDefault="0024140B" w:rsidP="0024140B">
            <w:pPr>
              <w:spacing w:after="0" w:line="240" w:lineRule="auto"/>
              <w:jc w:val="center"/>
              <w:rPr>
                <w:rFonts w:ascii="Times New Roman" w:hAnsi="Times New Roman"/>
                <w:sz w:val="24"/>
                <w:szCs w:val="24"/>
              </w:rPr>
            </w:pPr>
            <w:r w:rsidRPr="00DC1847">
              <w:rPr>
                <w:rFonts w:ascii="Times New Roman" w:hAnsi="Times New Roman"/>
                <w:sz w:val="24"/>
                <w:szCs w:val="24"/>
              </w:rPr>
              <w:t>6</w:t>
            </w:r>
          </w:p>
        </w:tc>
        <w:tc>
          <w:tcPr>
            <w:tcW w:w="4048" w:type="dxa"/>
          </w:tcPr>
          <w:p w:rsidR="0024140B" w:rsidRPr="00A5020C" w:rsidRDefault="0024140B" w:rsidP="0024140B">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Multi Bintang Indonesia Tbk</w:t>
            </w:r>
          </w:p>
        </w:tc>
        <w:tc>
          <w:tcPr>
            <w:tcW w:w="876" w:type="dxa"/>
            <w:vAlign w:val="bottom"/>
          </w:tcPr>
          <w:p w:rsidR="0024140B" w:rsidRPr="00332E4F" w:rsidRDefault="0024140B" w:rsidP="0024140B">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3</w:t>
            </w:r>
            <w:r>
              <w:rPr>
                <w:rFonts w:ascii="Times New Roman" w:hAnsi="Times New Roman"/>
                <w:color w:val="000000"/>
                <w:sz w:val="24"/>
                <w:szCs w:val="24"/>
              </w:rPr>
              <w:t>,</w:t>
            </w:r>
            <w:r w:rsidRPr="00332E4F">
              <w:rPr>
                <w:rFonts w:ascii="Times New Roman" w:hAnsi="Times New Roman"/>
                <w:color w:val="000000"/>
                <w:sz w:val="24"/>
                <w:szCs w:val="24"/>
              </w:rPr>
              <w:t>34</w:t>
            </w:r>
          </w:p>
        </w:tc>
        <w:tc>
          <w:tcPr>
            <w:tcW w:w="1043" w:type="dxa"/>
            <w:vAlign w:val="bottom"/>
          </w:tcPr>
          <w:p w:rsidR="0024140B" w:rsidRPr="00740712" w:rsidRDefault="0024140B" w:rsidP="0024140B">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3</w:t>
            </w:r>
            <w:r>
              <w:rPr>
                <w:rFonts w:ascii="Times New Roman" w:hAnsi="Times New Roman"/>
                <w:color w:val="000000"/>
                <w:sz w:val="24"/>
                <w:szCs w:val="24"/>
              </w:rPr>
              <w:t>,</w:t>
            </w:r>
            <w:r w:rsidRPr="00740712">
              <w:rPr>
                <w:rFonts w:ascii="Times New Roman" w:hAnsi="Times New Roman"/>
                <w:color w:val="000000"/>
                <w:sz w:val="24"/>
                <w:szCs w:val="24"/>
              </w:rPr>
              <w:t>87</w:t>
            </w:r>
          </w:p>
        </w:tc>
        <w:tc>
          <w:tcPr>
            <w:tcW w:w="1077" w:type="dxa"/>
            <w:vAlign w:val="bottom"/>
          </w:tcPr>
          <w:p w:rsidR="0024140B" w:rsidRPr="00740712" w:rsidRDefault="0024140B" w:rsidP="0024140B">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23</w:t>
            </w:r>
          </w:p>
        </w:tc>
        <w:tc>
          <w:tcPr>
            <w:tcW w:w="1039" w:type="dxa"/>
            <w:vAlign w:val="bottom"/>
          </w:tcPr>
          <w:p w:rsidR="0024140B" w:rsidRPr="00740712" w:rsidRDefault="0024140B" w:rsidP="0024140B">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40</w:t>
            </w:r>
          </w:p>
        </w:tc>
      </w:tr>
      <w:tr w:rsidR="0024140B" w:rsidRPr="00DC1847" w:rsidTr="0024140B">
        <w:tc>
          <w:tcPr>
            <w:tcW w:w="701" w:type="dxa"/>
          </w:tcPr>
          <w:p w:rsidR="0024140B" w:rsidRPr="00DC1847" w:rsidRDefault="0024140B" w:rsidP="0024140B">
            <w:pPr>
              <w:spacing w:after="0" w:line="240" w:lineRule="auto"/>
              <w:jc w:val="center"/>
              <w:rPr>
                <w:rFonts w:ascii="Times New Roman" w:hAnsi="Times New Roman"/>
                <w:sz w:val="24"/>
                <w:szCs w:val="24"/>
              </w:rPr>
            </w:pPr>
            <w:r w:rsidRPr="00DC1847">
              <w:rPr>
                <w:rFonts w:ascii="Times New Roman" w:hAnsi="Times New Roman"/>
                <w:sz w:val="24"/>
                <w:szCs w:val="24"/>
              </w:rPr>
              <w:t>7</w:t>
            </w:r>
          </w:p>
        </w:tc>
        <w:tc>
          <w:tcPr>
            <w:tcW w:w="4048" w:type="dxa"/>
          </w:tcPr>
          <w:p w:rsidR="0024140B" w:rsidRPr="00A5020C" w:rsidRDefault="0024140B" w:rsidP="0024140B">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Mayora Indah Tbk</w:t>
            </w:r>
          </w:p>
        </w:tc>
        <w:tc>
          <w:tcPr>
            <w:tcW w:w="876" w:type="dxa"/>
            <w:vAlign w:val="bottom"/>
          </w:tcPr>
          <w:p w:rsidR="0024140B" w:rsidRPr="00332E4F" w:rsidRDefault="0024140B" w:rsidP="0024140B">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4</w:t>
            </w:r>
            <w:r>
              <w:rPr>
                <w:rFonts w:ascii="Times New Roman" w:hAnsi="Times New Roman"/>
                <w:color w:val="000000"/>
                <w:sz w:val="24"/>
                <w:szCs w:val="24"/>
              </w:rPr>
              <w:t>,</w:t>
            </w:r>
            <w:r w:rsidRPr="00332E4F">
              <w:rPr>
                <w:rFonts w:ascii="Times New Roman" w:hAnsi="Times New Roman"/>
                <w:color w:val="000000"/>
                <w:sz w:val="24"/>
                <w:szCs w:val="24"/>
              </w:rPr>
              <w:t>48</w:t>
            </w:r>
          </w:p>
        </w:tc>
        <w:tc>
          <w:tcPr>
            <w:tcW w:w="1043" w:type="dxa"/>
            <w:vAlign w:val="bottom"/>
          </w:tcPr>
          <w:p w:rsidR="0024140B" w:rsidRPr="00740712" w:rsidRDefault="0024140B" w:rsidP="0024140B">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6</w:t>
            </w:r>
            <w:r>
              <w:rPr>
                <w:rFonts w:ascii="Times New Roman" w:hAnsi="Times New Roman"/>
                <w:color w:val="000000"/>
                <w:sz w:val="24"/>
                <w:szCs w:val="24"/>
              </w:rPr>
              <w:t>,</w:t>
            </w:r>
            <w:r w:rsidRPr="00740712">
              <w:rPr>
                <w:rFonts w:ascii="Times New Roman" w:hAnsi="Times New Roman"/>
                <w:color w:val="000000"/>
                <w:sz w:val="24"/>
                <w:szCs w:val="24"/>
              </w:rPr>
              <w:t>10</w:t>
            </w:r>
          </w:p>
        </w:tc>
        <w:tc>
          <w:tcPr>
            <w:tcW w:w="1077" w:type="dxa"/>
            <w:vAlign w:val="bottom"/>
          </w:tcPr>
          <w:p w:rsidR="0024140B" w:rsidRPr="00740712" w:rsidRDefault="0024140B" w:rsidP="0024140B">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49</w:t>
            </w:r>
          </w:p>
        </w:tc>
        <w:tc>
          <w:tcPr>
            <w:tcW w:w="1039" w:type="dxa"/>
            <w:vAlign w:val="bottom"/>
          </w:tcPr>
          <w:p w:rsidR="0024140B" w:rsidRPr="00740712" w:rsidRDefault="0024140B" w:rsidP="0024140B">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48</w:t>
            </w:r>
          </w:p>
        </w:tc>
      </w:tr>
      <w:tr w:rsidR="0024140B" w:rsidRPr="00DC1847" w:rsidTr="0024140B">
        <w:tc>
          <w:tcPr>
            <w:tcW w:w="701" w:type="dxa"/>
          </w:tcPr>
          <w:p w:rsidR="0024140B" w:rsidRPr="00DC1847" w:rsidRDefault="0024140B" w:rsidP="0024140B">
            <w:pPr>
              <w:spacing w:after="0" w:line="240" w:lineRule="auto"/>
              <w:jc w:val="center"/>
              <w:rPr>
                <w:rFonts w:ascii="Times New Roman" w:hAnsi="Times New Roman"/>
                <w:sz w:val="24"/>
                <w:szCs w:val="24"/>
              </w:rPr>
            </w:pPr>
            <w:r w:rsidRPr="00DC1847">
              <w:rPr>
                <w:rFonts w:ascii="Times New Roman" w:hAnsi="Times New Roman"/>
                <w:sz w:val="24"/>
                <w:szCs w:val="24"/>
              </w:rPr>
              <w:t>8</w:t>
            </w:r>
          </w:p>
        </w:tc>
        <w:tc>
          <w:tcPr>
            <w:tcW w:w="4048" w:type="dxa"/>
          </w:tcPr>
          <w:p w:rsidR="0024140B" w:rsidRPr="00A5020C" w:rsidRDefault="0024140B" w:rsidP="0024140B">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Nippon Indosari Corpindo Tbk</w:t>
            </w:r>
          </w:p>
        </w:tc>
        <w:tc>
          <w:tcPr>
            <w:tcW w:w="876" w:type="dxa"/>
            <w:vAlign w:val="bottom"/>
          </w:tcPr>
          <w:p w:rsidR="0024140B" w:rsidRPr="00332E4F" w:rsidRDefault="0024140B" w:rsidP="0024140B">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4</w:t>
            </w:r>
            <w:r>
              <w:rPr>
                <w:rFonts w:ascii="Times New Roman" w:hAnsi="Times New Roman"/>
                <w:color w:val="000000"/>
                <w:sz w:val="24"/>
                <w:szCs w:val="24"/>
              </w:rPr>
              <w:t>,</w:t>
            </w:r>
            <w:r w:rsidRPr="00332E4F">
              <w:rPr>
                <w:rFonts w:ascii="Times New Roman" w:hAnsi="Times New Roman"/>
                <w:color w:val="000000"/>
                <w:sz w:val="24"/>
                <w:szCs w:val="24"/>
              </w:rPr>
              <w:t>57</w:t>
            </w:r>
          </w:p>
        </w:tc>
        <w:tc>
          <w:tcPr>
            <w:tcW w:w="1043" w:type="dxa"/>
            <w:vAlign w:val="bottom"/>
          </w:tcPr>
          <w:p w:rsidR="0024140B" w:rsidRPr="00740712" w:rsidRDefault="0024140B" w:rsidP="0024140B">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5</w:t>
            </w:r>
            <w:r>
              <w:rPr>
                <w:rFonts w:ascii="Times New Roman" w:hAnsi="Times New Roman"/>
                <w:color w:val="000000"/>
                <w:sz w:val="24"/>
                <w:szCs w:val="24"/>
              </w:rPr>
              <w:t>,</w:t>
            </w:r>
            <w:r w:rsidRPr="00740712">
              <w:rPr>
                <w:rFonts w:ascii="Times New Roman" w:hAnsi="Times New Roman"/>
                <w:color w:val="000000"/>
                <w:sz w:val="24"/>
                <w:szCs w:val="24"/>
              </w:rPr>
              <w:t>14</w:t>
            </w:r>
          </w:p>
        </w:tc>
        <w:tc>
          <w:tcPr>
            <w:tcW w:w="1077" w:type="dxa"/>
            <w:vAlign w:val="bottom"/>
          </w:tcPr>
          <w:p w:rsidR="0024140B" w:rsidRPr="00740712" w:rsidRDefault="0024140B" w:rsidP="0024140B">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74</w:t>
            </w:r>
          </w:p>
        </w:tc>
        <w:tc>
          <w:tcPr>
            <w:tcW w:w="1039" w:type="dxa"/>
            <w:vAlign w:val="bottom"/>
          </w:tcPr>
          <w:p w:rsidR="0024140B" w:rsidRPr="00740712" w:rsidRDefault="0024140B" w:rsidP="0024140B">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56</w:t>
            </w:r>
          </w:p>
        </w:tc>
      </w:tr>
      <w:tr w:rsidR="0024140B" w:rsidRPr="00DC1847" w:rsidTr="0024140B">
        <w:tc>
          <w:tcPr>
            <w:tcW w:w="701" w:type="dxa"/>
          </w:tcPr>
          <w:p w:rsidR="0024140B" w:rsidRPr="00DC1847" w:rsidRDefault="0024140B" w:rsidP="0024140B">
            <w:pPr>
              <w:spacing w:after="0" w:line="240" w:lineRule="auto"/>
              <w:jc w:val="center"/>
              <w:rPr>
                <w:rFonts w:ascii="Times New Roman" w:hAnsi="Times New Roman"/>
                <w:sz w:val="24"/>
                <w:szCs w:val="24"/>
              </w:rPr>
            </w:pPr>
            <w:r w:rsidRPr="00DC1847">
              <w:rPr>
                <w:rFonts w:ascii="Times New Roman" w:hAnsi="Times New Roman"/>
                <w:sz w:val="24"/>
                <w:szCs w:val="24"/>
              </w:rPr>
              <w:t>9</w:t>
            </w:r>
          </w:p>
        </w:tc>
        <w:tc>
          <w:tcPr>
            <w:tcW w:w="4048" w:type="dxa"/>
          </w:tcPr>
          <w:p w:rsidR="0024140B" w:rsidRPr="00A5020C" w:rsidRDefault="0024140B" w:rsidP="0024140B">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Sekar Bumi Tbk</w:t>
            </w:r>
          </w:p>
        </w:tc>
        <w:tc>
          <w:tcPr>
            <w:tcW w:w="876" w:type="dxa"/>
            <w:vAlign w:val="bottom"/>
          </w:tcPr>
          <w:p w:rsidR="0024140B" w:rsidRPr="00332E4F" w:rsidRDefault="0024140B" w:rsidP="0024140B">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3</w:t>
            </w:r>
            <w:r>
              <w:rPr>
                <w:rFonts w:ascii="Times New Roman" w:hAnsi="Times New Roman"/>
                <w:color w:val="000000"/>
                <w:sz w:val="24"/>
                <w:szCs w:val="24"/>
              </w:rPr>
              <w:t>,</w:t>
            </w:r>
            <w:r w:rsidRPr="00332E4F">
              <w:rPr>
                <w:rFonts w:ascii="Times New Roman" w:hAnsi="Times New Roman"/>
                <w:color w:val="000000"/>
                <w:sz w:val="24"/>
                <w:szCs w:val="24"/>
              </w:rPr>
              <w:t>63</w:t>
            </w:r>
          </w:p>
        </w:tc>
        <w:tc>
          <w:tcPr>
            <w:tcW w:w="1043" w:type="dxa"/>
            <w:vAlign w:val="bottom"/>
          </w:tcPr>
          <w:p w:rsidR="0024140B" w:rsidRPr="00740712" w:rsidRDefault="0024140B" w:rsidP="0024140B">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3</w:t>
            </w:r>
            <w:r>
              <w:rPr>
                <w:rFonts w:ascii="Times New Roman" w:hAnsi="Times New Roman"/>
                <w:color w:val="000000"/>
                <w:sz w:val="24"/>
                <w:szCs w:val="24"/>
              </w:rPr>
              <w:t>,</w:t>
            </w:r>
            <w:r w:rsidRPr="00740712">
              <w:rPr>
                <w:rFonts w:ascii="Times New Roman" w:hAnsi="Times New Roman"/>
                <w:color w:val="000000"/>
                <w:sz w:val="24"/>
                <w:szCs w:val="24"/>
              </w:rPr>
              <w:t>76</w:t>
            </w:r>
          </w:p>
        </w:tc>
        <w:tc>
          <w:tcPr>
            <w:tcW w:w="1077" w:type="dxa"/>
            <w:vAlign w:val="bottom"/>
          </w:tcPr>
          <w:p w:rsidR="0024140B" w:rsidRPr="00740712" w:rsidRDefault="0024140B" w:rsidP="0024140B">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05</w:t>
            </w:r>
          </w:p>
        </w:tc>
        <w:tc>
          <w:tcPr>
            <w:tcW w:w="1039" w:type="dxa"/>
            <w:vAlign w:val="bottom"/>
          </w:tcPr>
          <w:p w:rsidR="0024140B" w:rsidRPr="00740712" w:rsidRDefault="0024140B" w:rsidP="0024140B">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71</w:t>
            </w:r>
          </w:p>
        </w:tc>
      </w:tr>
      <w:tr w:rsidR="0024140B" w:rsidRPr="00DC1847" w:rsidTr="0024140B">
        <w:tc>
          <w:tcPr>
            <w:tcW w:w="701" w:type="dxa"/>
          </w:tcPr>
          <w:p w:rsidR="0024140B" w:rsidRPr="00DC1847" w:rsidRDefault="0024140B" w:rsidP="0024140B">
            <w:pPr>
              <w:spacing w:after="0" w:line="240" w:lineRule="auto"/>
              <w:jc w:val="center"/>
              <w:rPr>
                <w:rFonts w:ascii="Times New Roman" w:hAnsi="Times New Roman"/>
                <w:sz w:val="24"/>
                <w:szCs w:val="24"/>
              </w:rPr>
            </w:pPr>
            <w:r>
              <w:rPr>
                <w:rFonts w:ascii="Times New Roman" w:hAnsi="Times New Roman"/>
                <w:sz w:val="24"/>
                <w:szCs w:val="24"/>
              </w:rPr>
              <w:t>10</w:t>
            </w:r>
          </w:p>
        </w:tc>
        <w:tc>
          <w:tcPr>
            <w:tcW w:w="4048" w:type="dxa"/>
          </w:tcPr>
          <w:p w:rsidR="0024140B" w:rsidRPr="00D115DC" w:rsidRDefault="0024140B" w:rsidP="0024140B">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Ultrajaya Milk Industry Co. Tbk</w:t>
            </w:r>
          </w:p>
        </w:tc>
        <w:tc>
          <w:tcPr>
            <w:tcW w:w="876" w:type="dxa"/>
            <w:vAlign w:val="bottom"/>
          </w:tcPr>
          <w:p w:rsidR="0024140B" w:rsidRPr="00332E4F" w:rsidRDefault="0024140B" w:rsidP="0024140B">
            <w:pPr>
              <w:spacing w:after="0" w:line="240" w:lineRule="auto"/>
              <w:jc w:val="center"/>
              <w:rPr>
                <w:rFonts w:ascii="Times New Roman" w:hAnsi="Times New Roman"/>
                <w:color w:val="000000"/>
                <w:sz w:val="24"/>
                <w:szCs w:val="24"/>
              </w:rPr>
            </w:pPr>
            <w:r w:rsidRPr="00332E4F">
              <w:rPr>
                <w:rFonts w:ascii="Times New Roman" w:hAnsi="Times New Roman"/>
                <w:color w:val="000000"/>
                <w:sz w:val="24"/>
                <w:szCs w:val="24"/>
              </w:rPr>
              <w:t>3</w:t>
            </w:r>
            <w:r>
              <w:rPr>
                <w:rFonts w:ascii="Times New Roman" w:hAnsi="Times New Roman"/>
                <w:color w:val="000000"/>
                <w:sz w:val="24"/>
                <w:szCs w:val="24"/>
              </w:rPr>
              <w:t>,</w:t>
            </w:r>
            <w:r w:rsidRPr="00332E4F">
              <w:rPr>
                <w:rFonts w:ascii="Times New Roman" w:hAnsi="Times New Roman"/>
                <w:color w:val="000000"/>
                <w:sz w:val="24"/>
                <w:szCs w:val="24"/>
              </w:rPr>
              <w:t>84</w:t>
            </w:r>
          </w:p>
        </w:tc>
        <w:tc>
          <w:tcPr>
            <w:tcW w:w="1043" w:type="dxa"/>
            <w:vAlign w:val="bottom"/>
          </w:tcPr>
          <w:p w:rsidR="0024140B" w:rsidRPr="00740712" w:rsidRDefault="0024140B" w:rsidP="0024140B">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45</w:t>
            </w:r>
          </w:p>
        </w:tc>
        <w:tc>
          <w:tcPr>
            <w:tcW w:w="1077" w:type="dxa"/>
            <w:vAlign w:val="bottom"/>
          </w:tcPr>
          <w:p w:rsidR="0024140B" w:rsidRPr="00740712" w:rsidRDefault="0024140B" w:rsidP="0024140B">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4</w:t>
            </w:r>
            <w:r>
              <w:rPr>
                <w:rFonts w:ascii="Times New Roman" w:hAnsi="Times New Roman"/>
                <w:color w:val="000000"/>
                <w:sz w:val="24"/>
                <w:szCs w:val="24"/>
              </w:rPr>
              <w:t>,</w:t>
            </w:r>
            <w:r w:rsidRPr="00740712">
              <w:rPr>
                <w:rFonts w:ascii="Times New Roman" w:hAnsi="Times New Roman"/>
                <w:color w:val="000000"/>
                <w:sz w:val="24"/>
                <w:szCs w:val="24"/>
              </w:rPr>
              <w:t>98</w:t>
            </w:r>
          </w:p>
        </w:tc>
        <w:tc>
          <w:tcPr>
            <w:tcW w:w="1039" w:type="dxa"/>
            <w:vAlign w:val="bottom"/>
          </w:tcPr>
          <w:p w:rsidR="0024140B" w:rsidRPr="00740712" w:rsidRDefault="0024140B" w:rsidP="0024140B">
            <w:pPr>
              <w:spacing w:after="0" w:line="240" w:lineRule="auto"/>
              <w:jc w:val="center"/>
              <w:rPr>
                <w:rFonts w:ascii="Times New Roman" w:hAnsi="Times New Roman"/>
                <w:color w:val="000000"/>
                <w:sz w:val="24"/>
                <w:szCs w:val="24"/>
              </w:rPr>
            </w:pPr>
            <w:r w:rsidRPr="00740712">
              <w:rPr>
                <w:rFonts w:ascii="Times New Roman" w:hAnsi="Times New Roman"/>
                <w:color w:val="000000"/>
                <w:sz w:val="24"/>
                <w:szCs w:val="24"/>
              </w:rPr>
              <w:t>5</w:t>
            </w:r>
            <w:r>
              <w:rPr>
                <w:rFonts w:ascii="Times New Roman" w:hAnsi="Times New Roman"/>
                <w:color w:val="000000"/>
                <w:sz w:val="24"/>
                <w:szCs w:val="24"/>
              </w:rPr>
              <w:t>,</w:t>
            </w:r>
            <w:r w:rsidRPr="00740712">
              <w:rPr>
                <w:rFonts w:ascii="Times New Roman" w:hAnsi="Times New Roman"/>
                <w:color w:val="000000"/>
                <w:sz w:val="24"/>
                <w:szCs w:val="24"/>
              </w:rPr>
              <w:t>18</w:t>
            </w:r>
          </w:p>
        </w:tc>
      </w:tr>
    </w:tbl>
    <w:p w:rsidR="00521CE2" w:rsidRDefault="00521CE2" w:rsidP="00332E4F">
      <w:pPr>
        <w:pStyle w:val="ListParagraph"/>
        <w:tabs>
          <w:tab w:val="left" w:pos="2650"/>
        </w:tabs>
        <w:spacing w:after="0" w:line="480" w:lineRule="auto"/>
        <w:ind w:left="426"/>
        <w:jc w:val="both"/>
        <w:rPr>
          <w:rFonts w:ascii="Times New Roman" w:hAnsi="Times New Roman"/>
          <w:b/>
          <w:sz w:val="24"/>
          <w:szCs w:val="24"/>
        </w:rPr>
      </w:pPr>
    </w:p>
    <w:p w:rsidR="00740712" w:rsidRDefault="00740712" w:rsidP="00332E4F">
      <w:pPr>
        <w:pStyle w:val="ListParagraph"/>
        <w:tabs>
          <w:tab w:val="left" w:pos="2650"/>
        </w:tabs>
        <w:spacing w:after="0" w:line="480" w:lineRule="auto"/>
        <w:ind w:left="426"/>
        <w:jc w:val="both"/>
        <w:rPr>
          <w:rFonts w:ascii="Times New Roman" w:hAnsi="Times New Roman"/>
          <w:b/>
          <w:sz w:val="24"/>
          <w:szCs w:val="24"/>
        </w:rPr>
      </w:pPr>
    </w:p>
    <w:p w:rsidR="00740712" w:rsidRDefault="00740712" w:rsidP="00332E4F">
      <w:pPr>
        <w:pStyle w:val="ListParagraph"/>
        <w:tabs>
          <w:tab w:val="left" w:pos="2650"/>
        </w:tabs>
        <w:spacing w:after="0" w:line="480" w:lineRule="auto"/>
        <w:ind w:left="426"/>
        <w:jc w:val="both"/>
        <w:rPr>
          <w:rFonts w:ascii="Times New Roman" w:hAnsi="Times New Roman"/>
          <w:b/>
          <w:sz w:val="24"/>
          <w:szCs w:val="24"/>
        </w:rPr>
      </w:pPr>
    </w:p>
    <w:p w:rsidR="00740712" w:rsidRDefault="00740712" w:rsidP="00332E4F">
      <w:pPr>
        <w:pStyle w:val="ListParagraph"/>
        <w:tabs>
          <w:tab w:val="left" w:pos="2650"/>
        </w:tabs>
        <w:spacing w:after="0" w:line="480" w:lineRule="auto"/>
        <w:ind w:left="426"/>
        <w:jc w:val="both"/>
        <w:rPr>
          <w:rFonts w:ascii="Times New Roman" w:hAnsi="Times New Roman"/>
          <w:b/>
          <w:sz w:val="24"/>
          <w:szCs w:val="24"/>
        </w:rPr>
      </w:pPr>
    </w:p>
    <w:p w:rsidR="00740712" w:rsidRDefault="00740712" w:rsidP="00332E4F">
      <w:pPr>
        <w:pStyle w:val="ListParagraph"/>
        <w:tabs>
          <w:tab w:val="left" w:pos="2650"/>
        </w:tabs>
        <w:spacing w:after="0" w:line="480" w:lineRule="auto"/>
        <w:ind w:left="426"/>
        <w:jc w:val="both"/>
        <w:rPr>
          <w:rFonts w:ascii="Times New Roman" w:hAnsi="Times New Roman"/>
          <w:b/>
          <w:sz w:val="24"/>
          <w:szCs w:val="24"/>
        </w:rPr>
      </w:pPr>
    </w:p>
    <w:p w:rsidR="0024140B" w:rsidRDefault="0024140B" w:rsidP="00332E4F">
      <w:pPr>
        <w:pStyle w:val="ListParagraph"/>
        <w:tabs>
          <w:tab w:val="left" w:pos="2650"/>
        </w:tabs>
        <w:spacing w:after="0" w:line="480" w:lineRule="auto"/>
        <w:ind w:left="426"/>
        <w:jc w:val="both"/>
        <w:rPr>
          <w:rFonts w:ascii="Times New Roman" w:hAnsi="Times New Roman"/>
          <w:b/>
          <w:sz w:val="24"/>
          <w:szCs w:val="24"/>
        </w:rPr>
      </w:pPr>
    </w:p>
    <w:p w:rsidR="0024140B" w:rsidRDefault="0024140B" w:rsidP="00332E4F">
      <w:pPr>
        <w:pStyle w:val="ListParagraph"/>
        <w:tabs>
          <w:tab w:val="left" w:pos="2650"/>
        </w:tabs>
        <w:spacing w:after="0" w:line="480" w:lineRule="auto"/>
        <w:ind w:left="426"/>
        <w:jc w:val="both"/>
        <w:rPr>
          <w:rFonts w:ascii="Times New Roman" w:hAnsi="Times New Roman"/>
          <w:b/>
          <w:sz w:val="24"/>
          <w:szCs w:val="24"/>
        </w:rPr>
      </w:pPr>
    </w:p>
    <w:p w:rsidR="0024140B" w:rsidRDefault="0024140B" w:rsidP="00332E4F">
      <w:pPr>
        <w:pStyle w:val="ListParagraph"/>
        <w:tabs>
          <w:tab w:val="left" w:pos="2650"/>
        </w:tabs>
        <w:spacing w:after="0" w:line="480" w:lineRule="auto"/>
        <w:ind w:left="426"/>
        <w:jc w:val="both"/>
        <w:rPr>
          <w:rFonts w:ascii="Times New Roman" w:hAnsi="Times New Roman"/>
          <w:b/>
          <w:sz w:val="24"/>
          <w:szCs w:val="24"/>
        </w:rPr>
      </w:pPr>
    </w:p>
    <w:p w:rsidR="0024140B" w:rsidRDefault="0024140B" w:rsidP="00332E4F">
      <w:pPr>
        <w:pStyle w:val="ListParagraph"/>
        <w:tabs>
          <w:tab w:val="left" w:pos="2650"/>
        </w:tabs>
        <w:spacing w:after="0" w:line="480" w:lineRule="auto"/>
        <w:ind w:left="426"/>
        <w:jc w:val="both"/>
        <w:rPr>
          <w:rFonts w:ascii="Times New Roman" w:hAnsi="Times New Roman"/>
          <w:b/>
          <w:sz w:val="24"/>
          <w:szCs w:val="24"/>
        </w:rPr>
      </w:pPr>
    </w:p>
    <w:p w:rsidR="00740712" w:rsidRDefault="00740712" w:rsidP="00332E4F">
      <w:pPr>
        <w:pStyle w:val="ListParagraph"/>
        <w:tabs>
          <w:tab w:val="left" w:pos="2650"/>
        </w:tabs>
        <w:spacing w:after="0" w:line="480" w:lineRule="auto"/>
        <w:ind w:left="426"/>
        <w:jc w:val="both"/>
        <w:rPr>
          <w:rFonts w:ascii="Times New Roman" w:hAnsi="Times New Roman"/>
          <w:b/>
          <w:sz w:val="24"/>
          <w:szCs w:val="24"/>
        </w:rPr>
      </w:pPr>
    </w:p>
    <w:p w:rsidR="00740712" w:rsidRDefault="00740712" w:rsidP="00332E4F">
      <w:pPr>
        <w:pStyle w:val="ListParagraph"/>
        <w:tabs>
          <w:tab w:val="left" w:pos="2650"/>
        </w:tabs>
        <w:spacing w:after="0" w:line="480" w:lineRule="auto"/>
        <w:ind w:left="426"/>
        <w:jc w:val="both"/>
        <w:rPr>
          <w:rFonts w:ascii="Times New Roman" w:hAnsi="Times New Roman"/>
          <w:b/>
          <w:sz w:val="24"/>
          <w:szCs w:val="24"/>
        </w:rPr>
      </w:pPr>
    </w:p>
    <w:p w:rsidR="0024140B" w:rsidRDefault="0024140B" w:rsidP="00332E4F">
      <w:pPr>
        <w:pStyle w:val="ListParagraph"/>
        <w:tabs>
          <w:tab w:val="left" w:pos="2650"/>
        </w:tabs>
        <w:spacing w:after="0" w:line="480" w:lineRule="auto"/>
        <w:ind w:left="426"/>
        <w:jc w:val="both"/>
        <w:rPr>
          <w:rFonts w:ascii="Times New Roman" w:hAnsi="Times New Roman"/>
          <w:b/>
          <w:sz w:val="24"/>
          <w:szCs w:val="24"/>
        </w:rPr>
      </w:pPr>
    </w:p>
    <w:p w:rsidR="0024140B" w:rsidRDefault="0024140B" w:rsidP="00332E4F">
      <w:pPr>
        <w:pStyle w:val="ListParagraph"/>
        <w:tabs>
          <w:tab w:val="left" w:pos="2650"/>
        </w:tabs>
        <w:spacing w:after="0" w:line="480" w:lineRule="auto"/>
        <w:ind w:left="426"/>
        <w:jc w:val="both"/>
        <w:rPr>
          <w:rFonts w:ascii="Times New Roman" w:hAnsi="Times New Roman"/>
          <w:b/>
          <w:sz w:val="24"/>
          <w:szCs w:val="24"/>
        </w:rPr>
      </w:pPr>
    </w:p>
    <w:p w:rsidR="0024140B" w:rsidRDefault="0024140B" w:rsidP="00332E4F">
      <w:pPr>
        <w:pStyle w:val="ListParagraph"/>
        <w:tabs>
          <w:tab w:val="left" w:pos="2650"/>
        </w:tabs>
        <w:spacing w:after="0" w:line="480" w:lineRule="auto"/>
        <w:ind w:left="426"/>
        <w:jc w:val="both"/>
        <w:rPr>
          <w:rFonts w:ascii="Times New Roman" w:hAnsi="Times New Roman"/>
          <w:b/>
          <w:sz w:val="24"/>
          <w:szCs w:val="24"/>
        </w:rPr>
      </w:pPr>
    </w:p>
    <w:p w:rsidR="0024140B" w:rsidRDefault="0024140B" w:rsidP="00332E4F">
      <w:pPr>
        <w:pStyle w:val="ListParagraph"/>
        <w:tabs>
          <w:tab w:val="left" w:pos="2650"/>
        </w:tabs>
        <w:spacing w:after="0" w:line="480" w:lineRule="auto"/>
        <w:ind w:left="426"/>
        <w:jc w:val="both"/>
        <w:rPr>
          <w:rFonts w:ascii="Times New Roman" w:hAnsi="Times New Roman"/>
          <w:b/>
          <w:sz w:val="24"/>
          <w:szCs w:val="24"/>
        </w:rPr>
      </w:pPr>
    </w:p>
    <w:p w:rsidR="0024140B" w:rsidRDefault="0024140B" w:rsidP="00332E4F">
      <w:pPr>
        <w:pStyle w:val="ListParagraph"/>
        <w:tabs>
          <w:tab w:val="left" w:pos="2650"/>
        </w:tabs>
        <w:spacing w:after="0" w:line="480" w:lineRule="auto"/>
        <w:ind w:left="426"/>
        <w:jc w:val="both"/>
        <w:rPr>
          <w:rFonts w:ascii="Times New Roman" w:hAnsi="Times New Roman"/>
          <w:b/>
          <w:sz w:val="24"/>
          <w:szCs w:val="24"/>
        </w:rPr>
      </w:pPr>
    </w:p>
    <w:p w:rsidR="00740712" w:rsidRDefault="00740712" w:rsidP="00332E4F">
      <w:pPr>
        <w:pStyle w:val="ListParagraph"/>
        <w:tabs>
          <w:tab w:val="left" w:pos="2650"/>
        </w:tabs>
        <w:spacing w:after="0" w:line="480" w:lineRule="auto"/>
        <w:ind w:left="426"/>
        <w:jc w:val="both"/>
        <w:rPr>
          <w:rFonts w:ascii="Times New Roman" w:hAnsi="Times New Roman"/>
          <w:b/>
          <w:sz w:val="24"/>
          <w:szCs w:val="24"/>
        </w:rPr>
      </w:pPr>
      <w:r w:rsidRPr="00740712">
        <w:rPr>
          <w:rFonts w:ascii="Times New Roman" w:hAnsi="Times New Roman"/>
          <w:b/>
          <w:sz w:val="24"/>
          <w:szCs w:val="24"/>
        </w:rPr>
        <w:t>Lampiran 2</w:t>
      </w:r>
    </w:p>
    <w:p w:rsidR="00740712" w:rsidRDefault="00740712" w:rsidP="00740712">
      <w:pPr>
        <w:tabs>
          <w:tab w:val="left" w:pos="1440"/>
        </w:tabs>
        <w:spacing w:after="0"/>
        <w:rPr>
          <w:rFonts w:ascii="Times New Roman" w:hAnsi="Times New Roman"/>
          <w:b/>
          <w:sz w:val="24"/>
          <w:szCs w:val="24"/>
        </w:rPr>
      </w:pPr>
      <w:r>
        <w:rPr>
          <w:rFonts w:ascii="Times New Roman" w:hAnsi="Times New Roman"/>
          <w:b/>
          <w:sz w:val="24"/>
          <w:szCs w:val="24"/>
        </w:rPr>
        <w:t xml:space="preserve">Hasil Ukuran Dewan </w:t>
      </w:r>
      <w:proofErr w:type="gramStart"/>
      <w:r>
        <w:rPr>
          <w:rFonts w:ascii="Times New Roman" w:hAnsi="Times New Roman"/>
          <w:b/>
          <w:sz w:val="24"/>
          <w:szCs w:val="24"/>
        </w:rPr>
        <w:t xml:space="preserve">Direksi </w:t>
      </w:r>
      <w:r w:rsidR="00D666E5">
        <w:rPr>
          <w:rFonts w:ascii="Times New Roman" w:hAnsi="Times New Roman"/>
          <w:b/>
          <w:sz w:val="24"/>
          <w:szCs w:val="24"/>
        </w:rPr>
        <w:t xml:space="preserve"> dan</w:t>
      </w:r>
      <w:proofErr w:type="gramEnd"/>
      <w:r w:rsidR="00D666E5">
        <w:rPr>
          <w:rFonts w:ascii="Times New Roman" w:hAnsi="Times New Roman"/>
          <w:b/>
          <w:sz w:val="24"/>
          <w:szCs w:val="24"/>
        </w:rPr>
        <w:t xml:space="preserve"> Komite Audit Direksi </w:t>
      </w:r>
      <w:r>
        <w:rPr>
          <w:rFonts w:ascii="Times New Roman" w:hAnsi="Times New Roman"/>
          <w:b/>
          <w:sz w:val="24"/>
          <w:szCs w:val="24"/>
        </w:rPr>
        <w:t>2017</w:t>
      </w:r>
    </w:p>
    <w:tbl>
      <w:tblPr>
        <w:tblStyle w:val="TableGrid"/>
        <w:tblW w:w="7445" w:type="dxa"/>
        <w:tblInd w:w="-5" w:type="dxa"/>
        <w:tblLook w:val="04A0" w:firstRow="1" w:lastRow="0" w:firstColumn="1" w:lastColumn="0" w:noHBand="0" w:noVBand="1"/>
      </w:tblPr>
      <w:tblGrid>
        <w:gridCol w:w="567"/>
        <w:gridCol w:w="4111"/>
        <w:gridCol w:w="1350"/>
        <w:gridCol w:w="1417"/>
      </w:tblGrid>
      <w:tr w:rsidR="00D666E5" w:rsidRPr="003C4B28" w:rsidTr="009E3145">
        <w:tc>
          <w:tcPr>
            <w:tcW w:w="567" w:type="dxa"/>
          </w:tcPr>
          <w:p w:rsidR="00D666E5" w:rsidRPr="003C4B28" w:rsidRDefault="00D666E5" w:rsidP="00521CE2">
            <w:pPr>
              <w:spacing w:after="0" w:line="240" w:lineRule="auto"/>
              <w:rPr>
                <w:rFonts w:ascii="Times New Roman" w:hAnsi="Times New Roman"/>
                <w:b/>
                <w:sz w:val="24"/>
                <w:szCs w:val="24"/>
              </w:rPr>
            </w:pPr>
            <w:r w:rsidRPr="003C4B28">
              <w:rPr>
                <w:rFonts w:ascii="Times New Roman" w:hAnsi="Times New Roman"/>
                <w:b/>
                <w:sz w:val="24"/>
                <w:szCs w:val="24"/>
              </w:rPr>
              <w:t xml:space="preserve">No </w:t>
            </w:r>
          </w:p>
        </w:tc>
        <w:tc>
          <w:tcPr>
            <w:tcW w:w="4111" w:type="dxa"/>
          </w:tcPr>
          <w:p w:rsidR="00D666E5" w:rsidRPr="003C4B28" w:rsidRDefault="00D666E5" w:rsidP="00521CE2">
            <w:pPr>
              <w:spacing w:after="0" w:line="240" w:lineRule="auto"/>
              <w:jc w:val="center"/>
              <w:rPr>
                <w:rFonts w:ascii="Times New Roman" w:hAnsi="Times New Roman"/>
                <w:b/>
                <w:sz w:val="24"/>
                <w:szCs w:val="24"/>
              </w:rPr>
            </w:pPr>
            <w:r w:rsidRPr="003C4B28">
              <w:rPr>
                <w:rFonts w:ascii="Times New Roman" w:hAnsi="Times New Roman"/>
                <w:b/>
                <w:sz w:val="24"/>
                <w:szCs w:val="24"/>
              </w:rPr>
              <w:t>Perusahaan</w:t>
            </w:r>
          </w:p>
        </w:tc>
        <w:tc>
          <w:tcPr>
            <w:tcW w:w="1350" w:type="dxa"/>
          </w:tcPr>
          <w:p w:rsidR="00D666E5" w:rsidRPr="003C4B28" w:rsidRDefault="00D666E5" w:rsidP="00D666E5">
            <w:pPr>
              <w:spacing w:after="0" w:line="240" w:lineRule="auto"/>
              <w:jc w:val="center"/>
              <w:rPr>
                <w:rFonts w:ascii="Times New Roman" w:hAnsi="Times New Roman"/>
                <w:b/>
                <w:sz w:val="24"/>
                <w:szCs w:val="24"/>
              </w:rPr>
            </w:pPr>
            <w:r>
              <w:rPr>
                <w:rFonts w:ascii="Times New Roman" w:hAnsi="Times New Roman"/>
                <w:b/>
                <w:sz w:val="24"/>
                <w:szCs w:val="24"/>
              </w:rPr>
              <w:t xml:space="preserve">UDD </w:t>
            </w:r>
          </w:p>
        </w:tc>
        <w:tc>
          <w:tcPr>
            <w:tcW w:w="1417" w:type="dxa"/>
          </w:tcPr>
          <w:p w:rsidR="00D666E5" w:rsidRPr="003C4B28" w:rsidRDefault="009E3145" w:rsidP="00D666E5">
            <w:pPr>
              <w:spacing w:after="0" w:line="240" w:lineRule="auto"/>
              <w:jc w:val="center"/>
              <w:rPr>
                <w:rFonts w:ascii="Times New Roman" w:hAnsi="Times New Roman"/>
                <w:b/>
                <w:sz w:val="24"/>
                <w:szCs w:val="24"/>
              </w:rPr>
            </w:pPr>
            <w:r>
              <w:rPr>
                <w:rFonts w:ascii="Times New Roman" w:hAnsi="Times New Roman"/>
                <w:b/>
                <w:sz w:val="24"/>
                <w:szCs w:val="24"/>
              </w:rPr>
              <w:t>KA</w:t>
            </w:r>
            <w:r w:rsidR="00D666E5">
              <w:rPr>
                <w:rFonts w:ascii="Times New Roman" w:hAnsi="Times New Roman"/>
                <w:b/>
                <w:sz w:val="24"/>
                <w:szCs w:val="24"/>
              </w:rPr>
              <w:t xml:space="preserve">D </w:t>
            </w:r>
          </w:p>
        </w:tc>
      </w:tr>
      <w:tr w:rsidR="00D666E5" w:rsidRPr="000A27AD" w:rsidTr="009E3145">
        <w:tc>
          <w:tcPr>
            <w:tcW w:w="567" w:type="dxa"/>
          </w:tcPr>
          <w:p w:rsidR="00D666E5" w:rsidRPr="003C4B28" w:rsidRDefault="00D666E5" w:rsidP="00D666E5">
            <w:pPr>
              <w:spacing w:after="0" w:line="240" w:lineRule="auto"/>
              <w:jc w:val="center"/>
              <w:rPr>
                <w:rFonts w:ascii="Times New Roman" w:hAnsi="Times New Roman"/>
                <w:sz w:val="24"/>
                <w:szCs w:val="24"/>
              </w:rPr>
            </w:pPr>
            <w:r w:rsidRPr="003C4B28">
              <w:rPr>
                <w:rFonts w:ascii="Times New Roman" w:hAnsi="Times New Roman"/>
                <w:sz w:val="24"/>
                <w:szCs w:val="24"/>
              </w:rPr>
              <w:t>1</w:t>
            </w:r>
          </w:p>
        </w:tc>
        <w:tc>
          <w:tcPr>
            <w:tcW w:w="4111" w:type="dxa"/>
          </w:tcPr>
          <w:p w:rsidR="00D666E5" w:rsidRPr="00A5020C" w:rsidRDefault="00D666E5" w:rsidP="00D666E5">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Wilmar Cahaya Indonesia Tbk</w:t>
            </w:r>
          </w:p>
        </w:tc>
        <w:tc>
          <w:tcPr>
            <w:tcW w:w="1350" w:type="dxa"/>
            <w:vAlign w:val="bottom"/>
          </w:tcPr>
          <w:p w:rsidR="00D666E5" w:rsidRPr="00D666E5" w:rsidRDefault="00D666E5" w:rsidP="00D666E5">
            <w:pPr>
              <w:spacing w:after="0" w:line="240" w:lineRule="auto"/>
              <w:jc w:val="center"/>
              <w:rPr>
                <w:rFonts w:ascii="Times New Roman" w:hAnsi="Times New Roman"/>
                <w:color w:val="000000"/>
                <w:sz w:val="24"/>
                <w:szCs w:val="24"/>
                <w:lang w:val="en-GB"/>
              </w:rPr>
            </w:pPr>
            <w:r w:rsidRPr="00D666E5">
              <w:rPr>
                <w:rFonts w:ascii="Times New Roman" w:hAnsi="Times New Roman"/>
                <w:color w:val="000000"/>
                <w:sz w:val="24"/>
                <w:szCs w:val="24"/>
              </w:rPr>
              <w:t>4</w:t>
            </w:r>
          </w:p>
        </w:tc>
        <w:tc>
          <w:tcPr>
            <w:tcW w:w="1417" w:type="dxa"/>
            <w:vAlign w:val="bottom"/>
          </w:tcPr>
          <w:p w:rsidR="00D666E5" w:rsidRPr="00D666E5" w:rsidRDefault="00D666E5" w:rsidP="00D666E5">
            <w:pPr>
              <w:spacing w:after="0" w:line="240" w:lineRule="auto"/>
              <w:jc w:val="center"/>
              <w:rPr>
                <w:rFonts w:ascii="Times New Roman" w:hAnsi="Times New Roman"/>
                <w:color w:val="000000"/>
                <w:sz w:val="24"/>
                <w:szCs w:val="24"/>
                <w:lang w:val="en-GB"/>
              </w:rPr>
            </w:pPr>
            <w:r w:rsidRPr="00D666E5">
              <w:rPr>
                <w:rFonts w:ascii="Times New Roman" w:hAnsi="Times New Roman"/>
                <w:color w:val="000000"/>
                <w:sz w:val="24"/>
                <w:szCs w:val="24"/>
              </w:rPr>
              <w:t>3</w:t>
            </w:r>
          </w:p>
        </w:tc>
      </w:tr>
      <w:tr w:rsidR="00D666E5" w:rsidRPr="000A27AD" w:rsidTr="009E3145">
        <w:tc>
          <w:tcPr>
            <w:tcW w:w="567" w:type="dxa"/>
          </w:tcPr>
          <w:p w:rsidR="00D666E5" w:rsidRPr="003C4B28" w:rsidRDefault="00D666E5" w:rsidP="00D666E5">
            <w:pPr>
              <w:spacing w:after="0" w:line="240" w:lineRule="auto"/>
              <w:jc w:val="center"/>
              <w:rPr>
                <w:rFonts w:ascii="Times New Roman" w:hAnsi="Times New Roman"/>
                <w:sz w:val="24"/>
                <w:szCs w:val="24"/>
              </w:rPr>
            </w:pPr>
            <w:r w:rsidRPr="003C4B28">
              <w:rPr>
                <w:rFonts w:ascii="Times New Roman" w:hAnsi="Times New Roman"/>
                <w:sz w:val="24"/>
                <w:szCs w:val="24"/>
              </w:rPr>
              <w:t>2</w:t>
            </w:r>
          </w:p>
        </w:tc>
        <w:tc>
          <w:tcPr>
            <w:tcW w:w="4111" w:type="dxa"/>
          </w:tcPr>
          <w:p w:rsidR="00D666E5" w:rsidRPr="00A5020C" w:rsidRDefault="00D666E5" w:rsidP="00D666E5">
            <w:pPr>
              <w:spacing w:after="0" w:line="240" w:lineRule="auto"/>
              <w:rPr>
                <w:rFonts w:ascii="Times New Roman" w:hAnsi="Times New Roman"/>
                <w:sz w:val="24"/>
                <w:szCs w:val="24"/>
              </w:rPr>
            </w:pPr>
            <w:r w:rsidRPr="00A5020C">
              <w:rPr>
                <w:rFonts w:ascii="Times New Roman" w:hAnsi="Times New Roman"/>
                <w:bCs/>
                <w:color w:val="212529"/>
                <w:sz w:val="24"/>
                <w:szCs w:val="24"/>
              </w:rPr>
              <w:t>PT Delta Djakarta Tbk</w:t>
            </w:r>
          </w:p>
        </w:tc>
        <w:tc>
          <w:tcPr>
            <w:tcW w:w="1350" w:type="dxa"/>
            <w:vAlign w:val="bottom"/>
          </w:tcPr>
          <w:p w:rsidR="00D666E5" w:rsidRPr="00D666E5" w:rsidRDefault="00D666E5" w:rsidP="00D666E5">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5</w:t>
            </w:r>
          </w:p>
        </w:tc>
        <w:tc>
          <w:tcPr>
            <w:tcW w:w="1417" w:type="dxa"/>
            <w:vAlign w:val="bottom"/>
          </w:tcPr>
          <w:p w:rsidR="00D666E5" w:rsidRPr="00D666E5" w:rsidRDefault="00D666E5" w:rsidP="00D666E5">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3</w:t>
            </w:r>
          </w:p>
        </w:tc>
      </w:tr>
      <w:tr w:rsidR="00D666E5" w:rsidRPr="000A27AD" w:rsidTr="009E3145">
        <w:tc>
          <w:tcPr>
            <w:tcW w:w="567" w:type="dxa"/>
          </w:tcPr>
          <w:p w:rsidR="00D666E5" w:rsidRPr="003C4B28" w:rsidRDefault="00D666E5" w:rsidP="00D666E5">
            <w:pPr>
              <w:spacing w:after="0" w:line="240" w:lineRule="auto"/>
              <w:jc w:val="center"/>
              <w:rPr>
                <w:rFonts w:ascii="Times New Roman" w:hAnsi="Times New Roman"/>
                <w:sz w:val="24"/>
                <w:szCs w:val="24"/>
              </w:rPr>
            </w:pPr>
            <w:r w:rsidRPr="003C4B28">
              <w:rPr>
                <w:rFonts w:ascii="Times New Roman" w:hAnsi="Times New Roman"/>
                <w:sz w:val="24"/>
                <w:szCs w:val="24"/>
              </w:rPr>
              <w:t>3</w:t>
            </w:r>
          </w:p>
        </w:tc>
        <w:tc>
          <w:tcPr>
            <w:tcW w:w="4111" w:type="dxa"/>
          </w:tcPr>
          <w:p w:rsidR="00D666E5" w:rsidRPr="00D115DC" w:rsidRDefault="00D666E5" w:rsidP="00D666E5">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Garudafood Putra Putri Jaya Tbk</w:t>
            </w:r>
          </w:p>
        </w:tc>
        <w:tc>
          <w:tcPr>
            <w:tcW w:w="1350" w:type="dxa"/>
            <w:vAlign w:val="bottom"/>
          </w:tcPr>
          <w:p w:rsidR="00D666E5" w:rsidRPr="00D666E5" w:rsidRDefault="00D666E5" w:rsidP="00D666E5">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6</w:t>
            </w:r>
          </w:p>
        </w:tc>
        <w:tc>
          <w:tcPr>
            <w:tcW w:w="1417" w:type="dxa"/>
            <w:vAlign w:val="bottom"/>
          </w:tcPr>
          <w:p w:rsidR="00D666E5" w:rsidRPr="00D666E5" w:rsidRDefault="00D666E5" w:rsidP="00D666E5">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3</w:t>
            </w:r>
          </w:p>
        </w:tc>
      </w:tr>
      <w:tr w:rsidR="00D666E5" w:rsidRPr="000A27AD" w:rsidTr="009E3145">
        <w:tc>
          <w:tcPr>
            <w:tcW w:w="567" w:type="dxa"/>
          </w:tcPr>
          <w:p w:rsidR="00D666E5" w:rsidRPr="003C4B28" w:rsidRDefault="00D666E5" w:rsidP="00D666E5">
            <w:pPr>
              <w:spacing w:after="0" w:line="240" w:lineRule="auto"/>
              <w:jc w:val="center"/>
              <w:rPr>
                <w:rFonts w:ascii="Times New Roman" w:hAnsi="Times New Roman"/>
                <w:sz w:val="24"/>
                <w:szCs w:val="24"/>
              </w:rPr>
            </w:pPr>
            <w:r w:rsidRPr="003C4B28">
              <w:rPr>
                <w:rFonts w:ascii="Times New Roman" w:hAnsi="Times New Roman"/>
                <w:sz w:val="24"/>
                <w:szCs w:val="24"/>
              </w:rPr>
              <w:t>4</w:t>
            </w:r>
          </w:p>
        </w:tc>
        <w:tc>
          <w:tcPr>
            <w:tcW w:w="4111" w:type="dxa"/>
          </w:tcPr>
          <w:p w:rsidR="00D666E5" w:rsidRPr="00A5020C" w:rsidRDefault="00D666E5" w:rsidP="00D666E5">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CBP Sukses Makmur Tbk</w:t>
            </w:r>
          </w:p>
        </w:tc>
        <w:tc>
          <w:tcPr>
            <w:tcW w:w="1350" w:type="dxa"/>
            <w:vAlign w:val="bottom"/>
          </w:tcPr>
          <w:p w:rsidR="00D666E5" w:rsidRPr="00D666E5" w:rsidRDefault="00D666E5" w:rsidP="00D666E5">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3</w:t>
            </w:r>
          </w:p>
        </w:tc>
        <w:tc>
          <w:tcPr>
            <w:tcW w:w="1417" w:type="dxa"/>
            <w:vAlign w:val="bottom"/>
          </w:tcPr>
          <w:p w:rsidR="00D666E5" w:rsidRPr="00D666E5" w:rsidRDefault="00D666E5" w:rsidP="00D666E5">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3</w:t>
            </w:r>
          </w:p>
        </w:tc>
      </w:tr>
      <w:tr w:rsidR="00D666E5" w:rsidRPr="000A27AD" w:rsidTr="009E3145">
        <w:tc>
          <w:tcPr>
            <w:tcW w:w="567" w:type="dxa"/>
          </w:tcPr>
          <w:p w:rsidR="00D666E5" w:rsidRPr="003C4B28" w:rsidRDefault="00D666E5" w:rsidP="00D666E5">
            <w:pPr>
              <w:spacing w:after="0" w:line="240" w:lineRule="auto"/>
              <w:jc w:val="center"/>
              <w:rPr>
                <w:rFonts w:ascii="Times New Roman" w:hAnsi="Times New Roman"/>
                <w:sz w:val="24"/>
                <w:szCs w:val="24"/>
              </w:rPr>
            </w:pPr>
            <w:r w:rsidRPr="003C4B28">
              <w:rPr>
                <w:rFonts w:ascii="Times New Roman" w:hAnsi="Times New Roman"/>
                <w:sz w:val="24"/>
                <w:szCs w:val="24"/>
              </w:rPr>
              <w:t>5</w:t>
            </w:r>
          </w:p>
        </w:tc>
        <w:tc>
          <w:tcPr>
            <w:tcW w:w="4111" w:type="dxa"/>
          </w:tcPr>
          <w:p w:rsidR="00D666E5" w:rsidRPr="00A5020C" w:rsidRDefault="00D666E5" w:rsidP="00D666E5">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Sukses Makmur Tbk</w:t>
            </w:r>
          </w:p>
        </w:tc>
        <w:tc>
          <w:tcPr>
            <w:tcW w:w="1350" w:type="dxa"/>
            <w:vAlign w:val="bottom"/>
          </w:tcPr>
          <w:p w:rsidR="00D666E5" w:rsidRPr="00D666E5" w:rsidRDefault="00D666E5" w:rsidP="00D666E5">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4</w:t>
            </w:r>
          </w:p>
        </w:tc>
        <w:tc>
          <w:tcPr>
            <w:tcW w:w="1417" w:type="dxa"/>
            <w:vAlign w:val="bottom"/>
          </w:tcPr>
          <w:p w:rsidR="00D666E5" w:rsidRPr="00D666E5" w:rsidRDefault="00D666E5" w:rsidP="00D666E5">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3</w:t>
            </w:r>
          </w:p>
        </w:tc>
      </w:tr>
      <w:tr w:rsidR="00D666E5" w:rsidRPr="000A27AD" w:rsidTr="009E3145">
        <w:tc>
          <w:tcPr>
            <w:tcW w:w="567" w:type="dxa"/>
          </w:tcPr>
          <w:p w:rsidR="00D666E5" w:rsidRPr="003C4B28" w:rsidRDefault="00D666E5" w:rsidP="00D666E5">
            <w:pPr>
              <w:spacing w:after="0" w:line="240" w:lineRule="auto"/>
              <w:jc w:val="center"/>
              <w:rPr>
                <w:rFonts w:ascii="Times New Roman" w:hAnsi="Times New Roman"/>
                <w:sz w:val="24"/>
                <w:szCs w:val="24"/>
              </w:rPr>
            </w:pPr>
            <w:r w:rsidRPr="003C4B28">
              <w:rPr>
                <w:rFonts w:ascii="Times New Roman" w:hAnsi="Times New Roman"/>
                <w:sz w:val="24"/>
                <w:szCs w:val="24"/>
              </w:rPr>
              <w:t>6</w:t>
            </w:r>
          </w:p>
        </w:tc>
        <w:tc>
          <w:tcPr>
            <w:tcW w:w="4111" w:type="dxa"/>
          </w:tcPr>
          <w:p w:rsidR="00D666E5" w:rsidRPr="00A5020C" w:rsidRDefault="00D666E5" w:rsidP="00D666E5">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Multi Bintang Indonesia Tbk</w:t>
            </w:r>
          </w:p>
        </w:tc>
        <w:tc>
          <w:tcPr>
            <w:tcW w:w="1350" w:type="dxa"/>
            <w:vAlign w:val="bottom"/>
          </w:tcPr>
          <w:p w:rsidR="00D666E5" w:rsidRPr="00D666E5" w:rsidRDefault="00D666E5" w:rsidP="00D666E5">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5</w:t>
            </w:r>
          </w:p>
        </w:tc>
        <w:tc>
          <w:tcPr>
            <w:tcW w:w="1417" w:type="dxa"/>
            <w:vAlign w:val="bottom"/>
          </w:tcPr>
          <w:p w:rsidR="00D666E5" w:rsidRPr="00D666E5" w:rsidRDefault="00D666E5" w:rsidP="00D666E5">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2</w:t>
            </w:r>
          </w:p>
        </w:tc>
      </w:tr>
      <w:tr w:rsidR="00D666E5" w:rsidRPr="000A27AD" w:rsidTr="009E3145">
        <w:tc>
          <w:tcPr>
            <w:tcW w:w="567" w:type="dxa"/>
          </w:tcPr>
          <w:p w:rsidR="00D666E5" w:rsidRPr="003C4B28" w:rsidRDefault="00D666E5" w:rsidP="00D666E5">
            <w:pPr>
              <w:spacing w:after="0" w:line="240" w:lineRule="auto"/>
              <w:jc w:val="center"/>
              <w:rPr>
                <w:rFonts w:ascii="Times New Roman" w:hAnsi="Times New Roman"/>
                <w:sz w:val="24"/>
                <w:szCs w:val="24"/>
              </w:rPr>
            </w:pPr>
            <w:r w:rsidRPr="003C4B28">
              <w:rPr>
                <w:rFonts w:ascii="Times New Roman" w:hAnsi="Times New Roman"/>
                <w:sz w:val="24"/>
                <w:szCs w:val="24"/>
              </w:rPr>
              <w:t>7</w:t>
            </w:r>
          </w:p>
        </w:tc>
        <w:tc>
          <w:tcPr>
            <w:tcW w:w="4111" w:type="dxa"/>
          </w:tcPr>
          <w:p w:rsidR="00D666E5" w:rsidRPr="00A5020C" w:rsidRDefault="00D666E5" w:rsidP="00D666E5">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Mayora Indah Tbk</w:t>
            </w:r>
          </w:p>
        </w:tc>
        <w:tc>
          <w:tcPr>
            <w:tcW w:w="1350" w:type="dxa"/>
            <w:vAlign w:val="bottom"/>
          </w:tcPr>
          <w:p w:rsidR="00D666E5" w:rsidRPr="00D666E5" w:rsidRDefault="00D666E5" w:rsidP="00D666E5">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3</w:t>
            </w:r>
          </w:p>
        </w:tc>
        <w:tc>
          <w:tcPr>
            <w:tcW w:w="1417" w:type="dxa"/>
            <w:vAlign w:val="bottom"/>
          </w:tcPr>
          <w:p w:rsidR="00D666E5" w:rsidRPr="00D666E5" w:rsidRDefault="00D666E5" w:rsidP="00D666E5">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2</w:t>
            </w:r>
          </w:p>
        </w:tc>
      </w:tr>
      <w:tr w:rsidR="00D666E5" w:rsidRPr="000A27AD" w:rsidTr="009E3145">
        <w:tc>
          <w:tcPr>
            <w:tcW w:w="567" w:type="dxa"/>
          </w:tcPr>
          <w:p w:rsidR="00D666E5" w:rsidRPr="003C4B28" w:rsidRDefault="00D666E5" w:rsidP="00D666E5">
            <w:pPr>
              <w:spacing w:after="0" w:line="240" w:lineRule="auto"/>
              <w:jc w:val="center"/>
              <w:rPr>
                <w:rFonts w:ascii="Times New Roman" w:hAnsi="Times New Roman"/>
                <w:sz w:val="24"/>
                <w:szCs w:val="24"/>
              </w:rPr>
            </w:pPr>
            <w:r w:rsidRPr="003C4B28">
              <w:rPr>
                <w:rFonts w:ascii="Times New Roman" w:hAnsi="Times New Roman"/>
                <w:sz w:val="24"/>
                <w:szCs w:val="24"/>
              </w:rPr>
              <w:t>8</w:t>
            </w:r>
          </w:p>
        </w:tc>
        <w:tc>
          <w:tcPr>
            <w:tcW w:w="4111" w:type="dxa"/>
          </w:tcPr>
          <w:p w:rsidR="00D666E5" w:rsidRPr="00A5020C" w:rsidRDefault="00D666E5" w:rsidP="00D666E5">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Nippon Indosari Corpindo Tbk</w:t>
            </w:r>
          </w:p>
        </w:tc>
        <w:tc>
          <w:tcPr>
            <w:tcW w:w="1350" w:type="dxa"/>
            <w:vAlign w:val="bottom"/>
          </w:tcPr>
          <w:p w:rsidR="00D666E5" w:rsidRPr="00D666E5" w:rsidRDefault="00D666E5" w:rsidP="00D666E5">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3</w:t>
            </w:r>
          </w:p>
        </w:tc>
        <w:tc>
          <w:tcPr>
            <w:tcW w:w="1417" w:type="dxa"/>
            <w:vAlign w:val="bottom"/>
          </w:tcPr>
          <w:p w:rsidR="00D666E5" w:rsidRPr="00D666E5" w:rsidRDefault="00D666E5" w:rsidP="00D666E5">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3</w:t>
            </w:r>
          </w:p>
        </w:tc>
      </w:tr>
      <w:tr w:rsidR="00D666E5" w:rsidRPr="000A27AD" w:rsidTr="009E3145">
        <w:tc>
          <w:tcPr>
            <w:tcW w:w="567" w:type="dxa"/>
          </w:tcPr>
          <w:p w:rsidR="00D666E5" w:rsidRPr="003C4B28" w:rsidRDefault="00D666E5" w:rsidP="00D666E5">
            <w:pPr>
              <w:spacing w:after="0" w:line="240" w:lineRule="auto"/>
              <w:jc w:val="center"/>
              <w:rPr>
                <w:rFonts w:ascii="Times New Roman" w:hAnsi="Times New Roman"/>
                <w:sz w:val="24"/>
                <w:szCs w:val="24"/>
              </w:rPr>
            </w:pPr>
            <w:r w:rsidRPr="003C4B28">
              <w:rPr>
                <w:rFonts w:ascii="Times New Roman" w:hAnsi="Times New Roman"/>
                <w:sz w:val="24"/>
                <w:szCs w:val="24"/>
              </w:rPr>
              <w:t>9</w:t>
            </w:r>
          </w:p>
        </w:tc>
        <w:tc>
          <w:tcPr>
            <w:tcW w:w="4111" w:type="dxa"/>
          </w:tcPr>
          <w:p w:rsidR="00D666E5" w:rsidRPr="00A5020C" w:rsidRDefault="00D666E5" w:rsidP="00D666E5">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Sekar Bumi Tbk</w:t>
            </w:r>
          </w:p>
        </w:tc>
        <w:tc>
          <w:tcPr>
            <w:tcW w:w="1350" w:type="dxa"/>
            <w:vAlign w:val="bottom"/>
          </w:tcPr>
          <w:p w:rsidR="00D666E5" w:rsidRPr="00D666E5" w:rsidRDefault="00D666E5" w:rsidP="00D666E5">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6</w:t>
            </w:r>
          </w:p>
        </w:tc>
        <w:tc>
          <w:tcPr>
            <w:tcW w:w="1417" w:type="dxa"/>
            <w:vAlign w:val="bottom"/>
          </w:tcPr>
          <w:p w:rsidR="00D666E5" w:rsidRPr="00D666E5" w:rsidRDefault="00D666E5" w:rsidP="00D666E5">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3</w:t>
            </w:r>
          </w:p>
        </w:tc>
      </w:tr>
      <w:tr w:rsidR="00D666E5" w:rsidRPr="000A27AD" w:rsidTr="009E3145">
        <w:tc>
          <w:tcPr>
            <w:tcW w:w="567" w:type="dxa"/>
          </w:tcPr>
          <w:p w:rsidR="00D666E5" w:rsidRPr="003C4B28" w:rsidRDefault="00D666E5" w:rsidP="00D666E5">
            <w:pPr>
              <w:spacing w:after="0" w:line="240" w:lineRule="auto"/>
              <w:jc w:val="center"/>
              <w:rPr>
                <w:rFonts w:ascii="Times New Roman" w:hAnsi="Times New Roman"/>
                <w:sz w:val="24"/>
                <w:szCs w:val="24"/>
              </w:rPr>
            </w:pPr>
            <w:r>
              <w:rPr>
                <w:rFonts w:ascii="Times New Roman" w:hAnsi="Times New Roman"/>
                <w:sz w:val="24"/>
                <w:szCs w:val="24"/>
              </w:rPr>
              <w:t>10</w:t>
            </w:r>
          </w:p>
        </w:tc>
        <w:tc>
          <w:tcPr>
            <w:tcW w:w="4111" w:type="dxa"/>
          </w:tcPr>
          <w:p w:rsidR="00D666E5" w:rsidRPr="00D115DC" w:rsidRDefault="00D666E5" w:rsidP="00D666E5">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Ultrajaya Milk Industry Co. Tbk</w:t>
            </w:r>
          </w:p>
        </w:tc>
        <w:tc>
          <w:tcPr>
            <w:tcW w:w="1350" w:type="dxa"/>
            <w:vAlign w:val="bottom"/>
          </w:tcPr>
          <w:p w:rsidR="00D666E5" w:rsidRPr="00D666E5" w:rsidRDefault="00D666E5" w:rsidP="00D666E5">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7</w:t>
            </w:r>
          </w:p>
        </w:tc>
        <w:tc>
          <w:tcPr>
            <w:tcW w:w="1417" w:type="dxa"/>
            <w:vAlign w:val="bottom"/>
          </w:tcPr>
          <w:p w:rsidR="00D666E5" w:rsidRPr="00D666E5" w:rsidRDefault="00D666E5" w:rsidP="00D666E5">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4</w:t>
            </w:r>
          </w:p>
        </w:tc>
      </w:tr>
    </w:tbl>
    <w:p w:rsidR="00740712" w:rsidRPr="00622D57" w:rsidRDefault="00740712" w:rsidP="00740712">
      <w:pPr>
        <w:tabs>
          <w:tab w:val="left" w:pos="1440"/>
        </w:tabs>
        <w:spacing w:after="0"/>
        <w:rPr>
          <w:rFonts w:ascii="Times New Roman" w:hAnsi="Times New Roman"/>
          <w:b/>
          <w:sz w:val="24"/>
          <w:szCs w:val="24"/>
        </w:rPr>
      </w:pPr>
    </w:p>
    <w:p w:rsidR="009E3145" w:rsidRDefault="009E3145" w:rsidP="009E3145">
      <w:pPr>
        <w:tabs>
          <w:tab w:val="left" w:pos="1440"/>
        </w:tabs>
        <w:spacing w:after="0"/>
        <w:rPr>
          <w:rFonts w:ascii="Times New Roman" w:hAnsi="Times New Roman"/>
          <w:b/>
          <w:sz w:val="24"/>
          <w:szCs w:val="24"/>
        </w:rPr>
      </w:pPr>
      <w:r>
        <w:rPr>
          <w:rFonts w:ascii="Times New Roman" w:hAnsi="Times New Roman"/>
          <w:b/>
          <w:sz w:val="24"/>
          <w:szCs w:val="24"/>
        </w:rPr>
        <w:t xml:space="preserve">Hasil Ukuran Dewan </w:t>
      </w:r>
      <w:proofErr w:type="gramStart"/>
      <w:r>
        <w:rPr>
          <w:rFonts w:ascii="Times New Roman" w:hAnsi="Times New Roman"/>
          <w:b/>
          <w:sz w:val="24"/>
          <w:szCs w:val="24"/>
        </w:rPr>
        <w:t>Direksi  dan</w:t>
      </w:r>
      <w:proofErr w:type="gramEnd"/>
      <w:r>
        <w:rPr>
          <w:rFonts w:ascii="Times New Roman" w:hAnsi="Times New Roman"/>
          <w:b/>
          <w:sz w:val="24"/>
          <w:szCs w:val="24"/>
        </w:rPr>
        <w:t xml:space="preserve"> Komite Audit Direksi 2018</w:t>
      </w:r>
    </w:p>
    <w:tbl>
      <w:tblPr>
        <w:tblStyle w:val="TableGrid"/>
        <w:tblW w:w="7445" w:type="dxa"/>
        <w:tblInd w:w="-5" w:type="dxa"/>
        <w:tblLook w:val="04A0" w:firstRow="1" w:lastRow="0" w:firstColumn="1" w:lastColumn="0" w:noHBand="0" w:noVBand="1"/>
      </w:tblPr>
      <w:tblGrid>
        <w:gridCol w:w="567"/>
        <w:gridCol w:w="4111"/>
        <w:gridCol w:w="1350"/>
        <w:gridCol w:w="1417"/>
      </w:tblGrid>
      <w:tr w:rsidR="009E3145" w:rsidRPr="003C4B28" w:rsidTr="00521CE2">
        <w:tc>
          <w:tcPr>
            <w:tcW w:w="567" w:type="dxa"/>
          </w:tcPr>
          <w:p w:rsidR="009E3145" w:rsidRPr="003C4B28" w:rsidRDefault="009E3145" w:rsidP="00521CE2">
            <w:pPr>
              <w:spacing w:after="0" w:line="240" w:lineRule="auto"/>
              <w:rPr>
                <w:rFonts w:ascii="Times New Roman" w:hAnsi="Times New Roman"/>
                <w:b/>
                <w:sz w:val="24"/>
                <w:szCs w:val="24"/>
              </w:rPr>
            </w:pPr>
            <w:r w:rsidRPr="003C4B28">
              <w:rPr>
                <w:rFonts w:ascii="Times New Roman" w:hAnsi="Times New Roman"/>
                <w:b/>
                <w:sz w:val="24"/>
                <w:szCs w:val="24"/>
              </w:rPr>
              <w:t xml:space="preserve">No </w:t>
            </w:r>
          </w:p>
        </w:tc>
        <w:tc>
          <w:tcPr>
            <w:tcW w:w="4111" w:type="dxa"/>
          </w:tcPr>
          <w:p w:rsidR="009E3145" w:rsidRPr="003C4B28" w:rsidRDefault="009E3145" w:rsidP="00521CE2">
            <w:pPr>
              <w:spacing w:after="0" w:line="240" w:lineRule="auto"/>
              <w:jc w:val="center"/>
              <w:rPr>
                <w:rFonts w:ascii="Times New Roman" w:hAnsi="Times New Roman"/>
                <w:b/>
                <w:sz w:val="24"/>
                <w:szCs w:val="24"/>
              </w:rPr>
            </w:pPr>
            <w:r w:rsidRPr="003C4B28">
              <w:rPr>
                <w:rFonts w:ascii="Times New Roman" w:hAnsi="Times New Roman"/>
                <w:b/>
                <w:sz w:val="24"/>
                <w:szCs w:val="24"/>
              </w:rPr>
              <w:t>Perusahaan</w:t>
            </w:r>
          </w:p>
        </w:tc>
        <w:tc>
          <w:tcPr>
            <w:tcW w:w="1350" w:type="dxa"/>
          </w:tcPr>
          <w:p w:rsidR="009E3145" w:rsidRPr="003C4B28" w:rsidRDefault="009E3145" w:rsidP="00521CE2">
            <w:pPr>
              <w:spacing w:after="0" w:line="240" w:lineRule="auto"/>
              <w:jc w:val="center"/>
              <w:rPr>
                <w:rFonts w:ascii="Times New Roman" w:hAnsi="Times New Roman"/>
                <w:b/>
                <w:sz w:val="24"/>
                <w:szCs w:val="24"/>
              </w:rPr>
            </w:pPr>
            <w:r>
              <w:rPr>
                <w:rFonts w:ascii="Times New Roman" w:hAnsi="Times New Roman"/>
                <w:b/>
                <w:sz w:val="24"/>
                <w:szCs w:val="24"/>
              </w:rPr>
              <w:t xml:space="preserve">UDD </w:t>
            </w:r>
          </w:p>
        </w:tc>
        <w:tc>
          <w:tcPr>
            <w:tcW w:w="1417" w:type="dxa"/>
          </w:tcPr>
          <w:p w:rsidR="009E3145" w:rsidRPr="003C4B28" w:rsidRDefault="009E3145" w:rsidP="00521CE2">
            <w:pPr>
              <w:spacing w:after="0" w:line="240" w:lineRule="auto"/>
              <w:jc w:val="center"/>
              <w:rPr>
                <w:rFonts w:ascii="Times New Roman" w:hAnsi="Times New Roman"/>
                <w:b/>
                <w:sz w:val="24"/>
                <w:szCs w:val="24"/>
              </w:rPr>
            </w:pPr>
            <w:r>
              <w:rPr>
                <w:rFonts w:ascii="Times New Roman" w:hAnsi="Times New Roman"/>
                <w:b/>
                <w:sz w:val="24"/>
                <w:szCs w:val="24"/>
              </w:rPr>
              <w:t xml:space="preserve">KAD </w:t>
            </w:r>
          </w:p>
        </w:tc>
      </w:tr>
      <w:tr w:rsidR="009E3145" w:rsidRPr="000A27AD" w:rsidTr="00521CE2">
        <w:tc>
          <w:tcPr>
            <w:tcW w:w="567" w:type="dxa"/>
          </w:tcPr>
          <w:p w:rsidR="009E3145" w:rsidRPr="003C4B28" w:rsidRDefault="009E3145" w:rsidP="009E3145">
            <w:pPr>
              <w:spacing w:after="0" w:line="240" w:lineRule="auto"/>
              <w:jc w:val="center"/>
              <w:rPr>
                <w:rFonts w:ascii="Times New Roman" w:hAnsi="Times New Roman"/>
                <w:sz w:val="24"/>
                <w:szCs w:val="24"/>
              </w:rPr>
            </w:pPr>
            <w:r w:rsidRPr="003C4B28">
              <w:rPr>
                <w:rFonts w:ascii="Times New Roman" w:hAnsi="Times New Roman"/>
                <w:sz w:val="24"/>
                <w:szCs w:val="24"/>
              </w:rPr>
              <w:t>1</w:t>
            </w:r>
          </w:p>
        </w:tc>
        <w:tc>
          <w:tcPr>
            <w:tcW w:w="4111" w:type="dxa"/>
          </w:tcPr>
          <w:p w:rsidR="009E3145" w:rsidRPr="009E3145" w:rsidRDefault="009E3145" w:rsidP="009E3145">
            <w:pPr>
              <w:spacing w:after="0" w:line="240" w:lineRule="auto"/>
              <w:rPr>
                <w:rFonts w:ascii="Times New Roman" w:hAnsi="Times New Roman"/>
                <w:sz w:val="24"/>
                <w:szCs w:val="24"/>
              </w:rPr>
            </w:pPr>
            <w:r w:rsidRPr="009E3145">
              <w:rPr>
                <w:rStyle w:val="Strong"/>
                <w:rFonts w:ascii="Times New Roman" w:hAnsi="Times New Roman"/>
                <w:b w:val="0"/>
                <w:color w:val="212529"/>
                <w:sz w:val="24"/>
                <w:szCs w:val="24"/>
                <w:shd w:val="clear" w:color="auto" w:fill="FFFFFF"/>
              </w:rPr>
              <w:t>PT Wilmar Cahaya Indonesia Tbk</w:t>
            </w:r>
          </w:p>
        </w:tc>
        <w:tc>
          <w:tcPr>
            <w:tcW w:w="1350" w:type="dxa"/>
            <w:vAlign w:val="bottom"/>
          </w:tcPr>
          <w:p w:rsidR="009E3145" w:rsidRPr="009E3145" w:rsidRDefault="009E3145" w:rsidP="009E3145">
            <w:pPr>
              <w:spacing w:after="0" w:line="240" w:lineRule="auto"/>
              <w:jc w:val="center"/>
              <w:rPr>
                <w:rFonts w:ascii="Times New Roman" w:hAnsi="Times New Roman"/>
                <w:color w:val="000000"/>
                <w:sz w:val="24"/>
                <w:szCs w:val="24"/>
                <w:lang w:val="en-GB"/>
              </w:rPr>
            </w:pPr>
            <w:r w:rsidRPr="009E3145">
              <w:rPr>
                <w:rFonts w:ascii="Times New Roman" w:hAnsi="Times New Roman"/>
                <w:color w:val="000000"/>
                <w:sz w:val="24"/>
                <w:szCs w:val="24"/>
              </w:rPr>
              <w:t>4</w:t>
            </w:r>
          </w:p>
        </w:tc>
        <w:tc>
          <w:tcPr>
            <w:tcW w:w="1417" w:type="dxa"/>
            <w:vAlign w:val="bottom"/>
          </w:tcPr>
          <w:p w:rsidR="009E3145" w:rsidRPr="009E3145" w:rsidRDefault="009E3145" w:rsidP="009E3145">
            <w:pPr>
              <w:spacing w:after="0" w:line="240" w:lineRule="auto"/>
              <w:jc w:val="center"/>
              <w:rPr>
                <w:rFonts w:ascii="Times New Roman" w:hAnsi="Times New Roman"/>
                <w:color w:val="000000"/>
                <w:sz w:val="24"/>
                <w:szCs w:val="24"/>
                <w:lang w:val="en-GB"/>
              </w:rPr>
            </w:pPr>
            <w:r w:rsidRPr="009E3145">
              <w:rPr>
                <w:rFonts w:ascii="Times New Roman" w:hAnsi="Times New Roman"/>
                <w:color w:val="000000"/>
                <w:sz w:val="24"/>
                <w:szCs w:val="24"/>
              </w:rPr>
              <w:t>3</w:t>
            </w:r>
          </w:p>
        </w:tc>
      </w:tr>
      <w:tr w:rsidR="009E3145" w:rsidRPr="000A27AD" w:rsidTr="00521CE2">
        <w:tc>
          <w:tcPr>
            <w:tcW w:w="567" w:type="dxa"/>
          </w:tcPr>
          <w:p w:rsidR="009E3145" w:rsidRPr="003C4B28" w:rsidRDefault="009E3145" w:rsidP="009E3145">
            <w:pPr>
              <w:spacing w:after="0" w:line="240" w:lineRule="auto"/>
              <w:jc w:val="center"/>
              <w:rPr>
                <w:rFonts w:ascii="Times New Roman" w:hAnsi="Times New Roman"/>
                <w:sz w:val="24"/>
                <w:szCs w:val="24"/>
              </w:rPr>
            </w:pPr>
            <w:r w:rsidRPr="003C4B28">
              <w:rPr>
                <w:rFonts w:ascii="Times New Roman" w:hAnsi="Times New Roman"/>
                <w:sz w:val="24"/>
                <w:szCs w:val="24"/>
              </w:rPr>
              <w:t>2</w:t>
            </w:r>
          </w:p>
        </w:tc>
        <w:tc>
          <w:tcPr>
            <w:tcW w:w="4111" w:type="dxa"/>
          </w:tcPr>
          <w:p w:rsidR="009E3145" w:rsidRPr="009E3145" w:rsidRDefault="009E3145" w:rsidP="009E3145">
            <w:pPr>
              <w:spacing w:after="0" w:line="240" w:lineRule="auto"/>
              <w:rPr>
                <w:rFonts w:ascii="Times New Roman" w:hAnsi="Times New Roman"/>
                <w:sz w:val="24"/>
                <w:szCs w:val="24"/>
              </w:rPr>
            </w:pPr>
            <w:r w:rsidRPr="009E3145">
              <w:rPr>
                <w:rFonts w:ascii="Times New Roman" w:hAnsi="Times New Roman"/>
                <w:bCs/>
                <w:color w:val="212529"/>
                <w:sz w:val="24"/>
                <w:szCs w:val="24"/>
              </w:rPr>
              <w:t>PT Delta Djakarta Tbk</w:t>
            </w:r>
          </w:p>
        </w:tc>
        <w:tc>
          <w:tcPr>
            <w:tcW w:w="1350" w:type="dxa"/>
            <w:vAlign w:val="bottom"/>
          </w:tcPr>
          <w:p w:rsidR="009E3145" w:rsidRPr="009E3145" w:rsidRDefault="009E3145" w:rsidP="009E3145">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5</w:t>
            </w:r>
          </w:p>
        </w:tc>
        <w:tc>
          <w:tcPr>
            <w:tcW w:w="1417" w:type="dxa"/>
            <w:vAlign w:val="bottom"/>
          </w:tcPr>
          <w:p w:rsidR="009E3145" w:rsidRPr="009E3145" w:rsidRDefault="009E3145" w:rsidP="009E3145">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r>
      <w:tr w:rsidR="009E3145" w:rsidRPr="000A27AD" w:rsidTr="00521CE2">
        <w:tc>
          <w:tcPr>
            <w:tcW w:w="567" w:type="dxa"/>
          </w:tcPr>
          <w:p w:rsidR="009E3145" w:rsidRPr="003C4B28" w:rsidRDefault="009E3145" w:rsidP="009E3145">
            <w:pPr>
              <w:spacing w:after="0" w:line="240" w:lineRule="auto"/>
              <w:jc w:val="center"/>
              <w:rPr>
                <w:rFonts w:ascii="Times New Roman" w:hAnsi="Times New Roman"/>
                <w:sz w:val="24"/>
                <w:szCs w:val="24"/>
              </w:rPr>
            </w:pPr>
            <w:r w:rsidRPr="003C4B28">
              <w:rPr>
                <w:rFonts w:ascii="Times New Roman" w:hAnsi="Times New Roman"/>
                <w:sz w:val="24"/>
                <w:szCs w:val="24"/>
              </w:rPr>
              <w:t>3</w:t>
            </w:r>
          </w:p>
        </w:tc>
        <w:tc>
          <w:tcPr>
            <w:tcW w:w="4111" w:type="dxa"/>
          </w:tcPr>
          <w:p w:rsidR="009E3145" w:rsidRPr="009E3145" w:rsidRDefault="009E3145" w:rsidP="009E3145">
            <w:pPr>
              <w:spacing w:after="0" w:line="240" w:lineRule="auto"/>
              <w:rPr>
                <w:rFonts w:ascii="Times New Roman" w:hAnsi="Times New Roman"/>
                <w:b/>
                <w:sz w:val="24"/>
                <w:szCs w:val="24"/>
              </w:rPr>
            </w:pPr>
            <w:r w:rsidRPr="009E3145">
              <w:rPr>
                <w:rStyle w:val="Strong"/>
                <w:rFonts w:ascii="Times New Roman" w:hAnsi="Times New Roman"/>
                <w:b w:val="0"/>
                <w:color w:val="212529"/>
                <w:sz w:val="24"/>
                <w:szCs w:val="24"/>
                <w:shd w:val="clear" w:color="auto" w:fill="FFFFFF"/>
              </w:rPr>
              <w:t>PT Garudafood Putra Putri Jaya Tbk</w:t>
            </w:r>
          </w:p>
        </w:tc>
        <w:tc>
          <w:tcPr>
            <w:tcW w:w="1350" w:type="dxa"/>
            <w:vAlign w:val="bottom"/>
          </w:tcPr>
          <w:p w:rsidR="009E3145" w:rsidRPr="009E3145" w:rsidRDefault="009E3145" w:rsidP="009E3145">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6</w:t>
            </w:r>
          </w:p>
        </w:tc>
        <w:tc>
          <w:tcPr>
            <w:tcW w:w="1417" w:type="dxa"/>
            <w:vAlign w:val="bottom"/>
          </w:tcPr>
          <w:p w:rsidR="009E3145" w:rsidRPr="009E3145" w:rsidRDefault="009E3145" w:rsidP="009E3145">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r>
      <w:tr w:rsidR="009E3145" w:rsidRPr="000A27AD" w:rsidTr="00521CE2">
        <w:tc>
          <w:tcPr>
            <w:tcW w:w="567" w:type="dxa"/>
          </w:tcPr>
          <w:p w:rsidR="009E3145" w:rsidRPr="003C4B28" w:rsidRDefault="009E3145" w:rsidP="009E3145">
            <w:pPr>
              <w:spacing w:after="0" w:line="240" w:lineRule="auto"/>
              <w:jc w:val="center"/>
              <w:rPr>
                <w:rFonts w:ascii="Times New Roman" w:hAnsi="Times New Roman"/>
                <w:sz w:val="24"/>
                <w:szCs w:val="24"/>
              </w:rPr>
            </w:pPr>
            <w:r w:rsidRPr="003C4B28">
              <w:rPr>
                <w:rFonts w:ascii="Times New Roman" w:hAnsi="Times New Roman"/>
                <w:sz w:val="24"/>
                <w:szCs w:val="24"/>
              </w:rPr>
              <w:t>4</w:t>
            </w:r>
          </w:p>
        </w:tc>
        <w:tc>
          <w:tcPr>
            <w:tcW w:w="4111" w:type="dxa"/>
          </w:tcPr>
          <w:p w:rsidR="009E3145" w:rsidRPr="009E3145" w:rsidRDefault="009E3145" w:rsidP="009E3145">
            <w:pPr>
              <w:spacing w:after="0" w:line="240" w:lineRule="auto"/>
              <w:rPr>
                <w:rFonts w:ascii="Times New Roman" w:hAnsi="Times New Roman"/>
                <w:sz w:val="24"/>
                <w:szCs w:val="24"/>
              </w:rPr>
            </w:pPr>
            <w:r w:rsidRPr="009E3145">
              <w:rPr>
                <w:rStyle w:val="Strong"/>
                <w:rFonts w:ascii="Times New Roman" w:hAnsi="Times New Roman"/>
                <w:b w:val="0"/>
                <w:color w:val="212529"/>
                <w:sz w:val="24"/>
                <w:szCs w:val="24"/>
                <w:shd w:val="clear" w:color="auto" w:fill="FFFFFF"/>
              </w:rPr>
              <w:t>PT Indofood CBP Sukses Makmur Tbk</w:t>
            </w:r>
          </w:p>
        </w:tc>
        <w:tc>
          <w:tcPr>
            <w:tcW w:w="1350" w:type="dxa"/>
            <w:vAlign w:val="bottom"/>
          </w:tcPr>
          <w:p w:rsidR="009E3145" w:rsidRPr="009E3145" w:rsidRDefault="009E3145" w:rsidP="009E3145">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c>
          <w:tcPr>
            <w:tcW w:w="1417" w:type="dxa"/>
            <w:vAlign w:val="bottom"/>
          </w:tcPr>
          <w:p w:rsidR="009E3145" w:rsidRPr="009E3145" w:rsidRDefault="009E3145" w:rsidP="009E3145">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2</w:t>
            </w:r>
          </w:p>
        </w:tc>
      </w:tr>
      <w:tr w:rsidR="009E3145" w:rsidRPr="000A27AD" w:rsidTr="00521CE2">
        <w:tc>
          <w:tcPr>
            <w:tcW w:w="567" w:type="dxa"/>
          </w:tcPr>
          <w:p w:rsidR="009E3145" w:rsidRPr="003C4B28" w:rsidRDefault="009E3145" w:rsidP="009E3145">
            <w:pPr>
              <w:spacing w:after="0" w:line="240" w:lineRule="auto"/>
              <w:jc w:val="center"/>
              <w:rPr>
                <w:rFonts w:ascii="Times New Roman" w:hAnsi="Times New Roman"/>
                <w:sz w:val="24"/>
                <w:szCs w:val="24"/>
              </w:rPr>
            </w:pPr>
            <w:r w:rsidRPr="003C4B28">
              <w:rPr>
                <w:rFonts w:ascii="Times New Roman" w:hAnsi="Times New Roman"/>
                <w:sz w:val="24"/>
                <w:szCs w:val="24"/>
              </w:rPr>
              <w:t>5</w:t>
            </w:r>
          </w:p>
        </w:tc>
        <w:tc>
          <w:tcPr>
            <w:tcW w:w="4111" w:type="dxa"/>
          </w:tcPr>
          <w:p w:rsidR="009E3145" w:rsidRPr="009E3145" w:rsidRDefault="009E3145" w:rsidP="009E3145">
            <w:pPr>
              <w:spacing w:after="0" w:line="240" w:lineRule="auto"/>
              <w:rPr>
                <w:rFonts w:ascii="Times New Roman" w:hAnsi="Times New Roman"/>
                <w:sz w:val="24"/>
                <w:szCs w:val="24"/>
              </w:rPr>
            </w:pPr>
            <w:r w:rsidRPr="009E3145">
              <w:rPr>
                <w:rStyle w:val="Strong"/>
                <w:rFonts w:ascii="Times New Roman" w:hAnsi="Times New Roman"/>
                <w:b w:val="0"/>
                <w:color w:val="212529"/>
                <w:sz w:val="24"/>
                <w:szCs w:val="24"/>
                <w:shd w:val="clear" w:color="auto" w:fill="FFFFFF"/>
              </w:rPr>
              <w:t>PT Indofood Sukses Makmur Tbk</w:t>
            </w:r>
          </w:p>
        </w:tc>
        <w:tc>
          <w:tcPr>
            <w:tcW w:w="1350" w:type="dxa"/>
            <w:vAlign w:val="bottom"/>
          </w:tcPr>
          <w:p w:rsidR="009E3145" w:rsidRPr="009E3145" w:rsidRDefault="009E3145" w:rsidP="009E3145">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4</w:t>
            </w:r>
          </w:p>
        </w:tc>
        <w:tc>
          <w:tcPr>
            <w:tcW w:w="1417" w:type="dxa"/>
            <w:vAlign w:val="bottom"/>
          </w:tcPr>
          <w:p w:rsidR="009E3145" w:rsidRPr="009E3145" w:rsidRDefault="009E3145" w:rsidP="009E3145">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r>
      <w:tr w:rsidR="009E3145" w:rsidRPr="000A27AD" w:rsidTr="00521CE2">
        <w:tc>
          <w:tcPr>
            <w:tcW w:w="567" w:type="dxa"/>
          </w:tcPr>
          <w:p w:rsidR="009E3145" w:rsidRPr="003C4B28" w:rsidRDefault="009E3145" w:rsidP="009E3145">
            <w:pPr>
              <w:spacing w:after="0" w:line="240" w:lineRule="auto"/>
              <w:jc w:val="center"/>
              <w:rPr>
                <w:rFonts w:ascii="Times New Roman" w:hAnsi="Times New Roman"/>
                <w:sz w:val="24"/>
                <w:szCs w:val="24"/>
              </w:rPr>
            </w:pPr>
            <w:r w:rsidRPr="003C4B28">
              <w:rPr>
                <w:rFonts w:ascii="Times New Roman" w:hAnsi="Times New Roman"/>
                <w:sz w:val="24"/>
                <w:szCs w:val="24"/>
              </w:rPr>
              <w:t>6</w:t>
            </w:r>
          </w:p>
        </w:tc>
        <w:tc>
          <w:tcPr>
            <w:tcW w:w="4111" w:type="dxa"/>
          </w:tcPr>
          <w:p w:rsidR="009E3145" w:rsidRPr="009E3145" w:rsidRDefault="009E3145" w:rsidP="009E3145">
            <w:pPr>
              <w:spacing w:after="0" w:line="240" w:lineRule="auto"/>
              <w:rPr>
                <w:rFonts w:ascii="Times New Roman" w:hAnsi="Times New Roman"/>
                <w:sz w:val="24"/>
                <w:szCs w:val="24"/>
              </w:rPr>
            </w:pPr>
            <w:r w:rsidRPr="009E3145">
              <w:rPr>
                <w:rStyle w:val="Strong"/>
                <w:rFonts w:ascii="Times New Roman" w:hAnsi="Times New Roman"/>
                <w:b w:val="0"/>
                <w:color w:val="212529"/>
                <w:sz w:val="24"/>
                <w:szCs w:val="24"/>
                <w:shd w:val="clear" w:color="auto" w:fill="FFFFFF"/>
              </w:rPr>
              <w:t>PT Multi Bintang Indonesia Tbk</w:t>
            </w:r>
          </w:p>
        </w:tc>
        <w:tc>
          <w:tcPr>
            <w:tcW w:w="1350" w:type="dxa"/>
            <w:vAlign w:val="bottom"/>
          </w:tcPr>
          <w:p w:rsidR="009E3145" w:rsidRPr="009E3145" w:rsidRDefault="009E3145" w:rsidP="009E3145">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5</w:t>
            </w:r>
          </w:p>
        </w:tc>
        <w:tc>
          <w:tcPr>
            <w:tcW w:w="1417" w:type="dxa"/>
            <w:vAlign w:val="bottom"/>
          </w:tcPr>
          <w:p w:rsidR="009E3145" w:rsidRPr="009E3145" w:rsidRDefault="009E3145" w:rsidP="009E3145">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r>
      <w:tr w:rsidR="009E3145" w:rsidRPr="000A27AD" w:rsidTr="00521CE2">
        <w:tc>
          <w:tcPr>
            <w:tcW w:w="567" w:type="dxa"/>
          </w:tcPr>
          <w:p w:rsidR="009E3145" w:rsidRPr="003C4B28" w:rsidRDefault="009E3145" w:rsidP="009E3145">
            <w:pPr>
              <w:spacing w:after="0" w:line="240" w:lineRule="auto"/>
              <w:jc w:val="center"/>
              <w:rPr>
                <w:rFonts w:ascii="Times New Roman" w:hAnsi="Times New Roman"/>
                <w:sz w:val="24"/>
                <w:szCs w:val="24"/>
              </w:rPr>
            </w:pPr>
            <w:r w:rsidRPr="003C4B28">
              <w:rPr>
                <w:rFonts w:ascii="Times New Roman" w:hAnsi="Times New Roman"/>
                <w:sz w:val="24"/>
                <w:szCs w:val="24"/>
              </w:rPr>
              <w:t>7</w:t>
            </w:r>
          </w:p>
        </w:tc>
        <w:tc>
          <w:tcPr>
            <w:tcW w:w="4111" w:type="dxa"/>
          </w:tcPr>
          <w:p w:rsidR="009E3145" w:rsidRPr="009E3145" w:rsidRDefault="009E3145" w:rsidP="009E3145">
            <w:pPr>
              <w:spacing w:after="0" w:line="240" w:lineRule="auto"/>
              <w:rPr>
                <w:rFonts w:ascii="Times New Roman" w:hAnsi="Times New Roman"/>
                <w:sz w:val="24"/>
                <w:szCs w:val="24"/>
              </w:rPr>
            </w:pPr>
            <w:r w:rsidRPr="009E3145">
              <w:rPr>
                <w:rStyle w:val="Strong"/>
                <w:rFonts w:ascii="Times New Roman" w:hAnsi="Times New Roman"/>
                <w:b w:val="0"/>
                <w:color w:val="212529"/>
                <w:sz w:val="24"/>
                <w:szCs w:val="24"/>
                <w:shd w:val="clear" w:color="auto" w:fill="FFFFFF"/>
              </w:rPr>
              <w:t>PT Mayora Indah Tbk</w:t>
            </w:r>
          </w:p>
        </w:tc>
        <w:tc>
          <w:tcPr>
            <w:tcW w:w="1350" w:type="dxa"/>
            <w:vAlign w:val="bottom"/>
          </w:tcPr>
          <w:p w:rsidR="009E3145" w:rsidRPr="009E3145" w:rsidRDefault="009E3145" w:rsidP="009E3145">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c>
          <w:tcPr>
            <w:tcW w:w="1417" w:type="dxa"/>
            <w:vAlign w:val="bottom"/>
          </w:tcPr>
          <w:p w:rsidR="009E3145" w:rsidRPr="009E3145" w:rsidRDefault="009E3145" w:rsidP="009E3145">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r>
      <w:tr w:rsidR="009E3145" w:rsidRPr="000A27AD" w:rsidTr="00521CE2">
        <w:tc>
          <w:tcPr>
            <w:tcW w:w="567" w:type="dxa"/>
          </w:tcPr>
          <w:p w:rsidR="009E3145" w:rsidRPr="003C4B28" w:rsidRDefault="009E3145" w:rsidP="009E3145">
            <w:pPr>
              <w:spacing w:after="0" w:line="240" w:lineRule="auto"/>
              <w:jc w:val="center"/>
              <w:rPr>
                <w:rFonts w:ascii="Times New Roman" w:hAnsi="Times New Roman"/>
                <w:sz w:val="24"/>
                <w:szCs w:val="24"/>
              </w:rPr>
            </w:pPr>
            <w:r w:rsidRPr="003C4B28">
              <w:rPr>
                <w:rFonts w:ascii="Times New Roman" w:hAnsi="Times New Roman"/>
                <w:sz w:val="24"/>
                <w:szCs w:val="24"/>
              </w:rPr>
              <w:t>8</w:t>
            </w:r>
          </w:p>
        </w:tc>
        <w:tc>
          <w:tcPr>
            <w:tcW w:w="4111" w:type="dxa"/>
          </w:tcPr>
          <w:p w:rsidR="009E3145" w:rsidRPr="009E3145" w:rsidRDefault="009E3145" w:rsidP="009E3145">
            <w:pPr>
              <w:spacing w:after="0" w:line="240" w:lineRule="auto"/>
              <w:rPr>
                <w:rFonts w:ascii="Times New Roman" w:hAnsi="Times New Roman"/>
                <w:sz w:val="24"/>
                <w:szCs w:val="24"/>
              </w:rPr>
            </w:pPr>
            <w:r w:rsidRPr="009E3145">
              <w:rPr>
                <w:rStyle w:val="Strong"/>
                <w:rFonts w:ascii="Times New Roman" w:hAnsi="Times New Roman"/>
                <w:b w:val="0"/>
                <w:color w:val="212529"/>
                <w:sz w:val="24"/>
                <w:szCs w:val="24"/>
                <w:shd w:val="clear" w:color="auto" w:fill="FFFFFF"/>
              </w:rPr>
              <w:t>PT Nippon Indosari Corpindo Tbk</w:t>
            </w:r>
          </w:p>
        </w:tc>
        <w:tc>
          <w:tcPr>
            <w:tcW w:w="1350" w:type="dxa"/>
            <w:vAlign w:val="bottom"/>
          </w:tcPr>
          <w:p w:rsidR="009E3145" w:rsidRPr="009E3145" w:rsidRDefault="009E3145" w:rsidP="009E3145">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c>
          <w:tcPr>
            <w:tcW w:w="1417" w:type="dxa"/>
            <w:vAlign w:val="bottom"/>
          </w:tcPr>
          <w:p w:rsidR="009E3145" w:rsidRPr="009E3145" w:rsidRDefault="009E3145" w:rsidP="009E3145">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r>
      <w:tr w:rsidR="009E3145" w:rsidRPr="000A27AD" w:rsidTr="00521CE2">
        <w:tc>
          <w:tcPr>
            <w:tcW w:w="567" w:type="dxa"/>
          </w:tcPr>
          <w:p w:rsidR="009E3145" w:rsidRPr="003C4B28" w:rsidRDefault="009E3145" w:rsidP="009E3145">
            <w:pPr>
              <w:spacing w:after="0" w:line="240" w:lineRule="auto"/>
              <w:jc w:val="center"/>
              <w:rPr>
                <w:rFonts w:ascii="Times New Roman" w:hAnsi="Times New Roman"/>
                <w:sz w:val="24"/>
                <w:szCs w:val="24"/>
              </w:rPr>
            </w:pPr>
            <w:r w:rsidRPr="003C4B28">
              <w:rPr>
                <w:rFonts w:ascii="Times New Roman" w:hAnsi="Times New Roman"/>
                <w:sz w:val="24"/>
                <w:szCs w:val="24"/>
              </w:rPr>
              <w:t>9</w:t>
            </w:r>
          </w:p>
        </w:tc>
        <w:tc>
          <w:tcPr>
            <w:tcW w:w="4111" w:type="dxa"/>
          </w:tcPr>
          <w:p w:rsidR="009E3145" w:rsidRPr="009E3145" w:rsidRDefault="009E3145" w:rsidP="009E3145">
            <w:pPr>
              <w:spacing w:after="0" w:line="240" w:lineRule="auto"/>
              <w:rPr>
                <w:rFonts w:ascii="Times New Roman" w:hAnsi="Times New Roman"/>
                <w:sz w:val="24"/>
                <w:szCs w:val="24"/>
              </w:rPr>
            </w:pPr>
            <w:r w:rsidRPr="009E3145">
              <w:rPr>
                <w:rStyle w:val="Strong"/>
                <w:rFonts w:ascii="Times New Roman" w:hAnsi="Times New Roman"/>
                <w:b w:val="0"/>
                <w:color w:val="212529"/>
                <w:sz w:val="24"/>
                <w:szCs w:val="24"/>
                <w:shd w:val="clear" w:color="auto" w:fill="FFFFFF"/>
              </w:rPr>
              <w:t>PT Sekar Bumi Tbk</w:t>
            </w:r>
          </w:p>
        </w:tc>
        <w:tc>
          <w:tcPr>
            <w:tcW w:w="1350" w:type="dxa"/>
            <w:vAlign w:val="bottom"/>
          </w:tcPr>
          <w:p w:rsidR="009E3145" w:rsidRPr="009E3145" w:rsidRDefault="009E3145" w:rsidP="009E3145">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7</w:t>
            </w:r>
          </w:p>
        </w:tc>
        <w:tc>
          <w:tcPr>
            <w:tcW w:w="1417" w:type="dxa"/>
            <w:vAlign w:val="bottom"/>
          </w:tcPr>
          <w:p w:rsidR="009E3145" w:rsidRPr="009E3145" w:rsidRDefault="009E3145" w:rsidP="009E3145">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4</w:t>
            </w:r>
          </w:p>
        </w:tc>
      </w:tr>
      <w:tr w:rsidR="009E3145" w:rsidRPr="000A27AD" w:rsidTr="00521CE2">
        <w:tc>
          <w:tcPr>
            <w:tcW w:w="567" w:type="dxa"/>
          </w:tcPr>
          <w:p w:rsidR="009E3145" w:rsidRPr="003C4B28" w:rsidRDefault="009E3145" w:rsidP="009E3145">
            <w:pPr>
              <w:spacing w:after="0" w:line="240" w:lineRule="auto"/>
              <w:jc w:val="center"/>
              <w:rPr>
                <w:rFonts w:ascii="Times New Roman" w:hAnsi="Times New Roman"/>
                <w:sz w:val="24"/>
                <w:szCs w:val="24"/>
              </w:rPr>
            </w:pPr>
            <w:r>
              <w:rPr>
                <w:rFonts w:ascii="Times New Roman" w:hAnsi="Times New Roman"/>
                <w:sz w:val="24"/>
                <w:szCs w:val="24"/>
              </w:rPr>
              <w:t>10</w:t>
            </w:r>
          </w:p>
        </w:tc>
        <w:tc>
          <w:tcPr>
            <w:tcW w:w="4111" w:type="dxa"/>
          </w:tcPr>
          <w:p w:rsidR="009E3145" w:rsidRPr="009E3145" w:rsidRDefault="009E3145" w:rsidP="009E3145">
            <w:pPr>
              <w:spacing w:after="0" w:line="240" w:lineRule="auto"/>
              <w:rPr>
                <w:rFonts w:ascii="Times New Roman" w:hAnsi="Times New Roman"/>
                <w:b/>
                <w:sz w:val="24"/>
                <w:szCs w:val="24"/>
              </w:rPr>
            </w:pPr>
            <w:r w:rsidRPr="009E3145">
              <w:rPr>
                <w:rStyle w:val="Strong"/>
                <w:rFonts w:ascii="Times New Roman" w:hAnsi="Times New Roman"/>
                <w:b w:val="0"/>
                <w:color w:val="212529"/>
                <w:sz w:val="24"/>
                <w:szCs w:val="24"/>
                <w:shd w:val="clear" w:color="auto" w:fill="FFFFFF"/>
              </w:rPr>
              <w:t>PT Ultrajaya Milk Industry Co. Tbk</w:t>
            </w:r>
          </w:p>
        </w:tc>
        <w:tc>
          <w:tcPr>
            <w:tcW w:w="1350" w:type="dxa"/>
            <w:vAlign w:val="bottom"/>
          </w:tcPr>
          <w:p w:rsidR="009E3145" w:rsidRPr="009E3145" w:rsidRDefault="009E3145" w:rsidP="009E3145">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7</w:t>
            </w:r>
          </w:p>
        </w:tc>
        <w:tc>
          <w:tcPr>
            <w:tcW w:w="1417" w:type="dxa"/>
            <w:vAlign w:val="bottom"/>
          </w:tcPr>
          <w:p w:rsidR="009E3145" w:rsidRPr="009E3145" w:rsidRDefault="009E3145" w:rsidP="009E3145">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r>
    </w:tbl>
    <w:p w:rsidR="00740712" w:rsidRDefault="00740712" w:rsidP="00332E4F">
      <w:pPr>
        <w:pStyle w:val="ListParagraph"/>
        <w:tabs>
          <w:tab w:val="left" w:pos="2650"/>
        </w:tabs>
        <w:spacing w:after="0" w:line="480" w:lineRule="auto"/>
        <w:ind w:left="426"/>
        <w:jc w:val="both"/>
        <w:rPr>
          <w:rFonts w:ascii="Times New Roman" w:hAnsi="Times New Roman"/>
          <w:b/>
          <w:sz w:val="24"/>
          <w:szCs w:val="24"/>
        </w:rPr>
      </w:pPr>
    </w:p>
    <w:p w:rsidR="009E3145" w:rsidRPr="003238B7" w:rsidRDefault="009E3145" w:rsidP="003238B7">
      <w:pPr>
        <w:tabs>
          <w:tab w:val="left" w:pos="2650"/>
        </w:tabs>
        <w:spacing w:after="0"/>
        <w:jc w:val="both"/>
        <w:rPr>
          <w:rFonts w:ascii="Times New Roman" w:hAnsi="Times New Roman"/>
          <w:b/>
          <w:sz w:val="24"/>
          <w:szCs w:val="24"/>
        </w:rPr>
      </w:pPr>
    </w:p>
    <w:p w:rsidR="00C24841" w:rsidRDefault="00C24841" w:rsidP="009E3145">
      <w:pPr>
        <w:tabs>
          <w:tab w:val="left" w:pos="1440"/>
        </w:tabs>
        <w:spacing w:after="0"/>
        <w:rPr>
          <w:rFonts w:ascii="Times New Roman" w:hAnsi="Times New Roman"/>
          <w:b/>
          <w:sz w:val="24"/>
          <w:szCs w:val="24"/>
        </w:rPr>
      </w:pPr>
    </w:p>
    <w:p w:rsidR="00C24841" w:rsidRDefault="00C24841" w:rsidP="009E3145">
      <w:pPr>
        <w:tabs>
          <w:tab w:val="left" w:pos="1440"/>
        </w:tabs>
        <w:spacing w:after="0"/>
        <w:rPr>
          <w:rFonts w:ascii="Times New Roman" w:hAnsi="Times New Roman"/>
          <w:b/>
          <w:sz w:val="24"/>
          <w:szCs w:val="24"/>
        </w:rPr>
      </w:pPr>
    </w:p>
    <w:p w:rsidR="00C24841" w:rsidRDefault="00C24841" w:rsidP="009E3145">
      <w:pPr>
        <w:tabs>
          <w:tab w:val="left" w:pos="1440"/>
        </w:tabs>
        <w:spacing w:after="0"/>
        <w:rPr>
          <w:rFonts w:ascii="Times New Roman" w:hAnsi="Times New Roman"/>
          <w:b/>
          <w:sz w:val="24"/>
          <w:szCs w:val="24"/>
        </w:rPr>
      </w:pPr>
    </w:p>
    <w:p w:rsidR="00C24841" w:rsidRDefault="00C24841" w:rsidP="009E3145">
      <w:pPr>
        <w:tabs>
          <w:tab w:val="left" w:pos="1440"/>
        </w:tabs>
        <w:spacing w:after="0"/>
        <w:rPr>
          <w:rFonts w:ascii="Times New Roman" w:hAnsi="Times New Roman"/>
          <w:b/>
          <w:sz w:val="24"/>
          <w:szCs w:val="24"/>
        </w:rPr>
      </w:pPr>
    </w:p>
    <w:p w:rsidR="00C24841" w:rsidRDefault="00C24841" w:rsidP="009E3145">
      <w:pPr>
        <w:tabs>
          <w:tab w:val="left" w:pos="1440"/>
        </w:tabs>
        <w:spacing w:after="0"/>
        <w:rPr>
          <w:rFonts w:ascii="Times New Roman" w:hAnsi="Times New Roman"/>
          <w:b/>
          <w:sz w:val="24"/>
          <w:szCs w:val="24"/>
        </w:rPr>
      </w:pPr>
    </w:p>
    <w:p w:rsidR="00C24841" w:rsidRDefault="00C24841" w:rsidP="009E3145">
      <w:pPr>
        <w:tabs>
          <w:tab w:val="left" w:pos="1440"/>
        </w:tabs>
        <w:spacing w:after="0"/>
        <w:rPr>
          <w:rFonts w:ascii="Times New Roman" w:hAnsi="Times New Roman"/>
          <w:b/>
          <w:sz w:val="24"/>
          <w:szCs w:val="24"/>
        </w:rPr>
      </w:pPr>
    </w:p>
    <w:p w:rsidR="009E3145" w:rsidRDefault="009E3145" w:rsidP="009E3145">
      <w:pPr>
        <w:tabs>
          <w:tab w:val="left" w:pos="1440"/>
        </w:tabs>
        <w:spacing w:after="0"/>
        <w:rPr>
          <w:rFonts w:ascii="Times New Roman" w:hAnsi="Times New Roman"/>
          <w:b/>
          <w:sz w:val="24"/>
          <w:szCs w:val="24"/>
        </w:rPr>
      </w:pPr>
      <w:r>
        <w:rPr>
          <w:rFonts w:ascii="Times New Roman" w:hAnsi="Times New Roman"/>
          <w:b/>
          <w:sz w:val="24"/>
          <w:szCs w:val="24"/>
        </w:rPr>
        <w:t xml:space="preserve">Hasil Ukuran Dewan </w:t>
      </w:r>
      <w:proofErr w:type="gramStart"/>
      <w:r>
        <w:rPr>
          <w:rFonts w:ascii="Times New Roman" w:hAnsi="Times New Roman"/>
          <w:b/>
          <w:sz w:val="24"/>
          <w:szCs w:val="24"/>
        </w:rPr>
        <w:t>Direksi  dan</w:t>
      </w:r>
      <w:proofErr w:type="gramEnd"/>
      <w:r>
        <w:rPr>
          <w:rFonts w:ascii="Times New Roman" w:hAnsi="Times New Roman"/>
          <w:b/>
          <w:sz w:val="24"/>
          <w:szCs w:val="24"/>
        </w:rPr>
        <w:t xml:space="preserve"> Komite Audit Direksi 2019</w:t>
      </w:r>
    </w:p>
    <w:tbl>
      <w:tblPr>
        <w:tblStyle w:val="TableGrid"/>
        <w:tblW w:w="7445" w:type="dxa"/>
        <w:tblInd w:w="-5" w:type="dxa"/>
        <w:tblLook w:val="04A0" w:firstRow="1" w:lastRow="0" w:firstColumn="1" w:lastColumn="0" w:noHBand="0" w:noVBand="1"/>
      </w:tblPr>
      <w:tblGrid>
        <w:gridCol w:w="567"/>
        <w:gridCol w:w="4111"/>
        <w:gridCol w:w="1350"/>
        <w:gridCol w:w="1417"/>
      </w:tblGrid>
      <w:tr w:rsidR="009E3145" w:rsidRPr="003C4B28" w:rsidTr="00521CE2">
        <w:tc>
          <w:tcPr>
            <w:tcW w:w="567" w:type="dxa"/>
          </w:tcPr>
          <w:p w:rsidR="009E3145" w:rsidRPr="003C4B28" w:rsidRDefault="009E3145" w:rsidP="00521CE2">
            <w:pPr>
              <w:spacing w:after="0" w:line="240" w:lineRule="auto"/>
              <w:rPr>
                <w:rFonts w:ascii="Times New Roman" w:hAnsi="Times New Roman"/>
                <w:b/>
                <w:sz w:val="24"/>
                <w:szCs w:val="24"/>
              </w:rPr>
            </w:pPr>
            <w:r w:rsidRPr="003C4B28">
              <w:rPr>
                <w:rFonts w:ascii="Times New Roman" w:hAnsi="Times New Roman"/>
                <w:b/>
                <w:sz w:val="24"/>
                <w:szCs w:val="24"/>
              </w:rPr>
              <w:t xml:space="preserve">No </w:t>
            </w:r>
          </w:p>
        </w:tc>
        <w:tc>
          <w:tcPr>
            <w:tcW w:w="4111" w:type="dxa"/>
          </w:tcPr>
          <w:p w:rsidR="009E3145" w:rsidRPr="003C4B28" w:rsidRDefault="009E3145" w:rsidP="00521CE2">
            <w:pPr>
              <w:spacing w:after="0" w:line="240" w:lineRule="auto"/>
              <w:jc w:val="center"/>
              <w:rPr>
                <w:rFonts w:ascii="Times New Roman" w:hAnsi="Times New Roman"/>
                <w:b/>
                <w:sz w:val="24"/>
                <w:szCs w:val="24"/>
              </w:rPr>
            </w:pPr>
            <w:r w:rsidRPr="003C4B28">
              <w:rPr>
                <w:rFonts w:ascii="Times New Roman" w:hAnsi="Times New Roman"/>
                <w:b/>
                <w:sz w:val="24"/>
                <w:szCs w:val="24"/>
              </w:rPr>
              <w:t>Perusahaan</w:t>
            </w:r>
          </w:p>
        </w:tc>
        <w:tc>
          <w:tcPr>
            <w:tcW w:w="1350" w:type="dxa"/>
          </w:tcPr>
          <w:p w:rsidR="009E3145" w:rsidRPr="003C4B28" w:rsidRDefault="009E3145" w:rsidP="00521CE2">
            <w:pPr>
              <w:spacing w:after="0" w:line="240" w:lineRule="auto"/>
              <w:jc w:val="center"/>
              <w:rPr>
                <w:rFonts w:ascii="Times New Roman" w:hAnsi="Times New Roman"/>
                <w:b/>
                <w:sz w:val="24"/>
                <w:szCs w:val="24"/>
              </w:rPr>
            </w:pPr>
            <w:r>
              <w:rPr>
                <w:rFonts w:ascii="Times New Roman" w:hAnsi="Times New Roman"/>
                <w:b/>
                <w:sz w:val="24"/>
                <w:szCs w:val="24"/>
              </w:rPr>
              <w:t xml:space="preserve">UDD </w:t>
            </w:r>
          </w:p>
        </w:tc>
        <w:tc>
          <w:tcPr>
            <w:tcW w:w="1417" w:type="dxa"/>
          </w:tcPr>
          <w:p w:rsidR="009E3145" w:rsidRPr="003C4B28" w:rsidRDefault="009E3145" w:rsidP="00521CE2">
            <w:pPr>
              <w:spacing w:after="0" w:line="240" w:lineRule="auto"/>
              <w:jc w:val="center"/>
              <w:rPr>
                <w:rFonts w:ascii="Times New Roman" w:hAnsi="Times New Roman"/>
                <w:b/>
                <w:sz w:val="24"/>
                <w:szCs w:val="24"/>
              </w:rPr>
            </w:pPr>
            <w:r>
              <w:rPr>
                <w:rFonts w:ascii="Times New Roman" w:hAnsi="Times New Roman"/>
                <w:b/>
                <w:sz w:val="24"/>
                <w:szCs w:val="24"/>
              </w:rPr>
              <w:t xml:space="preserve">KAD </w:t>
            </w:r>
          </w:p>
        </w:tc>
      </w:tr>
      <w:tr w:rsidR="009E3145" w:rsidRPr="000A27AD" w:rsidTr="00521CE2">
        <w:tc>
          <w:tcPr>
            <w:tcW w:w="567" w:type="dxa"/>
          </w:tcPr>
          <w:p w:rsidR="009E3145" w:rsidRPr="003C4B28" w:rsidRDefault="009E3145" w:rsidP="009E3145">
            <w:pPr>
              <w:spacing w:after="0" w:line="240" w:lineRule="auto"/>
              <w:jc w:val="center"/>
              <w:rPr>
                <w:rFonts w:ascii="Times New Roman" w:hAnsi="Times New Roman"/>
                <w:sz w:val="24"/>
                <w:szCs w:val="24"/>
              </w:rPr>
            </w:pPr>
            <w:r w:rsidRPr="003C4B28">
              <w:rPr>
                <w:rFonts w:ascii="Times New Roman" w:hAnsi="Times New Roman"/>
                <w:sz w:val="24"/>
                <w:szCs w:val="24"/>
              </w:rPr>
              <w:t>1</w:t>
            </w:r>
          </w:p>
        </w:tc>
        <w:tc>
          <w:tcPr>
            <w:tcW w:w="4111" w:type="dxa"/>
          </w:tcPr>
          <w:p w:rsidR="009E3145" w:rsidRPr="00A5020C" w:rsidRDefault="009E3145" w:rsidP="009E3145">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Wilmar Cahaya Indonesia Tbk</w:t>
            </w:r>
          </w:p>
        </w:tc>
        <w:tc>
          <w:tcPr>
            <w:tcW w:w="1350" w:type="dxa"/>
            <w:vAlign w:val="bottom"/>
          </w:tcPr>
          <w:p w:rsidR="009E3145" w:rsidRPr="009E3145" w:rsidRDefault="009E3145" w:rsidP="0024140B">
            <w:pPr>
              <w:spacing w:after="0" w:line="240" w:lineRule="auto"/>
              <w:jc w:val="center"/>
              <w:rPr>
                <w:rFonts w:ascii="Times New Roman" w:hAnsi="Times New Roman"/>
                <w:color w:val="000000"/>
                <w:sz w:val="24"/>
                <w:szCs w:val="24"/>
                <w:lang w:val="en-GB"/>
              </w:rPr>
            </w:pPr>
            <w:r w:rsidRPr="009E3145">
              <w:rPr>
                <w:rFonts w:ascii="Times New Roman" w:hAnsi="Times New Roman"/>
                <w:color w:val="000000"/>
                <w:sz w:val="24"/>
                <w:szCs w:val="24"/>
              </w:rPr>
              <w:t>4</w:t>
            </w:r>
          </w:p>
        </w:tc>
        <w:tc>
          <w:tcPr>
            <w:tcW w:w="1417" w:type="dxa"/>
            <w:vAlign w:val="bottom"/>
          </w:tcPr>
          <w:p w:rsidR="009E3145" w:rsidRPr="009E3145" w:rsidRDefault="009E3145" w:rsidP="0024140B">
            <w:pPr>
              <w:spacing w:after="0" w:line="240" w:lineRule="auto"/>
              <w:jc w:val="center"/>
              <w:rPr>
                <w:rFonts w:ascii="Times New Roman" w:hAnsi="Times New Roman"/>
                <w:color w:val="000000"/>
                <w:sz w:val="24"/>
                <w:szCs w:val="24"/>
                <w:lang w:val="en-GB"/>
              </w:rPr>
            </w:pPr>
            <w:r w:rsidRPr="009E3145">
              <w:rPr>
                <w:rFonts w:ascii="Times New Roman" w:hAnsi="Times New Roman"/>
                <w:color w:val="000000"/>
                <w:sz w:val="24"/>
                <w:szCs w:val="24"/>
              </w:rPr>
              <w:t>3</w:t>
            </w:r>
          </w:p>
        </w:tc>
      </w:tr>
      <w:tr w:rsidR="009E3145" w:rsidRPr="000A27AD" w:rsidTr="00521CE2">
        <w:tc>
          <w:tcPr>
            <w:tcW w:w="567" w:type="dxa"/>
          </w:tcPr>
          <w:p w:rsidR="009E3145" w:rsidRPr="003C4B28" w:rsidRDefault="009E3145" w:rsidP="009E3145">
            <w:pPr>
              <w:spacing w:after="0" w:line="240" w:lineRule="auto"/>
              <w:jc w:val="center"/>
              <w:rPr>
                <w:rFonts w:ascii="Times New Roman" w:hAnsi="Times New Roman"/>
                <w:sz w:val="24"/>
                <w:szCs w:val="24"/>
              </w:rPr>
            </w:pPr>
            <w:r w:rsidRPr="003C4B28">
              <w:rPr>
                <w:rFonts w:ascii="Times New Roman" w:hAnsi="Times New Roman"/>
                <w:sz w:val="24"/>
                <w:szCs w:val="24"/>
              </w:rPr>
              <w:t>2</w:t>
            </w:r>
          </w:p>
        </w:tc>
        <w:tc>
          <w:tcPr>
            <w:tcW w:w="4111" w:type="dxa"/>
          </w:tcPr>
          <w:p w:rsidR="009E3145" w:rsidRPr="00A5020C" w:rsidRDefault="009E3145" w:rsidP="009E3145">
            <w:pPr>
              <w:spacing w:after="0" w:line="240" w:lineRule="auto"/>
              <w:rPr>
                <w:rFonts w:ascii="Times New Roman" w:hAnsi="Times New Roman"/>
                <w:sz w:val="24"/>
                <w:szCs w:val="24"/>
              </w:rPr>
            </w:pPr>
            <w:r w:rsidRPr="00A5020C">
              <w:rPr>
                <w:rFonts w:ascii="Times New Roman" w:hAnsi="Times New Roman"/>
                <w:bCs/>
                <w:color w:val="212529"/>
                <w:sz w:val="24"/>
                <w:szCs w:val="24"/>
              </w:rPr>
              <w:t>PT Delta Djakarta Tbk</w:t>
            </w:r>
          </w:p>
        </w:tc>
        <w:tc>
          <w:tcPr>
            <w:tcW w:w="1350" w:type="dxa"/>
            <w:vAlign w:val="bottom"/>
          </w:tcPr>
          <w:p w:rsidR="009E3145" w:rsidRPr="009E3145" w:rsidRDefault="009E3145"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5</w:t>
            </w:r>
          </w:p>
        </w:tc>
        <w:tc>
          <w:tcPr>
            <w:tcW w:w="1417" w:type="dxa"/>
            <w:vAlign w:val="bottom"/>
          </w:tcPr>
          <w:p w:rsidR="009E3145" w:rsidRPr="009E3145" w:rsidRDefault="009E3145"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r>
      <w:tr w:rsidR="009E3145" w:rsidRPr="000A27AD" w:rsidTr="00521CE2">
        <w:tc>
          <w:tcPr>
            <w:tcW w:w="567" w:type="dxa"/>
          </w:tcPr>
          <w:p w:rsidR="009E3145" w:rsidRPr="003C4B28" w:rsidRDefault="009E3145" w:rsidP="009E3145">
            <w:pPr>
              <w:spacing w:after="0" w:line="240" w:lineRule="auto"/>
              <w:jc w:val="center"/>
              <w:rPr>
                <w:rFonts w:ascii="Times New Roman" w:hAnsi="Times New Roman"/>
                <w:sz w:val="24"/>
                <w:szCs w:val="24"/>
              </w:rPr>
            </w:pPr>
            <w:r w:rsidRPr="003C4B28">
              <w:rPr>
                <w:rFonts w:ascii="Times New Roman" w:hAnsi="Times New Roman"/>
                <w:sz w:val="24"/>
                <w:szCs w:val="24"/>
              </w:rPr>
              <w:t>3</w:t>
            </w:r>
          </w:p>
        </w:tc>
        <w:tc>
          <w:tcPr>
            <w:tcW w:w="4111" w:type="dxa"/>
          </w:tcPr>
          <w:p w:rsidR="009E3145" w:rsidRPr="00D115DC" w:rsidRDefault="009E3145" w:rsidP="009E3145">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Garudafood Putra Putri Jaya Tbk</w:t>
            </w:r>
          </w:p>
        </w:tc>
        <w:tc>
          <w:tcPr>
            <w:tcW w:w="1350" w:type="dxa"/>
            <w:vAlign w:val="bottom"/>
          </w:tcPr>
          <w:p w:rsidR="009E3145" w:rsidRPr="009E3145" w:rsidRDefault="009E3145"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6</w:t>
            </w:r>
          </w:p>
        </w:tc>
        <w:tc>
          <w:tcPr>
            <w:tcW w:w="1417" w:type="dxa"/>
            <w:vAlign w:val="bottom"/>
          </w:tcPr>
          <w:p w:rsidR="009E3145" w:rsidRPr="009E3145" w:rsidRDefault="009E3145"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r>
      <w:tr w:rsidR="009E3145" w:rsidRPr="000A27AD" w:rsidTr="00521CE2">
        <w:tc>
          <w:tcPr>
            <w:tcW w:w="567" w:type="dxa"/>
          </w:tcPr>
          <w:p w:rsidR="009E3145" w:rsidRPr="003C4B28" w:rsidRDefault="009E3145" w:rsidP="009E3145">
            <w:pPr>
              <w:spacing w:after="0" w:line="240" w:lineRule="auto"/>
              <w:jc w:val="center"/>
              <w:rPr>
                <w:rFonts w:ascii="Times New Roman" w:hAnsi="Times New Roman"/>
                <w:sz w:val="24"/>
                <w:szCs w:val="24"/>
              </w:rPr>
            </w:pPr>
            <w:r w:rsidRPr="003C4B28">
              <w:rPr>
                <w:rFonts w:ascii="Times New Roman" w:hAnsi="Times New Roman"/>
                <w:sz w:val="24"/>
                <w:szCs w:val="24"/>
              </w:rPr>
              <w:t>4</w:t>
            </w:r>
          </w:p>
        </w:tc>
        <w:tc>
          <w:tcPr>
            <w:tcW w:w="4111" w:type="dxa"/>
          </w:tcPr>
          <w:p w:rsidR="009E3145" w:rsidRPr="00A5020C" w:rsidRDefault="009E3145" w:rsidP="009E3145">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CBP Sukses Makmur Tbk</w:t>
            </w:r>
          </w:p>
        </w:tc>
        <w:tc>
          <w:tcPr>
            <w:tcW w:w="1350" w:type="dxa"/>
            <w:vAlign w:val="bottom"/>
          </w:tcPr>
          <w:p w:rsidR="009E3145" w:rsidRPr="009E3145" w:rsidRDefault="009E3145"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c>
          <w:tcPr>
            <w:tcW w:w="1417" w:type="dxa"/>
            <w:vAlign w:val="bottom"/>
          </w:tcPr>
          <w:p w:rsidR="009E3145" w:rsidRPr="009E3145" w:rsidRDefault="009E3145"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r>
      <w:tr w:rsidR="009E3145" w:rsidRPr="000A27AD" w:rsidTr="00521CE2">
        <w:tc>
          <w:tcPr>
            <w:tcW w:w="567" w:type="dxa"/>
          </w:tcPr>
          <w:p w:rsidR="009E3145" w:rsidRPr="003C4B28" w:rsidRDefault="009E3145" w:rsidP="009E3145">
            <w:pPr>
              <w:spacing w:after="0" w:line="240" w:lineRule="auto"/>
              <w:jc w:val="center"/>
              <w:rPr>
                <w:rFonts w:ascii="Times New Roman" w:hAnsi="Times New Roman"/>
                <w:sz w:val="24"/>
                <w:szCs w:val="24"/>
              </w:rPr>
            </w:pPr>
            <w:r w:rsidRPr="003C4B28">
              <w:rPr>
                <w:rFonts w:ascii="Times New Roman" w:hAnsi="Times New Roman"/>
                <w:sz w:val="24"/>
                <w:szCs w:val="24"/>
              </w:rPr>
              <w:t>5</w:t>
            </w:r>
          </w:p>
        </w:tc>
        <w:tc>
          <w:tcPr>
            <w:tcW w:w="4111" w:type="dxa"/>
          </w:tcPr>
          <w:p w:rsidR="009E3145" w:rsidRPr="00A5020C" w:rsidRDefault="009E3145" w:rsidP="009E3145">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Sukses Makmur Tbk</w:t>
            </w:r>
          </w:p>
        </w:tc>
        <w:tc>
          <w:tcPr>
            <w:tcW w:w="1350" w:type="dxa"/>
            <w:vAlign w:val="bottom"/>
          </w:tcPr>
          <w:p w:rsidR="009E3145" w:rsidRPr="009E3145" w:rsidRDefault="009E3145"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4</w:t>
            </w:r>
          </w:p>
        </w:tc>
        <w:tc>
          <w:tcPr>
            <w:tcW w:w="1417" w:type="dxa"/>
            <w:vAlign w:val="bottom"/>
          </w:tcPr>
          <w:p w:rsidR="009E3145" w:rsidRPr="009E3145" w:rsidRDefault="009E3145"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4</w:t>
            </w:r>
          </w:p>
        </w:tc>
      </w:tr>
      <w:tr w:rsidR="009E3145" w:rsidRPr="000A27AD" w:rsidTr="00521CE2">
        <w:tc>
          <w:tcPr>
            <w:tcW w:w="567" w:type="dxa"/>
          </w:tcPr>
          <w:p w:rsidR="009E3145" w:rsidRPr="003C4B28" w:rsidRDefault="009E3145" w:rsidP="009E3145">
            <w:pPr>
              <w:spacing w:after="0" w:line="240" w:lineRule="auto"/>
              <w:jc w:val="center"/>
              <w:rPr>
                <w:rFonts w:ascii="Times New Roman" w:hAnsi="Times New Roman"/>
                <w:sz w:val="24"/>
                <w:szCs w:val="24"/>
              </w:rPr>
            </w:pPr>
            <w:r w:rsidRPr="003C4B28">
              <w:rPr>
                <w:rFonts w:ascii="Times New Roman" w:hAnsi="Times New Roman"/>
                <w:sz w:val="24"/>
                <w:szCs w:val="24"/>
              </w:rPr>
              <w:t>6</w:t>
            </w:r>
          </w:p>
        </w:tc>
        <w:tc>
          <w:tcPr>
            <w:tcW w:w="4111" w:type="dxa"/>
          </w:tcPr>
          <w:p w:rsidR="009E3145" w:rsidRPr="00A5020C" w:rsidRDefault="009E3145" w:rsidP="009E3145">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Multi Bintang Indonesia Tbk</w:t>
            </w:r>
          </w:p>
        </w:tc>
        <w:tc>
          <w:tcPr>
            <w:tcW w:w="1350" w:type="dxa"/>
            <w:vAlign w:val="bottom"/>
          </w:tcPr>
          <w:p w:rsidR="009E3145" w:rsidRPr="009E3145" w:rsidRDefault="009E3145"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5</w:t>
            </w:r>
          </w:p>
        </w:tc>
        <w:tc>
          <w:tcPr>
            <w:tcW w:w="1417" w:type="dxa"/>
            <w:vAlign w:val="bottom"/>
          </w:tcPr>
          <w:p w:rsidR="009E3145" w:rsidRPr="009E3145" w:rsidRDefault="009E3145"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r>
      <w:tr w:rsidR="009E3145" w:rsidRPr="000A27AD" w:rsidTr="00521CE2">
        <w:tc>
          <w:tcPr>
            <w:tcW w:w="567" w:type="dxa"/>
          </w:tcPr>
          <w:p w:rsidR="009E3145" w:rsidRPr="003C4B28" w:rsidRDefault="009E3145" w:rsidP="009E3145">
            <w:pPr>
              <w:spacing w:after="0" w:line="240" w:lineRule="auto"/>
              <w:jc w:val="center"/>
              <w:rPr>
                <w:rFonts w:ascii="Times New Roman" w:hAnsi="Times New Roman"/>
                <w:sz w:val="24"/>
                <w:szCs w:val="24"/>
              </w:rPr>
            </w:pPr>
            <w:r w:rsidRPr="003C4B28">
              <w:rPr>
                <w:rFonts w:ascii="Times New Roman" w:hAnsi="Times New Roman"/>
                <w:sz w:val="24"/>
                <w:szCs w:val="24"/>
              </w:rPr>
              <w:t>7</w:t>
            </w:r>
          </w:p>
        </w:tc>
        <w:tc>
          <w:tcPr>
            <w:tcW w:w="4111" w:type="dxa"/>
          </w:tcPr>
          <w:p w:rsidR="009E3145" w:rsidRPr="00A5020C" w:rsidRDefault="009E3145" w:rsidP="009E3145">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Mayora Indah Tbk</w:t>
            </w:r>
          </w:p>
        </w:tc>
        <w:tc>
          <w:tcPr>
            <w:tcW w:w="1350" w:type="dxa"/>
            <w:vAlign w:val="bottom"/>
          </w:tcPr>
          <w:p w:rsidR="009E3145" w:rsidRPr="009E3145" w:rsidRDefault="009E3145"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c>
          <w:tcPr>
            <w:tcW w:w="1417" w:type="dxa"/>
            <w:vAlign w:val="bottom"/>
          </w:tcPr>
          <w:p w:rsidR="009E3145" w:rsidRPr="009E3145" w:rsidRDefault="009E3145"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r>
      <w:tr w:rsidR="009E3145" w:rsidRPr="000A27AD" w:rsidTr="00521CE2">
        <w:tc>
          <w:tcPr>
            <w:tcW w:w="567" w:type="dxa"/>
          </w:tcPr>
          <w:p w:rsidR="009E3145" w:rsidRPr="003C4B28" w:rsidRDefault="009E3145" w:rsidP="009E3145">
            <w:pPr>
              <w:spacing w:after="0" w:line="240" w:lineRule="auto"/>
              <w:jc w:val="center"/>
              <w:rPr>
                <w:rFonts w:ascii="Times New Roman" w:hAnsi="Times New Roman"/>
                <w:sz w:val="24"/>
                <w:szCs w:val="24"/>
              </w:rPr>
            </w:pPr>
            <w:r w:rsidRPr="003C4B28">
              <w:rPr>
                <w:rFonts w:ascii="Times New Roman" w:hAnsi="Times New Roman"/>
                <w:sz w:val="24"/>
                <w:szCs w:val="24"/>
              </w:rPr>
              <w:t>8</w:t>
            </w:r>
          </w:p>
        </w:tc>
        <w:tc>
          <w:tcPr>
            <w:tcW w:w="4111" w:type="dxa"/>
          </w:tcPr>
          <w:p w:rsidR="009E3145" w:rsidRPr="00A5020C" w:rsidRDefault="009E3145" w:rsidP="009E3145">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Nippon Indosari Corpindo Tbk</w:t>
            </w:r>
          </w:p>
        </w:tc>
        <w:tc>
          <w:tcPr>
            <w:tcW w:w="1350" w:type="dxa"/>
            <w:vAlign w:val="bottom"/>
          </w:tcPr>
          <w:p w:rsidR="009E3145" w:rsidRPr="009E3145" w:rsidRDefault="009E3145"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c>
          <w:tcPr>
            <w:tcW w:w="1417" w:type="dxa"/>
            <w:vAlign w:val="bottom"/>
          </w:tcPr>
          <w:p w:rsidR="009E3145" w:rsidRPr="009E3145" w:rsidRDefault="009E3145"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5</w:t>
            </w:r>
          </w:p>
        </w:tc>
      </w:tr>
      <w:tr w:rsidR="009E3145" w:rsidRPr="000A27AD" w:rsidTr="00521CE2">
        <w:tc>
          <w:tcPr>
            <w:tcW w:w="567" w:type="dxa"/>
          </w:tcPr>
          <w:p w:rsidR="009E3145" w:rsidRPr="003C4B28" w:rsidRDefault="009E3145" w:rsidP="009E3145">
            <w:pPr>
              <w:spacing w:after="0" w:line="240" w:lineRule="auto"/>
              <w:jc w:val="center"/>
              <w:rPr>
                <w:rFonts w:ascii="Times New Roman" w:hAnsi="Times New Roman"/>
                <w:sz w:val="24"/>
                <w:szCs w:val="24"/>
              </w:rPr>
            </w:pPr>
            <w:r w:rsidRPr="003C4B28">
              <w:rPr>
                <w:rFonts w:ascii="Times New Roman" w:hAnsi="Times New Roman"/>
                <w:sz w:val="24"/>
                <w:szCs w:val="24"/>
              </w:rPr>
              <w:t>9</w:t>
            </w:r>
          </w:p>
        </w:tc>
        <w:tc>
          <w:tcPr>
            <w:tcW w:w="4111" w:type="dxa"/>
          </w:tcPr>
          <w:p w:rsidR="009E3145" w:rsidRPr="00A5020C" w:rsidRDefault="009E3145" w:rsidP="009E3145">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Sekar Bumi Tbk</w:t>
            </w:r>
          </w:p>
        </w:tc>
        <w:tc>
          <w:tcPr>
            <w:tcW w:w="1350" w:type="dxa"/>
            <w:vAlign w:val="bottom"/>
          </w:tcPr>
          <w:p w:rsidR="009E3145" w:rsidRPr="009E3145" w:rsidRDefault="009E3145"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7</w:t>
            </w:r>
          </w:p>
        </w:tc>
        <w:tc>
          <w:tcPr>
            <w:tcW w:w="1417" w:type="dxa"/>
            <w:vAlign w:val="bottom"/>
          </w:tcPr>
          <w:p w:rsidR="009E3145" w:rsidRPr="009E3145" w:rsidRDefault="009E3145"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4</w:t>
            </w:r>
          </w:p>
        </w:tc>
      </w:tr>
      <w:tr w:rsidR="009E3145" w:rsidRPr="000A27AD" w:rsidTr="00521CE2">
        <w:tc>
          <w:tcPr>
            <w:tcW w:w="567" w:type="dxa"/>
          </w:tcPr>
          <w:p w:rsidR="009E3145" w:rsidRPr="003C4B28" w:rsidRDefault="009E3145" w:rsidP="009E3145">
            <w:pPr>
              <w:spacing w:after="0" w:line="240" w:lineRule="auto"/>
              <w:jc w:val="center"/>
              <w:rPr>
                <w:rFonts w:ascii="Times New Roman" w:hAnsi="Times New Roman"/>
                <w:sz w:val="24"/>
                <w:szCs w:val="24"/>
              </w:rPr>
            </w:pPr>
            <w:r>
              <w:rPr>
                <w:rFonts w:ascii="Times New Roman" w:hAnsi="Times New Roman"/>
                <w:sz w:val="24"/>
                <w:szCs w:val="24"/>
              </w:rPr>
              <w:t>10</w:t>
            </w:r>
          </w:p>
        </w:tc>
        <w:tc>
          <w:tcPr>
            <w:tcW w:w="4111" w:type="dxa"/>
          </w:tcPr>
          <w:p w:rsidR="009E3145" w:rsidRPr="00D115DC" w:rsidRDefault="009E3145" w:rsidP="009E3145">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Ultrajaya Milk Industry Co. Tbk</w:t>
            </w:r>
          </w:p>
        </w:tc>
        <w:tc>
          <w:tcPr>
            <w:tcW w:w="1350" w:type="dxa"/>
            <w:vAlign w:val="bottom"/>
          </w:tcPr>
          <w:p w:rsidR="009E3145" w:rsidRPr="009E3145" w:rsidRDefault="009E3145"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7</w:t>
            </w:r>
          </w:p>
        </w:tc>
        <w:tc>
          <w:tcPr>
            <w:tcW w:w="1417" w:type="dxa"/>
            <w:vAlign w:val="bottom"/>
          </w:tcPr>
          <w:p w:rsidR="009E3145" w:rsidRPr="009E3145" w:rsidRDefault="009E3145"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4</w:t>
            </w:r>
          </w:p>
        </w:tc>
      </w:tr>
    </w:tbl>
    <w:p w:rsidR="009E3145" w:rsidRPr="00622D57" w:rsidRDefault="009E3145" w:rsidP="009E3145">
      <w:pPr>
        <w:tabs>
          <w:tab w:val="left" w:pos="1440"/>
        </w:tabs>
        <w:spacing w:after="0"/>
        <w:rPr>
          <w:rFonts w:ascii="Times New Roman" w:hAnsi="Times New Roman"/>
          <w:b/>
          <w:sz w:val="24"/>
          <w:szCs w:val="24"/>
        </w:rPr>
      </w:pPr>
    </w:p>
    <w:p w:rsidR="009E3145" w:rsidRDefault="009E3145" w:rsidP="009E3145">
      <w:pPr>
        <w:tabs>
          <w:tab w:val="left" w:pos="1440"/>
        </w:tabs>
        <w:spacing w:after="0"/>
        <w:rPr>
          <w:rFonts w:ascii="Times New Roman" w:hAnsi="Times New Roman"/>
          <w:b/>
          <w:sz w:val="24"/>
          <w:szCs w:val="24"/>
        </w:rPr>
      </w:pPr>
      <w:r>
        <w:rPr>
          <w:rFonts w:ascii="Times New Roman" w:hAnsi="Times New Roman"/>
          <w:b/>
          <w:sz w:val="24"/>
          <w:szCs w:val="24"/>
        </w:rPr>
        <w:t xml:space="preserve">Hasil Ukuran Dewan </w:t>
      </w:r>
      <w:proofErr w:type="gramStart"/>
      <w:r>
        <w:rPr>
          <w:rFonts w:ascii="Times New Roman" w:hAnsi="Times New Roman"/>
          <w:b/>
          <w:sz w:val="24"/>
          <w:szCs w:val="24"/>
        </w:rPr>
        <w:t>Direksi  dan</w:t>
      </w:r>
      <w:proofErr w:type="gramEnd"/>
      <w:r>
        <w:rPr>
          <w:rFonts w:ascii="Times New Roman" w:hAnsi="Times New Roman"/>
          <w:b/>
          <w:sz w:val="24"/>
          <w:szCs w:val="24"/>
        </w:rPr>
        <w:t xml:space="preserve"> Komite Audit Direksi 2020</w:t>
      </w:r>
    </w:p>
    <w:tbl>
      <w:tblPr>
        <w:tblStyle w:val="TableGrid"/>
        <w:tblW w:w="7445" w:type="dxa"/>
        <w:tblInd w:w="-5" w:type="dxa"/>
        <w:tblLook w:val="04A0" w:firstRow="1" w:lastRow="0" w:firstColumn="1" w:lastColumn="0" w:noHBand="0" w:noVBand="1"/>
      </w:tblPr>
      <w:tblGrid>
        <w:gridCol w:w="567"/>
        <w:gridCol w:w="4111"/>
        <w:gridCol w:w="1350"/>
        <w:gridCol w:w="1417"/>
      </w:tblGrid>
      <w:tr w:rsidR="009E3145" w:rsidRPr="003C4B28" w:rsidTr="00521CE2">
        <w:tc>
          <w:tcPr>
            <w:tcW w:w="567" w:type="dxa"/>
          </w:tcPr>
          <w:p w:rsidR="009E3145" w:rsidRPr="003C4B28" w:rsidRDefault="009E3145" w:rsidP="00521CE2">
            <w:pPr>
              <w:spacing w:after="0" w:line="240" w:lineRule="auto"/>
              <w:rPr>
                <w:rFonts w:ascii="Times New Roman" w:hAnsi="Times New Roman"/>
                <w:b/>
                <w:sz w:val="24"/>
                <w:szCs w:val="24"/>
              </w:rPr>
            </w:pPr>
            <w:r w:rsidRPr="003C4B28">
              <w:rPr>
                <w:rFonts w:ascii="Times New Roman" w:hAnsi="Times New Roman"/>
                <w:b/>
                <w:sz w:val="24"/>
                <w:szCs w:val="24"/>
              </w:rPr>
              <w:t xml:space="preserve">No </w:t>
            </w:r>
          </w:p>
        </w:tc>
        <w:tc>
          <w:tcPr>
            <w:tcW w:w="4111" w:type="dxa"/>
          </w:tcPr>
          <w:p w:rsidR="009E3145" w:rsidRPr="003C4B28" w:rsidRDefault="009E3145" w:rsidP="00521CE2">
            <w:pPr>
              <w:spacing w:after="0" w:line="240" w:lineRule="auto"/>
              <w:jc w:val="center"/>
              <w:rPr>
                <w:rFonts w:ascii="Times New Roman" w:hAnsi="Times New Roman"/>
                <w:b/>
                <w:sz w:val="24"/>
                <w:szCs w:val="24"/>
              </w:rPr>
            </w:pPr>
            <w:r w:rsidRPr="003C4B28">
              <w:rPr>
                <w:rFonts w:ascii="Times New Roman" w:hAnsi="Times New Roman"/>
                <w:b/>
                <w:sz w:val="24"/>
                <w:szCs w:val="24"/>
              </w:rPr>
              <w:t>Perusahaan</w:t>
            </w:r>
          </w:p>
        </w:tc>
        <w:tc>
          <w:tcPr>
            <w:tcW w:w="1350" w:type="dxa"/>
          </w:tcPr>
          <w:p w:rsidR="009E3145" w:rsidRPr="003C4B28" w:rsidRDefault="009E3145" w:rsidP="00521CE2">
            <w:pPr>
              <w:spacing w:after="0" w:line="240" w:lineRule="auto"/>
              <w:jc w:val="center"/>
              <w:rPr>
                <w:rFonts w:ascii="Times New Roman" w:hAnsi="Times New Roman"/>
                <w:b/>
                <w:sz w:val="24"/>
                <w:szCs w:val="24"/>
              </w:rPr>
            </w:pPr>
            <w:r>
              <w:rPr>
                <w:rFonts w:ascii="Times New Roman" w:hAnsi="Times New Roman"/>
                <w:b/>
                <w:sz w:val="24"/>
                <w:szCs w:val="24"/>
              </w:rPr>
              <w:t xml:space="preserve">UDD </w:t>
            </w:r>
          </w:p>
        </w:tc>
        <w:tc>
          <w:tcPr>
            <w:tcW w:w="1417" w:type="dxa"/>
          </w:tcPr>
          <w:p w:rsidR="009E3145" w:rsidRPr="003C4B28" w:rsidRDefault="009E3145" w:rsidP="00521CE2">
            <w:pPr>
              <w:spacing w:after="0" w:line="240" w:lineRule="auto"/>
              <w:jc w:val="center"/>
              <w:rPr>
                <w:rFonts w:ascii="Times New Roman" w:hAnsi="Times New Roman"/>
                <w:b/>
                <w:sz w:val="24"/>
                <w:szCs w:val="24"/>
              </w:rPr>
            </w:pPr>
            <w:r>
              <w:rPr>
                <w:rFonts w:ascii="Times New Roman" w:hAnsi="Times New Roman"/>
                <w:b/>
                <w:sz w:val="24"/>
                <w:szCs w:val="24"/>
              </w:rPr>
              <w:t xml:space="preserve">KAD </w:t>
            </w:r>
          </w:p>
        </w:tc>
      </w:tr>
      <w:tr w:rsidR="007F28BF" w:rsidRPr="000A27AD" w:rsidTr="00521CE2">
        <w:tc>
          <w:tcPr>
            <w:tcW w:w="567" w:type="dxa"/>
          </w:tcPr>
          <w:p w:rsidR="007F28BF" w:rsidRPr="003C4B28" w:rsidRDefault="007F28BF" w:rsidP="007F28BF">
            <w:pPr>
              <w:spacing w:after="0" w:line="240" w:lineRule="auto"/>
              <w:jc w:val="center"/>
              <w:rPr>
                <w:rFonts w:ascii="Times New Roman" w:hAnsi="Times New Roman"/>
                <w:sz w:val="24"/>
                <w:szCs w:val="24"/>
              </w:rPr>
            </w:pPr>
            <w:r w:rsidRPr="003C4B28">
              <w:rPr>
                <w:rFonts w:ascii="Times New Roman" w:hAnsi="Times New Roman"/>
                <w:sz w:val="24"/>
                <w:szCs w:val="24"/>
              </w:rPr>
              <w:t>1</w:t>
            </w:r>
          </w:p>
        </w:tc>
        <w:tc>
          <w:tcPr>
            <w:tcW w:w="4111" w:type="dxa"/>
          </w:tcPr>
          <w:p w:rsidR="007F28BF" w:rsidRPr="009E3145" w:rsidRDefault="007F28BF" w:rsidP="007F28BF">
            <w:pPr>
              <w:spacing w:after="0" w:line="240" w:lineRule="auto"/>
              <w:rPr>
                <w:rFonts w:ascii="Times New Roman" w:hAnsi="Times New Roman"/>
                <w:sz w:val="24"/>
                <w:szCs w:val="24"/>
              </w:rPr>
            </w:pPr>
            <w:r w:rsidRPr="009E3145">
              <w:rPr>
                <w:rStyle w:val="Strong"/>
                <w:rFonts w:ascii="Times New Roman" w:hAnsi="Times New Roman"/>
                <w:b w:val="0"/>
                <w:color w:val="212529"/>
                <w:sz w:val="24"/>
                <w:szCs w:val="24"/>
                <w:shd w:val="clear" w:color="auto" w:fill="FFFFFF"/>
              </w:rPr>
              <w:t>PT Wilmar Cahaya Indonesia Tbk</w:t>
            </w:r>
          </w:p>
        </w:tc>
        <w:tc>
          <w:tcPr>
            <w:tcW w:w="1350" w:type="dxa"/>
            <w:vAlign w:val="bottom"/>
          </w:tcPr>
          <w:p w:rsidR="007F28BF" w:rsidRPr="007F28BF" w:rsidRDefault="007F28BF" w:rsidP="0024140B">
            <w:pPr>
              <w:spacing w:after="0" w:line="240" w:lineRule="auto"/>
              <w:jc w:val="center"/>
              <w:rPr>
                <w:rFonts w:ascii="Times New Roman" w:hAnsi="Times New Roman"/>
                <w:color w:val="000000"/>
                <w:sz w:val="24"/>
                <w:szCs w:val="24"/>
                <w:lang w:val="en-GB"/>
              </w:rPr>
            </w:pPr>
            <w:r w:rsidRPr="007F28BF">
              <w:rPr>
                <w:rFonts w:ascii="Times New Roman" w:hAnsi="Times New Roman"/>
                <w:color w:val="000000"/>
                <w:sz w:val="24"/>
                <w:szCs w:val="24"/>
              </w:rPr>
              <w:t>4</w:t>
            </w:r>
          </w:p>
        </w:tc>
        <w:tc>
          <w:tcPr>
            <w:tcW w:w="1417" w:type="dxa"/>
            <w:vAlign w:val="bottom"/>
          </w:tcPr>
          <w:p w:rsidR="007F28BF" w:rsidRPr="007F28BF" w:rsidRDefault="007F28BF" w:rsidP="0024140B">
            <w:pPr>
              <w:spacing w:after="0" w:line="240" w:lineRule="auto"/>
              <w:jc w:val="center"/>
              <w:rPr>
                <w:rFonts w:ascii="Times New Roman" w:hAnsi="Times New Roman"/>
                <w:color w:val="000000"/>
                <w:sz w:val="24"/>
                <w:szCs w:val="24"/>
                <w:lang w:val="en-GB"/>
              </w:rPr>
            </w:pPr>
            <w:r w:rsidRPr="007F28BF">
              <w:rPr>
                <w:rFonts w:ascii="Times New Roman" w:hAnsi="Times New Roman"/>
                <w:color w:val="000000"/>
                <w:sz w:val="24"/>
                <w:szCs w:val="24"/>
              </w:rPr>
              <w:t>3</w:t>
            </w:r>
          </w:p>
        </w:tc>
      </w:tr>
      <w:tr w:rsidR="007F28BF" w:rsidRPr="000A27AD" w:rsidTr="00521CE2">
        <w:tc>
          <w:tcPr>
            <w:tcW w:w="567" w:type="dxa"/>
          </w:tcPr>
          <w:p w:rsidR="007F28BF" w:rsidRPr="003C4B28" w:rsidRDefault="007F28BF" w:rsidP="007F28BF">
            <w:pPr>
              <w:spacing w:after="0" w:line="240" w:lineRule="auto"/>
              <w:jc w:val="center"/>
              <w:rPr>
                <w:rFonts w:ascii="Times New Roman" w:hAnsi="Times New Roman"/>
                <w:sz w:val="24"/>
                <w:szCs w:val="24"/>
              </w:rPr>
            </w:pPr>
            <w:r w:rsidRPr="003C4B28">
              <w:rPr>
                <w:rFonts w:ascii="Times New Roman" w:hAnsi="Times New Roman"/>
                <w:sz w:val="24"/>
                <w:szCs w:val="24"/>
              </w:rPr>
              <w:t>2</w:t>
            </w:r>
          </w:p>
        </w:tc>
        <w:tc>
          <w:tcPr>
            <w:tcW w:w="4111" w:type="dxa"/>
          </w:tcPr>
          <w:p w:rsidR="007F28BF" w:rsidRPr="009E3145" w:rsidRDefault="007F28BF" w:rsidP="007F28BF">
            <w:pPr>
              <w:spacing w:after="0" w:line="240" w:lineRule="auto"/>
              <w:rPr>
                <w:rFonts w:ascii="Times New Roman" w:hAnsi="Times New Roman"/>
                <w:sz w:val="24"/>
                <w:szCs w:val="24"/>
              </w:rPr>
            </w:pPr>
            <w:r w:rsidRPr="009E3145">
              <w:rPr>
                <w:rFonts w:ascii="Times New Roman" w:hAnsi="Times New Roman"/>
                <w:bCs/>
                <w:color w:val="212529"/>
                <w:sz w:val="24"/>
                <w:szCs w:val="24"/>
              </w:rPr>
              <w:t>PT Delta Djakarta Tbk</w:t>
            </w:r>
          </w:p>
        </w:tc>
        <w:tc>
          <w:tcPr>
            <w:tcW w:w="1350" w:type="dxa"/>
            <w:vAlign w:val="bottom"/>
          </w:tcPr>
          <w:p w:rsidR="007F28BF" w:rsidRPr="007F28BF" w:rsidRDefault="007F28BF" w:rsidP="0024140B">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5</w:t>
            </w:r>
          </w:p>
        </w:tc>
        <w:tc>
          <w:tcPr>
            <w:tcW w:w="1417" w:type="dxa"/>
            <w:vAlign w:val="bottom"/>
          </w:tcPr>
          <w:p w:rsidR="007F28BF" w:rsidRPr="007F28BF" w:rsidRDefault="007F28BF" w:rsidP="0024140B">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3</w:t>
            </w:r>
          </w:p>
        </w:tc>
      </w:tr>
      <w:tr w:rsidR="007F28BF" w:rsidRPr="000A27AD" w:rsidTr="00521CE2">
        <w:tc>
          <w:tcPr>
            <w:tcW w:w="567" w:type="dxa"/>
          </w:tcPr>
          <w:p w:rsidR="007F28BF" w:rsidRPr="003C4B28" w:rsidRDefault="007F28BF" w:rsidP="007F28BF">
            <w:pPr>
              <w:spacing w:after="0" w:line="240" w:lineRule="auto"/>
              <w:jc w:val="center"/>
              <w:rPr>
                <w:rFonts w:ascii="Times New Roman" w:hAnsi="Times New Roman"/>
                <w:sz w:val="24"/>
                <w:szCs w:val="24"/>
              </w:rPr>
            </w:pPr>
            <w:r w:rsidRPr="003C4B28">
              <w:rPr>
                <w:rFonts w:ascii="Times New Roman" w:hAnsi="Times New Roman"/>
                <w:sz w:val="24"/>
                <w:szCs w:val="24"/>
              </w:rPr>
              <w:t>3</w:t>
            </w:r>
          </w:p>
        </w:tc>
        <w:tc>
          <w:tcPr>
            <w:tcW w:w="4111" w:type="dxa"/>
          </w:tcPr>
          <w:p w:rsidR="007F28BF" w:rsidRPr="009E3145" w:rsidRDefault="007F28BF" w:rsidP="007F28BF">
            <w:pPr>
              <w:spacing w:after="0" w:line="240" w:lineRule="auto"/>
              <w:rPr>
                <w:rFonts w:ascii="Times New Roman" w:hAnsi="Times New Roman"/>
                <w:b/>
                <w:sz w:val="24"/>
                <w:szCs w:val="24"/>
              </w:rPr>
            </w:pPr>
            <w:r w:rsidRPr="009E3145">
              <w:rPr>
                <w:rStyle w:val="Strong"/>
                <w:rFonts w:ascii="Times New Roman" w:hAnsi="Times New Roman"/>
                <w:b w:val="0"/>
                <w:color w:val="212529"/>
                <w:sz w:val="24"/>
                <w:szCs w:val="24"/>
                <w:shd w:val="clear" w:color="auto" w:fill="FFFFFF"/>
              </w:rPr>
              <w:t>PT Garudafood Putra Putri Jaya Tbk</w:t>
            </w:r>
          </w:p>
        </w:tc>
        <w:tc>
          <w:tcPr>
            <w:tcW w:w="1350" w:type="dxa"/>
            <w:vAlign w:val="bottom"/>
          </w:tcPr>
          <w:p w:rsidR="007F28BF" w:rsidRPr="007F28BF" w:rsidRDefault="007F28BF" w:rsidP="0024140B">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6</w:t>
            </w:r>
          </w:p>
        </w:tc>
        <w:tc>
          <w:tcPr>
            <w:tcW w:w="1417" w:type="dxa"/>
            <w:vAlign w:val="bottom"/>
          </w:tcPr>
          <w:p w:rsidR="007F28BF" w:rsidRPr="007F28BF" w:rsidRDefault="007F28BF" w:rsidP="0024140B">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3</w:t>
            </w:r>
          </w:p>
        </w:tc>
      </w:tr>
      <w:tr w:rsidR="007F28BF" w:rsidRPr="000A27AD" w:rsidTr="00521CE2">
        <w:tc>
          <w:tcPr>
            <w:tcW w:w="567" w:type="dxa"/>
          </w:tcPr>
          <w:p w:rsidR="007F28BF" w:rsidRPr="003C4B28" w:rsidRDefault="007F28BF" w:rsidP="007F28BF">
            <w:pPr>
              <w:spacing w:after="0" w:line="240" w:lineRule="auto"/>
              <w:jc w:val="center"/>
              <w:rPr>
                <w:rFonts w:ascii="Times New Roman" w:hAnsi="Times New Roman"/>
                <w:sz w:val="24"/>
                <w:szCs w:val="24"/>
              </w:rPr>
            </w:pPr>
            <w:r w:rsidRPr="003C4B28">
              <w:rPr>
                <w:rFonts w:ascii="Times New Roman" w:hAnsi="Times New Roman"/>
                <w:sz w:val="24"/>
                <w:szCs w:val="24"/>
              </w:rPr>
              <w:t>4</w:t>
            </w:r>
          </w:p>
        </w:tc>
        <w:tc>
          <w:tcPr>
            <w:tcW w:w="4111" w:type="dxa"/>
          </w:tcPr>
          <w:p w:rsidR="007F28BF" w:rsidRPr="009E3145" w:rsidRDefault="007F28BF" w:rsidP="007F28BF">
            <w:pPr>
              <w:spacing w:after="0" w:line="240" w:lineRule="auto"/>
              <w:rPr>
                <w:rFonts w:ascii="Times New Roman" w:hAnsi="Times New Roman"/>
                <w:sz w:val="24"/>
                <w:szCs w:val="24"/>
              </w:rPr>
            </w:pPr>
            <w:r w:rsidRPr="009E3145">
              <w:rPr>
                <w:rStyle w:val="Strong"/>
                <w:rFonts w:ascii="Times New Roman" w:hAnsi="Times New Roman"/>
                <w:b w:val="0"/>
                <w:color w:val="212529"/>
                <w:sz w:val="24"/>
                <w:szCs w:val="24"/>
                <w:shd w:val="clear" w:color="auto" w:fill="FFFFFF"/>
              </w:rPr>
              <w:t>PT Indofood CBP Sukses Makmur Tbk</w:t>
            </w:r>
          </w:p>
        </w:tc>
        <w:tc>
          <w:tcPr>
            <w:tcW w:w="1350" w:type="dxa"/>
            <w:vAlign w:val="bottom"/>
          </w:tcPr>
          <w:p w:rsidR="007F28BF" w:rsidRPr="007F28BF" w:rsidRDefault="007F28BF" w:rsidP="0024140B">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3</w:t>
            </w:r>
          </w:p>
        </w:tc>
        <w:tc>
          <w:tcPr>
            <w:tcW w:w="1417" w:type="dxa"/>
            <w:vAlign w:val="bottom"/>
          </w:tcPr>
          <w:p w:rsidR="007F28BF" w:rsidRPr="007F28BF" w:rsidRDefault="007F28BF" w:rsidP="0024140B">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3</w:t>
            </w:r>
          </w:p>
        </w:tc>
      </w:tr>
      <w:tr w:rsidR="007F28BF" w:rsidRPr="000A27AD" w:rsidTr="00521CE2">
        <w:tc>
          <w:tcPr>
            <w:tcW w:w="567" w:type="dxa"/>
          </w:tcPr>
          <w:p w:rsidR="007F28BF" w:rsidRPr="003C4B28" w:rsidRDefault="007F28BF" w:rsidP="007F28BF">
            <w:pPr>
              <w:spacing w:after="0" w:line="240" w:lineRule="auto"/>
              <w:jc w:val="center"/>
              <w:rPr>
                <w:rFonts w:ascii="Times New Roman" w:hAnsi="Times New Roman"/>
                <w:sz w:val="24"/>
                <w:szCs w:val="24"/>
              </w:rPr>
            </w:pPr>
            <w:r w:rsidRPr="003C4B28">
              <w:rPr>
                <w:rFonts w:ascii="Times New Roman" w:hAnsi="Times New Roman"/>
                <w:sz w:val="24"/>
                <w:szCs w:val="24"/>
              </w:rPr>
              <w:t>5</w:t>
            </w:r>
          </w:p>
        </w:tc>
        <w:tc>
          <w:tcPr>
            <w:tcW w:w="4111" w:type="dxa"/>
          </w:tcPr>
          <w:p w:rsidR="007F28BF" w:rsidRPr="009E3145" w:rsidRDefault="007F28BF" w:rsidP="007F28BF">
            <w:pPr>
              <w:spacing w:after="0" w:line="240" w:lineRule="auto"/>
              <w:rPr>
                <w:rFonts w:ascii="Times New Roman" w:hAnsi="Times New Roman"/>
                <w:sz w:val="24"/>
                <w:szCs w:val="24"/>
              </w:rPr>
            </w:pPr>
            <w:r w:rsidRPr="009E3145">
              <w:rPr>
                <w:rStyle w:val="Strong"/>
                <w:rFonts w:ascii="Times New Roman" w:hAnsi="Times New Roman"/>
                <w:b w:val="0"/>
                <w:color w:val="212529"/>
                <w:sz w:val="24"/>
                <w:szCs w:val="24"/>
                <w:shd w:val="clear" w:color="auto" w:fill="FFFFFF"/>
              </w:rPr>
              <w:t>PT Indofood Sukses Makmur Tbk</w:t>
            </w:r>
          </w:p>
        </w:tc>
        <w:tc>
          <w:tcPr>
            <w:tcW w:w="1350" w:type="dxa"/>
            <w:vAlign w:val="bottom"/>
          </w:tcPr>
          <w:p w:rsidR="007F28BF" w:rsidRPr="007F28BF" w:rsidRDefault="007F28BF" w:rsidP="0024140B">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4</w:t>
            </w:r>
          </w:p>
        </w:tc>
        <w:tc>
          <w:tcPr>
            <w:tcW w:w="1417" w:type="dxa"/>
            <w:vAlign w:val="bottom"/>
          </w:tcPr>
          <w:p w:rsidR="007F28BF" w:rsidRPr="007F28BF" w:rsidRDefault="007F28BF" w:rsidP="0024140B">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4</w:t>
            </w:r>
          </w:p>
        </w:tc>
      </w:tr>
      <w:tr w:rsidR="007F28BF" w:rsidRPr="000A27AD" w:rsidTr="00521CE2">
        <w:tc>
          <w:tcPr>
            <w:tcW w:w="567" w:type="dxa"/>
          </w:tcPr>
          <w:p w:rsidR="007F28BF" w:rsidRPr="003C4B28" w:rsidRDefault="007F28BF" w:rsidP="007F28BF">
            <w:pPr>
              <w:spacing w:after="0" w:line="240" w:lineRule="auto"/>
              <w:jc w:val="center"/>
              <w:rPr>
                <w:rFonts w:ascii="Times New Roman" w:hAnsi="Times New Roman"/>
                <w:sz w:val="24"/>
                <w:szCs w:val="24"/>
              </w:rPr>
            </w:pPr>
            <w:r w:rsidRPr="003C4B28">
              <w:rPr>
                <w:rFonts w:ascii="Times New Roman" w:hAnsi="Times New Roman"/>
                <w:sz w:val="24"/>
                <w:szCs w:val="24"/>
              </w:rPr>
              <w:t>6</w:t>
            </w:r>
          </w:p>
        </w:tc>
        <w:tc>
          <w:tcPr>
            <w:tcW w:w="4111" w:type="dxa"/>
          </w:tcPr>
          <w:p w:rsidR="007F28BF" w:rsidRPr="009E3145" w:rsidRDefault="007F28BF" w:rsidP="007F28BF">
            <w:pPr>
              <w:spacing w:after="0" w:line="240" w:lineRule="auto"/>
              <w:rPr>
                <w:rFonts w:ascii="Times New Roman" w:hAnsi="Times New Roman"/>
                <w:sz w:val="24"/>
                <w:szCs w:val="24"/>
              </w:rPr>
            </w:pPr>
            <w:r w:rsidRPr="009E3145">
              <w:rPr>
                <w:rStyle w:val="Strong"/>
                <w:rFonts w:ascii="Times New Roman" w:hAnsi="Times New Roman"/>
                <w:b w:val="0"/>
                <w:color w:val="212529"/>
                <w:sz w:val="24"/>
                <w:szCs w:val="24"/>
                <w:shd w:val="clear" w:color="auto" w:fill="FFFFFF"/>
              </w:rPr>
              <w:t>PT Multi Bintang Indonesia Tbk</w:t>
            </w:r>
          </w:p>
        </w:tc>
        <w:tc>
          <w:tcPr>
            <w:tcW w:w="1350" w:type="dxa"/>
            <w:vAlign w:val="bottom"/>
          </w:tcPr>
          <w:p w:rsidR="007F28BF" w:rsidRPr="007F28BF" w:rsidRDefault="007F28BF" w:rsidP="0024140B">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5</w:t>
            </w:r>
          </w:p>
        </w:tc>
        <w:tc>
          <w:tcPr>
            <w:tcW w:w="1417" w:type="dxa"/>
            <w:vAlign w:val="bottom"/>
          </w:tcPr>
          <w:p w:rsidR="007F28BF" w:rsidRPr="007F28BF" w:rsidRDefault="007F28BF" w:rsidP="0024140B">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3</w:t>
            </w:r>
          </w:p>
        </w:tc>
      </w:tr>
      <w:tr w:rsidR="007F28BF" w:rsidRPr="000A27AD" w:rsidTr="00521CE2">
        <w:tc>
          <w:tcPr>
            <w:tcW w:w="567" w:type="dxa"/>
          </w:tcPr>
          <w:p w:rsidR="007F28BF" w:rsidRPr="003C4B28" w:rsidRDefault="007F28BF" w:rsidP="007F28BF">
            <w:pPr>
              <w:spacing w:after="0" w:line="240" w:lineRule="auto"/>
              <w:jc w:val="center"/>
              <w:rPr>
                <w:rFonts w:ascii="Times New Roman" w:hAnsi="Times New Roman"/>
                <w:sz w:val="24"/>
                <w:szCs w:val="24"/>
              </w:rPr>
            </w:pPr>
            <w:r w:rsidRPr="003C4B28">
              <w:rPr>
                <w:rFonts w:ascii="Times New Roman" w:hAnsi="Times New Roman"/>
                <w:sz w:val="24"/>
                <w:szCs w:val="24"/>
              </w:rPr>
              <w:t>7</w:t>
            </w:r>
          </w:p>
        </w:tc>
        <w:tc>
          <w:tcPr>
            <w:tcW w:w="4111" w:type="dxa"/>
          </w:tcPr>
          <w:p w:rsidR="007F28BF" w:rsidRPr="009E3145" w:rsidRDefault="007F28BF" w:rsidP="007F28BF">
            <w:pPr>
              <w:spacing w:after="0" w:line="240" w:lineRule="auto"/>
              <w:rPr>
                <w:rFonts w:ascii="Times New Roman" w:hAnsi="Times New Roman"/>
                <w:sz w:val="24"/>
                <w:szCs w:val="24"/>
              </w:rPr>
            </w:pPr>
            <w:r w:rsidRPr="009E3145">
              <w:rPr>
                <w:rStyle w:val="Strong"/>
                <w:rFonts w:ascii="Times New Roman" w:hAnsi="Times New Roman"/>
                <w:b w:val="0"/>
                <w:color w:val="212529"/>
                <w:sz w:val="24"/>
                <w:szCs w:val="24"/>
                <w:shd w:val="clear" w:color="auto" w:fill="FFFFFF"/>
              </w:rPr>
              <w:t>PT Mayora Indah Tbk</w:t>
            </w:r>
          </w:p>
        </w:tc>
        <w:tc>
          <w:tcPr>
            <w:tcW w:w="1350" w:type="dxa"/>
            <w:vAlign w:val="bottom"/>
          </w:tcPr>
          <w:p w:rsidR="007F28BF" w:rsidRPr="007F28BF" w:rsidRDefault="007F28BF" w:rsidP="0024140B">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3</w:t>
            </w:r>
          </w:p>
        </w:tc>
        <w:tc>
          <w:tcPr>
            <w:tcW w:w="1417" w:type="dxa"/>
            <w:vAlign w:val="bottom"/>
          </w:tcPr>
          <w:p w:rsidR="007F28BF" w:rsidRPr="007F28BF" w:rsidRDefault="007F28BF" w:rsidP="0024140B">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3</w:t>
            </w:r>
          </w:p>
        </w:tc>
      </w:tr>
      <w:tr w:rsidR="007F28BF" w:rsidRPr="000A27AD" w:rsidTr="00521CE2">
        <w:tc>
          <w:tcPr>
            <w:tcW w:w="567" w:type="dxa"/>
          </w:tcPr>
          <w:p w:rsidR="007F28BF" w:rsidRPr="003C4B28" w:rsidRDefault="007F28BF" w:rsidP="007F28BF">
            <w:pPr>
              <w:spacing w:after="0" w:line="240" w:lineRule="auto"/>
              <w:jc w:val="center"/>
              <w:rPr>
                <w:rFonts w:ascii="Times New Roman" w:hAnsi="Times New Roman"/>
                <w:sz w:val="24"/>
                <w:szCs w:val="24"/>
              </w:rPr>
            </w:pPr>
            <w:r w:rsidRPr="003C4B28">
              <w:rPr>
                <w:rFonts w:ascii="Times New Roman" w:hAnsi="Times New Roman"/>
                <w:sz w:val="24"/>
                <w:szCs w:val="24"/>
              </w:rPr>
              <w:t>8</w:t>
            </w:r>
          </w:p>
        </w:tc>
        <w:tc>
          <w:tcPr>
            <w:tcW w:w="4111" w:type="dxa"/>
          </w:tcPr>
          <w:p w:rsidR="007F28BF" w:rsidRPr="009E3145" w:rsidRDefault="007F28BF" w:rsidP="007F28BF">
            <w:pPr>
              <w:spacing w:after="0" w:line="240" w:lineRule="auto"/>
              <w:rPr>
                <w:rFonts w:ascii="Times New Roman" w:hAnsi="Times New Roman"/>
                <w:sz w:val="24"/>
                <w:szCs w:val="24"/>
              </w:rPr>
            </w:pPr>
            <w:r w:rsidRPr="009E3145">
              <w:rPr>
                <w:rStyle w:val="Strong"/>
                <w:rFonts w:ascii="Times New Roman" w:hAnsi="Times New Roman"/>
                <w:b w:val="0"/>
                <w:color w:val="212529"/>
                <w:sz w:val="24"/>
                <w:szCs w:val="24"/>
                <w:shd w:val="clear" w:color="auto" w:fill="FFFFFF"/>
              </w:rPr>
              <w:t>PT Nippon Indosari Corpindo Tbk</w:t>
            </w:r>
          </w:p>
        </w:tc>
        <w:tc>
          <w:tcPr>
            <w:tcW w:w="1350" w:type="dxa"/>
            <w:vAlign w:val="bottom"/>
          </w:tcPr>
          <w:p w:rsidR="007F28BF" w:rsidRPr="007F28BF" w:rsidRDefault="007F28BF" w:rsidP="0024140B">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3</w:t>
            </w:r>
          </w:p>
        </w:tc>
        <w:tc>
          <w:tcPr>
            <w:tcW w:w="1417" w:type="dxa"/>
            <w:vAlign w:val="bottom"/>
          </w:tcPr>
          <w:p w:rsidR="007F28BF" w:rsidRPr="007F28BF" w:rsidRDefault="007F28BF" w:rsidP="0024140B">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5</w:t>
            </w:r>
          </w:p>
        </w:tc>
      </w:tr>
      <w:tr w:rsidR="007F28BF" w:rsidRPr="000A27AD" w:rsidTr="00521CE2">
        <w:tc>
          <w:tcPr>
            <w:tcW w:w="567" w:type="dxa"/>
          </w:tcPr>
          <w:p w:rsidR="007F28BF" w:rsidRPr="003C4B28" w:rsidRDefault="007F28BF" w:rsidP="007F28BF">
            <w:pPr>
              <w:spacing w:after="0" w:line="240" w:lineRule="auto"/>
              <w:jc w:val="center"/>
              <w:rPr>
                <w:rFonts w:ascii="Times New Roman" w:hAnsi="Times New Roman"/>
                <w:sz w:val="24"/>
                <w:szCs w:val="24"/>
              </w:rPr>
            </w:pPr>
            <w:r w:rsidRPr="003C4B28">
              <w:rPr>
                <w:rFonts w:ascii="Times New Roman" w:hAnsi="Times New Roman"/>
                <w:sz w:val="24"/>
                <w:szCs w:val="24"/>
              </w:rPr>
              <w:t>9</w:t>
            </w:r>
          </w:p>
        </w:tc>
        <w:tc>
          <w:tcPr>
            <w:tcW w:w="4111" w:type="dxa"/>
          </w:tcPr>
          <w:p w:rsidR="007F28BF" w:rsidRPr="009E3145" w:rsidRDefault="007F28BF" w:rsidP="007F28BF">
            <w:pPr>
              <w:spacing w:after="0" w:line="240" w:lineRule="auto"/>
              <w:rPr>
                <w:rFonts w:ascii="Times New Roman" w:hAnsi="Times New Roman"/>
                <w:sz w:val="24"/>
                <w:szCs w:val="24"/>
              </w:rPr>
            </w:pPr>
            <w:r w:rsidRPr="009E3145">
              <w:rPr>
                <w:rStyle w:val="Strong"/>
                <w:rFonts w:ascii="Times New Roman" w:hAnsi="Times New Roman"/>
                <w:b w:val="0"/>
                <w:color w:val="212529"/>
                <w:sz w:val="24"/>
                <w:szCs w:val="24"/>
                <w:shd w:val="clear" w:color="auto" w:fill="FFFFFF"/>
              </w:rPr>
              <w:t>PT Sekar Bumi Tbk</w:t>
            </w:r>
          </w:p>
        </w:tc>
        <w:tc>
          <w:tcPr>
            <w:tcW w:w="1350" w:type="dxa"/>
            <w:vAlign w:val="bottom"/>
          </w:tcPr>
          <w:p w:rsidR="007F28BF" w:rsidRPr="007F28BF" w:rsidRDefault="007F28BF" w:rsidP="0024140B">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6</w:t>
            </w:r>
          </w:p>
        </w:tc>
        <w:tc>
          <w:tcPr>
            <w:tcW w:w="1417" w:type="dxa"/>
            <w:vAlign w:val="bottom"/>
          </w:tcPr>
          <w:p w:rsidR="007F28BF" w:rsidRPr="007F28BF" w:rsidRDefault="007F28BF" w:rsidP="0024140B">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4</w:t>
            </w:r>
          </w:p>
        </w:tc>
      </w:tr>
      <w:tr w:rsidR="007F28BF" w:rsidRPr="000A27AD" w:rsidTr="00521CE2">
        <w:tc>
          <w:tcPr>
            <w:tcW w:w="567" w:type="dxa"/>
          </w:tcPr>
          <w:p w:rsidR="007F28BF" w:rsidRPr="003C4B28" w:rsidRDefault="007F28BF" w:rsidP="007F28BF">
            <w:pPr>
              <w:spacing w:after="0" w:line="240" w:lineRule="auto"/>
              <w:jc w:val="center"/>
              <w:rPr>
                <w:rFonts w:ascii="Times New Roman" w:hAnsi="Times New Roman"/>
                <w:sz w:val="24"/>
                <w:szCs w:val="24"/>
              </w:rPr>
            </w:pPr>
            <w:r>
              <w:rPr>
                <w:rFonts w:ascii="Times New Roman" w:hAnsi="Times New Roman"/>
                <w:sz w:val="24"/>
                <w:szCs w:val="24"/>
              </w:rPr>
              <w:t>10</w:t>
            </w:r>
          </w:p>
        </w:tc>
        <w:tc>
          <w:tcPr>
            <w:tcW w:w="4111" w:type="dxa"/>
          </w:tcPr>
          <w:p w:rsidR="007F28BF" w:rsidRPr="009E3145" w:rsidRDefault="007F28BF" w:rsidP="007F28BF">
            <w:pPr>
              <w:spacing w:after="0" w:line="240" w:lineRule="auto"/>
              <w:rPr>
                <w:rFonts w:ascii="Times New Roman" w:hAnsi="Times New Roman"/>
                <w:b/>
                <w:sz w:val="24"/>
                <w:szCs w:val="24"/>
              </w:rPr>
            </w:pPr>
            <w:r w:rsidRPr="009E3145">
              <w:rPr>
                <w:rStyle w:val="Strong"/>
                <w:rFonts w:ascii="Times New Roman" w:hAnsi="Times New Roman"/>
                <w:b w:val="0"/>
                <w:color w:val="212529"/>
                <w:sz w:val="24"/>
                <w:szCs w:val="24"/>
                <w:shd w:val="clear" w:color="auto" w:fill="FFFFFF"/>
              </w:rPr>
              <w:t>PT Ultrajaya Milk Industry Co. Tbk</w:t>
            </w:r>
          </w:p>
        </w:tc>
        <w:tc>
          <w:tcPr>
            <w:tcW w:w="1350" w:type="dxa"/>
            <w:vAlign w:val="bottom"/>
          </w:tcPr>
          <w:p w:rsidR="007F28BF" w:rsidRPr="007F28BF" w:rsidRDefault="007F28BF" w:rsidP="0024140B">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7</w:t>
            </w:r>
          </w:p>
        </w:tc>
        <w:tc>
          <w:tcPr>
            <w:tcW w:w="1417" w:type="dxa"/>
            <w:vAlign w:val="bottom"/>
          </w:tcPr>
          <w:p w:rsidR="007F28BF" w:rsidRPr="007F28BF" w:rsidRDefault="007F28BF" w:rsidP="0024140B">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4</w:t>
            </w:r>
          </w:p>
        </w:tc>
      </w:tr>
    </w:tbl>
    <w:p w:rsidR="009E3145" w:rsidRDefault="009E3145" w:rsidP="00332E4F">
      <w:pPr>
        <w:pStyle w:val="ListParagraph"/>
        <w:tabs>
          <w:tab w:val="left" w:pos="2650"/>
        </w:tabs>
        <w:spacing w:after="0" w:line="480" w:lineRule="auto"/>
        <w:ind w:left="426"/>
        <w:jc w:val="both"/>
        <w:rPr>
          <w:rFonts w:ascii="Times New Roman" w:hAnsi="Times New Roman"/>
          <w:b/>
          <w:sz w:val="24"/>
          <w:szCs w:val="24"/>
        </w:rPr>
      </w:pPr>
    </w:p>
    <w:p w:rsidR="007F28BF" w:rsidRDefault="007F28BF" w:rsidP="00332E4F">
      <w:pPr>
        <w:pStyle w:val="ListParagraph"/>
        <w:tabs>
          <w:tab w:val="left" w:pos="2650"/>
        </w:tabs>
        <w:spacing w:after="0" w:line="480" w:lineRule="auto"/>
        <w:ind w:left="426"/>
        <w:jc w:val="both"/>
        <w:rPr>
          <w:rFonts w:ascii="Times New Roman" w:hAnsi="Times New Roman"/>
          <w:b/>
          <w:sz w:val="24"/>
          <w:szCs w:val="24"/>
        </w:rPr>
      </w:pPr>
    </w:p>
    <w:p w:rsidR="007F28BF" w:rsidRDefault="007F28BF" w:rsidP="00332E4F">
      <w:pPr>
        <w:pStyle w:val="ListParagraph"/>
        <w:tabs>
          <w:tab w:val="left" w:pos="2650"/>
        </w:tabs>
        <w:spacing w:after="0" w:line="480" w:lineRule="auto"/>
        <w:ind w:left="426"/>
        <w:jc w:val="both"/>
        <w:rPr>
          <w:rFonts w:ascii="Times New Roman" w:hAnsi="Times New Roman"/>
          <w:b/>
          <w:sz w:val="24"/>
          <w:szCs w:val="24"/>
        </w:rPr>
      </w:pPr>
    </w:p>
    <w:p w:rsidR="007F28BF" w:rsidRDefault="007F28BF" w:rsidP="00332E4F">
      <w:pPr>
        <w:pStyle w:val="ListParagraph"/>
        <w:tabs>
          <w:tab w:val="left" w:pos="2650"/>
        </w:tabs>
        <w:spacing w:after="0" w:line="480" w:lineRule="auto"/>
        <w:ind w:left="426"/>
        <w:jc w:val="both"/>
        <w:rPr>
          <w:rFonts w:ascii="Times New Roman" w:hAnsi="Times New Roman"/>
          <w:b/>
          <w:sz w:val="24"/>
          <w:szCs w:val="24"/>
        </w:rPr>
      </w:pPr>
    </w:p>
    <w:p w:rsidR="007F28BF" w:rsidRDefault="007F28BF" w:rsidP="00332E4F">
      <w:pPr>
        <w:pStyle w:val="ListParagraph"/>
        <w:tabs>
          <w:tab w:val="left" w:pos="2650"/>
        </w:tabs>
        <w:spacing w:after="0" w:line="480" w:lineRule="auto"/>
        <w:ind w:left="426"/>
        <w:jc w:val="both"/>
        <w:rPr>
          <w:rFonts w:ascii="Times New Roman" w:hAnsi="Times New Roman"/>
          <w:b/>
          <w:sz w:val="24"/>
          <w:szCs w:val="24"/>
        </w:rPr>
      </w:pPr>
    </w:p>
    <w:p w:rsidR="007F28BF" w:rsidRDefault="007F28BF" w:rsidP="00C24841">
      <w:pPr>
        <w:tabs>
          <w:tab w:val="left" w:pos="2650"/>
        </w:tabs>
        <w:spacing w:after="0"/>
        <w:jc w:val="both"/>
        <w:rPr>
          <w:rFonts w:ascii="Times New Roman" w:hAnsi="Times New Roman"/>
          <w:b/>
          <w:sz w:val="24"/>
          <w:szCs w:val="24"/>
        </w:rPr>
      </w:pPr>
    </w:p>
    <w:p w:rsidR="00C24841" w:rsidRDefault="00C24841" w:rsidP="00C24841">
      <w:pPr>
        <w:tabs>
          <w:tab w:val="left" w:pos="2650"/>
        </w:tabs>
        <w:spacing w:after="0"/>
        <w:jc w:val="both"/>
        <w:rPr>
          <w:rFonts w:ascii="Times New Roman" w:hAnsi="Times New Roman"/>
          <w:b/>
          <w:sz w:val="24"/>
          <w:szCs w:val="24"/>
        </w:rPr>
      </w:pPr>
    </w:p>
    <w:p w:rsidR="00C24841" w:rsidRDefault="00C24841" w:rsidP="00C24841">
      <w:pPr>
        <w:tabs>
          <w:tab w:val="left" w:pos="2650"/>
        </w:tabs>
        <w:spacing w:after="0"/>
        <w:jc w:val="both"/>
        <w:rPr>
          <w:rFonts w:ascii="Times New Roman" w:hAnsi="Times New Roman"/>
          <w:b/>
          <w:sz w:val="24"/>
          <w:szCs w:val="24"/>
        </w:rPr>
      </w:pPr>
    </w:p>
    <w:p w:rsidR="00C24841" w:rsidRPr="00C24841" w:rsidRDefault="00C24841" w:rsidP="00C24841">
      <w:pPr>
        <w:tabs>
          <w:tab w:val="left" w:pos="2650"/>
        </w:tabs>
        <w:spacing w:after="0"/>
        <w:jc w:val="both"/>
        <w:rPr>
          <w:rFonts w:ascii="Times New Roman" w:hAnsi="Times New Roman"/>
          <w:b/>
          <w:sz w:val="24"/>
          <w:szCs w:val="24"/>
        </w:rPr>
      </w:pPr>
    </w:p>
    <w:p w:rsidR="0024140B" w:rsidRDefault="0024140B" w:rsidP="0024140B">
      <w:pPr>
        <w:pStyle w:val="ListParagraph"/>
        <w:tabs>
          <w:tab w:val="left" w:pos="2650"/>
        </w:tabs>
        <w:spacing w:after="0" w:line="480" w:lineRule="auto"/>
        <w:ind w:left="426"/>
        <w:jc w:val="both"/>
        <w:rPr>
          <w:rFonts w:ascii="Times New Roman" w:hAnsi="Times New Roman"/>
          <w:b/>
          <w:sz w:val="24"/>
          <w:szCs w:val="24"/>
        </w:rPr>
      </w:pPr>
      <w:r>
        <w:rPr>
          <w:rFonts w:ascii="Times New Roman" w:hAnsi="Times New Roman"/>
          <w:b/>
          <w:sz w:val="24"/>
          <w:szCs w:val="24"/>
        </w:rPr>
        <w:t xml:space="preserve">Hasil Ukuran Dewan </w:t>
      </w:r>
      <w:proofErr w:type="gramStart"/>
      <w:r>
        <w:rPr>
          <w:rFonts w:ascii="Times New Roman" w:hAnsi="Times New Roman"/>
          <w:b/>
          <w:sz w:val="24"/>
          <w:szCs w:val="24"/>
        </w:rPr>
        <w:t>Direksi  2017</w:t>
      </w:r>
      <w:proofErr w:type="gramEnd"/>
      <w:r>
        <w:rPr>
          <w:rFonts w:ascii="Times New Roman" w:hAnsi="Times New Roman"/>
          <w:b/>
          <w:sz w:val="24"/>
          <w:szCs w:val="24"/>
        </w:rPr>
        <w:t>-2020</w:t>
      </w:r>
    </w:p>
    <w:tbl>
      <w:tblPr>
        <w:tblStyle w:val="TableGrid"/>
        <w:tblpPr w:leftFromText="180" w:rightFromText="180" w:vertAnchor="page" w:horzAnchor="margin" w:tblpXSpec="center" w:tblpY="2893"/>
        <w:tblW w:w="8784" w:type="dxa"/>
        <w:tblLook w:val="04A0" w:firstRow="1" w:lastRow="0" w:firstColumn="1" w:lastColumn="0" w:noHBand="0" w:noVBand="1"/>
      </w:tblPr>
      <w:tblGrid>
        <w:gridCol w:w="701"/>
        <w:gridCol w:w="4048"/>
        <w:gridCol w:w="876"/>
        <w:gridCol w:w="1043"/>
        <w:gridCol w:w="1077"/>
        <w:gridCol w:w="1039"/>
      </w:tblGrid>
      <w:tr w:rsidR="0024140B" w:rsidRPr="00DC1847" w:rsidTr="00171759">
        <w:tc>
          <w:tcPr>
            <w:tcW w:w="701" w:type="dxa"/>
            <w:vMerge w:val="restart"/>
            <w:vAlign w:val="center"/>
          </w:tcPr>
          <w:p w:rsidR="0024140B" w:rsidRPr="00DC1847" w:rsidRDefault="0024140B" w:rsidP="00171759">
            <w:pPr>
              <w:spacing w:after="0" w:line="240" w:lineRule="auto"/>
              <w:jc w:val="center"/>
              <w:rPr>
                <w:rFonts w:ascii="Times New Roman" w:hAnsi="Times New Roman"/>
                <w:b/>
                <w:sz w:val="24"/>
                <w:szCs w:val="24"/>
              </w:rPr>
            </w:pPr>
            <w:r w:rsidRPr="00DC1847">
              <w:rPr>
                <w:rFonts w:ascii="Times New Roman" w:hAnsi="Times New Roman"/>
                <w:b/>
                <w:sz w:val="24"/>
                <w:szCs w:val="24"/>
              </w:rPr>
              <w:t>NO</w:t>
            </w:r>
          </w:p>
        </w:tc>
        <w:tc>
          <w:tcPr>
            <w:tcW w:w="8083" w:type="dxa"/>
            <w:gridSpan w:val="5"/>
            <w:vAlign w:val="center"/>
          </w:tcPr>
          <w:p w:rsidR="0024140B" w:rsidRPr="00DC1847" w:rsidRDefault="0024140B" w:rsidP="00171759">
            <w:pPr>
              <w:spacing w:after="0" w:line="240" w:lineRule="auto"/>
              <w:jc w:val="center"/>
              <w:rPr>
                <w:rFonts w:ascii="Times New Roman" w:hAnsi="Times New Roman"/>
                <w:b/>
                <w:sz w:val="24"/>
                <w:szCs w:val="24"/>
              </w:rPr>
            </w:pPr>
            <w:r w:rsidRPr="00DC1847">
              <w:rPr>
                <w:rFonts w:ascii="Times New Roman" w:hAnsi="Times New Roman"/>
                <w:b/>
                <w:sz w:val="24"/>
                <w:szCs w:val="24"/>
              </w:rPr>
              <w:t>TAHUN</w:t>
            </w:r>
          </w:p>
        </w:tc>
      </w:tr>
      <w:tr w:rsidR="0024140B" w:rsidRPr="00DC1847" w:rsidTr="00171759">
        <w:tc>
          <w:tcPr>
            <w:tcW w:w="701" w:type="dxa"/>
            <w:vMerge/>
          </w:tcPr>
          <w:p w:rsidR="0024140B" w:rsidRPr="00DC1847" w:rsidRDefault="0024140B" w:rsidP="00171759">
            <w:pPr>
              <w:spacing w:after="0" w:line="240" w:lineRule="auto"/>
              <w:jc w:val="center"/>
              <w:rPr>
                <w:rFonts w:ascii="Times New Roman" w:hAnsi="Times New Roman"/>
                <w:b/>
                <w:sz w:val="24"/>
                <w:szCs w:val="24"/>
              </w:rPr>
            </w:pPr>
          </w:p>
        </w:tc>
        <w:tc>
          <w:tcPr>
            <w:tcW w:w="4048" w:type="dxa"/>
          </w:tcPr>
          <w:p w:rsidR="0024140B" w:rsidRPr="00DC1847" w:rsidRDefault="0024140B" w:rsidP="00171759">
            <w:pPr>
              <w:spacing w:after="0" w:line="240" w:lineRule="auto"/>
              <w:jc w:val="center"/>
              <w:rPr>
                <w:rFonts w:ascii="Times New Roman" w:hAnsi="Times New Roman"/>
                <w:b/>
                <w:sz w:val="24"/>
                <w:szCs w:val="24"/>
              </w:rPr>
            </w:pPr>
            <w:r w:rsidRPr="00DC1847">
              <w:rPr>
                <w:rFonts w:ascii="Times New Roman" w:hAnsi="Times New Roman"/>
                <w:b/>
                <w:sz w:val="24"/>
                <w:szCs w:val="24"/>
              </w:rPr>
              <w:t>PERUSAHAAN</w:t>
            </w:r>
          </w:p>
        </w:tc>
        <w:tc>
          <w:tcPr>
            <w:tcW w:w="876" w:type="dxa"/>
          </w:tcPr>
          <w:p w:rsidR="0024140B" w:rsidRPr="00DC1847" w:rsidRDefault="0024140B" w:rsidP="00171759">
            <w:pPr>
              <w:spacing w:after="0" w:line="240" w:lineRule="auto"/>
              <w:jc w:val="center"/>
              <w:rPr>
                <w:rFonts w:ascii="Times New Roman" w:hAnsi="Times New Roman"/>
                <w:b/>
                <w:sz w:val="24"/>
                <w:szCs w:val="24"/>
              </w:rPr>
            </w:pPr>
            <w:r>
              <w:rPr>
                <w:rFonts w:ascii="Times New Roman" w:hAnsi="Times New Roman"/>
                <w:b/>
                <w:sz w:val="24"/>
                <w:szCs w:val="24"/>
              </w:rPr>
              <w:t>2017</w:t>
            </w:r>
          </w:p>
        </w:tc>
        <w:tc>
          <w:tcPr>
            <w:tcW w:w="1043" w:type="dxa"/>
          </w:tcPr>
          <w:p w:rsidR="0024140B" w:rsidRPr="00DC1847" w:rsidRDefault="0024140B" w:rsidP="00171759">
            <w:pPr>
              <w:spacing w:after="0" w:line="240" w:lineRule="auto"/>
              <w:jc w:val="center"/>
              <w:rPr>
                <w:rFonts w:ascii="Times New Roman" w:hAnsi="Times New Roman"/>
                <w:b/>
                <w:sz w:val="24"/>
                <w:szCs w:val="24"/>
              </w:rPr>
            </w:pPr>
            <w:r>
              <w:rPr>
                <w:rFonts w:ascii="Times New Roman" w:hAnsi="Times New Roman"/>
                <w:b/>
                <w:sz w:val="24"/>
                <w:szCs w:val="24"/>
              </w:rPr>
              <w:t>2018</w:t>
            </w:r>
          </w:p>
        </w:tc>
        <w:tc>
          <w:tcPr>
            <w:tcW w:w="1077" w:type="dxa"/>
          </w:tcPr>
          <w:p w:rsidR="0024140B" w:rsidRPr="00DC1847" w:rsidRDefault="0024140B" w:rsidP="00171759">
            <w:pPr>
              <w:spacing w:after="0" w:line="240" w:lineRule="auto"/>
              <w:jc w:val="center"/>
              <w:rPr>
                <w:rFonts w:ascii="Times New Roman" w:hAnsi="Times New Roman"/>
                <w:b/>
                <w:sz w:val="24"/>
                <w:szCs w:val="24"/>
              </w:rPr>
            </w:pPr>
            <w:r>
              <w:rPr>
                <w:rFonts w:ascii="Times New Roman" w:hAnsi="Times New Roman"/>
                <w:b/>
                <w:sz w:val="24"/>
                <w:szCs w:val="24"/>
              </w:rPr>
              <w:t>2019</w:t>
            </w:r>
          </w:p>
        </w:tc>
        <w:tc>
          <w:tcPr>
            <w:tcW w:w="1039" w:type="dxa"/>
          </w:tcPr>
          <w:p w:rsidR="0024140B" w:rsidRPr="00DC1847" w:rsidRDefault="0024140B" w:rsidP="00171759">
            <w:pPr>
              <w:spacing w:after="0" w:line="240" w:lineRule="auto"/>
              <w:jc w:val="center"/>
              <w:rPr>
                <w:rFonts w:ascii="Times New Roman" w:hAnsi="Times New Roman"/>
                <w:b/>
                <w:sz w:val="24"/>
                <w:szCs w:val="24"/>
              </w:rPr>
            </w:pPr>
            <w:r>
              <w:rPr>
                <w:rFonts w:ascii="Times New Roman" w:hAnsi="Times New Roman"/>
                <w:b/>
                <w:sz w:val="24"/>
                <w:szCs w:val="24"/>
              </w:rPr>
              <w:t>2020</w:t>
            </w:r>
          </w:p>
        </w:tc>
      </w:tr>
      <w:tr w:rsidR="0024140B" w:rsidRPr="00DC1847" w:rsidTr="00171759">
        <w:tc>
          <w:tcPr>
            <w:tcW w:w="701" w:type="dxa"/>
          </w:tcPr>
          <w:p w:rsidR="0024140B" w:rsidRPr="00DC1847" w:rsidRDefault="0024140B" w:rsidP="0024140B">
            <w:pPr>
              <w:spacing w:after="0" w:line="240" w:lineRule="auto"/>
              <w:jc w:val="center"/>
              <w:rPr>
                <w:rFonts w:ascii="Times New Roman" w:hAnsi="Times New Roman"/>
                <w:sz w:val="24"/>
                <w:szCs w:val="24"/>
              </w:rPr>
            </w:pPr>
            <w:r w:rsidRPr="00DC1847">
              <w:rPr>
                <w:rFonts w:ascii="Times New Roman" w:hAnsi="Times New Roman"/>
                <w:sz w:val="24"/>
                <w:szCs w:val="24"/>
              </w:rPr>
              <w:t>1</w:t>
            </w:r>
          </w:p>
        </w:tc>
        <w:tc>
          <w:tcPr>
            <w:tcW w:w="4048" w:type="dxa"/>
          </w:tcPr>
          <w:p w:rsidR="0024140B" w:rsidRPr="00A5020C" w:rsidRDefault="0024140B" w:rsidP="0024140B">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Wilmar Cahaya Indonesia Tbk</w:t>
            </w:r>
          </w:p>
        </w:tc>
        <w:tc>
          <w:tcPr>
            <w:tcW w:w="876" w:type="dxa"/>
            <w:vAlign w:val="bottom"/>
          </w:tcPr>
          <w:p w:rsidR="0024140B" w:rsidRPr="00D666E5" w:rsidRDefault="0024140B" w:rsidP="0024140B">
            <w:pPr>
              <w:spacing w:after="0" w:line="240" w:lineRule="auto"/>
              <w:jc w:val="center"/>
              <w:rPr>
                <w:rFonts w:ascii="Times New Roman" w:hAnsi="Times New Roman"/>
                <w:color w:val="000000"/>
                <w:sz w:val="24"/>
                <w:szCs w:val="24"/>
                <w:lang w:val="en-GB"/>
              </w:rPr>
            </w:pPr>
            <w:r w:rsidRPr="00D666E5">
              <w:rPr>
                <w:rFonts w:ascii="Times New Roman" w:hAnsi="Times New Roman"/>
                <w:color w:val="000000"/>
                <w:sz w:val="24"/>
                <w:szCs w:val="24"/>
              </w:rPr>
              <w:t>4</w:t>
            </w:r>
          </w:p>
        </w:tc>
        <w:tc>
          <w:tcPr>
            <w:tcW w:w="1043" w:type="dxa"/>
            <w:vAlign w:val="bottom"/>
          </w:tcPr>
          <w:p w:rsidR="0024140B" w:rsidRPr="009E3145" w:rsidRDefault="0024140B" w:rsidP="0024140B">
            <w:pPr>
              <w:spacing w:after="0" w:line="240" w:lineRule="auto"/>
              <w:jc w:val="center"/>
              <w:rPr>
                <w:rFonts w:ascii="Times New Roman" w:hAnsi="Times New Roman"/>
                <w:color w:val="000000"/>
                <w:sz w:val="24"/>
                <w:szCs w:val="24"/>
                <w:lang w:val="en-GB"/>
              </w:rPr>
            </w:pPr>
            <w:r w:rsidRPr="009E3145">
              <w:rPr>
                <w:rFonts w:ascii="Times New Roman" w:hAnsi="Times New Roman"/>
                <w:color w:val="000000"/>
                <w:sz w:val="24"/>
                <w:szCs w:val="24"/>
              </w:rPr>
              <w:t>4</w:t>
            </w:r>
          </w:p>
        </w:tc>
        <w:tc>
          <w:tcPr>
            <w:tcW w:w="1077" w:type="dxa"/>
            <w:vAlign w:val="bottom"/>
          </w:tcPr>
          <w:p w:rsidR="0024140B" w:rsidRPr="009E3145" w:rsidRDefault="0024140B" w:rsidP="0024140B">
            <w:pPr>
              <w:spacing w:after="0" w:line="240" w:lineRule="auto"/>
              <w:jc w:val="center"/>
              <w:rPr>
                <w:rFonts w:ascii="Times New Roman" w:hAnsi="Times New Roman"/>
                <w:color w:val="000000"/>
                <w:sz w:val="24"/>
                <w:szCs w:val="24"/>
                <w:lang w:val="en-GB"/>
              </w:rPr>
            </w:pPr>
            <w:r w:rsidRPr="009E3145">
              <w:rPr>
                <w:rFonts w:ascii="Times New Roman" w:hAnsi="Times New Roman"/>
                <w:color w:val="000000"/>
                <w:sz w:val="24"/>
                <w:szCs w:val="24"/>
              </w:rPr>
              <w:t>4</w:t>
            </w:r>
          </w:p>
        </w:tc>
        <w:tc>
          <w:tcPr>
            <w:tcW w:w="1039" w:type="dxa"/>
            <w:vAlign w:val="bottom"/>
          </w:tcPr>
          <w:p w:rsidR="0024140B" w:rsidRPr="007F28BF" w:rsidRDefault="0024140B" w:rsidP="0024140B">
            <w:pPr>
              <w:spacing w:after="0" w:line="240" w:lineRule="auto"/>
              <w:jc w:val="center"/>
              <w:rPr>
                <w:rFonts w:ascii="Times New Roman" w:hAnsi="Times New Roman"/>
                <w:color w:val="000000"/>
                <w:sz w:val="24"/>
                <w:szCs w:val="24"/>
                <w:lang w:val="en-GB"/>
              </w:rPr>
            </w:pPr>
            <w:r w:rsidRPr="007F28BF">
              <w:rPr>
                <w:rFonts w:ascii="Times New Roman" w:hAnsi="Times New Roman"/>
                <w:color w:val="000000"/>
                <w:sz w:val="24"/>
                <w:szCs w:val="24"/>
              </w:rPr>
              <w:t>4</w:t>
            </w:r>
          </w:p>
        </w:tc>
      </w:tr>
      <w:tr w:rsidR="0024140B" w:rsidRPr="00DC1847" w:rsidTr="00171759">
        <w:tc>
          <w:tcPr>
            <w:tcW w:w="701" w:type="dxa"/>
          </w:tcPr>
          <w:p w:rsidR="0024140B" w:rsidRPr="00DC1847" w:rsidRDefault="0024140B" w:rsidP="0024140B">
            <w:pPr>
              <w:spacing w:after="0" w:line="240" w:lineRule="auto"/>
              <w:jc w:val="center"/>
              <w:rPr>
                <w:rFonts w:ascii="Times New Roman" w:hAnsi="Times New Roman"/>
                <w:sz w:val="24"/>
                <w:szCs w:val="24"/>
              </w:rPr>
            </w:pPr>
            <w:r w:rsidRPr="00DC1847">
              <w:rPr>
                <w:rFonts w:ascii="Times New Roman" w:hAnsi="Times New Roman"/>
                <w:sz w:val="24"/>
                <w:szCs w:val="24"/>
              </w:rPr>
              <w:t>2</w:t>
            </w:r>
          </w:p>
        </w:tc>
        <w:tc>
          <w:tcPr>
            <w:tcW w:w="4048" w:type="dxa"/>
          </w:tcPr>
          <w:p w:rsidR="0024140B" w:rsidRPr="00A5020C" w:rsidRDefault="0024140B" w:rsidP="0024140B">
            <w:pPr>
              <w:spacing w:after="0" w:line="240" w:lineRule="auto"/>
              <w:rPr>
                <w:rFonts w:ascii="Times New Roman" w:hAnsi="Times New Roman"/>
                <w:sz w:val="24"/>
                <w:szCs w:val="24"/>
              </w:rPr>
            </w:pPr>
            <w:r w:rsidRPr="00A5020C">
              <w:rPr>
                <w:rFonts w:ascii="Times New Roman" w:hAnsi="Times New Roman"/>
                <w:bCs/>
                <w:color w:val="212529"/>
                <w:sz w:val="24"/>
                <w:szCs w:val="24"/>
              </w:rPr>
              <w:t>PT Delta Djakarta Tbk</w:t>
            </w:r>
          </w:p>
        </w:tc>
        <w:tc>
          <w:tcPr>
            <w:tcW w:w="876" w:type="dxa"/>
            <w:vAlign w:val="bottom"/>
          </w:tcPr>
          <w:p w:rsidR="0024140B" w:rsidRPr="00D666E5" w:rsidRDefault="0024140B" w:rsidP="0024140B">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5</w:t>
            </w:r>
          </w:p>
        </w:tc>
        <w:tc>
          <w:tcPr>
            <w:tcW w:w="1043" w:type="dxa"/>
            <w:vAlign w:val="bottom"/>
          </w:tcPr>
          <w:p w:rsidR="0024140B" w:rsidRPr="009E3145" w:rsidRDefault="0024140B"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5</w:t>
            </w:r>
          </w:p>
        </w:tc>
        <w:tc>
          <w:tcPr>
            <w:tcW w:w="1077" w:type="dxa"/>
            <w:vAlign w:val="bottom"/>
          </w:tcPr>
          <w:p w:rsidR="0024140B" w:rsidRPr="009E3145" w:rsidRDefault="0024140B"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5</w:t>
            </w:r>
          </w:p>
        </w:tc>
        <w:tc>
          <w:tcPr>
            <w:tcW w:w="1039" w:type="dxa"/>
            <w:vAlign w:val="bottom"/>
          </w:tcPr>
          <w:p w:rsidR="0024140B" w:rsidRPr="007F28BF" w:rsidRDefault="0024140B" w:rsidP="0024140B">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5</w:t>
            </w:r>
          </w:p>
        </w:tc>
      </w:tr>
      <w:tr w:rsidR="0024140B" w:rsidRPr="00DC1847" w:rsidTr="00171759">
        <w:tc>
          <w:tcPr>
            <w:tcW w:w="701" w:type="dxa"/>
          </w:tcPr>
          <w:p w:rsidR="0024140B" w:rsidRPr="00DC1847" w:rsidRDefault="0024140B" w:rsidP="0024140B">
            <w:pPr>
              <w:spacing w:after="0" w:line="240" w:lineRule="auto"/>
              <w:jc w:val="center"/>
              <w:rPr>
                <w:rFonts w:ascii="Times New Roman" w:hAnsi="Times New Roman"/>
                <w:sz w:val="24"/>
                <w:szCs w:val="24"/>
              </w:rPr>
            </w:pPr>
            <w:r w:rsidRPr="00DC1847">
              <w:rPr>
                <w:rFonts w:ascii="Times New Roman" w:hAnsi="Times New Roman"/>
                <w:sz w:val="24"/>
                <w:szCs w:val="24"/>
              </w:rPr>
              <w:t>3</w:t>
            </w:r>
          </w:p>
        </w:tc>
        <w:tc>
          <w:tcPr>
            <w:tcW w:w="4048" w:type="dxa"/>
          </w:tcPr>
          <w:p w:rsidR="0024140B" w:rsidRPr="00D115DC" w:rsidRDefault="0024140B" w:rsidP="0024140B">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Garudafood Putra Putri Jaya Tbk</w:t>
            </w:r>
          </w:p>
        </w:tc>
        <w:tc>
          <w:tcPr>
            <w:tcW w:w="876" w:type="dxa"/>
            <w:vAlign w:val="bottom"/>
          </w:tcPr>
          <w:p w:rsidR="0024140B" w:rsidRPr="00D666E5" w:rsidRDefault="0024140B" w:rsidP="0024140B">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6</w:t>
            </w:r>
          </w:p>
        </w:tc>
        <w:tc>
          <w:tcPr>
            <w:tcW w:w="1043" w:type="dxa"/>
            <w:vAlign w:val="bottom"/>
          </w:tcPr>
          <w:p w:rsidR="0024140B" w:rsidRPr="009E3145" w:rsidRDefault="0024140B"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6</w:t>
            </w:r>
          </w:p>
        </w:tc>
        <w:tc>
          <w:tcPr>
            <w:tcW w:w="1077" w:type="dxa"/>
            <w:vAlign w:val="bottom"/>
          </w:tcPr>
          <w:p w:rsidR="0024140B" w:rsidRPr="009E3145" w:rsidRDefault="0024140B"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6</w:t>
            </w:r>
          </w:p>
        </w:tc>
        <w:tc>
          <w:tcPr>
            <w:tcW w:w="1039" w:type="dxa"/>
            <w:vAlign w:val="bottom"/>
          </w:tcPr>
          <w:p w:rsidR="0024140B" w:rsidRPr="007F28BF" w:rsidRDefault="0024140B" w:rsidP="0024140B">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6</w:t>
            </w:r>
          </w:p>
        </w:tc>
      </w:tr>
      <w:tr w:rsidR="0024140B" w:rsidRPr="00DC1847" w:rsidTr="00171759">
        <w:tc>
          <w:tcPr>
            <w:tcW w:w="701" w:type="dxa"/>
          </w:tcPr>
          <w:p w:rsidR="0024140B" w:rsidRPr="00DC1847" w:rsidRDefault="0024140B" w:rsidP="0024140B">
            <w:pPr>
              <w:spacing w:after="0" w:line="240" w:lineRule="auto"/>
              <w:jc w:val="center"/>
              <w:rPr>
                <w:rFonts w:ascii="Times New Roman" w:hAnsi="Times New Roman"/>
                <w:sz w:val="24"/>
                <w:szCs w:val="24"/>
              </w:rPr>
            </w:pPr>
            <w:r w:rsidRPr="00DC1847">
              <w:rPr>
                <w:rFonts w:ascii="Times New Roman" w:hAnsi="Times New Roman"/>
                <w:sz w:val="24"/>
                <w:szCs w:val="24"/>
              </w:rPr>
              <w:t>4</w:t>
            </w:r>
          </w:p>
        </w:tc>
        <w:tc>
          <w:tcPr>
            <w:tcW w:w="4048" w:type="dxa"/>
          </w:tcPr>
          <w:p w:rsidR="0024140B" w:rsidRPr="00A5020C" w:rsidRDefault="0024140B" w:rsidP="0024140B">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CBP Sukses Makmur Tbk</w:t>
            </w:r>
          </w:p>
        </w:tc>
        <w:tc>
          <w:tcPr>
            <w:tcW w:w="876" w:type="dxa"/>
            <w:vAlign w:val="bottom"/>
          </w:tcPr>
          <w:p w:rsidR="0024140B" w:rsidRPr="00D666E5" w:rsidRDefault="0024140B" w:rsidP="0024140B">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3</w:t>
            </w:r>
          </w:p>
        </w:tc>
        <w:tc>
          <w:tcPr>
            <w:tcW w:w="1043" w:type="dxa"/>
            <w:vAlign w:val="bottom"/>
          </w:tcPr>
          <w:p w:rsidR="0024140B" w:rsidRPr="009E3145" w:rsidRDefault="0024140B"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c>
          <w:tcPr>
            <w:tcW w:w="1077" w:type="dxa"/>
            <w:vAlign w:val="bottom"/>
          </w:tcPr>
          <w:p w:rsidR="0024140B" w:rsidRPr="009E3145" w:rsidRDefault="0024140B"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c>
          <w:tcPr>
            <w:tcW w:w="1039" w:type="dxa"/>
            <w:vAlign w:val="bottom"/>
          </w:tcPr>
          <w:p w:rsidR="0024140B" w:rsidRPr="007F28BF" w:rsidRDefault="0024140B" w:rsidP="0024140B">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3</w:t>
            </w:r>
          </w:p>
        </w:tc>
      </w:tr>
      <w:tr w:rsidR="0024140B" w:rsidRPr="00DC1847" w:rsidTr="00171759">
        <w:tc>
          <w:tcPr>
            <w:tcW w:w="701" w:type="dxa"/>
          </w:tcPr>
          <w:p w:rsidR="0024140B" w:rsidRPr="00DC1847" w:rsidRDefault="0024140B" w:rsidP="0024140B">
            <w:pPr>
              <w:spacing w:after="0" w:line="240" w:lineRule="auto"/>
              <w:jc w:val="center"/>
              <w:rPr>
                <w:rFonts w:ascii="Times New Roman" w:hAnsi="Times New Roman"/>
                <w:sz w:val="24"/>
                <w:szCs w:val="24"/>
              </w:rPr>
            </w:pPr>
            <w:r w:rsidRPr="00DC1847">
              <w:rPr>
                <w:rFonts w:ascii="Times New Roman" w:hAnsi="Times New Roman"/>
                <w:sz w:val="24"/>
                <w:szCs w:val="24"/>
              </w:rPr>
              <w:t>5</w:t>
            </w:r>
          </w:p>
        </w:tc>
        <w:tc>
          <w:tcPr>
            <w:tcW w:w="4048" w:type="dxa"/>
          </w:tcPr>
          <w:p w:rsidR="0024140B" w:rsidRPr="00A5020C" w:rsidRDefault="0024140B" w:rsidP="0024140B">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Sukses Makmur Tbk</w:t>
            </w:r>
          </w:p>
        </w:tc>
        <w:tc>
          <w:tcPr>
            <w:tcW w:w="876" w:type="dxa"/>
            <w:vAlign w:val="bottom"/>
          </w:tcPr>
          <w:p w:rsidR="0024140B" w:rsidRPr="00D666E5" w:rsidRDefault="0024140B" w:rsidP="0024140B">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4</w:t>
            </w:r>
          </w:p>
        </w:tc>
        <w:tc>
          <w:tcPr>
            <w:tcW w:w="1043" w:type="dxa"/>
            <w:vAlign w:val="bottom"/>
          </w:tcPr>
          <w:p w:rsidR="0024140B" w:rsidRPr="009E3145" w:rsidRDefault="0024140B"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4</w:t>
            </w:r>
          </w:p>
        </w:tc>
        <w:tc>
          <w:tcPr>
            <w:tcW w:w="1077" w:type="dxa"/>
            <w:vAlign w:val="bottom"/>
          </w:tcPr>
          <w:p w:rsidR="0024140B" w:rsidRPr="009E3145" w:rsidRDefault="0024140B"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4</w:t>
            </w:r>
          </w:p>
        </w:tc>
        <w:tc>
          <w:tcPr>
            <w:tcW w:w="1039" w:type="dxa"/>
            <w:vAlign w:val="bottom"/>
          </w:tcPr>
          <w:p w:rsidR="0024140B" w:rsidRPr="007F28BF" w:rsidRDefault="0024140B" w:rsidP="0024140B">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4</w:t>
            </w:r>
          </w:p>
        </w:tc>
      </w:tr>
      <w:tr w:rsidR="0024140B" w:rsidRPr="00DC1847" w:rsidTr="00171759">
        <w:tc>
          <w:tcPr>
            <w:tcW w:w="701" w:type="dxa"/>
          </w:tcPr>
          <w:p w:rsidR="0024140B" w:rsidRPr="00DC1847" w:rsidRDefault="0024140B" w:rsidP="0024140B">
            <w:pPr>
              <w:spacing w:after="0" w:line="240" w:lineRule="auto"/>
              <w:jc w:val="center"/>
              <w:rPr>
                <w:rFonts w:ascii="Times New Roman" w:hAnsi="Times New Roman"/>
                <w:sz w:val="24"/>
                <w:szCs w:val="24"/>
              </w:rPr>
            </w:pPr>
            <w:r w:rsidRPr="00DC1847">
              <w:rPr>
                <w:rFonts w:ascii="Times New Roman" w:hAnsi="Times New Roman"/>
                <w:sz w:val="24"/>
                <w:szCs w:val="24"/>
              </w:rPr>
              <w:t>6</w:t>
            </w:r>
          </w:p>
        </w:tc>
        <w:tc>
          <w:tcPr>
            <w:tcW w:w="4048" w:type="dxa"/>
          </w:tcPr>
          <w:p w:rsidR="0024140B" w:rsidRPr="00A5020C" w:rsidRDefault="0024140B" w:rsidP="0024140B">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Multi Bintang Indonesia Tbk</w:t>
            </w:r>
          </w:p>
        </w:tc>
        <w:tc>
          <w:tcPr>
            <w:tcW w:w="876" w:type="dxa"/>
            <w:vAlign w:val="bottom"/>
          </w:tcPr>
          <w:p w:rsidR="0024140B" w:rsidRPr="00D666E5" w:rsidRDefault="0024140B" w:rsidP="0024140B">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5</w:t>
            </w:r>
          </w:p>
        </w:tc>
        <w:tc>
          <w:tcPr>
            <w:tcW w:w="1043" w:type="dxa"/>
            <w:vAlign w:val="bottom"/>
          </w:tcPr>
          <w:p w:rsidR="0024140B" w:rsidRPr="009E3145" w:rsidRDefault="0024140B"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5</w:t>
            </w:r>
          </w:p>
        </w:tc>
        <w:tc>
          <w:tcPr>
            <w:tcW w:w="1077" w:type="dxa"/>
            <w:vAlign w:val="bottom"/>
          </w:tcPr>
          <w:p w:rsidR="0024140B" w:rsidRPr="009E3145" w:rsidRDefault="0024140B"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5</w:t>
            </w:r>
          </w:p>
        </w:tc>
        <w:tc>
          <w:tcPr>
            <w:tcW w:w="1039" w:type="dxa"/>
            <w:vAlign w:val="bottom"/>
          </w:tcPr>
          <w:p w:rsidR="0024140B" w:rsidRPr="007F28BF" w:rsidRDefault="0024140B" w:rsidP="0024140B">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5</w:t>
            </w:r>
          </w:p>
        </w:tc>
      </w:tr>
      <w:tr w:rsidR="0024140B" w:rsidRPr="00DC1847" w:rsidTr="00171759">
        <w:tc>
          <w:tcPr>
            <w:tcW w:w="701" w:type="dxa"/>
          </w:tcPr>
          <w:p w:rsidR="0024140B" w:rsidRPr="00DC1847" w:rsidRDefault="0024140B" w:rsidP="0024140B">
            <w:pPr>
              <w:spacing w:after="0" w:line="240" w:lineRule="auto"/>
              <w:jc w:val="center"/>
              <w:rPr>
                <w:rFonts w:ascii="Times New Roman" w:hAnsi="Times New Roman"/>
                <w:sz w:val="24"/>
                <w:szCs w:val="24"/>
              </w:rPr>
            </w:pPr>
            <w:r w:rsidRPr="00DC1847">
              <w:rPr>
                <w:rFonts w:ascii="Times New Roman" w:hAnsi="Times New Roman"/>
                <w:sz w:val="24"/>
                <w:szCs w:val="24"/>
              </w:rPr>
              <w:t>7</w:t>
            </w:r>
          </w:p>
        </w:tc>
        <w:tc>
          <w:tcPr>
            <w:tcW w:w="4048" w:type="dxa"/>
          </w:tcPr>
          <w:p w:rsidR="0024140B" w:rsidRPr="00A5020C" w:rsidRDefault="0024140B" w:rsidP="0024140B">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Mayora Indah Tbk</w:t>
            </w:r>
          </w:p>
        </w:tc>
        <w:tc>
          <w:tcPr>
            <w:tcW w:w="876" w:type="dxa"/>
            <w:vAlign w:val="bottom"/>
          </w:tcPr>
          <w:p w:rsidR="0024140B" w:rsidRPr="00D666E5" w:rsidRDefault="0024140B" w:rsidP="0024140B">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3</w:t>
            </w:r>
          </w:p>
        </w:tc>
        <w:tc>
          <w:tcPr>
            <w:tcW w:w="1043" w:type="dxa"/>
            <w:vAlign w:val="bottom"/>
          </w:tcPr>
          <w:p w:rsidR="0024140B" w:rsidRPr="009E3145" w:rsidRDefault="0024140B"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c>
          <w:tcPr>
            <w:tcW w:w="1077" w:type="dxa"/>
            <w:vAlign w:val="bottom"/>
          </w:tcPr>
          <w:p w:rsidR="0024140B" w:rsidRPr="009E3145" w:rsidRDefault="0024140B"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c>
          <w:tcPr>
            <w:tcW w:w="1039" w:type="dxa"/>
            <w:vAlign w:val="bottom"/>
          </w:tcPr>
          <w:p w:rsidR="0024140B" w:rsidRPr="007F28BF" w:rsidRDefault="0024140B" w:rsidP="0024140B">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3</w:t>
            </w:r>
          </w:p>
        </w:tc>
      </w:tr>
      <w:tr w:rsidR="0024140B" w:rsidRPr="00DC1847" w:rsidTr="00171759">
        <w:tc>
          <w:tcPr>
            <w:tcW w:w="701" w:type="dxa"/>
          </w:tcPr>
          <w:p w:rsidR="0024140B" w:rsidRPr="00DC1847" w:rsidRDefault="0024140B" w:rsidP="0024140B">
            <w:pPr>
              <w:spacing w:after="0" w:line="240" w:lineRule="auto"/>
              <w:jc w:val="center"/>
              <w:rPr>
                <w:rFonts w:ascii="Times New Roman" w:hAnsi="Times New Roman"/>
                <w:sz w:val="24"/>
                <w:szCs w:val="24"/>
              </w:rPr>
            </w:pPr>
            <w:r w:rsidRPr="00DC1847">
              <w:rPr>
                <w:rFonts w:ascii="Times New Roman" w:hAnsi="Times New Roman"/>
                <w:sz w:val="24"/>
                <w:szCs w:val="24"/>
              </w:rPr>
              <w:t>8</w:t>
            </w:r>
          </w:p>
        </w:tc>
        <w:tc>
          <w:tcPr>
            <w:tcW w:w="4048" w:type="dxa"/>
          </w:tcPr>
          <w:p w:rsidR="0024140B" w:rsidRPr="00A5020C" w:rsidRDefault="0024140B" w:rsidP="0024140B">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Nippon Indosari Corpindo Tbk</w:t>
            </w:r>
          </w:p>
        </w:tc>
        <w:tc>
          <w:tcPr>
            <w:tcW w:w="876" w:type="dxa"/>
            <w:vAlign w:val="bottom"/>
          </w:tcPr>
          <w:p w:rsidR="0024140B" w:rsidRPr="00D666E5" w:rsidRDefault="0024140B" w:rsidP="0024140B">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3</w:t>
            </w:r>
          </w:p>
        </w:tc>
        <w:tc>
          <w:tcPr>
            <w:tcW w:w="1043" w:type="dxa"/>
            <w:vAlign w:val="bottom"/>
          </w:tcPr>
          <w:p w:rsidR="0024140B" w:rsidRPr="009E3145" w:rsidRDefault="0024140B"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c>
          <w:tcPr>
            <w:tcW w:w="1077" w:type="dxa"/>
            <w:vAlign w:val="bottom"/>
          </w:tcPr>
          <w:p w:rsidR="0024140B" w:rsidRPr="009E3145" w:rsidRDefault="0024140B"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c>
          <w:tcPr>
            <w:tcW w:w="1039" w:type="dxa"/>
            <w:vAlign w:val="bottom"/>
          </w:tcPr>
          <w:p w:rsidR="0024140B" w:rsidRPr="007F28BF" w:rsidRDefault="0024140B" w:rsidP="0024140B">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3</w:t>
            </w:r>
          </w:p>
        </w:tc>
      </w:tr>
      <w:tr w:rsidR="0024140B" w:rsidRPr="00DC1847" w:rsidTr="00171759">
        <w:tc>
          <w:tcPr>
            <w:tcW w:w="701" w:type="dxa"/>
          </w:tcPr>
          <w:p w:rsidR="0024140B" w:rsidRPr="00DC1847" w:rsidRDefault="0024140B" w:rsidP="0024140B">
            <w:pPr>
              <w:spacing w:after="0" w:line="240" w:lineRule="auto"/>
              <w:jc w:val="center"/>
              <w:rPr>
                <w:rFonts w:ascii="Times New Roman" w:hAnsi="Times New Roman"/>
                <w:sz w:val="24"/>
                <w:szCs w:val="24"/>
              </w:rPr>
            </w:pPr>
            <w:r w:rsidRPr="00DC1847">
              <w:rPr>
                <w:rFonts w:ascii="Times New Roman" w:hAnsi="Times New Roman"/>
                <w:sz w:val="24"/>
                <w:szCs w:val="24"/>
              </w:rPr>
              <w:t>9</w:t>
            </w:r>
          </w:p>
        </w:tc>
        <w:tc>
          <w:tcPr>
            <w:tcW w:w="4048" w:type="dxa"/>
          </w:tcPr>
          <w:p w:rsidR="0024140B" w:rsidRPr="00A5020C" w:rsidRDefault="0024140B" w:rsidP="0024140B">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Sekar Bumi Tbk</w:t>
            </w:r>
          </w:p>
        </w:tc>
        <w:tc>
          <w:tcPr>
            <w:tcW w:w="876" w:type="dxa"/>
            <w:vAlign w:val="bottom"/>
          </w:tcPr>
          <w:p w:rsidR="0024140B" w:rsidRPr="00D666E5" w:rsidRDefault="0024140B" w:rsidP="0024140B">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6</w:t>
            </w:r>
          </w:p>
        </w:tc>
        <w:tc>
          <w:tcPr>
            <w:tcW w:w="1043" w:type="dxa"/>
            <w:vAlign w:val="bottom"/>
          </w:tcPr>
          <w:p w:rsidR="0024140B" w:rsidRPr="009E3145" w:rsidRDefault="0024140B"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7</w:t>
            </w:r>
          </w:p>
        </w:tc>
        <w:tc>
          <w:tcPr>
            <w:tcW w:w="1077" w:type="dxa"/>
            <w:vAlign w:val="bottom"/>
          </w:tcPr>
          <w:p w:rsidR="0024140B" w:rsidRPr="009E3145" w:rsidRDefault="0024140B"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7</w:t>
            </w:r>
          </w:p>
        </w:tc>
        <w:tc>
          <w:tcPr>
            <w:tcW w:w="1039" w:type="dxa"/>
            <w:vAlign w:val="bottom"/>
          </w:tcPr>
          <w:p w:rsidR="0024140B" w:rsidRPr="007F28BF" w:rsidRDefault="0024140B" w:rsidP="0024140B">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6</w:t>
            </w:r>
          </w:p>
        </w:tc>
      </w:tr>
      <w:tr w:rsidR="0024140B" w:rsidRPr="00DC1847" w:rsidTr="00171759">
        <w:tc>
          <w:tcPr>
            <w:tcW w:w="701" w:type="dxa"/>
          </w:tcPr>
          <w:p w:rsidR="0024140B" w:rsidRPr="00DC1847" w:rsidRDefault="0024140B" w:rsidP="0024140B">
            <w:pPr>
              <w:spacing w:after="0" w:line="240" w:lineRule="auto"/>
              <w:jc w:val="center"/>
              <w:rPr>
                <w:rFonts w:ascii="Times New Roman" w:hAnsi="Times New Roman"/>
                <w:sz w:val="24"/>
                <w:szCs w:val="24"/>
              </w:rPr>
            </w:pPr>
            <w:r>
              <w:rPr>
                <w:rFonts w:ascii="Times New Roman" w:hAnsi="Times New Roman"/>
                <w:sz w:val="24"/>
                <w:szCs w:val="24"/>
              </w:rPr>
              <w:t>10</w:t>
            </w:r>
          </w:p>
        </w:tc>
        <w:tc>
          <w:tcPr>
            <w:tcW w:w="4048" w:type="dxa"/>
          </w:tcPr>
          <w:p w:rsidR="0024140B" w:rsidRPr="00D115DC" w:rsidRDefault="0024140B" w:rsidP="0024140B">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Ultrajaya Milk Industry Co. Tbk</w:t>
            </w:r>
          </w:p>
        </w:tc>
        <w:tc>
          <w:tcPr>
            <w:tcW w:w="876" w:type="dxa"/>
            <w:vAlign w:val="bottom"/>
          </w:tcPr>
          <w:p w:rsidR="0024140B" w:rsidRPr="00D666E5" w:rsidRDefault="0024140B" w:rsidP="0024140B">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7</w:t>
            </w:r>
          </w:p>
        </w:tc>
        <w:tc>
          <w:tcPr>
            <w:tcW w:w="1043" w:type="dxa"/>
            <w:vAlign w:val="bottom"/>
          </w:tcPr>
          <w:p w:rsidR="0024140B" w:rsidRPr="009E3145" w:rsidRDefault="0024140B"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7</w:t>
            </w:r>
          </w:p>
        </w:tc>
        <w:tc>
          <w:tcPr>
            <w:tcW w:w="1077" w:type="dxa"/>
            <w:vAlign w:val="bottom"/>
          </w:tcPr>
          <w:p w:rsidR="0024140B" w:rsidRPr="009E3145" w:rsidRDefault="0024140B"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7</w:t>
            </w:r>
          </w:p>
        </w:tc>
        <w:tc>
          <w:tcPr>
            <w:tcW w:w="1039" w:type="dxa"/>
            <w:vAlign w:val="bottom"/>
          </w:tcPr>
          <w:p w:rsidR="0024140B" w:rsidRPr="007F28BF" w:rsidRDefault="0024140B" w:rsidP="0024140B">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7</w:t>
            </w:r>
          </w:p>
        </w:tc>
      </w:tr>
    </w:tbl>
    <w:p w:rsidR="0024140B" w:rsidRDefault="0024140B" w:rsidP="007F28BF">
      <w:pPr>
        <w:pStyle w:val="ListParagraph"/>
        <w:tabs>
          <w:tab w:val="left" w:pos="2650"/>
        </w:tabs>
        <w:spacing w:after="0" w:line="480" w:lineRule="auto"/>
        <w:ind w:left="426"/>
        <w:jc w:val="both"/>
        <w:rPr>
          <w:rFonts w:ascii="Times New Roman" w:hAnsi="Times New Roman"/>
          <w:b/>
          <w:sz w:val="24"/>
          <w:szCs w:val="24"/>
        </w:rPr>
      </w:pPr>
    </w:p>
    <w:tbl>
      <w:tblPr>
        <w:tblStyle w:val="TableGrid"/>
        <w:tblpPr w:leftFromText="180" w:rightFromText="180" w:vertAnchor="page" w:horzAnchor="margin" w:tblpXSpec="center" w:tblpY="7352"/>
        <w:tblW w:w="8784" w:type="dxa"/>
        <w:tblLook w:val="04A0" w:firstRow="1" w:lastRow="0" w:firstColumn="1" w:lastColumn="0" w:noHBand="0" w:noVBand="1"/>
      </w:tblPr>
      <w:tblGrid>
        <w:gridCol w:w="701"/>
        <w:gridCol w:w="4048"/>
        <w:gridCol w:w="876"/>
        <w:gridCol w:w="1043"/>
        <w:gridCol w:w="1077"/>
        <w:gridCol w:w="1039"/>
      </w:tblGrid>
      <w:tr w:rsidR="0024140B" w:rsidRPr="00DC1847" w:rsidTr="0024140B">
        <w:tc>
          <w:tcPr>
            <w:tcW w:w="701" w:type="dxa"/>
            <w:vMerge w:val="restart"/>
            <w:vAlign w:val="center"/>
          </w:tcPr>
          <w:p w:rsidR="0024140B" w:rsidRPr="00DC1847" w:rsidRDefault="0024140B" w:rsidP="0024140B">
            <w:pPr>
              <w:spacing w:after="0" w:line="240" w:lineRule="auto"/>
              <w:jc w:val="center"/>
              <w:rPr>
                <w:rFonts w:ascii="Times New Roman" w:hAnsi="Times New Roman"/>
                <w:b/>
                <w:sz w:val="24"/>
                <w:szCs w:val="24"/>
              </w:rPr>
            </w:pPr>
            <w:r w:rsidRPr="00DC1847">
              <w:rPr>
                <w:rFonts w:ascii="Times New Roman" w:hAnsi="Times New Roman"/>
                <w:b/>
                <w:sz w:val="24"/>
                <w:szCs w:val="24"/>
              </w:rPr>
              <w:t>NO</w:t>
            </w:r>
          </w:p>
        </w:tc>
        <w:tc>
          <w:tcPr>
            <w:tcW w:w="8083" w:type="dxa"/>
            <w:gridSpan w:val="5"/>
            <w:vAlign w:val="center"/>
          </w:tcPr>
          <w:p w:rsidR="0024140B" w:rsidRPr="00DC1847" w:rsidRDefault="0024140B" w:rsidP="0024140B">
            <w:pPr>
              <w:spacing w:after="0" w:line="240" w:lineRule="auto"/>
              <w:jc w:val="center"/>
              <w:rPr>
                <w:rFonts w:ascii="Times New Roman" w:hAnsi="Times New Roman"/>
                <w:b/>
                <w:sz w:val="24"/>
                <w:szCs w:val="24"/>
              </w:rPr>
            </w:pPr>
            <w:r w:rsidRPr="00DC1847">
              <w:rPr>
                <w:rFonts w:ascii="Times New Roman" w:hAnsi="Times New Roman"/>
                <w:b/>
                <w:sz w:val="24"/>
                <w:szCs w:val="24"/>
              </w:rPr>
              <w:t>TAHUN</w:t>
            </w:r>
          </w:p>
        </w:tc>
      </w:tr>
      <w:tr w:rsidR="0024140B" w:rsidRPr="00DC1847" w:rsidTr="0024140B">
        <w:tc>
          <w:tcPr>
            <w:tcW w:w="701" w:type="dxa"/>
            <w:vMerge/>
          </w:tcPr>
          <w:p w:rsidR="0024140B" w:rsidRPr="00DC1847" w:rsidRDefault="0024140B" w:rsidP="0024140B">
            <w:pPr>
              <w:spacing w:after="0" w:line="240" w:lineRule="auto"/>
              <w:jc w:val="center"/>
              <w:rPr>
                <w:rFonts w:ascii="Times New Roman" w:hAnsi="Times New Roman"/>
                <w:b/>
                <w:sz w:val="24"/>
                <w:szCs w:val="24"/>
              </w:rPr>
            </w:pPr>
          </w:p>
        </w:tc>
        <w:tc>
          <w:tcPr>
            <w:tcW w:w="4048" w:type="dxa"/>
          </w:tcPr>
          <w:p w:rsidR="0024140B" w:rsidRPr="00DC1847" w:rsidRDefault="0024140B" w:rsidP="0024140B">
            <w:pPr>
              <w:spacing w:after="0" w:line="240" w:lineRule="auto"/>
              <w:jc w:val="center"/>
              <w:rPr>
                <w:rFonts w:ascii="Times New Roman" w:hAnsi="Times New Roman"/>
                <w:b/>
                <w:sz w:val="24"/>
                <w:szCs w:val="24"/>
              </w:rPr>
            </w:pPr>
            <w:r w:rsidRPr="00DC1847">
              <w:rPr>
                <w:rFonts w:ascii="Times New Roman" w:hAnsi="Times New Roman"/>
                <w:b/>
                <w:sz w:val="24"/>
                <w:szCs w:val="24"/>
              </w:rPr>
              <w:t>PERUSAHAAN</w:t>
            </w:r>
          </w:p>
        </w:tc>
        <w:tc>
          <w:tcPr>
            <w:tcW w:w="876" w:type="dxa"/>
          </w:tcPr>
          <w:p w:rsidR="0024140B" w:rsidRPr="00DC1847" w:rsidRDefault="0024140B" w:rsidP="0024140B">
            <w:pPr>
              <w:spacing w:after="0" w:line="240" w:lineRule="auto"/>
              <w:jc w:val="center"/>
              <w:rPr>
                <w:rFonts w:ascii="Times New Roman" w:hAnsi="Times New Roman"/>
                <w:b/>
                <w:sz w:val="24"/>
                <w:szCs w:val="24"/>
              </w:rPr>
            </w:pPr>
            <w:r>
              <w:rPr>
                <w:rFonts w:ascii="Times New Roman" w:hAnsi="Times New Roman"/>
                <w:b/>
                <w:sz w:val="24"/>
                <w:szCs w:val="24"/>
              </w:rPr>
              <w:t>2017</w:t>
            </w:r>
          </w:p>
        </w:tc>
        <w:tc>
          <w:tcPr>
            <w:tcW w:w="1043" w:type="dxa"/>
          </w:tcPr>
          <w:p w:rsidR="0024140B" w:rsidRPr="00DC1847" w:rsidRDefault="0024140B" w:rsidP="0024140B">
            <w:pPr>
              <w:spacing w:after="0" w:line="240" w:lineRule="auto"/>
              <w:jc w:val="center"/>
              <w:rPr>
                <w:rFonts w:ascii="Times New Roman" w:hAnsi="Times New Roman"/>
                <w:b/>
                <w:sz w:val="24"/>
                <w:szCs w:val="24"/>
              </w:rPr>
            </w:pPr>
            <w:r>
              <w:rPr>
                <w:rFonts w:ascii="Times New Roman" w:hAnsi="Times New Roman"/>
                <w:b/>
                <w:sz w:val="24"/>
                <w:szCs w:val="24"/>
              </w:rPr>
              <w:t>2018</w:t>
            </w:r>
          </w:p>
        </w:tc>
        <w:tc>
          <w:tcPr>
            <w:tcW w:w="1077" w:type="dxa"/>
          </w:tcPr>
          <w:p w:rsidR="0024140B" w:rsidRPr="00DC1847" w:rsidRDefault="0024140B" w:rsidP="0024140B">
            <w:pPr>
              <w:spacing w:after="0" w:line="240" w:lineRule="auto"/>
              <w:jc w:val="center"/>
              <w:rPr>
                <w:rFonts w:ascii="Times New Roman" w:hAnsi="Times New Roman"/>
                <w:b/>
                <w:sz w:val="24"/>
                <w:szCs w:val="24"/>
              </w:rPr>
            </w:pPr>
            <w:r>
              <w:rPr>
                <w:rFonts w:ascii="Times New Roman" w:hAnsi="Times New Roman"/>
                <w:b/>
                <w:sz w:val="24"/>
                <w:szCs w:val="24"/>
              </w:rPr>
              <w:t>2019</w:t>
            </w:r>
          </w:p>
        </w:tc>
        <w:tc>
          <w:tcPr>
            <w:tcW w:w="1039" w:type="dxa"/>
          </w:tcPr>
          <w:p w:rsidR="0024140B" w:rsidRPr="00DC1847" w:rsidRDefault="0024140B" w:rsidP="0024140B">
            <w:pPr>
              <w:spacing w:after="0" w:line="240" w:lineRule="auto"/>
              <w:jc w:val="center"/>
              <w:rPr>
                <w:rFonts w:ascii="Times New Roman" w:hAnsi="Times New Roman"/>
                <w:b/>
                <w:sz w:val="24"/>
                <w:szCs w:val="24"/>
              </w:rPr>
            </w:pPr>
            <w:r>
              <w:rPr>
                <w:rFonts w:ascii="Times New Roman" w:hAnsi="Times New Roman"/>
                <w:b/>
                <w:sz w:val="24"/>
                <w:szCs w:val="24"/>
              </w:rPr>
              <w:t>2020</w:t>
            </w:r>
          </w:p>
        </w:tc>
      </w:tr>
      <w:tr w:rsidR="0024140B" w:rsidRPr="00DC1847" w:rsidTr="0024140B">
        <w:tc>
          <w:tcPr>
            <w:tcW w:w="701" w:type="dxa"/>
          </w:tcPr>
          <w:p w:rsidR="0024140B" w:rsidRPr="00DC1847" w:rsidRDefault="0024140B" w:rsidP="0024140B">
            <w:pPr>
              <w:spacing w:after="0" w:line="240" w:lineRule="auto"/>
              <w:jc w:val="center"/>
              <w:rPr>
                <w:rFonts w:ascii="Times New Roman" w:hAnsi="Times New Roman"/>
                <w:sz w:val="24"/>
                <w:szCs w:val="24"/>
              </w:rPr>
            </w:pPr>
            <w:r w:rsidRPr="00DC1847">
              <w:rPr>
                <w:rFonts w:ascii="Times New Roman" w:hAnsi="Times New Roman"/>
                <w:sz w:val="24"/>
                <w:szCs w:val="24"/>
              </w:rPr>
              <w:t>1</w:t>
            </w:r>
          </w:p>
        </w:tc>
        <w:tc>
          <w:tcPr>
            <w:tcW w:w="4048" w:type="dxa"/>
          </w:tcPr>
          <w:p w:rsidR="0024140B" w:rsidRPr="00A5020C" w:rsidRDefault="0024140B" w:rsidP="0024140B">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Wilmar Cahaya Indonesia Tbk</w:t>
            </w:r>
          </w:p>
        </w:tc>
        <w:tc>
          <w:tcPr>
            <w:tcW w:w="876" w:type="dxa"/>
            <w:vAlign w:val="bottom"/>
          </w:tcPr>
          <w:p w:rsidR="0024140B" w:rsidRPr="00D666E5" w:rsidRDefault="0024140B" w:rsidP="0024140B">
            <w:pPr>
              <w:spacing w:after="0" w:line="240" w:lineRule="auto"/>
              <w:jc w:val="center"/>
              <w:rPr>
                <w:rFonts w:ascii="Times New Roman" w:hAnsi="Times New Roman"/>
                <w:color w:val="000000"/>
                <w:sz w:val="24"/>
                <w:szCs w:val="24"/>
                <w:lang w:val="en-GB"/>
              </w:rPr>
            </w:pPr>
            <w:r w:rsidRPr="00D666E5">
              <w:rPr>
                <w:rFonts w:ascii="Times New Roman" w:hAnsi="Times New Roman"/>
                <w:color w:val="000000"/>
                <w:sz w:val="24"/>
                <w:szCs w:val="24"/>
              </w:rPr>
              <w:t>3</w:t>
            </w:r>
          </w:p>
        </w:tc>
        <w:tc>
          <w:tcPr>
            <w:tcW w:w="1043" w:type="dxa"/>
            <w:vAlign w:val="bottom"/>
          </w:tcPr>
          <w:p w:rsidR="0024140B" w:rsidRPr="009E3145" w:rsidRDefault="0024140B" w:rsidP="0024140B">
            <w:pPr>
              <w:spacing w:after="0" w:line="240" w:lineRule="auto"/>
              <w:jc w:val="center"/>
              <w:rPr>
                <w:rFonts w:ascii="Times New Roman" w:hAnsi="Times New Roman"/>
                <w:color w:val="000000"/>
                <w:sz w:val="24"/>
                <w:szCs w:val="24"/>
                <w:lang w:val="en-GB"/>
              </w:rPr>
            </w:pPr>
            <w:r w:rsidRPr="009E3145">
              <w:rPr>
                <w:rFonts w:ascii="Times New Roman" w:hAnsi="Times New Roman"/>
                <w:color w:val="000000"/>
                <w:sz w:val="24"/>
                <w:szCs w:val="24"/>
              </w:rPr>
              <w:t>3</w:t>
            </w:r>
          </w:p>
        </w:tc>
        <w:tc>
          <w:tcPr>
            <w:tcW w:w="1077" w:type="dxa"/>
            <w:vAlign w:val="bottom"/>
          </w:tcPr>
          <w:p w:rsidR="0024140B" w:rsidRPr="009E3145" w:rsidRDefault="0024140B" w:rsidP="0024140B">
            <w:pPr>
              <w:spacing w:after="0" w:line="240" w:lineRule="auto"/>
              <w:jc w:val="center"/>
              <w:rPr>
                <w:rFonts w:ascii="Times New Roman" w:hAnsi="Times New Roman"/>
                <w:color w:val="000000"/>
                <w:sz w:val="24"/>
                <w:szCs w:val="24"/>
                <w:lang w:val="en-GB"/>
              </w:rPr>
            </w:pPr>
            <w:r w:rsidRPr="009E3145">
              <w:rPr>
                <w:rFonts w:ascii="Times New Roman" w:hAnsi="Times New Roman"/>
                <w:color w:val="000000"/>
                <w:sz w:val="24"/>
                <w:szCs w:val="24"/>
              </w:rPr>
              <w:t>3</w:t>
            </w:r>
          </w:p>
        </w:tc>
        <w:tc>
          <w:tcPr>
            <w:tcW w:w="1039" w:type="dxa"/>
            <w:vAlign w:val="bottom"/>
          </w:tcPr>
          <w:p w:rsidR="0024140B" w:rsidRPr="007F28BF" w:rsidRDefault="0024140B" w:rsidP="0024140B">
            <w:pPr>
              <w:spacing w:after="0" w:line="240" w:lineRule="auto"/>
              <w:jc w:val="center"/>
              <w:rPr>
                <w:rFonts w:ascii="Times New Roman" w:hAnsi="Times New Roman"/>
                <w:color w:val="000000"/>
                <w:sz w:val="24"/>
                <w:szCs w:val="24"/>
                <w:lang w:val="en-GB"/>
              </w:rPr>
            </w:pPr>
            <w:r w:rsidRPr="007F28BF">
              <w:rPr>
                <w:rFonts w:ascii="Times New Roman" w:hAnsi="Times New Roman"/>
                <w:color w:val="000000"/>
                <w:sz w:val="24"/>
                <w:szCs w:val="24"/>
              </w:rPr>
              <w:t>3</w:t>
            </w:r>
          </w:p>
        </w:tc>
      </w:tr>
      <w:tr w:rsidR="0024140B" w:rsidRPr="00DC1847" w:rsidTr="0024140B">
        <w:tc>
          <w:tcPr>
            <w:tcW w:w="701" w:type="dxa"/>
          </w:tcPr>
          <w:p w:rsidR="0024140B" w:rsidRPr="00DC1847" w:rsidRDefault="0024140B" w:rsidP="0024140B">
            <w:pPr>
              <w:spacing w:after="0" w:line="240" w:lineRule="auto"/>
              <w:jc w:val="center"/>
              <w:rPr>
                <w:rFonts w:ascii="Times New Roman" w:hAnsi="Times New Roman"/>
                <w:sz w:val="24"/>
                <w:szCs w:val="24"/>
              </w:rPr>
            </w:pPr>
            <w:r w:rsidRPr="00DC1847">
              <w:rPr>
                <w:rFonts w:ascii="Times New Roman" w:hAnsi="Times New Roman"/>
                <w:sz w:val="24"/>
                <w:szCs w:val="24"/>
              </w:rPr>
              <w:t>2</w:t>
            </w:r>
          </w:p>
        </w:tc>
        <w:tc>
          <w:tcPr>
            <w:tcW w:w="4048" w:type="dxa"/>
          </w:tcPr>
          <w:p w:rsidR="0024140B" w:rsidRPr="00A5020C" w:rsidRDefault="0024140B" w:rsidP="0024140B">
            <w:pPr>
              <w:spacing w:after="0" w:line="240" w:lineRule="auto"/>
              <w:rPr>
                <w:rFonts w:ascii="Times New Roman" w:hAnsi="Times New Roman"/>
                <w:sz w:val="24"/>
                <w:szCs w:val="24"/>
              </w:rPr>
            </w:pPr>
            <w:r w:rsidRPr="00A5020C">
              <w:rPr>
                <w:rFonts w:ascii="Times New Roman" w:hAnsi="Times New Roman"/>
                <w:bCs/>
                <w:color w:val="212529"/>
                <w:sz w:val="24"/>
                <w:szCs w:val="24"/>
              </w:rPr>
              <w:t>PT Delta Djakarta Tbk</w:t>
            </w:r>
          </w:p>
        </w:tc>
        <w:tc>
          <w:tcPr>
            <w:tcW w:w="876" w:type="dxa"/>
            <w:vAlign w:val="bottom"/>
          </w:tcPr>
          <w:p w:rsidR="0024140B" w:rsidRPr="00D666E5" w:rsidRDefault="0024140B" w:rsidP="0024140B">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3</w:t>
            </w:r>
          </w:p>
        </w:tc>
        <w:tc>
          <w:tcPr>
            <w:tcW w:w="1043" w:type="dxa"/>
            <w:vAlign w:val="bottom"/>
          </w:tcPr>
          <w:p w:rsidR="0024140B" w:rsidRPr="009E3145" w:rsidRDefault="0024140B"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c>
          <w:tcPr>
            <w:tcW w:w="1077" w:type="dxa"/>
            <w:vAlign w:val="bottom"/>
          </w:tcPr>
          <w:p w:rsidR="0024140B" w:rsidRPr="009E3145" w:rsidRDefault="0024140B"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c>
          <w:tcPr>
            <w:tcW w:w="1039" w:type="dxa"/>
            <w:vAlign w:val="bottom"/>
          </w:tcPr>
          <w:p w:rsidR="0024140B" w:rsidRPr="007F28BF" w:rsidRDefault="0024140B" w:rsidP="0024140B">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3</w:t>
            </w:r>
          </w:p>
        </w:tc>
      </w:tr>
      <w:tr w:rsidR="0024140B" w:rsidRPr="00DC1847" w:rsidTr="0024140B">
        <w:tc>
          <w:tcPr>
            <w:tcW w:w="701" w:type="dxa"/>
          </w:tcPr>
          <w:p w:rsidR="0024140B" w:rsidRPr="00DC1847" w:rsidRDefault="0024140B" w:rsidP="0024140B">
            <w:pPr>
              <w:spacing w:after="0" w:line="240" w:lineRule="auto"/>
              <w:jc w:val="center"/>
              <w:rPr>
                <w:rFonts w:ascii="Times New Roman" w:hAnsi="Times New Roman"/>
                <w:sz w:val="24"/>
                <w:szCs w:val="24"/>
              </w:rPr>
            </w:pPr>
            <w:r w:rsidRPr="00DC1847">
              <w:rPr>
                <w:rFonts w:ascii="Times New Roman" w:hAnsi="Times New Roman"/>
                <w:sz w:val="24"/>
                <w:szCs w:val="24"/>
              </w:rPr>
              <w:t>3</w:t>
            </w:r>
          </w:p>
        </w:tc>
        <w:tc>
          <w:tcPr>
            <w:tcW w:w="4048" w:type="dxa"/>
          </w:tcPr>
          <w:p w:rsidR="0024140B" w:rsidRPr="00D115DC" w:rsidRDefault="0024140B" w:rsidP="0024140B">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Garudafood Putra Putri Jaya Tbk</w:t>
            </w:r>
          </w:p>
        </w:tc>
        <w:tc>
          <w:tcPr>
            <w:tcW w:w="876" w:type="dxa"/>
            <w:vAlign w:val="bottom"/>
          </w:tcPr>
          <w:p w:rsidR="0024140B" w:rsidRPr="00D666E5" w:rsidRDefault="0024140B" w:rsidP="0024140B">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3</w:t>
            </w:r>
          </w:p>
        </w:tc>
        <w:tc>
          <w:tcPr>
            <w:tcW w:w="1043" w:type="dxa"/>
            <w:vAlign w:val="bottom"/>
          </w:tcPr>
          <w:p w:rsidR="0024140B" w:rsidRPr="009E3145" w:rsidRDefault="0024140B"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c>
          <w:tcPr>
            <w:tcW w:w="1077" w:type="dxa"/>
            <w:vAlign w:val="bottom"/>
          </w:tcPr>
          <w:p w:rsidR="0024140B" w:rsidRPr="009E3145" w:rsidRDefault="0024140B"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c>
          <w:tcPr>
            <w:tcW w:w="1039" w:type="dxa"/>
            <w:vAlign w:val="bottom"/>
          </w:tcPr>
          <w:p w:rsidR="0024140B" w:rsidRPr="007F28BF" w:rsidRDefault="0024140B" w:rsidP="0024140B">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3</w:t>
            </w:r>
          </w:p>
        </w:tc>
      </w:tr>
      <w:tr w:rsidR="0024140B" w:rsidRPr="00DC1847" w:rsidTr="0024140B">
        <w:tc>
          <w:tcPr>
            <w:tcW w:w="701" w:type="dxa"/>
          </w:tcPr>
          <w:p w:rsidR="0024140B" w:rsidRPr="00DC1847" w:rsidRDefault="0024140B" w:rsidP="0024140B">
            <w:pPr>
              <w:spacing w:after="0" w:line="240" w:lineRule="auto"/>
              <w:jc w:val="center"/>
              <w:rPr>
                <w:rFonts w:ascii="Times New Roman" w:hAnsi="Times New Roman"/>
                <w:sz w:val="24"/>
                <w:szCs w:val="24"/>
              </w:rPr>
            </w:pPr>
            <w:r w:rsidRPr="00DC1847">
              <w:rPr>
                <w:rFonts w:ascii="Times New Roman" w:hAnsi="Times New Roman"/>
                <w:sz w:val="24"/>
                <w:szCs w:val="24"/>
              </w:rPr>
              <w:t>4</w:t>
            </w:r>
          </w:p>
        </w:tc>
        <w:tc>
          <w:tcPr>
            <w:tcW w:w="4048" w:type="dxa"/>
          </w:tcPr>
          <w:p w:rsidR="0024140B" w:rsidRPr="00A5020C" w:rsidRDefault="0024140B" w:rsidP="0024140B">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CBP Sukses Makmur Tbk</w:t>
            </w:r>
          </w:p>
        </w:tc>
        <w:tc>
          <w:tcPr>
            <w:tcW w:w="876" w:type="dxa"/>
            <w:vAlign w:val="bottom"/>
          </w:tcPr>
          <w:p w:rsidR="0024140B" w:rsidRPr="00D666E5" w:rsidRDefault="0024140B" w:rsidP="0024140B">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3</w:t>
            </w:r>
          </w:p>
        </w:tc>
        <w:tc>
          <w:tcPr>
            <w:tcW w:w="1043" w:type="dxa"/>
            <w:vAlign w:val="bottom"/>
          </w:tcPr>
          <w:p w:rsidR="0024140B" w:rsidRPr="009E3145" w:rsidRDefault="0024140B"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2</w:t>
            </w:r>
          </w:p>
        </w:tc>
        <w:tc>
          <w:tcPr>
            <w:tcW w:w="1077" w:type="dxa"/>
            <w:vAlign w:val="bottom"/>
          </w:tcPr>
          <w:p w:rsidR="0024140B" w:rsidRPr="009E3145" w:rsidRDefault="0024140B"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c>
          <w:tcPr>
            <w:tcW w:w="1039" w:type="dxa"/>
            <w:vAlign w:val="bottom"/>
          </w:tcPr>
          <w:p w:rsidR="0024140B" w:rsidRPr="007F28BF" w:rsidRDefault="0024140B" w:rsidP="0024140B">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3</w:t>
            </w:r>
          </w:p>
        </w:tc>
      </w:tr>
      <w:tr w:rsidR="0024140B" w:rsidRPr="00DC1847" w:rsidTr="0024140B">
        <w:tc>
          <w:tcPr>
            <w:tcW w:w="701" w:type="dxa"/>
          </w:tcPr>
          <w:p w:rsidR="0024140B" w:rsidRPr="00DC1847" w:rsidRDefault="0024140B" w:rsidP="0024140B">
            <w:pPr>
              <w:spacing w:after="0" w:line="240" w:lineRule="auto"/>
              <w:jc w:val="center"/>
              <w:rPr>
                <w:rFonts w:ascii="Times New Roman" w:hAnsi="Times New Roman"/>
                <w:sz w:val="24"/>
                <w:szCs w:val="24"/>
              </w:rPr>
            </w:pPr>
            <w:r w:rsidRPr="00DC1847">
              <w:rPr>
                <w:rFonts w:ascii="Times New Roman" w:hAnsi="Times New Roman"/>
                <w:sz w:val="24"/>
                <w:szCs w:val="24"/>
              </w:rPr>
              <w:t>5</w:t>
            </w:r>
          </w:p>
        </w:tc>
        <w:tc>
          <w:tcPr>
            <w:tcW w:w="4048" w:type="dxa"/>
          </w:tcPr>
          <w:p w:rsidR="0024140B" w:rsidRPr="00A5020C" w:rsidRDefault="0024140B" w:rsidP="0024140B">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Sukses Makmur Tbk</w:t>
            </w:r>
          </w:p>
        </w:tc>
        <w:tc>
          <w:tcPr>
            <w:tcW w:w="876" w:type="dxa"/>
            <w:vAlign w:val="bottom"/>
          </w:tcPr>
          <w:p w:rsidR="0024140B" w:rsidRPr="00D666E5" w:rsidRDefault="0024140B" w:rsidP="0024140B">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3</w:t>
            </w:r>
          </w:p>
        </w:tc>
        <w:tc>
          <w:tcPr>
            <w:tcW w:w="1043" w:type="dxa"/>
            <w:vAlign w:val="bottom"/>
          </w:tcPr>
          <w:p w:rsidR="0024140B" w:rsidRPr="009E3145" w:rsidRDefault="0024140B"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c>
          <w:tcPr>
            <w:tcW w:w="1077" w:type="dxa"/>
            <w:vAlign w:val="bottom"/>
          </w:tcPr>
          <w:p w:rsidR="0024140B" w:rsidRPr="009E3145" w:rsidRDefault="0024140B"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4</w:t>
            </w:r>
          </w:p>
        </w:tc>
        <w:tc>
          <w:tcPr>
            <w:tcW w:w="1039" w:type="dxa"/>
            <w:vAlign w:val="bottom"/>
          </w:tcPr>
          <w:p w:rsidR="0024140B" w:rsidRPr="007F28BF" w:rsidRDefault="0024140B" w:rsidP="0024140B">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4</w:t>
            </w:r>
          </w:p>
        </w:tc>
      </w:tr>
      <w:tr w:rsidR="0024140B" w:rsidRPr="00DC1847" w:rsidTr="0024140B">
        <w:tc>
          <w:tcPr>
            <w:tcW w:w="701" w:type="dxa"/>
          </w:tcPr>
          <w:p w:rsidR="0024140B" w:rsidRPr="00DC1847" w:rsidRDefault="0024140B" w:rsidP="0024140B">
            <w:pPr>
              <w:spacing w:after="0" w:line="240" w:lineRule="auto"/>
              <w:jc w:val="center"/>
              <w:rPr>
                <w:rFonts w:ascii="Times New Roman" w:hAnsi="Times New Roman"/>
                <w:sz w:val="24"/>
                <w:szCs w:val="24"/>
              </w:rPr>
            </w:pPr>
            <w:r w:rsidRPr="00DC1847">
              <w:rPr>
                <w:rFonts w:ascii="Times New Roman" w:hAnsi="Times New Roman"/>
                <w:sz w:val="24"/>
                <w:szCs w:val="24"/>
              </w:rPr>
              <w:t>6</w:t>
            </w:r>
          </w:p>
        </w:tc>
        <w:tc>
          <w:tcPr>
            <w:tcW w:w="4048" w:type="dxa"/>
          </w:tcPr>
          <w:p w:rsidR="0024140B" w:rsidRPr="00A5020C" w:rsidRDefault="0024140B" w:rsidP="0024140B">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Multi Bintang Indonesia Tbk</w:t>
            </w:r>
          </w:p>
        </w:tc>
        <w:tc>
          <w:tcPr>
            <w:tcW w:w="876" w:type="dxa"/>
            <w:vAlign w:val="bottom"/>
          </w:tcPr>
          <w:p w:rsidR="0024140B" w:rsidRPr="00D666E5" w:rsidRDefault="0024140B" w:rsidP="0024140B">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2</w:t>
            </w:r>
          </w:p>
        </w:tc>
        <w:tc>
          <w:tcPr>
            <w:tcW w:w="1043" w:type="dxa"/>
            <w:vAlign w:val="bottom"/>
          </w:tcPr>
          <w:p w:rsidR="0024140B" w:rsidRPr="009E3145" w:rsidRDefault="0024140B"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c>
          <w:tcPr>
            <w:tcW w:w="1077" w:type="dxa"/>
            <w:vAlign w:val="bottom"/>
          </w:tcPr>
          <w:p w:rsidR="0024140B" w:rsidRPr="009E3145" w:rsidRDefault="0024140B"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c>
          <w:tcPr>
            <w:tcW w:w="1039" w:type="dxa"/>
            <w:vAlign w:val="bottom"/>
          </w:tcPr>
          <w:p w:rsidR="0024140B" w:rsidRPr="007F28BF" w:rsidRDefault="0024140B" w:rsidP="0024140B">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3</w:t>
            </w:r>
          </w:p>
        </w:tc>
      </w:tr>
      <w:tr w:rsidR="0024140B" w:rsidRPr="00DC1847" w:rsidTr="0024140B">
        <w:tc>
          <w:tcPr>
            <w:tcW w:w="701" w:type="dxa"/>
          </w:tcPr>
          <w:p w:rsidR="0024140B" w:rsidRPr="00DC1847" w:rsidRDefault="0024140B" w:rsidP="0024140B">
            <w:pPr>
              <w:spacing w:after="0" w:line="240" w:lineRule="auto"/>
              <w:jc w:val="center"/>
              <w:rPr>
                <w:rFonts w:ascii="Times New Roman" w:hAnsi="Times New Roman"/>
                <w:sz w:val="24"/>
                <w:szCs w:val="24"/>
              </w:rPr>
            </w:pPr>
            <w:r w:rsidRPr="00DC1847">
              <w:rPr>
                <w:rFonts w:ascii="Times New Roman" w:hAnsi="Times New Roman"/>
                <w:sz w:val="24"/>
                <w:szCs w:val="24"/>
              </w:rPr>
              <w:t>7</w:t>
            </w:r>
          </w:p>
        </w:tc>
        <w:tc>
          <w:tcPr>
            <w:tcW w:w="4048" w:type="dxa"/>
          </w:tcPr>
          <w:p w:rsidR="0024140B" w:rsidRPr="00A5020C" w:rsidRDefault="0024140B" w:rsidP="0024140B">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Mayora Indah Tbk</w:t>
            </w:r>
          </w:p>
        </w:tc>
        <w:tc>
          <w:tcPr>
            <w:tcW w:w="876" w:type="dxa"/>
            <w:vAlign w:val="bottom"/>
          </w:tcPr>
          <w:p w:rsidR="0024140B" w:rsidRPr="00D666E5" w:rsidRDefault="0024140B" w:rsidP="0024140B">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2</w:t>
            </w:r>
          </w:p>
        </w:tc>
        <w:tc>
          <w:tcPr>
            <w:tcW w:w="1043" w:type="dxa"/>
            <w:vAlign w:val="bottom"/>
          </w:tcPr>
          <w:p w:rsidR="0024140B" w:rsidRPr="009E3145" w:rsidRDefault="0024140B"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c>
          <w:tcPr>
            <w:tcW w:w="1077" w:type="dxa"/>
            <w:vAlign w:val="bottom"/>
          </w:tcPr>
          <w:p w:rsidR="0024140B" w:rsidRPr="009E3145" w:rsidRDefault="0024140B"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c>
          <w:tcPr>
            <w:tcW w:w="1039" w:type="dxa"/>
            <w:vAlign w:val="bottom"/>
          </w:tcPr>
          <w:p w:rsidR="0024140B" w:rsidRPr="007F28BF" w:rsidRDefault="0024140B" w:rsidP="0024140B">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3</w:t>
            </w:r>
          </w:p>
        </w:tc>
      </w:tr>
      <w:tr w:rsidR="0024140B" w:rsidRPr="00DC1847" w:rsidTr="0024140B">
        <w:tc>
          <w:tcPr>
            <w:tcW w:w="701" w:type="dxa"/>
          </w:tcPr>
          <w:p w:rsidR="0024140B" w:rsidRPr="00DC1847" w:rsidRDefault="0024140B" w:rsidP="0024140B">
            <w:pPr>
              <w:spacing w:after="0" w:line="240" w:lineRule="auto"/>
              <w:jc w:val="center"/>
              <w:rPr>
                <w:rFonts w:ascii="Times New Roman" w:hAnsi="Times New Roman"/>
                <w:sz w:val="24"/>
                <w:szCs w:val="24"/>
              </w:rPr>
            </w:pPr>
            <w:r w:rsidRPr="00DC1847">
              <w:rPr>
                <w:rFonts w:ascii="Times New Roman" w:hAnsi="Times New Roman"/>
                <w:sz w:val="24"/>
                <w:szCs w:val="24"/>
              </w:rPr>
              <w:t>8</w:t>
            </w:r>
          </w:p>
        </w:tc>
        <w:tc>
          <w:tcPr>
            <w:tcW w:w="4048" w:type="dxa"/>
          </w:tcPr>
          <w:p w:rsidR="0024140B" w:rsidRPr="00A5020C" w:rsidRDefault="0024140B" w:rsidP="0024140B">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Nippon Indosari Corpindo Tbk</w:t>
            </w:r>
          </w:p>
        </w:tc>
        <w:tc>
          <w:tcPr>
            <w:tcW w:w="876" w:type="dxa"/>
            <w:vAlign w:val="bottom"/>
          </w:tcPr>
          <w:p w:rsidR="0024140B" w:rsidRPr="00D666E5" w:rsidRDefault="0024140B" w:rsidP="0024140B">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3</w:t>
            </w:r>
          </w:p>
        </w:tc>
        <w:tc>
          <w:tcPr>
            <w:tcW w:w="1043" w:type="dxa"/>
            <w:vAlign w:val="bottom"/>
          </w:tcPr>
          <w:p w:rsidR="0024140B" w:rsidRPr="009E3145" w:rsidRDefault="0024140B"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c>
          <w:tcPr>
            <w:tcW w:w="1077" w:type="dxa"/>
            <w:vAlign w:val="bottom"/>
          </w:tcPr>
          <w:p w:rsidR="0024140B" w:rsidRPr="009E3145" w:rsidRDefault="0024140B"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5</w:t>
            </w:r>
          </w:p>
        </w:tc>
        <w:tc>
          <w:tcPr>
            <w:tcW w:w="1039" w:type="dxa"/>
            <w:vAlign w:val="bottom"/>
          </w:tcPr>
          <w:p w:rsidR="0024140B" w:rsidRPr="007F28BF" w:rsidRDefault="0024140B" w:rsidP="0024140B">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5</w:t>
            </w:r>
          </w:p>
        </w:tc>
      </w:tr>
      <w:tr w:rsidR="0024140B" w:rsidRPr="00DC1847" w:rsidTr="0024140B">
        <w:tc>
          <w:tcPr>
            <w:tcW w:w="701" w:type="dxa"/>
          </w:tcPr>
          <w:p w:rsidR="0024140B" w:rsidRPr="00DC1847" w:rsidRDefault="0024140B" w:rsidP="0024140B">
            <w:pPr>
              <w:spacing w:after="0" w:line="240" w:lineRule="auto"/>
              <w:jc w:val="center"/>
              <w:rPr>
                <w:rFonts w:ascii="Times New Roman" w:hAnsi="Times New Roman"/>
                <w:sz w:val="24"/>
                <w:szCs w:val="24"/>
              </w:rPr>
            </w:pPr>
            <w:r w:rsidRPr="00DC1847">
              <w:rPr>
                <w:rFonts w:ascii="Times New Roman" w:hAnsi="Times New Roman"/>
                <w:sz w:val="24"/>
                <w:szCs w:val="24"/>
              </w:rPr>
              <w:t>9</w:t>
            </w:r>
          </w:p>
        </w:tc>
        <w:tc>
          <w:tcPr>
            <w:tcW w:w="4048" w:type="dxa"/>
          </w:tcPr>
          <w:p w:rsidR="0024140B" w:rsidRPr="00A5020C" w:rsidRDefault="0024140B" w:rsidP="0024140B">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Sekar Bumi Tbk</w:t>
            </w:r>
          </w:p>
        </w:tc>
        <w:tc>
          <w:tcPr>
            <w:tcW w:w="876" w:type="dxa"/>
            <w:vAlign w:val="bottom"/>
          </w:tcPr>
          <w:p w:rsidR="0024140B" w:rsidRPr="00D666E5" w:rsidRDefault="0024140B" w:rsidP="0024140B">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3</w:t>
            </w:r>
          </w:p>
        </w:tc>
        <w:tc>
          <w:tcPr>
            <w:tcW w:w="1043" w:type="dxa"/>
            <w:vAlign w:val="bottom"/>
          </w:tcPr>
          <w:p w:rsidR="0024140B" w:rsidRPr="009E3145" w:rsidRDefault="0024140B"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4</w:t>
            </w:r>
          </w:p>
        </w:tc>
        <w:tc>
          <w:tcPr>
            <w:tcW w:w="1077" w:type="dxa"/>
            <w:vAlign w:val="bottom"/>
          </w:tcPr>
          <w:p w:rsidR="0024140B" w:rsidRPr="009E3145" w:rsidRDefault="0024140B"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4</w:t>
            </w:r>
          </w:p>
        </w:tc>
        <w:tc>
          <w:tcPr>
            <w:tcW w:w="1039" w:type="dxa"/>
            <w:vAlign w:val="bottom"/>
          </w:tcPr>
          <w:p w:rsidR="0024140B" w:rsidRPr="007F28BF" w:rsidRDefault="0024140B" w:rsidP="0024140B">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4</w:t>
            </w:r>
          </w:p>
        </w:tc>
      </w:tr>
      <w:tr w:rsidR="0024140B" w:rsidRPr="00DC1847" w:rsidTr="0024140B">
        <w:trPr>
          <w:trHeight w:val="107"/>
        </w:trPr>
        <w:tc>
          <w:tcPr>
            <w:tcW w:w="701" w:type="dxa"/>
          </w:tcPr>
          <w:p w:rsidR="0024140B" w:rsidRPr="00DC1847" w:rsidRDefault="0024140B" w:rsidP="0024140B">
            <w:pPr>
              <w:spacing w:after="0" w:line="240" w:lineRule="auto"/>
              <w:jc w:val="center"/>
              <w:rPr>
                <w:rFonts w:ascii="Times New Roman" w:hAnsi="Times New Roman"/>
                <w:sz w:val="24"/>
                <w:szCs w:val="24"/>
              </w:rPr>
            </w:pPr>
            <w:r>
              <w:rPr>
                <w:rFonts w:ascii="Times New Roman" w:hAnsi="Times New Roman"/>
                <w:sz w:val="24"/>
                <w:szCs w:val="24"/>
              </w:rPr>
              <w:t>10</w:t>
            </w:r>
          </w:p>
        </w:tc>
        <w:tc>
          <w:tcPr>
            <w:tcW w:w="4048" w:type="dxa"/>
          </w:tcPr>
          <w:p w:rsidR="0024140B" w:rsidRPr="00D115DC" w:rsidRDefault="0024140B" w:rsidP="0024140B">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Ultrajaya Milk Industry Co. Tbk</w:t>
            </w:r>
          </w:p>
        </w:tc>
        <w:tc>
          <w:tcPr>
            <w:tcW w:w="876" w:type="dxa"/>
            <w:vAlign w:val="bottom"/>
          </w:tcPr>
          <w:p w:rsidR="0024140B" w:rsidRPr="00D666E5" w:rsidRDefault="0024140B" w:rsidP="0024140B">
            <w:pPr>
              <w:spacing w:after="0" w:line="240" w:lineRule="auto"/>
              <w:jc w:val="center"/>
              <w:rPr>
                <w:rFonts w:ascii="Times New Roman" w:hAnsi="Times New Roman"/>
                <w:color w:val="000000"/>
                <w:sz w:val="24"/>
                <w:szCs w:val="24"/>
              </w:rPr>
            </w:pPr>
            <w:r w:rsidRPr="00D666E5">
              <w:rPr>
                <w:rFonts w:ascii="Times New Roman" w:hAnsi="Times New Roman"/>
                <w:color w:val="000000"/>
                <w:sz w:val="24"/>
                <w:szCs w:val="24"/>
              </w:rPr>
              <w:t>4</w:t>
            </w:r>
          </w:p>
        </w:tc>
        <w:tc>
          <w:tcPr>
            <w:tcW w:w="1043" w:type="dxa"/>
            <w:vAlign w:val="bottom"/>
          </w:tcPr>
          <w:p w:rsidR="0024140B" w:rsidRPr="009E3145" w:rsidRDefault="0024140B"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3</w:t>
            </w:r>
          </w:p>
        </w:tc>
        <w:tc>
          <w:tcPr>
            <w:tcW w:w="1077" w:type="dxa"/>
            <w:vAlign w:val="bottom"/>
          </w:tcPr>
          <w:p w:rsidR="0024140B" w:rsidRPr="009E3145" w:rsidRDefault="0024140B" w:rsidP="0024140B">
            <w:pPr>
              <w:spacing w:after="0" w:line="240" w:lineRule="auto"/>
              <w:jc w:val="center"/>
              <w:rPr>
                <w:rFonts w:ascii="Times New Roman" w:hAnsi="Times New Roman"/>
                <w:color w:val="000000"/>
                <w:sz w:val="24"/>
                <w:szCs w:val="24"/>
              </w:rPr>
            </w:pPr>
            <w:r w:rsidRPr="009E3145">
              <w:rPr>
                <w:rFonts w:ascii="Times New Roman" w:hAnsi="Times New Roman"/>
                <w:color w:val="000000"/>
                <w:sz w:val="24"/>
                <w:szCs w:val="24"/>
              </w:rPr>
              <w:t>4</w:t>
            </w:r>
          </w:p>
        </w:tc>
        <w:tc>
          <w:tcPr>
            <w:tcW w:w="1039" w:type="dxa"/>
            <w:vAlign w:val="bottom"/>
          </w:tcPr>
          <w:p w:rsidR="0024140B" w:rsidRPr="007F28BF" w:rsidRDefault="0024140B" w:rsidP="0024140B">
            <w:pPr>
              <w:spacing w:after="0" w:line="240" w:lineRule="auto"/>
              <w:jc w:val="center"/>
              <w:rPr>
                <w:rFonts w:ascii="Times New Roman" w:hAnsi="Times New Roman"/>
                <w:color w:val="000000"/>
                <w:sz w:val="24"/>
                <w:szCs w:val="24"/>
              </w:rPr>
            </w:pPr>
            <w:r w:rsidRPr="007F28BF">
              <w:rPr>
                <w:rFonts w:ascii="Times New Roman" w:hAnsi="Times New Roman"/>
                <w:color w:val="000000"/>
                <w:sz w:val="24"/>
                <w:szCs w:val="24"/>
              </w:rPr>
              <w:t>4</w:t>
            </w:r>
          </w:p>
        </w:tc>
      </w:tr>
    </w:tbl>
    <w:p w:rsidR="0024140B" w:rsidRDefault="0024140B" w:rsidP="0024140B">
      <w:pPr>
        <w:pStyle w:val="ListParagraph"/>
        <w:tabs>
          <w:tab w:val="left" w:pos="2650"/>
        </w:tabs>
        <w:spacing w:after="0" w:line="480" w:lineRule="auto"/>
        <w:ind w:left="426"/>
        <w:jc w:val="both"/>
        <w:rPr>
          <w:rFonts w:ascii="Times New Roman" w:hAnsi="Times New Roman"/>
          <w:b/>
          <w:sz w:val="24"/>
          <w:szCs w:val="24"/>
        </w:rPr>
      </w:pPr>
      <w:r>
        <w:rPr>
          <w:rFonts w:ascii="Times New Roman" w:hAnsi="Times New Roman"/>
          <w:b/>
          <w:sz w:val="24"/>
          <w:szCs w:val="24"/>
        </w:rPr>
        <w:t>Hasil Komite Audit Direksi 2017-2020</w:t>
      </w:r>
    </w:p>
    <w:p w:rsidR="0024140B" w:rsidRDefault="0024140B" w:rsidP="007F28BF">
      <w:pPr>
        <w:pStyle w:val="ListParagraph"/>
        <w:tabs>
          <w:tab w:val="left" w:pos="2650"/>
        </w:tabs>
        <w:spacing w:after="0" w:line="480" w:lineRule="auto"/>
        <w:ind w:left="426"/>
        <w:jc w:val="both"/>
        <w:rPr>
          <w:rFonts w:ascii="Times New Roman" w:hAnsi="Times New Roman"/>
          <w:b/>
          <w:sz w:val="24"/>
          <w:szCs w:val="24"/>
        </w:rPr>
      </w:pPr>
    </w:p>
    <w:p w:rsidR="0024140B" w:rsidRDefault="0024140B" w:rsidP="007F28BF">
      <w:pPr>
        <w:pStyle w:val="ListParagraph"/>
        <w:tabs>
          <w:tab w:val="left" w:pos="2650"/>
        </w:tabs>
        <w:spacing w:after="0" w:line="480" w:lineRule="auto"/>
        <w:ind w:left="426"/>
        <w:jc w:val="both"/>
        <w:rPr>
          <w:rFonts w:ascii="Times New Roman" w:hAnsi="Times New Roman"/>
          <w:b/>
          <w:sz w:val="24"/>
          <w:szCs w:val="24"/>
        </w:rPr>
      </w:pPr>
    </w:p>
    <w:p w:rsidR="0024140B" w:rsidRDefault="0024140B" w:rsidP="007F28BF">
      <w:pPr>
        <w:pStyle w:val="ListParagraph"/>
        <w:tabs>
          <w:tab w:val="left" w:pos="2650"/>
        </w:tabs>
        <w:spacing w:after="0" w:line="480" w:lineRule="auto"/>
        <w:ind w:left="426"/>
        <w:jc w:val="both"/>
        <w:rPr>
          <w:rFonts w:ascii="Times New Roman" w:hAnsi="Times New Roman"/>
          <w:b/>
          <w:sz w:val="24"/>
          <w:szCs w:val="24"/>
        </w:rPr>
      </w:pPr>
    </w:p>
    <w:p w:rsidR="0024140B" w:rsidRDefault="0024140B" w:rsidP="007F28BF">
      <w:pPr>
        <w:pStyle w:val="ListParagraph"/>
        <w:tabs>
          <w:tab w:val="left" w:pos="2650"/>
        </w:tabs>
        <w:spacing w:after="0" w:line="480" w:lineRule="auto"/>
        <w:ind w:left="426"/>
        <w:jc w:val="both"/>
        <w:rPr>
          <w:rFonts w:ascii="Times New Roman" w:hAnsi="Times New Roman"/>
          <w:b/>
          <w:sz w:val="24"/>
          <w:szCs w:val="24"/>
        </w:rPr>
      </w:pPr>
    </w:p>
    <w:p w:rsidR="0024140B" w:rsidRDefault="0024140B" w:rsidP="007F28BF">
      <w:pPr>
        <w:pStyle w:val="ListParagraph"/>
        <w:tabs>
          <w:tab w:val="left" w:pos="2650"/>
        </w:tabs>
        <w:spacing w:after="0" w:line="480" w:lineRule="auto"/>
        <w:ind w:left="426"/>
        <w:jc w:val="both"/>
        <w:rPr>
          <w:rFonts w:ascii="Times New Roman" w:hAnsi="Times New Roman"/>
          <w:b/>
          <w:sz w:val="24"/>
          <w:szCs w:val="24"/>
        </w:rPr>
      </w:pPr>
    </w:p>
    <w:p w:rsidR="0024140B" w:rsidRDefault="0024140B" w:rsidP="007F28BF">
      <w:pPr>
        <w:pStyle w:val="ListParagraph"/>
        <w:tabs>
          <w:tab w:val="left" w:pos="2650"/>
        </w:tabs>
        <w:spacing w:after="0" w:line="480" w:lineRule="auto"/>
        <w:ind w:left="426"/>
        <w:jc w:val="both"/>
        <w:rPr>
          <w:rFonts w:ascii="Times New Roman" w:hAnsi="Times New Roman"/>
          <w:b/>
          <w:sz w:val="24"/>
          <w:szCs w:val="24"/>
        </w:rPr>
      </w:pPr>
    </w:p>
    <w:p w:rsidR="0024140B" w:rsidRDefault="0024140B" w:rsidP="007F28BF">
      <w:pPr>
        <w:pStyle w:val="ListParagraph"/>
        <w:tabs>
          <w:tab w:val="left" w:pos="2650"/>
        </w:tabs>
        <w:spacing w:after="0" w:line="480" w:lineRule="auto"/>
        <w:ind w:left="426"/>
        <w:jc w:val="both"/>
        <w:rPr>
          <w:rFonts w:ascii="Times New Roman" w:hAnsi="Times New Roman"/>
          <w:b/>
          <w:sz w:val="24"/>
          <w:szCs w:val="24"/>
        </w:rPr>
      </w:pPr>
    </w:p>
    <w:p w:rsidR="0024140B" w:rsidRPr="0024140B" w:rsidRDefault="0024140B" w:rsidP="0024140B">
      <w:pPr>
        <w:tabs>
          <w:tab w:val="left" w:pos="2650"/>
        </w:tabs>
        <w:spacing w:after="0"/>
        <w:jc w:val="both"/>
        <w:rPr>
          <w:rFonts w:ascii="Times New Roman" w:hAnsi="Times New Roman"/>
          <w:b/>
          <w:sz w:val="24"/>
          <w:szCs w:val="24"/>
        </w:rPr>
      </w:pPr>
    </w:p>
    <w:p w:rsidR="007F28BF" w:rsidRDefault="007F28BF" w:rsidP="007F28BF">
      <w:pPr>
        <w:pStyle w:val="ListParagraph"/>
        <w:tabs>
          <w:tab w:val="left" w:pos="2650"/>
        </w:tabs>
        <w:spacing w:after="0" w:line="480" w:lineRule="auto"/>
        <w:ind w:left="426"/>
        <w:jc w:val="both"/>
        <w:rPr>
          <w:rFonts w:ascii="Times New Roman" w:hAnsi="Times New Roman"/>
          <w:b/>
          <w:sz w:val="24"/>
          <w:szCs w:val="24"/>
        </w:rPr>
      </w:pPr>
      <w:r>
        <w:rPr>
          <w:rFonts w:ascii="Times New Roman" w:hAnsi="Times New Roman"/>
          <w:b/>
          <w:sz w:val="24"/>
          <w:szCs w:val="24"/>
        </w:rPr>
        <w:t>Lampiran 3</w:t>
      </w:r>
    </w:p>
    <w:p w:rsidR="007F28BF" w:rsidRDefault="007F28BF" w:rsidP="007F28BF">
      <w:pPr>
        <w:tabs>
          <w:tab w:val="left" w:pos="1440"/>
        </w:tabs>
        <w:spacing w:after="0"/>
        <w:rPr>
          <w:rFonts w:ascii="Times New Roman" w:hAnsi="Times New Roman"/>
          <w:b/>
          <w:sz w:val="24"/>
          <w:szCs w:val="24"/>
        </w:rPr>
      </w:pPr>
      <w:r>
        <w:rPr>
          <w:rFonts w:ascii="Times New Roman" w:hAnsi="Times New Roman"/>
          <w:b/>
          <w:sz w:val="24"/>
          <w:szCs w:val="24"/>
        </w:rPr>
        <w:t>CSR</w:t>
      </w:r>
    </w:p>
    <w:p w:rsidR="007F28BF" w:rsidRDefault="007F28BF" w:rsidP="007F28BF">
      <w:pPr>
        <w:tabs>
          <w:tab w:val="left" w:pos="1440"/>
        </w:tabs>
        <w:spacing w:after="0"/>
        <w:rPr>
          <w:rFonts w:ascii="Times New Roman" w:hAnsi="Times New Roman"/>
          <w:b/>
          <w:sz w:val="24"/>
          <w:szCs w:val="24"/>
        </w:rPr>
      </w:pPr>
      <w:r>
        <w:rPr>
          <w:rFonts w:ascii="Times New Roman" w:hAnsi="Times New Roman"/>
          <w:b/>
          <w:sz w:val="24"/>
          <w:szCs w:val="24"/>
        </w:rPr>
        <w:t>Kategori CSR</w:t>
      </w:r>
      <w:r w:rsidR="003F2536">
        <w:rPr>
          <w:rFonts w:ascii="Times New Roman" w:hAnsi="Times New Roman"/>
          <w:b/>
          <w:sz w:val="24"/>
          <w:szCs w:val="24"/>
        </w:rPr>
        <w:t xml:space="preserve"> dan hasil CSR</w:t>
      </w:r>
    </w:p>
    <w:tbl>
      <w:tblPr>
        <w:tblStyle w:val="TableGrid0"/>
        <w:tblW w:w="9604" w:type="dxa"/>
        <w:tblInd w:w="-430" w:type="dxa"/>
        <w:tblCellMar>
          <w:right w:w="52" w:type="dxa"/>
        </w:tblCellMar>
        <w:tblLook w:val="04A0" w:firstRow="1" w:lastRow="0" w:firstColumn="1" w:lastColumn="0" w:noHBand="0" w:noVBand="1"/>
      </w:tblPr>
      <w:tblGrid>
        <w:gridCol w:w="710"/>
        <w:gridCol w:w="1320"/>
        <w:gridCol w:w="7574"/>
      </w:tblGrid>
      <w:tr w:rsidR="00521CE2" w:rsidRPr="00521CE2" w:rsidTr="00521CE2">
        <w:trPr>
          <w:trHeight w:val="313"/>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76"/>
              <w:rPr>
                <w:rFonts w:ascii="Times New Roman" w:hAnsi="Times New Roman"/>
                <w:sz w:val="24"/>
                <w:szCs w:val="24"/>
              </w:rPr>
            </w:pPr>
            <w:r w:rsidRPr="00521CE2">
              <w:rPr>
                <w:rFonts w:ascii="Times New Roman" w:hAnsi="Times New Roman"/>
                <w:b/>
                <w:sz w:val="24"/>
                <w:szCs w:val="24"/>
              </w:rPr>
              <w:t xml:space="preserve">NO </w:t>
            </w:r>
          </w:p>
        </w:tc>
        <w:tc>
          <w:tcPr>
            <w:tcW w:w="132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36"/>
              <w:rPr>
                <w:rFonts w:ascii="Times New Roman" w:hAnsi="Times New Roman"/>
                <w:sz w:val="24"/>
                <w:szCs w:val="24"/>
              </w:rPr>
            </w:pPr>
            <w:r w:rsidRPr="00521CE2">
              <w:rPr>
                <w:rFonts w:ascii="Times New Roman" w:hAnsi="Times New Roman"/>
                <w:b/>
                <w:sz w:val="24"/>
                <w:szCs w:val="24"/>
              </w:rPr>
              <w:t xml:space="preserve">KODE </w:t>
            </w:r>
          </w:p>
        </w:tc>
        <w:tc>
          <w:tcPr>
            <w:tcW w:w="757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48"/>
              <w:jc w:val="center"/>
              <w:rPr>
                <w:rFonts w:ascii="Times New Roman" w:hAnsi="Times New Roman"/>
                <w:sz w:val="24"/>
                <w:szCs w:val="24"/>
              </w:rPr>
            </w:pPr>
            <w:r w:rsidRPr="00521CE2">
              <w:rPr>
                <w:rFonts w:ascii="Times New Roman" w:hAnsi="Times New Roman"/>
                <w:b/>
                <w:sz w:val="24"/>
                <w:szCs w:val="24"/>
              </w:rPr>
              <w:t xml:space="preserve">INDIKATOR </w:t>
            </w:r>
          </w:p>
        </w:tc>
      </w:tr>
      <w:tr w:rsidR="00521CE2" w:rsidRPr="00521CE2" w:rsidTr="00521CE2">
        <w:trPr>
          <w:trHeight w:val="308"/>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0"/>
              <w:jc w:val="center"/>
              <w:rPr>
                <w:rFonts w:ascii="Times New Roman" w:hAnsi="Times New Roman"/>
                <w:sz w:val="24"/>
                <w:szCs w:val="24"/>
              </w:rPr>
            </w:pPr>
            <w:r w:rsidRPr="00521CE2">
              <w:rPr>
                <w:rFonts w:ascii="Times New Roman" w:hAnsi="Times New Roman"/>
                <w:b/>
                <w:sz w:val="24"/>
                <w:szCs w:val="24"/>
              </w:rPr>
              <w:t xml:space="preserve">  </w:t>
            </w:r>
          </w:p>
        </w:tc>
        <w:tc>
          <w:tcPr>
            <w:tcW w:w="8894"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KATEGORI: EKONOMI </w:t>
            </w:r>
          </w:p>
        </w:tc>
      </w:tr>
      <w:tr w:rsidR="00521CE2" w:rsidRPr="00521CE2" w:rsidTr="00521CE2">
        <w:trPr>
          <w:trHeight w:val="312"/>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0"/>
              <w:jc w:val="center"/>
              <w:rPr>
                <w:rFonts w:ascii="Times New Roman" w:hAnsi="Times New Roman"/>
                <w:sz w:val="24"/>
                <w:szCs w:val="24"/>
              </w:rPr>
            </w:pPr>
            <w:r w:rsidRPr="00521CE2">
              <w:rPr>
                <w:rFonts w:ascii="Times New Roman" w:hAnsi="Times New Roman"/>
                <w:b/>
                <w:sz w:val="24"/>
                <w:szCs w:val="24"/>
              </w:rPr>
              <w:t xml:space="preserve">  </w:t>
            </w:r>
          </w:p>
        </w:tc>
        <w:tc>
          <w:tcPr>
            <w:tcW w:w="8894"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Aspek : Kinerja Ekonomi </w:t>
            </w:r>
          </w:p>
        </w:tc>
      </w:tr>
      <w:tr w:rsidR="00521CE2" w:rsidRPr="00521CE2" w:rsidTr="00521CE2">
        <w:trPr>
          <w:trHeight w:val="308"/>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44"/>
              <w:jc w:val="center"/>
              <w:rPr>
                <w:rFonts w:ascii="Times New Roman" w:hAnsi="Times New Roman"/>
                <w:sz w:val="24"/>
                <w:szCs w:val="24"/>
              </w:rPr>
            </w:pPr>
            <w:r w:rsidRPr="00521CE2">
              <w:rPr>
                <w:rFonts w:ascii="Times New Roman" w:hAnsi="Times New Roman"/>
                <w:sz w:val="24"/>
                <w:szCs w:val="24"/>
              </w:rPr>
              <w:t xml:space="preserve">1 </w:t>
            </w:r>
          </w:p>
        </w:tc>
        <w:tc>
          <w:tcPr>
            <w:tcW w:w="132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40"/>
              <w:jc w:val="center"/>
              <w:rPr>
                <w:rFonts w:ascii="Times New Roman" w:hAnsi="Times New Roman"/>
                <w:sz w:val="24"/>
                <w:szCs w:val="24"/>
              </w:rPr>
            </w:pPr>
            <w:r w:rsidRPr="00521CE2">
              <w:rPr>
                <w:rFonts w:ascii="Times New Roman" w:hAnsi="Times New Roman"/>
                <w:sz w:val="24"/>
                <w:szCs w:val="24"/>
              </w:rPr>
              <w:t xml:space="preserve">EC 1 </w:t>
            </w:r>
          </w:p>
        </w:tc>
        <w:tc>
          <w:tcPr>
            <w:tcW w:w="757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Nilai ekonomi langsung yang dihasilkan dan didistribusikan </w:t>
            </w:r>
          </w:p>
        </w:tc>
      </w:tr>
      <w:tr w:rsidR="00521CE2" w:rsidRPr="00521CE2" w:rsidTr="00521CE2">
        <w:trPr>
          <w:trHeight w:val="612"/>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44"/>
              <w:jc w:val="center"/>
              <w:rPr>
                <w:rFonts w:ascii="Times New Roman" w:hAnsi="Times New Roman"/>
                <w:sz w:val="24"/>
                <w:szCs w:val="24"/>
              </w:rPr>
            </w:pPr>
            <w:r w:rsidRPr="00521CE2">
              <w:rPr>
                <w:rFonts w:ascii="Times New Roman" w:hAnsi="Times New Roman"/>
                <w:sz w:val="24"/>
                <w:szCs w:val="24"/>
              </w:rPr>
              <w:t xml:space="preserve">2 </w:t>
            </w:r>
          </w:p>
        </w:tc>
        <w:tc>
          <w:tcPr>
            <w:tcW w:w="132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40"/>
              <w:jc w:val="center"/>
              <w:rPr>
                <w:rFonts w:ascii="Times New Roman" w:hAnsi="Times New Roman"/>
                <w:sz w:val="24"/>
                <w:szCs w:val="24"/>
              </w:rPr>
            </w:pPr>
            <w:r w:rsidRPr="00521CE2">
              <w:rPr>
                <w:rFonts w:ascii="Times New Roman" w:hAnsi="Times New Roman"/>
                <w:sz w:val="24"/>
                <w:szCs w:val="24"/>
              </w:rPr>
              <w:t xml:space="preserve">EC 2 </w:t>
            </w:r>
          </w:p>
        </w:tc>
        <w:tc>
          <w:tcPr>
            <w:tcW w:w="757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Implikasi finansial dan risiko serta peluang lainnya kepada kegiatan organisasi karena perusbahan iklim </w:t>
            </w:r>
          </w:p>
        </w:tc>
      </w:tr>
      <w:tr w:rsidR="00521CE2" w:rsidRPr="00521CE2" w:rsidTr="00521CE2">
        <w:trPr>
          <w:trHeight w:val="308"/>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44"/>
              <w:jc w:val="center"/>
              <w:rPr>
                <w:rFonts w:ascii="Times New Roman" w:hAnsi="Times New Roman"/>
                <w:sz w:val="24"/>
                <w:szCs w:val="24"/>
              </w:rPr>
            </w:pPr>
            <w:r w:rsidRPr="00521CE2">
              <w:rPr>
                <w:rFonts w:ascii="Times New Roman" w:hAnsi="Times New Roman"/>
                <w:sz w:val="24"/>
                <w:szCs w:val="24"/>
              </w:rPr>
              <w:t xml:space="preserve">3 </w:t>
            </w:r>
          </w:p>
        </w:tc>
        <w:tc>
          <w:tcPr>
            <w:tcW w:w="132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40"/>
              <w:jc w:val="center"/>
              <w:rPr>
                <w:rFonts w:ascii="Times New Roman" w:hAnsi="Times New Roman"/>
                <w:sz w:val="24"/>
                <w:szCs w:val="24"/>
              </w:rPr>
            </w:pPr>
            <w:r w:rsidRPr="00521CE2">
              <w:rPr>
                <w:rFonts w:ascii="Times New Roman" w:hAnsi="Times New Roman"/>
                <w:sz w:val="24"/>
                <w:szCs w:val="24"/>
              </w:rPr>
              <w:t xml:space="preserve">EC 3 </w:t>
            </w:r>
          </w:p>
        </w:tc>
        <w:tc>
          <w:tcPr>
            <w:tcW w:w="757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Cakupan kewajiban organisasi atas program imbalan pasti </w:t>
            </w:r>
          </w:p>
        </w:tc>
      </w:tr>
      <w:tr w:rsidR="00521CE2" w:rsidRPr="00521CE2" w:rsidTr="00521CE2">
        <w:trPr>
          <w:trHeight w:val="312"/>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44"/>
              <w:jc w:val="center"/>
              <w:rPr>
                <w:rFonts w:ascii="Times New Roman" w:hAnsi="Times New Roman"/>
                <w:sz w:val="24"/>
                <w:szCs w:val="24"/>
              </w:rPr>
            </w:pPr>
            <w:r w:rsidRPr="00521CE2">
              <w:rPr>
                <w:rFonts w:ascii="Times New Roman" w:hAnsi="Times New Roman"/>
                <w:sz w:val="24"/>
                <w:szCs w:val="24"/>
              </w:rPr>
              <w:t xml:space="preserve">4 </w:t>
            </w:r>
          </w:p>
        </w:tc>
        <w:tc>
          <w:tcPr>
            <w:tcW w:w="132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40"/>
              <w:jc w:val="center"/>
              <w:rPr>
                <w:rFonts w:ascii="Times New Roman" w:hAnsi="Times New Roman"/>
                <w:sz w:val="24"/>
                <w:szCs w:val="24"/>
              </w:rPr>
            </w:pPr>
            <w:r w:rsidRPr="00521CE2">
              <w:rPr>
                <w:rFonts w:ascii="Times New Roman" w:hAnsi="Times New Roman"/>
                <w:sz w:val="24"/>
                <w:szCs w:val="24"/>
              </w:rPr>
              <w:t xml:space="preserve">EC 4 </w:t>
            </w:r>
          </w:p>
        </w:tc>
        <w:tc>
          <w:tcPr>
            <w:tcW w:w="757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Bantuan finansial yang diterima dari pemerintah </w:t>
            </w:r>
          </w:p>
        </w:tc>
      </w:tr>
      <w:tr w:rsidR="00521CE2" w:rsidRPr="00521CE2" w:rsidTr="00521CE2">
        <w:trPr>
          <w:trHeight w:val="308"/>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0"/>
              <w:jc w:val="center"/>
              <w:rPr>
                <w:rFonts w:ascii="Times New Roman" w:hAnsi="Times New Roman"/>
                <w:sz w:val="24"/>
                <w:szCs w:val="24"/>
              </w:rPr>
            </w:pPr>
            <w:r w:rsidRPr="00521CE2">
              <w:rPr>
                <w:rFonts w:ascii="Times New Roman" w:hAnsi="Times New Roman"/>
                <w:sz w:val="24"/>
                <w:szCs w:val="24"/>
              </w:rPr>
              <w:t xml:space="preserve">  </w:t>
            </w:r>
          </w:p>
        </w:tc>
        <w:tc>
          <w:tcPr>
            <w:tcW w:w="8894"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Aspek : Keberadaan Pasar </w:t>
            </w:r>
          </w:p>
        </w:tc>
      </w:tr>
      <w:tr w:rsidR="00521CE2" w:rsidRPr="00521CE2" w:rsidTr="00521CE2">
        <w:trPr>
          <w:trHeight w:val="912"/>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44"/>
              <w:jc w:val="center"/>
              <w:rPr>
                <w:rFonts w:ascii="Times New Roman" w:hAnsi="Times New Roman"/>
                <w:sz w:val="24"/>
                <w:szCs w:val="24"/>
              </w:rPr>
            </w:pPr>
            <w:r w:rsidRPr="00521CE2">
              <w:rPr>
                <w:rFonts w:ascii="Times New Roman" w:hAnsi="Times New Roman"/>
                <w:sz w:val="24"/>
                <w:szCs w:val="24"/>
              </w:rPr>
              <w:t xml:space="preserve">5 </w:t>
            </w:r>
          </w:p>
        </w:tc>
        <w:tc>
          <w:tcPr>
            <w:tcW w:w="132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40"/>
              <w:jc w:val="center"/>
              <w:rPr>
                <w:rFonts w:ascii="Times New Roman" w:hAnsi="Times New Roman"/>
                <w:sz w:val="24"/>
                <w:szCs w:val="24"/>
              </w:rPr>
            </w:pPr>
            <w:r w:rsidRPr="00521CE2">
              <w:rPr>
                <w:rFonts w:ascii="Times New Roman" w:hAnsi="Times New Roman"/>
                <w:sz w:val="24"/>
                <w:szCs w:val="24"/>
              </w:rPr>
              <w:t xml:space="preserve">EC 5 </w:t>
            </w:r>
          </w:p>
        </w:tc>
        <w:tc>
          <w:tcPr>
            <w:tcW w:w="757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Rasio upah standar pegawai pemula (entry level) menurut gender dibandingakan dengan upah minimum regional di lokasi-lokasi operasional yang signifikan </w:t>
            </w:r>
          </w:p>
        </w:tc>
      </w:tr>
      <w:tr w:rsidR="00521CE2" w:rsidRPr="00521CE2" w:rsidTr="00521CE2">
        <w:trPr>
          <w:trHeight w:val="608"/>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44"/>
              <w:jc w:val="center"/>
              <w:rPr>
                <w:rFonts w:ascii="Times New Roman" w:hAnsi="Times New Roman"/>
                <w:sz w:val="24"/>
                <w:szCs w:val="24"/>
              </w:rPr>
            </w:pPr>
            <w:r w:rsidRPr="00521CE2">
              <w:rPr>
                <w:rFonts w:ascii="Times New Roman" w:hAnsi="Times New Roman"/>
                <w:sz w:val="24"/>
                <w:szCs w:val="24"/>
              </w:rPr>
              <w:t xml:space="preserve">6 </w:t>
            </w:r>
          </w:p>
        </w:tc>
        <w:tc>
          <w:tcPr>
            <w:tcW w:w="132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40"/>
              <w:jc w:val="center"/>
              <w:rPr>
                <w:rFonts w:ascii="Times New Roman" w:hAnsi="Times New Roman"/>
                <w:sz w:val="24"/>
                <w:szCs w:val="24"/>
              </w:rPr>
            </w:pPr>
            <w:r w:rsidRPr="00521CE2">
              <w:rPr>
                <w:rFonts w:ascii="Times New Roman" w:hAnsi="Times New Roman"/>
                <w:sz w:val="24"/>
                <w:szCs w:val="24"/>
              </w:rPr>
              <w:t xml:space="preserve">EC 6 </w:t>
            </w:r>
          </w:p>
        </w:tc>
        <w:tc>
          <w:tcPr>
            <w:tcW w:w="757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Perbandingan manajemen senior yang dipekerjakan dari masyarakat lokal di lokasi operasi yang signifikan </w:t>
            </w:r>
          </w:p>
        </w:tc>
      </w:tr>
      <w:tr w:rsidR="00521CE2" w:rsidRPr="00521CE2" w:rsidTr="00521CE2">
        <w:trPr>
          <w:trHeight w:val="313"/>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0"/>
              <w:jc w:val="center"/>
              <w:rPr>
                <w:rFonts w:ascii="Times New Roman" w:hAnsi="Times New Roman"/>
                <w:sz w:val="24"/>
                <w:szCs w:val="24"/>
              </w:rPr>
            </w:pPr>
            <w:r w:rsidRPr="00521CE2">
              <w:rPr>
                <w:rFonts w:ascii="Times New Roman" w:hAnsi="Times New Roman"/>
                <w:sz w:val="24"/>
                <w:szCs w:val="24"/>
              </w:rPr>
              <w:t xml:space="preserve">  </w:t>
            </w:r>
          </w:p>
        </w:tc>
        <w:tc>
          <w:tcPr>
            <w:tcW w:w="8894"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Aspek : Dampak Ekonomi Tidak Langsung </w:t>
            </w:r>
          </w:p>
        </w:tc>
      </w:tr>
      <w:tr w:rsidR="00521CE2" w:rsidRPr="00521CE2" w:rsidTr="00521CE2">
        <w:trPr>
          <w:trHeight w:val="560"/>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44"/>
              <w:jc w:val="center"/>
              <w:rPr>
                <w:rFonts w:ascii="Times New Roman" w:hAnsi="Times New Roman"/>
                <w:sz w:val="24"/>
                <w:szCs w:val="24"/>
              </w:rPr>
            </w:pPr>
            <w:r w:rsidRPr="00521CE2">
              <w:rPr>
                <w:rFonts w:ascii="Times New Roman" w:hAnsi="Times New Roman"/>
                <w:sz w:val="24"/>
                <w:szCs w:val="24"/>
              </w:rPr>
              <w:t xml:space="preserve">7 </w:t>
            </w:r>
          </w:p>
        </w:tc>
        <w:tc>
          <w:tcPr>
            <w:tcW w:w="132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40"/>
              <w:jc w:val="center"/>
              <w:rPr>
                <w:rFonts w:ascii="Times New Roman" w:hAnsi="Times New Roman"/>
                <w:sz w:val="24"/>
                <w:szCs w:val="24"/>
              </w:rPr>
            </w:pPr>
            <w:r w:rsidRPr="00521CE2">
              <w:rPr>
                <w:rFonts w:ascii="Times New Roman" w:hAnsi="Times New Roman"/>
                <w:sz w:val="24"/>
                <w:szCs w:val="24"/>
              </w:rPr>
              <w:t xml:space="preserve">EC 7 </w:t>
            </w:r>
          </w:p>
        </w:tc>
        <w:tc>
          <w:tcPr>
            <w:tcW w:w="757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Pembangunan dan dampak dari investasi infrastruktur dan jasa yang diberikan </w:t>
            </w:r>
          </w:p>
        </w:tc>
      </w:tr>
      <w:tr w:rsidR="00521CE2" w:rsidRPr="00521CE2" w:rsidTr="00521CE2">
        <w:trPr>
          <w:trHeight w:val="564"/>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44"/>
              <w:jc w:val="center"/>
              <w:rPr>
                <w:rFonts w:ascii="Times New Roman" w:hAnsi="Times New Roman"/>
                <w:sz w:val="24"/>
                <w:szCs w:val="24"/>
              </w:rPr>
            </w:pPr>
            <w:r w:rsidRPr="00521CE2">
              <w:rPr>
                <w:rFonts w:ascii="Times New Roman" w:hAnsi="Times New Roman"/>
                <w:sz w:val="24"/>
                <w:szCs w:val="24"/>
              </w:rPr>
              <w:t xml:space="preserve">8 </w:t>
            </w:r>
          </w:p>
        </w:tc>
        <w:tc>
          <w:tcPr>
            <w:tcW w:w="132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40"/>
              <w:jc w:val="center"/>
              <w:rPr>
                <w:rFonts w:ascii="Times New Roman" w:hAnsi="Times New Roman"/>
                <w:sz w:val="24"/>
                <w:szCs w:val="24"/>
              </w:rPr>
            </w:pPr>
            <w:r w:rsidRPr="00521CE2">
              <w:rPr>
                <w:rFonts w:ascii="Times New Roman" w:hAnsi="Times New Roman"/>
                <w:sz w:val="24"/>
                <w:szCs w:val="24"/>
              </w:rPr>
              <w:t xml:space="preserve">EC 8 </w:t>
            </w:r>
          </w:p>
        </w:tc>
        <w:tc>
          <w:tcPr>
            <w:tcW w:w="757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375"/>
              <w:rPr>
                <w:rFonts w:ascii="Times New Roman" w:hAnsi="Times New Roman"/>
                <w:sz w:val="24"/>
                <w:szCs w:val="24"/>
              </w:rPr>
            </w:pPr>
            <w:r w:rsidRPr="00521CE2">
              <w:rPr>
                <w:rFonts w:ascii="Times New Roman" w:eastAsia="Calibri" w:hAnsi="Times New Roman"/>
                <w:noProof/>
                <w:sz w:val="24"/>
                <w:szCs w:val="24"/>
              </w:rPr>
              <mc:AlternateContent>
                <mc:Choice Requires="wpg">
                  <w:drawing>
                    <wp:inline distT="0" distB="0" distL="0" distR="0" wp14:anchorId="2867C5B6" wp14:editId="301891DD">
                      <wp:extent cx="5650039" cy="399640"/>
                      <wp:effectExtent l="0" t="0" r="0" b="0"/>
                      <wp:docPr id="137251" name="Group 137251"/>
                      <wp:cNvGraphicFramePr/>
                      <a:graphic xmlns:a="http://schemas.openxmlformats.org/drawingml/2006/main">
                        <a:graphicData uri="http://schemas.microsoft.com/office/word/2010/wordprocessingGroup">
                          <wpg:wgp>
                            <wpg:cNvGrpSpPr/>
                            <wpg:grpSpPr>
                              <a:xfrm>
                                <a:off x="0" y="0"/>
                                <a:ext cx="5650039" cy="399640"/>
                                <a:chOff x="941705" y="2359127"/>
                                <a:chExt cx="5650039" cy="399640"/>
                              </a:xfrm>
                            </wpg:grpSpPr>
                            <wps:wsp>
                              <wps:cNvPr id="993" name="Rectangle 993"/>
                              <wps:cNvSpPr/>
                              <wps:spPr>
                                <a:xfrm>
                                  <a:off x="941705" y="2359127"/>
                                  <a:ext cx="5650039" cy="224380"/>
                                </a:xfrm>
                                <a:prstGeom prst="rect">
                                  <a:avLst/>
                                </a:prstGeom>
                                <a:ln>
                                  <a:noFill/>
                                </a:ln>
                              </wps:spPr>
                              <wps:txbx>
                                <w:txbxContent>
                                  <w:p w:rsidR="00347A86" w:rsidRDefault="00347A86" w:rsidP="00521CE2">
                                    <w:pPr>
                                      <w:spacing w:after="160" w:line="259" w:lineRule="auto"/>
                                    </w:pPr>
                                    <w:r>
                                      <w:t>Dampak ekon</w:t>
                                    </w:r>
                                    <w:r w:rsidRPr="00023360">
                                      <w:t xml:space="preserve"> </w:t>
                                    </w:r>
                                    <w:r>
                                      <w:t>Dampak ekonomi tidak langsung yang signifikan, termasuk besarnya dampak</w:t>
                                    </w:r>
                                  </w:p>
                                  <w:p w:rsidR="00347A86" w:rsidRDefault="00347A86" w:rsidP="00521CE2">
                                    <w:pPr>
                                      <w:spacing w:after="160" w:line="259" w:lineRule="auto"/>
                                    </w:pPr>
                                    <w:proofErr w:type="gramStart"/>
                                    <w:r>
                                      <w:t>omi</w:t>
                                    </w:r>
                                    <w:proofErr w:type="gramEnd"/>
                                    <w:r>
                                      <w:t xml:space="preserve"> tidak langsung yang signifikan, termasuk besarnya </w:t>
                                    </w:r>
                                  </w:p>
                                </w:txbxContent>
                              </wps:txbx>
                              <wps:bodyPr horzOverflow="overflow" vert="horz" lIns="0" tIns="0" rIns="0" bIns="0" rtlCol="0">
                                <a:noAutofit/>
                              </wps:bodyPr>
                            </wps:wsp>
                            <wps:wsp>
                              <wps:cNvPr id="994" name="Rectangle 994"/>
                              <wps:cNvSpPr/>
                              <wps:spPr>
                                <a:xfrm>
                                  <a:off x="941705" y="2534387"/>
                                  <a:ext cx="644561" cy="224380"/>
                                </a:xfrm>
                                <a:prstGeom prst="rect">
                                  <a:avLst/>
                                </a:prstGeom>
                                <a:ln>
                                  <a:noFill/>
                                </a:ln>
                              </wps:spPr>
                              <wps:txbx>
                                <w:txbxContent>
                                  <w:p w:rsidR="00347A86" w:rsidRDefault="00347A86" w:rsidP="00521CE2">
                                    <w:pPr>
                                      <w:spacing w:after="160" w:line="259" w:lineRule="auto"/>
                                    </w:pPr>
                                    <w:proofErr w:type="gramStart"/>
                                    <w:r>
                                      <w:t>dampak</w:t>
                                    </w:r>
                                    <w:proofErr w:type="gramEnd"/>
                                  </w:p>
                                </w:txbxContent>
                              </wps:txbx>
                              <wps:bodyPr horzOverflow="overflow" vert="horz" lIns="0" tIns="0" rIns="0" bIns="0" rtlCol="0">
                                <a:noAutofit/>
                              </wps:bodyPr>
                            </wps:wsp>
                            <wps:wsp>
                              <wps:cNvPr id="995" name="Rectangle 995"/>
                              <wps:cNvSpPr/>
                              <wps:spPr>
                                <a:xfrm>
                                  <a:off x="1424686" y="2534387"/>
                                  <a:ext cx="50673" cy="224380"/>
                                </a:xfrm>
                                <a:prstGeom prst="rect">
                                  <a:avLst/>
                                </a:prstGeom>
                                <a:ln>
                                  <a:noFill/>
                                </a:ln>
                              </wps:spPr>
                              <wps:txbx>
                                <w:txbxContent>
                                  <w:p w:rsidR="00347A86" w:rsidRDefault="00347A86" w:rsidP="00521CE2">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2867C5B6" id="Group 137251" o:spid="_x0000_s1093" style="width:444.9pt;height:31.45pt;mso-position-horizontal-relative:char;mso-position-vertical-relative:line" coordorigin="9417,23591" coordsize="56500,3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">
                      <v:rect id="Rectangle 993" o:spid="_x0000_s1094" style="position:absolute;left:9417;top:23591;width:5650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2+icQA&#10;AADcAAAADwAAAGRycy9kb3ducmV2LnhtbESPT4vCMBTE78J+h/AEb5rqwmKrUWR10aP/QL09mmdb&#10;bF5KE23dT2+EhT0OM/MbZjpvTSkeVLvCsoLhIAJBnFpdcKbgePjpj0E4j6yxtEwKnuRgPvvoTDHR&#10;tuEdPfY+EwHCLkEFufdVIqVLczLoBrYiDt7V1gZ9kHUmdY1NgJtSjqLoSxosOCzkWNF3TultfzcK&#10;1uNqcd7Y3yYrV5f1aXuKl4fYK9XrtosJCE+t/w//tTdaQRx/wv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9vonEAAAA3AAAAA8AAAAAAAAAAAAAAAAAmAIAAGRycy9k&#10;b3ducmV2LnhtbFBLBQYAAAAABAAEAPUAAACJAwAAAAA=&#10;" filled="f" stroked="f">
                        <v:textbox inset="0,0,0,0">
                          <w:txbxContent>
                            <w:p w:rsidR="00347A86" w:rsidRDefault="00347A86" w:rsidP="00521CE2">
                              <w:pPr>
                                <w:spacing w:after="160" w:line="259" w:lineRule="auto"/>
                              </w:pPr>
                              <w:r>
                                <w:t>Dampak ekon</w:t>
                              </w:r>
                              <w:r w:rsidRPr="00023360">
                                <w:t xml:space="preserve"> </w:t>
                              </w:r>
                              <w:r>
                                <w:t>Dampak ekonomi tidak langsung yang signifikan, termasuk besarnya dampak</w:t>
                              </w:r>
                            </w:p>
                            <w:p w:rsidR="00347A86" w:rsidRDefault="00347A86" w:rsidP="00521CE2">
                              <w:pPr>
                                <w:spacing w:after="160" w:line="259" w:lineRule="auto"/>
                              </w:pPr>
                              <w:proofErr w:type="gramStart"/>
                              <w:r>
                                <w:t>omi</w:t>
                              </w:r>
                              <w:proofErr w:type="gramEnd"/>
                              <w:r>
                                <w:t xml:space="preserve"> tidak langsung yang signifikan, termasuk besarnya </w:t>
                              </w:r>
                            </w:p>
                          </w:txbxContent>
                        </v:textbox>
                      </v:rect>
                      <v:rect id="Rectangle 994" o:spid="_x0000_s1095" style="position:absolute;left:9417;top:25343;width:644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m/cQA&#10;AADcAAAADwAAAGRycy9kb3ducmV2LnhtbESPT4vCMBTE78J+h/AEb5oqy2KrUWR10aP/QL09mmdb&#10;bF5KE23dT2+EhT0OM/MbZjpvTSkeVLvCsoLhIAJBnFpdcKbgePjpj0E4j6yxtEwKnuRgPvvoTDHR&#10;tuEdPfY+EwHCLkEFufdVIqVLczLoBrYiDt7V1gZ9kHUmdY1NgJtSjqLoSxosOCzkWNF3TultfzcK&#10;1uNqcd7Y3yYrV5f1aXuKl4fYK9XrtosJCE+t/w//tTdaQRx/wv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UJv3EAAAA3AAAAA8AAAAAAAAAAAAAAAAAmAIAAGRycy9k&#10;b3ducmV2LnhtbFBLBQYAAAAABAAEAPUAAACJAwAAAAA=&#10;" filled="f" stroked="f">
                        <v:textbox inset="0,0,0,0">
                          <w:txbxContent>
                            <w:p w:rsidR="00347A86" w:rsidRDefault="00347A86" w:rsidP="00521CE2">
                              <w:pPr>
                                <w:spacing w:after="160" w:line="259" w:lineRule="auto"/>
                              </w:pPr>
                              <w:proofErr w:type="gramStart"/>
                              <w:r>
                                <w:t>dampak</w:t>
                              </w:r>
                              <w:proofErr w:type="gramEnd"/>
                            </w:p>
                          </w:txbxContent>
                        </v:textbox>
                      </v:rect>
                      <v:rect id="Rectangle 995" o:spid="_x0000_s1096" style="position:absolute;left:14246;top:2534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DZsQA&#10;AADcAAAADwAAAGRycy9kb3ducmV2LnhtbESPT4vCMBTE78J+h/AEb5oq7GKrUWR10aP/QL09mmdb&#10;bF5KE23dT2+EhT0OM/MbZjpvTSkeVLvCsoLhIAJBnFpdcKbgePjpj0E4j6yxtEwKnuRgPvvoTDHR&#10;tuEdPfY+EwHCLkEFufdVIqVLczLoBrYiDt7V1gZ9kHUmdY1NgJtSjqLoSxosOCzkWNF3TultfzcK&#10;1uNqcd7Y3yYrV5f1aXuKl4fYK9XrtosJCE+t/w//tTdaQRx/wv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Yg2bEAAAA3AAAAA8AAAAAAAAAAAAAAAAAmAIAAGRycy9k&#10;b3ducmV2LnhtbFBLBQYAAAAABAAEAPUAAACJAwAAAAA=&#10;" filled="f" stroked="f">
                        <v:textbox inset="0,0,0,0">
                          <w:txbxContent>
                            <w:p w:rsidR="00347A86" w:rsidRDefault="00347A86" w:rsidP="00521CE2">
                              <w:pPr>
                                <w:spacing w:after="160" w:line="259" w:lineRule="auto"/>
                              </w:pPr>
                              <w:r>
                                <w:t xml:space="preserve"> </w:t>
                              </w:r>
                            </w:p>
                          </w:txbxContent>
                        </v:textbox>
                      </v:rect>
                      <w10:anchorlock/>
                    </v:group>
                  </w:pict>
                </mc:Fallback>
              </mc:AlternateContent>
            </w:r>
          </w:p>
        </w:tc>
      </w:tr>
      <w:tr w:rsidR="00521CE2" w:rsidRPr="00521CE2" w:rsidTr="00521CE2">
        <w:trPr>
          <w:trHeight w:val="308"/>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0"/>
              <w:jc w:val="center"/>
              <w:rPr>
                <w:rFonts w:ascii="Times New Roman" w:hAnsi="Times New Roman"/>
                <w:sz w:val="24"/>
                <w:szCs w:val="24"/>
              </w:rPr>
            </w:pPr>
            <w:r w:rsidRPr="00521CE2">
              <w:rPr>
                <w:rFonts w:ascii="Times New Roman" w:hAnsi="Times New Roman"/>
                <w:sz w:val="24"/>
                <w:szCs w:val="24"/>
              </w:rPr>
              <w:t xml:space="preserve">  </w:t>
            </w:r>
          </w:p>
        </w:tc>
        <w:tc>
          <w:tcPr>
            <w:tcW w:w="8894"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Aspek : Praktik Pengadaan </w:t>
            </w:r>
          </w:p>
        </w:tc>
      </w:tr>
      <w:tr w:rsidR="00521CE2" w:rsidRPr="00521CE2" w:rsidTr="00521CE2">
        <w:trPr>
          <w:trHeight w:val="612"/>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44"/>
              <w:jc w:val="center"/>
              <w:rPr>
                <w:rFonts w:ascii="Times New Roman" w:hAnsi="Times New Roman"/>
                <w:sz w:val="24"/>
                <w:szCs w:val="24"/>
              </w:rPr>
            </w:pPr>
            <w:r w:rsidRPr="00521CE2">
              <w:rPr>
                <w:rFonts w:ascii="Times New Roman" w:hAnsi="Times New Roman"/>
                <w:sz w:val="24"/>
                <w:szCs w:val="24"/>
              </w:rPr>
              <w:t xml:space="preserve">9 </w:t>
            </w:r>
          </w:p>
        </w:tc>
        <w:tc>
          <w:tcPr>
            <w:tcW w:w="132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40"/>
              <w:jc w:val="center"/>
              <w:rPr>
                <w:rFonts w:ascii="Times New Roman" w:hAnsi="Times New Roman"/>
                <w:sz w:val="24"/>
                <w:szCs w:val="24"/>
              </w:rPr>
            </w:pPr>
            <w:r w:rsidRPr="00521CE2">
              <w:rPr>
                <w:rFonts w:ascii="Times New Roman" w:hAnsi="Times New Roman"/>
                <w:sz w:val="24"/>
                <w:szCs w:val="24"/>
              </w:rPr>
              <w:t xml:space="preserve">EC 9 </w:t>
            </w:r>
          </w:p>
        </w:tc>
        <w:tc>
          <w:tcPr>
            <w:tcW w:w="757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ight="23"/>
              <w:rPr>
                <w:rFonts w:ascii="Times New Roman" w:hAnsi="Times New Roman"/>
                <w:sz w:val="24"/>
                <w:szCs w:val="24"/>
              </w:rPr>
            </w:pPr>
            <w:r w:rsidRPr="00521CE2">
              <w:rPr>
                <w:rFonts w:ascii="Times New Roman" w:hAnsi="Times New Roman"/>
                <w:sz w:val="24"/>
                <w:szCs w:val="24"/>
              </w:rPr>
              <w:t xml:space="preserve">Perbandingan pembelian dari pemasok lokal di lokasi operasional yang signifikan </w:t>
            </w:r>
          </w:p>
        </w:tc>
      </w:tr>
      <w:tr w:rsidR="00521CE2" w:rsidRPr="00521CE2" w:rsidTr="00521CE2">
        <w:trPr>
          <w:trHeight w:val="308"/>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  </w:t>
            </w:r>
          </w:p>
        </w:tc>
        <w:tc>
          <w:tcPr>
            <w:tcW w:w="8894"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KATEGORI : LINGKUNGAN </w:t>
            </w:r>
          </w:p>
        </w:tc>
      </w:tr>
      <w:tr w:rsidR="00521CE2" w:rsidRPr="00521CE2" w:rsidTr="00521CE2">
        <w:trPr>
          <w:trHeight w:val="312"/>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  </w:t>
            </w:r>
          </w:p>
        </w:tc>
        <w:tc>
          <w:tcPr>
            <w:tcW w:w="8894"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Aspek : Bahan </w:t>
            </w:r>
          </w:p>
        </w:tc>
      </w:tr>
      <w:tr w:rsidR="00521CE2" w:rsidRPr="00521CE2" w:rsidTr="00521CE2">
        <w:trPr>
          <w:trHeight w:val="308"/>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10 </w:t>
            </w:r>
          </w:p>
        </w:tc>
        <w:tc>
          <w:tcPr>
            <w:tcW w:w="132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EN 1 </w:t>
            </w:r>
          </w:p>
        </w:tc>
        <w:tc>
          <w:tcPr>
            <w:tcW w:w="757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Bahan yang digunakan berdasarkan bobot atau volume </w:t>
            </w:r>
          </w:p>
        </w:tc>
      </w:tr>
      <w:tr w:rsidR="00521CE2" w:rsidRPr="00521CE2" w:rsidTr="00521CE2">
        <w:trPr>
          <w:trHeight w:val="564"/>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11 </w:t>
            </w:r>
          </w:p>
        </w:tc>
        <w:tc>
          <w:tcPr>
            <w:tcW w:w="132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EN 2 </w:t>
            </w:r>
          </w:p>
        </w:tc>
        <w:tc>
          <w:tcPr>
            <w:tcW w:w="757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Persentase bahan yang digunakan yang merupakan bahan input daur ulang </w:t>
            </w:r>
          </w:p>
        </w:tc>
      </w:tr>
      <w:tr w:rsidR="00521CE2" w:rsidRPr="00521CE2" w:rsidTr="00521CE2">
        <w:trPr>
          <w:trHeight w:val="308"/>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12 </w:t>
            </w:r>
          </w:p>
        </w:tc>
        <w:tc>
          <w:tcPr>
            <w:tcW w:w="132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EN 3 </w:t>
            </w:r>
          </w:p>
        </w:tc>
        <w:tc>
          <w:tcPr>
            <w:tcW w:w="757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Konsumsi energi dalam organisasi </w:t>
            </w:r>
          </w:p>
        </w:tc>
      </w:tr>
      <w:tr w:rsidR="00521CE2" w:rsidRPr="00521CE2" w:rsidTr="00521CE2">
        <w:trPr>
          <w:trHeight w:val="312"/>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13 </w:t>
            </w:r>
          </w:p>
        </w:tc>
        <w:tc>
          <w:tcPr>
            <w:tcW w:w="132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EN 4 </w:t>
            </w:r>
          </w:p>
        </w:tc>
        <w:tc>
          <w:tcPr>
            <w:tcW w:w="757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Konsumsi energi di luar organisasi </w:t>
            </w:r>
          </w:p>
        </w:tc>
      </w:tr>
      <w:tr w:rsidR="00521CE2" w:rsidRPr="00521CE2" w:rsidTr="00521CE2">
        <w:trPr>
          <w:trHeight w:val="308"/>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14 </w:t>
            </w:r>
          </w:p>
        </w:tc>
        <w:tc>
          <w:tcPr>
            <w:tcW w:w="132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EN 5 </w:t>
            </w:r>
          </w:p>
        </w:tc>
        <w:tc>
          <w:tcPr>
            <w:tcW w:w="757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Intensitas energy </w:t>
            </w:r>
          </w:p>
        </w:tc>
      </w:tr>
      <w:tr w:rsidR="00521CE2" w:rsidRPr="00521CE2" w:rsidTr="00521CE2">
        <w:trPr>
          <w:trHeight w:val="312"/>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lastRenderedPageBreak/>
              <w:t xml:space="preserve">15 </w:t>
            </w:r>
          </w:p>
        </w:tc>
        <w:tc>
          <w:tcPr>
            <w:tcW w:w="132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EN 6 </w:t>
            </w:r>
          </w:p>
        </w:tc>
        <w:tc>
          <w:tcPr>
            <w:tcW w:w="757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Pengurangan konsumsi energy </w:t>
            </w:r>
          </w:p>
        </w:tc>
      </w:tr>
      <w:tr w:rsidR="00521CE2" w:rsidRPr="00521CE2" w:rsidTr="00521CE2">
        <w:trPr>
          <w:trHeight w:val="308"/>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16 </w:t>
            </w:r>
          </w:p>
        </w:tc>
        <w:tc>
          <w:tcPr>
            <w:tcW w:w="132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EN 7 </w:t>
            </w:r>
          </w:p>
        </w:tc>
        <w:tc>
          <w:tcPr>
            <w:tcW w:w="757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Pengurangan kebutuhan energi pada produk dan jasa </w:t>
            </w:r>
          </w:p>
        </w:tc>
      </w:tr>
      <w:tr w:rsidR="00521CE2" w:rsidRPr="00521CE2" w:rsidTr="00521CE2">
        <w:trPr>
          <w:trHeight w:val="312"/>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  </w:t>
            </w:r>
          </w:p>
        </w:tc>
        <w:tc>
          <w:tcPr>
            <w:tcW w:w="8894"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Aspek : Air </w:t>
            </w:r>
          </w:p>
        </w:tc>
      </w:tr>
      <w:tr w:rsidR="00521CE2" w:rsidRPr="00521CE2" w:rsidTr="00521CE2">
        <w:trPr>
          <w:trHeight w:val="308"/>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17 </w:t>
            </w:r>
          </w:p>
        </w:tc>
        <w:tc>
          <w:tcPr>
            <w:tcW w:w="132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EN 8 </w:t>
            </w:r>
          </w:p>
        </w:tc>
        <w:tc>
          <w:tcPr>
            <w:tcW w:w="757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Total pengambilan air berdasarkan sumber </w:t>
            </w:r>
          </w:p>
        </w:tc>
      </w:tr>
      <w:tr w:rsidR="00521CE2" w:rsidRPr="00521CE2" w:rsidTr="00521CE2">
        <w:trPr>
          <w:trHeight w:val="312"/>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18 </w:t>
            </w:r>
          </w:p>
        </w:tc>
        <w:tc>
          <w:tcPr>
            <w:tcW w:w="132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EN 9 </w:t>
            </w:r>
          </w:p>
        </w:tc>
        <w:tc>
          <w:tcPr>
            <w:tcW w:w="757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Sumber air yang secara signifikan dipengaruhi oleh pengambilan air </w:t>
            </w:r>
          </w:p>
        </w:tc>
      </w:tr>
      <w:tr w:rsidR="00521CE2" w:rsidRPr="00521CE2" w:rsidTr="00521CE2">
        <w:trPr>
          <w:trHeight w:val="560"/>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19 </w:t>
            </w:r>
          </w:p>
        </w:tc>
        <w:tc>
          <w:tcPr>
            <w:tcW w:w="132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EN 10 </w:t>
            </w:r>
          </w:p>
        </w:tc>
        <w:tc>
          <w:tcPr>
            <w:tcW w:w="757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Persentase dan total volume air yang didaur ulang dan digunakan kembali </w:t>
            </w:r>
          </w:p>
        </w:tc>
      </w:tr>
      <w:tr w:rsidR="00521CE2" w:rsidRPr="00521CE2" w:rsidTr="00521CE2">
        <w:trPr>
          <w:trHeight w:val="313"/>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  </w:t>
            </w:r>
          </w:p>
        </w:tc>
        <w:tc>
          <w:tcPr>
            <w:tcW w:w="8894"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Aspek : Keanekaragaman Hayati </w:t>
            </w:r>
          </w:p>
        </w:tc>
      </w:tr>
    </w:tbl>
    <w:p w:rsidR="00521CE2" w:rsidRDefault="00521CE2" w:rsidP="00521CE2">
      <w:pPr>
        <w:spacing w:after="0" w:line="259" w:lineRule="auto"/>
        <w:ind w:left="-1825" w:right="10459"/>
      </w:pPr>
    </w:p>
    <w:tbl>
      <w:tblPr>
        <w:tblStyle w:val="TableGrid0"/>
        <w:tblW w:w="9640" w:type="dxa"/>
        <w:tblInd w:w="-430" w:type="dxa"/>
        <w:tblCellMar>
          <w:right w:w="51" w:type="dxa"/>
        </w:tblCellMar>
        <w:tblLook w:val="04A0" w:firstRow="1" w:lastRow="0" w:firstColumn="1" w:lastColumn="0" w:noHBand="0" w:noVBand="1"/>
      </w:tblPr>
      <w:tblGrid>
        <w:gridCol w:w="710"/>
        <w:gridCol w:w="1276"/>
        <w:gridCol w:w="7654"/>
      </w:tblGrid>
      <w:tr w:rsidR="00521CE2" w:rsidRPr="00521CE2" w:rsidTr="00521CE2">
        <w:trPr>
          <w:trHeight w:val="908"/>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20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EN 11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38" w:lineRule="auto"/>
              <w:ind w:left="108"/>
              <w:rPr>
                <w:rFonts w:ascii="Times New Roman" w:hAnsi="Times New Roman"/>
                <w:sz w:val="24"/>
                <w:szCs w:val="24"/>
              </w:rPr>
            </w:pPr>
            <w:r w:rsidRPr="00521CE2">
              <w:rPr>
                <w:rFonts w:ascii="Times New Roman" w:hAnsi="Times New Roman"/>
                <w:sz w:val="24"/>
                <w:szCs w:val="24"/>
              </w:rPr>
              <w:t xml:space="preserve">Lokasi-lokasi operasional yang dimiliki, disewa dan dikelola di dalam, atau yang berdekatan dengan kawasan lindung dan kawasan dengan </w:t>
            </w:r>
          </w:p>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nilai keanekaragaman hayati tinggi di luar kawasan lindung </w:t>
            </w:r>
          </w:p>
        </w:tc>
      </w:tr>
      <w:tr w:rsidR="00521CE2" w:rsidRPr="00521CE2" w:rsidTr="00521CE2">
        <w:trPr>
          <w:trHeight w:val="913"/>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21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EN 12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Uraian dampak signifikan kegiatan, produk, dan jasa terhadap keanekaragaman hayati di kawasan lindung dan kawasan dengan nilai keanekaragaman hayati tinggi di luar kawasan lindung </w:t>
            </w:r>
          </w:p>
        </w:tc>
      </w:tr>
      <w:tr w:rsidR="00521CE2" w:rsidRPr="00521CE2" w:rsidTr="00521CE2">
        <w:trPr>
          <w:trHeight w:val="308"/>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22 </w:t>
            </w:r>
          </w:p>
        </w:tc>
        <w:tc>
          <w:tcPr>
            <w:tcW w:w="1276"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EN 13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Habitat yang dilindungi atau dipulihkan </w:t>
            </w:r>
          </w:p>
        </w:tc>
      </w:tr>
      <w:tr w:rsidR="00521CE2" w:rsidRPr="00521CE2" w:rsidTr="00521CE2">
        <w:trPr>
          <w:trHeight w:val="912"/>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23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EN 14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Jumlah total spesies dalam IUCN Red List dan spesies dalam daftar spesies yang dilindungi nasional dengan habitat di tempat yang dipengaruhi operasional, berdasarkan tingkat risiko kepunahan </w:t>
            </w:r>
          </w:p>
        </w:tc>
      </w:tr>
      <w:tr w:rsidR="00521CE2" w:rsidRPr="00521CE2" w:rsidTr="00521CE2">
        <w:trPr>
          <w:trHeight w:val="309"/>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  </w:t>
            </w:r>
          </w:p>
        </w:tc>
        <w:tc>
          <w:tcPr>
            <w:tcW w:w="8930"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Aspek : Emisi </w:t>
            </w:r>
          </w:p>
        </w:tc>
      </w:tr>
      <w:tr w:rsidR="00521CE2" w:rsidRPr="00521CE2" w:rsidTr="00521CE2">
        <w:trPr>
          <w:trHeight w:val="312"/>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24 </w:t>
            </w:r>
          </w:p>
        </w:tc>
        <w:tc>
          <w:tcPr>
            <w:tcW w:w="1276"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EN 15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Emisi gas rumah kaca (GRK) langsung (cakupan 1) </w:t>
            </w:r>
          </w:p>
        </w:tc>
      </w:tr>
      <w:tr w:rsidR="00521CE2" w:rsidRPr="00521CE2" w:rsidTr="00521CE2">
        <w:trPr>
          <w:trHeight w:val="308"/>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25 </w:t>
            </w:r>
          </w:p>
        </w:tc>
        <w:tc>
          <w:tcPr>
            <w:tcW w:w="1276"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EN 16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Emisi gas rumah kaca (GRK) tidak langsung (cakupan 2) </w:t>
            </w:r>
          </w:p>
        </w:tc>
      </w:tr>
      <w:tr w:rsidR="00521CE2" w:rsidRPr="00521CE2" w:rsidTr="00521CE2">
        <w:trPr>
          <w:trHeight w:val="312"/>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26 </w:t>
            </w:r>
          </w:p>
        </w:tc>
        <w:tc>
          <w:tcPr>
            <w:tcW w:w="1276"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EN 17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Emisi gas rumah kaca (GRK) tidak langsung lainnya (cakupan 3) </w:t>
            </w:r>
          </w:p>
        </w:tc>
      </w:tr>
      <w:tr w:rsidR="00521CE2" w:rsidRPr="00521CE2" w:rsidTr="00521CE2">
        <w:trPr>
          <w:trHeight w:val="308"/>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27 </w:t>
            </w:r>
          </w:p>
        </w:tc>
        <w:tc>
          <w:tcPr>
            <w:tcW w:w="1276"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EN 18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Intensitas emisi gas rumah kaca(GRK) </w:t>
            </w:r>
          </w:p>
        </w:tc>
      </w:tr>
      <w:tr w:rsidR="00521CE2" w:rsidRPr="00521CE2" w:rsidTr="00521CE2">
        <w:trPr>
          <w:trHeight w:val="312"/>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28 </w:t>
            </w:r>
          </w:p>
        </w:tc>
        <w:tc>
          <w:tcPr>
            <w:tcW w:w="1276"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EN 19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Pengurangan emisi gas rumah kaca (GRK) </w:t>
            </w:r>
          </w:p>
        </w:tc>
      </w:tr>
      <w:tr w:rsidR="00521CE2" w:rsidRPr="00521CE2" w:rsidTr="00521CE2">
        <w:trPr>
          <w:trHeight w:val="308"/>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29 </w:t>
            </w:r>
          </w:p>
        </w:tc>
        <w:tc>
          <w:tcPr>
            <w:tcW w:w="1276"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EN 20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Emisi bahan perusak ozon (BPO) </w:t>
            </w:r>
          </w:p>
        </w:tc>
      </w:tr>
      <w:tr w:rsidR="00521CE2" w:rsidRPr="00521CE2" w:rsidTr="00521CE2">
        <w:trPr>
          <w:trHeight w:val="312"/>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30 </w:t>
            </w:r>
          </w:p>
        </w:tc>
        <w:tc>
          <w:tcPr>
            <w:tcW w:w="1276"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EN 21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NOx, SOx, dan emisi udara signifikan lainnya </w:t>
            </w:r>
          </w:p>
        </w:tc>
      </w:tr>
      <w:tr w:rsidR="00521CE2" w:rsidRPr="00521CE2" w:rsidTr="00521CE2">
        <w:trPr>
          <w:trHeight w:val="309"/>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  </w:t>
            </w:r>
          </w:p>
        </w:tc>
        <w:tc>
          <w:tcPr>
            <w:tcW w:w="8930"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Aspek : Efluen dan Limbah </w:t>
            </w:r>
          </w:p>
        </w:tc>
      </w:tr>
      <w:tr w:rsidR="00521CE2" w:rsidRPr="00521CE2" w:rsidTr="00521CE2">
        <w:trPr>
          <w:trHeight w:val="312"/>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31 </w:t>
            </w:r>
          </w:p>
        </w:tc>
        <w:tc>
          <w:tcPr>
            <w:tcW w:w="1276"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EN 22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Total air yang dibuang berdasarkan kualitas dan tujuan </w:t>
            </w:r>
          </w:p>
        </w:tc>
      </w:tr>
      <w:tr w:rsidR="00521CE2" w:rsidRPr="00521CE2" w:rsidTr="00521CE2">
        <w:trPr>
          <w:trHeight w:val="308"/>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32 </w:t>
            </w:r>
          </w:p>
        </w:tc>
        <w:tc>
          <w:tcPr>
            <w:tcW w:w="1276"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EN 23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40" w:lineRule="auto"/>
              <w:rPr>
                <w:rFonts w:ascii="Times New Roman" w:hAnsi="Times New Roman"/>
                <w:sz w:val="24"/>
                <w:szCs w:val="24"/>
              </w:rPr>
            </w:pPr>
            <w:r w:rsidRPr="00521CE2">
              <w:rPr>
                <w:rFonts w:ascii="Times New Roman" w:hAnsi="Times New Roman"/>
                <w:sz w:val="24"/>
                <w:szCs w:val="24"/>
              </w:rPr>
              <w:t xml:space="preserve">  Bobot total limbah berdasarkan jenis dan metode pembuangan</w:t>
            </w:r>
          </w:p>
        </w:tc>
      </w:tr>
      <w:tr w:rsidR="00521CE2" w:rsidRPr="00521CE2" w:rsidTr="00521CE2">
        <w:trPr>
          <w:trHeight w:val="312"/>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33 </w:t>
            </w:r>
          </w:p>
        </w:tc>
        <w:tc>
          <w:tcPr>
            <w:tcW w:w="1276"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EN 24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Jumlah dan volume total tumpahan signifikan </w:t>
            </w:r>
          </w:p>
        </w:tc>
      </w:tr>
      <w:tr w:rsidR="00521CE2" w:rsidRPr="00521CE2" w:rsidTr="00521CE2">
        <w:trPr>
          <w:trHeight w:val="1113"/>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34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EN 25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Bobot limbah yang dianggap berbahaya menurut ketentuan konvensi Basel Lampiran I, II, III, dan VIII yang diangkut, diimpor, diekspor, atau diolah, dan persentase limbah yang diangkut untuk pengiriman internasional </w:t>
            </w:r>
          </w:p>
        </w:tc>
      </w:tr>
      <w:tr w:rsidR="00521CE2" w:rsidRPr="00521CE2" w:rsidTr="00521CE2">
        <w:trPr>
          <w:trHeight w:val="912"/>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35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EN 26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Identitas, ukuran, status lindung, dan nilai keanekaragaman hayati dari badan air dan habitat terkait yang secara signifikan terkena dampak dari pembuangan air limpasan dari organisasi </w:t>
            </w:r>
          </w:p>
        </w:tc>
      </w:tr>
      <w:tr w:rsidR="00521CE2" w:rsidRPr="00521CE2" w:rsidTr="00521CE2">
        <w:trPr>
          <w:trHeight w:val="308"/>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  </w:t>
            </w:r>
          </w:p>
        </w:tc>
        <w:tc>
          <w:tcPr>
            <w:tcW w:w="8930"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Aspek : Produk dan Jasa </w:t>
            </w:r>
          </w:p>
        </w:tc>
      </w:tr>
      <w:tr w:rsidR="00521CE2" w:rsidRPr="00521CE2" w:rsidTr="00521CE2">
        <w:trPr>
          <w:trHeight w:val="312"/>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36 </w:t>
            </w:r>
          </w:p>
        </w:tc>
        <w:tc>
          <w:tcPr>
            <w:tcW w:w="1276"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EN 27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Tingkat mitigasi dampak terhadap lingkungan produk dan jasa </w:t>
            </w:r>
          </w:p>
        </w:tc>
      </w:tr>
      <w:tr w:rsidR="00521CE2" w:rsidRPr="00521CE2" w:rsidTr="00521CE2">
        <w:trPr>
          <w:trHeight w:val="608"/>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lastRenderedPageBreak/>
              <w:t xml:space="preserve">37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EN 28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Prosentase produk yang terjual dan kemasannya yang direklamasi menurut kategori </w:t>
            </w:r>
          </w:p>
        </w:tc>
      </w:tr>
      <w:tr w:rsidR="00521CE2" w:rsidRPr="00521CE2" w:rsidTr="00521CE2">
        <w:trPr>
          <w:trHeight w:val="313"/>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  </w:t>
            </w:r>
          </w:p>
        </w:tc>
        <w:tc>
          <w:tcPr>
            <w:tcW w:w="8930"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Aspek : Kepatuhan </w:t>
            </w:r>
          </w:p>
        </w:tc>
      </w:tr>
      <w:tr w:rsidR="00521CE2" w:rsidRPr="00521CE2" w:rsidTr="00521CE2">
        <w:trPr>
          <w:trHeight w:val="836"/>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38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EN 29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ight="13"/>
              <w:rPr>
                <w:rFonts w:ascii="Times New Roman" w:hAnsi="Times New Roman"/>
                <w:sz w:val="24"/>
                <w:szCs w:val="24"/>
              </w:rPr>
            </w:pPr>
            <w:r w:rsidRPr="00521CE2">
              <w:rPr>
                <w:rFonts w:ascii="Times New Roman" w:hAnsi="Times New Roman"/>
                <w:sz w:val="24"/>
                <w:szCs w:val="24"/>
              </w:rPr>
              <w:t xml:space="preserve">Nilai moneter denda signifikan dan jumlah total sanksi non-moneter atas ketidakpatuhan terhadap undang-undang dan peraturan lingkungan </w:t>
            </w:r>
          </w:p>
        </w:tc>
      </w:tr>
      <w:tr w:rsidR="00521CE2" w:rsidRPr="00521CE2" w:rsidTr="00521CE2">
        <w:trPr>
          <w:trHeight w:val="312"/>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  </w:t>
            </w:r>
          </w:p>
        </w:tc>
        <w:tc>
          <w:tcPr>
            <w:tcW w:w="8930"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Aspek : Transporasi </w:t>
            </w:r>
          </w:p>
        </w:tc>
      </w:tr>
      <w:tr w:rsidR="00521CE2" w:rsidRPr="00521CE2" w:rsidTr="00521CE2">
        <w:trPr>
          <w:trHeight w:val="837"/>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39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EN 30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ight="60"/>
              <w:rPr>
                <w:rFonts w:ascii="Times New Roman" w:hAnsi="Times New Roman"/>
                <w:sz w:val="24"/>
                <w:szCs w:val="24"/>
              </w:rPr>
            </w:pPr>
            <w:r w:rsidRPr="00521CE2">
              <w:rPr>
                <w:rFonts w:ascii="Times New Roman" w:hAnsi="Times New Roman"/>
                <w:sz w:val="24"/>
                <w:szCs w:val="24"/>
              </w:rPr>
              <w:t xml:space="preserve">Dampak lingkungan signifikan dari pengangkutan produk dan barang lain serta bahan untuk operasional organisasi dan pengangkutan tenaga kerja </w:t>
            </w:r>
          </w:p>
        </w:tc>
      </w:tr>
      <w:tr w:rsidR="00521CE2" w:rsidRPr="00521CE2" w:rsidTr="00521CE2">
        <w:trPr>
          <w:trHeight w:val="312"/>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  </w:t>
            </w:r>
          </w:p>
        </w:tc>
        <w:tc>
          <w:tcPr>
            <w:tcW w:w="8930"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Aspek : Lain-lain </w:t>
            </w:r>
          </w:p>
        </w:tc>
      </w:tr>
    </w:tbl>
    <w:p w:rsidR="00521CE2" w:rsidRPr="00521CE2" w:rsidRDefault="00521CE2" w:rsidP="00521CE2">
      <w:pPr>
        <w:spacing w:after="0" w:line="259" w:lineRule="auto"/>
        <w:ind w:left="-1825" w:right="10459"/>
        <w:rPr>
          <w:rFonts w:ascii="Times New Roman" w:hAnsi="Times New Roman"/>
          <w:sz w:val="24"/>
          <w:szCs w:val="24"/>
        </w:rPr>
      </w:pPr>
    </w:p>
    <w:tbl>
      <w:tblPr>
        <w:tblStyle w:val="TableGrid0"/>
        <w:tblW w:w="9640" w:type="dxa"/>
        <w:tblInd w:w="-430" w:type="dxa"/>
        <w:tblCellMar>
          <w:right w:w="52" w:type="dxa"/>
        </w:tblCellMar>
        <w:tblLook w:val="04A0" w:firstRow="1" w:lastRow="0" w:firstColumn="1" w:lastColumn="0" w:noHBand="0" w:noVBand="1"/>
      </w:tblPr>
      <w:tblGrid>
        <w:gridCol w:w="710"/>
        <w:gridCol w:w="1276"/>
        <w:gridCol w:w="7654"/>
      </w:tblGrid>
      <w:tr w:rsidR="00521CE2" w:rsidRPr="00521CE2" w:rsidTr="00521CE2">
        <w:trPr>
          <w:trHeight w:val="560"/>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40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EN 31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Total pengeluaran dan investasi perlindungan lingkungan berdasarkan jenis </w:t>
            </w:r>
          </w:p>
        </w:tc>
      </w:tr>
      <w:tr w:rsidR="00521CE2" w:rsidRPr="00521CE2" w:rsidTr="00521CE2">
        <w:trPr>
          <w:trHeight w:val="312"/>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  </w:t>
            </w:r>
          </w:p>
        </w:tc>
        <w:tc>
          <w:tcPr>
            <w:tcW w:w="8930"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Aspek : Asesmen Pemasok atas Lingkungan </w:t>
            </w:r>
          </w:p>
        </w:tc>
      </w:tr>
      <w:tr w:rsidR="00521CE2" w:rsidRPr="00521CE2" w:rsidTr="00521CE2">
        <w:trPr>
          <w:trHeight w:val="309"/>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41 </w:t>
            </w:r>
          </w:p>
        </w:tc>
        <w:tc>
          <w:tcPr>
            <w:tcW w:w="1276"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EN 32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Persentase penapisan pemasok baru menggunakan kriteria lingkungan </w:t>
            </w:r>
          </w:p>
        </w:tc>
      </w:tr>
      <w:tr w:rsidR="00521CE2" w:rsidRPr="00521CE2" w:rsidTr="00521CE2">
        <w:trPr>
          <w:trHeight w:val="612"/>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42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EN 33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Dampak lingkungan negatif signifikan aktual dan potensial dalam rantai pasokan dan tindakan yang diambil </w:t>
            </w:r>
          </w:p>
        </w:tc>
      </w:tr>
      <w:tr w:rsidR="00521CE2" w:rsidRPr="00521CE2" w:rsidTr="00521CE2">
        <w:trPr>
          <w:trHeight w:val="308"/>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  </w:t>
            </w:r>
          </w:p>
        </w:tc>
        <w:tc>
          <w:tcPr>
            <w:tcW w:w="8930"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Aspek : Mekanisme Pengaduan Masalah Lingkungan </w:t>
            </w:r>
          </w:p>
        </w:tc>
      </w:tr>
      <w:tr w:rsidR="00521CE2" w:rsidRPr="00521CE2" w:rsidTr="00521CE2">
        <w:trPr>
          <w:trHeight w:val="612"/>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43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EN 34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Jumlah pengaduan tentang dampak lingkungan yang diajukan, ditangani, dan diselesaikan melalui mekanisme pengaduan resmi </w:t>
            </w:r>
          </w:p>
        </w:tc>
      </w:tr>
      <w:tr w:rsidR="00521CE2" w:rsidRPr="00521CE2" w:rsidTr="00521CE2">
        <w:trPr>
          <w:trHeight w:val="308"/>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  </w:t>
            </w:r>
          </w:p>
        </w:tc>
        <w:tc>
          <w:tcPr>
            <w:tcW w:w="8930"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KATEGORI : SOSIAL </w:t>
            </w:r>
          </w:p>
        </w:tc>
      </w:tr>
      <w:tr w:rsidR="00521CE2" w:rsidRPr="00521CE2" w:rsidTr="00521CE2">
        <w:trPr>
          <w:trHeight w:val="312"/>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  </w:t>
            </w:r>
          </w:p>
        </w:tc>
        <w:tc>
          <w:tcPr>
            <w:tcW w:w="8930"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Sub-Kategori : Praktik Ketenagakerjaan dan Kenyamanan Bekerja </w:t>
            </w:r>
          </w:p>
        </w:tc>
      </w:tr>
      <w:tr w:rsidR="00521CE2" w:rsidRPr="00521CE2" w:rsidTr="00521CE2">
        <w:trPr>
          <w:trHeight w:val="308"/>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  </w:t>
            </w:r>
          </w:p>
        </w:tc>
        <w:tc>
          <w:tcPr>
            <w:tcW w:w="8930"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Aspek : Kepegawaian </w:t>
            </w:r>
          </w:p>
        </w:tc>
      </w:tr>
      <w:tr w:rsidR="00521CE2" w:rsidRPr="00521CE2" w:rsidTr="00521CE2">
        <w:trPr>
          <w:trHeight w:val="612"/>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44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LA 1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Jumlah total dan tingkat perekrutan karyawan baru dan turnover karyawan menurut kelompok umur, gender, dan wilayah </w:t>
            </w:r>
          </w:p>
        </w:tc>
      </w:tr>
      <w:tr w:rsidR="00521CE2" w:rsidRPr="00521CE2" w:rsidTr="00521CE2">
        <w:trPr>
          <w:trHeight w:val="908"/>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45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LA 2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Tunjangan yang diberikan bagi karyawan purnawaktu yang tidak diberikan bagi karyawan sementara atau paruh waktu, berdasarkan lokasi operasi yang signifikan </w:t>
            </w:r>
          </w:p>
        </w:tc>
      </w:tr>
      <w:tr w:rsidR="00521CE2" w:rsidRPr="00521CE2" w:rsidTr="00521CE2">
        <w:trPr>
          <w:trHeight w:val="613"/>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46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LA 3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Tingkat kembali bekerja dan tingkat retensi setelah cuti melahirkan, menurut gender </w:t>
            </w:r>
          </w:p>
        </w:tc>
      </w:tr>
      <w:tr w:rsidR="00521CE2" w:rsidRPr="00521CE2" w:rsidTr="00521CE2">
        <w:trPr>
          <w:trHeight w:val="308"/>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  </w:t>
            </w:r>
          </w:p>
        </w:tc>
        <w:tc>
          <w:tcPr>
            <w:tcW w:w="8930"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Aspek : Hubungan Industrial </w:t>
            </w:r>
          </w:p>
        </w:tc>
      </w:tr>
      <w:tr w:rsidR="00521CE2" w:rsidRPr="00521CE2" w:rsidTr="00521CE2">
        <w:trPr>
          <w:trHeight w:val="840"/>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47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LA 4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61"/>
              <w:rPr>
                <w:rFonts w:ascii="Times New Roman" w:hAnsi="Times New Roman"/>
                <w:sz w:val="24"/>
                <w:szCs w:val="24"/>
              </w:rPr>
            </w:pPr>
            <w:r w:rsidRPr="00521CE2">
              <w:rPr>
                <w:rFonts w:ascii="Times New Roman" w:hAnsi="Times New Roman"/>
                <w:sz w:val="24"/>
                <w:szCs w:val="24"/>
              </w:rPr>
              <w:t>Jangka waktu minimum pemberitahuan mengenai perubahan operasional, termasuk apakah hal tersebut tercantum dalam perjanjian bersama</w:t>
            </w:r>
          </w:p>
        </w:tc>
      </w:tr>
      <w:tr w:rsidR="00521CE2" w:rsidRPr="00521CE2" w:rsidTr="00521CE2">
        <w:trPr>
          <w:trHeight w:val="308"/>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  </w:t>
            </w:r>
          </w:p>
        </w:tc>
        <w:tc>
          <w:tcPr>
            <w:tcW w:w="8930"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Aspek : Kesehatan dan Keselamatan Kerja </w:t>
            </w:r>
          </w:p>
        </w:tc>
      </w:tr>
      <w:tr w:rsidR="00521CE2" w:rsidRPr="00521CE2" w:rsidTr="00521CE2">
        <w:trPr>
          <w:trHeight w:val="913"/>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48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LA 5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Persentase total tenaga kerja yang diwakili dalam komite bersama formal manajemen-pekerja yang membantu mengawasi dan memberikan saran program kesehatan dan keselamatan kerja </w:t>
            </w:r>
          </w:p>
        </w:tc>
      </w:tr>
      <w:tr w:rsidR="00521CE2" w:rsidRPr="00521CE2" w:rsidTr="00521CE2">
        <w:trPr>
          <w:trHeight w:val="836"/>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49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LA 6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Jenis dan tingkat cedera, penyakit akibat kerja, hari hilang, dan kemangkiran, serta jumlah total kematian akibat kerja menurut daerah dan gender </w:t>
            </w:r>
          </w:p>
        </w:tc>
      </w:tr>
      <w:tr w:rsidR="00521CE2" w:rsidRPr="00521CE2" w:rsidTr="00521CE2">
        <w:trPr>
          <w:trHeight w:val="612"/>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lastRenderedPageBreak/>
              <w:t xml:space="preserve">50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LA 7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Pekerja yang sering terkena atau berisiko tinggi terkena penyakit yang terkait dengan pekerjaan mereka </w:t>
            </w:r>
          </w:p>
        </w:tc>
      </w:tr>
      <w:tr w:rsidR="00521CE2" w:rsidRPr="00521CE2" w:rsidTr="00521CE2">
        <w:trPr>
          <w:trHeight w:val="608"/>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51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LA 8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Topik kesehatan dan keselamatan yang tercakup dalam perjanjian formal dengan serikat pekerja </w:t>
            </w:r>
          </w:p>
        </w:tc>
      </w:tr>
      <w:tr w:rsidR="00521CE2" w:rsidRPr="00521CE2" w:rsidTr="00521CE2">
        <w:trPr>
          <w:trHeight w:val="312"/>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  </w:t>
            </w:r>
          </w:p>
        </w:tc>
        <w:tc>
          <w:tcPr>
            <w:tcW w:w="8930"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Aspek : Pelatihan dan Pendidikan </w:t>
            </w:r>
          </w:p>
        </w:tc>
      </w:tr>
      <w:tr w:rsidR="00521CE2" w:rsidRPr="00521CE2" w:rsidTr="00521CE2">
        <w:trPr>
          <w:trHeight w:val="608"/>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52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LA 9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Jam pelatihan rata-rata pertahun per karyawan menurut gender, dan menurut kategori karyawan </w:t>
            </w:r>
          </w:p>
        </w:tc>
      </w:tr>
      <w:tr w:rsidR="00521CE2" w:rsidRPr="00521CE2" w:rsidTr="00521CE2">
        <w:trPr>
          <w:trHeight w:val="908"/>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53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LA 10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Program untuk manajemen ketrampilan dan pembelajaran seumur hidup yang mendukung keberlanjutan kerja karyawan dan membantu mereka mengelola purna bakti </w:t>
            </w:r>
          </w:p>
        </w:tc>
      </w:tr>
    </w:tbl>
    <w:p w:rsidR="00521CE2" w:rsidRPr="00521CE2" w:rsidRDefault="00521CE2" w:rsidP="00521CE2">
      <w:pPr>
        <w:spacing w:after="0" w:line="259" w:lineRule="auto"/>
        <w:ind w:left="-1825" w:right="10459"/>
        <w:rPr>
          <w:rFonts w:ascii="Times New Roman" w:hAnsi="Times New Roman"/>
          <w:sz w:val="24"/>
          <w:szCs w:val="24"/>
        </w:rPr>
      </w:pPr>
    </w:p>
    <w:tbl>
      <w:tblPr>
        <w:tblStyle w:val="TableGrid0"/>
        <w:tblW w:w="9640" w:type="dxa"/>
        <w:tblInd w:w="-430" w:type="dxa"/>
        <w:tblCellMar>
          <w:right w:w="52" w:type="dxa"/>
        </w:tblCellMar>
        <w:tblLook w:val="04A0" w:firstRow="1" w:lastRow="0" w:firstColumn="1" w:lastColumn="0" w:noHBand="0" w:noVBand="1"/>
      </w:tblPr>
      <w:tblGrid>
        <w:gridCol w:w="710"/>
        <w:gridCol w:w="1276"/>
        <w:gridCol w:w="7654"/>
      </w:tblGrid>
      <w:tr w:rsidR="00521CE2" w:rsidRPr="00521CE2" w:rsidTr="00521CE2">
        <w:trPr>
          <w:trHeight w:val="836"/>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54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LA 11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Peresentase karyawan yang menerima review kinerja dan pengembangan karier secara regular, menurut gender dan kategori karyawan </w:t>
            </w:r>
          </w:p>
        </w:tc>
      </w:tr>
      <w:tr w:rsidR="00521CE2" w:rsidRPr="00521CE2" w:rsidTr="00521CE2">
        <w:trPr>
          <w:trHeight w:val="312"/>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  </w:t>
            </w:r>
          </w:p>
        </w:tc>
        <w:tc>
          <w:tcPr>
            <w:tcW w:w="8930"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Aspek : Keberagaman dan Kesetaraan Peluang </w:t>
            </w:r>
          </w:p>
        </w:tc>
      </w:tr>
      <w:tr w:rsidR="00521CE2" w:rsidRPr="00521CE2" w:rsidTr="00521CE2">
        <w:trPr>
          <w:trHeight w:val="908"/>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55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LA 12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38" w:lineRule="auto"/>
              <w:ind w:left="108"/>
              <w:rPr>
                <w:rFonts w:ascii="Times New Roman" w:hAnsi="Times New Roman"/>
                <w:sz w:val="24"/>
                <w:szCs w:val="24"/>
              </w:rPr>
            </w:pPr>
            <w:r w:rsidRPr="00521CE2">
              <w:rPr>
                <w:rFonts w:ascii="Times New Roman" w:hAnsi="Times New Roman"/>
                <w:sz w:val="24"/>
                <w:szCs w:val="24"/>
              </w:rPr>
              <w:t xml:space="preserve">Komposisi badan tata kelola dan pembagian karyawan perkategori karyawan menurut gender, kelompok usia keanggotaan kelomok </w:t>
            </w:r>
          </w:p>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minoritas, dan indikator keberagaman lainnya </w:t>
            </w:r>
          </w:p>
        </w:tc>
      </w:tr>
      <w:tr w:rsidR="00521CE2" w:rsidRPr="00521CE2" w:rsidTr="00521CE2">
        <w:trPr>
          <w:trHeight w:val="312"/>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  </w:t>
            </w:r>
          </w:p>
        </w:tc>
        <w:tc>
          <w:tcPr>
            <w:tcW w:w="8930"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Aspek : Kesetaraan Remunerasi Perempuan dan Laki-laki </w:t>
            </w:r>
          </w:p>
        </w:tc>
      </w:tr>
      <w:tr w:rsidR="00521CE2" w:rsidRPr="00521CE2" w:rsidTr="00521CE2">
        <w:trPr>
          <w:trHeight w:val="836"/>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56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LA 13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Rasio gaji pokok dan remunerasi bagi perempuan terhadap laki-laki menurut kategori karyawan, berdasarkan lokasi operasional yang signifikan </w:t>
            </w:r>
          </w:p>
        </w:tc>
      </w:tr>
      <w:tr w:rsidR="00521CE2" w:rsidRPr="00521CE2" w:rsidTr="00521CE2">
        <w:trPr>
          <w:trHeight w:val="313"/>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  </w:t>
            </w:r>
          </w:p>
        </w:tc>
        <w:tc>
          <w:tcPr>
            <w:tcW w:w="8930"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Aspek : Asesmen Pemasok atas Praktik Ketenagakerjaan </w:t>
            </w:r>
          </w:p>
        </w:tc>
      </w:tr>
      <w:tr w:rsidR="00521CE2" w:rsidRPr="00521CE2" w:rsidTr="00521CE2">
        <w:trPr>
          <w:trHeight w:val="608"/>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57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LA 14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Persentase penapisan pemasok baru menggunakan kriteria praktik ketenagakerjaan </w:t>
            </w:r>
          </w:p>
        </w:tc>
      </w:tr>
      <w:tr w:rsidR="00521CE2" w:rsidRPr="00521CE2" w:rsidTr="00521CE2">
        <w:trPr>
          <w:trHeight w:val="612"/>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58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LA 15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Dampak negatif aktual dan potensial yang signifikan terhadap praktik ketenagakerjaan dalam rantai pasokan dan tindakan yang diambil </w:t>
            </w:r>
          </w:p>
        </w:tc>
      </w:tr>
      <w:tr w:rsidR="00521CE2" w:rsidRPr="00521CE2" w:rsidTr="00521CE2">
        <w:trPr>
          <w:trHeight w:val="308"/>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  </w:t>
            </w:r>
          </w:p>
        </w:tc>
        <w:tc>
          <w:tcPr>
            <w:tcW w:w="8930"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Aspek : Mekanisme Pengaduan Masalah Ketenagakerjaan </w:t>
            </w:r>
          </w:p>
        </w:tc>
      </w:tr>
      <w:tr w:rsidR="00521CE2" w:rsidRPr="00521CE2" w:rsidTr="00521CE2">
        <w:trPr>
          <w:trHeight w:val="612"/>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59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LA 16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Jumlah pengaduan tentang praktik ketenagakerjaan yang diajukan, ditangani, dan diselesaikan melalui mekanisme pengaduan resmi </w:t>
            </w:r>
          </w:p>
        </w:tc>
      </w:tr>
      <w:tr w:rsidR="00521CE2" w:rsidRPr="00521CE2" w:rsidTr="00521CE2">
        <w:trPr>
          <w:trHeight w:val="308"/>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  </w:t>
            </w:r>
          </w:p>
        </w:tc>
        <w:tc>
          <w:tcPr>
            <w:tcW w:w="8930"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Sub-Kategori : Hak Asasi Manusia </w:t>
            </w:r>
          </w:p>
        </w:tc>
      </w:tr>
      <w:tr w:rsidR="00521CE2" w:rsidRPr="00521CE2" w:rsidTr="00521CE2">
        <w:trPr>
          <w:trHeight w:val="312"/>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  </w:t>
            </w:r>
          </w:p>
        </w:tc>
        <w:tc>
          <w:tcPr>
            <w:tcW w:w="8930"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Aspek : Investasi </w:t>
            </w:r>
          </w:p>
        </w:tc>
      </w:tr>
      <w:tr w:rsidR="00521CE2" w:rsidRPr="00521CE2" w:rsidTr="00521CE2">
        <w:trPr>
          <w:trHeight w:val="908"/>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60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HR 1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61"/>
              <w:rPr>
                <w:rFonts w:ascii="Times New Roman" w:hAnsi="Times New Roman"/>
                <w:sz w:val="24"/>
                <w:szCs w:val="24"/>
              </w:rPr>
            </w:pPr>
            <w:r w:rsidRPr="00521CE2">
              <w:rPr>
                <w:rFonts w:ascii="Times New Roman" w:hAnsi="Times New Roman"/>
                <w:sz w:val="24"/>
                <w:szCs w:val="24"/>
              </w:rPr>
              <w:t>Jumlah total dan persentase perjanjian dan kontrak investasi yang signifikan yang menyertakan klausul terkait hak asasi manusia atau penapisan berdasarkan hak asasi manusia</w:t>
            </w:r>
          </w:p>
        </w:tc>
      </w:tr>
      <w:tr w:rsidR="00521CE2" w:rsidRPr="00521CE2" w:rsidTr="00521CE2">
        <w:trPr>
          <w:trHeight w:val="912"/>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61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HR 2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Jumlah waktu pelatihan karyawan tentang kebijakan atau prosedur hak asasi manusia terkait dengan aspek hak asasi manusia yang relevan dengan operasi termasuk persentase karyawan yang dilatih </w:t>
            </w:r>
          </w:p>
        </w:tc>
      </w:tr>
      <w:tr w:rsidR="00521CE2" w:rsidRPr="00521CE2" w:rsidTr="00521CE2">
        <w:trPr>
          <w:trHeight w:val="308"/>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  </w:t>
            </w:r>
          </w:p>
        </w:tc>
        <w:tc>
          <w:tcPr>
            <w:tcW w:w="8930"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Aspek : Non- Diskriminasi </w:t>
            </w:r>
          </w:p>
        </w:tc>
      </w:tr>
      <w:tr w:rsidR="00521CE2" w:rsidRPr="00521CE2" w:rsidTr="00521CE2">
        <w:trPr>
          <w:trHeight w:val="312"/>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62 </w:t>
            </w:r>
          </w:p>
        </w:tc>
        <w:tc>
          <w:tcPr>
            <w:tcW w:w="1276"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HR 3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Jumlah total insiden diskriminasi dan tindakan korektif yang diambil </w:t>
            </w:r>
          </w:p>
        </w:tc>
      </w:tr>
      <w:tr w:rsidR="00521CE2" w:rsidRPr="00521CE2" w:rsidTr="00521CE2">
        <w:trPr>
          <w:trHeight w:val="308"/>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  </w:t>
            </w:r>
          </w:p>
        </w:tc>
        <w:tc>
          <w:tcPr>
            <w:tcW w:w="8930"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Aspek : Kebebasan Berserikat dan Perjanjian Kerja Bersama </w:t>
            </w:r>
          </w:p>
        </w:tc>
      </w:tr>
      <w:tr w:rsidR="00521CE2" w:rsidRPr="00521CE2" w:rsidTr="00521CE2">
        <w:trPr>
          <w:trHeight w:val="912"/>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lastRenderedPageBreak/>
              <w:t xml:space="preserve">63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HR 4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Operasi dan pemasok yang diidentifikasi untuk melatih kebebasan dari asosiasi dan collective bargaining dalam risiko yang signifikan dan aksi yang diambil untuk mendukung hal tersebut </w:t>
            </w:r>
          </w:p>
        </w:tc>
      </w:tr>
      <w:tr w:rsidR="00521CE2" w:rsidRPr="00521CE2" w:rsidTr="00521CE2">
        <w:trPr>
          <w:trHeight w:val="309"/>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  </w:t>
            </w:r>
          </w:p>
        </w:tc>
        <w:tc>
          <w:tcPr>
            <w:tcW w:w="8930"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Aspek : Pekerja Anak </w:t>
            </w:r>
          </w:p>
        </w:tc>
      </w:tr>
      <w:tr w:rsidR="00521CE2" w:rsidRPr="00521CE2" w:rsidTr="00521CE2">
        <w:trPr>
          <w:trHeight w:val="912"/>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64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HR 5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Operasi dan pemasok yang diindetifikasi berisiko tinggi melakukan eksploitasi pekerja anak dan tindakan yang diambil untuk berkontribusi dalam penghapusan pekerja anak yang efektif </w:t>
            </w:r>
          </w:p>
        </w:tc>
      </w:tr>
      <w:tr w:rsidR="00521CE2" w:rsidRPr="00521CE2" w:rsidTr="00521CE2">
        <w:trPr>
          <w:trHeight w:val="308"/>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  </w:t>
            </w:r>
          </w:p>
        </w:tc>
        <w:tc>
          <w:tcPr>
            <w:tcW w:w="8930"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Aspek : Pekerja Paksa atau Wajib Kerja </w:t>
            </w:r>
          </w:p>
        </w:tc>
      </w:tr>
      <w:tr w:rsidR="00521CE2" w:rsidRPr="00521CE2" w:rsidTr="00521CE2">
        <w:trPr>
          <w:trHeight w:val="912"/>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65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HR 6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Operasi dan pemasok yang diidentifikasi berisiko tinggi melakukan pekerja paksa atau wajib kerja dan tindakan untuk berkontribusi dalam penghapusan segala bentuk pekerja paksa atau wajib kerja </w:t>
            </w:r>
          </w:p>
        </w:tc>
      </w:tr>
      <w:tr w:rsidR="00521CE2" w:rsidRPr="00521CE2" w:rsidTr="00521CE2">
        <w:trPr>
          <w:trHeight w:val="312"/>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  </w:t>
            </w:r>
          </w:p>
        </w:tc>
        <w:tc>
          <w:tcPr>
            <w:tcW w:w="8930"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Aspek : Praktik Pengamanan </w:t>
            </w:r>
          </w:p>
        </w:tc>
      </w:tr>
    </w:tbl>
    <w:p w:rsidR="00521CE2" w:rsidRPr="00521CE2" w:rsidRDefault="00521CE2" w:rsidP="00521CE2">
      <w:pPr>
        <w:spacing w:after="0" w:line="259" w:lineRule="auto"/>
        <w:ind w:left="-1825" w:right="10459"/>
        <w:rPr>
          <w:rFonts w:ascii="Times New Roman" w:hAnsi="Times New Roman"/>
          <w:sz w:val="24"/>
          <w:szCs w:val="24"/>
        </w:rPr>
      </w:pPr>
    </w:p>
    <w:tbl>
      <w:tblPr>
        <w:tblStyle w:val="TableGrid0"/>
        <w:tblW w:w="9640" w:type="dxa"/>
        <w:tblInd w:w="-430" w:type="dxa"/>
        <w:tblCellMar>
          <w:right w:w="52" w:type="dxa"/>
        </w:tblCellMar>
        <w:tblLook w:val="04A0" w:firstRow="1" w:lastRow="0" w:firstColumn="1" w:lastColumn="0" w:noHBand="0" w:noVBand="1"/>
      </w:tblPr>
      <w:tblGrid>
        <w:gridCol w:w="710"/>
        <w:gridCol w:w="1276"/>
        <w:gridCol w:w="7654"/>
      </w:tblGrid>
      <w:tr w:rsidR="00521CE2" w:rsidRPr="00521CE2" w:rsidTr="00521CE2">
        <w:trPr>
          <w:trHeight w:val="608"/>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66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HR 7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Persenatase petugas pengaman yang dilatih dalam kebijakan atau prosedur hak asasi manusia di organisasi yang relevan dengan operasi </w:t>
            </w:r>
          </w:p>
        </w:tc>
      </w:tr>
      <w:tr w:rsidR="00521CE2" w:rsidRPr="00521CE2" w:rsidTr="00521CE2">
        <w:trPr>
          <w:trHeight w:val="312"/>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  </w:t>
            </w:r>
          </w:p>
        </w:tc>
        <w:tc>
          <w:tcPr>
            <w:tcW w:w="8930"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Aspek: Hak Adat </w:t>
            </w:r>
          </w:p>
        </w:tc>
      </w:tr>
      <w:tr w:rsidR="00521CE2" w:rsidRPr="00521CE2" w:rsidTr="00521CE2">
        <w:trPr>
          <w:trHeight w:val="608"/>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67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HR 8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ight="56"/>
              <w:rPr>
                <w:rFonts w:ascii="Times New Roman" w:hAnsi="Times New Roman"/>
                <w:sz w:val="24"/>
                <w:szCs w:val="24"/>
              </w:rPr>
            </w:pPr>
            <w:r w:rsidRPr="00521CE2">
              <w:rPr>
                <w:rFonts w:ascii="Times New Roman" w:hAnsi="Times New Roman"/>
                <w:sz w:val="24"/>
                <w:szCs w:val="24"/>
              </w:rPr>
              <w:t xml:space="preserve">Jumlah total insiden pelanggaran yang melibatkan hak-hak masyarakat adat dan tindakan yang diambil </w:t>
            </w:r>
          </w:p>
        </w:tc>
      </w:tr>
      <w:tr w:rsidR="00521CE2" w:rsidRPr="00521CE2" w:rsidTr="00521CE2">
        <w:trPr>
          <w:trHeight w:val="312"/>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  </w:t>
            </w:r>
          </w:p>
        </w:tc>
        <w:tc>
          <w:tcPr>
            <w:tcW w:w="8930"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Aspek : Asesmen </w:t>
            </w:r>
          </w:p>
        </w:tc>
      </w:tr>
      <w:tr w:rsidR="00521CE2" w:rsidRPr="00521CE2" w:rsidTr="00521CE2">
        <w:trPr>
          <w:trHeight w:val="608"/>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68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HR 9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Jumlah total dan persentase operasi yang telah melakukan review atau asesmen dampak hak asasi manusia </w:t>
            </w:r>
          </w:p>
        </w:tc>
      </w:tr>
      <w:tr w:rsidR="00521CE2" w:rsidRPr="00521CE2" w:rsidTr="00521CE2">
        <w:trPr>
          <w:trHeight w:val="312"/>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  </w:t>
            </w:r>
          </w:p>
        </w:tc>
        <w:tc>
          <w:tcPr>
            <w:tcW w:w="8930"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Aspek : Asesmen Pemasok atas Hak Asasi Manusia </w:t>
            </w:r>
          </w:p>
        </w:tc>
      </w:tr>
      <w:tr w:rsidR="00521CE2" w:rsidRPr="00521CE2" w:rsidTr="00521CE2">
        <w:trPr>
          <w:trHeight w:val="561"/>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69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HR 10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Persentase penapisan pemasok baru menggunakan kriteria hak asasi manusia </w:t>
            </w:r>
          </w:p>
        </w:tc>
      </w:tr>
      <w:tr w:rsidR="00521CE2" w:rsidRPr="00521CE2" w:rsidTr="00521CE2">
        <w:trPr>
          <w:trHeight w:val="612"/>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70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HR 11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Dampak negatif aktual dan potensial yang signifikan terhadap hak asasi manusia dalam rantai pasokan dan tindakan yang diambil </w:t>
            </w:r>
          </w:p>
        </w:tc>
      </w:tr>
      <w:tr w:rsidR="00521CE2" w:rsidRPr="00521CE2" w:rsidTr="00521CE2">
        <w:trPr>
          <w:trHeight w:val="308"/>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  </w:t>
            </w:r>
          </w:p>
        </w:tc>
        <w:tc>
          <w:tcPr>
            <w:tcW w:w="8930"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Aspek : Mekanisme Pengaduan Masalah Hak Asasi Manusia </w:t>
            </w:r>
          </w:p>
        </w:tc>
      </w:tr>
      <w:tr w:rsidR="00521CE2" w:rsidRPr="00521CE2" w:rsidTr="00521CE2">
        <w:trPr>
          <w:trHeight w:val="840"/>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71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HR 12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Jumlah pengaduan tentang dampak terhadap hak asasi manusia yang diajukan, ditangani, dan diselesaikan melalui mekanisme pengaduan formal </w:t>
            </w:r>
          </w:p>
        </w:tc>
      </w:tr>
      <w:tr w:rsidR="00521CE2" w:rsidRPr="00521CE2" w:rsidTr="00521CE2">
        <w:trPr>
          <w:trHeight w:val="308"/>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  </w:t>
            </w:r>
          </w:p>
        </w:tc>
        <w:tc>
          <w:tcPr>
            <w:tcW w:w="8930"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Sub-Kategori : Masyarakat </w:t>
            </w:r>
          </w:p>
        </w:tc>
      </w:tr>
      <w:tr w:rsidR="00521CE2" w:rsidRPr="00521CE2" w:rsidTr="00521CE2">
        <w:trPr>
          <w:trHeight w:val="312"/>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  </w:t>
            </w:r>
          </w:p>
        </w:tc>
        <w:tc>
          <w:tcPr>
            <w:tcW w:w="8930"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Aspek : Masyarakat Lokal </w:t>
            </w:r>
          </w:p>
        </w:tc>
      </w:tr>
      <w:tr w:rsidR="00521CE2" w:rsidRPr="00521CE2" w:rsidTr="00521CE2">
        <w:trPr>
          <w:trHeight w:val="608"/>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72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SO 1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Persentase operasi dengan pelibatan masyarakat lokal, asesmen dampak, dan program pengembangan yang diterapkan </w:t>
            </w:r>
          </w:p>
        </w:tc>
      </w:tr>
      <w:tr w:rsidR="00521CE2" w:rsidRPr="00521CE2" w:rsidTr="00521CE2">
        <w:trPr>
          <w:trHeight w:val="612"/>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73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SO 2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61"/>
              <w:rPr>
                <w:rFonts w:ascii="Times New Roman" w:hAnsi="Times New Roman"/>
                <w:sz w:val="24"/>
                <w:szCs w:val="24"/>
              </w:rPr>
            </w:pPr>
            <w:r w:rsidRPr="00521CE2">
              <w:rPr>
                <w:rFonts w:ascii="Times New Roman" w:hAnsi="Times New Roman"/>
                <w:sz w:val="24"/>
                <w:szCs w:val="24"/>
              </w:rPr>
              <w:t>Operasi dengan dampak negatif aktual dan potensial yang signifikan terhadap masyarakat</w:t>
            </w:r>
          </w:p>
        </w:tc>
      </w:tr>
      <w:tr w:rsidR="00521CE2" w:rsidRPr="00521CE2" w:rsidTr="00521CE2">
        <w:trPr>
          <w:trHeight w:val="308"/>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  </w:t>
            </w:r>
          </w:p>
        </w:tc>
        <w:tc>
          <w:tcPr>
            <w:tcW w:w="8930"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Aspek : Anti-Korupsi </w:t>
            </w:r>
          </w:p>
        </w:tc>
      </w:tr>
      <w:tr w:rsidR="00521CE2" w:rsidRPr="00521CE2" w:rsidTr="00521CE2">
        <w:trPr>
          <w:trHeight w:val="613"/>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74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SO 3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Jumlah total dan persentase operasi yang dinilai terhadap risiko terkait dengan korupsi dan risiko signifikan yang teridentifikasi </w:t>
            </w:r>
          </w:p>
        </w:tc>
      </w:tr>
      <w:tr w:rsidR="00521CE2" w:rsidRPr="00521CE2" w:rsidTr="00521CE2">
        <w:trPr>
          <w:trHeight w:val="560"/>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75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SO 4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Komunikasi dan pelatihan mengenai kebijakan dan prosedur antikorupsi </w:t>
            </w:r>
          </w:p>
        </w:tc>
      </w:tr>
      <w:tr w:rsidR="00521CE2" w:rsidRPr="00521CE2" w:rsidTr="00521CE2">
        <w:trPr>
          <w:trHeight w:val="312"/>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76 </w:t>
            </w:r>
          </w:p>
        </w:tc>
        <w:tc>
          <w:tcPr>
            <w:tcW w:w="1276"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SO 5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Insiden korupsi yang terbukti dan tindakan yang diambil </w:t>
            </w:r>
          </w:p>
        </w:tc>
      </w:tr>
      <w:tr w:rsidR="00521CE2" w:rsidRPr="00521CE2" w:rsidTr="00521CE2">
        <w:trPr>
          <w:trHeight w:val="308"/>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lastRenderedPageBreak/>
              <w:t xml:space="preserve">  </w:t>
            </w:r>
          </w:p>
        </w:tc>
        <w:tc>
          <w:tcPr>
            <w:tcW w:w="8930"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Aspek : Kebijakan Publik </w:t>
            </w:r>
          </w:p>
        </w:tc>
      </w:tr>
      <w:tr w:rsidR="00521CE2" w:rsidRPr="00521CE2" w:rsidTr="00521CE2">
        <w:trPr>
          <w:trHeight w:val="564"/>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77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SO 6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Nilai total kontribusi politik berdasarkan negara dan penerima/ penerima manfaat </w:t>
            </w:r>
          </w:p>
        </w:tc>
      </w:tr>
      <w:tr w:rsidR="00521CE2" w:rsidRPr="00521CE2" w:rsidTr="00521CE2">
        <w:trPr>
          <w:trHeight w:val="308"/>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  </w:t>
            </w:r>
          </w:p>
        </w:tc>
        <w:tc>
          <w:tcPr>
            <w:tcW w:w="8930"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Aspek : Anti-Persaingan </w:t>
            </w:r>
          </w:p>
        </w:tc>
      </w:tr>
      <w:tr w:rsidR="00521CE2" w:rsidRPr="00521CE2" w:rsidTr="00521CE2">
        <w:trPr>
          <w:trHeight w:val="613"/>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78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SO 7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Jumlah total tindakan hukum terkait anti-persaingan, anti-trust, serta praktik monopoli dan hasilnya </w:t>
            </w:r>
          </w:p>
        </w:tc>
      </w:tr>
      <w:tr w:rsidR="00521CE2" w:rsidRPr="00521CE2" w:rsidTr="00521CE2">
        <w:trPr>
          <w:trHeight w:val="308"/>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  </w:t>
            </w:r>
          </w:p>
        </w:tc>
        <w:tc>
          <w:tcPr>
            <w:tcW w:w="8930"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Aspek : Kepatuhan </w:t>
            </w:r>
          </w:p>
        </w:tc>
      </w:tr>
      <w:tr w:rsidR="00521CE2" w:rsidRPr="00521CE2" w:rsidTr="00521CE2">
        <w:trPr>
          <w:trHeight w:val="612"/>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79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SO 8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Nilai moneter denda yang signifikan dan jumlah total sanksi nonmoneter atas ketidakpatuhan terhadap undang-undang dan peraturan </w:t>
            </w:r>
          </w:p>
        </w:tc>
      </w:tr>
      <w:tr w:rsidR="00521CE2" w:rsidRPr="00521CE2" w:rsidTr="00521CE2">
        <w:trPr>
          <w:trHeight w:val="308"/>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  </w:t>
            </w:r>
          </w:p>
        </w:tc>
        <w:tc>
          <w:tcPr>
            <w:tcW w:w="8930"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Aspek : Asesmen Pemasok atas Dampak pada Masyarakat </w:t>
            </w:r>
          </w:p>
        </w:tc>
      </w:tr>
      <w:tr w:rsidR="00521CE2" w:rsidRPr="00521CE2" w:rsidTr="00521CE2">
        <w:trPr>
          <w:trHeight w:val="613"/>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80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SO 9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Persentase penapisan pemasok baru menggunakan kriteria untuk dampak terhadap masyarakat </w:t>
            </w:r>
          </w:p>
        </w:tc>
      </w:tr>
      <w:tr w:rsidR="00521CE2" w:rsidRPr="00521CE2" w:rsidTr="00521CE2">
        <w:trPr>
          <w:trHeight w:val="608"/>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81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SO 10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Dampak negatif aktual dan potensial yang signifikan terhadap masyarakat dalam rantai pasokan dan tindakan </w:t>
            </w:r>
          </w:p>
        </w:tc>
      </w:tr>
      <w:tr w:rsidR="00521CE2" w:rsidRPr="00521CE2" w:rsidTr="00521CE2">
        <w:trPr>
          <w:trHeight w:val="312"/>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  </w:t>
            </w:r>
          </w:p>
        </w:tc>
        <w:tc>
          <w:tcPr>
            <w:tcW w:w="8930"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Aspek : Mekanisme Pengaduan Dmpak terhadap Masyarakat </w:t>
            </w:r>
          </w:p>
        </w:tc>
      </w:tr>
      <w:tr w:rsidR="00521CE2" w:rsidRPr="00521CE2" w:rsidTr="00521CE2">
        <w:trPr>
          <w:trHeight w:val="836"/>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82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SO 11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Jumlah pengaduan tentang dampak terhadap masyarakat yang diajukan, ditangani, dan diselesaikan melalui mekanisme pengaduan resmi </w:t>
            </w:r>
          </w:p>
        </w:tc>
      </w:tr>
      <w:tr w:rsidR="00521CE2" w:rsidRPr="00521CE2" w:rsidTr="00521CE2">
        <w:trPr>
          <w:trHeight w:val="312"/>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  </w:t>
            </w:r>
          </w:p>
        </w:tc>
        <w:tc>
          <w:tcPr>
            <w:tcW w:w="8930"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Sub-Kategori : Tanggung Jawab atas Produk </w:t>
            </w:r>
          </w:p>
        </w:tc>
      </w:tr>
      <w:tr w:rsidR="00521CE2" w:rsidRPr="00521CE2" w:rsidTr="00521CE2">
        <w:trPr>
          <w:trHeight w:val="308"/>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  </w:t>
            </w:r>
          </w:p>
        </w:tc>
        <w:tc>
          <w:tcPr>
            <w:tcW w:w="8930"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Aspek : Kesehatan dan Keselamatan Pelanggan </w:t>
            </w:r>
          </w:p>
        </w:tc>
      </w:tr>
      <w:tr w:rsidR="00521CE2" w:rsidRPr="00521CE2" w:rsidTr="00521CE2">
        <w:trPr>
          <w:trHeight w:val="612"/>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83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PR 1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Persentase kategori produk dan jasa yang signifikan dampaknya terhadap kesehatan dan keselamatan yang dinilai untuk peningkatan </w:t>
            </w:r>
          </w:p>
        </w:tc>
      </w:tr>
      <w:tr w:rsidR="00521CE2" w:rsidRPr="00521CE2" w:rsidTr="00521CE2">
        <w:trPr>
          <w:trHeight w:val="909"/>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84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PR 2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Total jumlah insiden ketidakpatuhan terhadap peraturan dan koda sukarela terkait dampak kesehatan dan keselamatan dari produk dan jasa sepanjang daur hidup, menurut jenis hasil </w:t>
            </w:r>
          </w:p>
        </w:tc>
      </w:tr>
      <w:tr w:rsidR="00521CE2" w:rsidRPr="00521CE2" w:rsidTr="00521CE2">
        <w:trPr>
          <w:trHeight w:val="312"/>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  </w:t>
            </w:r>
          </w:p>
        </w:tc>
        <w:tc>
          <w:tcPr>
            <w:tcW w:w="8930"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Aspek : Pelabelan Produk dan Jasa </w:t>
            </w:r>
          </w:p>
        </w:tc>
      </w:tr>
      <w:tr w:rsidR="00521CE2" w:rsidRPr="00521CE2" w:rsidTr="00521CE2">
        <w:trPr>
          <w:trHeight w:val="1112"/>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85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PR 3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Jenis informasi produk dan jasa yang diharuskan oleh prosedur organisasi terkait dengan informasi dan pelabelan produk dan jasa, serta persentase kategori produk dan jasa yang signifikan harus mengikuti persyaratan informasi sejenis </w:t>
            </w:r>
          </w:p>
        </w:tc>
      </w:tr>
      <w:tr w:rsidR="00521CE2" w:rsidRPr="00521CE2" w:rsidTr="00521CE2">
        <w:trPr>
          <w:trHeight w:val="841"/>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86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PR 4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Jumlah total insiden ketidakpatuhan terhadap peraturan dan koda sukarela terkait dengan informasi dan pelabelan produk dan jasa menurut hasil </w:t>
            </w:r>
          </w:p>
        </w:tc>
      </w:tr>
      <w:tr w:rsidR="00521CE2" w:rsidRPr="00521CE2" w:rsidTr="00521CE2">
        <w:trPr>
          <w:trHeight w:val="308"/>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87 </w:t>
            </w:r>
          </w:p>
        </w:tc>
        <w:tc>
          <w:tcPr>
            <w:tcW w:w="1276"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PR 5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61"/>
              <w:rPr>
                <w:rFonts w:ascii="Times New Roman" w:hAnsi="Times New Roman"/>
                <w:sz w:val="24"/>
                <w:szCs w:val="24"/>
              </w:rPr>
            </w:pPr>
            <w:r w:rsidRPr="00521CE2">
              <w:rPr>
                <w:rFonts w:ascii="Times New Roman" w:hAnsi="Times New Roman"/>
                <w:sz w:val="24"/>
                <w:szCs w:val="24"/>
              </w:rPr>
              <w:t>Hasil survey untuk mengukur kepuasan pelanggan</w:t>
            </w:r>
          </w:p>
        </w:tc>
      </w:tr>
      <w:tr w:rsidR="00521CE2" w:rsidRPr="00521CE2" w:rsidTr="00521CE2">
        <w:trPr>
          <w:trHeight w:val="312"/>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  </w:t>
            </w:r>
          </w:p>
        </w:tc>
        <w:tc>
          <w:tcPr>
            <w:tcW w:w="8930"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Aspek : Komunikasi Pemasaran </w:t>
            </w:r>
          </w:p>
        </w:tc>
      </w:tr>
      <w:tr w:rsidR="00521CE2" w:rsidRPr="00521CE2" w:rsidTr="00521CE2">
        <w:trPr>
          <w:trHeight w:val="308"/>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88 </w:t>
            </w:r>
          </w:p>
        </w:tc>
        <w:tc>
          <w:tcPr>
            <w:tcW w:w="1276"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PR 6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Penjualan produk yang dilarang atau disengketakan </w:t>
            </w:r>
          </w:p>
        </w:tc>
      </w:tr>
      <w:tr w:rsidR="00521CE2" w:rsidRPr="00521CE2" w:rsidTr="00521CE2">
        <w:trPr>
          <w:trHeight w:val="841"/>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89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PR 7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Jumlah total insiden ketidakpatuhan terhadap peraturan dan koda sukarela tentang komunikasi pemasaran, termasuk iklan, promosi, dan sponsor,menurut jenis hasil </w:t>
            </w:r>
          </w:p>
        </w:tc>
      </w:tr>
      <w:tr w:rsidR="00521CE2" w:rsidRPr="00521CE2" w:rsidTr="00521CE2">
        <w:trPr>
          <w:trHeight w:val="308"/>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  </w:t>
            </w:r>
          </w:p>
        </w:tc>
        <w:tc>
          <w:tcPr>
            <w:tcW w:w="8930"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Aspek : Privasi Pelanggan </w:t>
            </w:r>
          </w:p>
        </w:tc>
      </w:tr>
      <w:tr w:rsidR="00521CE2" w:rsidRPr="00521CE2" w:rsidTr="00521CE2">
        <w:trPr>
          <w:trHeight w:val="612"/>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90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PR 8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Jumlah total keluhan yang terbukti terkait dengan pelanggaran privasi pelanggan dan hilangnya data </w:t>
            </w:r>
          </w:p>
        </w:tc>
      </w:tr>
      <w:tr w:rsidR="00521CE2" w:rsidRPr="00521CE2" w:rsidTr="00521CE2">
        <w:trPr>
          <w:trHeight w:val="308"/>
        </w:trPr>
        <w:tc>
          <w:tcPr>
            <w:tcW w:w="710"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lastRenderedPageBreak/>
              <w:t xml:space="preserve">  </w:t>
            </w:r>
          </w:p>
        </w:tc>
        <w:tc>
          <w:tcPr>
            <w:tcW w:w="8930" w:type="dxa"/>
            <w:gridSpan w:val="2"/>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b/>
                <w:sz w:val="24"/>
                <w:szCs w:val="24"/>
              </w:rPr>
              <w:t xml:space="preserve">Aspek : Kepatuhan </w:t>
            </w:r>
          </w:p>
        </w:tc>
      </w:tr>
      <w:tr w:rsidR="00521CE2" w:rsidRPr="00521CE2" w:rsidTr="00521CE2">
        <w:trPr>
          <w:trHeight w:val="840"/>
        </w:trPr>
        <w:tc>
          <w:tcPr>
            <w:tcW w:w="710"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right="61"/>
              <w:jc w:val="right"/>
              <w:rPr>
                <w:rFonts w:ascii="Times New Roman" w:hAnsi="Times New Roman"/>
                <w:sz w:val="24"/>
                <w:szCs w:val="24"/>
              </w:rPr>
            </w:pPr>
            <w:r w:rsidRPr="00521CE2">
              <w:rPr>
                <w:rFonts w:ascii="Times New Roman" w:hAnsi="Times New Roman"/>
                <w:sz w:val="24"/>
                <w:szCs w:val="24"/>
              </w:rPr>
              <w:t xml:space="preserve">91 </w:t>
            </w:r>
          </w:p>
        </w:tc>
        <w:tc>
          <w:tcPr>
            <w:tcW w:w="1276" w:type="dxa"/>
            <w:tcBorders>
              <w:top w:val="single" w:sz="3" w:space="0" w:color="000000"/>
              <w:left w:val="single" w:sz="3" w:space="0" w:color="000000"/>
              <w:bottom w:val="single" w:sz="3" w:space="0" w:color="000000"/>
              <w:right w:val="single" w:sz="3" w:space="0" w:color="000000"/>
            </w:tcBorders>
            <w:vAlign w:val="bottom"/>
          </w:tcPr>
          <w:p w:rsidR="00521CE2" w:rsidRPr="00521CE2" w:rsidRDefault="00521CE2" w:rsidP="00521CE2">
            <w:pPr>
              <w:spacing w:after="0" w:line="259" w:lineRule="auto"/>
              <w:ind w:left="104"/>
              <w:rPr>
                <w:rFonts w:ascii="Times New Roman" w:hAnsi="Times New Roman"/>
                <w:sz w:val="24"/>
                <w:szCs w:val="24"/>
              </w:rPr>
            </w:pPr>
            <w:r w:rsidRPr="00521CE2">
              <w:rPr>
                <w:rFonts w:ascii="Times New Roman" w:hAnsi="Times New Roman"/>
                <w:sz w:val="24"/>
                <w:szCs w:val="24"/>
              </w:rPr>
              <w:t xml:space="preserve">PR 9 </w:t>
            </w:r>
          </w:p>
        </w:tc>
        <w:tc>
          <w:tcPr>
            <w:tcW w:w="7654" w:type="dxa"/>
            <w:tcBorders>
              <w:top w:val="single" w:sz="3" w:space="0" w:color="000000"/>
              <w:left w:val="single" w:sz="3" w:space="0" w:color="000000"/>
              <w:bottom w:val="single" w:sz="3" w:space="0" w:color="000000"/>
              <w:right w:val="single" w:sz="3" w:space="0" w:color="000000"/>
            </w:tcBorders>
          </w:tcPr>
          <w:p w:rsidR="00521CE2" w:rsidRPr="00521CE2" w:rsidRDefault="00521CE2" w:rsidP="00521CE2">
            <w:pPr>
              <w:spacing w:after="0" w:line="259" w:lineRule="auto"/>
              <w:ind w:left="108"/>
              <w:rPr>
                <w:rFonts w:ascii="Times New Roman" w:hAnsi="Times New Roman"/>
                <w:sz w:val="24"/>
                <w:szCs w:val="24"/>
              </w:rPr>
            </w:pPr>
            <w:r w:rsidRPr="00521CE2">
              <w:rPr>
                <w:rFonts w:ascii="Times New Roman" w:hAnsi="Times New Roman"/>
                <w:sz w:val="24"/>
                <w:szCs w:val="24"/>
              </w:rPr>
              <w:t xml:space="preserve">Nilai moneter denda yang signifikan atas ketidakpatuhan terhadap undang-undang dan peraturan terkait penyediaan dan penggunaan produk jasa </w:t>
            </w:r>
          </w:p>
        </w:tc>
      </w:tr>
    </w:tbl>
    <w:p w:rsidR="002C698E" w:rsidRDefault="002C698E" w:rsidP="002C698E">
      <w:pPr>
        <w:tabs>
          <w:tab w:val="left" w:pos="2650"/>
        </w:tabs>
        <w:spacing w:after="0"/>
        <w:jc w:val="both"/>
        <w:rPr>
          <w:rFonts w:ascii="Times New Roman" w:hAnsi="Times New Roman"/>
          <w:b/>
          <w:sz w:val="24"/>
          <w:szCs w:val="24"/>
        </w:rPr>
        <w:sectPr w:rsidR="002C698E" w:rsidSect="00147F17">
          <w:pgSz w:w="11906" w:h="16838"/>
          <w:pgMar w:top="2268" w:right="1701" w:bottom="1701" w:left="2268" w:header="708" w:footer="708" w:gutter="0"/>
          <w:pgNumType w:start="1"/>
          <w:cols w:space="708"/>
          <w:docGrid w:linePitch="360"/>
        </w:sectPr>
      </w:pPr>
    </w:p>
    <w:tbl>
      <w:tblPr>
        <w:tblStyle w:val="TableGrid"/>
        <w:tblW w:w="14490" w:type="dxa"/>
        <w:tblInd w:w="-1139" w:type="dxa"/>
        <w:tblLook w:val="04A0" w:firstRow="1" w:lastRow="0" w:firstColumn="1" w:lastColumn="0" w:noHBand="0" w:noVBand="1"/>
      </w:tblPr>
      <w:tblGrid>
        <w:gridCol w:w="570"/>
        <w:gridCol w:w="696"/>
        <w:gridCol w:w="696"/>
        <w:gridCol w:w="696"/>
        <w:gridCol w:w="696"/>
        <w:gridCol w:w="696"/>
        <w:gridCol w:w="696"/>
        <w:gridCol w:w="696"/>
        <w:gridCol w:w="696"/>
        <w:gridCol w:w="696"/>
        <w:gridCol w:w="696"/>
        <w:gridCol w:w="696"/>
        <w:gridCol w:w="696"/>
        <w:gridCol w:w="696"/>
        <w:gridCol w:w="696"/>
        <w:gridCol w:w="696"/>
        <w:gridCol w:w="696"/>
        <w:gridCol w:w="696"/>
        <w:gridCol w:w="696"/>
        <w:gridCol w:w="696"/>
        <w:gridCol w:w="696"/>
      </w:tblGrid>
      <w:tr w:rsidR="00171759" w:rsidTr="00171759">
        <w:tc>
          <w:tcPr>
            <w:tcW w:w="570" w:type="dxa"/>
            <w:vMerge w:val="restart"/>
            <w:vAlign w:val="center"/>
          </w:tcPr>
          <w:p w:rsidR="00171759" w:rsidRDefault="00171759" w:rsidP="002C698E">
            <w:pPr>
              <w:tabs>
                <w:tab w:val="left" w:pos="2650"/>
              </w:tabs>
              <w:spacing w:after="0" w:line="240" w:lineRule="auto"/>
              <w:jc w:val="center"/>
              <w:rPr>
                <w:rFonts w:ascii="Times New Roman" w:hAnsi="Times New Roman"/>
                <w:b/>
                <w:sz w:val="24"/>
                <w:szCs w:val="24"/>
              </w:rPr>
            </w:pPr>
            <w:r>
              <w:rPr>
                <w:rFonts w:ascii="Times New Roman" w:hAnsi="Times New Roman"/>
                <w:b/>
                <w:sz w:val="24"/>
                <w:szCs w:val="24"/>
              </w:rPr>
              <w:lastRenderedPageBreak/>
              <w:t>No.</w:t>
            </w:r>
          </w:p>
        </w:tc>
        <w:tc>
          <w:tcPr>
            <w:tcW w:w="2784" w:type="dxa"/>
            <w:gridSpan w:val="4"/>
            <w:vAlign w:val="center"/>
          </w:tcPr>
          <w:p w:rsidR="00171759" w:rsidRDefault="00171759" w:rsidP="002C698E">
            <w:pPr>
              <w:tabs>
                <w:tab w:val="left" w:pos="2650"/>
              </w:tabs>
              <w:spacing w:after="0" w:line="240" w:lineRule="auto"/>
              <w:jc w:val="center"/>
              <w:rPr>
                <w:rFonts w:ascii="Times New Roman" w:hAnsi="Times New Roman"/>
                <w:b/>
                <w:sz w:val="24"/>
                <w:szCs w:val="24"/>
              </w:rPr>
            </w:pPr>
            <w:r>
              <w:rPr>
                <w:rFonts w:ascii="Times New Roman" w:hAnsi="Times New Roman"/>
                <w:b/>
                <w:sz w:val="24"/>
                <w:szCs w:val="24"/>
              </w:rPr>
              <w:t>CEKA</w:t>
            </w:r>
          </w:p>
        </w:tc>
        <w:tc>
          <w:tcPr>
            <w:tcW w:w="2784" w:type="dxa"/>
            <w:gridSpan w:val="4"/>
            <w:vAlign w:val="center"/>
          </w:tcPr>
          <w:p w:rsidR="00171759" w:rsidRDefault="00171759" w:rsidP="002C698E">
            <w:pPr>
              <w:tabs>
                <w:tab w:val="left" w:pos="2650"/>
              </w:tabs>
              <w:spacing w:after="0" w:line="240" w:lineRule="auto"/>
              <w:jc w:val="center"/>
              <w:rPr>
                <w:rFonts w:ascii="Times New Roman" w:hAnsi="Times New Roman"/>
                <w:b/>
                <w:sz w:val="24"/>
                <w:szCs w:val="24"/>
              </w:rPr>
            </w:pPr>
            <w:r>
              <w:rPr>
                <w:rFonts w:ascii="Times New Roman" w:hAnsi="Times New Roman"/>
                <w:b/>
                <w:sz w:val="24"/>
                <w:szCs w:val="24"/>
              </w:rPr>
              <w:t>DLTA</w:t>
            </w:r>
          </w:p>
        </w:tc>
        <w:tc>
          <w:tcPr>
            <w:tcW w:w="2784" w:type="dxa"/>
            <w:gridSpan w:val="4"/>
          </w:tcPr>
          <w:p w:rsidR="00171759" w:rsidRDefault="00171759" w:rsidP="002C698E">
            <w:pPr>
              <w:tabs>
                <w:tab w:val="left" w:pos="2650"/>
              </w:tabs>
              <w:spacing w:after="0" w:line="240" w:lineRule="auto"/>
              <w:jc w:val="center"/>
              <w:rPr>
                <w:rFonts w:ascii="Times New Roman" w:hAnsi="Times New Roman"/>
                <w:b/>
                <w:sz w:val="24"/>
                <w:szCs w:val="24"/>
              </w:rPr>
            </w:pPr>
            <w:r>
              <w:rPr>
                <w:rFonts w:ascii="Times New Roman" w:hAnsi="Times New Roman"/>
                <w:b/>
                <w:sz w:val="24"/>
                <w:szCs w:val="24"/>
              </w:rPr>
              <w:t>GOOD</w:t>
            </w:r>
          </w:p>
        </w:tc>
        <w:tc>
          <w:tcPr>
            <w:tcW w:w="2784" w:type="dxa"/>
            <w:gridSpan w:val="4"/>
          </w:tcPr>
          <w:p w:rsidR="00171759" w:rsidRDefault="00171759" w:rsidP="002C698E">
            <w:pPr>
              <w:tabs>
                <w:tab w:val="left" w:pos="2650"/>
              </w:tabs>
              <w:spacing w:after="0" w:line="240" w:lineRule="auto"/>
              <w:jc w:val="center"/>
              <w:rPr>
                <w:rFonts w:ascii="Times New Roman" w:hAnsi="Times New Roman"/>
                <w:b/>
                <w:sz w:val="24"/>
                <w:szCs w:val="24"/>
              </w:rPr>
            </w:pPr>
            <w:r>
              <w:rPr>
                <w:rFonts w:ascii="Times New Roman" w:hAnsi="Times New Roman"/>
                <w:b/>
                <w:sz w:val="24"/>
                <w:szCs w:val="24"/>
              </w:rPr>
              <w:t>ICPB</w:t>
            </w:r>
          </w:p>
        </w:tc>
        <w:tc>
          <w:tcPr>
            <w:tcW w:w="2784" w:type="dxa"/>
            <w:gridSpan w:val="4"/>
          </w:tcPr>
          <w:p w:rsidR="00171759" w:rsidRDefault="00171759" w:rsidP="002C698E">
            <w:pPr>
              <w:tabs>
                <w:tab w:val="left" w:pos="2650"/>
              </w:tabs>
              <w:spacing w:after="0" w:line="240" w:lineRule="auto"/>
              <w:jc w:val="center"/>
              <w:rPr>
                <w:rFonts w:ascii="Times New Roman" w:hAnsi="Times New Roman"/>
                <w:b/>
                <w:sz w:val="24"/>
                <w:szCs w:val="24"/>
              </w:rPr>
            </w:pPr>
            <w:r>
              <w:rPr>
                <w:rFonts w:ascii="Times New Roman" w:hAnsi="Times New Roman"/>
                <w:b/>
                <w:sz w:val="24"/>
                <w:szCs w:val="24"/>
              </w:rPr>
              <w:t>INDF</w:t>
            </w:r>
          </w:p>
        </w:tc>
      </w:tr>
      <w:tr w:rsidR="00171759" w:rsidTr="00171759">
        <w:tc>
          <w:tcPr>
            <w:tcW w:w="570" w:type="dxa"/>
            <w:vMerge/>
          </w:tcPr>
          <w:p w:rsidR="00171759" w:rsidRDefault="00171759" w:rsidP="00171759">
            <w:pPr>
              <w:tabs>
                <w:tab w:val="left" w:pos="2650"/>
              </w:tabs>
              <w:spacing w:after="0" w:line="240" w:lineRule="auto"/>
              <w:jc w:val="both"/>
              <w:rPr>
                <w:rFonts w:ascii="Times New Roman" w:hAnsi="Times New Roman"/>
                <w:b/>
                <w:sz w:val="24"/>
                <w:szCs w:val="24"/>
              </w:rPr>
            </w:pPr>
          </w:p>
        </w:tc>
        <w:tc>
          <w:tcPr>
            <w:tcW w:w="696" w:type="dxa"/>
          </w:tcPr>
          <w:p w:rsidR="00171759" w:rsidRPr="00171759" w:rsidRDefault="00171759" w:rsidP="00171759">
            <w:pPr>
              <w:tabs>
                <w:tab w:val="left" w:pos="2650"/>
              </w:tabs>
              <w:spacing w:after="0" w:line="240" w:lineRule="auto"/>
              <w:jc w:val="both"/>
              <w:rPr>
                <w:rFonts w:ascii="Times New Roman" w:hAnsi="Times New Roman"/>
                <w:sz w:val="24"/>
                <w:szCs w:val="24"/>
              </w:rPr>
            </w:pPr>
            <w:r w:rsidRPr="00171759">
              <w:rPr>
                <w:rFonts w:ascii="Times New Roman" w:hAnsi="Times New Roman"/>
                <w:sz w:val="24"/>
                <w:szCs w:val="24"/>
              </w:rPr>
              <w:t>2017</w:t>
            </w:r>
          </w:p>
        </w:tc>
        <w:tc>
          <w:tcPr>
            <w:tcW w:w="696" w:type="dxa"/>
          </w:tcPr>
          <w:p w:rsidR="00171759" w:rsidRPr="00171759" w:rsidRDefault="00171759" w:rsidP="00171759">
            <w:pPr>
              <w:tabs>
                <w:tab w:val="left" w:pos="2650"/>
              </w:tabs>
              <w:spacing w:after="0" w:line="240" w:lineRule="auto"/>
              <w:jc w:val="both"/>
              <w:rPr>
                <w:rFonts w:ascii="Times New Roman" w:hAnsi="Times New Roman"/>
                <w:sz w:val="24"/>
                <w:szCs w:val="24"/>
              </w:rPr>
            </w:pPr>
            <w:r w:rsidRPr="00171759">
              <w:rPr>
                <w:rFonts w:ascii="Times New Roman" w:hAnsi="Times New Roman"/>
                <w:sz w:val="24"/>
                <w:szCs w:val="24"/>
              </w:rPr>
              <w:t>2018</w:t>
            </w:r>
          </w:p>
        </w:tc>
        <w:tc>
          <w:tcPr>
            <w:tcW w:w="696" w:type="dxa"/>
          </w:tcPr>
          <w:p w:rsidR="00171759" w:rsidRPr="00171759" w:rsidRDefault="00171759" w:rsidP="00171759">
            <w:pPr>
              <w:tabs>
                <w:tab w:val="left" w:pos="2650"/>
              </w:tabs>
              <w:spacing w:after="0" w:line="240" w:lineRule="auto"/>
              <w:jc w:val="both"/>
              <w:rPr>
                <w:rFonts w:ascii="Times New Roman" w:hAnsi="Times New Roman"/>
                <w:sz w:val="24"/>
                <w:szCs w:val="24"/>
              </w:rPr>
            </w:pPr>
            <w:r w:rsidRPr="00171759">
              <w:rPr>
                <w:rFonts w:ascii="Times New Roman" w:hAnsi="Times New Roman"/>
                <w:sz w:val="24"/>
                <w:szCs w:val="24"/>
              </w:rPr>
              <w:t>2019</w:t>
            </w:r>
          </w:p>
        </w:tc>
        <w:tc>
          <w:tcPr>
            <w:tcW w:w="696" w:type="dxa"/>
          </w:tcPr>
          <w:p w:rsidR="00171759" w:rsidRPr="00171759" w:rsidRDefault="00171759" w:rsidP="00171759">
            <w:pPr>
              <w:tabs>
                <w:tab w:val="left" w:pos="2650"/>
              </w:tabs>
              <w:spacing w:after="0" w:line="240" w:lineRule="auto"/>
              <w:jc w:val="both"/>
              <w:rPr>
                <w:rFonts w:ascii="Times New Roman" w:hAnsi="Times New Roman"/>
                <w:sz w:val="24"/>
                <w:szCs w:val="24"/>
              </w:rPr>
            </w:pPr>
            <w:r w:rsidRPr="00171759">
              <w:rPr>
                <w:rFonts w:ascii="Times New Roman" w:hAnsi="Times New Roman"/>
                <w:sz w:val="24"/>
                <w:szCs w:val="24"/>
              </w:rPr>
              <w:t>2020</w:t>
            </w:r>
          </w:p>
        </w:tc>
        <w:tc>
          <w:tcPr>
            <w:tcW w:w="696" w:type="dxa"/>
          </w:tcPr>
          <w:p w:rsidR="00171759" w:rsidRPr="00171759" w:rsidRDefault="00171759" w:rsidP="00171759">
            <w:pPr>
              <w:tabs>
                <w:tab w:val="left" w:pos="2650"/>
              </w:tabs>
              <w:spacing w:after="0" w:line="240" w:lineRule="auto"/>
              <w:jc w:val="both"/>
              <w:rPr>
                <w:rFonts w:ascii="Times New Roman" w:hAnsi="Times New Roman"/>
                <w:sz w:val="24"/>
                <w:szCs w:val="24"/>
              </w:rPr>
            </w:pPr>
            <w:r w:rsidRPr="00171759">
              <w:rPr>
                <w:rFonts w:ascii="Times New Roman" w:hAnsi="Times New Roman"/>
                <w:sz w:val="24"/>
                <w:szCs w:val="24"/>
              </w:rPr>
              <w:t>2017</w:t>
            </w:r>
          </w:p>
        </w:tc>
        <w:tc>
          <w:tcPr>
            <w:tcW w:w="696" w:type="dxa"/>
          </w:tcPr>
          <w:p w:rsidR="00171759" w:rsidRPr="00171759" w:rsidRDefault="00171759" w:rsidP="00171759">
            <w:pPr>
              <w:tabs>
                <w:tab w:val="left" w:pos="2650"/>
              </w:tabs>
              <w:spacing w:after="0" w:line="240" w:lineRule="auto"/>
              <w:jc w:val="both"/>
              <w:rPr>
                <w:rFonts w:ascii="Times New Roman" w:hAnsi="Times New Roman"/>
                <w:sz w:val="24"/>
                <w:szCs w:val="24"/>
              </w:rPr>
            </w:pPr>
            <w:r w:rsidRPr="00171759">
              <w:rPr>
                <w:rFonts w:ascii="Times New Roman" w:hAnsi="Times New Roman"/>
                <w:sz w:val="24"/>
                <w:szCs w:val="24"/>
              </w:rPr>
              <w:t>2018</w:t>
            </w:r>
          </w:p>
        </w:tc>
        <w:tc>
          <w:tcPr>
            <w:tcW w:w="696" w:type="dxa"/>
          </w:tcPr>
          <w:p w:rsidR="00171759" w:rsidRPr="00171759" w:rsidRDefault="00171759" w:rsidP="00171759">
            <w:pPr>
              <w:tabs>
                <w:tab w:val="left" w:pos="2650"/>
              </w:tabs>
              <w:spacing w:after="0" w:line="240" w:lineRule="auto"/>
              <w:jc w:val="both"/>
              <w:rPr>
                <w:rFonts w:ascii="Times New Roman" w:hAnsi="Times New Roman"/>
                <w:sz w:val="24"/>
                <w:szCs w:val="24"/>
              </w:rPr>
            </w:pPr>
            <w:r w:rsidRPr="00171759">
              <w:rPr>
                <w:rFonts w:ascii="Times New Roman" w:hAnsi="Times New Roman"/>
                <w:sz w:val="24"/>
                <w:szCs w:val="24"/>
              </w:rPr>
              <w:t>2019</w:t>
            </w:r>
          </w:p>
        </w:tc>
        <w:tc>
          <w:tcPr>
            <w:tcW w:w="696" w:type="dxa"/>
          </w:tcPr>
          <w:p w:rsidR="00171759" w:rsidRPr="00171759" w:rsidRDefault="00171759" w:rsidP="00171759">
            <w:pPr>
              <w:tabs>
                <w:tab w:val="left" w:pos="2650"/>
              </w:tabs>
              <w:spacing w:after="0" w:line="240" w:lineRule="auto"/>
              <w:jc w:val="both"/>
              <w:rPr>
                <w:rFonts w:ascii="Times New Roman" w:hAnsi="Times New Roman"/>
                <w:sz w:val="24"/>
                <w:szCs w:val="24"/>
              </w:rPr>
            </w:pPr>
            <w:r w:rsidRPr="00171759">
              <w:rPr>
                <w:rFonts w:ascii="Times New Roman" w:hAnsi="Times New Roman"/>
                <w:sz w:val="24"/>
                <w:szCs w:val="24"/>
              </w:rPr>
              <w:t>2020</w:t>
            </w:r>
          </w:p>
        </w:tc>
        <w:tc>
          <w:tcPr>
            <w:tcW w:w="696" w:type="dxa"/>
          </w:tcPr>
          <w:p w:rsidR="00171759" w:rsidRPr="00171759" w:rsidRDefault="00171759" w:rsidP="00171759">
            <w:pPr>
              <w:tabs>
                <w:tab w:val="left" w:pos="2650"/>
              </w:tabs>
              <w:spacing w:after="0" w:line="240" w:lineRule="auto"/>
              <w:jc w:val="both"/>
              <w:rPr>
                <w:rFonts w:ascii="Times New Roman" w:hAnsi="Times New Roman"/>
                <w:sz w:val="24"/>
                <w:szCs w:val="24"/>
              </w:rPr>
            </w:pPr>
            <w:r w:rsidRPr="00171759">
              <w:rPr>
                <w:rFonts w:ascii="Times New Roman" w:hAnsi="Times New Roman"/>
                <w:sz w:val="24"/>
                <w:szCs w:val="24"/>
              </w:rPr>
              <w:t>2017</w:t>
            </w:r>
          </w:p>
        </w:tc>
        <w:tc>
          <w:tcPr>
            <w:tcW w:w="696" w:type="dxa"/>
          </w:tcPr>
          <w:p w:rsidR="00171759" w:rsidRPr="00171759" w:rsidRDefault="00171759" w:rsidP="00171759">
            <w:pPr>
              <w:tabs>
                <w:tab w:val="left" w:pos="2650"/>
              </w:tabs>
              <w:spacing w:after="0" w:line="240" w:lineRule="auto"/>
              <w:jc w:val="both"/>
              <w:rPr>
                <w:rFonts w:ascii="Times New Roman" w:hAnsi="Times New Roman"/>
                <w:sz w:val="24"/>
                <w:szCs w:val="24"/>
              </w:rPr>
            </w:pPr>
            <w:r w:rsidRPr="00171759">
              <w:rPr>
                <w:rFonts w:ascii="Times New Roman" w:hAnsi="Times New Roman"/>
                <w:sz w:val="24"/>
                <w:szCs w:val="24"/>
              </w:rPr>
              <w:t>2018</w:t>
            </w:r>
          </w:p>
        </w:tc>
        <w:tc>
          <w:tcPr>
            <w:tcW w:w="696" w:type="dxa"/>
          </w:tcPr>
          <w:p w:rsidR="00171759" w:rsidRPr="00171759" w:rsidRDefault="00171759" w:rsidP="00171759">
            <w:pPr>
              <w:tabs>
                <w:tab w:val="left" w:pos="2650"/>
              </w:tabs>
              <w:spacing w:after="0" w:line="240" w:lineRule="auto"/>
              <w:jc w:val="both"/>
              <w:rPr>
                <w:rFonts w:ascii="Times New Roman" w:hAnsi="Times New Roman"/>
                <w:sz w:val="24"/>
                <w:szCs w:val="24"/>
              </w:rPr>
            </w:pPr>
            <w:r w:rsidRPr="00171759">
              <w:rPr>
                <w:rFonts w:ascii="Times New Roman" w:hAnsi="Times New Roman"/>
                <w:sz w:val="24"/>
                <w:szCs w:val="24"/>
              </w:rPr>
              <w:t>2019</w:t>
            </w:r>
          </w:p>
        </w:tc>
        <w:tc>
          <w:tcPr>
            <w:tcW w:w="696" w:type="dxa"/>
          </w:tcPr>
          <w:p w:rsidR="00171759" w:rsidRPr="00171759" w:rsidRDefault="00171759" w:rsidP="00171759">
            <w:pPr>
              <w:tabs>
                <w:tab w:val="left" w:pos="2650"/>
              </w:tabs>
              <w:spacing w:after="0" w:line="240" w:lineRule="auto"/>
              <w:jc w:val="both"/>
              <w:rPr>
                <w:rFonts w:ascii="Times New Roman" w:hAnsi="Times New Roman"/>
                <w:sz w:val="24"/>
                <w:szCs w:val="24"/>
              </w:rPr>
            </w:pPr>
            <w:r w:rsidRPr="00171759">
              <w:rPr>
                <w:rFonts w:ascii="Times New Roman" w:hAnsi="Times New Roman"/>
                <w:sz w:val="24"/>
                <w:szCs w:val="24"/>
              </w:rPr>
              <w:t>2020</w:t>
            </w:r>
          </w:p>
        </w:tc>
        <w:tc>
          <w:tcPr>
            <w:tcW w:w="696" w:type="dxa"/>
          </w:tcPr>
          <w:p w:rsidR="00171759" w:rsidRPr="00171759" w:rsidRDefault="00171759" w:rsidP="00171759">
            <w:pPr>
              <w:tabs>
                <w:tab w:val="left" w:pos="2650"/>
              </w:tabs>
              <w:spacing w:after="0" w:line="240" w:lineRule="auto"/>
              <w:jc w:val="both"/>
              <w:rPr>
                <w:rFonts w:ascii="Times New Roman" w:hAnsi="Times New Roman"/>
                <w:sz w:val="24"/>
                <w:szCs w:val="24"/>
              </w:rPr>
            </w:pPr>
            <w:r w:rsidRPr="00171759">
              <w:rPr>
                <w:rFonts w:ascii="Times New Roman" w:hAnsi="Times New Roman"/>
                <w:sz w:val="24"/>
                <w:szCs w:val="24"/>
              </w:rPr>
              <w:t>2017</w:t>
            </w:r>
          </w:p>
        </w:tc>
        <w:tc>
          <w:tcPr>
            <w:tcW w:w="696" w:type="dxa"/>
          </w:tcPr>
          <w:p w:rsidR="00171759" w:rsidRPr="00171759" w:rsidRDefault="00171759" w:rsidP="00171759">
            <w:pPr>
              <w:tabs>
                <w:tab w:val="left" w:pos="2650"/>
              </w:tabs>
              <w:spacing w:after="0" w:line="240" w:lineRule="auto"/>
              <w:jc w:val="both"/>
              <w:rPr>
                <w:rFonts w:ascii="Times New Roman" w:hAnsi="Times New Roman"/>
                <w:sz w:val="24"/>
                <w:szCs w:val="24"/>
              </w:rPr>
            </w:pPr>
            <w:r w:rsidRPr="00171759">
              <w:rPr>
                <w:rFonts w:ascii="Times New Roman" w:hAnsi="Times New Roman"/>
                <w:sz w:val="24"/>
                <w:szCs w:val="24"/>
              </w:rPr>
              <w:t>2018</w:t>
            </w:r>
          </w:p>
        </w:tc>
        <w:tc>
          <w:tcPr>
            <w:tcW w:w="696" w:type="dxa"/>
          </w:tcPr>
          <w:p w:rsidR="00171759" w:rsidRPr="00171759" w:rsidRDefault="00171759" w:rsidP="00171759">
            <w:pPr>
              <w:tabs>
                <w:tab w:val="left" w:pos="2650"/>
              </w:tabs>
              <w:spacing w:after="0" w:line="240" w:lineRule="auto"/>
              <w:jc w:val="both"/>
              <w:rPr>
                <w:rFonts w:ascii="Times New Roman" w:hAnsi="Times New Roman"/>
                <w:sz w:val="24"/>
                <w:szCs w:val="24"/>
              </w:rPr>
            </w:pPr>
            <w:r w:rsidRPr="00171759">
              <w:rPr>
                <w:rFonts w:ascii="Times New Roman" w:hAnsi="Times New Roman"/>
                <w:sz w:val="24"/>
                <w:szCs w:val="24"/>
              </w:rPr>
              <w:t>2019</w:t>
            </w:r>
          </w:p>
        </w:tc>
        <w:tc>
          <w:tcPr>
            <w:tcW w:w="696" w:type="dxa"/>
          </w:tcPr>
          <w:p w:rsidR="00171759" w:rsidRPr="00171759" w:rsidRDefault="00171759" w:rsidP="00171759">
            <w:pPr>
              <w:tabs>
                <w:tab w:val="left" w:pos="2650"/>
              </w:tabs>
              <w:spacing w:after="0" w:line="240" w:lineRule="auto"/>
              <w:jc w:val="both"/>
              <w:rPr>
                <w:rFonts w:ascii="Times New Roman" w:hAnsi="Times New Roman"/>
                <w:sz w:val="24"/>
                <w:szCs w:val="24"/>
              </w:rPr>
            </w:pPr>
            <w:r w:rsidRPr="00171759">
              <w:rPr>
                <w:rFonts w:ascii="Times New Roman" w:hAnsi="Times New Roman"/>
                <w:sz w:val="24"/>
                <w:szCs w:val="24"/>
              </w:rPr>
              <w:t>2020</w:t>
            </w:r>
          </w:p>
        </w:tc>
        <w:tc>
          <w:tcPr>
            <w:tcW w:w="696" w:type="dxa"/>
          </w:tcPr>
          <w:p w:rsidR="00171759" w:rsidRPr="00171759" w:rsidRDefault="00171759" w:rsidP="00171759">
            <w:pPr>
              <w:tabs>
                <w:tab w:val="left" w:pos="2650"/>
              </w:tabs>
              <w:spacing w:after="0" w:line="240" w:lineRule="auto"/>
              <w:jc w:val="both"/>
              <w:rPr>
                <w:rFonts w:ascii="Times New Roman" w:hAnsi="Times New Roman"/>
                <w:sz w:val="24"/>
                <w:szCs w:val="24"/>
              </w:rPr>
            </w:pPr>
            <w:r w:rsidRPr="00171759">
              <w:rPr>
                <w:rFonts w:ascii="Times New Roman" w:hAnsi="Times New Roman"/>
                <w:sz w:val="24"/>
                <w:szCs w:val="24"/>
              </w:rPr>
              <w:t>2017</w:t>
            </w:r>
          </w:p>
        </w:tc>
        <w:tc>
          <w:tcPr>
            <w:tcW w:w="696" w:type="dxa"/>
          </w:tcPr>
          <w:p w:rsidR="00171759" w:rsidRPr="00171759" w:rsidRDefault="00171759" w:rsidP="00171759">
            <w:pPr>
              <w:tabs>
                <w:tab w:val="left" w:pos="2650"/>
              </w:tabs>
              <w:spacing w:after="0" w:line="240" w:lineRule="auto"/>
              <w:jc w:val="both"/>
              <w:rPr>
                <w:rFonts w:ascii="Times New Roman" w:hAnsi="Times New Roman"/>
                <w:sz w:val="24"/>
                <w:szCs w:val="24"/>
              </w:rPr>
            </w:pPr>
            <w:r w:rsidRPr="00171759">
              <w:rPr>
                <w:rFonts w:ascii="Times New Roman" w:hAnsi="Times New Roman"/>
                <w:sz w:val="24"/>
                <w:szCs w:val="24"/>
              </w:rPr>
              <w:t>2018</w:t>
            </w:r>
          </w:p>
        </w:tc>
        <w:tc>
          <w:tcPr>
            <w:tcW w:w="696" w:type="dxa"/>
          </w:tcPr>
          <w:p w:rsidR="00171759" w:rsidRPr="00171759" w:rsidRDefault="00171759" w:rsidP="00171759">
            <w:pPr>
              <w:tabs>
                <w:tab w:val="left" w:pos="2650"/>
              </w:tabs>
              <w:spacing w:after="0" w:line="240" w:lineRule="auto"/>
              <w:jc w:val="both"/>
              <w:rPr>
                <w:rFonts w:ascii="Times New Roman" w:hAnsi="Times New Roman"/>
                <w:sz w:val="24"/>
                <w:szCs w:val="24"/>
              </w:rPr>
            </w:pPr>
            <w:r w:rsidRPr="00171759">
              <w:rPr>
                <w:rFonts w:ascii="Times New Roman" w:hAnsi="Times New Roman"/>
                <w:sz w:val="24"/>
                <w:szCs w:val="24"/>
              </w:rPr>
              <w:t>2019</w:t>
            </w:r>
          </w:p>
        </w:tc>
        <w:tc>
          <w:tcPr>
            <w:tcW w:w="696" w:type="dxa"/>
          </w:tcPr>
          <w:p w:rsidR="00171759" w:rsidRPr="00171759" w:rsidRDefault="00171759" w:rsidP="00171759">
            <w:pPr>
              <w:tabs>
                <w:tab w:val="left" w:pos="2650"/>
              </w:tabs>
              <w:spacing w:after="0" w:line="240" w:lineRule="auto"/>
              <w:jc w:val="both"/>
              <w:rPr>
                <w:rFonts w:ascii="Times New Roman" w:hAnsi="Times New Roman"/>
                <w:sz w:val="24"/>
                <w:szCs w:val="24"/>
              </w:rPr>
            </w:pPr>
            <w:r w:rsidRPr="00171759">
              <w:rPr>
                <w:rFonts w:ascii="Times New Roman" w:hAnsi="Times New Roman"/>
                <w:sz w:val="24"/>
                <w:szCs w:val="24"/>
              </w:rPr>
              <w:t>2020</w:t>
            </w:r>
          </w:p>
        </w:tc>
      </w:tr>
      <w:tr w:rsidR="00171759" w:rsidTr="00171759">
        <w:tc>
          <w:tcPr>
            <w:tcW w:w="570" w:type="dxa"/>
            <w:vAlign w:val="bottom"/>
          </w:tcPr>
          <w:p w:rsidR="00171759" w:rsidRPr="00171759" w:rsidRDefault="00171759" w:rsidP="00171759">
            <w:pPr>
              <w:spacing w:after="0" w:line="240" w:lineRule="auto"/>
              <w:jc w:val="right"/>
              <w:rPr>
                <w:rFonts w:ascii="Times New Roman" w:hAnsi="Times New Roman"/>
                <w:color w:val="000000"/>
                <w:sz w:val="24"/>
                <w:szCs w:val="24"/>
                <w:lang w:val="en-GB"/>
              </w:rPr>
            </w:pPr>
            <w:r w:rsidRPr="00171759">
              <w:rPr>
                <w:rFonts w:ascii="Times New Roman" w:hAnsi="Times New Roman"/>
                <w:color w:val="000000"/>
                <w:sz w:val="24"/>
                <w:szCs w:val="24"/>
              </w:rPr>
              <w:t>1</w:t>
            </w:r>
          </w:p>
        </w:tc>
        <w:tc>
          <w:tcPr>
            <w:tcW w:w="696" w:type="dxa"/>
            <w:vAlign w:val="bottom"/>
          </w:tcPr>
          <w:p w:rsidR="00171759" w:rsidRDefault="00171759" w:rsidP="00171759">
            <w:pPr>
              <w:spacing w:after="0" w:line="240" w:lineRule="auto"/>
              <w:jc w:val="right"/>
              <w:rPr>
                <w:rFonts w:cs="Calibri"/>
                <w:color w:val="000000"/>
                <w:lang w:val="en-GB"/>
              </w:rPr>
            </w:pPr>
            <w:r>
              <w:rPr>
                <w:rFonts w:cs="Calibri"/>
                <w:color w:val="000000"/>
              </w:rPr>
              <w:t>1</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1</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1</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r>
      <w:tr w:rsidR="00171759" w:rsidTr="00171759">
        <w:tc>
          <w:tcPr>
            <w:tcW w:w="570"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2</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1</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1</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1</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r>
      <w:tr w:rsidR="00171759" w:rsidTr="00171759">
        <w:tc>
          <w:tcPr>
            <w:tcW w:w="570"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3</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1</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r>
      <w:tr w:rsidR="00171759" w:rsidTr="00171759">
        <w:tc>
          <w:tcPr>
            <w:tcW w:w="570"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4</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1</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1</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1</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1</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1</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c>
          <w:tcPr>
            <w:tcW w:w="696" w:type="dxa"/>
            <w:vAlign w:val="bottom"/>
          </w:tcPr>
          <w:p w:rsidR="00171759" w:rsidRDefault="00171759" w:rsidP="00171759">
            <w:pPr>
              <w:spacing w:after="0" w:line="240" w:lineRule="auto"/>
              <w:jc w:val="right"/>
              <w:rPr>
                <w:rFonts w:cs="Calibri"/>
                <w:color w:val="000000"/>
              </w:rPr>
            </w:pPr>
            <w:r>
              <w:rPr>
                <w:rFonts w:cs="Calibri"/>
                <w:color w:val="000000"/>
              </w:rPr>
              <w:t>0</w:t>
            </w:r>
          </w:p>
        </w:tc>
      </w:tr>
      <w:tr w:rsidR="00171759" w:rsidTr="00171759">
        <w:tc>
          <w:tcPr>
            <w:tcW w:w="570"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5</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lang w:val="en-GB"/>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1</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1</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1</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1</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1</w:t>
            </w:r>
          </w:p>
        </w:tc>
      </w:tr>
      <w:tr w:rsidR="00171759" w:rsidTr="00171759">
        <w:tc>
          <w:tcPr>
            <w:tcW w:w="570"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6</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1</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r>
      <w:tr w:rsidR="00171759" w:rsidTr="00171759">
        <w:tc>
          <w:tcPr>
            <w:tcW w:w="570"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7</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lang w:val="en-GB"/>
              </w:rPr>
            </w:pPr>
            <w:r w:rsidRPr="00171759">
              <w:rPr>
                <w:rFonts w:ascii="Times New Roman" w:hAnsi="Times New Roman"/>
                <w:color w:val="000000"/>
                <w:sz w:val="24"/>
                <w:szCs w:val="24"/>
              </w:rPr>
              <w:t>1</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1</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1</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1</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1</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1</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1</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1</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1</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1</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1</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1</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1</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1</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1</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1</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r>
      <w:tr w:rsidR="00171759" w:rsidTr="00171759">
        <w:tc>
          <w:tcPr>
            <w:tcW w:w="570"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8</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1</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r>
      <w:tr w:rsidR="00171759" w:rsidTr="00171759">
        <w:tc>
          <w:tcPr>
            <w:tcW w:w="570"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9</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lang w:val="en-GB"/>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1</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r>
      <w:tr w:rsidR="00171759" w:rsidTr="00171759">
        <w:tc>
          <w:tcPr>
            <w:tcW w:w="570"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10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lang w:val="en-GB"/>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1</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r>
      <w:tr w:rsidR="00171759" w:rsidTr="00171759">
        <w:tc>
          <w:tcPr>
            <w:tcW w:w="570"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11</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c>
          <w:tcPr>
            <w:tcW w:w="696" w:type="dxa"/>
            <w:vAlign w:val="bottom"/>
          </w:tcPr>
          <w:p w:rsidR="00171759" w:rsidRPr="00171759" w:rsidRDefault="00171759" w:rsidP="00171759">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12</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lang w:val="en-GB"/>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13</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14</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15</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16</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17</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lang w:val="en-GB"/>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18</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19</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20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lang w:val="en-GB"/>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21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22</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23</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24</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lang w:val="en-GB"/>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25</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lastRenderedPageBreak/>
              <w:t>26</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27</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28</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29</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30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31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lang w:val="en-GB"/>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32</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33</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34</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35</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36</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lang w:val="en-GB"/>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37</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38</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lang w:val="en-GB"/>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39</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lang w:val="en-GB"/>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40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lang w:val="en-GB"/>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41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lang w:val="en-GB"/>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42</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43</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lang w:val="en-GB"/>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44</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lang w:val="en-GB"/>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45</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46</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47</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lang w:val="en-GB"/>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48</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lang w:val="en-GB"/>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49</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50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51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52</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lang w:val="en-GB"/>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lastRenderedPageBreak/>
              <w:t>53</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54</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55</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lang w:val="en-GB"/>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56</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lang w:val="en-GB"/>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57</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lang w:val="en-GB"/>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58</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59</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lang w:val="en-GB"/>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60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lang w:val="en-GB"/>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61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62</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lang w:val="en-GB"/>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63</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lang w:val="en-GB"/>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64</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lang w:val="en-GB"/>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65</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lang w:val="en-GB"/>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66</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lang w:val="en-GB"/>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67</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lang w:val="en-GB"/>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68</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lang w:val="en-GB"/>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69</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lang w:val="en-GB"/>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70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71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lang w:val="en-GB"/>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72</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lang w:val="en-GB"/>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73</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74</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75</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76</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77</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78</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79</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lastRenderedPageBreak/>
              <w:t>80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81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82</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83</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lang w:val="en-GB"/>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84</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85</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86</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87</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88</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89</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90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771ABD" w:rsidTr="00771ABD">
        <w:tc>
          <w:tcPr>
            <w:tcW w:w="570" w:type="dxa"/>
            <w:vAlign w:val="bottom"/>
          </w:tcPr>
          <w:p w:rsidR="00771ABD" w:rsidRPr="00171759" w:rsidRDefault="00771ABD" w:rsidP="00771ABD">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91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1</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c>
          <w:tcPr>
            <w:tcW w:w="696" w:type="dxa"/>
            <w:vAlign w:val="bottom"/>
          </w:tcPr>
          <w:p w:rsidR="00771ABD" w:rsidRPr="00771ABD" w:rsidRDefault="00771ABD" w:rsidP="00771ABD">
            <w:pPr>
              <w:spacing w:after="0" w:line="240" w:lineRule="auto"/>
              <w:jc w:val="right"/>
              <w:rPr>
                <w:rFonts w:ascii="Times New Roman" w:hAnsi="Times New Roman"/>
                <w:color w:val="000000"/>
                <w:sz w:val="24"/>
                <w:szCs w:val="24"/>
              </w:rPr>
            </w:pPr>
            <w:r w:rsidRPr="00771ABD">
              <w:rPr>
                <w:rFonts w:ascii="Times New Roman" w:hAnsi="Times New Roman"/>
                <w:color w:val="000000"/>
                <w:sz w:val="24"/>
                <w:szCs w:val="24"/>
              </w:rPr>
              <w:t>0</w:t>
            </w:r>
          </w:p>
        </w:tc>
      </w:tr>
      <w:tr w:rsidR="00201CFB" w:rsidTr="00771ABD">
        <w:tc>
          <w:tcPr>
            <w:tcW w:w="570" w:type="dxa"/>
            <w:vAlign w:val="bottom"/>
          </w:tcPr>
          <w:p w:rsidR="00201CFB" w:rsidRPr="00171759" w:rsidRDefault="00201CFB" w:rsidP="00201CFB">
            <w:pPr>
              <w:spacing w:after="0" w:line="240" w:lineRule="auto"/>
              <w:jc w:val="right"/>
              <w:rPr>
                <w:rFonts w:ascii="Times New Roman" w:hAnsi="Times New Roman"/>
                <w:color w:val="000000"/>
                <w:sz w:val="24"/>
                <w:szCs w:val="24"/>
              </w:rPr>
            </w:pPr>
            <w:r>
              <w:rPr>
                <w:rFonts w:ascii="Times New Roman" w:hAnsi="Times New Roman"/>
                <w:color w:val="000000"/>
                <w:sz w:val="24"/>
                <w:szCs w:val="24"/>
              </w:rPr>
              <w:t>Jml</w:t>
            </w:r>
          </w:p>
        </w:tc>
        <w:tc>
          <w:tcPr>
            <w:tcW w:w="696" w:type="dxa"/>
            <w:vAlign w:val="bottom"/>
          </w:tcPr>
          <w:p w:rsidR="00201CFB" w:rsidRPr="00201CFB" w:rsidRDefault="00201CFB" w:rsidP="00201CFB">
            <w:pPr>
              <w:spacing w:after="0" w:line="240" w:lineRule="auto"/>
              <w:jc w:val="right"/>
              <w:rPr>
                <w:rFonts w:ascii="Times New Roman" w:hAnsi="Times New Roman"/>
                <w:color w:val="000000"/>
                <w:sz w:val="24"/>
                <w:szCs w:val="24"/>
                <w:lang w:val="en-GB"/>
              </w:rPr>
            </w:pPr>
            <w:r w:rsidRPr="00201CFB">
              <w:rPr>
                <w:rFonts w:ascii="Times New Roman" w:hAnsi="Times New Roman"/>
                <w:color w:val="000000"/>
                <w:sz w:val="24"/>
                <w:szCs w:val="24"/>
              </w:rPr>
              <w:t>21</w:t>
            </w:r>
          </w:p>
        </w:tc>
        <w:tc>
          <w:tcPr>
            <w:tcW w:w="696" w:type="dxa"/>
            <w:vAlign w:val="bottom"/>
          </w:tcPr>
          <w:p w:rsidR="00201CFB" w:rsidRPr="00201CFB" w:rsidRDefault="00201CFB" w:rsidP="00201CFB">
            <w:pPr>
              <w:spacing w:after="0" w:line="240" w:lineRule="auto"/>
              <w:jc w:val="right"/>
              <w:rPr>
                <w:rFonts w:ascii="Times New Roman" w:hAnsi="Times New Roman"/>
                <w:color w:val="000000"/>
                <w:sz w:val="24"/>
                <w:szCs w:val="24"/>
              </w:rPr>
            </w:pPr>
            <w:r w:rsidRPr="00201CFB">
              <w:rPr>
                <w:rFonts w:ascii="Times New Roman" w:hAnsi="Times New Roman"/>
                <w:color w:val="000000"/>
                <w:sz w:val="24"/>
                <w:szCs w:val="24"/>
              </w:rPr>
              <w:t>24</w:t>
            </w:r>
          </w:p>
        </w:tc>
        <w:tc>
          <w:tcPr>
            <w:tcW w:w="696" w:type="dxa"/>
            <w:vAlign w:val="bottom"/>
          </w:tcPr>
          <w:p w:rsidR="00201CFB" w:rsidRPr="00201CFB" w:rsidRDefault="00201CFB" w:rsidP="00201CFB">
            <w:pPr>
              <w:spacing w:after="0" w:line="240" w:lineRule="auto"/>
              <w:jc w:val="right"/>
              <w:rPr>
                <w:rFonts w:ascii="Times New Roman" w:hAnsi="Times New Roman"/>
                <w:color w:val="000000"/>
                <w:sz w:val="24"/>
                <w:szCs w:val="24"/>
              </w:rPr>
            </w:pPr>
            <w:r w:rsidRPr="00201CFB">
              <w:rPr>
                <w:rFonts w:ascii="Times New Roman" w:hAnsi="Times New Roman"/>
                <w:color w:val="000000"/>
                <w:sz w:val="24"/>
                <w:szCs w:val="24"/>
              </w:rPr>
              <w:t>27</w:t>
            </w:r>
          </w:p>
        </w:tc>
        <w:tc>
          <w:tcPr>
            <w:tcW w:w="696" w:type="dxa"/>
            <w:vAlign w:val="bottom"/>
          </w:tcPr>
          <w:p w:rsidR="00201CFB" w:rsidRPr="00201CFB" w:rsidRDefault="00201CFB" w:rsidP="00201CFB">
            <w:pPr>
              <w:spacing w:after="0" w:line="240" w:lineRule="auto"/>
              <w:jc w:val="right"/>
              <w:rPr>
                <w:rFonts w:ascii="Times New Roman" w:hAnsi="Times New Roman"/>
                <w:color w:val="000000"/>
                <w:sz w:val="24"/>
                <w:szCs w:val="24"/>
              </w:rPr>
            </w:pPr>
            <w:r w:rsidRPr="00201CFB">
              <w:rPr>
                <w:rFonts w:ascii="Times New Roman" w:hAnsi="Times New Roman"/>
                <w:color w:val="000000"/>
                <w:sz w:val="24"/>
                <w:szCs w:val="24"/>
              </w:rPr>
              <w:t>22</w:t>
            </w:r>
          </w:p>
        </w:tc>
        <w:tc>
          <w:tcPr>
            <w:tcW w:w="696" w:type="dxa"/>
            <w:vAlign w:val="bottom"/>
          </w:tcPr>
          <w:p w:rsidR="00201CFB" w:rsidRPr="00201CFB" w:rsidRDefault="00201CFB" w:rsidP="00201CFB">
            <w:pPr>
              <w:spacing w:after="0" w:line="240" w:lineRule="auto"/>
              <w:jc w:val="right"/>
              <w:rPr>
                <w:rFonts w:ascii="Times New Roman" w:hAnsi="Times New Roman"/>
                <w:color w:val="000000"/>
                <w:sz w:val="24"/>
                <w:szCs w:val="24"/>
              </w:rPr>
            </w:pPr>
            <w:r w:rsidRPr="00201CFB">
              <w:rPr>
                <w:rFonts w:ascii="Times New Roman" w:hAnsi="Times New Roman"/>
                <w:color w:val="000000"/>
                <w:sz w:val="24"/>
                <w:szCs w:val="24"/>
              </w:rPr>
              <w:t>17</w:t>
            </w:r>
          </w:p>
        </w:tc>
        <w:tc>
          <w:tcPr>
            <w:tcW w:w="696" w:type="dxa"/>
            <w:vAlign w:val="bottom"/>
          </w:tcPr>
          <w:p w:rsidR="00201CFB" w:rsidRPr="00201CFB" w:rsidRDefault="00201CFB" w:rsidP="00201CFB">
            <w:pPr>
              <w:spacing w:after="0" w:line="240" w:lineRule="auto"/>
              <w:jc w:val="right"/>
              <w:rPr>
                <w:rFonts w:ascii="Times New Roman" w:hAnsi="Times New Roman"/>
                <w:color w:val="000000"/>
                <w:sz w:val="24"/>
                <w:szCs w:val="24"/>
              </w:rPr>
            </w:pPr>
            <w:r w:rsidRPr="00201CFB">
              <w:rPr>
                <w:rFonts w:ascii="Times New Roman" w:hAnsi="Times New Roman"/>
                <w:color w:val="000000"/>
                <w:sz w:val="24"/>
                <w:szCs w:val="24"/>
              </w:rPr>
              <w:t>15</w:t>
            </w:r>
          </w:p>
        </w:tc>
        <w:tc>
          <w:tcPr>
            <w:tcW w:w="696" w:type="dxa"/>
            <w:vAlign w:val="bottom"/>
          </w:tcPr>
          <w:p w:rsidR="00201CFB" w:rsidRPr="00201CFB" w:rsidRDefault="00201CFB" w:rsidP="00201CFB">
            <w:pPr>
              <w:spacing w:after="0" w:line="240" w:lineRule="auto"/>
              <w:jc w:val="right"/>
              <w:rPr>
                <w:rFonts w:ascii="Times New Roman" w:hAnsi="Times New Roman"/>
                <w:color w:val="000000"/>
                <w:sz w:val="24"/>
                <w:szCs w:val="24"/>
              </w:rPr>
            </w:pPr>
            <w:r w:rsidRPr="00201CFB">
              <w:rPr>
                <w:rFonts w:ascii="Times New Roman" w:hAnsi="Times New Roman"/>
                <w:color w:val="000000"/>
                <w:sz w:val="24"/>
                <w:szCs w:val="24"/>
              </w:rPr>
              <w:t>16</w:t>
            </w:r>
          </w:p>
        </w:tc>
        <w:tc>
          <w:tcPr>
            <w:tcW w:w="696" w:type="dxa"/>
            <w:vAlign w:val="bottom"/>
          </w:tcPr>
          <w:p w:rsidR="00201CFB" w:rsidRPr="00201CFB" w:rsidRDefault="00201CFB" w:rsidP="00201CFB">
            <w:pPr>
              <w:spacing w:after="0" w:line="240" w:lineRule="auto"/>
              <w:jc w:val="right"/>
              <w:rPr>
                <w:rFonts w:ascii="Times New Roman" w:hAnsi="Times New Roman"/>
                <w:color w:val="000000"/>
                <w:sz w:val="24"/>
                <w:szCs w:val="24"/>
              </w:rPr>
            </w:pPr>
            <w:r w:rsidRPr="00201CFB">
              <w:rPr>
                <w:rFonts w:ascii="Times New Roman" w:hAnsi="Times New Roman"/>
                <w:color w:val="000000"/>
                <w:sz w:val="24"/>
                <w:szCs w:val="24"/>
              </w:rPr>
              <w:t>17</w:t>
            </w:r>
          </w:p>
        </w:tc>
        <w:tc>
          <w:tcPr>
            <w:tcW w:w="696" w:type="dxa"/>
            <w:vAlign w:val="bottom"/>
          </w:tcPr>
          <w:p w:rsidR="00201CFB" w:rsidRPr="00201CFB" w:rsidRDefault="00201CFB" w:rsidP="00201CFB">
            <w:pPr>
              <w:spacing w:after="0" w:line="240" w:lineRule="auto"/>
              <w:jc w:val="right"/>
              <w:rPr>
                <w:rFonts w:ascii="Times New Roman" w:hAnsi="Times New Roman"/>
                <w:color w:val="000000"/>
                <w:sz w:val="24"/>
                <w:szCs w:val="24"/>
              </w:rPr>
            </w:pPr>
            <w:r w:rsidRPr="00201CFB">
              <w:rPr>
                <w:rFonts w:ascii="Times New Roman" w:hAnsi="Times New Roman"/>
                <w:color w:val="000000"/>
                <w:sz w:val="24"/>
                <w:szCs w:val="24"/>
              </w:rPr>
              <w:t>35</w:t>
            </w:r>
          </w:p>
        </w:tc>
        <w:tc>
          <w:tcPr>
            <w:tcW w:w="696" w:type="dxa"/>
            <w:vAlign w:val="bottom"/>
          </w:tcPr>
          <w:p w:rsidR="00201CFB" w:rsidRPr="00201CFB" w:rsidRDefault="00201CFB" w:rsidP="00201CFB">
            <w:pPr>
              <w:spacing w:after="0" w:line="240" w:lineRule="auto"/>
              <w:jc w:val="right"/>
              <w:rPr>
                <w:rFonts w:ascii="Times New Roman" w:hAnsi="Times New Roman"/>
                <w:color w:val="000000"/>
                <w:sz w:val="24"/>
                <w:szCs w:val="24"/>
              </w:rPr>
            </w:pPr>
            <w:r w:rsidRPr="00201CFB">
              <w:rPr>
                <w:rFonts w:ascii="Times New Roman" w:hAnsi="Times New Roman"/>
                <w:color w:val="000000"/>
                <w:sz w:val="24"/>
                <w:szCs w:val="24"/>
              </w:rPr>
              <w:t>33</w:t>
            </w:r>
          </w:p>
        </w:tc>
        <w:tc>
          <w:tcPr>
            <w:tcW w:w="696" w:type="dxa"/>
            <w:vAlign w:val="bottom"/>
          </w:tcPr>
          <w:p w:rsidR="00201CFB" w:rsidRPr="00201CFB" w:rsidRDefault="00201CFB" w:rsidP="00201CFB">
            <w:pPr>
              <w:spacing w:after="0" w:line="240" w:lineRule="auto"/>
              <w:jc w:val="right"/>
              <w:rPr>
                <w:rFonts w:ascii="Times New Roman" w:hAnsi="Times New Roman"/>
                <w:color w:val="000000"/>
                <w:sz w:val="24"/>
                <w:szCs w:val="24"/>
              </w:rPr>
            </w:pPr>
            <w:r w:rsidRPr="00201CFB">
              <w:rPr>
                <w:rFonts w:ascii="Times New Roman" w:hAnsi="Times New Roman"/>
                <w:color w:val="000000"/>
                <w:sz w:val="24"/>
                <w:szCs w:val="24"/>
              </w:rPr>
              <w:t>35</w:t>
            </w:r>
          </w:p>
        </w:tc>
        <w:tc>
          <w:tcPr>
            <w:tcW w:w="696" w:type="dxa"/>
            <w:vAlign w:val="bottom"/>
          </w:tcPr>
          <w:p w:rsidR="00201CFB" w:rsidRPr="00201CFB" w:rsidRDefault="00201CFB" w:rsidP="00201CFB">
            <w:pPr>
              <w:spacing w:after="0" w:line="240" w:lineRule="auto"/>
              <w:jc w:val="right"/>
              <w:rPr>
                <w:rFonts w:ascii="Times New Roman" w:hAnsi="Times New Roman"/>
                <w:color w:val="000000"/>
                <w:sz w:val="24"/>
                <w:szCs w:val="24"/>
              </w:rPr>
            </w:pPr>
            <w:r w:rsidRPr="00201CFB">
              <w:rPr>
                <w:rFonts w:ascii="Times New Roman" w:hAnsi="Times New Roman"/>
                <w:color w:val="000000"/>
                <w:sz w:val="24"/>
                <w:szCs w:val="24"/>
              </w:rPr>
              <w:t>36</w:t>
            </w:r>
          </w:p>
        </w:tc>
        <w:tc>
          <w:tcPr>
            <w:tcW w:w="696" w:type="dxa"/>
            <w:vAlign w:val="bottom"/>
          </w:tcPr>
          <w:p w:rsidR="00201CFB" w:rsidRPr="00201CFB" w:rsidRDefault="00201CFB" w:rsidP="00201CFB">
            <w:pPr>
              <w:spacing w:after="0" w:line="240" w:lineRule="auto"/>
              <w:jc w:val="right"/>
              <w:rPr>
                <w:rFonts w:ascii="Times New Roman" w:hAnsi="Times New Roman"/>
                <w:color w:val="000000"/>
                <w:sz w:val="24"/>
                <w:szCs w:val="24"/>
              </w:rPr>
            </w:pPr>
            <w:r w:rsidRPr="00201CFB">
              <w:rPr>
                <w:rFonts w:ascii="Times New Roman" w:hAnsi="Times New Roman"/>
                <w:color w:val="000000"/>
                <w:sz w:val="24"/>
                <w:szCs w:val="24"/>
              </w:rPr>
              <w:t>41</w:t>
            </w:r>
          </w:p>
        </w:tc>
        <w:tc>
          <w:tcPr>
            <w:tcW w:w="696" w:type="dxa"/>
            <w:vAlign w:val="bottom"/>
          </w:tcPr>
          <w:p w:rsidR="00201CFB" w:rsidRPr="00201CFB" w:rsidRDefault="00201CFB" w:rsidP="00201CFB">
            <w:pPr>
              <w:spacing w:after="0" w:line="240" w:lineRule="auto"/>
              <w:jc w:val="right"/>
              <w:rPr>
                <w:rFonts w:ascii="Times New Roman" w:hAnsi="Times New Roman"/>
                <w:color w:val="000000"/>
                <w:sz w:val="24"/>
                <w:szCs w:val="24"/>
              </w:rPr>
            </w:pPr>
            <w:r w:rsidRPr="00201CFB">
              <w:rPr>
                <w:rFonts w:ascii="Times New Roman" w:hAnsi="Times New Roman"/>
                <w:color w:val="000000"/>
                <w:sz w:val="24"/>
                <w:szCs w:val="24"/>
              </w:rPr>
              <w:t>43</w:t>
            </w:r>
          </w:p>
        </w:tc>
        <w:tc>
          <w:tcPr>
            <w:tcW w:w="696" w:type="dxa"/>
            <w:vAlign w:val="bottom"/>
          </w:tcPr>
          <w:p w:rsidR="00201CFB" w:rsidRPr="00201CFB" w:rsidRDefault="00201CFB" w:rsidP="00201CFB">
            <w:pPr>
              <w:spacing w:after="0" w:line="240" w:lineRule="auto"/>
              <w:jc w:val="right"/>
              <w:rPr>
                <w:rFonts w:ascii="Times New Roman" w:hAnsi="Times New Roman"/>
                <w:color w:val="000000"/>
                <w:sz w:val="24"/>
                <w:szCs w:val="24"/>
              </w:rPr>
            </w:pPr>
            <w:r w:rsidRPr="00201CFB">
              <w:rPr>
                <w:rFonts w:ascii="Times New Roman" w:hAnsi="Times New Roman"/>
                <w:color w:val="000000"/>
                <w:sz w:val="24"/>
                <w:szCs w:val="24"/>
              </w:rPr>
              <w:t>42</w:t>
            </w:r>
          </w:p>
        </w:tc>
        <w:tc>
          <w:tcPr>
            <w:tcW w:w="696" w:type="dxa"/>
            <w:vAlign w:val="bottom"/>
          </w:tcPr>
          <w:p w:rsidR="00201CFB" w:rsidRPr="00201CFB" w:rsidRDefault="00201CFB" w:rsidP="00201CFB">
            <w:pPr>
              <w:spacing w:after="0" w:line="240" w:lineRule="auto"/>
              <w:jc w:val="right"/>
              <w:rPr>
                <w:rFonts w:ascii="Times New Roman" w:hAnsi="Times New Roman"/>
                <w:color w:val="000000"/>
                <w:sz w:val="24"/>
                <w:szCs w:val="24"/>
              </w:rPr>
            </w:pPr>
            <w:r w:rsidRPr="00201CFB">
              <w:rPr>
                <w:rFonts w:ascii="Times New Roman" w:hAnsi="Times New Roman"/>
                <w:color w:val="000000"/>
                <w:sz w:val="24"/>
                <w:szCs w:val="24"/>
              </w:rPr>
              <w:t>44</w:t>
            </w:r>
          </w:p>
        </w:tc>
        <w:tc>
          <w:tcPr>
            <w:tcW w:w="696" w:type="dxa"/>
            <w:vAlign w:val="bottom"/>
          </w:tcPr>
          <w:p w:rsidR="00201CFB" w:rsidRPr="00201CFB" w:rsidRDefault="00201CFB" w:rsidP="00201CFB">
            <w:pPr>
              <w:spacing w:after="0" w:line="240" w:lineRule="auto"/>
              <w:jc w:val="right"/>
              <w:rPr>
                <w:rFonts w:ascii="Times New Roman" w:hAnsi="Times New Roman"/>
                <w:color w:val="000000"/>
                <w:sz w:val="24"/>
                <w:szCs w:val="24"/>
              </w:rPr>
            </w:pPr>
            <w:r w:rsidRPr="00201CFB">
              <w:rPr>
                <w:rFonts w:ascii="Times New Roman" w:hAnsi="Times New Roman"/>
                <w:color w:val="000000"/>
                <w:sz w:val="24"/>
                <w:szCs w:val="24"/>
              </w:rPr>
              <w:t>7</w:t>
            </w:r>
          </w:p>
        </w:tc>
        <w:tc>
          <w:tcPr>
            <w:tcW w:w="696" w:type="dxa"/>
            <w:vAlign w:val="bottom"/>
          </w:tcPr>
          <w:p w:rsidR="00201CFB" w:rsidRPr="00201CFB" w:rsidRDefault="00201CFB" w:rsidP="00201CFB">
            <w:pPr>
              <w:spacing w:after="0" w:line="240" w:lineRule="auto"/>
              <w:jc w:val="right"/>
              <w:rPr>
                <w:rFonts w:ascii="Times New Roman" w:hAnsi="Times New Roman"/>
                <w:color w:val="000000"/>
                <w:sz w:val="24"/>
                <w:szCs w:val="24"/>
              </w:rPr>
            </w:pPr>
            <w:r w:rsidRPr="00201CFB">
              <w:rPr>
                <w:rFonts w:ascii="Times New Roman" w:hAnsi="Times New Roman"/>
                <w:color w:val="000000"/>
                <w:sz w:val="24"/>
                <w:szCs w:val="24"/>
              </w:rPr>
              <w:t>9</w:t>
            </w:r>
          </w:p>
        </w:tc>
        <w:tc>
          <w:tcPr>
            <w:tcW w:w="696" w:type="dxa"/>
            <w:vAlign w:val="bottom"/>
          </w:tcPr>
          <w:p w:rsidR="00201CFB" w:rsidRPr="00201CFB" w:rsidRDefault="00201CFB" w:rsidP="00201CFB">
            <w:pPr>
              <w:spacing w:after="0" w:line="240" w:lineRule="auto"/>
              <w:jc w:val="right"/>
              <w:rPr>
                <w:rFonts w:ascii="Times New Roman" w:hAnsi="Times New Roman"/>
                <w:color w:val="000000"/>
                <w:sz w:val="24"/>
                <w:szCs w:val="24"/>
              </w:rPr>
            </w:pPr>
            <w:r w:rsidRPr="00201CFB">
              <w:rPr>
                <w:rFonts w:ascii="Times New Roman" w:hAnsi="Times New Roman"/>
                <w:color w:val="000000"/>
                <w:sz w:val="24"/>
                <w:szCs w:val="24"/>
              </w:rPr>
              <w:t>8</w:t>
            </w:r>
          </w:p>
        </w:tc>
        <w:tc>
          <w:tcPr>
            <w:tcW w:w="696" w:type="dxa"/>
            <w:vAlign w:val="bottom"/>
          </w:tcPr>
          <w:p w:rsidR="00201CFB" w:rsidRPr="00201CFB" w:rsidRDefault="00201CFB" w:rsidP="00201CFB">
            <w:pPr>
              <w:spacing w:after="0" w:line="240" w:lineRule="auto"/>
              <w:jc w:val="right"/>
              <w:rPr>
                <w:rFonts w:ascii="Times New Roman" w:hAnsi="Times New Roman"/>
                <w:color w:val="000000"/>
                <w:sz w:val="24"/>
                <w:szCs w:val="24"/>
              </w:rPr>
            </w:pPr>
            <w:r w:rsidRPr="00201CFB">
              <w:rPr>
                <w:rFonts w:ascii="Times New Roman" w:hAnsi="Times New Roman"/>
                <w:color w:val="000000"/>
                <w:sz w:val="24"/>
                <w:szCs w:val="24"/>
              </w:rPr>
              <w:t>11</w:t>
            </w:r>
          </w:p>
        </w:tc>
      </w:tr>
      <w:tr w:rsidR="00201CFB" w:rsidTr="00771ABD">
        <w:tc>
          <w:tcPr>
            <w:tcW w:w="570" w:type="dxa"/>
            <w:vAlign w:val="bottom"/>
          </w:tcPr>
          <w:p w:rsidR="00201CFB" w:rsidRDefault="00201CFB" w:rsidP="00201CFB">
            <w:pPr>
              <w:spacing w:after="0" w:line="240" w:lineRule="auto"/>
              <w:jc w:val="right"/>
              <w:rPr>
                <w:rFonts w:ascii="Times New Roman" w:hAnsi="Times New Roman"/>
                <w:color w:val="000000"/>
                <w:sz w:val="24"/>
                <w:szCs w:val="24"/>
              </w:rPr>
            </w:pPr>
            <w:r>
              <w:rPr>
                <w:rFonts w:ascii="Times New Roman" w:hAnsi="Times New Roman"/>
                <w:color w:val="000000"/>
                <w:sz w:val="24"/>
                <w:szCs w:val="24"/>
              </w:rPr>
              <w:t>hsl</w:t>
            </w:r>
          </w:p>
        </w:tc>
        <w:tc>
          <w:tcPr>
            <w:tcW w:w="696" w:type="dxa"/>
            <w:vAlign w:val="bottom"/>
          </w:tcPr>
          <w:p w:rsidR="00201CFB" w:rsidRPr="00201CFB" w:rsidRDefault="00201CFB" w:rsidP="00201CFB">
            <w:pPr>
              <w:spacing w:after="0" w:line="240" w:lineRule="auto"/>
              <w:jc w:val="right"/>
              <w:rPr>
                <w:rFonts w:ascii="Times New Roman" w:hAnsi="Times New Roman"/>
                <w:color w:val="000000"/>
                <w:sz w:val="24"/>
                <w:szCs w:val="24"/>
                <w:lang w:val="en-GB"/>
              </w:rPr>
            </w:pPr>
            <w:r w:rsidRPr="00201CFB">
              <w:rPr>
                <w:rFonts w:ascii="Times New Roman" w:hAnsi="Times New Roman"/>
                <w:color w:val="000000"/>
                <w:sz w:val="24"/>
                <w:szCs w:val="24"/>
              </w:rPr>
              <w:t>0</w:t>
            </w:r>
            <w:r>
              <w:rPr>
                <w:rFonts w:ascii="Times New Roman" w:hAnsi="Times New Roman"/>
                <w:color w:val="000000"/>
                <w:sz w:val="24"/>
                <w:szCs w:val="24"/>
              </w:rPr>
              <w:t>,</w:t>
            </w:r>
            <w:r w:rsidRPr="00201CFB">
              <w:rPr>
                <w:rFonts w:ascii="Times New Roman" w:hAnsi="Times New Roman"/>
                <w:color w:val="000000"/>
                <w:sz w:val="24"/>
                <w:szCs w:val="24"/>
              </w:rPr>
              <w:t>23</w:t>
            </w:r>
          </w:p>
        </w:tc>
        <w:tc>
          <w:tcPr>
            <w:tcW w:w="696" w:type="dxa"/>
            <w:vAlign w:val="bottom"/>
          </w:tcPr>
          <w:p w:rsidR="00201CFB" w:rsidRPr="00201CFB" w:rsidRDefault="00201CFB" w:rsidP="00201CFB">
            <w:pPr>
              <w:spacing w:after="0" w:line="240" w:lineRule="auto"/>
              <w:jc w:val="right"/>
              <w:rPr>
                <w:rFonts w:ascii="Times New Roman" w:hAnsi="Times New Roman"/>
                <w:color w:val="000000"/>
                <w:sz w:val="24"/>
                <w:szCs w:val="24"/>
              </w:rPr>
            </w:pPr>
            <w:r w:rsidRPr="00201CFB">
              <w:rPr>
                <w:rFonts w:ascii="Times New Roman" w:hAnsi="Times New Roman"/>
                <w:color w:val="000000"/>
                <w:sz w:val="24"/>
                <w:szCs w:val="24"/>
              </w:rPr>
              <w:t>0</w:t>
            </w:r>
            <w:r>
              <w:rPr>
                <w:rFonts w:ascii="Times New Roman" w:hAnsi="Times New Roman"/>
                <w:color w:val="000000"/>
                <w:sz w:val="24"/>
                <w:szCs w:val="24"/>
              </w:rPr>
              <w:t>,</w:t>
            </w:r>
            <w:r w:rsidRPr="00201CFB">
              <w:rPr>
                <w:rFonts w:ascii="Times New Roman" w:hAnsi="Times New Roman"/>
                <w:color w:val="000000"/>
                <w:sz w:val="24"/>
                <w:szCs w:val="24"/>
              </w:rPr>
              <w:t>26</w:t>
            </w:r>
          </w:p>
        </w:tc>
        <w:tc>
          <w:tcPr>
            <w:tcW w:w="696" w:type="dxa"/>
            <w:vAlign w:val="bottom"/>
          </w:tcPr>
          <w:p w:rsidR="00201CFB" w:rsidRPr="00201CFB" w:rsidRDefault="00201CFB" w:rsidP="00201CFB">
            <w:pPr>
              <w:spacing w:after="0" w:line="240" w:lineRule="auto"/>
              <w:jc w:val="right"/>
              <w:rPr>
                <w:rFonts w:ascii="Times New Roman" w:hAnsi="Times New Roman"/>
                <w:color w:val="000000"/>
                <w:sz w:val="24"/>
                <w:szCs w:val="24"/>
              </w:rPr>
            </w:pPr>
            <w:r w:rsidRPr="00201CFB">
              <w:rPr>
                <w:rFonts w:ascii="Times New Roman" w:hAnsi="Times New Roman"/>
                <w:color w:val="000000"/>
                <w:sz w:val="24"/>
                <w:szCs w:val="24"/>
              </w:rPr>
              <w:t>0</w:t>
            </w:r>
            <w:r>
              <w:rPr>
                <w:rFonts w:ascii="Times New Roman" w:hAnsi="Times New Roman"/>
                <w:color w:val="000000"/>
                <w:sz w:val="24"/>
                <w:szCs w:val="24"/>
              </w:rPr>
              <w:t>,</w:t>
            </w:r>
            <w:r w:rsidRPr="00201CFB">
              <w:rPr>
                <w:rFonts w:ascii="Times New Roman" w:hAnsi="Times New Roman"/>
                <w:color w:val="000000"/>
                <w:sz w:val="24"/>
                <w:szCs w:val="24"/>
              </w:rPr>
              <w:t>30</w:t>
            </w:r>
          </w:p>
        </w:tc>
        <w:tc>
          <w:tcPr>
            <w:tcW w:w="696" w:type="dxa"/>
            <w:vAlign w:val="bottom"/>
          </w:tcPr>
          <w:p w:rsidR="00201CFB" w:rsidRPr="00201CFB" w:rsidRDefault="00201CFB" w:rsidP="00201CFB">
            <w:pPr>
              <w:spacing w:after="0" w:line="240" w:lineRule="auto"/>
              <w:jc w:val="right"/>
              <w:rPr>
                <w:rFonts w:ascii="Times New Roman" w:hAnsi="Times New Roman"/>
                <w:color w:val="000000"/>
                <w:sz w:val="24"/>
                <w:szCs w:val="24"/>
              </w:rPr>
            </w:pPr>
            <w:r w:rsidRPr="00201CFB">
              <w:rPr>
                <w:rFonts w:ascii="Times New Roman" w:hAnsi="Times New Roman"/>
                <w:color w:val="000000"/>
                <w:sz w:val="24"/>
                <w:szCs w:val="24"/>
              </w:rPr>
              <w:t>0</w:t>
            </w:r>
            <w:r>
              <w:rPr>
                <w:rFonts w:ascii="Times New Roman" w:hAnsi="Times New Roman"/>
                <w:color w:val="000000"/>
                <w:sz w:val="24"/>
                <w:szCs w:val="24"/>
              </w:rPr>
              <w:t>,</w:t>
            </w:r>
            <w:r w:rsidRPr="00201CFB">
              <w:rPr>
                <w:rFonts w:ascii="Times New Roman" w:hAnsi="Times New Roman"/>
                <w:color w:val="000000"/>
                <w:sz w:val="24"/>
                <w:szCs w:val="24"/>
              </w:rPr>
              <w:t>24</w:t>
            </w:r>
          </w:p>
        </w:tc>
        <w:tc>
          <w:tcPr>
            <w:tcW w:w="696" w:type="dxa"/>
            <w:vAlign w:val="bottom"/>
          </w:tcPr>
          <w:p w:rsidR="00201CFB" w:rsidRPr="00201CFB" w:rsidRDefault="00201CFB" w:rsidP="00201CFB">
            <w:pPr>
              <w:spacing w:after="0" w:line="240" w:lineRule="auto"/>
              <w:jc w:val="right"/>
              <w:rPr>
                <w:rFonts w:ascii="Times New Roman" w:hAnsi="Times New Roman"/>
                <w:color w:val="000000"/>
                <w:sz w:val="24"/>
                <w:szCs w:val="24"/>
              </w:rPr>
            </w:pPr>
            <w:r w:rsidRPr="00201CFB">
              <w:rPr>
                <w:rFonts w:ascii="Times New Roman" w:hAnsi="Times New Roman"/>
                <w:color w:val="000000"/>
                <w:sz w:val="24"/>
                <w:szCs w:val="24"/>
              </w:rPr>
              <w:t>0</w:t>
            </w:r>
            <w:r>
              <w:rPr>
                <w:rFonts w:ascii="Times New Roman" w:hAnsi="Times New Roman"/>
                <w:color w:val="000000"/>
                <w:sz w:val="24"/>
                <w:szCs w:val="24"/>
              </w:rPr>
              <w:t>,</w:t>
            </w:r>
            <w:r w:rsidRPr="00201CFB">
              <w:rPr>
                <w:rFonts w:ascii="Times New Roman" w:hAnsi="Times New Roman"/>
                <w:color w:val="000000"/>
                <w:sz w:val="24"/>
                <w:szCs w:val="24"/>
              </w:rPr>
              <w:t>19</w:t>
            </w:r>
          </w:p>
        </w:tc>
        <w:tc>
          <w:tcPr>
            <w:tcW w:w="696" w:type="dxa"/>
            <w:vAlign w:val="bottom"/>
          </w:tcPr>
          <w:p w:rsidR="00201CFB" w:rsidRPr="00201CFB" w:rsidRDefault="00201CFB" w:rsidP="00201CFB">
            <w:pPr>
              <w:spacing w:after="0" w:line="240" w:lineRule="auto"/>
              <w:jc w:val="right"/>
              <w:rPr>
                <w:rFonts w:ascii="Times New Roman" w:hAnsi="Times New Roman"/>
                <w:color w:val="000000"/>
                <w:sz w:val="24"/>
                <w:szCs w:val="24"/>
              </w:rPr>
            </w:pPr>
            <w:r w:rsidRPr="00201CFB">
              <w:rPr>
                <w:rFonts w:ascii="Times New Roman" w:hAnsi="Times New Roman"/>
                <w:color w:val="000000"/>
                <w:sz w:val="24"/>
                <w:szCs w:val="24"/>
              </w:rPr>
              <w:t>0</w:t>
            </w:r>
            <w:r>
              <w:rPr>
                <w:rFonts w:ascii="Times New Roman" w:hAnsi="Times New Roman"/>
                <w:color w:val="000000"/>
                <w:sz w:val="24"/>
                <w:szCs w:val="24"/>
              </w:rPr>
              <w:t>,</w:t>
            </w:r>
            <w:r w:rsidRPr="00201CFB">
              <w:rPr>
                <w:rFonts w:ascii="Times New Roman" w:hAnsi="Times New Roman"/>
                <w:color w:val="000000"/>
                <w:sz w:val="24"/>
                <w:szCs w:val="24"/>
              </w:rPr>
              <w:t>16</w:t>
            </w:r>
          </w:p>
        </w:tc>
        <w:tc>
          <w:tcPr>
            <w:tcW w:w="696" w:type="dxa"/>
            <w:vAlign w:val="bottom"/>
          </w:tcPr>
          <w:p w:rsidR="00201CFB" w:rsidRPr="00201CFB" w:rsidRDefault="00201CFB" w:rsidP="00201CFB">
            <w:pPr>
              <w:spacing w:after="0" w:line="240" w:lineRule="auto"/>
              <w:jc w:val="right"/>
              <w:rPr>
                <w:rFonts w:ascii="Times New Roman" w:hAnsi="Times New Roman"/>
                <w:color w:val="000000"/>
                <w:sz w:val="24"/>
                <w:szCs w:val="24"/>
              </w:rPr>
            </w:pPr>
            <w:r w:rsidRPr="00201CFB">
              <w:rPr>
                <w:rFonts w:ascii="Times New Roman" w:hAnsi="Times New Roman"/>
                <w:color w:val="000000"/>
                <w:sz w:val="24"/>
                <w:szCs w:val="24"/>
              </w:rPr>
              <w:t>0</w:t>
            </w:r>
            <w:r>
              <w:rPr>
                <w:rFonts w:ascii="Times New Roman" w:hAnsi="Times New Roman"/>
                <w:color w:val="000000"/>
                <w:sz w:val="24"/>
                <w:szCs w:val="24"/>
              </w:rPr>
              <w:t>,</w:t>
            </w:r>
            <w:r w:rsidRPr="00201CFB">
              <w:rPr>
                <w:rFonts w:ascii="Times New Roman" w:hAnsi="Times New Roman"/>
                <w:color w:val="000000"/>
                <w:sz w:val="24"/>
                <w:szCs w:val="24"/>
              </w:rPr>
              <w:t>18</w:t>
            </w:r>
          </w:p>
        </w:tc>
        <w:tc>
          <w:tcPr>
            <w:tcW w:w="696" w:type="dxa"/>
            <w:vAlign w:val="bottom"/>
          </w:tcPr>
          <w:p w:rsidR="00201CFB" w:rsidRPr="00201CFB" w:rsidRDefault="00201CFB" w:rsidP="00201CFB">
            <w:pPr>
              <w:spacing w:after="0" w:line="240" w:lineRule="auto"/>
              <w:jc w:val="right"/>
              <w:rPr>
                <w:rFonts w:ascii="Times New Roman" w:hAnsi="Times New Roman"/>
                <w:color w:val="000000"/>
                <w:sz w:val="24"/>
                <w:szCs w:val="24"/>
              </w:rPr>
            </w:pPr>
            <w:r w:rsidRPr="00201CFB">
              <w:rPr>
                <w:rFonts w:ascii="Times New Roman" w:hAnsi="Times New Roman"/>
                <w:color w:val="000000"/>
                <w:sz w:val="24"/>
                <w:szCs w:val="24"/>
              </w:rPr>
              <w:t>0</w:t>
            </w:r>
            <w:r>
              <w:rPr>
                <w:rFonts w:ascii="Times New Roman" w:hAnsi="Times New Roman"/>
                <w:color w:val="000000"/>
                <w:sz w:val="24"/>
                <w:szCs w:val="24"/>
              </w:rPr>
              <w:t>,</w:t>
            </w:r>
            <w:r w:rsidRPr="00201CFB">
              <w:rPr>
                <w:rFonts w:ascii="Times New Roman" w:hAnsi="Times New Roman"/>
                <w:color w:val="000000"/>
                <w:sz w:val="24"/>
                <w:szCs w:val="24"/>
              </w:rPr>
              <w:t>19</w:t>
            </w:r>
          </w:p>
        </w:tc>
        <w:tc>
          <w:tcPr>
            <w:tcW w:w="696" w:type="dxa"/>
            <w:vAlign w:val="bottom"/>
          </w:tcPr>
          <w:p w:rsidR="00201CFB" w:rsidRPr="00201CFB" w:rsidRDefault="00201CFB" w:rsidP="00201CFB">
            <w:pPr>
              <w:spacing w:after="0" w:line="240" w:lineRule="auto"/>
              <w:jc w:val="right"/>
              <w:rPr>
                <w:rFonts w:ascii="Times New Roman" w:hAnsi="Times New Roman"/>
                <w:color w:val="000000"/>
                <w:sz w:val="24"/>
                <w:szCs w:val="24"/>
              </w:rPr>
            </w:pPr>
            <w:r w:rsidRPr="00201CFB">
              <w:rPr>
                <w:rFonts w:ascii="Times New Roman" w:hAnsi="Times New Roman"/>
                <w:color w:val="000000"/>
                <w:sz w:val="24"/>
                <w:szCs w:val="24"/>
              </w:rPr>
              <w:t>0</w:t>
            </w:r>
            <w:r>
              <w:rPr>
                <w:rFonts w:ascii="Times New Roman" w:hAnsi="Times New Roman"/>
                <w:color w:val="000000"/>
                <w:sz w:val="24"/>
                <w:szCs w:val="24"/>
              </w:rPr>
              <w:t>,</w:t>
            </w:r>
            <w:r w:rsidRPr="00201CFB">
              <w:rPr>
                <w:rFonts w:ascii="Times New Roman" w:hAnsi="Times New Roman"/>
                <w:color w:val="000000"/>
                <w:sz w:val="24"/>
                <w:szCs w:val="24"/>
              </w:rPr>
              <w:t>38</w:t>
            </w:r>
          </w:p>
        </w:tc>
        <w:tc>
          <w:tcPr>
            <w:tcW w:w="696" w:type="dxa"/>
            <w:vAlign w:val="bottom"/>
          </w:tcPr>
          <w:p w:rsidR="00201CFB" w:rsidRPr="00201CFB" w:rsidRDefault="00201CFB" w:rsidP="00201CFB">
            <w:pPr>
              <w:spacing w:after="0" w:line="240" w:lineRule="auto"/>
              <w:jc w:val="right"/>
              <w:rPr>
                <w:rFonts w:ascii="Times New Roman" w:hAnsi="Times New Roman"/>
                <w:color w:val="000000"/>
                <w:sz w:val="24"/>
                <w:szCs w:val="24"/>
              </w:rPr>
            </w:pPr>
            <w:r w:rsidRPr="00201CFB">
              <w:rPr>
                <w:rFonts w:ascii="Times New Roman" w:hAnsi="Times New Roman"/>
                <w:color w:val="000000"/>
                <w:sz w:val="24"/>
                <w:szCs w:val="24"/>
              </w:rPr>
              <w:t>0</w:t>
            </w:r>
            <w:r>
              <w:rPr>
                <w:rFonts w:ascii="Times New Roman" w:hAnsi="Times New Roman"/>
                <w:color w:val="000000"/>
                <w:sz w:val="24"/>
                <w:szCs w:val="24"/>
              </w:rPr>
              <w:t>,</w:t>
            </w:r>
            <w:r w:rsidRPr="00201CFB">
              <w:rPr>
                <w:rFonts w:ascii="Times New Roman" w:hAnsi="Times New Roman"/>
                <w:color w:val="000000"/>
                <w:sz w:val="24"/>
                <w:szCs w:val="24"/>
              </w:rPr>
              <w:t>36</w:t>
            </w:r>
          </w:p>
        </w:tc>
        <w:tc>
          <w:tcPr>
            <w:tcW w:w="696" w:type="dxa"/>
            <w:vAlign w:val="bottom"/>
          </w:tcPr>
          <w:p w:rsidR="00201CFB" w:rsidRPr="00201CFB" w:rsidRDefault="00201CFB" w:rsidP="00201CFB">
            <w:pPr>
              <w:spacing w:after="0" w:line="240" w:lineRule="auto"/>
              <w:jc w:val="right"/>
              <w:rPr>
                <w:rFonts w:ascii="Times New Roman" w:hAnsi="Times New Roman"/>
                <w:color w:val="000000"/>
                <w:sz w:val="24"/>
                <w:szCs w:val="24"/>
              </w:rPr>
            </w:pPr>
            <w:r w:rsidRPr="00201CFB">
              <w:rPr>
                <w:rFonts w:ascii="Times New Roman" w:hAnsi="Times New Roman"/>
                <w:color w:val="000000"/>
                <w:sz w:val="24"/>
                <w:szCs w:val="24"/>
              </w:rPr>
              <w:t>0</w:t>
            </w:r>
            <w:r>
              <w:rPr>
                <w:rFonts w:ascii="Times New Roman" w:hAnsi="Times New Roman"/>
                <w:color w:val="000000"/>
                <w:sz w:val="24"/>
                <w:szCs w:val="24"/>
              </w:rPr>
              <w:t>,</w:t>
            </w:r>
            <w:r w:rsidRPr="00201CFB">
              <w:rPr>
                <w:rFonts w:ascii="Times New Roman" w:hAnsi="Times New Roman"/>
                <w:color w:val="000000"/>
                <w:sz w:val="24"/>
                <w:szCs w:val="24"/>
              </w:rPr>
              <w:t>38</w:t>
            </w:r>
          </w:p>
        </w:tc>
        <w:tc>
          <w:tcPr>
            <w:tcW w:w="696" w:type="dxa"/>
            <w:vAlign w:val="bottom"/>
          </w:tcPr>
          <w:p w:rsidR="00201CFB" w:rsidRPr="00201CFB" w:rsidRDefault="00201CFB" w:rsidP="00201CFB">
            <w:pPr>
              <w:spacing w:after="0" w:line="240" w:lineRule="auto"/>
              <w:jc w:val="right"/>
              <w:rPr>
                <w:rFonts w:ascii="Times New Roman" w:hAnsi="Times New Roman"/>
                <w:color w:val="000000"/>
                <w:sz w:val="24"/>
                <w:szCs w:val="24"/>
              </w:rPr>
            </w:pPr>
            <w:r w:rsidRPr="00201CFB">
              <w:rPr>
                <w:rFonts w:ascii="Times New Roman" w:hAnsi="Times New Roman"/>
                <w:color w:val="000000"/>
                <w:sz w:val="24"/>
                <w:szCs w:val="24"/>
              </w:rPr>
              <w:t>0</w:t>
            </w:r>
            <w:r>
              <w:rPr>
                <w:rFonts w:ascii="Times New Roman" w:hAnsi="Times New Roman"/>
                <w:color w:val="000000"/>
                <w:sz w:val="24"/>
                <w:szCs w:val="24"/>
              </w:rPr>
              <w:t>,</w:t>
            </w:r>
            <w:r w:rsidRPr="00201CFB">
              <w:rPr>
                <w:rFonts w:ascii="Times New Roman" w:hAnsi="Times New Roman"/>
                <w:color w:val="000000"/>
                <w:sz w:val="24"/>
                <w:szCs w:val="24"/>
              </w:rPr>
              <w:t>40</w:t>
            </w:r>
          </w:p>
        </w:tc>
        <w:tc>
          <w:tcPr>
            <w:tcW w:w="696" w:type="dxa"/>
            <w:vAlign w:val="bottom"/>
          </w:tcPr>
          <w:p w:rsidR="00201CFB" w:rsidRPr="00201CFB" w:rsidRDefault="00201CFB" w:rsidP="00201CFB">
            <w:pPr>
              <w:spacing w:after="0" w:line="240" w:lineRule="auto"/>
              <w:jc w:val="right"/>
              <w:rPr>
                <w:rFonts w:ascii="Times New Roman" w:hAnsi="Times New Roman"/>
                <w:color w:val="000000"/>
                <w:sz w:val="24"/>
                <w:szCs w:val="24"/>
              </w:rPr>
            </w:pPr>
            <w:r w:rsidRPr="00201CFB">
              <w:rPr>
                <w:rFonts w:ascii="Times New Roman" w:hAnsi="Times New Roman"/>
                <w:color w:val="000000"/>
                <w:sz w:val="24"/>
                <w:szCs w:val="24"/>
              </w:rPr>
              <w:t>0</w:t>
            </w:r>
            <w:r>
              <w:rPr>
                <w:rFonts w:ascii="Times New Roman" w:hAnsi="Times New Roman"/>
                <w:color w:val="000000"/>
                <w:sz w:val="24"/>
                <w:szCs w:val="24"/>
              </w:rPr>
              <w:t>,</w:t>
            </w:r>
            <w:r w:rsidRPr="00201CFB">
              <w:rPr>
                <w:rFonts w:ascii="Times New Roman" w:hAnsi="Times New Roman"/>
                <w:color w:val="000000"/>
                <w:sz w:val="24"/>
                <w:szCs w:val="24"/>
              </w:rPr>
              <w:t>45</w:t>
            </w:r>
          </w:p>
        </w:tc>
        <w:tc>
          <w:tcPr>
            <w:tcW w:w="696" w:type="dxa"/>
            <w:vAlign w:val="bottom"/>
          </w:tcPr>
          <w:p w:rsidR="00201CFB" w:rsidRPr="00201CFB" w:rsidRDefault="00201CFB" w:rsidP="00201CFB">
            <w:pPr>
              <w:spacing w:after="0" w:line="240" w:lineRule="auto"/>
              <w:jc w:val="right"/>
              <w:rPr>
                <w:rFonts w:ascii="Times New Roman" w:hAnsi="Times New Roman"/>
                <w:color w:val="000000"/>
                <w:sz w:val="24"/>
                <w:szCs w:val="24"/>
              </w:rPr>
            </w:pPr>
            <w:r w:rsidRPr="00201CFB">
              <w:rPr>
                <w:rFonts w:ascii="Times New Roman" w:hAnsi="Times New Roman"/>
                <w:color w:val="000000"/>
                <w:sz w:val="24"/>
                <w:szCs w:val="24"/>
              </w:rPr>
              <w:t>0</w:t>
            </w:r>
            <w:r>
              <w:rPr>
                <w:rFonts w:ascii="Times New Roman" w:hAnsi="Times New Roman"/>
                <w:color w:val="000000"/>
                <w:sz w:val="24"/>
                <w:szCs w:val="24"/>
              </w:rPr>
              <w:t>,</w:t>
            </w:r>
            <w:r w:rsidRPr="00201CFB">
              <w:rPr>
                <w:rFonts w:ascii="Times New Roman" w:hAnsi="Times New Roman"/>
                <w:color w:val="000000"/>
                <w:sz w:val="24"/>
                <w:szCs w:val="24"/>
              </w:rPr>
              <w:t>47</w:t>
            </w:r>
          </w:p>
        </w:tc>
        <w:tc>
          <w:tcPr>
            <w:tcW w:w="696" w:type="dxa"/>
            <w:vAlign w:val="bottom"/>
          </w:tcPr>
          <w:p w:rsidR="00201CFB" w:rsidRPr="00201CFB" w:rsidRDefault="00201CFB" w:rsidP="00201CFB">
            <w:pPr>
              <w:spacing w:after="0" w:line="240" w:lineRule="auto"/>
              <w:jc w:val="right"/>
              <w:rPr>
                <w:rFonts w:ascii="Times New Roman" w:hAnsi="Times New Roman"/>
                <w:color w:val="000000"/>
                <w:sz w:val="24"/>
                <w:szCs w:val="24"/>
              </w:rPr>
            </w:pPr>
            <w:r w:rsidRPr="00201CFB">
              <w:rPr>
                <w:rFonts w:ascii="Times New Roman" w:hAnsi="Times New Roman"/>
                <w:color w:val="000000"/>
                <w:sz w:val="24"/>
                <w:szCs w:val="24"/>
              </w:rPr>
              <w:t>0</w:t>
            </w:r>
            <w:r>
              <w:rPr>
                <w:rFonts w:ascii="Times New Roman" w:hAnsi="Times New Roman"/>
                <w:color w:val="000000"/>
                <w:sz w:val="24"/>
                <w:szCs w:val="24"/>
              </w:rPr>
              <w:t>,</w:t>
            </w:r>
            <w:r w:rsidRPr="00201CFB">
              <w:rPr>
                <w:rFonts w:ascii="Times New Roman" w:hAnsi="Times New Roman"/>
                <w:color w:val="000000"/>
                <w:sz w:val="24"/>
                <w:szCs w:val="24"/>
              </w:rPr>
              <w:t>46</w:t>
            </w:r>
          </w:p>
        </w:tc>
        <w:tc>
          <w:tcPr>
            <w:tcW w:w="696" w:type="dxa"/>
            <w:vAlign w:val="bottom"/>
          </w:tcPr>
          <w:p w:rsidR="00201CFB" w:rsidRPr="00201CFB" w:rsidRDefault="00201CFB" w:rsidP="00201CFB">
            <w:pPr>
              <w:spacing w:after="0" w:line="240" w:lineRule="auto"/>
              <w:jc w:val="right"/>
              <w:rPr>
                <w:rFonts w:ascii="Times New Roman" w:hAnsi="Times New Roman"/>
                <w:color w:val="000000"/>
                <w:sz w:val="24"/>
                <w:szCs w:val="24"/>
              </w:rPr>
            </w:pPr>
            <w:r w:rsidRPr="00201CFB">
              <w:rPr>
                <w:rFonts w:ascii="Times New Roman" w:hAnsi="Times New Roman"/>
                <w:color w:val="000000"/>
                <w:sz w:val="24"/>
                <w:szCs w:val="24"/>
              </w:rPr>
              <w:t>0</w:t>
            </w:r>
            <w:r>
              <w:rPr>
                <w:rFonts w:ascii="Times New Roman" w:hAnsi="Times New Roman"/>
                <w:color w:val="000000"/>
                <w:sz w:val="24"/>
                <w:szCs w:val="24"/>
              </w:rPr>
              <w:t>,</w:t>
            </w:r>
            <w:r w:rsidRPr="00201CFB">
              <w:rPr>
                <w:rFonts w:ascii="Times New Roman" w:hAnsi="Times New Roman"/>
                <w:color w:val="000000"/>
                <w:sz w:val="24"/>
                <w:szCs w:val="24"/>
              </w:rPr>
              <w:t>48</w:t>
            </w:r>
          </w:p>
        </w:tc>
        <w:tc>
          <w:tcPr>
            <w:tcW w:w="696" w:type="dxa"/>
            <w:vAlign w:val="bottom"/>
          </w:tcPr>
          <w:p w:rsidR="00201CFB" w:rsidRPr="00201CFB" w:rsidRDefault="00201CFB" w:rsidP="00201CFB">
            <w:pPr>
              <w:spacing w:after="0" w:line="240" w:lineRule="auto"/>
              <w:jc w:val="right"/>
              <w:rPr>
                <w:rFonts w:ascii="Times New Roman" w:hAnsi="Times New Roman"/>
                <w:color w:val="000000"/>
                <w:sz w:val="24"/>
                <w:szCs w:val="24"/>
              </w:rPr>
            </w:pPr>
            <w:r w:rsidRPr="00201CFB">
              <w:rPr>
                <w:rFonts w:ascii="Times New Roman" w:hAnsi="Times New Roman"/>
                <w:color w:val="000000"/>
                <w:sz w:val="24"/>
                <w:szCs w:val="24"/>
              </w:rPr>
              <w:t>0</w:t>
            </w:r>
            <w:r>
              <w:rPr>
                <w:rFonts w:ascii="Times New Roman" w:hAnsi="Times New Roman"/>
                <w:color w:val="000000"/>
                <w:sz w:val="24"/>
                <w:szCs w:val="24"/>
              </w:rPr>
              <w:t>,</w:t>
            </w:r>
            <w:r w:rsidRPr="00201CFB">
              <w:rPr>
                <w:rFonts w:ascii="Times New Roman" w:hAnsi="Times New Roman"/>
                <w:color w:val="000000"/>
                <w:sz w:val="24"/>
                <w:szCs w:val="24"/>
              </w:rPr>
              <w:t>08</w:t>
            </w:r>
          </w:p>
        </w:tc>
        <w:tc>
          <w:tcPr>
            <w:tcW w:w="696" w:type="dxa"/>
            <w:vAlign w:val="bottom"/>
          </w:tcPr>
          <w:p w:rsidR="00201CFB" w:rsidRPr="00201CFB" w:rsidRDefault="00201CFB" w:rsidP="00201CFB">
            <w:pPr>
              <w:spacing w:after="0" w:line="240" w:lineRule="auto"/>
              <w:jc w:val="right"/>
              <w:rPr>
                <w:rFonts w:ascii="Times New Roman" w:hAnsi="Times New Roman"/>
                <w:color w:val="000000"/>
                <w:sz w:val="24"/>
                <w:szCs w:val="24"/>
              </w:rPr>
            </w:pPr>
            <w:r w:rsidRPr="00201CFB">
              <w:rPr>
                <w:rFonts w:ascii="Times New Roman" w:hAnsi="Times New Roman"/>
                <w:color w:val="000000"/>
                <w:sz w:val="24"/>
                <w:szCs w:val="24"/>
              </w:rPr>
              <w:t>0</w:t>
            </w:r>
            <w:r>
              <w:rPr>
                <w:rFonts w:ascii="Times New Roman" w:hAnsi="Times New Roman"/>
                <w:color w:val="000000"/>
                <w:sz w:val="24"/>
                <w:szCs w:val="24"/>
              </w:rPr>
              <w:t>,</w:t>
            </w:r>
            <w:r w:rsidRPr="00201CFB">
              <w:rPr>
                <w:rFonts w:ascii="Times New Roman" w:hAnsi="Times New Roman"/>
                <w:color w:val="000000"/>
                <w:sz w:val="24"/>
                <w:szCs w:val="24"/>
              </w:rPr>
              <w:t>10</w:t>
            </w:r>
          </w:p>
        </w:tc>
        <w:tc>
          <w:tcPr>
            <w:tcW w:w="696" w:type="dxa"/>
            <w:vAlign w:val="bottom"/>
          </w:tcPr>
          <w:p w:rsidR="00201CFB" w:rsidRPr="00201CFB" w:rsidRDefault="00201CFB" w:rsidP="00201CFB">
            <w:pPr>
              <w:spacing w:after="0" w:line="240" w:lineRule="auto"/>
              <w:jc w:val="right"/>
              <w:rPr>
                <w:rFonts w:ascii="Times New Roman" w:hAnsi="Times New Roman"/>
                <w:color w:val="000000"/>
                <w:sz w:val="24"/>
                <w:szCs w:val="24"/>
              </w:rPr>
            </w:pPr>
            <w:r w:rsidRPr="00201CFB">
              <w:rPr>
                <w:rFonts w:ascii="Times New Roman" w:hAnsi="Times New Roman"/>
                <w:color w:val="000000"/>
                <w:sz w:val="24"/>
                <w:szCs w:val="24"/>
              </w:rPr>
              <w:t>0</w:t>
            </w:r>
            <w:r>
              <w:rPr>
                <w:rFonts w:ascii="Times New Roman" w:hAnsi="Times New Roman"/>
                <w:color w:val="000000"/>
                <w:sz w:val="24"/>
                <w:szCs w:val="24"/>
              </w:rPr>
              <w:t>,</w:t>
            </w:r>
            <w:r w:rsidRPr="00201CFB">
              <w:rPr>
                <w:rFonts w:ascii="Times New Roman" w:hAnsi="Times New Roman"/>
                <w:color w:val="000000"/>
                <w:sz w:val="24"/>
                <w:szCs w:val="24"/>
              </w:rPr>
              <w:t>09</w:t>
            </w:r>
          </w:p>
        </w:tc>
        <w:tc>
          <w:tcPr>
            <w:tcW w:w="696" w:type="dxa"/>
            <w:vAlign w:val="bottom"/>
          </w:tcPr>
          <w:p w:rsidR="00201CFB" w:rsidRPr="00201CFB" w:rsidRDefault="00201CFB" w:rsidP="00201CFB">
            <w:pPr>
              <w:spacing w:after="0" w:line="240" w:lineRule="auto"/>
              <w:jc w:val="right"/>
              <w:rPr>
                <w:rFonts w:ascii="Times New Roman" w:hAnsi="Times New Roman"/>
                <w:color w:val="000000"/>
                <w:sz w:val="24"/>
                <w:szCs w:val="24"/>
              </w:rPr>
            </w:pPr>
            <w:r w:rsidRPr="00201CFB">
              <w:rPr>
                <w:rFonts w:ascii="Times New Roman" w:hAnsi="Times New Roman"/>
                <w:color w:val="000000"/>
                <w:sz w:val="24"/>
                <w:szCs w:val="24"/>
              </w:rPr>
              <w:t>0</w:t>
            </w:r>
            <w:r>
              <w:rPr>
                <w:rFonts w:ascii="Times New Roman" w:hAnsi="Times New Roman"/>
                <w:color w:val="000000"/>
                <w:sz w:val="24"/>
                <w:szCs w:val="24"/>
              </w:rPr>
              <w:t>,</w:t>
            </w:r>
            <w:r w:rsidRPr="00201CFB">
              <w:rPr>
                <w:rFonts w:ascii="Times New Roman" w:hAnsi="Times New Roman"/>
                <w:color w:val="000000"/>
                <w:sz w:val="24"/>
                <w:szCs w:val="24"/>
              </w:rPr>
              <w:t>12</w:t>
            </w:r>
          </w:p>
        </w:tc>
      </w:tr>
    </w:tbl>
    <w:p w:rsidR="003F2536" w:rsidRDefault="003F2536" w:rsidP="002C698E">
      <w:pPr>
        <w:tabs>
          <w:tab w:val="left" w:pos="2650"/>
        </w:tabs>
        <w:spacing w:after="0"/>
        <w:jc w:val="both"/>
        <w:rPr>
          <w:rFonts w:ascii="Times New Roman" w:hAnsi="Times New Roman"/>
          <w:b/>
          <w:sz w:val="24"/>
          <w:szCs w:val="24"/>
        </w:rPr>
      </w:pPr>
    </w:p>
    <w:p w:rsidR="003F2536" w:rsidRDefault="003F2536" w:rsidP="003F2536">
      <w:pPr>
        <w:rPr>
          <w:rFonts w:ascii="Times New Roman" w:hAnsi="Times New Roman"/>
          <w:sz w:val="24"/>
          <w:szCs w:val="24"/>
        </w:rPr>
      </w:pPr>
    </w:p>
    <w:p w:rsidR="0024140B" w:rsidRDefault="003F2536" w:rsidP="003F2536">
      <w:pPr>
        <w:tabs>
          <w:tab w:val="left" w:pos="3577"/>
        </w:tabs>
        <w:rPr>
          <w:rFonts w:ascii="Times New Roman" w:hAnsi="Times New Roman"/>
          <w:sz w:val="24"/>
          <w:szCs w:val="24"/>
        </w:rPr>
      </w:pPr>
      <w:r>
        <w:rPr>
          <w:rFonts w:ascii="Times New Roman" w:hAnsi="Times New Roman"/>
          <w:sz w:val="24"/>
          <w:szCs w:val="24"/>
        </w:rPr>
        <w:tab/>
      </w:r>
    </w:p>
    <w:p w:rsidR="003F2536" w:rsidRDefault="003F2536" w:rsidP="003F2536">
      <w:pPr>
        <w:tabs>
          <w:tab w:val="left" w:pos="3577"/>
        </w:tabs>
        <w:rPr>
          <w:rFonts w:ascii="Times New Roman" w:hAnsi="Times New Roman"/>
          <w:sz w:val="24"/>
          <w:szCs w:val="24"/>
        </w:rPr>
      </w:pPr>
    </w:p>
    <w:p w:rsidR="003F2536" w:rsidRDefault="003F2536" w:rsidP="003F2536">
      <w:pPr>
        <w:tabs>
          <w:tab w:val="left" w:pos="3577"/>
        </w:tabs>
        <w:rPr>
          <w:rFonts w:ascii="Times New Roman" w:hAnsi="Times New Roman"/>
          <w:sz w:val="24"/>
          <w:szCs w:val="24"/>
        </w:rPr>
      </w:pPr>
    </w:p>
    <w:p w:rsidR="003F2536" w:rsidRDefault="003F2536" w:rsidP="003F2536">
      <w:pPr>
        <w:tabs>
          <w:tab w:val="left" w:pos="3577"/>
        </w:tabs>
        <w:rPr>
          <w:rFonts w:ascii="Times New Roman" w:hAnsi="Times New Roman"/>
          <w:sz w:val="24"/>
          <w:szCs w:val="24"/>
        </w:rPr>
      </w:pPr>
    </w:p>
    <w:p w:rsidR="003F2536" w:rsidRDefault="003F2536" w:rsidP="003F2536">
      <w:pPr>
        <w:tabs>
          <w:tab w:val="left" w:pos="3577"/>
        </w:tabs>
        <w:rPr>
          <w:rFonts w:ascii="Times New Roman" w:hAnsi="Times New Roman"/>
          <w:sz w:val="24"/>
          <w:szCs w:val="24"/>
        </w:rPr>
      </w:pPr>
    </w:p>
    <w:tbl>
      <w:tblPr>
        <w:tblStyle w:val="TableGrid"/>
        <w:tblW w:w="14490" w:type="dxa"/>
        <w:tblInd w:w="-1139" w:type="dxa"/>
        <w:tblLook w:val="04A0" w:firstRow="1" w:lastRow="0" w:firstColumn="1" w:lastColumn="0" w:noHBand="0" w:noVBand="1"/>
      </w:tblPr>
      <w:tblGrid>
        <w:gridCol w:w="570"/>
        <w:gridCol w:w="756"/>
        <w:gridCol w:w="696"/>
        <w:gridCol w:w="696"/>
        <w:gridCol w:w="696"/>
        <w:gridCol w:w="696"/>
        <w:gridCol w:w="696"/>
        <w:gridCol w:w="696"/>
        <w:gridCol w:w="696"/>
        <w:gridCol w:w="696"/>
        <w:gridCol w:w="696"/>
        <w:gridCol w:w="696"/>
        <w:gridCol w:w="696"/>
        <w:gridCol w:w="696"/>
        <w:gridCol w:w="696"/>
        <w:gridCol w:w="696"/>
        <w:gridCol w:w="696"/>
        <w:gridCol w:w="696"/>
        <w:gridCol w:w="696"/>
        <w:gridCol w:w="696"/>
        <w:gridCol w:w="696"/>
      </w:tblGrid>
      <w:tr w:rsidR="003F2536" w:rsidTr="00D038D6">
        <w:tc>
          <w:tcPr>
            <w:tcW w:w="570" w:type="dxa"/>
            <w:vMerge w:val="restart"/>
            <w:vAlign w:val="center"/>
          </w:tcPr>
          <w:p w:rsidR="003F2536" w:rsidRDefault="003F2536" w:rsidP="003F2536">
            <w:pPr>
              <w:tabs>
                <w:tab w:val="left" w:pos="2650"/>
              </w:tabs>
              <w:spacing w:after="0" w:line="240" w:lineRule="auto"/>
              <w:jc w:val="center"/>
              <w:rPr>
                <w:rFonts w:ascii="Times New Roman" w:hAnsi="Times New Roman"/>
                <w:b/>
                <w:sz w:val="24"/>
                <w:szCs w:val="24"/>
              </w:rPr>
            </w:pPr>
            <w:r>
              <w:rPr>
                <w:rFonts w:ascii="Times New Roman" w:hAnsi="Times New Roman"/>
                <w:b/>
                <w:sz w:val="24"/>
                <w:szCs w:val="24"/>
              </w:rPr>
              <w:t>No.</w:t>
            </w:r>
          </w:p>
        </w:tc>
        <w:tc>
          <w:tcPr>
            <w:tcW w:w="2784" w:type="dxa"/>
            <w:gridSpan w:val="4"/>
            <w:vAlign w:val="center"/>
          </w:tcPr>
          <w:p w:rsidR="003F2536" w:rsidRDefault="003F2536" w:rsidP="003F2536">
            <w:pPr>
              <w:tabs>
                <w:tab w:val="left" w:pos="2650"/>
              </w:tabs>
              <w:spacing w:after="0" w:line="240" w:lineRule="auto"/>
              <w:jc w:val="center"/>
              <w:rPr>
                <w:rFonts w:ascii="Times New Roman" w:hAnsi="Times New Roman"/>
                <w:b/>
                <w:sz w:val="24"/>
                <w:szCs w:val="24"/>
              </w:rPr>
            </w:pPr>
            <w:r>
              <w:rPr>
                <w:rFonts w:ascii="Times New Roman" w:hAnsi="Times New Roman"/>
                <w:b/>
                <w:sz w:val="24"/>
                <w:szCs w:val="24"/>
              </w:rPr>
              <w:t>MLBI</w:t>
            </w:r>
          </w:p>
        </w:tc>
        <w:tc>
          <w:tcPr>
            <w:tcW w:w="2784" w:type="dxa"/>
            <w:gridSpan w:val="4"/>
            <w:vAlign w:val="center"/>
          </w:tcPr>
          <w:p w:rsidR="003F2536" w:rsidRDefault="003F2536" w:rsidP="003F2536">
            <w:pPr>
              <w:tabs>
                <w:tab w:val="left" w:pos="2650"/>
              </w:tabs>
              <w:spacing w:after="0" w:line="240" w:lineRule="auto"/>
              <w:jc w:val="center"/>
              <w:rPr>
                <w:rFonts w:ascii="Times New Roman" w:hAnsi="Times New Roman"/>
                <w:b/>
                <w:sz w:val="24"/>
                <w:szCs w:val="24"/>
              </w:rPr>
            </w:pPr>
            <w:r>
              <w:rPr>
                <w:rFonts w:ascii="Times New Roman" w:hAnsi="Times New Roman"/>
                <w:b/>
                <w:sz w:val="24"/>
                <w:szCs w:val="24"/>
              </w:rPr>
              <w:t>MYOR</w:t>
            </w:r>
          </w:p>
        </w:tc>
        <w:tc>
          <w:tcPr>
            <w:tcW w:w="2784" w:type="dxa"/>
            <w:gridSpan w:val="4"/>
          </w:tcPr>
          <w:p w:rsidR="003F2536" w:rsidRDefault="003F2536" w:rsidP="003F2536">
            <w:pPr>
              <w:tabs>
                <w:tab w:val="left" w:pos="2650"/>
              </w:tabs>
              <w:spacing w:after="0" w:line="240" w:lineRule="auto"/>
              <w:jc w:val="center"/>
              <w:rPr>
                <w:rFonts w:ascii="Times New Roman" w:hAnsi="Times New Roman"/>
                <w:b/>
                <w:sz w:val="24"/>
                <w:szCs w:val="24"/>
              </w:rPr>
            </w:pPr>
            <w:r>
              <w:rPr>
                <w:rFonts w:ascii="Times New Roman" w:hAnsi="Times New Roman"/>
                <w:b/>
                <w:sz w:val="24"/>
                <w:szCs w:val="24"/>
              </w:rPr>
              <w:t>ROTI</w:t>
            </w:r>
          </w:p>
        </w:tc>
        <w:tc>
          <w:tcPr>
            <w:tcW w:w="2784" w:type="dxa"/>
            <w:gridSpan w:val="4"/>
          </w:tcPr>
          <w:p w:rsidR="003F2536" w:rsidRDefault="003F2536" w:rsidP="003F2536">
            <w:pPr>
              <w:tabs>
                <w:tab w:val="left" w:pos="2650"/>
              </w:tabs>
              <w:spacing w:after="0" w:line="240" w:lineRule="auto"/>
              <w:jc w:val="center"/>
              <w:rPr>
                <w:rFonts w:ascii="Times New Roman" w:hAnsi="Times New Roman"/>
                <w:b/>
                <w:sz w:val="24"/>
                <w:szCs w:val="24"/>
              </w:rPr>
            </w:pPr>
            <w:r>
              <w:rPr>
                <w:rFonts w:ascii="Times New Roman" w:hAnsi="Times New Roman"/>
                <w:b/>
                <w:sz w:val="24"/>
                <w:szCs w:val="24"/>
              </w:rPr>
              <w:t>SKBM</w:t>
            </w:r>
          </w:p>
        </w:tc>
        <w:tc>
          <w:tcPr>
            <w:tcW w:w="2784" w:type="dxa"/>
            <w:gridSpan w:val="4"/>
          </w:tcPr>
          <w:p w:rsidR="003F2536" w:rsidRDefault="003F2536" w:rsidP="003F2536">
            <w:pPr>
              <w:tabs>
                <w:tab w:val="left" w:pos="2650"/>
              </w:tabs>
              <w:spacing w:after="0" w:line="240" w:lineRule="auto"/>
              <w:jc w:val="center"/>
              <w:rPr>
                <w:rFonts w:ascii="Times New Roman" w:hAnsi="Times New Roman"/>
                <w:b/>
                <w:sz w:val="24"/>
                <w:szCs w:val="24"/>
              </w:rPr>
            </w:pPr>
            <w:r>
              <w:rPr>
                <w:rFonts w:ascii="Times New Roman" w:hAnsi="Times New Roman"/>
                <w:b/>
                <w:sz w:val="24"/>
                <w:szCs w:val="24"/>
              </w:rPr>
              <w:t>ULTJ</w:t>
            </w:r>
          </w:p>
        </w:tc>
      </w:tr>
      <w:tr w:rsidR="003F2536" w:rsidTr="00D038D6">
        <w:tc>
          <w:tcPr>
            <w:tcW w:w="570" w:type="dxa"/>
            <w:vMerge/>
          </w:tcPr>
          <w:p w:rsidR="003F2536" w:rsidRDefault="003F2536" w:rsidP="00D038D6">
            <w:pPr>
              <w:tabs>
                <w:tab w:val="left" w:pos="2650"/>
              </w:tabs>
              <w:spacing w:after="0" w:line="240" w:lineRule="auto"/>
              <w:jc w:val="both"/>
              <w:rPr>
                <w:rFonts w:ascii="Times New Roman" w:hAnsi="Times New Roman"/>
                <w:b/>
                <w:sz w:val="24"/>
                <w:szCs w:val="24"/>
              </w:rPr>
            </w:pPr>
          </w:p>
        </w:tc>
        <w:tc>
          <w:tcPr>
            <w:tcW w:w="696" w:type="dxa"/>
          </w:tcPr>
          <w:p w:rsidR="003F2536" w:rsidRPr="00171759" w:rsidRDefault="003F2536" w:rsidP="00D038D6">
            <w:pPr>
              <w:tabs>
                <w:tab w:val="left" w:pos="2650"/>
              </w:tabs>
              <w:spacing w:after="0" w:line="240" w:lineRule="auto"/>
              <w:jc w:val="both"/>
              <w:rPr>
                <w:rFonts w:ascii="Times New Roman" w:hAnsi="Times New Roman"/>
                <w:sz w:val="24"/>
                <w:szCs w:val="24"/>
              </w:rPr>
            </w:pPr>
            <w:r w:rsidRPr="00171759">
              <w:rPr>
                <w:rFonts w:ascii="Times New Roman" w:hAnsi="Times New Roman"/>
                <w:sz w:val="24"/>
                <w:szCs w:val="24"/>
              </w:rPr>
              <w:t>2017</w:t>
            </w:r>
          </w:p>
        </w:tc>
        <w:tc>
          <w:tcPr>
            <w:tcW w:w="696" w:type="dxa"/>
          </w:tcPr>
          <w:p w:rsidR="003F2536" w:rsidRPr="00171759" w:rsidRDefault="003F2536" w:rsidP="00D038D6">
            <w:pPr>
              <w:tabs>
                <w:tab w:val="left" w:pos="2650"/>
              </w:tabs>
              <w:spacing w:after="0" w:line="240" w:lineRule="auto"/>
              <w:jc w:val="both"/>
              <w:rPr>
                <w:rFonts w:ascii="Times New Roman" w:hAnsi="Times New Roman"/>
                <w:sz w:val="24"/>
                <w:szCs w:val="24"/>
              </w:rPr>
            </w:pPr>
            <w:r w:rsidRPr="00171759">
              <w:rPr>
                <w:rFonts w:ascii="Times New Roman" w:hAnsi="Times New Roman"/>
                <w:sz w:val="24"/>
                <w:szCs w:val="24"/>
              </w:rPr>
              <w:t>2018</w:t>
            </w:r>
          </w:p>
        </w:tc>
        <w:tc>
          <w:tcPr>
            <w:tcW w:w="696" w:type="dxa"/>
          </w:tcPr>
          <w:p w:rsidR="003F2536" w:rsidRPr="00171759" w:rsidRDefault="003F2536" w:rsidP="00D038D6">
            <w:pPr>
              <w:tabs>
                <w:tab w:val="left" w:pos="2650"/>
              </w:tabs>
              <w:spacing w:after="0" w:line="240" w:lineRule="auto"/>
              <w:jc w:val="both"/>
              <w:rPr>
                <w:rFonts w:ascii="Times New Roman" w:hAnsi="Times New Roman"/>
                <w:sz w:val="24"/>
                <w:szCs w:val="24"/>
              </w:rPr>
            </w:pPr>
            <w:r w:rsidRPr="00171759">
              <w:rPr>
                <w:rFonts w:ascii="Times New Roman" w:hAnsi="Times New Roman"/>
                <w:sz w:val="24"/>
                <w:szCs w:val="24"/>
              </w:rPr>
              <w:t>2019</w:t>
            </w:r>
          </w:p>
        </w:tc>
        <w:tc>
          <w:tcPr>
            <w:tcW w:w="696" w:type="dxa"/>
          </w:tcPr>
          <w:p w:rsidR="003F2536" w:rsidRPr="00171759" w:rsidRDefault="003F2536" w:rsidP="00D038D6">
            <w:pPr>
              <w:tabs>
                <w:tab w:val="left" w:pos="2650"/>
              </w:tabs>
              <w:spacing w:after="0" w:line="240" w:lineRule="auto"/>
              <w:jc w:val="both"/>
              <w:rPr>
                <w:rFonts w:ascii="Times New Roman" w:hAnsi="Times New Roman"/>
                <w:sz w:val="24"/>
                <w:szCs w:val="24"/>
              </w:rPr>
            </w:pPr>
            <w:r w:rsidRPr="00171759">
              <w:rPr>
                <w:rFonts w:ascii="Times New Roman" w:hAnsi="Times New Roman"/>
                <w:sz w:val="24"/>
                <w:szCs w:val="24"/>
              </w:rPr>
              <w:t>2020</w:t>
            </w:r>
          </w:p>
        </w:tc>
        <w:tc>
          <w:tcPr>
            <w:tcW w:w="696" w:type="dxa"/>
          </w:tcPr>
          <w:p w:rsidR="003F2536" w:rsidRPr="00171759" w:rsidRDefault="003F2536" w:rsidP="00D038D6">
            <w:pPr>
              <w:tabs>
                <w:tab w:val="left" w:pos="2650"/>
              </w:tabs>
              <w:spacing w:after="0" w:line="240" w:lineRule="auto"/>
              <w:jc w:val="both"/>
              <w:rPr>
                <w:rFonts w:ascii="Times New Roman" w:hAnsi="Times New Roman"/>
                <w:sz w:val="24"/>
                <w:szCs w:val="24"/>
              </w:rPr>
            </w:pPr>
            <w:r w:rsidRPr="00171759">
              <w:rPr>
                <w:rFonts w:ascii="Times New Roman" w:hAnsi="Times New Roman"/>
                <w:sz w:val="24"/>
                <w:szCs w:val="24"/>
              </w:rPr>
              <w:t>2017</w:t>
            </w:r>
          </w:p>
        </w:tc>
        <w:tc>
          <w:tcPr>
            <w:tcW w:w="696" w:type="dxa"/>
          </w:tcPr>
          <w:p w:rsidR="003F2536" w:rsidRPr="00171759" w:rsidRDefault="003F2536" w:rsidP="00D038D6">
            <w:pPr>
              <w:tabs>
                <w:tab w:val="left" w:pos="2650"/>
              </w:tabs>
              <w:spacing w:after="0" w:line="240" w:lineRule="auto"/>
              <w:jc w:val="both"/>
              <w:rPr>
                <w:rFonts w:ascii="Times New Roman" w:hAnsi="Times New Roman"/>
                <w:sz w:val="24"/>
                <w:szCs w:val="24"/>
              </w:rPr>
            </w:pPr>
            <w:r w:rsidRPr="00171759">
              <w:rPr>
                <w:rFonts w:ascii="Times New Roman" w:hAnsi="Times New Roman"/>
                <w:sz w:val="24"/>
                <w:szCs w:val="24"/>
              </w:rPr>
              <w:t>2018</w:t>
            </w:r>
          </w:p>
        </w:tc>
        <w:tc>
          <w:tcPr>
            <w:tcW w:w="696" w:type="dxa"/>
          </w:tcPr>
          <w:p w:rsidR="003F2536" w:rsidRPr="00171759" w:rsidRDefault="003F2536" w:rsidP="00D038D6">
            <w:pPr>
              <w:tabs>
                <w:tab w:val="left" w:pos="2650"/>
              </w:tabs>
              <w:spacing w:after="0" w:line="240" w:lineRule="auto"/>
              <w:jc w:val="both"/>
              <w:rPr>
                <w:rFonts w:ascii="Times New Roman" w:hAnsi="Times New Roman"/>
                <w:sz w:val="24"/>
                <w:szCs w:val="24"/>
              </w:rPr>
            </w:pPr>
            <w:r w:rsidRPr="00171759">
              <w:rPr>
                <w:rFonts w:ascii="Times New Roman" w:hAnsi="Times New Roman"/>
                <w:sz w:val="24"/>
                <w:szCs w:val="24"/>
              </w:rPr>
              <w:t>2019</w:t>
            </w:r>
          </w:p>
        </w:tc>
        <w:tc>
          <w:tcPr>
            <w:tcW w:w="696" w:type="dxa"/>
          </w:tcPr>
          <w:p w:rsidR="003F2536" w:rsidRPr="00171759" w:rsidRDefault="003F2536" w:rsidP="00D038D6">
            <w:pPr>
              <w:tabs>
                <w:tab w:val="left" w:pos="2650"/>
              </w:tabs>
              <w:spacing w:after="0" w:line="240" w:lineRule="auto"/>
              <w:jc w:val="both"/>
              <w:rPr>
                <w:rFonts w:ascii="Times New Roman" w:hAnsi="Times New Roman"/>
                <w:sz w:val="24"/>
                <w:szCs w:val="24"/>
              </w:rPr>
            </w:pPr>
            <w:r w:rsidRPr="00171759">
              <w:rPr>
                <w:rFonts w:ascii="Times New Roman" w:hAnsi="Times New Roman"/>
                <w:sz w:val="24"/>
                <w:szCs w:val="24"/>
              </w:rPr>
              <w:t>2020</w:t>
            </w:r>
          </w:p>
        </w:tc>
        <w:tc>
          <w:tcPr>
            <w:tcW w:w="696" w:type="dxa"/>
          </w:tcPr>
          <w:p w:rsidR="003F2536" w:rsidRPr="00171759" w:rsidRDefault="003F2536" w:rsidP="00D038D6">
            <w:pPr>
              <w:tabs>
                <w:tab w:val="left" w:pos="2650"/>
              </w:tabs>
              <w:spacing w:after="0" w:line="240" w:lineRule="auto"/>
              <w:jc w:val="both"/>
              <w:rPr>
                <w:rFonts w:ascii="Times New Roman" w:hAnsi="Times New Roman"/>
                <w:sz w:val="24"/>
                <w:szCs w:val="24"/>
              </w:rPr>
            </w:pPr>
            <w:r w:rsidRPr="00171759">
              <w:rPr>
                <w:rFonts w:ascii="Times New Roman" w:hAnsi="Times New Roman"/>
                <w:sz w:val="24"/>
                <w:szCs w:val="24"/>
              </w:rPr>
              <w:t>2017</w:t>
            </w:r>
          </w:p>
        </w:tc>
        <w:tc>
          <w:tcPr>
            <w:tcW w:w="696" w:type="dxa"/>
          </w:tcPr>
          <w:p w:rsidR="003F2536" w:rsidRPr="00171759" w:rsidRDefault="003F2536" w:rsidP="00D038D6">
            <w:pPr>
              <w:tabs>
                <w:tab w:val="left" w:pos="2650"/>
              </w:tabs>
              <w:spacing w:after="0" w:line="240" w:lineRule="auto"/>
              <w:jc w:val="both"/>
              <w:rPr>
                <w:rFonts w:ascii="Times New Roman" w:hAnsi="Times New Roman"/>
                <w:sz w:val="24"/>
                <w:szCs w:val="24"/>
              </w:rPr>
            </w:pPr>
            <w:r w:rsidRPr="00171759">
              <w:rPr>
                <w:rFonts w:ascii="Times New Roman" w:hAnsi="Times New Roman"/>
                <w:sz w:val="24"/>
                <w:szCs w:val="24"/>
              </w:rPr>
              <w:t>2018</w:t>
            </w:r>
          </w:p>
        </w:tc>
        <w:tc>
          <w:tcPr>
            <w:tcW w:w="696" w:type="dxa"/>
          </w:tcPr>
          <w:p w:rsidR="003F2536" w:rsidRPr="00171759" w:rsidRDefault="003F2536" w:rsidP="00D038D6">
            <w:pPr>
              <w:tabs>
                <w:tab w:val="left" w:pos="2650"/>
              </w:tabs>
              <w:spacing w:after="0" w:line="240" w:lineRule="auto"/>
              <w:jc w:val="both"/>
              <w:rPr>
                <w:rFonts w:ascii="Times New Roman" w:hAnsi="Times New Roman"/>
                <w:sz w:val="24"/>
                <w:szCs w:val="24"/>
              </w:rPr>
            </w:pPr>
            <w:r w:rsidRPr="00171759">
              <w:rPr>
                <w:rFonts w:ascii="Times New Roman" w:hAnsi="Times New Roman"/>
                <w:sz w:val="24"/>
                <w:szCs w:val="24"/>
              </w:rPr>
              <w:t>2019</w:t>
            </w:r>
          </w:p>
        </w:tc>
        <w:tc>
          <w:tcPr>
            <w:tcW w:w="696" w:type="dxa"/>
          </w:tcPr>
          <w:p w:rsidR="003F2536" w:rsidRPr="00171759" w:rsidRDefault="003F2536" w:rsidP="00D038D6">
            <w:pPr>
              <w:tabs>
                <w:tab w:val="left" w:pos="2650"/>
              </w:tabs>
              <w:spacing w:after="0" w:line="240" w:lineRule="auto"/>
              <w:jc w:val="both"/>
              <w:rPr>
                <w:rFonts w:ascii="Times New Roman" w:hAnsi="Times New Roman"/>
                <w:sz w:val="24"/>
                <w:szCs w:val="24"/>
              </w:rPr>
            </w:pPr>
            <w:r w:rsidRPr="00171759">
              <w:rPr>
                <w:rFonts w:ascii="Times New Roman" w:hAnsi="Times New Roman"/>
                <w:sz w:val="24"/>
                <w:szCs w:val="24"/>
              </w:rPr>
              <w:t>2020</w:t>
            </w:r>
          </w:p>
        </w:tc>
        <w:tc>
          <w:tcPr>
            <w:tcW w:w="696" w:type="dxa"/>
          </w:tcPr>
          <w:p w:rsidR="003F2536" w:rsidRPr="00171759" w:rsidRDefault="003F2536" w:rsidP="00D038D6">
            <w:pPr>
              <w:tabs>
                <w:tab w:val="left" w:pos="2650"/>
              </w:tabs>
              <w:spacing w:after="0" w:line="240" w:lineRule="auto"/>
              <w:jc w:val="both"/>
              <w:rPr>
                <w:rFonts w:ascii="Times New Roman" w:hAnsi="Times New Roman"/>
                <w:sz w:val="24"/>
                <w:szCs w:val="24"/>
              </w:rPr>
            </w:pPr>
            <w:r w:rsidRPr="00171759">
              <w:rPr>
                <w:rFonts w:ascii="Times New Roman" w:hAnsi="Times New Roman"/>
                <w:sz w:val="24"/>
                <w:szCs w:val="24"/>
              </w:rPr>
              <w:t>2017</w:t>
            </w:r>
          </w:p>
        </w:tc>
        <w:tc>
          <w:tcPr>
            <w:tcW w:w="696" w:type="dxa"/>
          </w:tcPr>
          <w:p w:rsidR="003F2536" w:rsidRPr="00171759" w:rsidRDefault="003F2536" w:rsidP="00D038D6">
            <w:pPr>
              <w:tabs>
                <w:tab w:val="left" w:pos="2650"/>
              </w:tabs>
              <w:spacing w:after="0" w:line="240" w:lineRule="auto"/>
              <w:jc w:val="both"/>
              <w:rPr>
                <w:rFonts w:ascii="Times New Roman" w:hAnsi="Times New Roman"/>
                <w:sz w:val="24"/>
                <w:szCs w:val="24"/>
              </w:rPr>
            </w:pPr>
            <w:r w:rsidRPr="00171759">
              <w:rPr>
                <w:rFonts w:ascii="Times New Roman" w:hAnsi="Times New Roman"/>
                <w:sz w:val="24"/>
                <w:szCs w:val="24"/>
              </w:rPr>
              <w:t>2018</w:t>
            </w:r>
          </w:p>
        </w:tc>
        <w:tc>
          <w:tcPr>
            <w:tcW w:w="696" w:type="dxa"/>
          </w:tcPr>
          <w:p w:rsidR="003F2536" w:rsidRPr="00171759" w:rsidRDefault="003F2536" w:rsidP="00D038D6">
            <w:pPr>
              <w:tabs>
                <w:tab w:val="left" w:pos="2650"/>
              </w:tabs>
              <w:spacing w:after="0" w:line="240" w:lineRule="auto"/>
              <w:jc w:val="both"/>
              <w:rPr>
                <w:rFonts w:ascii="Times New Roman" w:hAnsi="Times New Roman"/>
                <w:sz w:val="24"/>
                <w:szCs w:val="24"/>
              </w:rPr>
            </w:pPr>
            <w:r w:rsidRPr="00171759">
              <w:rPr>
                <w:rFonts w:ascii="Times New Roman" w:hAnsi="Times New Roman"/>
                <w:sz w:val="24"/>
                <w:szCs w:val="24"/>
              </w:rPr>
              <w:t>2019</w:t>
            </w:r>
          </w:p>
        </w:tc>
        <w:tc>
          <w:tcPr>
            <w:tcW w:w="696" w:type="dxa"/>
          </w:tcPr>
          <w:p w:rsidR="003F2536" w:rsidRPr="00171759" w:rsidRDefault="003F2536" w:rsidP="00D038D6">
            <w:pPr>
              <w:tabs>
                <w:tab w:val="left" w:pos="2650"/>
              </w:tabs>
              <w:spacing w:after="0" w:line="240" w:lineRule="auto"/>
              <w:jc w:val="both"/>
              <w:rPr>
                <w:rFonts w:ascii="Times New Roman" w:hAnsi="Times New Roman"/>
                <w:sz w:val="24"/>
                <w:szCs w:val="24"/>
              </w:rPr>
            </w:pPr>
            <w:r w:rsidRPr="00171759">
              <w:rPr>
                <w:rFonts w:ascii="Times New Roman" w:hAnsi="Times New Roman"/>
                <w:sz w:val="24"/>
                <w:szCs w:val="24"/>
              </w:rPr>
              <w:t>2020</w:t>
            </w:r>
          </w:p>
        </w:tc>
        <w:tc>
          <w:tcPr>
            <w:tcW w:w="696" w:type="dxa"/>
          </w:tcPr>
          <w:p w:rsidR="003F2536" w:rsidRPr="00171759" w:rsidRDefault="003F2536" w:rsidP="00D038D6">
            <w:pPr>
              <w:tabs>
                <w:tab w:val="left" w:pos="2650"/>
              </w:tabs>
              <w:spacing w:after="0" w:line="240" w:lineRule="auto"/>
              <w:jc w:val="both"/>
              <w:rPr>
                <w:rFonts w:ascii="Times New Roman" w:hAnsi="Times New Roman"/>
                <w:sz w:val="24"/>
                <w:szCs w:val="24"/>
              </w:rPr>
            </w:pPr>
            <w:r w:rsidRPr="00171759">
              <w:rPr>
                <w:rFonts w:ascii="Times New Roman" w:hAnsi="Times New Roman"/>
                <w:sz w:val="24"/>
                <w:szCs w:val="24"/>
              </w:rPr>
              <w:t>2017</w:t>
            </w:r>
          </w:p>
        </w:tc>
        <w:tc>
          <w:tcPr>
            <w:tcW w:w="696" w:type="dxa"/>
          </w:tcPr>
          <w:p w:rsidR="003F2536" w:rsidRPr="00171759" w:rsidRDefault="003F2536" w:rsidP="00D038D6">
            <w:pPr>
              <w:tabs>
                <w:tab w:val="left" w:pos="2650"/>
              </w:tabs>
              <w:spacing w:after="0" w:line="240" w:lineRule="auto"/>
              <w:jc w:val="both"/>
              <w:rPr>
                <w:rFonts w:ascii="Times New Roman" w:hAnsi="Times New Roman"/>
                <w:sz w:val="24"/>
                <w:szCs w:val="24"/>
              </w:rPr>
            </w:pPr>
            <w:r w:rsidRPr="00171759">
              <w:rPr>
                <w:rFonts w:ascii="Times New Roman" w:hAnsi="Times New Roman"/>
                <w:sz w:val="24"/>
                <w:szCs w:val="24"/>
              </w:rPr>
              <w:t>2018</w:t>
            </w:r>
          </w:p>
        </w:tc>
        <w:tc>
          <w:tcPr>
            <w:tcW w:w="696" w:type="dxa"/>
          </w:tcPr>
          <w:p w:rsidR="003F2536" w:rsidRPr="00171759" w:rsidRDefault="003F2536" w:rsidP="00D038D6">
            <w:pPr>
              <w:tabs>
                <w:tab w:val="left" w:pos="2650"/>
              </w:tabs>
              <w:spacing w:after="0" w:line="240" w:lineRule="auto"/>
              <w:jc w:val="both"/>
              <w:rPr>
                <w:rFonts w:ascii="Times New Roman" w:hAnsi="Times New Roman"/>
                <w:sz w:val="24"/>
                <w:szCs w:val="24"/>
              </w:rPr>
            </w:pPr>
            <w:r w:rsidRPr="00171759">
              <w:rPr>
                <w:rFonts w:ascii="Times New Roman" w:hAnsi="Times New Roman"/>
                <w:sz w:val="24"/>
                <w:szCs w:val="24"/>
              </w:rPr>
              <w:t>2019</w:t>
            </w:r>
          </w:p>
        </w:tc>
        <w:tc>
          <w:tcPr>
            <w:tcW w:w="696" w:type="dxa"/>
          </w:tcPr>
          <w:p w:rsidR="003F2536" w:rsidRPr="00171759" w:rsidRDefault="003F2536" w:rsidP="00D038D6">
            <w:pPr>
              <w:tabs>
                <w:tab w:val="left" w:pos="2650"/>
              </w:tabs>
              <w:spacing w:after="0" w:line="240" w:lineRule="auto"/>
              <w:jc w:val="both"/>
              <w:rPr>
                <w:rFonts w:ascii="Times New Roman" w:hAnsi="Times New Roman"/>
                <w:sz w:val="24"/>
                <w:szCs w:val="24"/>
              </w:rPr>
            </w:pPr>
            <w:r w:rsidRPr="00171759">
              <w:rPr>
                <w:rFonts w:ascii="Times New Roman" w:hAnsi="Times New Roman"/>
                <w:sz w:val="24"/>
                <w:szCs w:val="24"/>
              </w:rPr>
              <w:t>2020</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lang w:val="en-GB"/>
              </w:rPr>
            </w:pPr>
            <w:r w:rsidRPr="00171759">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lang w:val="en-GB"/>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lang w:val="en-GB"/>
              </w:rPr>
            </w:pPr>
            <w:r w:rsidRPr="0053568F">
              <w:rPr>
                <w:rFonts w:ascii="Times New Roman" w:hAnsi="Times New Roman"/>
                <w:color w:val="000000"/>
                <w:sz w:val="24"/>
                <w:szCs w:val="24"/>
              </w:rPr>
              <w:t>0</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2</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3</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4</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5</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6</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7</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8</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9</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10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11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12</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13</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14</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15</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16</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17</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18</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19</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20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21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22</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23</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lastRenderedPageBreak/>
              <w:t>24</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25</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26</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27</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28</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29</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30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31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32</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33</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34</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35</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36</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37</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38</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39</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40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41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42</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43</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44</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45</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46</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47</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48</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49</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50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53568F" w:rsidTr="00D038D6">
        <w:tc>
          <w:tcPr>
            <w:tcW w:w="570" w:type="dxa"/>
            <w:vAlign w:val="bottom"/>
          </w:tcPr>
          <w:p w:rsidR="0053568F" w:rsidRPr="00171759" w:rsidRDefault="0053568F" w:rsidP="0053568F">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lastRenderedPageBreak/>
              <w:t>51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53568F" w:rsidRPr="0053568F" w:rsidRDefault="0053568F" w:rsidP="0053568F">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3D2F53" w:rsidTr="00D038D6">
        <w:tc>
          <w:tcPr>
            <w:tcW w:w="570" w:type="dxa"/>
            <w:vAlign w:val="bottom"/>
          </w:tcPr>
          <w:p w:rsidR="003D2F53" w:rsidRPr="00171759" w:rsidRDefault="003D2F53" w:rsidP="003D2F53">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52</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3D2F53" w:rsidTr="00D038D6">
        <w:tc>
          <w:tcPr>
            <w:tcW w:w="570" w:type="dxa"/>
            <w:vAlign w:val="bottom"/>
          </w:tcPr>
          <w:p w:rsidR="003D2F53" w:rsidRPr="00171759" w:rsidRDefault="003D2F53" w:rsidP="003D2F53">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53</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3D2F53" w:rsidTr="00D038D6">
        <w:tc>
          <w:tcPr>
            <w:tcW w:w="570" w:type="dxa"/>
            <w:vAlign w:val="bottom"/>
          </w:tcPr>
          <w:p w:rsidR="003D2F53" w:rsidRPr="00171759" w:rsidRDefault="003D2F53" w:rsidP="003D2F53">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54</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3D2F53" w:rsidTr="00D038D6">
        <w:tc>
          <w:tcPr>
            <w:tcW w:w="570" w:type="dxa"/>
            <w:vAlign w:val="bottom"/>
          </w:tcPr>
          <w:p w:rsidR="003D2F53" w:rsidRPr="00171759" w:rsidRDefault="003D2F53" w:rsidP="003D2F53">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55</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3D2F53" w:rsidTr="00D038D6">
        <w:tc>
          <w:tcPr>
            <w:tcW w:w="570" w:type="dxa"/>
            <w:vAlign w:val="bottom"/>
          </w:tcPr>
          <w:p w:rsidR="003D2F53" w:rsidRPr="00171759" w:rsidRDefault="003D2F53" w:rsidP="003D2F53">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56</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3D2F53" w:rsidTr="00D038D6">
        <w:tc>
          <w:tcPr>
            <w:tcW w:w="570" w:type="dxa"/>
            <w:vAlign w:val="bottom"/>
          </w:tcPr>
          <w:p w:rsidR="003D2F53" w:rsidRPr="00171759" w:rsidRDefault="003D2F53" w:rsidP="003D2F53">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57</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r>
      <w:tr w:rsidR="003D2F53" w:rsidTr="00D038D6">
        <w:tc>
          <w:tcPr>
            <w:tcW w:w="570" w:type="dxa"/>
            <w:vAlign w:val="bottom"/>
          </w:tcPr>
          <w:p w:rsidR="003D2F53" w:rsidRPr="00171759" w:rsidRDefault="003D2F53" w:rsidP="003D2F53">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58</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3D2F53" w:rsidTr="00D038D6">
        <w:tc>
          <w:tcPr>
            <w:tcW w:w="570" w:type="dxa"/>
            <w:vAlign w:val="bottom"/>
          </w:tcPr>
          <w:p w:rsidR="003D2F53" w:rsidRPr="00171759" w:rsidRDefault="003D2F53" w:rsidP="003D2F53">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59</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3D2F53" w:rsidTr="00D038D6">
        <w:tc>
          <w:tcPr>
            <w:tcW w:w="570" w:type="dxa"/>
            <w:vAlign w:val="bottom"/>
          </w:tcPr>
          <w:p w:rsidR="003D2F53" w:rsidRPr="00171759" w:rsidRDefault="003D2F53" w:rsidP="003D2F53">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60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3D2F53" w:rsidTr="00D038D6">
        <w:tc>
          <w:tcPr>
            <w:tcW w:w="570" w:type="dxa"/>
            <w:vAlign w:val="bottom"/>
          </w:tcPr>
          <w:p w:rsidR="003D2F53" w:rsidRPr="00171759" w:rsidRDefault="003D2F53" w:rsidP="003D2F53">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61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3D2F53" w:rsidTr="00D038D6">
        <w:tc>
          <w:tcPr>
            <w:tcW w:w="570" w:type="dxa"/>
            <w:vAlign w:val="bottom"/>
          </w:tcPr>
          <w:p w:rsidR="003D2F53" w:rsidRPr="00171759" w:rsidRDefault="003D2F53" w:rsidP="003D2F53">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62</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r>
      <w:tr w:rsidR="003D2F53" w:rsidTr="00D038D6">
        <w:tc>
          <w:tcPr>
            <w:tcW w:w="570" w:type="dxa"/>
            <w:vAlign w:val="bottom"/>
          </w:tcPr>
          <w:p w:rsidR="003D2F53" w:rsidRPr="00171759" w:rsidRDefault="003D2F53" w:rsidP="003D2F53">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63</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1</w:t>
            </w:r>
          </w:p>
        </w:tc>
        <w:tc>
          <w:tcPr>
            <w:tcW w:w="696" w:type="dxa"/>
            <w:vAlign w:val="bottom"/>
          </w:tcPr>
          <w:p w:rsidR="003D2F53" w:rsidRPr="0053568F" w:rsidRDefault="003D2F53" w:rsidP="003D2F53">
            <w:pPr>
              <w:spacing w:after="0" w:line="240" w:lineRule="auto"/>
              <w:jc w:val="right"/>
              <w:rPr>
                <w:rFonts w:ascii="Times New Roman" w:hAnsi="Times New Roman"/>
                <w:color w:val="000000"/>
                <w:sz w:val="24"/>
                <w:szCs w:val="24"/>
              </w:rPr>
            </w:pPr>
            <w:r w:rsidRPr="0053568F">
              <w:rPr>
                <w:rFonts w:ascii="Times New Roman" w:hAnsi="Times New Roman"/>
                <w:color w:val="000000"/>
                <w:sz w:val="24"/>
                <w:szCs w:val="24"/>
              </w:rPr>
              <w:t>0</w:t>
            </w:r>
          </w:p>
        </w:tc>
      </w:tr>
      <w:tr w:rsidR="003D2F53" w:rsidTr="00D038D6">
        <w:tc>
          <w:tcPr>
            <w:tcW w:w="570" w:type="dxa"/>
            <w:vAlign w:val="bottom"/>
          </w:tcPr>
          <w:p w:rsidR="003D2F53" w:rsidRPr="00171759" w:rsidRDefault="003D2F53" w:rsidP="003D2F53">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64</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lang w:val="en-GB"/>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lang w:val="en-GB"/>
              </w:rPr>
            </w:pPr>
            <w:r w:rsidRPr="003D2F53">
              <w:rPr>
                <w:rFonts w:ascii="Times New Roman" w:hAnsi="Times New Roman"/>
                <w:color w:val="000000"/>
                <w:sz w:val="24"/>
                <w:szCs w:val="24"/>
              </w:rPr>
              <w:t>1</w:t>
            </w:r>
          </w:p>
        </w:tc>
      </w:tr>
      <w:tr w:rsidR="003D2F53" w:rsidTr="00D038D6">
        <w:tc>
          <w:tcPr>
            <w:tcW w:w="570" w:type="dxa"/>
            <w:vAlign w:val="bottom"/>
          </w:tcPr>
          <w:p w:rsidR="003D2F53" w:rsidRPr="00171759" w:rsidRDefault="003D2F53" w:rsidP="003D2F53">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65</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lang w:val="en-GB"/>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lang w:val="en-GB"/>
              </w:rPr>
            </w:pPr>
            <w:r w:rsidRPr="003D2F53">
              <w:rPr>
                <w:rFonts w:ascii="Times New Roman" w:hAnsi="Times New Roman"/>
                <w:color w:val="000000"/>
                <w:sz w:val="24"/>
                <w:szCs w:val="24"/>
              </w:rPr>
              <w:t>0</w:t>
            </w:r>
          </w:p>
        </w:tc>
      </w:tr>
      <w:tr w:rsidR="003D2F53" w:rsidTr="00D038D6">
        <w:tc>
          <w:tcPr>
            <w:tcW w:w="570" w:type="dxa"/>
            <w:vAlign w:val="bottom"/>
          </w:tcPr>
          <w:p w:rsidR="003D2F53" w:rsidRPr="00171759" w:rsidRDefault="003D2F53" w:rsidP="003D2F53">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66</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lang w:val="en-GB"/>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lang w:val="en-GB"/>
              </w:rPr>
            </w:pPr>
            <w:r w:rsidRPr="003D2F53">
              <w:rPr>
                <w:rFonts w:ascii="Times New Roman" w:hAnsi="Times New Roman"/>
                <w:color w:val="000000"/>
                <w:sz w:val="24"/>
                <w:szCs w:val="24"/>
              </w:rPr>
              <w:t>0</w:t>
            </w:r>
          </w:p>
        </w:tc>
      </w:tr>
      <w:tr w:rsidR="003D2F53" w:rsidTr="00D038D6">
        <w:tc>
          <w:tcPr>
            <w:tcW w:w="570" w:type="dxa"/>
            <w:vAlign w:val="bottom"/>
          </w:tcPr>
          <w:p w:rsidR="003D2F53" w:rsidRPr="00171759" w:rsidRDefault="003D2F53" w:rsidP="003D2F53">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67</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lang w:val="en-GB"/>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lang w:val="en-GB"/>
              </w:rPr>
            </w:pPr>
            <w:r w:rsidRPr="003D2F53">
              <w:rPr>
                <w:rFonts w:ascii="Times New Roman" w:hAnsi="Times New Roman"/>
                <w:color w:val="000000"/>
                <w:sz w:val="24"/>
                <w:szCs w:val="24"/>
              </w:rPr>
              <w:t>0</w:t>
            </w:r>
          </w:p>
        </w:tc>
      </w:tr>
      <w:tr w:rsidR="003D2F53" w:rsidTr="00D038D6">
        <w:tc>
          <w:tcPr>
            <w:tcW w:w="570" w:type="dxa"/>
            <w:vAlign w:val="bottom"/>
          </w:tcPr>
          <w:p w:rsidR="003D2F53" w:rsidRPr="00171759" w:rsidRDefault="003D2F53" w:rsidP="003D2F53">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68</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lang w:val="en-GB"/>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lang w:val="en-GB"/>
              </w:rPr>
            </w:pPr>
            <w:r w:rsidRPr="003D2F53">
              <w:rPr>
                <w:rFonts w:ascii="Times New Roman" w:hAnsi="Times New Roman"/>
                <w:color w:val="000000"/>
                <w:sz w:val="24"/>
                <w:szCs w:val="24"/>
              </w:rPr>
              <w:t>0</w:t>
            </w:r>
          </w:p>
        </w:tc>
      </w:tr>
      <w:tr w:rsidR="003D2F53" w:rsidTr="00D038D6">
        <w:tc>
          <w:tcPr>
            <w:tcW w:w="570" w:type="dxa"/>
            <w:vAlign w:val="bottom"/>
          </w:tcPr>
          <w:p w:rsidR="003D2F53" w:rsidRPr="00171759" w:rsidRDefault="003D2F53" w:rsidP="003D2F53">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69</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lang w:val="en-GB"/>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lang w:val="en-GB"/>
              </w:rPr>
            </w:pPr>
            <w:r w:rsidRPr="003D2F53">
              <w:rPr>
                <w:rFonts w:ascii="Times New Roman" w:hAnsi="Times New Roman"/>
                <w:color w:val="000000"/>
                <w:sz w:val="24"/>
                <w:szCs w:val="24"/>
              </w:rPr>
              <w:t>0</w:t>
            </w:r>
          </w:p>
        </w:tc>
      </w:tr>
      <w:tr w:rsidR="003D2F53" w:rsidTr="00D038D6">
        <w:tc>
          <w:tcPr>
            <w:tcW w:w="570" w:type="dxa"/>
            <w:vAlign w:val="bottom"/>
          </w:tcPr>
          <w:p w:rsidR="003D2F53" w:rsidRPr="00171759" w:rsidRDefault="003D2F53" w:rsidP="003D2F53">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70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r>
      <w:tr w:rsidR="003D2F53" w:rsidTr="00D038D6">
        <w:tc>
          <w:tcPr>
            <w:tcW w:w="570" w:type="dxa"/>
            <w:vAlign w:val="bottom"/>
          </w:tcPr>
          <w:p w:rsidR="003D2F53" w:rsidRPr="00171759" w:rsidRDefault="003D2F53" w:rsidP="003D2F53">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71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lang w:val="en-GB"/>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lang w:val="en-GB"/>
              </w:rPr>
            </w:pPr>
            <w:r w:rsidRPr="003D2F53">
              <w:rPr>
                <w:rFonts w:ascii="Times New Roman" w:hAnsi="Times New Roman"/>
                <w:color w:val="000000"/>
                <w:sz w:val="24"/>
                <w:szCs w:val="24"/>
              </w:rPr>
              <w:t>0</w:t>
            </w:r>
          </w:p>
        </w:tc>
      </w:tr>
      <w:tr w:rsidR="003D2F53" w:rsidTr="00D038D6">
        <w:tc>
          <w:tcPr>
            <w:tcW w:w="570" w:type="dxa"/>
            <w:vAlign w:val="bottom"/>
          </w:tcPr>
          <w:p w:rsidR="003D2F53" w:rsidRPr="00171759" w:rsidRDefault="003D2F53" w:rsidP="003D2F53">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72</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lang w:val="en-GB"/>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lang w:val="en-GB"/>
              </w:rPr>
            </w:pPr>
            <w:r w:rsidRPr="003D2F53">
              <w:rPr>
                <w:rFonts w:ascii="Times New Roman" w:hAnsi="Times New Roman"/>
                <w:color w:val="000000"/>
                <w:sz w:val="24"/>
                <w:szCs w:val="24"/>
              </w:rPr>
              <w:t>0</w:t>
            </w:r>
          </w:p>
        </w:tc>
      </w:tr>
      <w:tr w:rsidR="003D2F53" w:rsidTr="00D038D6">
        <w:tc>
          <w:tcPr>
            <w:tcW w:w="570" w:type="dxa"/>
            <w:vAlign w:val="bottom"/>
          </w:tcPr>
          <w:p w:rsidR="003D2F53" w:rsidRPr="00171759" w:rsidRDefault="003D2F53" w:rsidP="003D2F53">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73</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r>
      <w:tr w:rsidR="003D2F53" w:rsidTr="00D038D6">
        <w:tc>
          <w:tcPr>
            <w:tcW w:w="570" w:type="dxa"/>
            <w:vAlign w:val="bottom"/>
          </w:tcPr>
          <w:p w:rsidR="003D2F53" w:rsidRPr="00171759" w:rsidRDefault="003D2F53" w:rsidP="003D2F53">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74</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r>
      <w:tr w:rsidR="003D2F53" w:rsidTr="00D038D6">
        <w:tc>
          <w:tcPr>
            <w:tcW w:w="570" w:type="dxa"/>
            <w:vAlign w:val="bottom"/>
          </w:tcPr>
          <w:p w:rsidR="003D2F53" w:rsidRPr="00171759" w:rsidRDefault="003D2F53" w:rsidP="003D2F53">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75</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r>
      <w:tr w:rsidR="003D2F53" w:rsidTr="00D038D6">
        <w:tc>
          <w:tcPr>
            <w:tcW w:w="570" w:type="dxa"/>
            <w:vAlign w:val="bottom"/>
          </w:tcPr>
          <w:p w:rsidR="003D2F53" w:rsidRPr="00171759" w:rsidRDefault="003D2F53" w:rsidP="003D2F53">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76</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r>
      <w:tr w:rsidR="003D2F53" w:rsidTr="00D038D6">
        <w:tc>
          <w:tcPr>
            <w:tcW w:w="570" w:type="dxa"/>
            <w:vAlign w:val="bottom"/>
          </w:tcPr>
          <w:p w:rsidR="003D2F53" w:rsidRPr="00171759" w:rsidRDefault="003D2F53" w:rsidP="003D2F53">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77</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r>
      <w:tr w:rsidR="003D2F53" w:rsidTr="00D038D6">
        <w:tc>
          <w:tcPr>
            <w:tcW w:w="570" w:type="dxa"/>
            <w:vAlign w:val="bottom"/>
          </w:tcPr>
          <w:p w:rsidR="003D2F53" w:rsidRPr="00171759" w:rsidRDefault="003D2F53" w:rsidP="003D2F53">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lastRenderedPageBreak/>
              <w:t>78</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r>
      <w:tr w:rsidR="003D2F53" w:rsidTr="00D038D6">
        <w:tc>
          <w:tcPr>
            <w:tcW w:w="570" w:type="dxa"/>
            <w:vAlign w:val="bottom"/>
          </w:tcPr>
          <w:p w:rsidR="003D2F53" w:rsidRPr="00171759" w:rsidRDefault="003D2F53" w:rsidP="003D2F53">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79</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r>
      <w:tr w:rsidR="003D2F53" w:rsidTr="00D038D6">
        <w:tc>
          <w:tcPr>
            <w:tcW w:w="570" w:type="dxa"/>
            <w:vAlign w:val="bottom"/>
          </w:tcPr>
          <w:p w:rsidR="003D2F53" w:rsidRPr="00171759" w:rsidRDefault="003D2F53" w:rsidP="003D2F53">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80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r>
      <w:tr w:rsidR="003D2F53" w:rsidTr="00D038D6">
        <w:tc>
          <w:tcPr>
            <w:tcW w:w="570" w:type="dxa"/>
            <w:vAlign w:val="bottom"/>
          </w:tcPr>
          <w:p w:rsidR="003D2F53" w:rsidRPr="00171759" w:rsidRDefault="003D2F53" w:rsidP="003D2F53">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81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r>
      <w:tr w:rsidR="003D2F53" w:rsidTr="00D038D6">
        <w:tc>
          <w:tcPr>
            <w:tcW w:w="570" w:type="dxa"/>
            <w:vAlign w:val="bottom"/>
          </w:tcPr>
          <w:p w:rsidR="003D2F53" w:rsidRPr="00171759" w:rsidRDefault="003D2F53" w:rsidP="003D2F53">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82</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r>
      <w:tr w:rsidR="003D2F53" w:rsidTr="00D038D6">
        <w:tc>
          <w:tcPr>
            <w:tcW w:w="570" w:type="dxa"/>
            <w:vAlign w:val="bottom"/>
          </w:tcPr>
          <w:p w:rsidR="003D2F53" w:rsidRPr="00171759" w:rsidRDefault="003D2F53" w:rsidP="003D2F53">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83</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lang w:val="en-GB"/>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lang w:val="en-GB"/>
              </w:rPr>
            </w:pPr>
            <w:r w:rsidRPr="003D2F53">
              <w:rPr>
                <w:rFonts w:ascii="Times New Roman" w:hAnsi="Times New Roman"/>
                <w:color w:val="000000"/>
                <w:sz w:val="24"/>
                <w:szCs w:val="24"/>
              </w:rPr>
              <w:t>0</w:t>
            </w:r>
          </w:p>
        </w:tc>
      </w:tr>
      <w:tr w:rsidR="003D2F53" w:rsidTr="00D038D6">
        <w:tc>
          <w:tcPr>
            <w:tcW w:w="570" w:type="dxa"/>
            <w:vAlign w:val="bottom"/>
          </w:tcPr>
          <w:p w:rsidR="003D2F53" w:rsidRPr="00171759" w:rsidRDefault="003D2F53" w:rsidP="003D2F53">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84</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r>
      <w:tr w:rsidR="003D2F53" w:rsidTr="00D038D6">
        <w:tc>
          <w:tcPr>
            <w:tcW w:w="570" w:type="dxa"/>
            <w:vAlign w:val="bottom"/>
          </w:tcPr>
          <w:p w:rsidR="003D2F53" w:rsidRPr="00171759" w:rsidRDefault="003D2F53" w:rsidP="003D2F53">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85</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r>
      <w:tr w:rsidR="003D2F53" w:rsidTr="00D038D6">
        <w:tc>
          <w:tcPr>
            <w:tcW w:w="570" w:type="dxa"/>
            <w:vAlign w:val="bottom"/>
          </w:tcPr>
          <w:p w:rsidR="003D2F53" w:rsidRPr="00171759" w:rsidRDefault="003D2F53" w:rsidP="003D2F53">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86</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r>
      <w:tr w:rsidR="003D2F53" w:rsidTr="00D038D6">
        <w:tc>
          <w:tcPr>
            <w:tcW w:w="570" w:type="dxa"/>
            <w:vAlign w:val="bottom"/>
          </w:tcPr>
          <w:p w:rsidR="003D2F53" w:rsidRPr="00171759" w:rsidRDefault="003D2F53" w:rsidP="003D2F53">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87</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r>
      <w:tr w:rsidR="003D2F53" w:rsidTr="00D038D6">
        <w:tc>
          <w:tcPr>
            <w:tcW w:w="570" w:type="dxa"/>
            <w:vAlign w:val="bottom"/>
          </w:tcPr>
          <w:p w:rsidR="003D2F53" w:rsidRPr="00171759" w:rsidRDefault="003D2F53" w:rsidP="003D2F53">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88</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r>
      <w:tr w:rsidR="003D2F53" w:rsidTr="00D038D6">
        <w:tc>
          <w:tcPr>
            <w:tcW w:w="570" w:type="dxa"/>
            <w:vAlign w:val="bottom"/>
          </w:tcPr>
          <w:p w:rsidR="003D2F53" w:rsidRPr="00171759" w:rsidRDefault="003D2F53" w:rsidP="003D2F53">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89</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r>
      <w:tr w:rsidR="003D2F53" w:rsidTr="00D038D6">
        <w:tc>
          <w:tcPr>
            <w:tcW w:w="570" w:type="dxa"/>
            <w:vAlign w:val="bottom"/>
          </w:tcPr>
          <w:p w:rsidR="003D2F53" w:rsidRPr="00171759" w:rsidRDefault="003D2F53" w:rsidP="003D2F53">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90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r>
      <w:tr w:rsidR="003D2F53" w:rsidTr="00D038D6">
        <w:tc>
          <w:tcPr>
            <w:tcW w:w="570" w:type="dxa"/>
            <w:vAlign w:val="bottom"/>
          </w:tcPr>
          <w:p w:rsidR="003D2F53" w:rsidRPr="00171759" w:rsidRDefault="003D2F53" w:rsidP="003D2F53">
            <w:pPr>
              <w:spacing w:after="0" w:line="240" w:lineRule="auto"/>
              <w:jc w:val="right"/>
              <w:rPr>
                <w:rFonts w:ascii="Times New Roman" w:hAnsi="Times New Roman"/>
                <w:color w:val="000000"/>
                <w:sz w:val="24"/>
                <w:szCs w:val="24"/>
              </w:rPr>
            </w:pPr>
            <w:r w:rsidRPr="00171759">
              <w:rPr>
                <w:rFonts w:ascii="Times New Roman" w:hAnsi="Times New Roman"/>
                <w:color w:val="000000"/>
                <w:sz w:val="24"/>
                <w:szCs w:val="24"/>
              </w:rPr>
              <w:t>91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1</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c>
          <w:tcPr>
            <w:tcW w:w="696" w:type="dxa"/>
            <w:vAlign w:val="bottom"/>
          </w:tcPr>
          <w:p w:rsidR="003D2F53" w:rsidRPr="003D2F53" w:rsidRDefault="003D2F53" w:rsidP="003D2F53">
            <w:pPr>
              <w:spacing w:after="0" w:line="240" w:lineRule="auto"/>
              <w:jc w:val="right"/>
              <w:rPr>
                <w:rFonts w:ascii="Times New Roman" w:hAnsi="Times New Roman"/>
                <w:color w:val="000000"/>
                <w:sz w:val="24"/>
                <w:szCs w:val="24"/>
              </w:rPr>
            </w:pPr>
            <w:r w:rsidRPr="003D2F53">
              <w:rPr>
                <w:rFonts w:ascii="Times New Roman" w:hAnsi="Times New Roman"/>
                <w:color w:val="000000"/>
                <w:sz w:val="24"/>
                <w:szCs w:val="24"/>
              </w:rPr>
              <w:t>0</w:t>
            </w:r>
          </w:p>
        </w:tc>
      </w:tr>
      <w:tr w:rsidR="00C2038D" w:rsidTr="00D038D6">
        <w:tc>
          <w:tcPr>
            <w:tcW w:w="570" w:type="dxa"/>
            <w:vAlign w:val="bottom"/>
          </w:tcPr>
          <w:p w:rsidR="00C2038D" w:rsidRPr="00171759" w:rsidRDefault="00C2038D" w:rsidP="00C2038D">
            <w:pPr>
              <w:spacing w:after="0" w:line="240" w:lineRule="auto"/>
              <w:jc w:val="right"/>
              <w:rPr>
                <w:rFonts w:ascii="Times New Roman" w:hAnsi="Times New Roman"/>
                <w:color w:val="000000"/>
                <w:sz w:val="24"/>
                <w:szCs w:val="24"/>
              </w:rPr>
            </w:pPr>
            <w:r>
              <w:rPr>
                <w:rFonts w:ascii="Times New Roman" w:hAnsi="Times New Roman"/>
                <w:color w:val="000000"/>
                <w:sz w:val="24"/>
                <w:szCs w:val="24"/>
              </w:rPr>
              <w:t>Jml</w:t>
            </w:r>
          </w:p>
        </w:tc>
        <w:tc>
          <w:tcPr>
            <w:tcW w:w="696" w:type="dxa"/>
            <w:vAlign w:val="bottom"/>
          </w:tcPr>
          <w:p w:rsidR="00C2038D" w:rsidRPr="00C2038D" w:rsidRDefault="00C2038D" w:rsidP="00C2038D">
            <w:pPr>
              <w:spacing w:after="0" w:line="240" w:lineRule="auto"/>
              <w:jc w:val="right"/>
              <w:rPr>
                <w:rFonts w:ascii="Times New Roman" w:hAnsi="Times New Roman"/>
                <w:color w:val="000000"/>
                <w:sz w:val="24"/>
                <w:szCs w:val="24"/>
                <w:lang w:val="en-GB"/>
              </w:rPr>
            </w:pPr>
            <w:r w:rsidRPr="00C2038D">
              <w:rPr>
                <w:rFonts w:ascii="Times New Roman" w:hAnsi="Times New Roman"/>
                <w:color w:val="000000"/>
                <w:sz w:val="24"/>
                <w:szCs w:val="24"/>
              </w:rPr>
              <w:t>13</w:t>
            </w:r>
          </w:p>
        </w:tc>
        <w:tc>
          <w:tcPr>
            <w:tcW w:w="696" w:type="dxa"/>
            <w:vAlign w:val="bottom"/>
          </w:tcPr>
          <w:p w:rsidR="00C2038D" w:rsidRPr="00C2038D" w:rsidRDefault="00C2038D" w:rsidP="00C2038D">
            <w:pPr>
              <w:spacing w:after="0" w:line="240" w:lineRule="auto"/>
              <w:jc w:val="right"/>
              <w:rPr>
                <w:rFonts w:ascii="Times New Roman" w:hAnsi="Times New Roman"/>
                <w:color w:val="000000"/>
                <w:sz w:val="24"/>
                <w:szCs w:val="24"/>
              </w:rPr>
            </w:pPr>
            <w:r w:rsidRPr="00C2038D">
              <w:rPr>
                <w:rFonts w:ascii="Times New Roman" w:hAnsi="Times New Roman"/>
                <w:color w:val="000000"/>
                <w:sz w:val="24"/>
                <w:szCs w:val="24"/>
              </w:rPr>
              <w:t>12</w:t>
            </w:r>
          </w:p>
        </w:tc>
        <w:tc>
          <w:tcPr>
            <w:tcW w:w="696" w:type="dxa"/>
            <w:vAlign w:val="bottom"/>
          </w:tcPr>
          <w:p w:rsidR="00C2038D" w:rsidRPr="00C2038D" w:rsidRDefault="00C2038D" w:rsidP="00C2038D">
            <w:pPr>
              <w:spacing w:after="0" w:line="240" w:lineRule="auto"/>
              <w:jc w:val="right"/>
              <w:rPr>
                <w:rFonts w:ascii="Times New Roman" w:hAnsi="Times New Roman"/>
                <w:color w:val="000000"/>
                <w:sz w:val="24"/>
                <w:szCs w:val="24"/>
              </w:rPr>
            </w:pPr>
            <w:r w:rsidRPr="00C2038D">
              <w:rPr>
                <w:rFonts w:ascii="Times New Roman" w:hAnsi="Times New Roman"/>
                <w:color w:val="000000"/>
                <w:sz w:val="24"/>
                <w:szCs w:val="24"/>
              </w:rPr>
              <w:t>14</w:t>
            </w:r>
          </w:p>
        </w:tc>
        <w:tc>
          <w:tcPr>
            <w:tcW w:w="696" w:type="dxa"/>
            <w:vAlign w:val="bottom"/>
          </w:tcPr>
          <w:p w:rsidR="00C2038D" w:rsidRPr="00C2038D" w:rsidRDefault="00C2038D" w:rsidP="00C2038D">
            <w:pPr>
              <w:spacing w:after="0" w:line="240" w:lineRule="auto"/>
              <w:jc w:val="right"/>
              <w:rPr>
                <w:rFonts w:ascii="Times New Roman" w:hAnsi="Times New Roman"/>
                <w:color w:val="000000"/>
                <w:sz w:val="24"/>
                <w:szCs w:val="24"/>
              </w:rPr>
            </w:pPr>
            <w:r w:rsidRPr="00C2038D">
              <w:rPr>
                <w:rFonts w:ascii="Times New Roman" w:hAnsi="Times New Roman"/>
                <w:color w:val="000000"/>
                <w:sz w:val="24"/>
                <w:szCs w:val="24"/>
              </w:rPr>
              <w:t>13</w:t>
            </w:r>
          </w:p>
        </w:tc>
        <w:tc>
          <w:tcPr>
            <w:tcW w:w="696" w:type="dxa"/>
            <w:vAlign w:val="bottom"/>
          </w:tcPr>
          <w:p w:rsidR="00C2038D" w:rsidRPr="00C2038D" w:rsidRDefault="00C2038D" w:rsidP="00C2038D">
            <w:pPr>
              <w:spacing w:after="0" w:line="240" w:lineRule="auto"/>
              <w:jc w:val="right"/>
              <w:rPr>
                <w:rFonts w:ascii="Times New Roman" w:hAnsi="Times New Roman"/>
                <w:color w:val="000000"/>
                <w:sz w:val="24"/>
                <w:szCs w:val="24"/>
              </w:rPr>
            </w:pPr>
            <w:r w:rsidRPr="00C2038D">
              <w:rPr>
                <w:rFonts w:ascii="Times New Roman" w:hAnsi="Times New Roman"/>
                <w:color w:val="000000"/>
                <w:sz w:val="24"/>
                <w:szCs w:val="24"/>
              </w:rPr>
              <w:t>31</w:t>
            </w:r>
          </w:p>
        </w:tc>
        <w:tc>
          <w:tcPr>
            <w:tcW w:w="696" w:type="dxa"/>
            <w:vAlign w:val="bottom"/>
          </w:tcPr>
          <w:p w:rsidR="00C2038D" w:rsidRPr="00C2038D" w:rsidRDefault="00C2038D" w:rsidP="00C2038D">
            <w:pPr>
              <w:spacing w:after="0" w:line="240" w:lineRule="auto"/>
              <w:jc w:val="right"/>
              <w:rPr>
                <w:rFonts w:ascii="Times New Roman" w:hAnsi="Times New Roman"/>
                <w:color w:val="000000"/>
                <w:sz w:val="24"/>
                <w:szCs w:val="24"/>
              </w:rPr>
            </w:pPr>
            <w:r w:rsidRPr="00C2038D">
              <w:rPr>
                <w:rFonts w:ascii="Times New Roman" w:hAnsi="Times New Roman"/>
                <w:color w:val="000000"/>
                <w:sz w:val="24"/>
                <w:szCs w:val="24"/>
              </w:rPr>
              <w:t>32</w:t>
            </w:r>
          </w:p>
        </w:tc>
        <w:tc>
          <w:tcPr>
            <w:tcW w:w="696" w:type="dxa"/>
            <w:vAlign w:val="bottom"/>
          </w:tcPr>
          <w:p w:rsidR="00C2038D" w:rsidRPr="00C2038D" w:rsidRDefault="00C2038D" w:rsidP="00C2038D">
            <w:pPr>
              <w:spacing w:after="0" w:line="240" w:lineRule="auto"/>
              <w:jc w:val="right"/>
              <w:rPr>
                <w:rFonts w:ascii="Times New Roman" w:hAnsi="Times New Roman"/>
                <w:color w:val="000000"/>
                <w:sz w:val="24"/>
                <w:szCs w:val="24"/>
              </w:rPr>
            </w:pPr>
            <w:r w:rsidRPr="00C2038D">
              <w:rPr>
                <w:rFonts w:ascii="Times New Roman" w:hAnsi="Times New Roman"/>
                <w:color w:val="000000"/>
                <w:sz w:val="24"/>
                <w:szCs w:val="24"/>
              </w:rPr>
              <w:t>33</w:t>
            </w:r>
          </w:p>
        </w:tc>
        <w:tc>
          <w:tcPr>
            <w:tcW w:w="696" w:type="dxa"/>
            <w:vAlign w:val="bottom"/>
          </w:tcPr>
          <w:p w:rsidR="00C2038D" w:rsidRPr="00C2038D" w:rsidRDefault="00C2038D" w:rsidP="00C2038D">
            <w:pPr>
              <w:spacing w:after="0" w:line="240" w:lineRule="auto"/>
              <w:jc w:val="right"/>
              <w:rPr>
                <w:rFonts w:ascii="Times New Roman" w:hAnsi="Times New Roman"/>
                <w:color w:val="000000"/>
                <w:sz w:val="24"/>
                <w:szCs w:val="24"/>
              </w:rPr>
            </w:pPr>
            <w:r w:rsidRPr="00C2038D">
              <w:rPr>
                <w:rFonts w:ascii="Times New Roman" w:hAnsi="Times New Roman"/>
                <w:color w:val="000000"/>
                <w:sz w:val="24"/>
                <w:szCs w:val="24"/>
              </w:rPr>
              <w:t>30</w:t>
            </w:r>
          </w:p>
        </w:tc>
        <w:tc>
          <w:tcPr>
            <w:tcW w:w="696" w:type="dxa"/>
            <w:vAlign w:val="bottom"/>
          </w:tcPr>
          <w:p w:rsidR="00C2038D" w:rsidRPr="00C2038D" w:rsidRDefault="00C2038D" w:rsidP="00C2038D">
            <w:pPr>
              <w:spacing w:after="0" w:line="240" w:lineRule="auto"/>
              <w:jc w:val="right"/>
              <w:rPr>
                <w:rFonts w:ascii="Times New Roman" w:hAnsi="Times New Roman"/>
                <w:color w:val="000000"/>
                <w:sz w:val="24"/>
                <w:szCs w:val="24"/>
              </w:rPr>
            </w:pPr>
            <w:r w:rsidRPr="00C2038D">
              <w:rPr>
                <w:rFonts w:ascii="Times New Roman" w:hAnsi="Times New Roman"/>
                <w:color w:val="000000"/>
                <w:sz w:val="24"/>
                <w:szCs w:val="24"/>
              </w:rPr>
              <w:t>8</w:t>
            </w:r>
          </w:p>
        </w:tc>
        <w:tc>
          <w:tcPr>
            <w:tcW w:w="696" w:type="dxa"/>
            <w:vAlign w:val="bottom"/>
          </w:tcPr>
          <w:p w:rsidR="00C2038D" w:rsidRPr="00C2038D" w:rsidRDefault="00C2038D" w:rsidP="00C2038D">
            <w:pPr>
              <w:spacing w:after="0" w:line="240" w:lineRule="auto"/>
              <w:jc w:val="right"/>
              <w:rPr>
                <w:rFonts w:ascii="Times New Roman" w:hAnsi="Times New Roman"/>
                <w:color w:val="000000"/>
                <w:sz w:val="24"/>
                <w:szCs w:val="24"/>
              </w:rPr>
            </w:pPr>
            <w:r w:rsidRPr="00C2038D">
              <w:rPr>
                <w:rFonts w:ascii="Times New Roman" w:hAnsi="Times New Roman"/>
                <w:color w:val="000000"/>
                <w:sz w:val="24"/>
                <w:szCs w:val="24"/>
              </w:rPr>
              <w:t>7</w:t>
            </w:r>
          </w:p>
        </w:tc>
        <w:tc>
          <w:tcPr>
            <w:tcW w:w="696" w:type="dxa"/>
            <w:vAlign w:val="bottom"/>
          </w:tcPr>
          <w:p w:rsidR="00C2038D" w:rsidRPr="00C2038D" w:rsidRDefault="00C2038D" w:rsidP="00C2038D">
            <w:pPr>
              <w:spacing w:after="0" w:line="240" w:lineRule="auto"/>
              <w:jc w:val="right"/>
              <w:rPr>
                <w:rFonts w:ascii="Times New Roman" w:hAnsi="Times New Roman"/>
                <w:color w:val="000000"/>
                <w:sz w:val="24"/>
                <w:szCs w:val="24"/>
              </w:rPr>
            </w:pPr>
            <w:r w:rsidRPr="00C2038D">
              <w:rPr>
                <w:rFonts w:ascii="Times New Roman" w:hAnsi="Times New Roman"/>
                <w:color w:val="000000"/>
                <w:sz w:val="24"/>
                <w:szCs w:val="24"/>
              </w:rPr>
              <w:t>8</w:t>
            </w:r>
          </w:p>
        </w:tc>
        <w:tc>
          <w:tcPr>
            <w:tcW w:w="696" w:type="dxa"/>
            <w:vAlign w:val="bottom"/>
          </w:tcPr>
          <w:p w:rsidR="00C2038D" w:rsidRPr="00C2038D" w:rsidRDefault="00C2038D" w:rsidP="00C2038D">
            <w:pPr>
              <w:spacing w:after="0" w:line="240" w:lineRule="auto"/>
              <w:jc w:val="right"/>
              <w:rPr>
                <w:rFonts w:ascii="Times New Roman" w:hAnsi="Times New Roman"/>
                <w:color w:val="000000"/>
                <w:sz w:val="24"/>
                <w:szCs w:val="24"/>
              </w:rPr>
            </w:pPr>
            <w:r w:rsidRPr="00C2038D">
              <w:rPr>
                <w:rFonts w:ascii="Times New Roman" w:hAnsi="Times New Roman"/>
                <w:color w:val="000000"/>
                <w:sz w:val="24"/>
                <w:szCs w:val="24"/>
              </w:rPr>
              <w:t>5</w:t>
            </w:r>
          </w:p>
        </w:tc>
        <w:tc>
          <w:tcPr>
            <w:tcW w:w="696" w:type="dxa"/>
            <w:vAlign w:val="bottom"/>
          </w:tcPr>
          <w:p w:rsidR="00C2038D" w:rsidRPr="00C2038D" w:rsidRDefault="00C2038D" w:rsidP="00C2038D">
            <w:pPr>
              <w:spacing w:after="0" w:line="240" w:lineRule="auto"/>
              <w:jc w:val="right"/>
              <w:rPr>
                <w:rFonts w:ascii="Times New Roman" w:hAnsi="Times New Roman"/>
                <w:color w:val="000000"/>
                <w:sz w:val="24"/>
                <w:szCs w:val="24"/>
              </w:rPr>
            </w:pPr>
            <w:r w:rsidRPr="00C2038D">
              <w:rPr>
                <w:rFonts w:ascii="Times New Roman" w:hAnsi="Times New Roman"/>
                <w:color w:val="000000"/>
                <w:sz w:val="24"/>
                <w:szCs w:val="24"/>
              </w:rPr>
              <w:t>53</w:t>
            </w:r>
          </w:p>
        </w:tc>
        <w:tc>
          <w:tcPr>
            <w:tcW w:w="696" w:type="dxa"/>
            <w:vAlign w:val="bottom"/>
          </w:tcPr>
          <w:p w:rsidR="00C2038D" w:rsidRPr="00C2038D" w:rsidRDefault="00C2038D" w:rsidP="00C2038D">
            <w:pPr>
              <w:spacing w:after="0" w:line="240" w:lineRule="auto"/>
              <w:jc w:val="right"/>
              <w:rPr>
                <w:rFonts w:ascii="Times New Roman" w:hAnsi="Times New Roman"/>
                <w:color w:val="000000"/>
                <w:sz w:val="24"/>
                <w:szCs w:val="24"/>
              </w:rPr>
            </w:pPr>
            <w:r w:rsidRPr="00C2038D">
              <w:rPr>
                <w:rFonts w:ascii="Times New Roman" w:hAnsi="Times New Roman"/>
                <w:color w:val="000000"/>
                <w:sz w:val="24"/>
                <w:szCs w:val="24"/>
              </w:rPr>
              <w:t>56</w:t>
            </w:r>
          </w:p>
        </w:tc>
        <w:tc>
          <w:tcPr>
            <w:tcW w:w="696" w:type="dxa"/>
            <w:vAlign w:val="bottom"/>
          </w:tcPr>
          <w:p w:rsidR="00C2038D" w:rsidRPr="00C2038D" w:rsidRDefault="00C2038D" w:rsidP="00C2038D">
            <w:pPr>
              <w:spacing w:after="0" w:line="240" w:lineRule="auto"/>
              <w:jc w:val="right"/>
              <w:rPr>
                <w:rFonts w:ascii="Times New Roman" w:hAnsi="Times New Roman"/>
                <w:color w:val="000000"/>
                <w:sz w:val="24"/>
                <w:szCs w:val="24"/>
              </w:rPr>
            </w:pPr>
            <w:r w:rsidRPr="00C2038D">
              <w:rPr>
                <w:rFonts w:ascii="Times New Roman" w:hAnsi="Times New Roman"/>
                <w:color w:val="000000"/>
                <w:sz w:val="24"/>
                <w:szCs w:val="24"/>
              </w:rPr>
              <w:t>50</w:t>
            </w:r>
          </w:p>
        </w:tc>
        <w:tc>
          <w:tcPr>
            <w:tcW w:w="696" w:type="dxa"/>
            <w:vAlign w:val="bottom"/>
          </w:tcPr>
          <w:p w:rsidR="00C2038D" w:rsidRPr="00C2038D" w:rsidRDefault="00C2038D" w:rsidP="00C2038D">
            <w:pPr>
              <w:spacing w:after="0" w:line="240" w:lineRule="auto"/>
              <w:jc w:val="right"/>
              <w:rPr>
                <w:rFonts w:ascii="Times New Roman" w:hAnsi="Times New Roman"/>
                <w:color w:val="000000"/>
                <w:sz w:val="24"/>
                <w:szCs w:val="24"/>
              </w:rPr>
            </w:pPr>
            <w:r w:rsidRPr="00C2038D">
              <w:rPr>
                <w:rFonts w:ascii="Times New Roman" w:hAnsi="Times New Roman"/>
                <w:color w:val="000000"/>
                <w:sz w:val="24"/>
                <w:szCs w:val="24"/>
              </w:rPr>
              <w:t>50</w:t>
            </w:r>
          </w:p>
        </w:tc>
        <w:tc>
          <w:tcPr>
            <w:tcW w:w="696" w:type="dxa"/>
            <w:vAlign w:val="bottom"/>
          </w:tcPr>
          <w:p w:rsidR="00C2038D" w:rsidRPr="00C2038D" w:rsidRDefault="00C2038D" w:rsidP="00C2038D">
            <w:pPr>
              <w:spacing w:after="0" w:line="240" w:lineRule="auto"/>
              <w:jc w:val="right"/>
              <w:rPr>
                <w:rFonts w:ascii="Times New Roman" w:hAnsi="Times New Roman"/>
                <w:color w:val="000000"/>
                <w:sz w:val="24"/>
                <w:szCs w:val="24"/>
              </w:rPr>
            </w:pPr>
            <w:r w:rsidRPr="00C2038D">
              <w:rPr>
                <w:rFonts w:ascii="Times New Roman" w:hAnsi="Times New Roman"/>
                <w:color w:val="000000"/>
                <w:sz w:val="24"/>
                <w:szCs w:val="24"/>
              </w:rPr>
              <w:t>80</w:t>
            </w:r>
          </w:p>
        </w:tc>
        <w:tc>
          <w:tcPr>
            <w:tcW w:w="696" w:type="dxa"/>
            <w:vAlign w:val="bottom"/>
          </w:tcPr>
          <w:p w:rsidR="00C2038D" w:rsidRPr="00C2038D" w:rsidRDefault="00C2038D" w:rsidP="00C2038D">
            <w:pPr>
              <w:spacing w:after="0" w:line="240" w:lineRule="auto"/>
              <w:jc w:val="right"/>
              <w:rPr>
                <w:rFonts w:ascii="Times New Roman" w:hAnsi="Times New Roman"/>
                <w:color w:val="000000"/>
                <w:sz w:val="24"/>
                <w:szCs w:val="24"/>
              </w:rPr>
            </w:pPr>
            <w:r w:rsidRPr="00C2038D">
              <w:rPr>
                <w:rFonts w:ascii="Times New Roman" w:hAnsi="Times New Roman"/>
                <w:color w:val="000000"/>
                <w:sz w:val="24"/>
                <w:szCs w:val="24"/>
              </w:rPr>
              <w:t>79</w:t>
            </w:r>
          </w:p>
        </w:tc>
        <w:tc>
          <w:tcPr>
            <w:tcW w:w="696" w:type="dxa"/>
            <w:vAlign w:val="bottom"/>
          </w:tcPr>
          <w:p w:rsidR="00C2038D" w:rsidRPr="00C2038D" w:rsidRDefault="00C2038D" w:rsidP="00C2038D">
            <w:pPr>
              <w:spacing w:after="0" w:line="240" w:lineRule="auto"/>
              <w:jc w:val="right"/>
              <w:rPr>
                <w:rFonts w:ascii="Times New Roman" w:hAnsi="Times New Roman"/>
                <w:color w:val="000000"/>
                <w:sz w:val="24"/>
                <w:szCs w:val="24"/>
              </w:rPr>
            </w:pPr>
            <w:r w:rsidRPr="00C2038D">
              <w:rPr>
                <w:rFonts w:ascii="Times New Roman" w:hAnsi="Times New Roman"/>
                <w:color w:val="000000"/>
                <w:sz w:val="24"/>
                <w:szCs w:val="24"/>
              </w:rPr>
              <w:t>82</w:t>
            </w:r>
          </w:p>
        </w:tc>
        <w:tc>
          <w:tcPr>
            <w:tcW w:w="696" w:type="dxa"/>
            <w:vAlign w:val="bottom"/>
          </w:tcPr>
          <w:p w:rsidR="00C2038D" w:rsidRPr="00C2038D" w:rsidRDefault="00C2038D" w:rsidP="00C2038D">
            <w:pPr>
              <w:spacing w:after="0" w:line="240" w:lineRule="auto"/>
              <w:jc w:val="right"/>
              <w:rPr>
                <w:rFonts w:ascii="Times New Roman" w:hAnsi="Times New Roman"/>
                <w:color w:val="000000"/>
                <w:sz w:val="24"/>
                <w:szCs w:val="24"/>
              </w:rPr>
            </w:pPr>
            <w:r w:rsidRPr="00C2038D">
              <w:rPr>
                <w:rFonts w:ascii="Times New Roman" w:hAnsi="Times New Roman"/>
                <w:color w:val="000000"/>
                <w:sz w:val="24"/>
                <w:szCs w:val="24"/>
              </w:rPr>
              <w:t>77</w:t>
            </w:r>
          </w:p>
        </w:tc>
      </w:tr>
      <w:tr w:rsidR="00C2038D" w:rsidTr="00D038D6">
        <w:tc>
          <w:tcPr>
            <w:tcW w:w="570" w:type="dxa"/>
            <w:vAlign w:val="bottom"/>
          </w:tcPr>
          <w:p w:rsidR="00C2038D" w:rsidRDefault="00C2038D" w:rsidP="00C2038D">
            <w:pPr>
              <w:spacing w:after="0" w:line="240" w:lineRule="auto"/>
              <w:jc w:val="right"/>
              <w:rPr>
                <w:rFonts w:ascii="Times New Roman" w:hAnsi="Times New Roman"/>
                <w:color w:val="000000"/>
                <w:sz w:val="24"/>
                <w:szCs w:val="24"/>
              </w:rPr>
            </w:pPr>
            <w:r>
              <w:rPr>
                <w:rFonts w:ascii="Times New Roman" w:hAnsi="Times New Roman"/>
                <w:color w:val="000000"/>
                <w:sz w:val="24"/>
                <w:szCs w:val="24"/>
              </w:rPr>
              <w:t>hsl</w:t>
            </w:r>
          </w:p>
        </w:tc>
        <w:tc>
          <w:tcPr>
            <w:tcW w:w="696" w:type="dxa"/>
            <w:vAlign w:val="bottom"/>
          </w:tcPr>
          <w:p w:rsidR="00C2038D" w:rsidRPr="00C2038D" w:rsidRDefault="00C2038D" w:rsidP="00C2038D">
            <w:pPr>
              <w:spacing w:after="0" w:line="240" w:lineRule="auto"/>
              <w:jc w:val="right"/>
              <w:rPr>
                <w:rFonts w:ascii="Times New Roman" w:hAnsi="Times New Roman"/>
                <w:color w:val="000000"/>
                <w:sz w:val="24"/>
                <w:szCs w:val="24"/>
              </w:rPr>
            </w:pPr>
            <w:r w:rsidRPr="00C2038D">
              <w:rPr>
                <w:rFonts w:ascii="Times New Roman" w:hAnsi="Times New Roman"/>
                <w:color w:val="000000"/>
                <w:sz w:val="24"/>
                <w:szCs w:val="24"/>
              </w:rPr>
              <w:t>0.143</w:t>
            </w:r>
          </w:p>
        </w:tc>
        <w:tc>
          <w:tcPr>
            <w:tcW w:w="696" w:type="dxa"/>
            <w:vAlign w:val="bottom"/>
          </w:tcPr>
          <w:p w:rsidR="00C2038D" w:rsidRPr="00C2038D" w:rsidRDefault="00C2038D" w:rsidP="00C2038D">
            <w:pPr>
              <w:spacing w:after="0" w:line="240" w:lineRule="auto"/>
              <w:jc w:val="right"/>
              <w:rPr>
                <w:rFonts w:ascii="Times New Roman" w:hAnsi="Times New Roman"/>
                <w:color w:val="000000"/>
                <w:sz w:val="24"/>
                <w:szCs w:val="24"/>
              </w:rPr>
            </w:pPr>
            <w:r w:rsidRPr="00C2038D">
              <w:rPr>
                <w:rFonts w:ascii="Times New Roman" w:hAnsi="Times New Roman"/>
                <w:color w:val="000000"/>
                <w:sz w:val="24"/>
                <w:szCs w:val="24"/>
              </w:rPr>
              <w:t>0.13</w:t>
            </w:r>
          </w:p>
        </w:tc>
        <w:tc>
          <w:tcPr>
            <w:tcW w:w="696" w:type="dxa"/>
            <w:vAlign w:val="bottom"/>
          </w:tcPr>
          <w:p w:rsidR="00C2038D" w:rsidRPr="00C2038D" w:rsidRDefault="00C2038D" w:rsidP="00C2038D">
            <w:pPr>
              <w:spacing w:after="0" w:line="240" w:lineRule="auto"/>
              <w:jc w:val="right"/>
              <w:rPr>
                <w:rFonts w:ascii="Times New Roman" w:hAnsi="Times New Roman"/>
                <w:color w:val="000000"/>
                <w:sz w:val="24"/>
                <w:szCs w:val="24"/>
              </w:rPr>
            </w:pPr>
            <w:r w:rsidRPr="00C2038D">
              <w:rPr>
                <w:rFonts w:ascii="Times New Roman" w:hAnsi="Times New Roman"/>
                <w:color w:val="000000"/>
                <w:sz w:val="24"/>
                <w:szCs w:val="24"/>
              </w:rPr>
              <w:t>0.15</w:t>
            </w:r>
          </w:p>
        </w:tc>
        <w:tc>
          <w:tcPr>
            <w:tcW w:w="696" w:type="dxa"/>
            <w:vAlign w:val="bottom"/>
          </w:tcPr>
          <w:p w:rsidR="00C2038D" w:rsidRPr="00C2038D" w:rsidRDefault="00C2038D" w:rsidP="00C2038D">
            <w:pPr>
              <w:spacing w:after="0" w:line="240" w:lineRule="auto"/>
              <w:jc w:val="right"/>
              <w:rPr>
                <w:rFonts w:ascii="Times New Roman" w:hAnsi="Times New Roman"/>
                <w:color w:val="000000"/>
                <w:sz w:val="24"/>
                <w:szCs w:val="24"/>
              </w:rPr>
            </w:pPr>
            <w:r w:rsidRPr="00C2038D">
              <w:rPr>
                <w:rFonts w:ascii="Times New Roman" w:hAnsi="Times New Roman"/>
                <w:color w:val="000000"/>
                <w:sz w:val="24"/>
                <w:szCs w:val="24"/>
              </w:rPr>
              <w:t>0.14</w:t>
            </w:r>
          </w:p>
        </w:tc>
        <w:tc>
          <w:tcPr>
            <w:tcW w:w="696" w:type="dxa"/>
            <w:vAlign w:val="bottom"/>
          </w:tcPr>
          <w:p w:rsidR="00C2038D" w:rsidRPr="00C2038D" w:rsidRDefault="00C2038D" w:rsidP="00C2038D">
            <w:pPr>
              <w:spacing w:after="0" w:line="240" w:lineRule="auto"/>
              <w:jc w:val="right"/>
              <w:rPr>
                <w:rFonts w:ascii="Times New Roman" w:hAnsi="Times New Roman"/>
                <w:color w:val="000000"/>
                <w:sz w:val="24"/>
                <w:szCs w:val="24"/>
              </w:rPr>
            </w:pPr>
            <w:r w:rsidRPr="00C2038D">
              <w:rPr>
                <w:rFonts w:ascii="Times New Roman" w:hAnsi="Times New Roman"/>
                <w:color w:val="000000"/>
                <w:sz w:val="24"/>
                <w:szCs w:val="24"/>
              </w:rPr>
              <w:t>0.34</w:t>
            </w:r>
          </w:p>
        </w:tc>
        <w:tc>
          <w:tcPr>
            <w:tcW w:w="696" w:type="dxa"/>
            <w:vAlign w:val="bottom"/>
          </w:tcPr>
          <w:p w:rsidR="00C2038D" w:rsidRPr="00C2038D" w:rsidRDefault="00C2038D" w:rsidP="00C2038D">
            <w:pPr>
              <w:spacing w:after="0" w:line="240" w:lineRule="auto"/>
              <w:jc w:val="right"/>
              <w:rPr>
                <w:rFonts w:ascii="Times New Roman" w:hAnsi="Times New Roman"/>
                <w:color w:val="000000"/>
                <w:sz w:val="24"/>
                <w:szCs w:val="24"/>
              </w:rPr>
            </w:pPr>
            <w:r w:rsidRPr="00C2038D">
              <w:rPr>
                <w:rFonts w:ascii="Times New Roman" w:hAnsi="Times New Roman"/>
                <w:color w:val="000000"/>
                <w:sz w:val="24"/>
                <w:szCs w:val="24"/>
              </w:rPr>
              <w:t>0.35</w:t>
            </w:r>
          </w:p>
        </w:tc>
        <w:tc>
          <w:tcPr>
            <w:tcW w:w="696" w:type="dxa"/>
            <w:vAlign w:val="bottom"/>
          </w:tcPr>
          <w:p w:rsidR="00C2038D" w:rsidRPr="00C2038D" w:rsidRDefault="00C2038D" w:rsidP="00C2038D">
            <w:pPr>
              <w:spacing w:after="0" w:line="240" w:lineRule="auto"/>
              <w:jc w:val="right"/>
              <w:rPr>
                <w:rFonts w:ascii="Times New Roman" w:hAnsi="Times New Roman"/>
                <w:color w:val="000000"/>
                <w:sz w:val="24"/>
                <w:szCs w:val="24"/>
              </w:rPr>
            </w:pPr>
            <w:r w:rsidRPr="00C2038D">
              <w:rPr>
                <w:rFonts w:ascii="Times New Roman" w:hAnsi="Times New Roman"/>
                <w:color w:val="000000"/>
                <w:sz w:val="24"/>
                <w:szCs w:val="24"/>
              </w:rPr>
              <w:t>0.36</w:t>
            </w:r>
          </w:p>
        </w:tc>
        <w:tc>
          <w:tcPr>
            <w:tcW w:w="696" w:type="dxa"/>
            <w:vAlign w:val="bottom"/>
          </w:tcPr>
          <w:p w:rsidR="00C2038D" w:rsidRPr="00C2038D" w:rsidRDefault="00C2038D" w:rsidP="00C2038D">
            <w:pPr>
              <w:spacing w:after="0" w:line="240" w:lineRule="auto"/>
              <w:jc w:val="right"/>
              <w:rPr>
                <w:rFonts w:ascii="Times New Roman" w:hAnsi="Times New Roman"/>
                <w:color w:val="000000"/>
                <w:sz w:val="24"/>
                <w:szCs w:val="24"/>
              </w:rPr>
            </w:pPr>
            <w:r w:rsidRPr="00C2038D">
              <w:rPr>
                <w:rFonts w:ascii="Times New Roman" w:hAnsi="Times New Roman"/>
                <w:color w:val="000000"/>
                <w:sz w:val="24"/>
                <w:szCs w:val="24"/>
              </w:rPr>
              <w:t>0.33</w:t>
            </w:r>
          </w:p>
        </w:tc>
        <w:tc>
          <w:tcPr>
            <w:tcW w:w="696" w:type="dxa"/>
            <w:vAlign w:val="bottom"/>
          </w:tcPr>
          <w:p w:rsidR="00C2038D" w:rsidRPr="00C2038D" w:rsidRDefault="00C2038D" w:rsidP="00C2038D">
            <w:pPr>
              <w:spacing w:after="0" w:line="240" w:lineRule="auto"/>
              <w:jc w:val="right"/>
              <w:rPr>
                <w:rFonts w:ascii="Times New Roman" w:hAnsi="Times New Roman"/>
                <w:color w:val="000000"/>
                <w:sz w:val="24"/>
                <w:szCs w:val="24"/>
              </w:rPr>
            </w:pPr>
            <w:r w:rsidRPr="00C2038D">
              <w:rPr>
                <w:rFonts w:ascii="Times New Roman" w:hAnsi="Times New Roman"/>
                <w:color w:val="000000"/>
                <w:sz w:val="24"/>
                <w:szCs w:val="24"/>
              </w:rPr>
              <w:t>0.09</w:t>
            </w:r>
          </w:p>
        </w:tc>
        <w:tc>
          <w:tcPr>
            <w:tcW w:w="696" w:type="dxa"/>
            <w:vAlign w:val="bottom"/>
          </w:tcPr>
          <w:p w:rsidR="00C2038D" w:rsidRPr="00C2038D" w:rsidRDefault="00C2038D" w:rsidP="00C2038D">
            <w:pPr>
              <w:spacing w:after="0" w:line="240" w:lineRule="auto"/>
              <w:jc w:val="right"/>
              <w:rPr>
                <w:rFonts w:ascii="Times New Roman" w:hAnsi="Times New Roman"/>
                <w:color w:val="000000"/>
                <w:sz w:val="24"/>
                <w:szCs w:val="24"/>
              </w:rPr>
            </w:pPr>
            <w:r w:rsidRPr="00C2038D">
              <w:rPr>
                <w:rFonts w:ascii="Times New Roman" w:hAnsi="Times New Roman"/>
                <w:color w:val="000000"/>
                <w:sz w:val="24"/>
                <w:szCs w:val="24"/>
              </w:rPr>
              <w:t>0.08</w:t>
            </w:r>
          </w:p>
        </w:tc>
        <w:tc>
          <w:tcPr>
            <w:tcW w:w="696" w:type="dxa"/>
            <w:vAlign w:val="bottom"/>
          </w:tcPr>
          <w:p w:rsidR="00C2038D" w:rsidRPr="00C2038D" w:rsidRDefault="00C2038D" w:rsidP="00C2038D">
            <w:pPr>
              <w:spacing w:after="0" w:line="240" w:lineRule="auto"/>
              <w:jc w:val="right"/>
              <w:rPr>
                <w:rFonts w:ascii="Times New Roman" w:hAnsi="Times New Roman"/>
                <w:color w:val="000000"/>
                <w:sz w:val="24"/>
                <w:szCs w:val="24"/>
              </w:rPr>
            </w:pPr>
            <w:r w:rsidRPr="00C2038D">
              <w:rPr>
                <w:rFonts w:ascii="Times New Roman" w:hAnsi="Times New Roman"/>
                <w:color w:val="000000"/>
                <w:sz w:val="24"/>
                <w:szCs w:val="24"/>
              </w:rPr>
              <w:t>0.09</w:t>
            </w:r>
          </w:p>
        </w:tc>
        <w:tc>
          <w:tcPr>
            <w:tcW w:w="696" w:type="dxa"/>
            <w:vAlign w:val="bottom"/>
          </w:tcPr>
          <w:p w:rsidR="00C2038D" w:rsidRPr="00C2038D" w:rsidRDefault="00C2038D" w:rsidP="00C2038D">
            <w:pPr>
              <w:spacing w:after="0" w:line="240" w:lineRule="auto"/>
              <w:jc w:val="right"/>
              <w:rPr>
                <w:rFonts w:ascii="Times New Roman" w:hAnsi="Times New Roman"/>
                <w:color w:val="000000"/>
                <w:sz w:val="24"/>
                <w:szCs w:val="24"/>
              </w:rPr>
            </w:pPr>
            <w:r w:rsidRPr="00C2038D">
              <w:rPr>
                <w:rFonts w:ascii="Times New Roman" w:hAnsi="Times New Roman"/>
                <w:color w:val="000000"/>
                <w:sz w:val="24"/>
                <w:szCs w:val="24"/>
              </w:rPr>
              <w:t>0.05</w:t>
            </w:r>
          </w:p>
        </w:tc>
        <w:tc>
          <w:tcPr>
            <w:tcW w:w="696" w:type="dxa"/>
            <w:vAlign w:val="bottom"/>
          </w:tcPr>
          <w:p w:rsidR="00C2038D" w:rsidRPr="00C2038D" w:rsidRDefault="00C2038D" w:rsidP="00C2038D">
            <w:pPr>
              <w:spacing w:after="0" w:line="240" w:lineRule="auto"/>
              <w:jc w:val="right"/>
              <w:rPr>
                <w:rFonts w:ascii="Times New Roman" w:hAnsi="Times New Roman"/>
                <w:color w:val="000000"/>
                <w:sz w:val="24"/>
                <w:szCs w:val="24"/>
              </w:rPr>
            </w:pPr>
            <w:r w:rsidRPr="00C2038D">
              <w:rPr>
                <w:rFonts w:ascii="Times New Roman" w:hAnsi="Times New Roman"/>
                <w:color w:val="000000"/>
                <w:sz w:val="24"/>
                <w:szCs w:val="24"/>
              </w:rPr>
              <w:t>0.58</w:t>
            </w:r>
          </w:p>
        </w:tc>
        <w:tc>
          <w:tcPr>
            <w:tcW w:w="696" w:type="dxa"/>
            <w:vAlign w:val="bottom"/>
          </w:tcPr>
          <w:p w:rsidR="00C2038D" w:rsidRPr="00C2038D" w:rsidRDefault="00C2038D" w:rsidP="00C2038D">
            <w:pPr>
              <w:spacing w:after="0" w:line="240" w:lineRule="auto"/>
              <w:jc w:val="right"/>
              <w:rPr>
                <w:rFonts w:ascii="Times New Roman" w:hAnsi="Times New Roman"/>
                <w:color w:val="000000"/>
                <w:sz w:val="24"/>
                <w:szCs w:val="24"/>
              </w:rPr>
            </w:pPr>
            <w:r w:rsidRPr="00C2038D">
              <w:rPr>
                <w:rFonts w:ascii="Times New Roman" w:hAnsi="Times New Roman"/>
                <w:color w:val="000000"/>
                <w:sz w:val="24"/>
                <w:szCs w:val="24"/>
              </w:rPr>
              <w:t>0.62</w:t>
            </w:r>
          </w:p>
        </w:tc>
        <w:tc>
          <w:tcPr>
            <w:tcW w:w="696" w:type="dxa"/>
            <w:vAlign w:val="bottom"/>
          </w:tcPr>
          <w:p w:rsidR="00C2038D" w:rsidRPr="00C2038D" w:rsidRDefault="00C2038D" w:rsidP="00C2038D">
            <w:pPr>
              <w:spacing w:after="0" w:line="240" w:lineRule="auto"/>
              <w:jc w:val="right"/>
              <w:rPr>
                <w:rFonts w:ascii="Times New Roman" w:hAnsi="Times New Roman"/>
                <w:color w:val="000000"/>
                <w:sz w:val="24"/>
                <w:szCs w:val="24"/>
              </w:rPr>
            </w:pPr>
            <w:r w:rsidRPr="00C2038D">
              <w:rPr>
                <w:rFonts w:ascii="Times New Roman" w:hAnsi="Times New Roman"/>
                <w:color w:val="000000"/>
                <w:sz w:val="24"/>
                <w:szCs w:val="24"/>
              </w:rPr>
              <w:t>0.55</w:t>
            </w:r>
          </w:p>
        </w:tc>
        <w:tc>
          <w:tcPr>
            <w:tcW w:w="696" w:type="dxa"/>
            <w:vAlign w:val="bottom"/>
          </w:tcPr>
          <w:p w:rsidR="00C2038D" w:rsidRPr="00C2038D" w:rsidRDefault="00C2038D" w:rsidP="00C2038D">
            <w:pPr>
              <w:spacing w:after="0" w:line="240" w:lineRule="auto"/>
              <w:jc w:val="right"/>
              <w:rPr>
                <w:rFonts w:ascii="Times New Roman" w:hAnsi="Times New Roman"/>
                <w:color w:val="000000"/>
                <w:sz w:val="24"/>
                <w:szCs w:val="24"/>
              </w:rPr>
            </w:pPr>
            <w:r w:rsidRPr="00C2038D">
              <w:rPr>
                <w:rFonts w:ascii="Times New Roman" w:hAnsi="Times New Roman"/>
                <w:color w:val="000000"/>
                <w:sz w:val="24"/>
                <w:szCs w:val="24"/>
              </w:rPr>
              <w:t>0.55</w:t>
            </w:r>
          </w:p>
        </w:tc>
        <w:tc>
          <w:tcPr>
            <w:tcW w:w="696" w:type="dxa"/>
            <w:vAlign w:val="bottom"/>
          </w:tcPr>
          <w:p w:rsidR="00C2038D" w:rsidRPr="00C2038D" w:rsidRDefault="00C2038D" w:rsidP="00C2038D">
            <w:pPr>
              <w:spacing w:after="0" w:line="240" w:lineRule="auto"/>
              <w:jc w:val="right"/>
              <w:rPr>
                <w:rFonts w:ascii="Times New Roman" w:hAnsi="Times New Roman"/>
                <w:color w:val="000000"/>
                <w:sz w:val="24"/>
                <w:szCs w:val="24"/>
              </w:rPr>
            </w:pPr>
            <w:r w:rsidRPr="00C2038D">
              <w:rPr>
                <w:rFonts w:ascii="Times New Roman" w:hAnsi="Times New Roman"/>
                <w:color w:val="000000"/>
                <w:sz w:val="24"/>
                <w:szCs w:val="24"/>
              </w:rPr>
              <w:t>0.88</w:t>
            </w:r>
          </w:p>
        </w:tc>
        <w:tc>
          <w:tcPr>
            <w:tcW w:w="696" w:type="dxa"/>
            <w:vAlign w:val="bottom"/>
          </w:tcPr>
          <w:p w:rsidR="00C2038D" w:rsidRPr="00C2038D" w:rsidRDefault="00C2038D" w:rsidP="00C2038D">
            <w:pPr>
              <w:spacing w:after="0" w:line="240" w:lineRule="auto"/>
              <w:jc w:val="right"/>
              <w:rPr>
                <w:rFonts w:ascii="Times New Roman" w:hAnsi="Times New Roman"/>
                <w:color w:val="000000"/>
                <w:sz w:val="24"/>
                <w:szCs w:val="24"/>
              </w:rPr>
            </w:pPr>
            <w:r w:rsidRPr="00C2038D">
              <w:rPr>
                <w:rFonts w:ascii="Times New Roman" w:hAnsi="Times New Roman"/>
                <w:color w:val="000000"/>
                <w:sz w:val="24"/>
                <w:szCs w:val="24"/>
              </w:rPr>
              <w:t>0.87</w:t>
            </w:r>
          </w:p>
        </w:tc>
        <w:tc>
          <w:tcPr>
            <w:tcW w:w="696" w:type="dxa"/>
            <w:vAlign w:val="bottom"/>
          </w:tcPr>
          <w:p w:rsidR="00C2038D" w:rsidRPr="00C2038D" w:rsidRDefault="00C2038D" w:rsidP="00C2038D">
            <w:pPr>
              <w:spacing w:after="0" w:line="240" w:lineRule="auto"/>
              <w:jc w:val="right"/>
              <w:rPr>
                <w:rFonts w:ascii="Times New Roman" w:hAnsi="Times New Roman"/>
                <w:color w:val="000000"/>
                <w:sz w:val="24"/>
                <w:szCs w:val="24"/>
              </w:rPr>
            </w:pPr>
            <w:r w:rsidRPr="00C2038D">
              <w:rPr>
                <w:rFonts w:ascii="Times New Roman" w:hAnsi="Times New Roman"/>
                <w:color w:val="000000"/>
                <w:sz w:val="24"/>
                <w:szCs w:val="24"/>
              </w:rPr>
              <w:t>0.90</w:t>
            </w:r>
          </w:p>
        </w:tc>
        <w:tc>
          <w:tcPr>
            <w:tcW w:w="696" w:type="dxa"/>
            <w:vAlign w:val="bottom"/>
          </w:tcPr>
          <w:p w:rsidR="00C2038D" w:rsidRPr="00C2038D" w:rsidRDefault="00C2038D" w:rsidP="00C2038D">
            <w:pPr>
              <w:spacing w:after="0" w:line="240" w:lineRule="auto"/>
              <w:jc w:val="right"/>
              <w:rPr>
                <w:rFonts w:ascii="Times New Roman" w:hAnsi="Times New Roman"/>
                <w:color w:val="000000"/>
                <w:sz w:val="24"/>
                <w:szCs w:val="24"/>
              </w:rPr>
            </w:pPr>
            <w:r w:rsidRPr="00C2038D">
              <w:rPr>
                <w:rFonts w:ascii="Times New Roman" w:hAnsi="Times New Roman"/>
                <w:color w:val="000000"/>
                <w:sz w:val="24"/>
                <w:szCs w:val="24"/>
              </w:rPr>
              <w:t>0.85</w:t>
            </w:r>
          </w:p>
        </w:tc>
      </w:tr>
    </w:tbl>
    <w:p w:rsidR="00726FA2" w:rsidRDefault="00726FA2" w:rsidP="00726FA2">
      <w:pPr>
        <w:tabs>
          <w:tab w:val="left" w:pos="1126"/>
        </w:tabs>
        <w:rPr>
          <w:rFonts w:ascii="Times New Roman" w:hAnsi="Times New Roman"/>
          <w:sz w:val="24"/>
          <w:szCs w:val="24"/>
        </w:rPr>
      </w:pPr>
      <w:r>
        <w:rPr>
          <w:rFonts w:ascii="Times New Roman" w:hAnsi="Times New Roman"/>
          <w:sz w:val="24"/>
          <w:szCs w:val="24"/>
        </w:rPr>
        <w:tab/>
      </w:r>
    </w:p>
    <w:p w:rsidR="00726FA2" w:rsidRDefault="00726FA2" w:rsidP="00726FA2">
      <w:pPr>
        <w:tabs>
          <w:tab w:val="left" w:pos="1115"/>
        </w:tabs>
        <w:rPr>
          <w:rFonts w:ascii="Times New Roman" w:hAnsi="Times New Roman"/>
          <w:sz w:val="24"/>
          <w:szCs w:val="24"/>
        </w:rPr>
      </w:pPr>
      <w:proofErr w:type="gramStart"/>
      <w:r>
        <w:rPr>
          <w:rFonts w:ascii="Times New Roman" w:hAnsi="Times New Roman"/>
          <w:sz w:val="24"/>
          <w:szCs w:val="24"/>
        </w:rPr>
        <w:t>Keterangan :</w:t>
      </w:r>
      <w:proofErr w:type="gramEnd"/>
    </w:p>
    <w:p w:rsidR="00726FA2" w:rsidRDefault="00726FA2" w:rsidP="00726FA2">
      <w:pPr>
        <w:tabs>
          <w:tab w:val="left" w:pos="1115"/>
        </w:tabs>
        <w:jc w:val="both"/>
        <w:rPr>
          <w:rFonts w:ascii="Times New Roman" w:hAnsi="Times New Roman"/>
          <w:sz w:val="24"/>
          <w:szCs w:val="24"/>
        </w:rPr>
      </w:pPr>
      <w:r>
        <w:rPr>
          <w:rFonts w:ascii="Times New Roman" w:hAnsi="Times New Roman"/>
          <w:sz w:val="24"/>
          <w:szCs w:val="24"/>
        </w:rPr>
        <w:t>Angka 1 dalam CSR berarti perusahaan melakukan kegiatan CSR sesuai Kategori</w:t>
      </w:r>
    </w:p>
    <w:p w:rsidR="00726FA2" w:rsidRDefault="00726FA2" w:rsidP="00726FA2">
      <w:pPr>
        <w:tabs>
          <w:tab w:val="left" w:pos="1126"/>
        </w:tabs>
        <w:jc w:val="both"/>
        <w:rPr>
          <w:rFonts w:ascii="Times New Roman" w:hAnsi="Times New Roman"/>
          <w:sz w:val="24"/>
          <w:szCs w:val="24"/>
        </w:rPr>
      </w:pPr>
      <w:r>
        <w:rPr>
          <w:rFonts w:ascii="Times New Roman" w:hAnsi="Times New Roman"/>
          <w:sz w:val="24"/>
          <w:szCs w:val="24"/>
        </w:rPr>
        <w:t>Angka 0 dalam CSR berarti perusahaan tidak melakukan kegiatan CSR sesuai Kategori</w:t>
      </w:r>
    </w:p>
    <w:p w:rsidR="00D038D6" w:rsidRPr="00726FA2" w:rsidRDefault="00726FA2" w:rsidP="00726FA2">
      <w:pPr>
        <w:tabs>
          <w:tab w:val="left" w:pos="1126"/>
        </w:tabs>
        <w:rPr>
          <w:rFonts w:ascii="Times New Roman" w:hAnsi="Times New Roman"/>
          <w:sz w:val="24"/>
          <w:szCs w:val="24"/>
        </w:rPr>
        <w:sectPr w:rsidR="00D038D6" w:rsidRPr="00726FA2" w:rsidSect="00C24841">
          <w:pgSz w:w="16838" w:h="11906" w:orient="landscape"/>
          <w:pgMar w:top="1701" w:right="1701" w:bottom="2268" w:left="2268" w:header="708" w:footer="708" w:gutter="0"/>
          <w:pgNumType w:start="150"/>
          <w:cols w:space="708"/>
          <w:docGrid w:linePitch="360"/>
        </w:sectPr>
      </w:pPr>
      <w:r>
        <w:rPr>
          <w:rFonts w:ascii="Times New Roman" w:hAnsi="Times New Roman"/>
          <w:sz w:val="24"/>
          <w:szCs w:val="24"/>
        </w:rPr>
        <w:tab/>
      </w:r>
    </w:p>
    <w:p w:rsidR="00D038D6" w:rsidRDefault="00D038D6" w:rsidP="00D038D6">
      <w:pPr>
        <w:pStyle w:val="ListParagraph"/>
        <w:tabs>
          <w:tab w:val="left" w:pos="2650"/>
        </w:tabs>
        <w:spacing w:after="0" w:line="480" w:lineRule="auto"/>
        <w:ind w:left="426"/>
        <w:jc w:val="both"/>
        <w:rPr>
          <w:rFonts w:ascii="Times New Roman" w:hAnsi="Times New Roman"/>
          <w:b/>
          <w:sz w:val="24"/>
          <w:szCs w:val="24"/>
        </w:rPr>
      </w:pPr>
      <w:r>
        <w:rPr>
          <w:rFonts w:ascii="Times New Roman" w:hAnsi="Times New Roman"/>
          <w:b/>
          <w:sz w:val="24"/>
          <w:szCs w:val="24"/>
        </w:rPr>
        <w:lastRenderedPageBreak/>
        <w:t xml:space="preserve">Hasil </w:t>
      </w:r>
      <w:proofErr w:type="gramStart"/>
      <w:r>
        <w:rPr>
          <w:rFonts w:ascii="Times New Roman" w:hAnsi="Times New Roman"/>
          <w:b/>
          <w:sz w:val="24"/>
          <w:szCs w:val="24"/>
        </w:rPr>
        <w:t>CSR  2017</w:t>
      </w:r>
      <w:proofErr w:type="gramEnd"/>
      <w:r>
        <w:rPr>
          <w:rFonts w:ascii="Times New Roman" w:hAnsi="Times New Roman"/>
          <w:b/>
          <w:sz w:val="24"/>
          <w:szCs w:val="24"/>
        </w:rPr>
        <w:t>-2020</w:t>
      </w:r>
    </w:p>
    <w:tbl>
      <w:tblPr>
        <w:tblStyle w:val="TableGrid"/>
        <w:tblpPr w:leftFromText="180" w:rightFromText="180" w:vertAnchor="page" w:horzAnchor="margin" w:tblpXSpec="center" w:tblpY="2893"/>
        <w:tblW w:w="8784" w:type="dxa"/>
        <w:tblLook w:val="04A0" w:firstRow="1" w:lastRow="0" w:firstColumn="1" w:lastColumn="0" w:noHBand="0" w:noVBand="1"/>
      </w:tblPr>
      <w:tblGrid>
        <w:gridCol w:w="701"/>
        <w:gridCol w:w="4048"/>
        <w:gridCol w:w="876"/>
        <w:gridCol w:w="1043"/>
        <w:gridCol w:w="1077"/>
        <w:gridCol w:w="1039"/>
      </w:tblGrid>
      <w:tr w:rsidR="00D038D6" w:rsidRPr="00DC1847" w:rsidTr="00D038D6">
        <w:tc>
          <w:tcPr>
            <w:tcW w:w="701" w:type="dxa"/>
            <w:vMerge w:val="restart"/>
            <w:vAlign w:val="center"/>
          </w:tcPr>
          <w:p w:rsidR="00D038D6" w:rsidRPr="00DC1847" w:rsidRDefault="00D038D6" w:rsidP="00D038D6">
            <w:pPr>
              <w:spacing w:after="0" w:line="240" w:lineRule="auto"/>
              <w:jc w:val="center"/>
              <w:rPr>
                <w:rFonts w:ascii="Times New Roman" w:hAnsi="Times New Roman"/>
                <w:b/>
                <w:sz w:val="24"/>
                <w:szCs w:val="24"/>
              </w:rPr>
            </w:pPr>
            <w:r w:rsidRPr="00DC1847">
              <w:rPr>
                <w:rFonts w:ascii="Times New Roman" w:hAnsi="Times New Roman"/>
                <w:b/>
                <w:sz w:val="24"/>
                <w:szCs w:val="24"/>
              </w:rPr>
              <w:t>NO</w:t>
            </w:r>
          </w:p>
        </w:tc>
        <w:tc>
          <w:tcPr>
            <w:tcW w:w="8083" w:type="dxa"/>
            <w:gridSpan w:val="5"/>
            <w:vAlign w:val="center"/>
          </w:tcPr>
          <w:p w:rsidR="00D038D6" w:rsidRPr="00DC1847" w:rsidRDefault="00D038D6" w:rsidP="00D038D6">
            <w:pPr>
              <w:spacing w:after="0" w:line="240" w:lineRule="auto"/>
              <w:jc w:val="center"/>
              <w:rPr>
                <w:rFonts w:ascii="Times New Roman" w:hAnsi="Times New Roman"/>
                <w:b/>
                <w:sz w:val="24"/>
                <w:szCs w:val="24"/>
              </w:rPr>
            </w:pPr>
            <w:r w:rsidRPr="00DC1847">
              <w:rPr>
                <w:rFonts w:ascii="Times New Roman" w:hAnsi="Times New Roman"/>
                <w:b/>
                <w:sz w:val="24"/>
                <w:szCs w:val="24"/>
              </w:rPr>
              <w:t>TAHUN</w:t>
            </w:r>
          </w:p>
        </w:tc>
      </w:tr>
      <w:tr w:rsidR="00D038D6" w:rsidRPr="00DC1847" w:rsidTr="00D038D6">
        <w:tc>
          <w:tcPr>
            <w:tcW w:w="701" w:type="dxa"/>
            <w:vMerge/>
          </w:tcPr>
          <w:p w:rsidR="00D038D6" w:rsidRPr="00DC1847" w:rsidRDefault="00D038D6" w:rsidP="00D038D6">
            <w:pPr>
              <w:spacing w:after="0" w:line="240" w:lineRule="auto"/>
              <w:jc w:val="center"/>
              <w:rPr>
                <w:rFonts w:ascii="Times New Roman" w:hAnsi="Times New Roman"/>
                <w:b/>
                <w:sz w:val="24"/>
                <w:szCs w:val="24"/>
              </w:rPr>
            </w:pPr>
          </w:p>
        </w:tc>
        <w:tc>
          <w:tcPr>
            <w:tcW w:w="4048" w:type="dxa"/>
          </w:tcPr>
          <w:p w:rsidR="00D038D6" w:rsidRPr="00DC1847" w:rsidRDefault="00D038D6" w:rsidP="00D038D6">
            <w:pPr>
              <w:spacing w:after="0" w:line="240" w:lineRule="auto"/>
              <w:jc w:val="center"/>
              <w:rPr>
                <w:rFonts w:ascii="Times New Roman" w:hAnsi="Times New Roman"/>
                <w:b/>
                <w:sz w:val="24"/>
                <w:szCs w:val="24"/>
              </w:rPr>
            </w:pPr>
            <w:r w:rsidRPr="00DC1847">
              <w:rPr>
                <w:rFonts w:ascii="Times New Roman" w:hAnsi="Times New Roman"/>
                <w:b/>
                <w:sz w:val="24"/>
                <w:szCs w:val="24"/>
              </w:rPr>
              <w:t>PERUSAHAAN</w:t>
            </w:r>
          </w:p>
        </w:tc>
        <w:tc>
          <w:tcPr>
            <w:tcW w:w="876" w:type="dxa"/>
          </w:tcPr>
          <w:p w:rsidR="00D038D6" w:rsidRPr="00DC1847" w:rsidRDefault="00D038D6" w:rsidP="00D038D6">
            <w:pPr>
              <w:spacing w:after="0" w:line="240" w:lineRule="auto"/>
              <w:jc w:val="center"/>
              <w:rPr>
                <w:rFonts w:ascii="Times New Roman" w:hAnsi="Times New Roman"/>
                <w:b/>
                <w:sz w:val="24"/>
                <w:szCs w:val="24"/>
              </w:rPr>
            </w:pPr>
            <w:r>
              <w:rPr>
                <w:rFonts w:ascii="Times New Roman" w:hAnsi="Times New Roman"/>
                <w:b/>
                <w:sz w:val="24"/>
                <w:szCs w:val="24"/>
              </w:rPr>
              <w:t>2017</w:t>
            </w:r>
          </w:p>
        </w:tc>
        <w:tc>
          <w:tcPr>
            <w:tcW w:w="1043" w:type="dxa"/>
          </w:tcPr>
          <w:p w:rsidR="00D038D6" w:rsidRPr="00DC1847" w:rsidRDefault="00D038D6" w:rsidP="00D038D6">
            <w:pPr>
              <w:spacing w:after="0" w:line="240" w:lineRule="auto"/>
              <w:jc w:val="center"/>
              <w:rPr>
                <w:rFonts w:ascii="Times New Roman" w:hAnsi="Times New Roman"/>
                <w:b/>
                <w:sz w:val="24"/>
                <w:szCs w:val="24"/>
              </w:rPr>
            </w:pPr>
            <w:r>
              <w:rPr>
                <w:rFonts w:ascii="Times New Roman" w:hAnsi="Times New Roman"/>
                <w:b/>
                <w:sz w:val="24"/>
                <w:szCs w:val="24"/>
              </w:rPr>
              <w:t>2018</w:t>
            </w:r>
          </w:p>
        </w:tc>
        <w:tc>
          <w:tcPr>
            <w:tcW w:w="1077" w:type="dxa"/>
          </w:tcPr>
          <w:p w:rsidR="00D038D6" w:rsidRPr="00DC1847" w:rsidRDefault="00D038D6" w:rsidP="00D038D6">
            <w:pPr>
              <w:spacing w:after="0" w:line="240" w:lineRule="auto"/>
              <w:jc w:val="center"/>
              <w:rPr>
                <w:rFonts w:ascii="Times New Roman" w:hAnsi="Times New Roman"/>
                <w:b/>
                <w:sz w:val="24"/>
                <w:szCs w:val="24"/>
              </w:rPr>
            </w:pPr>
            <w:r>
              <w:rPr>
                <w:rFonts w:ascii="Times New Roman" w:hAnsi="Times New Roman"/>
                <w:b/>
                <w:sz w:val="24"/>
                <w:szCs w:val="24"/>
              </w:rPr>
              <w:t>2019</w:t>
            </w:r>
          </w:p>
        </w:tc>
        <w:tc>
          <w:tcPr>
            <w:tcW w:w="1039" w:type="dxa"/>
          </w:tcPr>
          <w:p w:rsidR="00D038D6" w:rsidRPr="00DC1847" w:rsidRDefault="00D038D6" w:rsidP="00D038D6">
            <w:pPr>
              <w:spacing w:after="0" w:line="240" w:lineRule="auto"/>
              <w:jc w:val="center"/>
              <w:rPr>
                <w:rFonts w:ascii="Times New Roman" w:hAnsi="Times New Roman"/>
                <w:b/>
                <w:sz w:val="24"/>
                <w:szCs w:val="24"/>
              </w:rPr>
            </w:pPr>
            <w:r>
              <w:rPr>
                <w:rFonts w:ascii="Times New Roman" w:hAnsi="Times New Roman"/>
                <w:b/>
                <w:sz w:val="24"/>
                <w:szCs w:val="24"/>
              </w:rPr>
              <w:t>2020</w:t>
            </w:r>
          </w:p>
        </w:tc>
      </w:tr>
      <w:tr w:rsidR="00D038D6" w:rsidRPr="00DC1847" w:rsidTr="00D038D6">
        <w:tc>
          <w:tcPr>
            <w:tcW w:w="701" w:type="dxa"/>
          </w:tcPr>
          <w:p w:rsidR="00D038D6" w:rsidRPr="00DC1847" w:rsidRDefault="00D038D6" w:rsidP="00D038D6">
            <w:pPr>
              <w:spacing w:after="0" w:line="240" w:lineRule="auto"/>
              <w:jc w:val="center"/>
              <w:rPr>
                <w:rFonts w:ascii="Times New Roman" w:hAnsi="Times New Roman"/>
                <w:sz w:val="24"/>
                <w:szCs w:val="24"/>
              </w:rPr>
            </w:pPr>
            <w:r w:rsidRPr="00DC1847">
              <w:rPr>
                <w:rFonts w:ascii="Times New Roman" w:hAnsi="Times New Roman"/>
                <w:sz w:val="24"/>
                <w:szCs w:val="24"/>
              </w:rPr>
              <w:t>1</w:t>
            </w:r>
          </w:p>
        </w:tc>
        <w:tc>
          <w:tcPr>
            <w:tcW w:w="4048" w:type="dxa"/>
          </w:tcPr>
          <w:p w:rsidR="00D038D6" w:rsidRPr="00A5020C" w:rsidRDefault="00D038D6" w:rsidP="00D038D6">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Wilmar Cahaya Indonesia Tbk</w:t>
            </w:r>
          </w:p>
        </w:tc>
        <w:tc>
          <w:tcPr>
            <w:tcW w:w="876" w:type="dxa"/>
            <w:vAlign w:val="bottom"/>
          </w:tcPr>
          <w:p w:rsidR="00D038D6" w:rsidRPr="00C2038D" w:rsidRDefault="00D038D6" w:rsidP="00C2038D">
            <w:pPr>
              <w:spacing w:after="0" w:line="240" w:lineRule="auto"/>
              <w:jc w:val="center"/>
              <w:rPr>
                <w:rFonts w:ascii="Times New Roman" w:hAnsi="Times New Roman"/>
                <w:color w:val="000000"/>
                <w:sz w:val="24"/>
                <w:szCs w:val="24"/>
                <w:lang w:val="en-GB"/>
              </w:rPr>
            </w:pPr>
            <w:r w:rsidRPr="00C2038D">
              <w:rPr>
                <w:rFonts w:ascii="Times New Roman" w:hAnsi="Times New Roman"/>
                <w:color w:val="000000"/>
                <w:sz w:val="24"/>
                <w:szCs w:val="24"/>
              </w:rPr>
              <w:t>0</w:t>
            </w:r>
            <w:r w:rsidR="00C2038D" w:rsidRPr="00C2038D">
              <w:rPr>
                <w:rFonts w:ascii="Times New Roman" w:hAnsi="Times New Roman"/>
                <w:color w:val="000000"/>
                <w:sz w:val="24"/>
                <w:szCs w:val="24"/>
              </w:rPr>
              <w:t>,</w:t>
            </w:r>
            <w:r w:rsidRPr="00C2038D">
              <w:rPr>
                <w:rFonts w:ascii="Times New Roman" w:hAnsi="Times New Roman"/>
                <w:color w:val="000000"/>
                <w:sz w:val="24"/>
                <w:szCs w:val="24"/>
              </w:rPr>
              <w:t>23</w:t>
            </w:r>
          </w:p>
        </w:tc>
        <w:tc>
          <w:tcPr>
            <w:tcW w:w="1043" w:type="dxa"/>
            <w:vAlign w:val="bottom"/>
          </w:tcPr>
          <w:p w:rsidR="00D038D6" w:rsidRPr="00C2038D" w:rsidRDefault="00D038D6" w:rsidP="00C2038D">
            <w:pPr>
              <w:spacing w:after="0" w:line="240" w:lineRule="auto"/>
              <w:jc w:val="center"/>
              <w:rPr>
                <w:rFonts w:ascii="Times New Roman" w:hAnsi="Times New Roman"/>
                <w:color w:val="000000"/>
                <w:sz w:val="24"/>
                <w:szCs w:val="24"/>
                <w:lang w:val="en-GB"/>
              </w:rPr>
            </w:pPr>
            <w:r w:rsidRPr="00C2038D">
              <w:rPr>
                <w:rFonts w:ascii="Times New Roman" w:hAnsi="Times New Roman"/>
                <w:color w:val="000000"/>
                <w:sz w:val="24"/>
                <w:szCs w:val="24"/>
              </w:rPr>
              <w:t>0</w:t>
            </w:r>
            <w:r w:rsidR="00C2038D" w:rsidRPr="00C2038D">
              <w:rPr>
                <w:rFonts w:ascii="Times New Roman" w:hAnsi="Times New Roman"/>
                <w:color w:val="000000"/>
                <w:sz w:val="24"/>
                <w:szCs w:val="24"/>
              </w:rPr>
              <w:t>,</w:t>
            </w:r>
            <w:r w:rsidRPr="00C2038D">
              <w:rPr>
                <w:rFonts w:ascii="Times New Roman" w:hAnsi="Times New Roman"/>
                <w:color w:val="000000"/>
                <w:sz w:val="24"/>
                <w:szCs w:val="24"/>
              </w:rPr>
              <w:t>26</w:t>
            </w:r>
          </w:p>
        </w:tc>
        <w:tc>
          <w:tcPr>
            <w:tcW w:w="1077" w:type="dxa"/>
            <w:vAlign w:val="bottom"/>
          </w:tcPr>
          <w:p w:rsidR="00D038D6" w:rsidRPr="00C2038D" w:rsidRDefault="00D038D6" w:rsidP="00C2038D">
            <w:pPr>
              <w:spacing w:after="0" w:line="240" w:lineRule="auto"/>
              <w:jc w:val="center"/>
              <w:rPr>
                <w:rFonts w:ascii="Times New Roman" w:hAnsi="Times New Roman"/>
                <w:color w:val="000000"/>
                <w:sz w:val="24"/>
                <w:szCs w:val="24"/>
                <w:lang w:val="en-GB"/>
              </w:rPr>
            </w:pPr>
            <w:r w:rsidRPr="00C2038D">
              <w:rPr>
                <w:rFonts w:ascii="Times New Roman" w:hAnsi="Times New Roman"/>
                <w:color w:val="000000"/>
                <w:sz w:val="24"/>
                <w:szCs w:val="24"/>
              </w:rPr>
              <w:t>0</w:t>
            </w:r>
            <w:r w:rsidR="00C2038D" w:rsidRPr="00C2038D">
              <w:rPr>
                <w:rFonts w:ascii="Times New Roman" w:hAnsi="Times New Roman"/>
                <w:color w:val="000000"/>
                <w:sz w:val="24"/>
                <w:szCs w:val="24"/>
              </w:rPr>
              <w:t>,</w:t>
            </w:r>
            <w:r w:rsidRPr="00C2038D">
              <w:rPr>
                <w:rFonts w:ascii="Times New Roman" w:hAnsi="Times New Roman"/>
                <w:color w:val="000000"/>
                <w:sz w:val="24"/>
                <w:szCs w:val="24"/>
              </w:rPr>
              <w:t>30</w:t>
            </w:r>
          </w:p>
        </w:tc>
        <w:tc>
          <w:tcPr>
            <w:tcW w:w="1039" w:type="dxa"/>
            <w:vAlign w:val="bottom"/>
          </w:tcPr>
          <w:p w:rsidR="00D038D6" w:rsidRPr="00C2038D" w:rsidRDefault="00D038D6" w:rsidP="00C2038D">
            <w:pPr>
              <w:spacing w:after="0" w:line="240" w:lineRule="auto"/>
              <w:jc w:val="center"/>
              <w:rPr>
                <w:rFonts w:ascii="Times New Roman" w:hAnsi="Times New Roman"/>
                <w:color w:val="000000"/>
                <w:sz w:val="24"/>
                <w:szCs w:val="24"/>
                <w:lang w:val="en-GB"/>
              </w:rPr>
            </w:pPr>
            <w:r w:rsidRPr="00C2038D">
              <w:rPr>
                <w:rFonts w:ascii="Times New Roman" w:hAnsi="Times New Roman"/>
                <w:color w:val="000000"/>
                <w:sz w:val="24"/>
                <w:szCs w:val="24"/>
              </w:rPr>
              <w:t>0</w:t>
            </w:r>
            <w:r w:rsidR="00C2038D" w:rsidRPr="00C2038D">
              <w:rPr>
                <w:rFonts w:ascii="Times New Roman" w:hAnsi="Times New Roman"/>
                <w:color w:val="000000"/>
                <w:sz w:val="24"/>
                <w:szCs w:val="24"/>
              </w:rPr>
              <w:t>,</w:t>
            </w:r>
            <w:r w:rsidRPr="00C2038D">
              <w:rPr>
                <w:rFonts w:ascii="Times New Roman" w:hAnsi="Times New Roman"/>
                <w:color w:val="000000"/>
                <w:sz w:val="24"/>
                <w:szCs w:val="24"/>
              </w:rPr>
              <w:t>24</w:t>
            </w:r>
          </w:p>
        </w:tc>
      </w:tr>
      <w:tr w:rsidR="00D038D6" w:rsidRPr="00DC1847" w:rsidTr="00D038D6">
        <w:tc>
          <w:tcPr>
            <w:tcW w:w="701" w:type="dxa"/>
          </w:tcPr>
          <w:p w:rsidR="00D038D6" w:rsidRPr="00DC1847" w:rsidRDefault="00D038D6" w:rsidP="00D038D6">
            <w:pPr>
              <w:spacing w:after="0" w:line="240" w:lineRule="auto"/>
              <w:jc w:val="center"/>
              <w:rPr>
                <w:rFonts w:ascii="Times New Roman" w:hAnsi="Times New Roman"/>
                <w:sz w:val="24"/>
                <w:szCs w:val="24"/>
              </w:rPr>
            </w:pPr>
            <w:r w:rsidRPr="00DC1847">
              <w:rPr>
                <w:rFonts w:ascii="Times New Roman" w:hAnsi="Times New Roman"/>
                <w:sz w:val="24"/>
                <w:szCs w:val="24"/>
              </w:rPr>
              <w:t>2</w:t>
            </w:r>
          </w:p>
        </w:tc>
        <w:tc>
          <w:tcPr>
            <w:tcW w:w="4048" w:type="dxa"/>
          </w:tcPr>
          <w:p w:rsidR="00D038D6" w:rsidRPr="00A5020C" w:rsidRDefault="00D038D6" w:rsidP="00D038D6">
            <w:pPr>
              <w:spacing w:after="0" w:line="240" w:lineRule="auto"/>
              <w:rPr>
                <w:rFonts w:ascii="Times New Roman" w:hAnsi="Times New Roman"/>
                <w:sz w:val="24"/>
                <w:szCs w:val="24"/>
              </w:rPr>
            </w:pPr>
            <w:r w:rsidRPr="00A5020C">
              <w:rPr>
                <w:rFonts w:ascii="Times New Roman" w:hAnsi="Times New Roman"/>
                <w:bCs/>
                <w:color w:val="212529"/>
                <w:sz w:val="24"/>
                <w:szCs w:val="24"/>
              </w:rPr>
              <w:t>PT Delta Djakarta Tbk</w:t>
            </w:r>
          </w:p>
        </w:tc>
        <w:tc>
          <w:tcPr>
            <w:tcW w:w="876" w:type="dxa"/>
            <w:vAlign w:val="bottom"/>
          </w:tcPr>
          <w:p w:rsidR="00D038D6" w:rsidRPr="00C2038D" w:rsidRDefault="00D038D6" w:rsidP="00C2038D">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w:t>
            </w:r>
            <w:r w:rsidR="00C2038D" w:rsidRPr="00C2038D">
              <w:rPr>
                <w:rFonts w:ascii="Times New Roman" w:hAnsi="Times New Roman"/>
                <w:color w:val="000000"/>
                <w:sz w:val="24"/>
                <w:szCs w:val="24"/>
              </w:rPr>
              <w:t>,</w:t>
            </w:r>
            <w:r w:rsidRPr="00C2038D">
              <w:rPr>
                <w:rFonts w:ascii="Times New Roman" w:hAnsi="Times New Roman"/>
                <w:color w:val="000000"/>
                <w:sz w:val="24"/>
                <w:szCs w:val="24"/>
              </w:rPr>
              <w:t>19</w:t>
            </w:r>
          </w:p>
        </w:tc>
        <w:tc>
          <w:tcPr>
            <w:tcW w:w="1043" w:type="dxa"/>
            <w:vAlign w:val="bottom"/>
          </w:tcPr>
          <w:p w:rsidR="00D038D6" w:rsidRPr="00C2038D" w:rsidRDefault="00D038D6" w:rsidP="00C2038D">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w:t>
            </w:r>
            <w:r w:rsidR="00C2038D" w:rsidRPr="00C2038D">
              <w:rPr>
                <w:rFonts w:ascii="Times New Roman" w:hAnsi="Times New Roman"/>
                <w:color w:val="000000"/>
                <w:sz w:val="24"/>
                <w:szCs w:val="24"/>
              </w:rPr>
              <w:t>,</w:t>
            </w:r>
            <w:r w:rsidRPr="00C2038D">
              <w:rPr>
                <w:rFonts w:ascii="Times New Roman" w:hAnsi="Times New Roman"/>
                <w:color w:val="000000"/>
                <w:sz w:val="24"/>
                <w:szCs w:val="24"/>
              </w:rPr>
              <w:t>16</w:t>
            </w:r>
          </w:p>
        </w:tc>
        <w:tc>
          <w:tcPr>
            <w:tcW w:w="1077" w:type="dxa"/>
            <w:vAlign w:val="bottom"/>
          </w:tcPr>
          <w:p w:rsidR="00D038D6" w:rsidRPr="00C2038D" w:rsidRDefault="00D038D6" w:rsidP="00C2038D">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w:t>
            </w:r>
            <w:r w:rsidR="00C2038D" w:rsidRPr="00C2038D">
              <w:rPr>
                <w:rFonts w:ascii="Times New Roman" w:hAnsi="Times New Roman"/>
                <w:color w:val="000000"/>
                <w:sz w:val="24"/>
                <w:szCs w:val="24"/>
              </w:rPr>
              <w:t>,</w:t>
            </w:r>
            <w:r w:rsidRPr="00C2038D">
              <w:rPr>
                <w:rFonts w:ascii="Times New Roman" w:hAnsi="Times New Roman"/>
                <w:color w:val="000000"/>
                <w:sz w:val="24"/>
                <w:szCs w:val="24"/>
              </w:rPr>
              <w:t>18</w:t>
            </w:r>
          </w:p>
        </w:tc>
        <w:tc>
          <w:tcPr>
            <w:tcW w:w="1039" w:type="dxa"/>
            <w:vAlign w:val="bottom"/>
          </w:tcPr>
          <w:p w:rsidR="00D038D6" w:rsidRPr="00C2038D" w:rsidRDefault="00D038D6" w:rsidP="00C2038D">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w:t>
            </w:r>
            <w:r w:rsidR="00C2038D" w:rsidRPr="00C2038D">
              <w:rPr>
                <w:rFonts w:ascii="Times New Roman" w:hAnsi="Times New Roman"/>
                <w:color w:val="000000"/>
                <w:sz w:val="24"/>
                <w:szCs w:val="24"/>
              </w:rPr>
              <w:t>,</w:t>
            </w:r>
            <w:r w:rsidRPr="00C2038D">
              <w:rPr>
                <w:rFonts w:ascii="Times New Roman" w:hAnsi="Times New Roman"/>
                <w:color w:val="000000"/>
                <w:sz w:val="24"/>
                <w:szCs w:val="24"/>
              </w:rPr>
              <w:t>19</w:t>
            </w:r>
          </w:p>
        </w:tc>
      </w:tr>
      <w:tr w:rsidR="00D038D6" w:rsidRPr="00DC1847" w:rsidTr="00D038D6">
        <w:tc>
          <w:tcPr>
            <w:tcW w:w="701" w:type="dxa"/>
          </w:tcPr>
          <w:p w:rsidR="00D038D6" w:rsidRPr="00DC1847" w:rsidRDefault="00D038D6" w:rsidP="00D038D6">
            <w:pPr>
              <w:spacing w:after="0" w:line="240" w:lineRule="auto"/>
              <w:jc w:val="center"/>
              <w:rPr>
                <w:rFonts w:ascii="Times New Roman" w:hAnsi="Times New Roman"/>
                <w:sz w:val="24"/>
                <w:szCs w:val="24"/>
              </w:rPr>
            </w:pPr>
            <w:r w:rsidRPr="00DC1847">
              <w:rPr>
                <w:rFonts w:ascii="Times New Roman" w:hAnsi="Times New Roman"/>
                <w:sz w:val="24"/>
                <w:szCs w:val="24"/>
              </w:rPr>
              <w:t>3</w:t>
            </w:r>
          </w:p>
        </w:tc>
        <w:tc>
          <w:tcPr>
            <w:tcW w:w="4048" w:type="dxa"/>
          </w:tcPr>
          <w:p w:rsidR="00D038D6" w:rsidRPr="00D115DC" w:rsidRDefault="00D038D6" w:rsidP="00D038D6">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Garudafood Putra Putri Jaya Tbk</w:t>
            </w:r>
          </w:p>
        </w:tc>
        <w:tc>
          <w:tcPr>
            <w:tcW w:w="876" w:type="dxa"/>
            <w:vAlign w:val="bottom"/>
          </w:tcPr>
          <w:p w:rsidR="00D038D6" w:rsidRPr="00C2038D" w:rsidRDefault="00D038D6" w:rsidP="00C2038D">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w:t>
            </w:r>
            <w:r w:rsidR="00C2038D" w:rsidRPr="00C2038D">
              <w:rPr>
                <w:rFonts w:ascii="Times New Roman" w:hAnsi="Times New Roman"/>
                <w:color w:val="000000"/>
                <w:sz w:val="24"/>
                <w:szCs w:val="24"/>
              </w:rPr>
              <w:t>,</w:t>
            </w:r>
            <w:r w:rsidRPr="00C2038D">
              <w:rPr>
                <w:rFonts w:ascii="Times New Roman" w:hAnsi="Times New Roman"/>
                <w:color w:val="000000"/>
                <w:sz w:val="24"/>
                <w:szCs w:val="24"/>
              </w:rPr>
              <w:t>38</w:t>
            </w:r>
          </w:p>
        </w:tc>
        <w:tc>
          <w:tcPr>
            <w:tcW w:w="1043" w:type="dxa"/>
            <w:vAlign w:val="bottom"/>
          </w:tcPr>
          <w:p w:rsidR="00D038D6" w:rsidRPr="00C2038D" w:rsidRDefault="00D038D6" w:rsidP="00C2038D">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w:t>
            </w:r>
            <w:r w:rsidR="00C2038D" w:rsidRPr="00C2038D">
              <w:rPr>
                <w:rFonts w:ascii="Times New Roman" w:hAnsi="Times New Roman"/>
                <w:color w:val="000000"/>
                <w:sz w:val="24"/>
                <w:szCs w:val="24"/>
              </w:rPr>
              <w:t>,</w:t>
            </w:r>
            <w:r w:rsidRPr="00C2038D">
              <w:rPr>
                <w:rFonts w:ascii="Times New Roman" w:hAnsi="Times New Roman"/>
                <w:color w:val="000000"/>
                <w:sz w:val="24"/>
                <w:szCs w:val="24"/>
              </w:rPr>
              <w:t>36</w:t>
            </w:r>
          </w:p>
        </w:tc>
        <w:tc>
          <w:tcPr>
            <w:tcW w:w="1077" w:type="dxa"/>
            <w:vAlign w:val="bottom"/>
          </w:tcPr>
          <w:p w:rsidR="00D038D6" w:rsidRPr="00C2038D" w:rsidRDefault="00D038D6" w:rsidP="00C2038D">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w:t>
            </w:r>
            <w:r w:rsidR="00C2038D" w:rsidRPr="00C2038D">
              <w:rPr>
                <w:rFonts w:ascii="Times New Roman" w:hAnsi="Times New Roman"/>
                <w:color w:val="000000"/>
                <w:sz w:val="24"/>
                <w:szCs w:val="24"/>
              </w:rPr>
              <w:t>,</w:t>
            </w:r>
            <w:r w:rsidRPr="00C2038D">
              <w:rPr>
                <w:rFonts w:ascii="Times New Roman" w:hAnsi="Times New Roman"/>
                <w:color w:val="000000"/>
                <w:sz w:val="24"/>
                <w:szCs w:val="24"/>
              </w:rPr>
              <w:t>38</w:t>
            </w:r>
          </w:p>
        </w:tc>
        <w:tc>
          <w:tcPr>
            <w:tcW w:w="1039" w:type="dxa"/>
            <w:vAlign w:val="bottom"/>
          </w:tcPr>
          <w:p w:rsidR="00D038D6" w:rsidRPr="00C2038D" w:rsidRDefault="00D038D6" w:rsidP="00C2038D">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w:t>
            </w:r>
            <w:r w:rsidR="00C2038D" w:rsidRPr="00C2038D">
              <w:rPr>
                <w:rFonts w:ascii="Times New Roman" w:hAnsi="Times New Roman"/>
                <w:color w:val="000000"/>
                <w:sz w:val="24"/>
                <w:szCs w:val="24"/>
              </w:rPr>
              <w:t>,</w:t>
            </w:r>
            <w:r w:rsidRPr="00C2038D">
              <w:rPr>
                <w:rFonts w:ascii="Times New Roman" w:hAnsi="Times New Roman"/>
                <w:color w:val="000000"/>
                <w:sz w:val="24"/>
                <w:szCs w:val="24"/>
              </w:rPr>
              <w:t>40</w:t>
            </w:r>
          </w:p>
        </w:tc>
      </w:tr>
      <w:tr w:rsidR="00D038D6" w:rsidRPr="00DC1847" w:rsidTr="00D038D6">
        <w:tc>
          <w:tcPr>
            <w:tcW w:w="701" w:type="dxa"/>
          </w:tcPr>
          <w:p w:rsidR="00D038D6" w:rsidRPr="00DC1847" w:rsidRDefault="00D038D6" w:rsidP="00D038D6">
            <w:pPr>
              <w:spacing w:after="0" w:line="240" w:lineRule="auto"/>
              <w:jc w:val="center"/>
              <w:rPr>
                <w:rFonts w:ascii="Times New Roman" w:hAnsi="Times New Roman"/>
                <w:sz w:val="24"/>
                <w:szCs w:val="24"/>
              </w:rPr>
            </w:pPr>
            <w:r w:rsidRPr="00DC1847">
              <w:rPr>
                <w:rFonts w:ascii="Times New Roman" w:hAnsi="Times New Roman"/>
                <w:sz w:val="24"/>
                <w:szCs w:val="24"/>
              </w:rPr>
              <w:t>4</w:t>
            </w:r>
          </w:p>
        </w:tc>
        <w:tc>
          <w:tcPr>
            <w:tcW w:w="4048" w:type="dxa"/>
          </w:tcPr>
          <w:p w:rsidR="00D038D6" w:rsidRPr="00A5020C" w:rsidRDefault="00D038D6" w:rsidP="00D038D6">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CBP Sukses Makmur Tbk</w:t>
            </w:r>
          </w:p>
        </w:tc>
        <w:tc>
          <w:tcPr>
            <w:tcW w:w="876" w:type="dxa"/>
            <w:vAlign w:val="bottom"/>
          </w:tcPr>
          <w:p w:rsidR="00D038D6" w:rsidRPr="00C2038D" w:rsidRDefault="00D038D6" w:rsidP="00C2038D">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w:t>
            </w:r>
            <w:r w:rsidR="00C2038D" w:rsidRPr="00C2038D">
              <w:rPr>
                <w:rFonts w:ascii="Times New Roman" w:hAnsi="Times New Roman"/>
                <w:color w:val="000000"/>
                <w:sz w:val="24"/>
                <w:szCs w:val="24"/>
              </w:rPr>
              <w:t>,</w:t>
            </w:r>
            <w:r w:rsidRPr="00C2038D">
              <w:rPr>
                <w:rFonts w:ascii="Times New Roman" w:hAnsi="Times New Roman"/>
                <w:color w:val="000000"/>
                <w:sz w:val="24"/>
                <w:szCs w:val="24"/>
              </w:rPr>
              <w:t>45</w:t>
            </w:r>
          </w:p>
        </w:tc>
        <w:tc>
          <w:tcPr>
            <w:tcW w:w="1043" w:type="dxa"/>
            <w:vAlign w:val="bottom"/>
          </w:tcPr>
          <w:p w:rsidR="00D038D6" w:rsidRPr="00C2038D" w:rsidRDefault="00D038D6" w:rsidP="00C2038D">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w:t>
            </w:r>
            <w:r w:rsidR="00C2038D" w:rsidRPr="00C2038D">
              <w:rPr>
                <w:rFonts w:ascii="Times New Roman" w:hAnsi="Times New Roman"/>
                <w:color w:val="000000"/>
                <w:sz w:val="24"/>
                <w:szCs w:val="24"/>
              </w:rPr>
              <w:t>,</w:t>
            </w:r>
            <w:r w:rsidRPr="00C2038D">
              <w:rPr>
                <w:rFonts w:ascii="Times New Roman" w:hAnsi="Times New Roman"/>
                <w:color w:val="000000"/>
                <w:sz w:val="24"/>
                <w:szCs w:val="24"/>
              </w:rPr>
              <w:t>47</w:t>
            </w:r>
          </w:p>
        </w:tc>
        <w:tc>
          <w:tcPr>
            <w:tcW w:w="1077" w:type="dxa"/>
            <w:vAlign w:val="bottom"/>
          </w:tcPr>
          <w:p w:rsidR="00D038D6" w:rsidRPr="00C2038D" w:rsidRDefault="00D038D6" w:rsidP="00C2038D">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w:t>
            </w:r>
            <w:r w:rsidR="00C2038D" w:rsidRPr="00C2038D">
              <w:rPr>
                <w:rFonts w:ascii="Times New Roman" w:hAnsi="Times New Roman"/>
                <w:color w:val="000000"/>
                <w:sz w:val="24"/>
                <w:szCs w:val="24"/>
              </w:rPr>
              <w:t>,</w:t>
            </w:r>
            <w:r w:rsidRPr="00C2038D">
              <w:rPr>
                <w:rFonts w:ascii="Times New Roman" w:hAnsi="Times New Roman"/>
                <w:color w:val="000000"/>
                <w:sz w:val="24"/>
                <w:szCs w:val="24"/>
              </w:rPr>
              <w:t>46</w:t>
            </w:r>
          </w:p>
        </w:tc>
        <w:tc>
          <w:tcPr>
            <w:tcW w:w="1039" w:type="dxa"/>
            <w:vAlign w:val="bottom"/>
          </w:tcPr>
          <w:p w:rsidR="00D038D6" w:rsidRPr="00C2038D" w:rsidRDefault="00D038D6" w:rsidP="00C2038D">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w:t>
            </w:r>
            <w:r w:rsidR="00C2038D" w:rsidRPr="00C2038D">
              <w:rPr>
                <w:rFonts w:ascii="Times New Roman" w:hAnsi="Times New Roman"/>
                <w:color w:val="000000"/>
                <w:sz w:val="24"/>
                <w:szCs w:val="24"/>
              </w:rPr>
              <w:t>,</w:t>
            </w:r>
            <w:r w:rsidRPr="00C2038D">
              <w:rPr>
                <w:rFonts w:ascii="Times New Roman" w:hAnsi="Times New Roman"/>
                <w:color w:val="000000"/>
                <w:sz w:val="24"/>
                <w:szCs w:val="24"/>
              </w:rPr>
              <w:t>48</w:t>
            </w:r>
          </w:p>
        </w:tc>
      </w:tr>
      <w:tr w:rsidR="00D038D6" w:rsidRPr="00DC1847" w:rsidTr="00D038D6">
        <w:tc>
          <w:tcPr>
            <w:tcW w:w="701" w:type="dxa"/>
          </w:tcPr>
          <w:p w:rsidR="00D038D6" w:rsidRPr="00DC1847" w:rsidRDefault="00D038D6" w:rsidP="00D038D6">
            <w:pPr>
              <w:spacing w:after="0" w:line="240" w:lineRule="auto"/>
              <w:jc w:val="center"/>
              <w:rPr>
                <w:rFonts w:ascii="Times New Roman" w:hAnsi="Times New Roman"/>
                <w:sz w:val="24"/>
                <w:szCs w:val="24"/>
              </w:rPr>
            </w:pPr>
            <w:r w:rsidRPr="00DC1847">
              <w:rPr>
                <w:rFonts w:ascii="Times New Roman" w:hAnsi="Times New Roman"/>
                <w:sz w:val="24"/>
                <w:szCs w:val="24"/>
              </w:rPr>
              <w:t>5</w:t>
            </w:r>
          </w:p>
        </w:tc>
        <w:tc>
          <w:tcPr>
            <w:tcW w:w="4048" w:type="dxa"/>
          </w:tcPr>
          <w:p w:rsidR="00D038D6" w:rsidRPr="00A5020C" w:rsidRDefault="00D038D6" w:rsidP="00D038D6">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Sukses Makmur Tbk</w:t>
            </w:r>
          </w:p>
        </w:tc>
        <w:tc>
          <w:tcPr>
            <w:tcW w:w="876" w:type="dxa"/>
            <w:vAlign w:val="bottom"/>
          </w:tcPr>
          <w:p w:rsidR="00D038D6" w:rsidRPr="00C2038D" w:rsidRDefault="00D038D6" w:rsidP="00C2038D">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w:t>
            </w:r>
            <w:r w:rsidR="00C2038D" w:rsidRPr="00C2038D">
              <w:rPr>
                <w:rFonts w:ascii="Times New Roman" w:hAnsi="Times New Roman"/>
                <w:color w:val="000000"/>
                <w:sz w:val="24"/>
                <w:szCs w:val="24"/>
              </w:rPr>
              <w:t>,</w:t>
            </w:r>
            <w:r w:rsidRPr="00C2038D">
              <w:rPr>
                <w:rFonts w:ascii="Times New Roman" w:hAnsi="Times New Roman"/>
                <w:color w:val="000000"/>
                <w:sz w:val="24"/>
                <w:szCs w:val="24"/>
              </w:rPr>
              <w:t>08</w:t>
            </w:r>
          </w:p>
        </w:tc>
        <w:tc>
          <w:tcPr>
            <w:tcW w:w="1043" w:type="dxa"/>
            <w:vAlign w:val="bottom"/>
          </w:tcPr>
          <w:p w:rsidR="00D038D6" w:rsidRPr="00C2038D" w:rsidRDefault="00D038D6" w:rsidP="00C2038D">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w:t>
            </w:r>
            <w:r w:rsidR="00C2038D" w:rsidRPr="00C2038D">
              <w:rPr>
                <w:rFonts w:ascii="Times New Roman" w:hAnsi="Times New Roman"/>
                <w:color w:val="000000"/>
                <w:sz w:val="24"/>
                <w:szCs w:val="24"/>
              </w:rPr>
              <w:t>,</w:t>
            </w:r>
            <w:r w:rsidRPr="00C2038D">
              <w:rPr>
                <w:rFonts w:ascii="Times New Roman" w:hAnsi="Times New Roman"/>
                <w:color w:val="000000"/>
                <w:sz w:val="24"/>
                <w:szCs w:val="24"/>
              </w:rPr>
              <w:t>10</w:t>
            </w:r>
          </w:p>
        </w:tc>
        <w:tc>
          <w:tcPr>
            <w:tcW w:w="1077" w:type="dxa"/>
            <w:vAlign w:val="bottom"/>
          </w:tcPr>
          <w:p w:rsidR="00D038D6" w:rsidRPr="00C2038D" w:rsidRDefault="00D038D6" w:rsidP="00C2038D">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w:t>
            </w:r>
            <w:r w:rsidR="00C2038D" w:rsidRPr="00C2038D">
              <w:rPr>
                <w:rFonts w:ascii="Times New Roman" w:hAnsi="Times New Roman"/>
                <w:color w:val="000000"/>
                <w:sz w:val="24"/>
                <w:szCs w:val="24"/>
              </w:rPr>
              <w:t>,</w:t>
            </w:r>
            <w:r w:rsidRPr="00C2038D">
              <w:rPr>
                <w:rFonts w:ascii="Times New Roman" w:hAnsi="Times New Roman"/>
                <w:color w:val="000000"/>
                <w:sz w:val="24"/>
                <w:szCs w:val="24"/>
              </w:rPr>
              <w:t>09</w:t>
            </w:r>
          </w:p>
        </w:tc>
        <w:tc>
          <w:tcPr>
            <w:tcW w:w="1039" w:type="dxa"/>
            <w:vAlign w:val="bottom"/>
          </w:tcPr>
          <w:p w:rsidR="00D038D6" w:rsidRPr="00C2038D" w:rsidRDefault="00D038D6" w:rsidP="00C2038D">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w:t>
            </w:r>
            <w:r w:rsidR="00C2038D" w:rsidRPr="00C2038D">
              <w:rPr>
                <w:rFonts w:ascii="Times New Roman" w:hAnsi="Times New Roman"/>
                <w:color w:val="000000"/>
                <w:sz w:val="24"/>
                <w:szCs w:val="24"/>
              </w:rPr>
              <w:t>,</w:t>
            </w:r>
            <w:r w:rsidRPr="00C2038D">
              <w:rPr>
                <w:rFonts w:ascii="Times New Roman" w:hAnsi="Times New Roman"/>
                <w:color w:val="000000"/>
                <w:sz w:val="24"/>
                <w:szCs w:val="24"/>
              </w:rPr>
              <w:t>12</w:t>
            </w:r>
          </w:p>
        </w:tc>
      </w:tr>
      <w:tr w:rsidR="00D038D6" w:rsidRPr="00DC1847" w:rsidTr="00D038D6">
        <w:tc>
          <w:tcPr>
            <w:tcW w:w="701" w:type="dxa"/>
          </w:tcPr>
          <w:p w:rsidR="00D038D6" w:rsidRPr="00DC1847" w:rsidRDefault="00D038D6" w:rsidP="00D038D6">
            <w:pPr>
              <w:spacing w:after="0" w:line="240" w:lineRule="auto"/>
              <w:jc w:val="center"/>
              <w:rPr>
                <w:rFonts w:ascii="Times New Roman" w:hAnsi="Times New Roman"/>
                <w:sz w:val="24"/>
                <w:szCs w:val="24"/>
              </w:rPr>
            </w:pPr>
            <w:r w:rsidRPr="00DC1847">
              <w:rPr>
                <w:rFonts w:ascii="Times New Roman" w:hAnsi="Times New Roman"/>
                <w:sz w:val="24"/>
                <w:szCs w:val="24"/>
              </w:rPr>
              <w:t>6</w:t>
            </w:r>
          </w:p>
        </w:tc>
        <w:tc>
          <w:tcPr>
            <w:tcW w:w="4048" w:type="dxa"/>
          </w:tcPr>
          <w:p w:rsidR="00D038D6" w:rsidRPr="00A5020C" w:rsidRDefault="00D038D6" w:rsidP="00D038D6">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Multi Bintang Indonesia Tbk</w:t>
            </w:r>
          </w:p>
        </w:tc>
        <w:tc>
          <w:tcPr>
            <w:tcW w:w="876" w:type="dxa"/>
            <w:vAlign w:val="bottom"/>
          </w:tcPr>
          <w:p w:rsidR="00D038D6" w:rsidRPr="00C2038D" w:rsidRDefault="00D038D6" w:rsidP="00C2038D">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w:t>
            </w:r>
            <w:r w:rsidR="00C2038D" w:rsidRPr="00C2038D">
              <w:rPr>
                <w:rFonts w:ascii="Times New Roman" w:hAnsi="Times New Roman"/>
                <w:color w:val="000000"/>
                <w:sz w:val="24"/>
                <w:szCs w:val="24"/>
              </w:rPr>
              <w:t>,</w:t>
            </w:r>
            <w:r w:rsidRPr="00C2038D">
              <w:rPr>
                <w:rFonts w:ascii="Times New Roman" w:hAnsi="Times New Roman"/>
                <w:color w:val="000000"/>
                <w:sz w:val="24"/>
                <w:szCs w:val="24"/>
              </w:rPr>
              <w:t>14</w:t>
            </w:r>
          </w:p>
        </w:tc>
        <w:tc>
          <w:tcPr>
            <w:tcW w:w="1043" w:type="dxa"/>
            <w:vAlign w:val="bottom"/>
          </w:tcPr>
          <w:p w:rsidR="00D038D6" w:rsidRPr="00C2038D" w:rsidRDefault="00D038D6" w:rsidP="00C2038D">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w:t>
            </w:r>
            <w:r w:rsidR="00C2038D" w:rsidRPr="00C2038D">
              <w:rPr>
                <w:rFonts w:ascii="Times New Roman" w:hAnsi="Times New Roman"/>
                <w:color w:val="000000"/>
                <w:sz w:val="24"/>
                <w:szCs w:val="24"/>
              </w:rPr>
              <w:t>,</w:t>
            </w:r>
            <w:r w:rsidRPr="00C2038D">
              <w:rPr>
                <w:rFonts w:ascii="Times New Roman" w:hAnsi="Times New Roman"/>
                <w:color w:val="000000"/>
                <w:sz w:val="24"/>
                <w:szCs w:val="24"/>
              </w:rPr>
              <w:t>13</w:t>
            </w:r>
          </w:p>
        </w:tc>
        <w:tc>
          <w:tcPr>
            <w:tcW w:w="1077" w:type="dxa"/>
            <w:vAlign w:val="bottom"/>
          </w:tcPr>
          <w:p w:rsidR="00D038D6" w:rsidRPr="00C2038D" w:rsidRDefault="00D038D6" w:rsidP="00C2038D">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w:t>
            </w:r>
            <w:r w:rsidR="00C2038D" w:rsidRPr="00C2038D">
              <w:rPr>
                <w:rFonts w:ascii="Times New Roman" w:hAnsi="Times New Roman"/>
                <w:color w:val="000000"/>
                <w:sz w:val="24"/>
                <w:szCs w:val="24"/>
              </w:rPr>
              <w:t>,</w:t>
            </w:r>
            <w:r w:rsidRPr="00C2038D">
              <w:rPr>
                <w:rFonts w:ascii="Times New Roman" w:hAnsi="Times New Roman"/>
                <w:color w:val="000000"/>
                <w:sz w:val="24"/>
                <w:szCs w:val="24"/>
              </w:rPr>
              <w:t>15</w:t>
            </w:r>
          </w:p>
        </w:tc>
        <w:tc>
          <w:tcPr>
            <w:tcW w:w="1039" w:type="dxa"/>
            <w:vAlign w:val="bottom"/>
          </w:tcPr>
          <w:p w:rsidR="00D038D6" w:rsidRPr="00C2038D" w:rsidRDefault="00D038D6" w:rsidP="00C2038D">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w:t>
            </w:r>
            <w:r w:rsidR="00C2038D" w:rsidRPr="00C2038D">
              <w:rPr>
                <w:rFonts w:ascii="Times New Roman" w:hAnsi="Times New Roman"/>
                <w:color w:val="000000"/>
                <w:sz w:val="24"/>
                <w:szCs w:val="24"/>
              </w:rPr>
              <w:t>,</w:t>
            </w:r>
            <w:r w:rsidRPr="00C2038D">
              <w:rPr>
                <w:rFonts w:ascii="Times New Roman" w:hAnsi="Times New Roman"/>
                <w:color w:val="000000"/>
                <w:sz w:val="24"/>
                <w:szCs w:val="24"/>
              </w:rPr>
              <w:t>14</w:t>
            </w:r>
          </w:p>
        </w:tc>
      </w:tr>
      <w:tr w:rsidR="00D038D6" w:rsidRPr="00DC1847" w:rsidTr="00D038D6">
        <w:tc>
          <w:tcPr>
            <w:tcW w:w="701" w:type="dxa"/>
          </w:tcPr>
          <w:p w:rsidR="00D038D6" w:rsidRPr="00DC1847" w:rsidRDefault="00D038D6" w:rsidP="00D038D6">
            <w:pPr>
              <w:spacing w:after="0" w:line="240" w:lineRule="auto"/>
              <w:jc w:val="center"/>
              <w:rPr>
                <w:rFonts w:ascii="Times New Roman" w:hAnsi="Times New Roman"/>
                <w:sz w:val="24"/>
                <w:szCs w:val="24"/>
              </w:rPr>
            </w:pPr>
            <w:r w:rsidRPr="00DC1847">
              <w:rPr>
                <w:rFonts w:ascii="Times New Roman" w:hAnsi="Times New Roman"/>
                <w:sz w:val="24"/>
                <w:szCs w:val="24"/>
              </w:rPr>
              <w:t>7</w:t>
            </w:r>
          </w:p>
        </w:tc>
        <w:tc>
          <w:tcPr>
            <w:tcW w:w="4048" w:type="dxa"/>
          </w:tcPr>
          <w:p w:rsidR="00D038D6" w:rsidRPr="00A5020C" w:rsidRDefault="00D038D6" w:rsidP="00D038D6">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Mayora Indah Tbk</w:t>
            </w:r>
          </w:p>
        </w:tc>
        <w:tc>
          <w:tcPr>
            <w:tcW w:w="876" w:type="dxa"/>
            <w:vAlign w:val="bottom"/>
          </w:tcPr>
          <w:p w:rsidR="00D038D6" w:rsidRPr="00C2038D" w:rsidRDefault="00D038D6" w:rsidP="00C2038D">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w:t>
            </w:r>
            <w:r w:rsidR="00C2038D" w:rsidRPr="00C2038D">
              <w:rPr>
                <w:rFonts w:ascii="Times New Roman" w:hAnsi="Times New Roman"/>
                <w:color w:val="000000"/>
                <w:sz w:val="24"/>
                <w:szCs w:val="24"/>
              </w:rPr>
              <w:t>,</w:t>
            </w:r>
            <w:r w:rsidRPr="00C2038D">
              <w:rPr>
                <w:rFonts w:ascii="Times New Roman" w:hAnsi="Times New Roman"/>
                <w:color w:val="000000"/>
                <w:sz w:val="24"/>
                <w:szCs w:val="24"/>
              </w:rPr>
              <w:t>34</w:t>
            </w:r>
          </w:p>
        </w:tc>
        <w:tc>
          <w:tcPr>
            <w:tcW w:w="1043" w:type="dxa"/>
            <w:vAlign w:val="bottom"/>
          </w:tcPr>
          <w:p w:rsidR="00D038D6" w:rsidRPr="00C2038D" w:rsidRDefault="00D038D6" w:rsidP="00C2038D">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w:t>
            </w:r>
            <w:r w:rsidR="00C2038D" w:rsidRPr="00C2038D">
              <w:rPr>
                <w:rFonts w:ascii="Times New Roman" w:hAnsi="Times New Roman"/>
                <w:color w:val="000000"/>
                <w:sz w:val="24"/>
                <w:szCs w:val="24"/>
              </w:rPr>
              <w:t>,</w:t>
            </w:r>
            <w:r w:rsidRPr="00C2038D">
              <w:rPr>
                <w:rFonts w:ascii="Times New Roman" w:hAnsi="Times New Roman"/>
                <w:color w:val="000000"/>
                <w:sz w:val="24"/>
                <w:szCs w:val="24"/>
              </w:rPr>
              <w:t>35</w:t>
            </w:r>
          </w:p>
        </w:tc>
        <w:tc>
          <w:tcPr>
            <w:tcW w:w="1077" w:type="dxa"/>
            <w:vAlign w:val="bottom"/>
          </w:tcPr>
          <w:p w:rsidR="00D038D6" w:rsidRPr="00C2038D" w:rsidRDefault="00D038D6" w:rsidP="00C2038D">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w:t>
            </w:r>
            <w:r w:rsidR="00C2038D" w:rsidRPr="00C2038D">
              <w:rPr>
                <w:rFonts w:ascii="Times New Roman" w:hAnsi="Times New Roman"/>
                <w:color w:val="000000"/>
                <w:sz w:val="24"/>
                <w:szCs w:val="24"/>
              </w:rPr>
              <w:t>,</w:t>
            </w:r>
            <w:r w:rsidRPr="00C2038D">
              <w:rPr>
                <w:rFonts w:ascii="Times New Roman" w:hAnsi="Times New Roman"/>
                <w:color w:val="000000"/>
                <w:sz w:val="24"/>
                <w:szCs w:val="24"/>
              </w:rPr>
              <w:t>36</w:t>
            </w:r>
          </w:p>
        </w:tc>
        <w:tc>
          <w:tcPr>
            <w:tcW w:w="1039" w:type="dxa"/>
            <w:vAlign w:val="bottom"/>
          </w:tcPr>
          <w:p w:rsidR="00D038D6" w:rsidRPr="00C2038D" w:rsidRDefault="00D038D6" w:rsidP="00C2038D">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w:t>
            </w:r>
            <w:r w:rsidR="00C2038D" w:rsidRPr="00C2038D">
              <w:rPr>
                <w:rFonts w:ascii="Times New Roman" w:hAnsi="Times New Roman"/>
                <w:color w:val="000000"/>
                <w:sz w:val="24"/>
                <w:szCs w:val="24"/>
              </w:rPr>
              <w:t>,</w:t>
            </w:r>
            <w:r w:rsidRPr="00C2038D">
              <w:rPr>
                <w:rFonts w:ascii="Times New Roman" w:hAnsi="Times New Roman"/>
                <w:color w:val="000000"/>
                <w:sz w:val="24"/>
                <w:szCs w:val="24"/>
              </w:rPr>
              <w:t>33</w:t>
            </w:r>
          </w:p>
        </w:tc>
      </w:tr>
      <w:tr w:rsidR="00D038D6" w:rsidRPr="00DC1847" w:rsidTr="00D038D6">
        <w:tc>
          <w:tcPr>
            <w:tcW w:w="701" w:type="dxa"/>
          </w:tcPr>
          <w:p w:rsidR="00D038D6" w:rsidRPr="00DC1847" w:rsidRDefault="00D038D6" w:rsidP="00D038D6">
            <w:pPr>
              <w:spacing w:after="0" w:line="240" w:lineRule="auto"/>
              <w:jc w:val="center"/>
              <w:rPr>
                <w:rFonts w:ascii="Times New Roman" w:hAnsi="Times New Roman"/>
                <w:sz w:val="24"/>
                <w:szCs w:val="24"/>
              </w:rPr>
            </w:pPr>
            <w:r w:rsidRPr="00DC1847">
              <w:rPr>
                <w:rFonts w:ascii="Times New Roman" w:hAnsi="Times New Roman"/>
                <w:sz w:val="24"/>
                <w:szCs w:val="24"/>
              </w:rPr>
              <w:t>8</w:t>
            </w:r>
          </w:p>
        </w:tc>
        <w:tc>
          <w:tcPr>
            <w:tcW w:w="4048" w:type="dxa"/>
          </w:tcPr>
          <w:p w:rsidR="00D038D6" w:rsidRPr="00A5020C" w:rsidRDefault="00D038D6" w:rsidP="00D038D6">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Nippon Indosari Corpindo Tbk</w:t>
            </w:r>
          </w:p>
        </w:tc>
        <w:tc>
          <w:tcPr>
            <w:tcW w:w="876" w:type="dxa"/>
            <w:vAlign w:val="bottom"/>
          </w:tcPr>
          <w:p w:rsidR="00D038D6" w:rsidRPr="00C2038D" w:rsidRDefault="00D038D6" w:rsidP="00C2038D">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w:t>
            </w:r>
            <w:r w:rsidR="00C2038D" w:rsidRPr="00C2038D">
              <w:rPr>
                <w:rFonts w:ascii="Times New Roman" w:hAnsi="Times New Roman"/>
                <w:color w:val="000000"/>
                <w:sz w:val="24"/>
                <w:szCs w:val="24"/>
              </w:rPr>
              <w:t>,</w:t>
            </w:r>
            <w:r w:rsidRPr="00C2038D">
              <w:rPr>
                <w:rFonts w:ascii="Times New Roman" w:hAnsi="Times New Roman"/>
                <w:color w:val="000000"/>
                <w:sz w:val="24"/>
                <w:szCs w:val="24"/>
              </w:rPr>
              <w:t>09</w:t>
            </w:r>
          </w:p>
        </w:tc>
        <w:tc>
          <w:tcPr>
            <w:tcW w:w="1043" w:type="dxa"/>
            <w:vAlign w:val="bottom"/>
          </w:tcPr>
          <w:p w:rsidR="00D038D6" w:rsidRPr="00C2038D" w:rsidRDefault="00D038D6" w:rsidP="00C2038D">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w:t>
            </w:r>
            <w:r w:rsidR="00C2038D" w:rsidRPr="00C2038D">
              <w:rPr>
                <w:rFonts w:ascii="Times New Roman" w:hAnsi="Times New Roman"/>
                <w:color w:val="000000"/>
                <w:sz w:val="24"/>
                <w:szCs w:val="24"/>
              </w:rPr>
              <w:t>,</w:t>
            </w:r>
            <w:r w:rsidRPr="00C2038D">
              <w:rPr>
                <w:rFonts w:ascii="Times New Roman" w:hAnsi="Times New Roman"/>
                <w:color w:val="000000"/>
                <w:sz w:val="24"/>
                <w:szCs w:val="24"/>
              </w:rPr>
              <w:t>08</w:t>
            </w:r>
          </w:p>
        </w:tc>
        <w:tc>
          <w:tcPr>
            <w:tcW w:w="1077" w:type="dxa"/>
            <w:vAlign w:val="bottom"/>
          </w:tcPr>
          <w:p w:rsidR="00D038D6" w:rsidRPr="00C2038D" w:rsidRDefault="00D038D6" w:rsidP="00C2038D">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w:t>
            </w:r>
            <w:r w:rsidR="00C2038D" w:rsidRPr="00C2038D">
              <w:rPr>
                <w:rFonts w:ascii="Times New Roman" w:hAnsi="Times New Roman"/>
                <w:color w:val="000000"/>
                <w:sz w:val="24"/>
                <w:szCs w:val="24"/>
              </w:rPr>
              <w:t>,</w:t>
            </w:r>
            <w:r w:rsidRPr="00C2038D">
              <w:rPr>
                <w:rFonts w:ascii="Times New Roman" w:hAnsi="Times New Roman"/>
                <w:color w:val="000000"/>
                <w:sz w:val="24"/>
                <w:szCs w:val="24"/>
              </w:rPr>
              <w:t>09</w:t>
            </w:r>
          </w:p>
        </w:tc>
        <w:tc>
          <w:tcPr>
            <w:tcW w:w="1039" w:type="dxa"/>
            <w:vAlign w:val="bottom"/>
          </w:tcPr>
          <w:p w:rsidR="00D038D6" w:rsidRPr="00C2038D" w:rsidRDefault="00D038D6" w:rsidP="00C2038D">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w:t>
            </w:r>
            <w:r w:rsidR="00C2038D" w:rsidRPr="00C2038D">
              <w:rPr>
                <w:rFonts w:ascii="Times New Roman" w:hAnsi="Times New Roman"/>
                <w:color w:val="000000"/>
                <w:sz w:val="24"/>
                <w:szCs w:val="24"/>
              </w:rPr>
              <w:t>,</w:t>
            </w:r>
            <w:r w:rsidRPr="00C2038D">
              <w:rPr>
                <w:rFonts w:ascii="Times New Roman" w:hAnsi="Times New Roman"/>
                <w:color w:val="000000"/>
                <w:sz w:val="24"/>
                <w:szCs w:val="24"/>
              </w:rPr>
              <w:t>05</w:t>
            </w:r>
          </w:p>
        </w:tc>
      </w:tr>
      <w:tr w:rsidR="00D038D6" w:rsidRPr="00DC1847" w:rsidTr="00D038D6">
        <w:tc>
          <w:tcPr>
            <w:tcW w:w="701" w:type="dxa"/>
          </w:tcPr>
          <w:p w:rsidR="00D038D6" w:rsidRPr="00DC1847" w:rsidRDefault="00D038D6" w:rsidP="00D038D6">
            <w:pPr>
              <w:spacing w:after="0" w:line="240" w:lineRule="auto"/>
              <w:jc w:val="center"/>
              <w:rPr>
                <w:rFonts w:ascii="Times New Roman" w:hAnsi="Times New Roman"/>
                <w:sz w:val="24"/>
                <w:szCs w:val="24"/>
              </w:rPr>
            </w:pPr>
            <w:r w:rsidRPr="00DC1847">
              <w:rPr>
                <w:rFonts w:ascii="Times New Roman" w:hAnsi="Times New Roman"/>
                <w:sz w:val="24"/>
                <w:szCs w:val="24"/>
              </w:rPr>
              <w:t>9</w:t>
            </w:r>
          </w:p>
        </w:tc>
        <w:tc>
          <w:tcPr>
            <w:tcW w:w="4048" w:type="dxa"/>
          </w:tcPr>
          <w:p w:rsidR="00D038D6" w:rsidRPr="00A5020C" w:rsidRDefault="00D038D6" w:rsidP="00D038D6">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Sekar Bumi Tbk</w:t>
            </w:r>
          </w:p>
        </w:tc>
        <w:tc>
          <w:tcPr>
            <w:tcW w:w="876" w:type="dxa"/>
            <w:vAlign w:val="bottom"/>
          </w:tcPr>
          <w:p w:rsidR="00D038D6" w:rsidRPr="00C2038D" w:rsidRDefault="00D038D6" w:rsidP="00C2038D">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w:t>
            </w:r>
            <w:r w:rsidR="00C2038D" w:rsidRPr="00C2038D">
              <w:rPr>
                <w:rFonts w:ascii="Times New Roman" w:hAnsi="Times New Roman"/>
                <w:color w:val="000000"/>
                <w:sz w:val="24"/>
                <w:szCs w:val="24"/>
              </w:rPr>
              <w:t>,</w:t>
            </w:r>
            <w:r w:rsidRPr="00C2038D">
              <w:rPr>
                <w:rFonts w:ascii="Times New Roman" w:hAnsi="Times New Roman"/>
                <w:color w:val="000000"/>
                <w:sz w:val="24"/>
                <w:szCs w:val="24"/>
              </w:rPr>
              <w:t>58</w:t>
            </w:r>
          </w:p>
        </w:tc>
        <w:tc>
          <w:tcPr>
            <w:tcW w:w="1043" w:type="dxa"/>
            <w:vAlign w:val="bottom"/>
          </w:tcPr>
          <w:p w:rsidR="00D038D6" w:rsidRPr="00C2038D" w:rsidRDefault="00D038D6" w:rsidP="00C2038D">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w:t>
            </w:r>
            <w:r w:rsidR="00C2038D" w:rsidRPr="00C2038D">
              <w:rPr>
                <w:rFonts w:ascii="Times New Roman" w:hAnsi="Times New Roman"/>
                <w:color w:val="000000"/>
                <w:sz w:val="24"/>
                <w:szCs w:val="24"/>
              </w:rPr>
              <w:t>,</w:t>
            </w:r>
            <w:r w:rsidRPr="00C2038D">
              <w:rPr>
                <w:rFonts w:ascii="Times New Roman" w:hAnsi="Times New Roman"/>
                <w:color w:val="000000"/>
                <w:sz w:val="24"/>
                <w:szCs w:val="24"/>
              </w:rPr>
              <w:t>62</w:t>
            </w:r>
          </w:p>
        </w:tc>
        <w:tc>
          <w:tcPr>
            <w:tcW w:w="1077" w:type="dxa"/>
            <w:vAlign w:val="bottom"/>
          </w:tcPr>
          <w:p w:rsidR="00D038D6" w:rsidRPr="00C2038D" w:rsidRDefault="00D038D6" w:rsidP="00C2038D">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w:t>
            </w:r>
            <w:r w:rsidR="00C2038D" w:rsidRPr="00C2038D">
              <w:rPr>
                <w:rFonts w:ascii="Times New Roman" w:hAnsi="Times New Roman"/>
                <w:color w:val="000000"/>
                <w:sz w:val="24"/>
                <w:szCs w:val="24"/>
              </w:rPr>
              <w:t>,</w:t>
            </w:r>
            <w:r w:rsidRPr="00C2038D">
              <w:rPr>
                <w:rFonts w:ascii="Times New Roman" w:hAnsi="Times New Roman"/>
                <w:color w:val="000000"/>
                <w:sz w:val="24"/>
                <w:szCs w:val="24"/>
              </w:rPr>
              <w:t>55</w:t>
            </w:r>
          </w:p>
        </w:tc>
        <w:tc>
          <w:tcPr>
            <w:tcW w:w="1039" w:type="dxa"/>
            <w:vAlign w:val="bottom"/>
          </w:tcPr>
          <w:p w:rsidR="00D038D6" w:rsidRPr="00C2038D" w:rsidRDefault="00D038D6" w:rsidP="00C2038D">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w:t>
            </w:r>
            <w:r w:rsidR="00C2038D" w:rsidRPr="00C2038D">
              <w:rPr>
                <w:rFonts w:ascii="Times New Roman" w:hAnsi="Times New Roman"/>
                <w:color w:val="000000"/>
                <w:sz w:val="24"/>
                <w:szCs w:val="24"/>
              </w:rPr>
              <w:t>,</w:t>
            </w:r>
            <w:r w:rsidRPr="00C2038D">
              <w:rPr>
                <w:rFonts w:ascii="Times New Roman" w:hAnsi="Times New Roman"/>
                <w:color w:val="000000"/>
                <w:sz w:val="24"/>
                <w:szCs w:val="24"/>
              </w:rPr>
              <w:t>55</w:t>
            </w:r>
          </w:p>
        </w:tc>
      </w:tr>
      <w:tr w:rsidR="00D038D6" w:rsidRPr="00DC1847" w:rsidTr="00D038D6">
        <w:tc>
          <w:tcPr>
            <w:tcW w:w="701" w:type="dxa"/>
          </w:tcPr>
          <w:p w:rsidR="00D038D6" w:rsidRPr="00DC1847" w:rsidRDefault="00D038D6" w:rsidP="00D038D6">
            <w:pPr>
              <w:spacing w:after="0" w:line="240" w:lineRule="auto"/>
              <w:jc w:val="center"/>
              <w:rPr>
                <w:rFonts w:ascii="Times New Roman" w:hAnsi="Times New Roman"/>
                <w:sz w:val="24"/>
                <w:szCs w:val="24"/>
              </w:rPr>
            </w:pPr>
            <w:r>
              <w:rPr>
                <w:rFonts w:ascii="Times New Roman" w:hAnsi="Times New Roman"/>
                <w:sz w:val="24"/>
                <w:szCs w:val="24"/>
              </w:rPr>
              <w:t>10</w:t>
            </w:r>
          </w:p>
        </w:tc>
        <w:tc>
          <w:tcPr>
            <w:tcW w:w="4048" w:type="dxa"/>
          </w:tcPr>
          <w:p w:rsidR="00D038D6" w:rsidRPr="00D115DC" w:rsidRDefault="00D038D6" w:rsidP="00D038D6">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Ultrajaya Milk Industry Co. Tbk</w:t>
            </w:r>
          </w:p>
        </w:tc>
        <w:tc>
          <w:tcPr>
            <w:tcW w:w="876" w:type="dxa"/>
            <w:vAlign w:val="bottom"/>
          </w:tcPr>
          <w:p w:rsidR="00D038D6" w:rsidRPr="00C2038D" w:rsidRDefault="00D038D6" w:rsidP="00C2038D">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w:t>
            </w:r>
            <w:r w:rsidR="00C2038D" w:rsidRPr="00C2038D">
              <w:rPr>
                <w:rFonts w:ascii="Times New Roman" w:hAnsi="Times New Roman"/>
                <w:color w:val="000000"/>
                <w:sz w:val="24"/>
                <w:szCs w:val="24"/>
              </w:rPr>
              <w:t>,</w:t>
            </w:r>
            <w:r w:rsidRPr="00C2038D">
              <w:rPr>
                <w:rFonts w:ascii="Times New Roman" w:hAnsi="Times New Roman"/>
                <w:color w:val="000000"/>
                <w:sz w:val="24"/>
                <w:szCs w:val="24"/>
              </w:rPr>
              <w:t>88</w:t>
            </w:r>
          </w:p>
        </w:tc>
        <w:tc>
          <w:tcPr>
            <w:tcW w:w="1043" w:type="dxa"/>
            <w:vAlign w:val="bottom"/>
          </w:tcPr>
          <w:p w:rsidR="00D038D6" w:rsidRPr="00C2038D" w:rsidRDefault="00D038D6" w:rsidP="00C2038D">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w:t>
            </w:r>
            <w:r w:rsidR="00C2038D" w:rsidRPr="00C2038D">
              <w:rPr>
                <w:rFonts w:ascii="Times New Roman" w:hAnsi="Times New Roman"/>
                <w:color w:val="000000"/>
                <w:sz w:val="24"/>
                <w:szCs w:val="24"/>
              </w:rPr>
              <w:t>,</w:t>
            </w:r>
            <w:r w:rsidRPr="00C2038D">
              <w:rPr>
                <w:rFonts w:ascii="Times New Roman" w:hAnsi="Times New Roman"/>
                <w:color w:val="000000"/>
                <w:sz w:val="24"/>
                <w:szCs w:val="24"/>
              </w:rPr>
              <w:t>87</w:t>
            </w:r>
          </w:p>
        </w:tc>
        <w:tc>
          <w:tcPr>
            <w:tcW w:w="1077" w:type="dxa"/>
            <w:vAlign w:val="bottom"/>
          </w:tcPr>
          <w:p w:rsidR="00D038D6" w:rsidRPr="00C2038D" w:rsidRDefault="00D038D6" w:rsidP="00C2038D">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w:t>
            </w:r>
            <w:r w:rsidR="00C2038D" w:rsidRPr="00C2038D">
              <w:rPr>
                <w:rFonts w:ascii="Times New Roman" w:hAnsi="Times New Roman"/>
                <w:color w:val="000000"/>
                <w:sz w:val="24"/>
                <w:szCs w:val="24"/>
              </w:rPr>
              <w:t>,</w:t>
            </w:r>
            <w:r w:rsidRPr="00C2038D">
              <w:rPr>
                <w:rFonts w:ascii="Times New Roman" w:hAnsi="Times New Roman"/>
                <w:color w:val="000000"/>
                <w:sz w:val="24"/>
                <w:szCs w:val="24"/>
              </w:rPr>
              <w:t>90</w:t>
            </w:r>
          </w:p>
        </w:tc>
        <w:tc>
          <w:tcPr>
            <w:tcW w:w="1039" w:type="dxa"/>
            <w:vAlign w:val="bottom"/>
          </w:tcPr>
          <w:p w:rsidR="00D038D6" w:rsidRPr="00C2038D" w:rsidRDefault="00D038D6" w:rsidP="00C2038D">
            <w:pPr>
              <w:spacing w:after="0" w:line="240" w:lineRule="auto"/>
              <w:jc w:val="center"/>
              <w:rPr>
                <w:rFonts w:ascii="Times New Roman" w:hAnsi="Times New Roman"/>
                <w:color w:val="000000"/>
                <w:sz w:val="24"/>
                <w:szCs w:val="24"/>
              </w:rPr>
            </w:pPr>
            <w:r w:rsidRPr="00C2038D">
              <w:rPr>
                <w:rFonts w:ascii="Times New Roman" w:hAnsi="Times New Roman"/>
                <w:color w:val="000000"/>
                <w:sz w:val="24"/>
                <w:szCs w:val="24"/>
              </w:rPr>
              <w:t>0</w:t>
            </w:r>
            <w:r w:rsidR="00C2038D" w:rsidRPr="00C2038D">
              <w:rPr>
                <w:rFonts w:ascii="Times New Roman" w:hAnsi="Times New Roman"/>
                <w:color w:val="000000"/>
                <w:sz w:val="24"/>
                <w:szCs w:val="24"/>
              </w:rPr>
              <w:t>,</w:t>
            </w:r>
            <w:r w:rsidRPr="00C2038D">
              <w:rPr>
                <w:rFonts w:ascii="Times New Roman" w:hAnsi="Times New Roman"/>
                <w:color w:val="000000"/>
                <w:sz w:val="24"/>
                <w:szCs w:val="24"/>
              </w:rPr>
              <w:t>85</w:t>
            </w:r>
          </w:p>
        </w:tc>
      </w:tr>
    </w:tbl>
    <w:p w:rsidR="00F0394D" w:rsidRDefault="00F0394D" w:rsidP="00C24841">
      <w:pPr>
        <w:tabs>
          <w:tab w:val="left" w:pos="2973"/>
        </w:tabs>
        <w:rPr>
          <w:rFonts w:ascii="Times New Roman" w:hAnsi="Times New Roman"/>
          <w:sz w:val="24"/>
          <w:szCs w:val="24"/>
        </w:rPr>
      </w:pPr>
    </w:p>
    <w:p w:rsidR="00F0394D" w:rsidRDefault="00F0394D" w:rsidP="003F2536">
      <w:pPr>
        <w:tabs>
          <w:tab w:val="left" w:pos="3577"/>
        </w:tabs>
        <w:rPr>
          <w:rFonts w:ascii="Times New Roman" w:hAnsi="Times New Roman"/>
          <w:sz w:val="24"/>
          <w:szCs w:val="24"/>
        </w:rPr>
      </w:pPr>
    </w:p>
    <w:p w:rsidR="00F0394D" w:rsidRDefault="00F0394D" w:rsidP="003F2536">
      <w:pPr>
        <w:tabs>
          <w:tab w:val="left" w:pos="3577"/>
        </w:tabs>
        <w:rPr>
          <w:rFonts w:ascii="Times New Roman" w:hAnsi="Times New Roman"/>
          <w:sz w:val="24"/>
          <w:szCs w:val="24"/>
        </w:rPr>
      </w:pPr>
    </w:p>
    <w:p w:rsidR="00F0394D" w:rsidRDefault="00F0394D" w:rsidP="003F2536">
      <w:pPr>
        <w:tabs>
          <w:tab w:val="left" w:pos="3577"/>
        </w:tabs>
        <w:rPr>
          <w:rFonts w:ascii="Times New Roman" w:hAnsi="Times New Roman"/>
          <w:sz w:val="24"/>
          <w:szCs w:val="24"/>
        </w:rPr>
      </w:pPr>
    </w:p>
    <w:p w:rsidR="00F0394D" w:rsidRDefault="00F0394D" w:rsidP="003F2536">
      <w:pPr>
        <w:tabs>
          <w:tab w:val="left" w:pos="3577"/>
        </w:tabs>
        <w:rPr>
          <w:rFonts w:ascii="Times New Roman" w:hAnsi="Times New Roman"/>
          <w:sz w:val="24"/>
          <w:szCs w:val="24"/>
        </w:rPr>
      </w:pPr>
    </w:p>
    <w:p w:rsidR="00F0394D" w:rsidRDefault="00F0394D" w:rsidP="003F2536">
      <w:pPr>
        <w:tabs>
          <w:tab w:val="left" w:pos="3577"/>
        </w:tabs>
        <w:rPr>
          <w:rFonts w:ascii="Times New Roman" w:hAnsi="Times New Roman"/>
          <w:sz w:val="24"/>
          <w:szCs w:val="24"/>
        </w:rPr>
      </w:pPr>
    </w:p>
    <w:p w:rsidR="00F0394D" w:rsidRDefault="00F0394D" w:rsidP="003F2536">
      <w:pPr>
        <w:tabs>
          <w:tab w:val="left" w:pos="3577"/>
        </w:tabs>
        <w:rPr>
          <w:rFonts w:ascii="Times New Roman" w:hAnsi="Times New Roman"/>
          <w:sz w:val="24"/>
          <w:szCs w:val="24"/>
        </w:rPr>
      </w:pPr>
    </w:p>
    <w:p w:rsidR="00F0394D" w:rsidRDefault="00F0394D" w:rsidP="003F2536">
      <w:pPr>
        <w:tabs>
          <w:tab w:val="left" w:pos="3577"/>
        </w:tabs>
        <w:rPr>
          <w:rFonts w:ascii="Times New Roman" w:hAnsi="Times New Roman"/>
          <w:sz w:val="24"/>
          <w:szCs w:val="24"/>
        </w:rPr>
      </w:pPr>
    </w:p>
    <w:p w:rsidR="00F0394D" w:rsidRDefault="00F0394D" w:rsidP="003F2536">
      <w:pPr>
        <w:tabs>
          <w:tab w:val="left" w:pos="3577"/>
        </w:tabs>
        <w:rPr>
          <w:rFonts w:ascii="Times New Roman" w:hAnsi="Times New Roman"/>
          <w:sz w:val="24"/>
          <w:szCs w:val="24"/>
        </w:rPr>
      </w:pPr>
    </w:p>
    <w:p w:rsidR="00C24841" w:rsidRDefault="00C24841" w:rsidP="003F2536">
      <w:pPr>
        <w:tabs>
          <w:tab w:val="left" w:pos="3577"/>
        </w:tabs>
        <w:rPr>
          <w:rFonts w:ascii="Times New Roman" w:hAnsi="Times New Roman"/>
          <w:sz w:val="24"/>
          <w:szCs w:val="24"/>
        </w:rPr>
      </w:pPr>
    </w:p>
    <w:p w:rsidR="00C24841" w:rsidRDefault="00C24841" w:rsidP="003F2536">
      <w:pPr>
        <w:tabs>
          <w:tab w:val="left" w:pos="3577"/>
        </w:tabs>
        <w:rPr>
          <w:rFonts w:ascii="Times New Roman" w:hAnsi="Times New Roman"/>
          <w:sz w:val="24"/>
          <w:szCs w:val="24"/>
        </w:rPr>
      </w:pPr>
    </w:p>
    <w:p w:rsidR="00F0394D" w:rsidRDefault="00F0394D" w:rsidP="003F2536">
      <w:pPr>
        <w:tabs>
          <w:tab w:val="left" w:pos="3577"/>
        </w:tabs>
        <w:rPr>
          <w:rFonts w:ascii="Times New Roman" w:hAnsi="Times New Roman"/>
          <w:sz w:val="24"/>
          <w:szCs w:val="24"/>
        </w:rPr>
      </w:pPr>
    </w:p>
    <w:p w:rsidR="00F0394D" w:rsidRPr="00C2038D" w:rsidRDefault="00C24841" w:rsidP="00F0394D">
      <w:pPr>
        <w:tabs>
          <w:tab w:val="left" w:pos="3577"/>
        </w:tabs>
        <w:spacing w:after="0"/>
        <w:rPr>
          <w:rFonts w:ascii="Times New Roman" w:hAnsi="Times New Roman"/>
          <w:b/>
          <w:sz w:val="24"/>
          <w:szCs w:val="24"/>
        </w:rPr>
      </w:pPr>
      <w:r>
        <w:rPr>
          <w:rFonts w:ascii="Times New Roman" w:hAnsi="Times New Roman"/>
          <w:b/>
          <w:sz w:val="24"/>
          <w:szCs w:val="24"/>
        </w:rPr>
        <w:lastRenderedPageBreak/>
        <w:t>Lampiran 4</w:t>
      </w:r>
    </w:p>
    <w:p w:rsidR="00F0394D" w:rsidRDefault="00F0394D" w:rsidP="00F0394D">
      <w:pPr>
        <w:tabs>
          <w:tab w:val="left" w:pos="3577"/>
        </w:tabs>
        <w:spacing w:after="0"/>
        <w:rPr>
          <w:rFonts w:ascii="Times New Roman" w:hAnsi="Times New Roman"/>
          <w:b/>
          <w:sz w:val="24"/>
          <w:szCs w:val="24"/>
        </w:rPr>
      </w:pPr>
      <w:r w:rsidRPr="00C2038D">
        <w:rPr>
          <w:rFonts w:ascii="Times New Roman" w:hAnsi="Times New Roman"/>
          <w:b/>
          <w:sz w:val="24"/>
          <w:szCs w:val="24"/>
        </w:rPr>
        <w:t xml:space="preserve">Hasil </w:t>
      </w:r>
      <w:r>
        <w:rPr>
          <w:rFonts w:ascii="Times New Roman" w:hAnsi="Times New Roman"/>
          <w:b/>
          <w:sz w:val="24"/>
          <w:szCs w:val="24"/>
        </w:rPr>
        <w:t>CR 2017</w:t>
      </w:r>
    </w:p>
    <w:tbl>
      <w:tblPr>
        <w:tblW w:w="11199" w:type="dxa"/>
        <w:tblInd w:w="-1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111"/>
        <w:gridCol w:w="2552"/>
        <w:gridCol w:w="2835"/>
        <w:gridCol w:w="1134"/>
      </w:tblGrid>
      <w:tr w:rsidR="00F0394D" w:rsidRPr="00216665" w:rsidTr="009A3EB5">
        <w:tc>
          <w:tcPr>
            <w:tcW w:w="567" w:type="dxa"/>
          </w:tcPr>
          <w:p w:rsidR="00F0394D" w:rsidRPr="00216665" w:rsidRDefault="00F0394D" w:rsidP="00F0394D">
            <w:pPr>
              <w:spacing w:after="0" w:line="240" w:lineRule="auto"/>
              <w:rPr>
                <w:rFonts w:ascii="Times New Roman" w:hAnsi="Times New Roman"/>
                <w:b/>
                <w:sz w:val="24"/>
                <w:szCs w:val="24"/>
              </w:rPr>
            </w:pPr>
            <w:r w:rsidRPr="00216665">
              <w:rPr>
                <w:rFonts w:ascii="Times New Roman" w:hAnsi="Times New Roman"/>
                <w:b/>
                <w:sz w:val="24"/>
                <w:szCs w:val="24"/>
              </w:rPr>
              <w:t xml:space="preserve">No </w:t>
            </w:r>
          </w:p>
        </w:tc>
        <w:tc>
          <w:tcPr>
            <w:tcW w:w="4111" w:type="dxa"/>
          </w:tcPr>
          <w:p w:rsidR="00F0394D" w:rsidRPr="00216665" w:rsidRDefault="00F0394D" w:rsidP="00F0394D">
            <w:pPr>
              <w:spacing w:after="0" w:line="240" w:lineRule="auto"/>
              <w:jc w:val="center"/>
              <w:rPr>
                <w:rFonts w:ascii="Times New Roman" w:hAnsi="Times New Roman"/>
                <w:b/>
                <w:sz w:val="24"/>
                <w:szCs w:val="24"/>
              </w:rPr>
            </w:pPr>
            <w:r w:rsidRPr="00216665">
              <w:rPr>
                <w:rFonts w:ascii="Times New Roman" w:hAnsi="Times New Roman"/>
                <w:b/>
                <w:sz w:val="24"/>
                <w:szCs w:val="24"/>
              </w:rPr>
              <w:t>Perusahaan</w:t>
            </w:r>
          </w:p>
        </w:tc>
        <w:tc>
          <w:tcPr>
            <w:tcW w:w="2552" w:type="dxa"/>
          </w:tcPr>
          <w:p w:rsidR="00F0394D" w:rsidRPr="00216665" w:rsidRDefault="00F0394D" w:rsidP="00F0394D">
            <w:pPr>
              <w:spacing w:after="0" w:line="240" w:lineRule="auto"/>
              <w:jc w:val="center"/>
              <w:rPr>
                <w:rFonts w:ascii="Times New Roman" w:hAnsi="Times New Roman"/>
                <w:b/>
                <w:sz w:val="24"/>
                <w:szCs w:val="24"/>
              </w:rPr>
            </w:pPr>
            <w:r w:rsidRPr="00216665">
              <w:rPr>
                <w:rFonts w:ascii="Times New Roman" w:hAnsi="Times New Roman"/>
                <w:b/>
                <w:sz w:val="24"/>
                <w:szCs w:val="24"/>
              </w:rPr>
              <w:t>Aktiva Lancar</w:t>
            </w:r>
          </w:p>
        </w:tc>
        <w:tc>
          <w:tcPr>
            <w:tcW w:w="2835" w:type="dxa"/>
          </w:tcPr>
          <w:p w:rsidR="00F0394D" w:rsidRPr="00216665" w:rsidRDefault="00F0394D" w:rsidP="00F0394D">
            <w:pPr>
              <w:spacing w:after="0" w:line="240" w:lineRule="auto"/>
              <w:jc w:val="center"/>
              <w:rPr>
                <w:rFonts w:ascii="Times New Roman" w:hAnsi="Times New Roman"/>
                <w:b/>
                <w:sz w:val="24"/>
                <w:szCs w:val="24"/>
              </w:rPr>
            </w:pPr>
            <w:r w:rsidRPr="00216665">
              <w:rPr>
                <w:rFonts w:ascii="Times New Roman" w:hAnsi="Times New Roman"/>
                <w:b/>
                <w:sz w:val="24"/>
                <w:szCs w:val="24"/>
              </w:rPr>
              <w:t>Hutang Lancar</w:t>
            </w:r>
          </w:p>
        </w:tc>
        <w:tc>
          <w:tcPr>
            <w:tcW w:w="1134" w:type="dxa"/>
          </w:tcPr>
          <w:p w:rsidR="00F0394D" w:rsidRPr="00216665" w:rsidRDefault="00F0394D" w:rsidP="00F0394D">
            <w:pPr>
              <w:spacing w:after="0" w:line="240" w:lineRule="auto"/>
              <w:jc w:val="center"/>
              <w:rPr>
                <w:rFonts w:ascii="Times New Roman" w:hAnsi="Times New Roman"/>
                <w:b/>
                <w:sz w:val="24"/>
                <w:szCs w:val="24"/>
              </w:rPr>
            </w:pPr>
            <w:r w:rsidRPr="00216665">
              <w:rPr>
                <w:rFonts w:ascii="Times New Roman" w:hAnsi="Times New Roman"/>
                <w:b/>
                <w:sz w:val="24"/>
                <w:szCs w:val="24"/>
              </w:rPr>
              <w:t>Hasil CR</w:t>
            </w:r>
          </w:p>
        </w:tc>
      </w:tr>
      <w:tr w:rsidR="00F0394D" w:rsidRPr="00EF14EE" w:rsidTr="009A3EB5">
        <w:tc>
          <w:tcPr>
            <w:tcW w:w="567" w:type="dxa"/>
          </w:tcPr>
          <w:p w:rsidR="00F0394D" w:rsidRPr="00216665" w:rsidRDefault="00F0394D" w:rsidP="00F0394D">
            <w:pPr>
              <w:spacing w:after="0" w:line="240" w:lineRule="auto"/>
              <w:jc w:val="center"/>
              <w:rPr>
                <w:rFonts w:ascii="Times New Roman" w:hAnsi="Times New Roman"/>
                <w:sz w:val="24"/>
                <w:szCs w:val="24"/>
              </w:rPr>
            </w:pPr>
            <w:r w:rsidRPr="00216665">
              <w:rPr>
                <w:rFonts w:ascii="Times New Roman" w:hAnsi="Times New Roman"/>
                <w:sz w:val="24"/>
                <w:szCs w:val="24"/>
              </w:rPr>
              <w:t>1</w:t>
            </w:r>
          </w:p>
        </w:tc>
        <w:tc>
          <w:tcPr>
            <w:tcW w:w="4111" w:type="dxa"/>
          </w:tcPr>
          <w:p w:rsidR="00F0394D" w:rsidRPr="00A5020C" w:rsidRDefault="00F0394D" w:rsidP="00F0394D">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Wilmar Cahaya Indonesia Tbk</w:t>
            </w:r>
          </w:p>
        </w:tc>
        <w:tc>
          <w:tcPr>
            <w:tcW w:w="2552" w:type="dxa"/>
            <w:vAlign w:val="bottom"/>
          </w:tcPr>
          <w:p w:rsidR="00F0394D" w:rsidRPr="00F0394D" w:rsidRDefault="00F0394D" w:rsidP="00F0394D">
            <w:pPr>
              <w:spacing w:after="0" w:line="240" w:lineRule="auto"/>
              <w:rPr>
                <w:rFonts w:ascii="Times New Roman" w:hAnsi="Times New Roman"/>
                <w:color w:val="000000"/>
                <w:sz w:val="24"/>
                <w:szCs w:val="24"/>
                <w:lang w:val="en-GB"/>
              </w:rPr>
            </w:pPr>
            <w:r w:rsidRPr="00F0394D">
              <w:rPr>
                <w:rFonts w:ascii="Times New Roman" w:hAnsi="Times New Roman"/>
                <w:color w:val="000000"/>
                <w:sz w:val="24"/>
                <w:szCs w:val="24"/>
              </w:rPr>
              <w:t xml:space="preserve"> Rp 98</w:t>
            </w:r>
            <w:r w:rsidR="00E74011">
              <w:rPr>
                <w:rFonts w:ascii="Times New Roman" w:hAnsi="Times New Roman"/>
                <w:color w:val="000000"/>
                <w:sz w:val="24"/>
                <w:szCs w:val="24"/>
              </w:rPr>
              <w:t>.</w:t>
            </w:r>
            <w:r w:rsidRPr="00F0394D">
              <w:rPr>
                <w:rFonts w:ascii="Times New Roman" w:hAnsi="Times New Roman"/>
                <w:color w:val="000000"/>
                <w:sz w:val="24"/>
                <w:szCs w:val="24"/>
              </w:rPr>
              <w:t>479</w:t>
            </w:r>
            <w:r w:rsidR="00E74011">
              <w:rPr>
                <w:rFonts w:ascii="Times New Roman" w:hAnsi="Times New Roman"/>
                <w:color w:val="000000"/>
                <w:sz w:val="24"/>
                <w:szCs w:val="24"/>
              </w:rPr>
              <w:t>.</w:t>
            </w:r>
            <w:r w:rsidRPr="00F0394D">
              <w:rPr>
                <w:rFonts w:ascii="Times New Roman" w:hAnsi="Times New Roman"/>
                <w:color w:val="000000"/>
                <w:sz w:val="24"/>
                <w:szCs w:val="24"/>
              </w:rPr>
              <w:t>957</w:t>
            </w:r>
            <w:r w:rsidR="00E74011">
              <w:rPr>
                <w:rFonts w:ascii="Times New Roman" w:hAnsi="Times New Roman"/>
                <w:color w:val="000000"/>
                <w:sz w:val="24"/>
                <w:szCs w:val="24"/>
              </w:rPr>
              <w:t>.</w:t>
            </w:r>
            <w:r w:rsidRPr="00F0394D">
              <w:rPr>
                <w:rFonts w:ascii="Times New Roman" w:hAnsi="Times New Roman"/>
                <w:color w:val="000000"/>
                <w:sz w:val="24"/>
                <w:szCs w:val="24"/>
              </w:rPr>
              <w:t xml:space="preserve">549 </w:t>
            </w:r>
          </w:p>
        </w:tc>
        <w:tc>
          <w:tcPr>
            <w:tcW w:w="2835" w:type="dxa"/>
            <w:vAlign w:val="bottom"/>
          </w:tcPr>
          <w:p w:rsidR="00F0394D" w:rsidRPr="00F0394D" w:rsidRDefault="00F0394D" w:rsidP="009A3EB5">
            <w:pPr>
              <w:spacing w:after="0" w:line="240" w:lineRule="auto"/>
              <w:rPr>
                <w:rFonts w:ascii="Times New Roman" w:hAnsi="Times New Roman"/>
                <w:color w:val="000000"/>
                <w:sz w:val="24"/>
                <w:szCs w:val="24"/>
              </w:rPr>
            </w:pPr>
            <w:r w:rsidRPr="00F0394D">
              <w:rPr>
                <w:rFonts w:ascii="Times New Roman" w:hAnsi="Times New Roman"/>
                <w:color w:val="000000"/>
                <w:sz w:val="24"/>
                <w:szCs w:val="24"/>
              </w:rPr>
              <w:t xml:space="preserve"> Rp 45</w:t>
            </w:r>
            <w:r w:rsidR="00E74011">
              <w:rPr>
                <w:rFonts w:ascii="Times New Roman" w:hAnsi="Times New Roman"/>
                <w:color w:val="000000"/>
                <w:sz w:val="24"/>
                <w:szCs w:val="24"/>
              </w:rPr>
              <w:t>.</w:t>
            </w:r>
            <w:r w:rsidRPr="00F0394D">
              <w:rPr>
                <w:rFonts w:ascii="Times New Roman" w:hAnsi="Times New Roman"/>
                <w:color w:val="000000"/>
                <w:sz w:val="24"/>
                <w:szCs w:val="24"/>
              </w:rPr>
              <w:t>209</w:t>
            </w:r>
            <w:r w:rsidR="00E74011">
              <w:rPr>
                <w:rFonts w:ascii="Times New Roman" w:hAnsi="Times New Roman"/>
                <w:color w:val="000000"/>
                <w:sz w:val="24"/>
                <w:szCs w:val="24"/>
              </w:rPr>
              <w:t>.</w:t>
            </w:r>
            <w:r w:rsidRPr="00F0394D">
              <w:rPr>
                <w:rFonts w:ascii="Times New Roman" w:hAnsi="Times New Roman"/>
                <w:color w:val="000000"/>
                <w:sz w:val="24"/>
                <w:szCs w:val="24"/>
              </w:rPr>
              <w:t>179</w:t>
            </w:r>
            <w:r w:rsidR="00E74011">
              <w:rPr>
                <w:rFonts w:ascii="Times New Roman" w:hAnsi="Times New Roman"/>
                <w:color w:val="000000"/>
                <w:sz w:val="24"/>
                <w:szCs w:val="24"/>
              </w:rPr>
              <w:t>.</w:t>
            </w:r>
            <w:r w:rsidRPr="00F0394D">
              <w:rPr>
                <w:rFonts w:ascii="Times New Roman" w:hAnsi="Times New Roman"/>
                <w:color w:val="000000"/>
                <w:sz w:val="24"/>
                <w:szCs w:val="24"/>
              </w:rPr>
              <w:t xml:space="preserve">614 </w:t>
            </w:r>
          </w:p>
        </w:tc>
        <w:tc>
          <w:tcPr>
            <w:tcW w:w="1134" w:type="dxa"/>
            <w:vAlign w:val="bottom"/>
          </w:tcPr>
          <w:p w:rsidR="00F0394D" w:rsidRPr="00F0394D" w:rsidRDefault="00F0394D" w:rsidP="009A3EB5">
            <w:pPr>
              <w:spacing w:after="0" w:line="240" w:lineRule="auto"/>
              <w:jc w:val="center"/>
              <w:rPr>
                <w:rFonts w:ascii="Times New Roman" w:hAnsi="Times New Roman"/>
                <w:color w:val="000000"/>
                <w:sz w:val="24"/>
                <w:szCs w:val="24"/>
              </w:rPr>
            </w:pPr>
            <w:r w:rsidRPr="00F0394D">
              <w:rPr>
                <w:rFonts w:ascii="Times New Roman" w:hAnsi="Times New Roman"/>
                <w:color w:val="000000"/>
                <w:sz w:val="24"/>
                <w:szCs w:val="24"/>
              </w:rPr>
              <w:t>2</w:t>
            </w:r>
            <w:r w:rsidR="00E74011">
              <w:rPr>
                <w:rFonts w:ascii="Times New Roman" w:hAnsi="Times New Roman"/>
                <w:color w:val="000000"/>
                <w:sz w:val="24"/>
                <w:szCs w:val="24"/>
              </w:rPr>
              <w:t>,</w:t>
            </w:r>
            <w:r w:rsidRPr="00F0394D">
              <w:rPr>
                <w:rFonts w:ascii="Times New Roman" w:hAnsi="Times New Roman"/>
                <w:color w:val="000000"/>
                <w:sz w:val="24"/>
                <w:szCs w:val="24"/>
              </w:rPr>
              <w:t>18</w:t>
            </w:r>
          </w:p>
        </w:tc>
      </w:tr>
      <w:tr w:rsidR="00F0394D" w:rsidRPr="00EF14EE" w:rsidTr="009A3EB5">
        <w:tc>
          <w:tcPr>
            <w:tcW w:w="567" w:type="dxa"/>
          </w:tcPr>
          <w:p w:rsidR="00F0394D" w:rsidRPr="00216665" w:rsidRDefault="00F0394D" w:rsidP="00F0394D">
            <w:pPr>
              <w:spacing w:after="0" w:line="240" w:lineRule="auto"/>
              <w:jc w:val="center"/>
              <w:rPr>
                <w:rFonts w:ascii="Times New Roman" w:hAnsi="Times New Roman"/>
                <w:sz w:val="24"/>
                <w:szCs w:val="24"/>
              </w:rPr>
            </w:pPr>
            <w:r w:rsidRPr="00216665">
              <w:rPr>
                <w:rFonts w:ascii="Times New Roman" w:hAnsi="Times New Roman"/>
                <w:sz w:val="24"/>
                <w:szCs w:val="24"/>
              </w:rPr>
              <w:t>2</w:t>
            </w:r>
          </w:p>
        </w:tc>
        <w:tc>
          <w:tcPr>
            <w:tcW w:w="4111" w:type="dxa"/>
          </w:tcPr>
          <w:p w:rsidR="00F0394D" w:rsidRPr="00A5020C" w:rsidRDefault="00F0394D" w:rsidP="00F0394D">
            <w:pPr>
              <w:spacing w:after="0" w:line="240" w:lineRule="auto"/>
              <w:rPr>
                <w:rFonts w:ascii="Times New Roman" w:hAnsi="Times New Roman"/>
                <w:sz w:val="24"/>
                <w:szCs w:val="24"/>
              </w:rPr>
            </w:pPr>
            <w:r w:rsidRPr="00A5020C">
              <w:rPr>
                <w:rFonts w:ascii="Times New Roman" w:hAnsi="Times New Roman"/>
                <w:bCs/>
                <w:color w:val="212529"/>
                <w:sz w:val="24"/>
                <w:szCs w:val="24"/>
              </w:rPr>
              <w:t>PT Delta Djakarta Tbk</w:t>
            </w:r>
          </w:p>
        </w:tc>
        <w:tc>
          <w:tcPr>
            <w:tcW w:w="2552" w:type="dxa"/>
            <w:vAlign w:val="bottom"/>
          </w:tcPr>
          <w:p w:rsidR="00F0394D" w:rsidRPr="00F0394D" w:rsidRDefault="00F0394D" w:rsidP="00F0394D">
            <w:pPr>
              <w:spacing w:after="0" w:line="240" w:lineRule="auto"/>
              <w:rPr>
                <w:rFonts w:ascii="Times New Roman" w:hAnsi="Times New Roman"/>
                <w:color w:val="000000"/>
                <w:sz w:val="24"/>
                <w:szCs w:val="24"/>
              </w:rPr>
            </w:pPr>
            <w:r w:rsidRPr="00F0394D">
              <w:rPr>
                <w:rFonts w:ascii="Times New Roman" w:hAnsi="Times New Roman"/>
                <w:color w:val="000000"/>
                <w:sz w:val="24"/>
                <w:szCs w:val="24"/>
              </w:rPr>
              <w:t xml:space="preserve"> Rp 120</w:t>
            </w:r>
            <w:r w:rsidR="00E74011">
              <w:rPr>
                <w:rFonts w:ascii="Times New Roman" w:hAnsi="Times New Roman"/>
                <w:color w:val="000000"/>
                <w:sz w:val="24"/>
                <w:szCs w:val="24"/>
              </w:rPr>
              <w:t>.</w:t>
            </w:r>
            <w:r w:rsidRPr="00F0394D">
              <w:rPr>
                <w:rFonts w:ascii="Times New Roman" w:hAnsi="Times New Roman"/>
                <w:color w:val="000000"/>
                <w:sz w:val="24"/>
                <w:szCs w:val="24"/>
              </w:rPr>
              <w:t>656</w:t>
            </w:r>
            <w:r w:rsidR="00E74011">
              <w:rPr>
                <w:rFonts w:ascii="Times New Roman" w:hAnsi="Times New Roman"/>
                <w:color w:val="000000"/>
                <w:sz w:val="24"/>
                <w:szCs w:val="24"/>
              </w:rPr>
              <w:t>.</w:t>
            </w:r>
            <w:r w:rsidRPr="00F0394D">
              <w:rPr>
                <w:rFonts w:ascii="Times New Roman" w:hAnsi="Times New Roman"/>
                <w:color w:val="000000"/>
                <w:sz w:val="24"/>
                <w:szCs w:val="24"/>
              </w:rPr>
              <w:t xml:space="preserve">189 </w:t>
            </w:r>
          </w:p>
        </w:tc>
        <w:tc>
          <w:tcPr>
            <w:tcW w:w="2835" w:type="dxa"/>
            <w:vAlign w:val="bottom"/>
          </w:tcPr>
          <w:p w:rsidR="00F0394D" w:rsidRPr="00F0394D" w:rsidRDefault="00F0394D" w:rsidP="009A3EB5">
            <w:pPr>
              <w:spacing w:after="0" w:line="240" w:lineRule="auto"/>
              <w:rPr>
                <w:rFonts w:ascii="Times New Roman" w:hAnsi="Times New Roman"/>
                <w:color w:val="000000"/>
                <w:sz w:val="24"/>
                <w:szCs w:val="24"/>
              </w:rPr>
            </w:pPr>
            <w:r w:rsidRPr="00F0394D">
              <w:rPr>
                <w:rFonts w:ascii="Times New Roman" w:hAnsi="Times New Roman"/>
                <w:color w:val="000000"/>
                <w:sz w:val="24"/>
                <w:szCs w:val="24"/>
              </w:rPr>
              <w:t xml:space="preserve"> Rp 56</w:t>
            </w:r>
            <w:r w:rsidR="00E74011">
              <w:rPr>
                <w:rFonts w:ascii="Times New Roman" w:hAnsi="Times New Roman"/>
                <w:color w:val="000000"/>
                <w:sz w:val="24"/>
                <w:szCs w:val="24"/>
              </w:rPr>
              <w:t>.</w:t>
            </w:r>
            <w:r w:rsidRPr="00F0394D">
              <w:rPr>
                <w:rFonts w:ascii="Times New Roman" w:hAnsi="Times New Roman"/>
                <w:color w:val="000000"/>
                <w:sz w:val="24"/>
                <w:szCs w:val="24"/>
              </w:rPr>
              <w:t>512</w:t>
            </w:r>
            <w:r w:rsidR="00E74011">
              <w:rPr>
                <w:rFonts w:ascii="Times New Roman" w:hAnsi="Times New Roman"/>
                <w:color w:val="000000"/>
                <w:sz w:val="24"/>
                <w:szCs w:val="24"/>
              </w:rPr>
              <w:t>.</w:t>
            </w:r>
            <w:r w:rsidRPr="00F0394D">
              <w:rPr>
                <w:rFonts w:ascii="Times New Roman" w:hAnsi="Times New Roman"/>
                <w:color w:val="000000"/>
                <w:sz w:val="24"/>
                <w:szCs w:val="24"/>
              </w:rPr>
              <w:t xml:space="preserve">464 </w:t>
            </w:r>
          </w:p>
        </w:tc>
        <w:tc>
          <w:tcPr>
            <w:tcW w:w="1134" w:type="dxa"/>
            <w:vAlign w:val="bottom"/>
          </w:tcPr>
          <w:p w:rsidR="00F0394D" w:rsidRPr="00F0394D" w:rsidRDefault="00F0394D" w:rsidP="009A3EB5">
            <w:pPr>
              <w:spacing w:after="0" w:line="240" w:lineRule="auto"/>
              <w:jc w:val="center"/>
              <w:rPr>
                <w:rFonts w:ascii="Times New Roman" w:hAnsi="Times New Roman"/>
                <w:color w:val="000000"/>
                <w:sz w:val="24"/>
                <w:szCs w:val="24"/>
              </w:rPr>
            </w:pPr>
            <w:r w:rsidRPr="00F0394D">
              <w:rPr>
                <w:rFonts w:ascii="Times New Roman" w:hAnsi="Times New Roman"/>
                <w:color w:val="000000"/>
                <w:sz w:val="24"/>
                <w:szCs w:val="24"/>
              </w:rPr>
              <w:t>2</w:t>
            </w:r>
            <w:r w:rsidR="00E74011">
              <w:rPr>
                <w:rFonts w:ascii="Times New Roman" w:hAnsi="Times New Roman"/>
                <w:color w:val="000000"/>
                <w:sz w:val="24"/>
                <w:szCs w:val="24"/>
              </w:rPr>
              <w:t>,</w:t>
            </w:r>
            <w:r w:rsidRPr="00F0394D">
              <w:rPr>
                <w:rFonts w:ascii="Times New Roman" w:hAnsi="Times New Roman"/>
                <w:color w:val="000000"/>
                <w:sz w:val="24"/>
                <w:szCs w:val="24"/>
              </w:rPr>
              <w:t>14</w:t>
            </w:r>
          </w:p>
        </w:tc>
      </w:tr>
      <w:tr w:rsidR="00F0394D" w:rsidRPr="00EF14EE" w:rsidTr="009A3EB5">
        <w:tc>
          <w:tcPr>
            <w:tcW w:w="567" w:type="dxa"/>
          </w:tcPr>
          <w:p w:rsidR="00F0394D" w:rsidRPr="00216665" w:rsidRDefault="00F0394D" w:rsidP="00F0394D">
            <w:pPr>
              <w:spacing w:after="0" w:line="240" w:lineRule="auto"/>
              <w:jc w:val="center"/>
              <w:rPr>
                <w:rFonts w:ascii="Times New Roman" w:hAnsi="Times New Roman"/>
                <w:sz w:val="24"/>
                <w:szCs w:val="24"/>
              </w:rPr>
            </w:pPr>
            <w:r w:rsidRPr="00216665">
              <w:rPr>
                <w:rFonts w:ascii="Times New Roman" w:hAnsi="Times New Roman"/>
                <w:sz w:val="24"/>
                <w:szCs w:val="24"/>
              </w:rPr>
              <w:t>3</w:t>
            </w:r>
          </w:p>
        </w:tc>
        <w:tc>
          <w:tcPr>
            <w:tcW w:w="4111" w:type="dxa"/>
          </w:tcPr>
          <w:p w:rsidR="00F0394D" w:rsidRPr="00D115DC" w:rsidRDefault="00F0394D" w:rsidP="00F0394D">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Garudafood Putra Putri Jaya Tbk</w:t>
            </w:r>
          </w:p>
        </w:tc>
        <w:tc>
          <w:tcPr>
            <w:tcW w:w="2552" w:type="dxa"/>
            <w:vAlign w:val="bottom"/>
          </w:tcPr>
          <w:p w:rsidR="00F0394D" w:rsidRPr="00F0394D" w:rsidRDefault="00F0394D" w:rsidP="00F0394D">
            <w:pPr>
              <w:spacing w:after="0" w:line="240" w:lineRule="auto"/>
              <w:rPr>
                <w:rFonts w:ascii="Times New Roman" w:hAnsi="Times New Roman"/>
                <w:color w:val="000000"/>
                <w:sz w:val="24"/>
                <w:szCs w:val="24"/>
              </w:rPr>
            </w:pPr>
            <w:r w:rsidRPr="00F0394D">
              <w:rPr>
                <w:rFonts w:ascii="Times New Roman" w:hAnsi="Times New Roman"/>
                <w:color w:val="000000"/>
                <w:sz w:val="24"/>
                <w:szCs w:val="24"/>
              </w:rPr>
              <w:t xml:space="preserve"> Rp</w:t>
            </w:r>
            <w:r>
              <w:rPr>
                <w:rFonts w:ascii="Times New Roman" w:hAnsi="Times New Roman"/>
                <w:color w:val="000000"/>
                <w:sz w:val="24"/>
                <w:szCs w:val="24"/>
              </w:rPr>
              <w:t xml:space="preserve"> </w:t>
            </w:r>
            <w:r w:rsidRPr="00F0394D">
              <w:rPr>
                <w:rFonts w:ascii="Times New Roman" w:hAnsi="Times New Roman"/>
                <w:color w:val="000000"/>
                <w:sz w:val="24"/>
                <w:szCs w:val="24"/>
              </w:rPr>
              <w:t>1</w:t>
            </w:r>
            <w:r w:rsidR="00E74011">
              <w:rPr>
                <w:rFonts w:ascii="Times New Roman" w:hAnsi="Times New Roman"/>
                <w:color w:val="000000"/>
                <w:sz w:val="24"/>
                <w:szCs w:val="24"/>
              </w:rPr>
              <w:t>.</w:t>
            </w:r>
            <w:r w:rsidRPr="00F0394D">
              <w:rPr>
                <w:rFonts w:ascii="Times New Roman" w:hAnsi="Times New Roman"/>
                <w:color w:val="000000"/>
                <w:sz w:val="24"/>
                <w:szCs w:val="24"/>
              </w:rPr>
              <w:t>506</w:t>
            </w:r>
            <w:r w:rsidR="00E74011">
              <w:rPr>
                <w:rFonts w:ascii="Times New Roman" w:hAnsi="Times New Roman"/>
                <w:color w:val="000000"/>
                <w:sz w:val="24"/>
                <w:szCs w:val="24"/>
              </w:rPr>
              <w:t>.</w:t>
            </w:r>
            <w:r w:rsidRPr="00F0394D">
              <w:rPr>
                <w:rFonts w:ascii="Times New Roman" w:hAnsi="Times New Roman"/>
                <w:color w:val="000000"/>
                <w:sz w:val="24"/>
                <w:szCs w:val="24"/>
              </w:rPr>
              <w:t>661</w:t>
            </w:r>
            <w:r w:rsidR="00E74011">
              <w:rPr>
                <w:rFonts w:ascii="Times New Roman" w:hAnsi="Times New Roman"/>
                <w:color w:val="000000"/>
                <w:sz w:val="24"/>
                <w:szCs w:val="24"/>
              </w:rPr>
              <w:t>.</w:t>
            </w:r>
            <w:r w:rsidRPr="00F0394D">
              <w:rPr>
                <w:rFonts w:ascii="Times New Roman" w:hAnsi="Times New Roman"/>
                <w:color w:val="000000"/>
                <w:sz w:val="24"/>
                <w:szCs w:val="24"/>
              </w:rPr>
              <w:t>887</w:t>
            </w:r>
            <w:r w:rsidR="00E74011">
              <w:rPr>
                <w:rFonts w:ascii="Times New Roman" w:hAnsi="Times New Roman"/>
                <w:color w:val="000000"/>
                <w:sz w:val="24"/>
                <w:szCs w:val="24"/>
              </w:rPr>
              <w:t>.</w:t>
            </w:r>
            <w:r w:rsidRPr="00F0394D">
              <w:rPr>
                <w:rFonts w:ascii="Times New Roman" w:hAnsi="Times New Roman"/>
                <w:color w:val="000000"/>
                <w:sz w:val="24"/>
                <w:szCs w:val="24"/>
              </w:rPr>
              <w:t xml:space="preserve">655 </w:t>
            </w:r>
          </w:p>
        </w:tc>
        <w:tc>
          <w:tcPr>
            <w:tcW w:w="2835" w:type="dxa"/>
            <w:vAlign w:val="bottom"/>
          </w:tcPr>
          <w:p w:rsidR="00F0394D" w:rsidRPr="00F0394D" w:rsidRDefault="009A3EB5" w:rsidP="00F0394D">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Rp </w:t>
            </w:r>
            <w:r w:rsidR="00F0394D" w:rsidRPr="00F0394D">
              <w:rPr>
                <w:rFonts w:ascii="Times New Roman" w:hAnsi="Times New Roman"/>
                <w:color w:val="000000"/>
                <w:sz w:val="24"/>
                <w:szCs w:val="24"/>
              </w:rPr>
              <w:t>1</w:t>
            </w:r>
            <w:r w:rsidR="00E74011">
              <w:rPr>
                <w:rFonts w:ascii="Times New Roman" w:hAnsi="Times New Roman"/>
                <w:color w:val="000000"/>
                <w:sz w:val="24"/>
                <w:szCs w:val="24"/>
              </w:rPr>
              <w:t>.</w:t>
            </w:r>
            <w:r w:rsidR="00F0394D" w:rsidRPr="00F0394D">
              <w:rPr>
                <w:rFonts w:ascii="Times New Roman" w:hAnsi="Times New Roman"/>
                <w:color w:val="000000"/>
                <w:sz w:val="24"/>
                <w:szCs w:val="24"/>
              </w:rPr>
              <w:t>516</w:t>
            </w:r>
            <w:r w:rsidR="00E74011">
              <w:rPr>
                <w:rFonts w:ascii="Times New Roman" w:hAnsi="Times New Roman"/>
                <w:color w:val="000000"/>
                <w:sz w:val="24"/>
                <w:szCs w:val="24"/>
              </w:rPr>
              <w:t>.</w:t>
            </w:r>
            <w:r w:rsidR="00F0394D" w:rsidRPr="00F0394D">
              <w:rPr>
                <w:rFonts w:ascii="Times New Roman" w:hAnsi="Times New Roman"/>
                <w:color w:val="000000"/>
                <w:sz w:val="24"/>
                <w:szCs w:val="24"/>
              </w:rPr>
              <w:t>184</w:t>
            </w:r>
            <w:r w:rsidR="00E74011">
              <w:rPr>
                <w:rFonts w:ascii="Times New Roman" w:hAnsi="Times New Roman"/>
                <w:color w:val="000000"/>
                <w:sz w:val="24"/>
                <w:szCs w:val="24"/>
              </w:rPr>
              <w:t>.</w:t>
            </w:r>
            <w:r w:rsidR="00F0394D" w:rsidRPr="00F0394D">
              <w:rPr>
                <w:rFonts w:ascii="Times New Roman" w:hAnsi="Times New Roman"/>
                <w:color w:val="000000"/>
                <w:sz w:val="24"/>
                <w:szCs w:val="24"/>
              </w:rPr>
              <w:t>849</w:t>
            </w:r>
            <w:r w:rsidR="00E74011">
              <w:rPr>
                <w:rFonts w:ascii="Times New Roman" w:hAnsi="Times New Roman"/>
                <w:color w:val="000000"/>
                <w:sz w:val="24"/>
                <w:szCs w:val="24"/>
              </w:rPr>
              <w:t>.</w:t>
            </w:r>
            <w:r w:rsidR="00F0394D" w:rsidRPr="00F0394D">
              <w:rPr>
                <w:rFonts w:ascii="Times New Roman" w:hAnsi="Times New Roman"/>
                <w:color w:val="000000"/>
                <w:sz w:val="24"/>
                <w:szCs w:val="24"/>
              </w:rPr>
              <w:t xml:space="preserve">187 </w:t>
            </w:r>
          </w:p>
        </w:tc>
        <w:tc>
          <w:tcPr>
            <w:tcW w:w="1134" w:type="dxa"/>
            <w:vAlign w:val="bottom"/>
          </w:tcPr>
          <w:p w:rsidR="00F0394D" w:rsidRPr="00F0394D" w:rsidRDefault="00F0394D" w:rsidP="009A3EB5">
            <w:pPr>
              <w:spacing w:after="0" w:line="240" w:lineRule="auto"/>
              <w:jc w:val="center"/>
              <w:rPr>
                <w:rFonts w:ascii="Times New Roman" w:hAnsi="Times New Roman"/>
                <w:color w:val="000000"/>
                <w:sz w:val="24"/>
                <w:szCs w:val="24"/>
              </w:rPr>
            </w:pPr>
            <w:r w:rsidRPr="00F0394D">
              <w:rPr>
                <w:rFonts w:ascii="Times New Roman" w:hAnsi="Times New Roman"/>
                <w:color w:val="000000"/>
                <w:sz w:val="24"/>
                <w:szCs w:val="24"/>
              </w:rPr>
              <w:t>0</w:t>
            </w:r>
            <w:r w:rsidR="00E74011">
              <w:rPr>
                <w:rFonts w:ascii="Times New Roman" w:hAnsi="Times New Roman"/>
                <w:color w:val="000000"/>
                <w:sz w:val="24"/>
                <w:szCs w:val="24"/>
              </w:rPr>
              <w:t>,</w:t>
            </w:r>
            <w:r w:rsidRPr="00F0394D">
              <w:rPr>
                <w:rFonts w:ascii="Times New Roman" w:hAnsi="Times New Roman"/>
                <w:color w:val="000000"/>
                <w:sz w:val="24"/>
                <w:szCs w:val="24"/>
              </w:rPr>
              <w:t>99</w:t>
            </w:r>
          </w:p>
        </w:tc>
      </w:tr>
      <w:tr w:rsidR="00F0394D" w:rsidRPr="00EF14EE" w:rsidTr="009A3EB5">
        <w:tc>
          <w:tcPr>
            <w:tcW w:w="567" w:type="dxa"/>
          </w:tcPr>
          <w:p w:rsidR="00F0394D" w:rsidRPr="00216665" w:rsidRDefault="00F0394D" w:rsidP="00F0394D">
            <w:pPr>
              <w:spacing w:after="0" w:line="240" w:lineRule="auto"/>
              <w:jc w:val="center"/>
              <w:rPr>
                <w:rFonts w:ascii="Times New Roman" w:hAnsi="Times New Roman"/>
                <w:sz w:val="24"/>
                <w:szCs w:val="24"/>
              </w:rPr>
            </w:pPr>
            <w:r w:rsidRPr="00216665">
              <w:rPr>
                <w:rFonts w:ascii="Times New Roman" w:hAnsi="Times New Roman"/>
                <w:sz w:val="24"/>
                <w:szCs w:val="24"/>
              </w:rPr>
              <w:t>4</w:t>
            </w:r>
          </w:p>
        </w:tc>
        <w:tc>
          <w:tcPr>
            <w:tcW w:w="4111" w:type="dxa"/>
          </w:tcPr>
          <w:p w:rsidR="00F0394D" w:rsidRPr="00A5020C" w:rsidRDefault="00F0394D" w:rsidP="00F0394D">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CBP Sukses Makmur Tbk</w:t>
            </w:r>
          </w:p>
        </w:tc>
        <w:tc>
          <w:tcPr>
            <w:tcW w:w="2552" w:type="dxa"/>
            <w:vAlign w:val="bottom"/>
          </w:tcPr>
          <w:p w:rsidR="00F0394D" w:rsidRPr="00F0394D" w:rsidRDefault="00F0394D" w:rsidP="00F0394D">
            <w:pPr>
              <w:spacing w:after="0" w:line="240" w:lineRule="auto"/>
              <w:rPr>
                <w:rFonts w:ascii="Times New Roman" w:hAnsi="Times New Roman"/>
                <w:color w:val="000000"/>
                <w:sz w:val="24"/>
                <w:szCs w:val="24"/>
              </w:rPr>
            </w:pPr>
            <w:r w:rsidRPr="00F0394D">
              <w:rPr>
                <w:rFonts w:ascii="Times New Roman" w:hAnsi="Times New Roman"/>
                <w:color w:val="000000"/>
                <w:sz w:val="24"/>
                <w:szCs w:val="24"/>
              </w:rPr>
              <w:t xml:space="preserve"> Rp 16</w:t>
            </w:r>
            <w:r w:rsidR="00E74011">
              <w:rPr>
                <w:rFonts w:ascii="Times New Roman" w:hAnsi="Times New Roman"/>
                <w:color w:val="000000"/>
                <w:sz w:val="24"/>
                <w:szCs w:val="24"/>
              </w:rPr>
              <w:t>.</w:t>
            </w:r>
            <w:r w:rsidRPr="00F0394D">
              <w:rPr>
                <w:rFonts w:ascii="Times New Roman" w:hAnsi="Times New Roman"/>
                <w:color w:val="000000"/>
                <w:sz w:val="24"/>
                <w:szCs w:val="24"/>
              </w:rPr>
              <w:t>579</w:t>
            </w:r>
            <w:r w:rsidR="00E74011">
              <w:rPr>
                <w:rFonts w:ascii="Times New Roman" w:hAnsi="Times New Roman"/>
                <w:color w:val="000000"/>
                <w:sz w:val="24"/>
                <w:szCs w:val="24"/>
              </w:rPr>
              <w:t>.</w:t>
            </w:r>
            <w:r w:rsidRPr="00F0394D">
              <w:rPr>
                <w:rFonts w:ascii="Times New Roman" w:hAnsi="Times New Roman"/>
                <w:color w:val="000000"/>
                <w:sz w:val="24"/>
                <w:szCs w:val="24"/>
              </w:rPr>
              <w:t xml:space="preserve">331 </w:t>
            </w:r>
          </w:p>
        </w:tc>
        <w:tc>
          <w:tcPr>
            <w:tcW w:w="2835" w:type="dxa"/>
            <w:vAlign w:val="bottom"/>
          </w:tcPr>
          <w:p w:rsidR="00F0394D" w:rsidRPr="00F0394D" w:rsidRDefault="00F0394D" w:rsidP="009A3EB5">
            <w:pPr>
              <w:spacing w:after="0" w:line="240" w:lineRule="auto"/>
              <w:rPr>
                <w:rFonts w:ascii="Times New Roman" w:hAnsi="Times New Roman"/>
                <w:color w:val="000000"/>
                <w:sz w:val="24"/>
                <w:szCs w:val="24"/>
              </w:rPr>
            </w:pPr>
            <w:r w:rsidRPr="00F0394D">
              <w:rPr>
                <w:rFonts w:ascii="Times New Roman" w:hAnsi="Times New Roman"/>
                <w:color w:val="000000"/>
                <w:sz w:val="24"/>
                <w:szCs w:val="24"/>
              </w:rPr>
              <w:t xml:space="preserve"> Rp 4</w:t>
            </w:r>
            <w:r w:rsidR="00E74011">
              <w:rPr>
                <w:rFonts w:ascii="Times New Roman" w:hAnsi="Times New Roman"/>
                <w:color w:val="000000"/>
                <w:sz w:val="24"/>
                <w:szCs w:val="24"/>
              </w:rPr>
              <w:t>.</w:t>
            </w:r>
            <w:r w:rsidRPr="00F0394D">
              <w:rPr>
                <w:rFonts w:ascii="Times New Roman" w:hAnsi="Times New Roman"/>
                <w:color w:val="000000"/>
                <w:sz w:val="24"/>
                <w:szCs w:val="24"/>
              </w:rPr>
              <w:t>467</w:t>
            </w:r>
            <w:r w:rsidR="00E74011">
              <w:rPr>
                <w:rFonts w:ascii="Times New Roman" w:hAnsi="Times New Roman"/>
                <w:color w:val="000000"/>
                <w:sz w:val="24"/>
                <w:szCs w:val="24"/>
              </w:rPr>
              <w:t>.</w:t>
            </w:r>
            <w:r w:rsidRPr="00F0394D">
              <w:rPr>
                <w:rFonts w:ascii="Times New Roman" w:hAnsi="Times New Roman"/>
                <w:color w:val="000000"/>
                <w:sz w:val="24"/>
                <w:szCs w:val="24"/>
              </w:rPr>
              <w:t xml:space="preserve">596 </w:t>
            </w:r>
          </w:p>
        </w:tc>
        <w:tc>
          <w:tcPr>
            <w:tcW w:w="1134" w:type="dxa"/>
            <w:vAlign w:val="bottom"/>
          </w:tcPr>
          <w:p w:rsidR="00F0394D" w:rsidRPr="00F0394D" w:rsidRDefault="00F0394D" w:rsidP="009A3EB5">
            <w:pPr>
              <w:spacing w:after="0" w:line="240" w:lineRule="auto"/>
              <w:jc w:val="center"/>
              <w:rPr>
                <w:rFonts w:ascii="Times New Roman" w:hAnsi="Times New Roman"/>
                <w:color w:val="000000"/>
                <w:sz w:val="24"/>
                <w:szCs w:val="24"/>
              </w:rPr>
            </w:pPr>
            <w:r w:rsidRPr="00F0394D">
              <w:rPr>
                <w:rFonts w:ascii="Times New Roman" w:hAnsi="Times New Roman"/>
                <w:color w:val="000000"/>
                <w:sz w:val="24"/>
                <w:szCs w:val="24"/>
              </w:rPr>
              <w:t>3</w:t>
            </w:r>
            <w:r w:rsidR="00E74011">
              <w:rPr>
                <w:rFonts w:ascii="Times New Roman" w:hAnsi="Times New Roman"/>
                <w:color w:val="000000"/>
                <w:sz w:val="24"/>
                <w:szCs w:val="24"/>
              </w:rPr>
              <w:t>,</w:t>
            </w:r>
            <w:r w:rsidRPr="00F0394D">
              <w:rPr>
                <w:rFonts w:ascii="Times New Roman" w:hAnsi="Times New Roman"/>
                <w:color w:val="000000"/>
                <w:sz w:val="24"/>
                <w:szCs w:val="24"/>
              </w:rPr>
              <w:t>71</w:t>
            </w:r>
          </w:p>
        </w:tc>
      </w:tr>
      <w:tr w:rsidR="00F0394D" w:rsidRPr="00EF14EE" w:rsidTr="009A3EB5">
        <w:tc>
          <w:tcPr>
            <w:tcW w:w="567" w:type="dxa"/>
          </w:tcPr>
          <w:p w:rsidR="00F0394D" w:rsidRPr="00216665" w:rsidRDefault="00F0394D" w:rsidP="00F0394D">
            <w:pPr>
              <w:spacing w:after="0" w:line="240" w:lineRule="auto"/>
              <w:jc w:val="center"/>
              <w:rPr>
                <w:rFonts w:ascii="Times New Roman" w:hAnsi="Times New Roman"/>
                <w:sz w:val="24"/>
                <w:szCs w:val="24"/>
              </w:rPr>
            </w:pPr>
            <w:r w:rsidRPr="00216665">
              <w:rPr>
                <w:rFonts w:ascii="Times New Roman" w:hAnsi="Times New Roman"/>
                <w:sz w:val="24"/>
                <w:szCs w:val="24"/>
              </w:rPr>
              <w:t>5</w:t>
            </w:r>
          </w:p>
        </w:tc>
        <w:tc>
          <w:tcPr>
            <w:tcW w:w="4111" w:type="dxa"/>
          </w:tcPr>
          <w:p w:rsidR="00F0394D" w:rsidRPr="00A5020C" w:rsidRDefault="00F0394D" w:rsidP="00F0394D">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Sukses Makmur Tbk</w:t>
            </w:r>
          </w:p>
        </w:tc>
        <w:tc>
          <w:tcPr>
            <w:tcW w:w="2552" w:type="dxa"/>
            <w:vAlign w:val="bottom"/>
          </w:tcPr>
          <w:p w:rsidR="00F0394D" w:rsidRPr="00F0394D" w:rsidRDefault="00F0394D" w:rsidP="00F0394D">
            <w:pPr>
              <w:spacing w:after="0" w:line="240" w:lineRule="auto"/>
              <w:rPr>
                <w:rFonts w:ascii="Times New Roman" w:hAnsi="Times New Roman"/>
                <w:color w:val="000000"/>
                <w:sz w:val="24"/>
                <w:szCs w:val="24"/>
              </w:rPr>
            </w:pPr>
            <w:r w:rsidRPr="00F0394D">
              <w:rPr>
                <w:rFonts w:ascii="Times New Roman" w:hAnsi="Times New Roman"/>
                <w:color w:val="000000"/>
                <w:sz w:val="24"/>
                <w:szCs w:val="24"/>
              </w:rPr>
              <w:t xml:space="preserve"> Rp 32</w:t>
            </w:r>
            <w:r w:rsidR="00E74011">
              <w:rPr>
                <w:rFonts w:ascii="Times New Roman" w:hAnsi="Times New Roman"/>
                <w:color w:val="000000"/>
                <w:sz w:val="24"/>
                <w:szCs w:val="24"/>
              </w:rPr>
              <w:t>.</w:t>
            </w:r>
            <w:r w:rsidRPr="00F0394D">
              <w:rPr>
                <w:rFonts w:ascii="Times New Roman" w:hAnsi="Times New Roman"/>
                <w:color w:val="000000"/>
                <w:sz w:val="24"/>
                <w:szCs w:val="24"/>
              </w:rPr>
              <w:t>948</w:t>
            </w:r>
            <w:r w:rsidR="00E74011">
              <w:rPr>
                <w:rFonts w:ascii="Times New Roman" w:hAnsi="Times New Roman"/>
                <w:color w:val="000000"/>
                <w:sz w:val="24"/>
                <w:szCs w:val="24"/>
              </w:rPr>
              <w:t>.</w:t>
            </w:r>
            <w:r w:rsidRPr="00F0394D">
              <w:rPr>
                <w:rFonts w:ascii="Times New Roman" w:hAnsi="Times New Roman"/>
                <w:color w:val="000000"/>
                <w:sz w:val="24"/>
                <w:szCs w:val="24"/>
              </w:rPr>
              <w:t xml:space="preserve">131 </w:t>
            </w:r>
          </w:p>
        </w:tc>
        <w:tc>
          <w:tcPr>
            <w:tcW w:w="2835" w:type="dxa"/>
            <w:vAlign w:val="bottom"/>
          </w:tcPr>
          <w:p w:rsidR="00F0394D" w:rsidRPr="00F0394D" w:rsidRDefault="00F0394D" w:rsidP="009A3EB5">
            <w:pPr>
              <w:spacing w:after="0" w:line="240" w:lineRule="auto"/>
              <w:rPr>
                <w:rFonts w:ascii="Times New Roman" w:hAnsi="Times New Roman"/>
                <w:color w:val="000000"/>
                <w:sz w:val="24"/>
                <w:szCs w:val="24"/>
              </w:rPr>
            </w:pPr>
            <w:r w:rsidRPr="00F0394D">
              <w:rPr>
                <w:rFonts w:ascii="Times New Roman" w:hAnsi="Times New Roman"/>
                <w:color w:val="000000"/>
                <w:sz w:val="24"/>
                <w:szCs w:val="24"/>
              </w:rPr>
              <w:t xml:space="preserve"> Rp</w:t>
            </w:r>
            <w:r w:rsidR="009A3EB5">
              <w:rPr>
                <w:rFonts w:ascii="Times New Roman" w:hAnsi="Times New Roman"/>
                <w:color w:val="000000"/>
                <w:sz w:val="24"/>
                <w:szCs w:val="24"/>
              </w:rPr>
              <w:t xml:space="preserve"> </w:t>
            </w:r>
            <w:r w:rsidRPr="00F0394D">
              <w:rPr>
                <w:rFonts w:ascii="Times New Roman" w:hAnsi="Times New Roman"/>
                <w:color w:val="000000"/>
                <w:sz w:val="24"/>
                <w:szCs w:val="24"/>
              </w:rPr>
              <w:t>19</w:t>
            </w:r>
            <w:r w:rsidR="00E74011">
              <w:rPr>
                <w:rFonts w:ascii="Times New Roman" w:hAnsi="Times New Roman"/>
                <w:color w:val="000000"/>
                <w:sz w:val="24"/>
                <w:szCs w:val="24"/>
              </w:rPr>
              <w:t>.</w:t>
            </w:r>
            <w:r w:rsidRPr="00F0394D">
              <w:rPr>
                <w:rFonts w:ascii="Times New Roman" w:hAnsi="Times New Roman"/>
                <w:color w:val="000000"/>
                <w:sz w:val="24"/>
                <w:szCs w:val="24"/>
              </w:rPr>
              <w:t>660</w:t>
            </w:r>
            <w:r w:rsidR="00E74011">
              <w:rPr>
                <w:rFonts w:ascii="Times New Roman" w:hAnsi="Times New Roman"/>
                <w:color w:val="000000"/>
                <w:sz w:val="24"/>
                <w:szCs w:val="24"/>
              </w:rPr>
              <w:t>.</w:t>
            </w:r>
            <w:r w:rsidRPr="00F0394D">
              <w:rPr>
                <w:rFonts w:ascii="Times New Roman" w:hAnsi="Times New Roman"/>
                <w:color w:val="000000"/>
                <w:sz w:val="24"/>
                <w:szCs w:val="24"/>
              </w:rPr>
              <w:t xml:space="preserve">348 </w:t>
            </w:r>
          </w:p>
        </w:tc>
        <w:tc>
          <w:tcPr>
            <w:tcW w:w="1134" w:type="dxa"/>
            <w:vAlign w:val="bottom"/>
          </w:tcPr>
          <w:p w:rsidR="00F0394D" w:rsidRPr="00F0394D" w:rsidRDefault="00F0394D" w:rsidP="009A3EB5">
            <w:pPr>
              <w:spacing w:after="0" w:line="240" w:lineRule="auto"/>
              <w:jc w:val="center"/>
              <w:rPr>
                <w:rFonts w:ascii="Times New Roman" w:hAnsi="Times New Roman"/>
                <w:color w:val="000000"/>
                <w:sz w:val="24"/>
                <w:szCs w:val="24"/>
              </w:rPr>
            </w:pPr>
            <w:r w:rsidRPr="00F0394D">
              <w:rPr>
                <w:rFonts w:ascii="Times New Roman" w:hAnsi="Times New Roman"/>
                <w:color w:val="000000"/>
                <w:sz w:val="24"/>
                <w:szCs w:val="24"/>
              </w:rPr>
              <w:t>1</w:t>
            </w:r>
            <w:r w:rsidR="00E74011">
              <w:rPr>
                <w:rFonts w:ascii="Times New Roman" w:hAnsi="Times New Roman"/>
                <w:color w:val="000000"/>
                <w:sz w:val="24"/>
                <w:szCs w:val="24"/>
              </w:rPr>
              <w:t>,</w:t>
            </w:r>
            <w:r w:rsidRPr="00F0394D">
              <w:rPr>
                <w:rFonts w:ascii="Times New Roman" w:hAnsi="Times New Roman"/>
                <w:color w:val="000000"/>
                <w:sz w:val="24"/>
                <w:szCs w:val="24"/>
              </w:rPr>
              <w:t>68</w:t>
            </w:r>
          </w:p>
        </w:tc>
      </w:tr>
      <w:tr w:rsidR="00F0394D" w:rsidRPr="00EF14EE" w:rsidTr="009A3EB5">
        <w:tc>
          <w:tcPr>
            <w:tcW w:w="567" w:type="dxa"/>
          </w:tcPr>
          <w:p w:rsidR="00F0394D" w:rsidRPr="00216665" w:rsidRDefault="00F0394D" w:rsidP="00F0394D">
            <w:pPr>
              <w:spacing w:after="0" w:line="240" w:lineRule="auto"/>
              <w:jc w:val="center"/>
              <w:rPr>
                <w:rFonts w:ascii="Times New Roman" w:hAnsi="Times New Roman"/>
                <w:sz w:val="24"/>
                <w:szCs w:val="24"/>
              </w:rPr>
            </w:pPr>
            <w:r w:rsidRPr="00216665">
              <w:rPr>
                <w:rFonts w:ascii="Times New Roman" w:hAnsi="Times New Roman"/>
                <w:sz w:val="24"/>
                <w:szCs w:val="24"/>
              </w:rPr>
              <w:t>6</w:t>
            </w:r>
          </w:p>
        </w:tc>
        <w:tc>
          <w:tcPr>
            <w:tcW w:w="4111" w:type="dxa"/>
          </w:tcPr>
          <w:p w:rsidR="00F0394D" w:rsidRPr="00A5020C" w:rsidRDefault="00F0394D" w:rsidP="00F0394D">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Multi Bintang Indonesia Tbk</w:t>
            </w:r>
          </w:p>
        </w:tc>
        <w:tc>
          <w:tcPr>
            <w:tcW w:w="2552" w:type="dxa"/>
            <w:vAlign w:val="bottom"/>
          </w:tcPr>
          <w:p w:rsidR="00F0394D" w:rsidRPr="00F0394D" w:rsidRDefault="00F0394D" w:rsidP="00F0394D">
            <w:pPr>
              <w:spacing w:after="0" w:line="240" w:lineRule="auto"/>
              <w:rPr>
                <w:rFonts w:ascii="Times New Roman" w:hAnsi="Times New Roman"/>
                <w:color w:val="000000"/>
                <w:sz w:val="24"/>
                <w:szCs w:val="24"/>
              </w:rPr>
            </w:pPr>
            <w:r w:rsidRPr="00F0394D">
              <w:rPr>
                <w:rFonts w:ascii="Times New Roman" w:hAnsi="Times New Roman"/>
                <w:color w:val="000000"/>
                <w:sz w:val="24"/>
                <w:szCs w:val="24"/>
              </w:rPr>
              <w:t xml:space="preserve"> Rp 1</w:t>
            </w:r>
            <w:r w:rsidR="00E74011">
              <w:rPr>
                <w:rFonts w:ascii="Times New Roman" w:hAnsi="Times New Roman"/>
                <w:color w:val="000000"/>
                <w:sz w:val="24"/>
                <w:szCs w:val="24"/>
              </w:rPr>
              <w:t>.</w:t>
            </w:r>
            <w:r w:rsidRPr="00F0394D">
              <w:rPr>
                <w:rFonts w:ascii="Times New Roman" w:hAnsi="Times New Roman"/>
                <w:color w:val="000000"/>
                <w:sz w:val="24"/>
                <w:szCs w:val="24"/>
              </w:rPr>
              <w:t>076</w:t>
            </w:r>
            <w:r w:rsidR="00E74011">
              <w:rPr>
                <w:rFonts w:ascii="Times New Roman" w:hAnsi="Times New Roman"/>
                <w:color w:val="000000"/>
                <w:sz w:val="24"/>
                <w:szCs w:val="24"/>
              </w:rPr>
              <w:t>.</w:t>
            </w:r>
            <w:r w:rsidRPr="00F0394D">
              <w:rPr>
                <w:rFonts w:ascii="Times New Roman" w:hAnsi="Times New Roman"/>
                <w:color w:val="000000"/>
                <w:sz w:val="24"/>
                <w:szCs w:val="24"/>
              </w:rPr>
              <w:t xml:space="preserve">845 </w:t>
            </w:r>
          </w:p>
        </w:tc>
        <w:tc>
          <w:tcPr>
            <w:tcW w:w="2835" w:type="dxa"/>
            <w:vAlign w:val="bottom"/>
          </w:tcPr>
          <w:p w:rsidR="00F0394D" w:rsidRPr="00F0394D" w:rsidRDefault="00F0394D" w:rsidP="009A3EB5">
            <w:pPr>
              <w:spacing w:after="0" w:line="240" w:lineRule="auto"/>
              <w:rPr>
                <w:rFonts w:ascii="Times New Roman" w:hAnsi="Times New Roman"/>
                <w:color w:val="000000"/>
                <w:sz w:val="24"/>
                <w:szCs w:val="24"/>
              </w:rPr>
            </w:pPr>
            <w:r w:rsidRPr="00F0394D">
              <w:rPr>
                <w:rFonts w:ascii="Times New Roman" w:hAnsi="Times New Roman"/>
                <w:color w:val="000000"/>
                <w:sz w:val="24"/>
                <w:szCs w:val="24"/>
              </w:rPr>
              <w:t xml:space="preserve"> Rp</w:t>
            </w:r>
            <w:r w:rsidR="009A3EB5">
              <w:rPr>
                <w:rFonts w:ascii="Times New Roman" w:hAnsi="Times New Roman"/>
                <w:color w:val="000000"/>
                <w:sz w:val="24"/>
                <w:szCs w:val="24"/>
              </w:rPr>
              <w:t xml:space="preserve"> </w:t>
            </w:r>
            <w:r w:rsidRPr="00F0394D">
              <w:rPr>
                <w:rFonts w:ascii="Times New Roman" w:hAnsi="Times New Roman"/>
                <w:color w:val="000000"/>
                <w:sz w:val="24"/>
                <w:szCs w:val="24"/>
              </w:rPr>
              <w:t>141</w:t>
            </w:r>
            <w:r w:rsidR="00E74011">
              <w:rPr>
                <w:rFonts w:ascii="Times New Roman" w:hAnsi="Times New Roman"/>
                <w:color w:val="000000"/>
                <w:sz w:val="24"/>
                <w:szCs w:val="24"/>
              </w:rPr>
              <w:t>.</w:t>
            </w:r>
            <w:r w:rsidRPr="00F0394D">
              <w:rPr>
                <w:rFonts w:ascii="Times New Roman" w:hAnsi="Times New Roman"/>
                <w:color w:val="000000"/>
                <w:sz w:val="24"/>
                <w:szCs w:val="24"/>
              </w:rPr>
              <w:t xml:space="preserve">059 </w:t>
            </w:r>
          </w:p>
        </w:tc>
        <w:tc>
          <w:tcPr>
            <w:tcW w:w="1134" w:type="dxa"/>
            <w:vAlign w:val="bottom"/>
          </w:tcPr>
          <w:p w:rsidR="00F0394D" w:rsidRPr="00F0394D" w:rsidRDefault="00F0394D" w:rsidP="009A3EB5">
            <w:pPr>
              <w:spacing w:after="0" w:line="240" w:lineRule="auto"/>
              <w:jc w:val="center"/>
              <w:rPr>
                <w:rFonts w:ascii="Times New Roman" w:hAnsi="Times New Roman"/>
                <w:color w:val="000000"/>
                <w:sz w:val="24"/>
                <w:szCs w:val="24"/>
              </w:rPr>
            </w:pPr>
            <w:r w:rsidRPr="00F0394D">
              <w:rPr>
                <w:rFonts w:ascii="Times New Roman" w:hAnsi="Times New Roman"/>
                <w:color w:val="000000"/>
                <w:sz w:val="24"/>
                <w:szCs w:val="24"/>
              </w:rPr>
              <w:t>7</w:t>
            </w:r>
            <w:r w:rsidR="00E74011">
              <w:rPr>
                <w:rFonts w:ascii="Times New Roman" w:hAnsi="Times New Roman"/>
                <w:color w:val="000000"/>
                <w:sz w:val="24"/>
                <w:szCs w:val="24"/>
              </w:rPr>
              <w:t>,</w:t>
            </w:r>
            <w:r w:rsidRPr="00F0394D">
              <w:rPr>
                <w:rFonts w:ascii="Times New Roman" w:hAnsi="Times New Roman"/>
                <w:color w:val="000000"/>
                <w:sz w:val="24"/>
                <w:szCs w:val="24"/>
              </w:rPr>
              <w:t>63</w:t>
            </w:r>
          </w:p>
        </w:tc>
      </w:tr>
      <w:tr w:rsidR="00F0394D" w:rsidRPr="00EF14EE" w:rsidTr="009A3EB5">
        <w:tc>
          <w:tcPr>
            <w:tcW w:w="567" w:type="dxa"/>
          </w:tcPr>
          <w:p w:rsidR="00F0394D" w:rsidRPr="00216665" w:rsidRDefault="00F0394D" w:rsidP="00F0394D">
            <w:pPr>
              <w:spacing w:after="0" w:line="240" w:lineRule="auto"/>
              <w:jc w:val="center"/>
              <w:rPr>
                <w:rFonts w:ascii="Times New Roman" w:hAnsi="Times New Roman"/>
                <w:sz w:val="24"/>
                <w:szCs w:val="24"/>
              </w:rPr>
            </w:pPr>
            <w:r w:rsidRPr="00216665">
              <w:rPr>
                <w:rFonts w:ascii="Times New Roman" w:hAnsi="Times New Roman"/>
                <w:sz w:val="24"/>
                <w:szCs w:val="24"/>
              </w:rPr>
              <w:t>7</w:t>
            </w:r>
          </w:p>
        </w:tc>
        <w:tc>
          <w:tcPr>
            <w:tcW w:w="4111" w:type="dxa"/>
          </w:tcPr>
          <w:p w:rsidR="00F0394D" w:rsidRPr="00A5020C" w:rsidRDefault="00F0394D" w:rsidP="00F0394D">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Mayora Indah Tbk</w:t>
            </w:r>
          </w:p>
        </w:tc>
        <w:tc>
          <w:tcPr>
            <w:tcW w:w="2552" w:type="dxa"/>
            <w:vAlign w:val="bottom"/>
          </w:tcPr>
          <w:p w:rsidR="00F0394D" w:rsidRPr="00F0394D" w:rsidRDefault="00F0394D" w:rsidP="00F0394D">
            <w:pPr>
              <w:spacing w:after="0" w:line="240" w:lineRule="auto"/>
              <w:rPr>
                <w:rFonts w:ascii="Times New Roman" w:hAnsi="Times New Roman"/>
                <w:color w:val="000000"/>
                <w:sz w:val="24"/>
                <w:szCs w:val="24"/>
              </w:rPr>
            </w:pPr>
            <w:r w:rsidRPr="00F0394D">
              <w:rPr>
                <w:rFonts w:ascii="Times New Roman" w:hAnsi="Times New Roman"/>
                <w:color w:val="000000"/>
                <w:sz w:val="24"/>
                <w:szCs w:val="24"/>
              </w:rPr>
              <w:t xml:space="preserve"> Rp 10</w:t>
            </w:r>
            <w:r w:rsidR="00E74011">
              <w:rPr>
                <w:rFonts w:ascii="Times New Roman" w:hAnsi="Times New Roman"/>
                <w:color w:val="000000"/>
                <w:sz w:val="24"/>
                <w:szCs w:val="24"/>
              </w:rPr>
              <w:t>.</w:t>
            </w:r>
            <w:r w:rsidRPr="00F0394D">
              <w:rPr>
                <w:rFonts w:ascii="Times New Roman" w:hAnsi="Times New Roman"/>
                <w:color w:val="000000"/>
                <w:sz w:val="24"/>
                <w:szCs w:val="24"/>
              </w:rPr>
              <w:t>674</w:t>
            </w:r>
            <w:r w:rsidR="00E74011">
              <w:rPr>
                <w:rFonts w:ascii="Times New Roman" w:hAnsi="Times New Roman"/>
                <w:color w:val="000000"/>
                <w:sz w:val="24"/>
                <w:szCs w:val="24"/>
              </w:rPr>
              <w:t>.</w:t>
            </w:r>
            <w:r w:rsidRPr="00F0394D">
              <w:rPr>
                <w:rFonts w:ascii="Times New Roman" w:hAnsi="Times New Roman"/>
                <w:color w:val="000000"/>
                <w:sz w:val="24"/>
                <w:szCs w:val="24"/>
              </w:rPr>
              <w:t>199</w:t>
            </w:r>
            <w:r w:rsidR="00E74011">
              <w:rPr>
                <w:rFonts w:ascii="Times New Roman" w:hAnsi="Times New Roman"/>
                <w:color w:val="000000"/>
                <w:sz w:val="24"/>
                <w:szCs w:val="24"/>
              </w:rPr>
              <w:t>.</w:t>
            </w:r>
            <w:r w:rsidRPr="00F0394D">
              <w:rPr>
                <w:rFonts w:ascii="Times New Roman" w:hAnsi="Times New Roman"/>
                <w:color w:val="000000"/>
                <w:sz w:val="24"/>
                <w:szCs w:val="24"/>
              </w:rPr>
              <w:t>571</w:t>
            </w:r>
            <w:r w:rsidR="00E74011">
              <w:rPr>
                <w:rFonts w:ascii="Times New Roman" w:hAnsi="Times New Roman"/>
                <w:color w:val="000000"/>
                <w:sz w:val="24"/>
                <w:szCs w:val="24"/>
              </w:rPr>
              <w:t>.</w:t>
            </w:r>
            <w:r w:rsidRPr="00F0394D">
              <w:rPr>
                <w:rFonts w:ascii="Times New Roman" w:hAnsi="Times New Roman"/>
                <w:color w:val="000000"/>
                <w:sz w:val="24"/>
                <w:szCs w:val="24"/>
              </w:rPr>
              <w:t xml:space="preserve">313 </w:t>
            </w:r>
          </w:p>
        </w:tc>
        <w:tc>
          <w:tcPr>
            <w:tcW w:w="2835" w:type="dxa"/>
            <w:vAlign w:val="bottom"/>
          </w:tcPr>
          <w:p w:rsidR="00F0394D" w:rsidRPr="00F0394D" w:rsidRDefault="009A3EB5" w:rsidP="00F0394D">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Rp</w:t>
            </w:r>
            <w:r w:rsidR="00F0394D" w:rsidRPr="00F0394D">
              <w:rPr>
                <w:rFonts w:ascii="Times New Roman" w:hAnsi="Times New Roman"/>
                <w:color w:val="000000"/>
                <w:sz w:val="24"/>
                <w:szCs w:val="24"/>
              </w:rPr>
              <w:t xml:space="preserve"> 3</w:t>
            </w:r>
            <w:r w:rsidR="00E74011">
              <w:rPr>
                <w:rFonts w:ascii="Times New Roman" w:hAnsi="Times New Roman"/>
                <w:color w:val="000000"/>
                <w:sz w:val="24"/>
                <w:szCs w:val="24"/>
              </w:rPr>
              <w:t>.</w:t>
            </w:r>
            <w:r w:rsidR="00F0394D" w:rsidRPr="00F0394D">
              <w:rPr>
                <w:rFonts w:ascii="Times New Roman" w:hAnsi="Times New Roman"/>
                <w:color w:val="000000"/>
                <w:sz w:val="24"/>
                <w:szCs w:val="24"/>
              </w:rPr>
              <w:t>087</w:t>
            </w:r>
            <w:r w:rsidR="00E74011">
              <w:rPr>
                <w:rFonts w:ascii="Times New Roman" w:hAnsi="Times New Roman"/>
                <w:color w:val="000000"/>
                <w:sz w:val="24"/>
                <w:szCs w:val="24"/>
              </w:rPr>
              <w:t>.</w:t>
            </w:r>
            <w:r w:rsidR="00F0394D" w:rsidRPr="00F0394D">
              <w:rPr>
                <w:rFonts w:ascii="Times New Roman" w:hAnsi="Times New Roman"/>
                <w:color w:val="000000"/>
                <w:sz w:val="24"/>
                <w:szCs w:val="24"/>
              </w:rPr>
              <w:t>875</w:t>
            </w:r>
            <w:r w:rsidR="00E74011">
              <w:rPr>
                <w:rFonts w:ascii="Times New Roman" w:hAnsi="Times New Roman"/>
                <w:color w:val="000000"/>
                <w:sz w:val="24"/>
                <w:szCs w:val="24"/>
              </w:rPr>
              <w:t>.</w:t>
            </w:r>
            <w:r w:rsidR="00F0394D" w:rsidRPr="00F0394D">
              <w:rPr>
                <w:rFonts w:ascii="Times New Roman" w:hAnsi="Times New Roman"/>
                <w:color w:val="000000"/>
                <w:sz w:val="24"/>
                <w:szCs w:val="24"/>
              </w:rPr>
              <w:t>111</w:t>
            </w:r>
            <w:r w:rsidR="00E74011">
              <w:rPr>
                <w:rFonts w:ascii="Times New Roman" w:hAnsi="Times New Roman"/>
                <w:color w:val="000000"/>
                <w:sz w:val="24"/>
                <w:szCs w:val="24"/>
              </w:rPr>
              <w:t>.</w:t>
            </w:r>
            <w:r w:rsidR="00F0394D" w:rsidRPr="00F0394D">
              <w:rPr>
                <w:rFonts w:ascii="Times New Roman" w:hAnsi="Times New Roman"/>
                <w:color w:val="000000"/>
                <w:sz w:val="24"/>
                <w:szCs w:val="24"/>
              </w:rPr>
              <w:t xml:space="preserve">223 </w:t>
            </w:r>
          </w:p>
        </w:tc>
        <w:tc>
          <w:tcPr>
            <w:tcW w:w="1134" w:type="dxa"/>
            <w:vAlign w:val="bottom"/>
          </w:tcPr>
          <w:p w:rsidR="00F0394D" w:rsidRPr="00F0394D" w:rsidRDefault="00F0394D" w:rsidP="009A3EB5">
            <w:pPr>
              <w:spacing w:after="0" w:line="240" w:lineRule="auto"/>
              <w:jc w:val="center"/>
              <w:rPr>
                <w:rFonts w:ascii="Times New Roman" w:hAnsi="Times New Roman"/>
                <w:color w:val="000000"/>
                <w:sz w:val="24"/>
                <w:szCs w:val="24"/>
              </w:rPr>
            </w:pPr>
            <w:r w:rsidRPr="00F0394D">
              <w:rPr>
                <w:rFonts w:ascii="Times New Roman" w:hAnsi="Times New Roman"/>
                <w:color w:val="000000"/>
                <w:sz w:val="24"/>
                <w:szCs w:val="24"/>
              </w:rPr>
              <w:t>3</w:t>
            </w:r>
            <w:r w:rsidR="00E74011">
              <w:rPr>
                <w:rFonts w:ascii="Times New Roman" w:hAnsi="Times New Roman"/>
                <w:color w:val="000000"/>
                <w:sz w:val="24"/>
                <w:szCs w:val="24"/>
              </w:rPr>
              <w:t>,</w:t>
            </w:r>
            <w:r w:rsidRPr="00F0394D">
              <w:rPr>
                <w:rFonts w:ascii="Times New Roman" w:hAnsi="Times New Roman"/>
                <w:color w:val="000000"/>
                <w:sz w:val="24"/>
                <w:szCs w:val="24"/>
              </w:rPr>
              <w:t>46</w:t>
            </w:r>
          </w:p>
        </w:tc>
      </w:tr>
      <w:tr w:rsidR="00F0394D" w:rsidRPr="00EF14EE" w:rsidTr="009A3EB5">
        <w:tc>
          <w:tcPr>
            <w:tcW w:w="567" w:type="dxa"/>
          </w:tcPr>
          <w:p w:rsidR="00F0394D" w:rsidRPr="00216665" w:rsidRDefault="00F0394D" w:rsidP="00F0394D">
            <w:pPr>
              <w:spacing w:after="0" w:line="240" w:lineRule="auto"/>
              <w:jc w:val="center"/>
              <w:rPr>
                <w:rFonts w:ascii="Times New Roman" w:hAnsi="Times New Roman"/>
                <w:sz w:val="24"/>
                <w:szCs w:val="24"/>
              </w:rPr>
            </w:pPr>
            <w:r w:rsidRPr="00216665">
              <w:rPr>
                <w:rFonts w:ascii="Times New Roman" w:hAnsi="Times New Roman"/>
                <w:sz w:val="24"/>
                <w:szCs w:val="24"/>
              </w:rPr>
              <w:t>8</w:t>
            </w:r>
          </w:p>
        </w:tc>
        <w:tc>
          <w:tcPr>
            <w:tcW w:w="4111" w:type="dxa"/>
          </w:tcPr>
          <w:p w:rsidR="00F0394D" w:rsidRPr="00A5020C" w:rsidRDefault="00F0394D" w:rsidP="00F0394D">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Nippon Indosari Corpindo Tbk</w:t>
            </w:r>
          </w:p>
        </w:tc>
        <w:tc>
          <w:tcPr>
            <w:tcW w:w="2552" w:type="dxa"/>
            <w:vAlign w:val="bottom"/>
          </w:tcPr>
          <w:p w:rsidR="00F0394D" w:rsidRPr="00F0394D" w:rsidRDefault="00F0394D" w:rsidP="00F0394D">
            <w:pPr>
              <w:spacing w:after="0" w:line="240" w:lineRule="auto"/>
              <w:rPr>
                <w:rFonts w:ascii="Times New Roman" w:hAnsi="Times New Roman"/>
                <w:color w:val="000000"/>
                <w:sz w:val="24"/>
                <w:szCs w:val="24"/>
              </w:rPr>
            </w:pPr>
            <w:r w:rsidRPr="00F0394D">
              <w:rPr>
                <w:rFonts w:ascii="Times New Roman" w:hAnsi="Times New Roman"/>
                <w:color w:val="000000"/>
                <w:sz w:val="24"/>
                <w:szCs w:val="24"/>
              </w:rPr>
              <w:t xml:space="preserve"> Rp 2</w:t>
            </w:r>
            <w:r w:rsidR="00E74011">
              <w:rPr>
                <w:rFonts w:ascii="Times New Roman" w:hAnsi="Times New Roman"/>
                <w:color w:val="000000"/>
                <w:sz w:val="24"/>
                <w:szCs w:val="24"/>
              </w:rPr>
              <w:t>.</w:t>
            </w:r>
            <w:r w:rsidRPr="00F0394D">
              <w:rPr>
                <w:rFonts w:ascii="Times New Roman" w:hAnsi="Times New Roman"/>
                <w:color w:val="000000"/>
                <w:sz w:val="24"/>
                <w:szCs w:val="24"/>
              </w:rPr>
              <w:t>319</w:t>
            </w:r>
            <w:r w:rsidR="00E74011">
              <w:rPr>
                <w:rFonts w:ascii="Times New Roman" w:hAnsi="Times New Roman"/>
                <w:color w:val="000000"/>
                <w:sz w:val="24"/>
                <w:szCs w:val="24"/>
              </w:rPr>
              <w:t>.</w:t>
            </w:r>
            <w:r w:rsidRPr="00F0394D">
              <w:rPr>
                <w:rFonts w:ascii="Times New Roman" w:hAnsi="Times New Roman"/>
                <w:color w:val="000000"/>
                <w:sz w:val="24"/>
                <w:szCs w:val="24"/>
              </w:rPr>
              <w:t>937</w:t>
            </w:r>
            <w:r w:rsidR="00E74011">
              <w:rPr>
                <w:rFonts w:ascii="Times New Roman" w:hAnsi="Times New Roman"/>
                <w:color w:val="000000"/>
                <w:sz w:val="24"/>
                <w:szCs w:val="24"/>
              </w:rPr>
              <w:t>.</w:t>
            </w:r>
            <w:r w:rsidRPr="00F0394D">
              <w:rPr>
                <w:rFonts w:ascii="Times New Roman" w:hAnsi="Times New Roman"/>
                <w:color w:val="000000"/>
                <w:sz w:val="24"/>
                <w:szCs w:val="24"/>
              </w:rPr>
              <w:t>439</w:t>
            </w:r>
            <w:r w:rsidR="00E74011">
              <w:rPr>
                <w:rFonts w:ascii="Times New Roman" w:hAnsi="Times New Roman"/>
                <w:color w:val="000000"/>
                <w:sz w:val="24"/>
                <w:szCs w:val="24"/>
              </w:rPr>
              <w:t>.</w:t>
            </w:r>
            <w:r w:rsidRPr="00F0394D">
              <w:rPr>
                <w:rFonts w:ascii="Times New Roman" w:hAnsi="Times New Roman"/>
                <w:color w:val="000000"/>
                <w:sz w:val="24"/>
                <w:szCs w:val="24"/>
              </w:rPr>
              <w:t xml:space="preserve">019 </w:t>
            </w:r>
          </w:p>
        </w:tc>
        <w:tc>
          <w:tcPr>
            <w:tcW w:w="2835" w:type="dxa"/>
            <w:vAlign w:val="bottom"/>
          </w:tcPr>
          <w:p w:rsidR="00F0394D" w:rsidRPr="00F0394D" w:rsidRDefault="00F0394D" w:rsidP="009A3EB5">
            <w:pPr>
              <w:spacing w:after="0" w:line="240" w:lineRule="auto"/>
              <w:rPr>
                <w:rFonts w:ascii="Times New Roman" w:hAnsi="Times New Roman"/>
                <w:color w:val="000000"/>
                <w:sz w:val="24"/>
                <w:szCs w:val="24"/>
              </w:rPr>
            </w:pPr>
            <w:r w:rsidRPr="00F0394D">
              <w:rPr>
                <w:rFonts w:ascii="Times New Roman" w:hAnsi="Times New Roman"/>
                <w:color w:val="000000"/>
                <w:sz w:val="24"/>
                <w:szCs w:val="24"/>
              </w:rPr>
              <w:t xml:space="preserve"> Rp</w:t>
            </w:r>
            <w:r w:rsidR="009A3EB5">
              <w:rPr>
                <w:rFonts w:ascii="Times New Roman" w:hAnsi="Times New Roman"/>
                <w:color w:val="000000"/>
                <w:sz w:val="24"/>
                <w:szCs w:val="24"/>
              </w:rPr>
              <w:t xml:space="preserve"> </w:t>
            </w:r>
            <w:r w:rsidRPr="00F0394D">
              <w:rPr>
                <w:rFonts w:ascii="Times New Roman" w:hAnsi="Times New Roman"/>
                <w:color w:val="000000"/>
                <w:sz w:val="24"/>
                <w:szCs w:val="24"/>
              </w:rPr>
              <w:t>712</w:t>
            </w:r>
            <w:r w:rsidR="00E74011">
              <w:rPr>
                <w:rFonts w:ascii="Times New Roman" w:hAnsi="Times New Roman"/>
                <w:color w:val="000000"/>
                <w:sz w:val="24"/>
                <w:szCs w:val="24"/>
              </w:rPr>
              <w:t>.</w:t>
            </w:r>
            <w:r w:rsidRPr="00F0394D">
              <w:rPr>
                <w:rFonts w:ascii="Times New Roman" w:hAnsi="Times New Roman"/>
                <w:color w:val="000000"/>
                <w:sz w:val="24"/>
                <w:szCs w:val="24"/>
              </w:rPr>
              <w:t>291</w:t>
            </w:r>
            <w:r w:rsidR="00E74011">
              <w:rPr>
                <w:rFonts w:ascii="Times New Roman" w:hAnsi="Times New Roman"/>
                <w:color w:val="000000"/>
                <w:sz w:val="24"/>
                <w:szCs w:val="24"/>
              </w:rPr>
              <w:t>.</w:t>
            </w:r>
            <w:r w:rsidRPr="00F0394D">
              <w:rPr>
                <w:rFonts w:ascii="Times New Roman" w:hAnsi="Times New Roman"/>
                <w:color w:val="000000"/>
                <w:sz w:val="24"/>
                <w:szCs w:val="24"/>
              </w:rPr>
              <w:t>462</w:t>
            </w:r>
            <w:r w:rsidR="00E74011">
              <w:rPr>
                <w:rFonts w:ascii="Times New Roman" w:hAnsi="Times New Roman"/>
                <w:color w:val="000000"/>
                <w:sz w:val="24"/>
                <w:szCs w:val="24"/>
              </w:rPr>
              <w:t>.</w:t>
            </w:r>
            <w:r w:rsidRPr="00F0394D">
              <w:rPr>
                <w:rFonts w:ascii="Times New Roman" w:hAnsi="Times New Roman"/>
                <w:color w:val="000000"/>
                <w:sz w:val="24"/>
                <w:szCs w:val="24"/>
              </w:rPr>
              <w:t xml:space="preserve">742 </w:t>
            </w:r>
          </w:p>
        </w:tc>
        <w:tc>
          <w:tcPr>
            <w:tcW w:w="1134" w:type="dxa"/>
            <w:vAlign w:val="bottom"/>
          </w:tcPr>
          <w:p w:rsidR="00F0394D" w:rsidRPr="00F0394D" w:rsidRDefault="00F0394D" w:rsidP="009A3EB5">
            <w:pPr>
              <w:spacing w:after="0" w:line="240" w:lineRule="auto"/>
              <w:jc w:val="center"/>
              <w:rPr>
                <w:rFonts w:ascii="Times New Roman" w:hAnsi="Times New Roman"/>
                <w:color w:val="000000"/>
                <w:sz w:val="24"/>
                <w:szCs w:val="24"/>
              </w:rPr>
            </w:pPr>
            <w:r w:rsidRPr="00F0394D">
              <w:rPr>
                <w:rFonts w:ascii="Times New Roman" w:hAnsi="Times New Roman"/>
                <w:color w:val="000000"/>
                <w:sz w:val="24"/>
                <w:szCs w:val="24"/>
              </w:rPr>
              <w:t>3</w:t>
            </w:r>
            <w:r w:rsidR="00E74011">
              <w:rPr>
                <w:rFonts w:ascii="Times New Roman" w:hAnsi="Times New Roman"/>
                <w:color w:val="000000"/>
                <w:sz w:val="24"/>
                <w:szCs w:val="24"/>
              </w:rPr>
              <w:t>,</w:t>
            </w:r>
            <w:r w:rsidRPr="00F0394D">
              <w:rPr>
                <w:rFonts w:ascii="Times New Roman" w:hAnsi="Times New Roman"/>
                <w:color w:val="000000"/>
                <w:sz w:val="24"/>
                <w:szCs w:val="24"/>
              </w:rPr>
              <w:t>26</w:t>
            </w:r>
          </w:p>
        </w:tc>
      </w:tr>
      <w:tr w:rsidR="00F0394D" w:rsidRPr="00EF14EE" w:rsidTr="009A3EB5">
        <w:tc>
          <w:tcPr>
            <w:tcW w:w="567" w:type="dxa"/>
          </w:tcPr>
          <w:p w:rsidR="00F0394D" w:rsidRPr="00216665" w:rsidRDefault="00F0394D" w:rsidP="00F0394D">
            <w:pPr>
              <w:spacing w:after="0" w:line="240" w:lineRule="auto"/>
              <w:jc w:val="center"/>
              <w:rPr>
                <w:rFonts w:ascii="Times New Roman" w:hAnsi="Times New Roman"/>
                <w:sz w:val="24"/>
                <w:szCs w:val="24"/>
              </w:rPr>
            </w:pPr>
            <w:r w:rsidRPr="00216665">
              <w:rPr>
                <w:rFonts w:ascii="Times New Roman" w:hAnsi="Times New Roman"/>
                <w:sz w:val="24"/>
                <w:szCs w:val="24"/>
              </w:rPr>
              <w:t>9</w:t>
            </w:r>
          </w:p>
        </w:tc>
        <w:tc>
          <w:tcPr>
            <w:tcW w:w="4111" w:type="dxa"/>
          </w:tcPr>
          <w:p w:rsidR="00F0394D" w:rsidRPr="00A5020C" w:rsidRDefault="00F0394D" w:rsidP="00F0394D">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Sekar Bumi Tbk</w:t>
            </w:r>
          </w:p>
        </w:tc>
        <w:tc>
          <w:tcPr>
            <w:tcW w:w="2552" w:type="dxa"/>
            <w:vAlign w:val="bottom"/>
          </w:tcPr>
          <w:p w:rsidR="00F0394D" w:rsidRPr="00F0394D" w:rsidRDefault="00F0394D" w:rsidP="00F0394D">
            <w:pPr>
              <w:spacing w:after="0" w:line="240" w:lineRule="auto"/>
              <w:rPr>
                <w:rFonts w:ascii="Times New Roman" w:hAnsi="Times New Roman"/>
                <w:color w:val="000000"/>
                <w:sz w:val="24"/>
                <w:szCs w:val="24"/>
              </w:rPr>
            </w:pPr>
            <w:r w:rsidRPr="00F0394D">
              <w:rPr>
                <w:rFonts w:ascii="Times New Roman" w:hAnsi="Times New Roman"/>
                <w:color w:val="000000"/>
                <w:sz w:val="24"/>
                <w:szCs w:val="24"/>
              </w:rPr>
              <w:t xml:space="preserve"> Rp 267</w:t>
            </w:r>
            <w:r w:rsidR="00E74011">
              <w:rPr>
                <w:rFonts w:ascii="Times New Roman" w:hAnsi="Times New Roman"/>
                <w:color w:val="000000"/>
                <w:sz w:val="24"/>
                <w:szCs w:val="24"/>
              </w:rPr>
              <w:t>.</w:t>
            </w:r>
            <w:r w:rsidRPr="00F0394D">
              <w:rPr>
                <w:rFonts w:ascii="Times New Roman" w:hAnsi="Times New Roman"/>
                <w:color w:val="000000"/>
                <w:sz w:val="24"/>
                <w:szCs w:val="24"/>
              </w:rPr>
              <w:t>129</w:t>
            </w:r>
            <w:r w:rsidR="00E74011">
              <w:rPr>
                <w:rFonts w:ascii="Times New Roman" w:hAnsi="Times New Roman"/>
                <w:color w:val="000000"/>
                <w:sz w:val="24"/>
                <w:szCs w:val="24"/>
              </w:rPr>
              <w:t>.</w:t>
            </w:r>
            <w:r w:rsidRPr="00F0394D">
              <w:rPr>
                <w:rFonts w:ascii="Times New Roman" w:hAnsi="Times New Roman"/>
                <w:color w:val="000000"/>
                <w:sz w:val="24"/>
                <w:szCs w:val="24"/>
              </w:rPr>
              <w:t>479</w:t>
            </w:r>
            <w:r w:rsidR="00E74011">
              <w:rPr>
                <w:rFonts w:ascii="Times New Roman" w:hAnsi="Times New Roman"/>
                <w:color w:val="000000"/>
                <w:sz w:val="24"/>
                <w:szCs w:val="24"/>
              </w:rPr>
              <w:t>.</w:t>
            </w:r>
            <w:r w:rsidRPr="00F0394D">
              <w:rPr>
                <w:rFonts w:ascii="Times New Roman" w:hAnsi="Times New Roman"/>
                <w:color w:val="000000"/>
                <w:sz w:val="24"/>
                <w:szCs w:val="24"/>
              </w:rPr>
              <w:t xml:space="preserve">669 </w:t>
            </w:r>
          </w:p>
        </w:tc>
        <w:tc>
          <w:tcPr>
            <w:tcW w:w="2835" w:type="dxa"/>
            <w:vAlign w:val="bottom"/>
          </w:tcPr>
          <w:p w:rsidR="00F0394D" w:rsidRPr="00F0394D" w:rsidRDefault="00F0394D" w:rsidP="009A3EB5">
            <w:pPr>
              <w:spacing w:after="0" w:line="240" w:lineRule="auto"/>
              <w:rPr>
                <w:rFonts w:ascii="Times New Roman" w:hAnsi="Times New Roman"/>
                <w:color w:val="000000"/>
                <w:sz w:val="24"/>
                <w:szCs w:val="24"/>
              </w:rPr>
            </w:pPr>
            <w:r w:rsidRPr="00F0394D">
              <w:rPr>
                <w:rFonts w:ascii="Times New Roman" w:hAnsi="Times New Roman"/>
                <w:color w:val="000000"/>
                <w:sz w:val="24"/>
                <w:szCs w:val="24"/>
              </w:rPr>
              <w:t xml:space="preserve"> Rp</w:t>
            </w:r>
            <w:r w:rsidR="009A3EB5">
              <w:rPr>
                <w:rFonts w:ascii="Times New Roman" w:hAnsi="Times New Roman"/>
                <w:color w:val="000000"/>
                <w:sz w:val="24"/>
                <w:szCs w:val="24"/>
              </w:rPr>
              <w:t xml:space="preserve"> </w:t>
            </w:r>
            <w:r w:rsidRPr="00F0394D">
              <w:rPr>
                <w:rFonts w:ascii="Times New Roman" w:hAnsi="Times New Roman"/>
                <w:color w:val="000000"/>
                <w:sz w:val="24"/>
                <w:szCs w:val="24"/>
              </w:rPr>
              <w:t>117</w:t>
            </w:r>
            <w:r w:rsidR="00E74011">
              <w:rPr>
                <w:rFonts w:ascii="Times New Roman" w:hAnsi="Times New Roman"/>
                <w:color w:val="000000"/>
                <w:sz w:val="24"/>
                <w:szCs w:val="24"/>
              </w:rPr>
              <w:t>.</w:t>
            </w:r>
            <w:r w:rsidRPr="00F0394D">
              <w:rPr>
                <w:rFonts w:ascii="Times New Roman" w:hAnsi="Times New Roman"/>
                <w:color w:val="000000"/>
                <w:sz w:val="24"/>
                <w:szCs w:val="24"/>
              </w:rPr>
              <w:t>221</w:t>
            </w:r>
            <w:r w:rsidR="00E74011">
              <w:rPr>
                <w:rFonts w:ascii="Times New Roman" w:hAnsi="Times New Roman"/>
                <w:color w:val="000000"/>
                <w:sz w:val="24"/>
                <w:szCs w:val="24"/>
              </w:rPr>
              <w:t>.</w:t>
            </w:r>
            <w:r w:rsidRPr="00F0394D">
              <w:rPr>
                <w:rFonts w:ascii="Times New Roman" w:hAnsi="Times New Roman"/>
                <w:color w:val="000000"/>
                <w:sz w:val="24"/>
                <w:szCs w:val="24"/>
              </w:rPr>
              <w:t>275</w:t>
            </w:r>
            <w:r w:rsidR="00E74011">
              <w:rPr>
                <w:rFonts w:ascii="Times New Roman" w:hAnsi="Times New Roman"/>
                <w:color w:val="000000"/>
                <w:sz w:val="24"/>
                <w:szCs w:val="24"/>
              </w:rPr>
              <w:t>.</w:t>
            </w:r>
            <w:r w:rsidRPr="00F0394D">
              <w:rPr>
                <w:rFonts w:ascii="Times New Roman" w:hAnsi="Times New Roman"/>
                <w:color w:val="000000"/>
                <w:sz w:val="24"/>
                <w:szCs w:val="24"/>
              </w:rPr>
              <w:t xml:space="preserve">463 </w:t>
            </w:r>
          </w:p>
        </w:tc>
        <w:tc>
          <w:tcPr>
            <w:tcW w:w="1134" w:type="dxa"/>
            <w:vAlign w:val="bottom"/>
          </w:tcPr>
          <w:p w:rsidR="00F0394D" w:rsidRPr="00F0394D" w:rsidRDefault="00F0394D" w:rsidP="009A3EB5">
            <w:pPr>
              <w:spacing w:after="0" w:line="240" w:lineRule="auto"/>
              <w:jc w:val="center"/>
              <w:rPr>
                <w:rFonts w:ascii="Times New Roman" w:hAnsi="Times New Roman"/>
                <w:color w:val="000000"/>
                <w:sz w:val="24"/>
                <w:szCs w:val="24"/>
              </w:rPr>
            </w:pPr>
            <w:r w:rsidRPr="00F0394D">
              <w:rPr>
                <w:rFonts w:ascii="Times New Roman" w:hAnsi="Times New Roman"/>
                <w:color w:val="000000"/>
                <w:sz w:val="24"/>
                <w:szCs w:val="24"/>
              </w:rPr>
              <w:t>2</w:t>
            </w:r>
            <w:r w:rsidR="00E74011">
              <w:rPr>
                <w:rFonts w:ascii="Times New Roman" w:hAnsi="Times New Roman"/>
                <w:color w:val="000000"/>
                <w:sz w:val="24"/>
                <w:szCs w:val="24"/>
              </w:rPr>
              <w:t>,</w:t>
            </w:r>
            <w:r w:rsidRPr="00F0394D">
              <w:rPr>
                <w:rFonts w:ascii="Times New Roman" w:hAnsi="Times New Roman"/>
                <w:color w:val="000000"/>
                <w:sz w:val="24"/>
                <w:szCs w:val="24"/>
              </w:rPr>
              <w:t>28</w:t>
            </w:r>
          </w:p>
        </w:tc>
      </w:tr>
      <w:tr w:rsidR="00F0394D" w:rsidRPr="00EF14EE" w:rsidTr="009A3EB5">
        <w:tc>
          <w:tcPr>
            <w:tcW w:w="567" w:type="dxa"/>
          </w:tcPr>
          <w:p w:rsidR="00F0394D" w:rsidRPr="00216665" w:rsidRDefault="00F0394D" w:rsidP="00F0394D">
            <w:pPr>
              <w:spacing w:after="0" w:line="240" w:lineRule="auto"/>
              <w:jc w:val="center"/>
              <w:rPr>
                <w:rFonts w:ascii="Times New Roman" w:hAnsi="Times New Roman"/>
                <w:sz w:val="24"/>
                <w:szCs w:val="24"/>
              </w:rPr>
            </w:pPr>
            <w:r w:rsidRPr="00216665">
              <w:rPr>
                <w:rFonts w:ascii="Times New Roman" w:hAnsi="Times New Roman"/>
                <w:sz w:val="24"/>
                <w:szCs w:val="24"/>
              </w:rPr>
              <w:t>10</w:t>
            </w:r>
          </w:p>
        </w:tc>
        <w:tc>
          <w:tcPr>
            <w:tcW w:w="4111" w:type="dxa"/>
          </w:tcPr>
          <w:p w:rsidR="00F0394D" w:rsidRPr="00D115DC" w:rsidRDefault="00F0394D" w:rsidP="00F0394D">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Ultrajaya Milk Industry Co. Tbk</w:t>
            </w:r>
          </w:p>
        </w:tc>
        <w:tc>
          <w:tcPr>
            <w:tcW w:w="2552" w:type="dxa"/>
            <w:vAlign w:val="bottom"/>
          </w:tcPr>
          <w:p w:rsidR="00F0394D" w:rsidRPr="00F0394D" w:rsidRDefault="00F0394D" w:rsidP="00F0394D">
            <w:pPr>
              <w:spacing w:after="0" w:line="240" w:lineRule="auto"/>
              <w:rPr>
                <w:rFonts w:ascii="Times New Roman" w:hAnsi="Times New Roman"/>
                <w:color w:val="000000"/>
                <w:sz w:val="24"/>
                <w:szCs w:val="24"/>
              </w:rPr>
            </w:pPr>
            <w:r w:rsidRPr="00F0394D">
              <w:rPr>
                <w:rFonts w:ascii="Times New Roman" w:hAnsi="Times New Roman"/>
                <w:color w:val="000000"/>
                <w:sz w:val="24"/>
                <w:szCs w:val="24"/>
              </w:rPr>
              <w:t xml:space="preserve"> Rp</w:t>
            </w:r>
            <w:r>
              <w:rPr>
                <w:rFonts w:ascii="Times New Roman" w:hAnsi="Times New Roman"/>
                <w:color w:val="000000"/>
                <w:sz w:val="24"/>
                <w:szCs w:val="24"/>
              </w:rPr>
              <w:t xml:space="preserve"> </w:t>
            </w:r>
            <w:r w:rsidRPr="00F0394D">
              <w:rPr>
                <w:rFonts w:ascii="Times New Roman" w:hAnsi="Times New Roman"/>
                <w:color w:val="000000"/>
                <w:sz w:val="24"/>
                <w:szCs w:val="24"/>
              </w:rPr>
              <w:t>1</w:t>
            </w:r>
            <w:r w:rsidR="00E74011">
              <w:rPr>
                <w:rFonts w:ascii="Times New Roman" w:hAnsi="Times New Roman"/>
                <w:color w:val="000000"/>
                <w:sz w:val="24"/>
                <w:szCs w:val="24"/>
              </w:rPr>
              <w:t>.</w:t>
            </w:r>
            <w:r w:rsidRPr="00F0394D">
              <w:rPr>
                <w:rFonts w:ascii="Times New Roman" w:hAnsi="Times New Roman"/>
                <w:color w:val="000000"/>
                <w:sz w:val="24"/>
                <w:szCs w:val="24"/>
              </w:rPr>
              <w:t>890</w:t>
            </w:r>
            <w:r w:rsidR="00E74011">
              <w:rPr>
                <w:rFonts w:ascii="Times New Roman" w:hAnsi="Times New Roman"/>
                <w:color w:val="000000"/>
                <w:sz w:val="24"/>
                <w:szCs w:val="24"/>
              </w:rPr>
              <w:t>.</w:t>
            </w:r>
            <w:r w:rsidRPr="00F0394D">
              <w:rPr>
                <w:rFonts w:ascii="Times New Roman" w:hAnsi="Times New Roman"/>
                <w:color w:val="000000"/>
                <w:sz w:val="24"/>
                <w:szCs w:val="24"/>
              </w:rPr>
              <w:t xml:space="preserve">613 </w:t>
            </w:r>
          </w:p>
        </w:tc>
        <w:tc>
          <w:tcPr>
            <w:tcW w:w="2835" w:type="dxa"/>
            <w:vAlign w:val="bottom"/>
          </w:tcPr>
          <w:p w:rsidR="00F0394D" w:rsidRPr="00F0394D" w:rsidRDefault="00F0394D" w:rsidP="009A3EB5">
            <w:pPr>
              <w:spacing w:after="0" w:line="240" w:lineRule="auto"/>
              <w:rPr>
                <w:rFonts w:ascii="Times New Roman" w:hAnsi="Times New Roman"/>
                <w:color w:val="000000"/>
                <w:sz w:val="24"/>
                <w:szCs w:val="24"/>
              </w:rPr>
            </w:pPr>
            <w:r w:rsidRPr="00F0394D">
              <w:rPr>
                <w:rFonts w:ascii="Times New Roman" w:hAnsi="Times New Roman"/>
                <w:color w:val="000000"/>
                <w:sz w:val="24"/>
                <w:szCs w:val="24"/>
              </w:rPr>
              <w:t xml:space="preserve"> Rp</w:t>
            </w:r>
            <w:r w:rsidR="009A3EB5">
              <w:rPr>
                <w:rFonts w:ascii="Times New Roman" w:hAnsi="Times New Roman"/>
                <w:color w:val="000000"/>
                <w:sz w:val="24"/>
                <w:szCs w:val="24"/>
              </w:rPr>
              <w:t xml:space="preserve"> </w:t>
            </w:r>
            <w:r w:rsidRPr="00F0394D">
              <w:rPr>
                <w:rFonts w:ascii="Times New Roman" w:hAnsi="Times New Roman"/>
                <w:color w:val="000000"/>
                <w:sz w:val="24"/>
                <w:szCs w:val="24"/>
              </w:rPr>
              <w:t xml:space="preserve"> 1</w:t>
            </w:r>
            <w:r w:rsidR="00E74011">
              <w:rPr>
                <w:rFonts w:ascii="Times New Roman" w:hAnsi="Times New Roman"/>
                <w:color w:val="000000"/>
                <w:sz w:val="24"/>
                <w:szCs w:val="24"/>
              </w:rPr>
              <w:t>.</w:t>
            </w:r>
            <w:r w:rsidRPr="00F0394D">
              <w:rPr>
                <w:rFonts w:ascii="Times New Roman" w:hAnsi="Times New Roman"/>
                <w:color w:val="000000"/>
                <w:sz w:val="24"/>
                <w:szCs w:val="24"/>
              </w:rPr>
              <w:t>200</w:t>
            </w:r>
            <w:r w:rsidR="00E74011">
              <w:rPr>
                <w:rFonts w:ascii="Times New Roman" w:hAnsi="Times New Roman"/>
                <w:color w:val="000000"/>
                <w:sz w:val="24"/>
                <w:szCs w:val="24"/>
              </w:rPr>
              <w:t>.</w:t>
            </w:r>
            <w:r w:rsidRPr="00F0394D">
              <w:rPr>
                <w:rFonts w:ascii="Times New Roman" w:hAnsi="Times New Roman"/>
                <w:color w:val="000000"/>
                <w:sz w:val="24"/>
                <w:szCs w:val="24"/>
              </w:rPr>
              <w:t xml:space="preserve">721 </w:t>
            </w:r>
          </w:p>
        </w:tc>
        <w:tc>
          <w:tcPr>
            <w:tcW w:w="1134" w:type="dxa"/>
            <w:vAlign w:val="bottom"/>
          </w:tcPr>
          <w:p w:rsidR="00F0394D" w:rsidRPr="00F0394D" w:rsidRDefault="00F0394D" w:rsidP="009A3EB5">
            <w:pPr>
              <w:spacing w:after="0" w:line="240" w:lineRule="auto"/>
              <w:jc w:val="center"/>
              <w:rPr>
                <w:rFonts w:ascii="Times New Roman" w:hAnsi="Times New Roman"/>
                <w:color w:val="000000"/>
                <w:sz w:val="24"/>
                <w:szCs w:val="24"/>
              </w:rPr>
            </w:pPr>
            <w:r w:rsidRPr="00F0394D">
              <w:rPr>
                <w:rFonts w:ascii="Times New Roman" w:hAnsi="Times New Roman"/>
                <w:color w:val="000000"/>
                <w:sz w:val="24"/>
                <w:szCs w:val="24"/>
              </w:rPr>
              <w:t>1</w:t>
            </w:r>
            <w:r w:rsidR="00E74011">
              <w:rPr>
                <w:rFonts w:ascii="Times New Roman" w:hAnsi="Times New Roman"/>
                <w:color w:val="000000"/>
                <w:sz w:val="24"/>
                <w:szCs w:val="24"/>
              </w:rPr>
              <w:t>,</w:t>
            </w:r>
            <w:r w:rsidRPr="00F0394D">
              <w:rPr>
                <w:rFonts w:ascii="Times New Roman" w:hAnsi="Times New Roman"/>
                <w:color w:val="000000"/>
                <w:sz w:val="24"/>
                <w:szCs w:val="24"/>
              </w:rPr>
              <w:t>57</w:t>
            </w:r>
          </w:p>
        </w:tc>
      </w:tr>
    </w:tbl>
    <w:p w:rsidR="00F0394D" w:rsidRDefault="00F0394D" w:rsidP="00F0394D">
      <w:pPr>
        <w:tabs>
          <w:tab w:val="left" w:pos="3577"/>
        </w:tabs>
        <w:spacing w:after="0"/>
        <w:rPr>
          <w:rFonts w:ascii="Times New Roman" w:hAnsi="Times New Roman"/>
          <w:b/>
          <w:sz w:val="24"/>
          <w:szCs w:val="24"/>
        </w:rPr>
      </w:pPr>
    </w:p>
    <w:p w:rsidR="009A3EB5" w:rsidRDefault="009A3EB5" w:rsidP="009A3EB5">
      <w:pPr>
        <w:tabs>
          <w:tab w:val="left" w:pos="3577"/>
        </w:tabs>
        <w:spacing w:after="0"/>
        <w:rPr>
          <w:rFonts w:ascii="Times New Roman" w:hAnsi="Times New Roman"/>
          <w:b/>
          <w:sz w:val="24"/>
          <w:szCs w:val="24"/>
        </w:rPr>
      </w:pPr>
      <w:r w:rsidRPr="00C2038D">
        <w:rPr>
          <w:rFonts w:ascii="Times New Roman" w:hAnsi="Times New Roman"/>
          <w:b/>
          <w:sz w:val="24"/>
          <w:szCs w:val="24"/>
        </w:rPr>
        <w:t xml:space="preserve">Hasil </w:t>
      </w:r>
      <w:r>
        <w:rPr>
          <w:rFonts w:ascii="Times New Roman" w:hAnsi="Times New Roman"/>
          <w:b/>
          <w:sz w:val="24"/>
          <w:szCs w:val="24"/>
        </w:rPr>
        <w:t>CR 2018</w:t>
      </w:r>
    </w:p>
    <w:tbl>
      <w:tblPr>
        <w:tblW w:w="11199" w:type="dxa"/>
        <w:tblInd w:w="-1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111"/>
        <w:gridCol w:w="2552"/>
        <w:gridCol w:w="2835"/>
        <w:gridCol w:w="1134"/>
      </w:tblGrid>
      <w:tr w:rsidR="009A3EB5" w:rsidRPr="00216665" w:rsidTr="009A3EB5">
        <w:tc>
          <w:tcPr>
            <w:tcW w:w="567" w:type="dxa"/>
          </w:tcPr>
          <w:p w:rsidR="009A3EB5" w:rsidRPr="00216665" w:rsidRDefault="009A3EB5" w:rsidP="00E74011">
            <w:pPr>
              <w:spacing w:after="0" w:line="240" w:lineRule="auto"/>
              <w:rPr>
                <w:rFonts w:ascii="Times New Roman" w:hAnsi="Times New Roman"/>
                <w:b/>
                <w:sz w:val="24"/>
                <w:szCs w:val="24"/>
              </w:rPr>
            </w:pPr>
            <w:r w:rsidRPr="00216665">
              <w:rPr>
                <w:rFonts w:ascii="Times New Roman" w:hAnsi="Times New Roman"/>
                <w:b/>
                <w:sz w:val="24"/>
                <w:szCs w:val="24"/>
              </w:rPr>
              <w:t xml:space="preserve">No </w:t>
            </w:r>
          </w:p>
        </w:tc>
        <w:tc>
          <w:tcPr>
            <w:tcW w:w="4111" w:type="dxa"/>
          </w:tcPr>
          <w:p w:rsidR="009A3EB5" w:rsidRPr="00216665" w:rsidRDefault="009A3EB5" w:rsidP="00E74011">
            <w:pPr>
              <w:spacing w:after="0" w:line="240" w:lineRule="auto"/>
              <w:jc w:val="center"/>
              <w:rPr>
                <w:rFonts w:ascii="Times New Roman" w:hAnsi="Times New Roman"/>
                <w:b/>
                <w:sz w:val="24"/>
                <w:szCs w:val="24"/>
              </w:rPr>
            </w:pPr>
            <w:r w:rsidRPr="00216665">
              <w:rPr>
                <w:rFonts w:ascii="Times New Roman" w:hAnsi="Times New Roman"/>
                <w:b/>
                <w:sz w:val="24"/>
                <w:szCs w:val="24"/>
              </w:rPr>
              <w:t>Perusahaan</w:t>
            </w:r>
          </w:p>
        </w:tc>
        <w:tc>
          <w:tcPr>
            <w:tcW w:w="2552" w:type="dxa"/>
          </w:tcPr>
          <w:p w:rsidR="009A3EB5" w:rsidRPr="00216665" w:rsidRDefault="009A3EB5" w:rsidP="00E74011">
            <w:pPr>
              <w:spacing w:after="0" w:line="240" w:lineRule="auto"/>
              <w:jc w:val="center"/>
              <w:rPr>
                <w:rFonts w:ascii="Times New Roman" w:hAnsi="Times New Roman"/>
                <w:b/>
                <w:sz w:val="24"/>
                <w:szCs w:val="24"/>
              </w:rPr>
            </w:pPr>
            <w:r w:rsidRPr="00216665">
              <w:rPr>
                <w:rFonts w:ascii="Times New Roman" w:hAnsi="Times New Roman"/>
                <w:b/>
                <w:sz w:val="24"/>
                <w:szCs w:val="24"/>
              </w:rPr>
              <w:t>Aktiva Lancar</w:t>
            </w:r>
          </w:p>
        </w:tc>
        <w:tc>
          <w:tcPr>
            <w:tcW w:w="2835" w:type="dxa"/>
          </w:tcPr>
          <w:p w:rsidR="009A3EB5" w:rsidRPr="00216665" w:rsidRDefault="009A3EB5" w:rsidP="00E74011">
            <w:pPr>
              <w:spacing w:after="0" w:line="240" w:lineRule="auto"/>
              <w:jc w:val="center"/>
              <w:rPr>
                <w:rFonts w:ascii="Times New Roman" w:hAnsi="Times New Roman"/>
                <w:b/>
                <w:sz w:val="24"/>
                <w:szCs w:val="24"/>
              </w:rPr>
            </w:pPr>
            <w:r w:rsidRPr="00216665">
              <w:rPr>
                <w:rFonts w:ascii="Times New Roman" w:hAnsi="Times New Roman"/>
                <w:b/>
                <w:sz w:val="24"/>
                <w:szCs w:val="24"/>
              </w:rPr>
              <w:t>Hutang Lancar</w:t>
            </w:r>
          </w:p>
        </w:tc>
        <w:tc>
          <w:tcPr>
            <w:tcW w:w="1134" w:type="dxa"/>
          </w:tcPr>
          <w:p w:rsidR="009A3EB5" w:rsidRPr="00216665" w:rsidRDefault="009A3EB5" w:rsidP="00E74011">
            <w:pPr>
              <w:spacing w:after="0" w:line="240" w:lineRule="auto"/>
              <w:jc w:val="center"/>
              <w:rPr>
                <w:rFonts w:ascii="Times New Roman" w:hAnsi="Times New Roman"/>
                <w:b/>
                <w:sz w:val="24"/>
                <w:szCs w:val="24"/>
              </w:rPr>
            </w:pPr>
            <w:r w:rsidRPr="00216665">
              <w:rPr>
                <w:rFonts w:ascii="Times New Roman" w:hAnsi="Times New Roman"/>
                <w:b/>
                <w:sz w:val="24"/>
                <w:szCs w:val="24"/>
              </w:rPr>
              <w:t>Hasil CR</w:t>
            </w:r>
          </w:p>
        </w:tc>
      </w:tr>
      <w:tr w:rsidR="009A3EB5" w:rsidRPr="00EF14EE" w:rsidTr="009A3EB5">
        <w:tc>
          <w:tcPr>
            <w:tcW w:w="567" w:type="dxa"/>
          </w:tcPr>
          <w:p w:rsidR="009A3EB5" w:rsidRPr="00216665" w:rsidRDefault="009A3EB5" w:rsidP="009A3EB5">
            <w:pPr>
              <w:spacing w:after="0" w:line="240" w:lineRule="auto"/>
              <w:jc w:val="center"/>
              <w:rPr>
                <w:rFonts w:ascii="Times New Roman" w:hAnsi="Times New Roman"/>
                <w:sz w:val="24"/>
                <w:szCs w:val="24"/>
              </w:rPr>
            </w:pPr>
            <w:r w:rsidRPr="00216665">
              <w:rPr>
                <w:rFonts w:ascii="Times New Roman" w:hAnsi="Times New Roman"/>
                <w:sz w:val="24"/>
                <w:szCs w:val="24"/>
              </w:rPr>
              <w:t>1</w:t>
            </w:r>
          </w:p>
        </w:tc>
        <w:tc>
          <w:tcPr>
            <w:tcW w:w="4111" w:type="dxa"/>
          </w:tcPr>
          <w:p w:rsidR="009A3EB5" w:rsidRPr="00A5020C" w:rsidRDefault="009A3EB5" w:rsidP="009A3EB5">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Wilmar Cahaya Indonesia Tbk</w:t>
            </w:r>
          </w:p>
        </w:tc>
        <w:tc>
          <w:tcPr>
            <w:tcW w:w="2552" w:type="dxa"/>
            <w:vAlign w:val="bottom"/>
          </w:tcPr>
          <w:p w:rsidR="009A3EB5" w:rsidRPr="009A3EB5" w:rsidRDefault="009A3EB5" w:rsidP="009A3EB5">
            <w:pPr>
              <w:spacing w:after="0" w:line="240" w:lineRule="auto"/>
              <w:rPr>
                <w:rFonts w:ascii="Times New Roman" w:hAnsi="Times New Roman"/>
                <w:color w:val="000000"/>
                <w:sz w:val="24"/>
                <w:szCs w:val="24"/>
                <w:lang w:val="en-GB"/>
              </w:rPr>
            </w:pPr>
            <w:r w:rsidRPr="009A3EB5">
              <w:rPr>
                <w:rFonts w:ascii="Times New Roman" w:hAnsi="Times New Roman"/>
                <w:color w:val="000000"/>
                <w:sz w:val="24"/>
                <w:szCs w:val="24"/>
              </w:rPr>
              <w:t xml:space="preserve"> Rp 80</w:t>
            </w:r>
            <w:r w:rsidR="00E74011">
              <w:rPr>
                <w:rFonts w:ascii="Times New Roman" w:hAnsi="Times New Roman"/>
                <w:color w:val="000000"/>
                <w:sz w:val="24"/>
                <w:szCs w:val="24"/>
              </w:rPr>
              <w:t>.</w:t>
            </w:r>
            <w:r w:rsidRPr="009A3EB5">
              <w:rPr>
                <w:rFonts w:ascii="Times New Roman" w:hAnsi="Times New Roman"/>
                <w:color w:val="000000"/>
                <w:sz w:val="24"/>
                <w:szCs w:val="24"/>
              </w:rPr>
              <w:t>916</w:t>
            </w:r>
            <w:r w:rsidR="00E74011">
              <w:rPr>
                <w:rFonts w:ascii="Times New Roman" w:hAnsi="Times New Roman"/>
                <w:color w:val="000000"/>
                <w:sz w:val="24"/>
                <w:szCs w:val="24"/>
              </w:rPr>
              <w:t>.</w:t>
            </w:r>
            <w:r w:rsidRPr="009A3EB5">
              <w:rPr>
                <w:rFonts w:ascii="Times New Roman" w:hAnsi="Times New Roman"/>
                <w:color w:val="000000"/>
                <w:sz w:val="24"/>
                <w:szCs w:val="24"/>
              </w:rPr>
              <w:t>450</w:t>
            </w:r>
            <w:r w:rsidR="00E74011">
              <w:rPr>
                <w:rFonts w:ascii="Times New Roman" w:hAnsi="Times New Roman"/>
                <w:color w:val="000000"/>
                <w:sz w:val="24"/>
                <w:szCs w:val="24"/>
              </w:rPr>
              <w:t>.</w:t>
            </w:r>
            <w:r w:rsidRPr="009A3EB5">
              <w:rPr>
                <w:rFonts w:ascii="Times New Roman" w:hAnsi="Times New Roman"/>
                <w:color w:val="000000"/>
                <w:sz w:val="24"/>
                <w:szCs w:val="24"/>
              </w:rPr>
              <w:t xml:space="preserve">672 </w:t>
            </w:r>
          </w:p>
        </w:tc>
        <w:tc>
          <w:tcPr>
            <w:tcW w:w="2835" w:type="dxa"/>
            <w:vAlign w:val="bottom"/>
          </w:tcPr>
          <w:p w:rsidR="009A3EB5" w:rsidRPr="009A3EB5" w:rsidRDefault="009A3EB5" w:rsidP="009A3EB5">
            <w:pPr>
              <w:spacing w:after="0" w:line="240" w:lineRule="auto"/>
              <w:rPr>
                <w:rFonts w:ascii="Times New Roman" w:hAnsi="Times New Roman"/>
                <w:color w:val="000000"/>
                <w:sz w:val="24"/>
                <w:szCs w:val="24"/>
              </w:rPr>
            </w:pPr>
            <w:r w:rsidRPr="009A3EB5">
              <w:rPr>
                <w:rFonts w:ascii="Times New Roman" w:hAnsi="Times New Roman"/>
                <w:color w:val="000000"/>
                <w:sz w:val="24"/>
                <w:szCs w:val="24"/>
              </w:rPr>
              <w:t xml:space="preserve"> Rp 34</w:t>
            </w:r>
            <w:r w:rsidR="00E74011">
              <w:rPr>
                <w:rFonts w:ascii="Times New Roman" w:hAnsi="Times New Roman"/>
                <w:color w:val="000000"/>
                <w:sz w:val="24"/>
                <w:szCs w:val="24"/>
              </w:rPr>
              <w:t>.</w:t>
            </w:r>
            <w:r w:rsidRPr="009A3EB5">
              <w:rPr>
                <w:rFonts w:ascii="Times New Roman" w:hAnsi="Times New Roman"/>
                <w:color w:val="000000"/>
                <w:sz w:val="24"/>
                <w:szCs w:val="24"/>
              </w:rPr>
              <w:t>052</w:t>
            </w:r>
            <w:r w:rsidR="00E74011">
              <w:rPr>
                <w:rFonts w:ascii="Times New Roman" w:hAnsi="Times New Roman"/>
                <w:color w:val="000000"/>
                <w:sz w:val="24"/>
                <w:szCs w:val="24"/>
              </w:rPr>
              <w:t>.</w:t>
            </w:r>
            <w:r w:rsidRPr="009A3EB5">
              <w:rPr>
                <w:rFonts w:ascii="Times New Roman" w:hAnsi="Times New Roman"/>
                <w:color w:val="000000"/>
                <w:sz w:val="24"/>
                <w:szCs w:val="24"/>
              </w:rPr>
              <w:t>874</w:t>
            </w:r>
            <w:r w:rsidR="00E74011">
              <w:rPr>
                <w:rFonts w:ascii="Times New Roman" w:hAnsi="Times New Roman"/>
                <w:color w:val="000000"/>
                <w:sz w:val="24"/>
                <w:szCs w:val="24"/>
              </w:rPr>
              <w:t>.</w:t>
            </w:r>
            <w:r w:rsidRPr="009A3EB5">
              <w:rPr>
                <w:rFonts w:ascii="Times New Roman" w:hAnsi="Times New Roman"/>
                <w:color w:val="000000"/>
                <w:sz w:val="24"/>
                <w:szCs w:val="24"/>
              </w:rPr>
              <w:t xml:space="preserve">614 </w:t>
            </w:r>
          </w:p>
        </w:tc>
        <w:tc>
          <w:tcPr>
            <w:tcW w:w="1134" w:type="dxa"/>
            <w:vAlign w:val="bottom"/>
          </w:tcPr>
          <w:p w:rsidR="009A3EB5" w:rsidRPr="009A3EB5" w:rsidRDefault="009A3EB5" w:rsidP="00E74011">
            <w:pPr>
              <w:spacing w:after="0" w:line="240" w:lineRule="auto"/>
              <w:jc w:val="center"/>
              <w:rPr>
                <w:rFonts w:ascii="Times New Roman" w:hAnsi="Times New Roman"/>
                <w:color w:val="000000"/>
                <w:sz w:val="24"/>
                <w:szCs w:val="24"/>
              </w:rPr>
            </w:pPr>
            <w:r w:rsidRPr="009A3EB5">
              <w:rPr>
                <w:rFonts w:ascii="Times New Roman" w:hAnsi="Times New Roman"/>
                <w:color w:val="000000"/>
                <w:sz w:val="24"/>
                <w:szCs w:val="24"/>
              </w:rPr>
              <w:t>2</w:t>
            </w:r>
            <w:r w:rsidR="00E74011">
              <w:rPr>
                <w:rFonts w:ascii="Times New Roman" w:hAnsi="Times New Roman"/>
                <w:color w:val="000000"/>
                <w:sz w:val="24"/>
                <w:szCs w:val="24"/>
              </w:rPr>
              <w:t>,</w:t>
            </w:r>
            <w:r w:rsidRPr="009A3EB5">
              <w:rPr>
                <w:rFonts w:ascii="Times New Roman" w:hAnsi="Times New Roman"/>
                <w:color w:val="000000"/>
                <w:sz w:val="24"/>
                <w:szCs w:val="24"/>
              </w:rPr>
              <w:t>38</w:t>
            </w:r>
          </w:p>
        </w:tc>
      </w:tr>
      <w:tr w:rsidR="009A3EB5" w:rsidRPr="00EF14EE" w:rsidTr="009A3EB5">
        <w:tc>
          <w:tcPr>
            <w:tcW w:w="567" w:type="dxa"/>
          </w:tcPr>
          <w:p w:rsidR="009A3EB5" w:rsidRPr="00216665" w:rsidRDefault="009A3EB5" w:rsidP="009A3EB5">
            <w:pPr>
              <w:spacing w:after="0" w:line="240" w:lineRule="auto"/>
              <w:jc w:val="center"/>
              <w:rPr>
                <w:rFonts w:ascii="Times New Roman" w:hAnsi="Times New Roman"/>
                <w:sz w:val="24"/>
                <w:szCs w:val="24"/>
              </w:rPr>
            </w:pPr>
            <w:r w:rsidRPr="00216665">
              <w:rPr>
                <w:rFonts w:ascii="Times New Roman" w:hAnsi="Times New Roman"/>
                <w:sz w:val="24"/>
                <w:szCs w:val="24"/>
              </w:rPr>
              <w:t>2</w:t>
            </w:r>
          </w:p>
        </w:tc>
        <w:tc>
          <w:tcPr>
            <w:tcW w:w="4111" w:type="dxa"/>
          </w:tcPr>
          <w:p w:rsidR="009A3EB5" w:rsidRPr="00A5020C" w:rsidRDefault="009A3EB5" w:rsidP="009A3EB5">
            <w:pPr>
              <w:spacing w:after="0" w:line="240" w:lineRule="auto"/>
              <w:rPr>
                <w:rFonts w:ascii="Times New Roman" w:hAnsi="Times New Roman"/>
                <w:sz w:val="24"/>
                <w:szCs w:val="24"/>
              </w:rPr>
            </w:pPr>
            <w:r w:rsidRPr="00A5020C">
              <w:rPr>
                <w:rFonts w:ascii="Times New Roman" w:hAnsi="Times New Roman"/>
                <w:bCs/>
                <w:color w:val="212529"/>
                <w:sz w:val="24"/>
                <w:szCs w:val="24"/>
              </w:rPr>
              <w:t>PT Delta Djakarta Tbk</w:t>
            </w:r>
          </w:p>
        </w:tc>
        <w:tc>
          <w:tcPr>
            <w:tcW w:w="2552" w:type="dxa"/>
            <w:vAlign w:val="bottom"/>
          </w:tcPr>
          <w:p w:rsidR="009A3EB5" w:rsidRPr="009A3EB5" w:rsidRDefault="009A3EB5" w:rsidP="009A3EB5">
            <w:pPr>
              <w:spacing w:after="0" w:line="240" w:lineRule="auto"/>
              <w:rPr>
                <w:rFonts w:ascii="Times New Roman" w:hAnsi="Times New Roman"/>
                <w:color w:val="000000"/>
                <w:sz w:val="24"/>
                <w:szCs w:val="24"/>
              </w:rPr>
            </w:pPr>
            <w:r w:rsidRPr="009A3EB5">
              <w:rPr>
                <w:rFonts w:ascii="Times New Roman" w:hAnsi="Times New Roman"/>
                <w:color w:val="000000"/>
                <w:sz w:val="24"/>
                <w:szCs w:val="24"/>
              </w:rPr>
              <w:t xml:space="preserve"> Rp 138</w:t>
            </w:r>
            <w:r w:rsidR="00E74011">
              <w:rPr>
                <w:rFonts w:ascii="Times New Roman" w:hAnsi="Times New Roman"/>
                <w:color w:val="000000"/>
                <w:sz w:val="24"/>
                <w:szCs w:val="24"/>
              </w:rPr>
              <w:t>.</w:t>
            </w:r>
            <w:r w:rsidRPr="009A3EB5">
              <w:rPr>
                <w:rFonts w:ascii="Times New Roman" w:hAnsi="Times New Roman"/>
                <w:color w:val="000000"/>
                <w:sz w:val="24"/>
                <w:szCs w:val="24"/>
              </w:rPr>
              <w:t>427</w:t>
            </w:r>
            <w:r w:rsidR="00E74011">
              <w:rPr>
                <w:rFonts w:ascii="Times New Roman" w:hAnsi="Times New Roman"/>
                <w:color w:val="000000"/>
                <w:sz w:val="24"/>
                <w:szCs w:val="24"/>
              </w:rPr>
              <w:t>.</w:t>
            </w:r>
            <w:r w:rsidRPr="009A3EB5">
              <w:rPr>
                <w:rFonts w:ascii="Times New Roman" w:hAnsi="Times New Roman"/>
                <w:color w:val="000000"/>
                <w:sz w:val="24"/>
                <w:szCs w:val="24"/>
              </w:rPr>
              <w:t xml:space="preserve">944 </w:t>
            </w:r>
          </w:p>
        </w:tc>
        <w:tc>
          <w:tcPr>
            <w:tcW w:w="2835" w:type="dxa"/>
            <w:vAlign w:val="bottom"/>
          </w:tcPr>
          <w:p w:rsidR="009A3EB5" w:rsidRPr="009A3EB5" w:rsidRDefault="009A3EB5" w:rsidP="009A3EB5">
            <w:pPr>
              <w:spacing w:after="0" w:line="240" w:lineRule="auto"/>
              <w:rPr>
                <w:rFonts w:ascii="Times New Roman" w:hAnsi="Times New Roman"/>
                <w:color w:val="000000"/>
                <w:sz w:val="24"/>
                <w:szCs w:val="24"/>
              </w:rPr>
            </w:pPr>
            <w:r w:rsidRPr="009A3EB5">
              <w:rPr>
                <w:rFonts w:ascii="Times New Roman" w:hAnsi="Times New Roman"/>
                <w:color w:val="000000"/>
                <w:sz w:val="24"/>
                <w:szCs w:val="24"/>
              </w:rPr>
              <w:t xml:space="preserve"> Rp 47</w:t>
            </w:r>
            <w:r w:rsidR="00E74011">
              <w:rPr>
                <w:rFonts w:ascii="Times New Roman" w:hAnsi="Times New Roman"/>
                <w:color w:val="000000"/>
                <w:sz w:val="24"/>
                <w:szCs w:val="24"/>
              </w:rPr>
              <w:t>.</w:t>
            </w:r>
            <w:r w:rsidRPr="009A3EB5">
              <w:rPr>
                <w:rFonts w:ascii="Times New Roman" w:hAnsi="Times New Roman"/>
                <w:color w:val="000000"/>
                <w:sz w:val="24"/>
                <w:szCs w:val="24"/>
              </w:rPr>
              <w:t>053</w:t>
            </w:r>
            <w:r w:rsidR="00E74011">
              <w:rPr>
                <w:rFonts w:ascii="Times New Roman" w:hAnsi="Times New Roman"/>
                <w:color w:val="000000"/>
                <w:sz w:val="24"/>
                <w:szCs w:val="24"/>
              </w:rPr>
              <w:t>.</w:t>
            </w:r>
            <w:r w:rsidRPr="009A3EB5">
              <w:rPr>
                <w:rFonts w:ascii="Times New Roman" w:hAnsi="Times New Roman"/>
                <w:color w:val="000000"/>
                <w:sz w:val="24"/>
                <w:szCs w:val="24"/>
              </w:rPr>
              <w:t xml:space="preserve">513 </w:t>
            </w:r>
          </w:p>
        </w:tc>
        <w:tc>
          <w:tcPr>
            <w:tcW w:w="1134" w:type="dxa"/>
            <w:vAlign w:val="bottom"/>
          </w:tcPr>
          <w:p w:rsidR="009A3EB5" w:rsidRPr="009A3EB5" w:rsidRDefault="009A3EB5" w:rsidP="00E74011">
            <w:pPr>
              <w:spacing w:after="0" w:line="240" w:lineRule="auto"/>
              <w:jc w:val="center"/>
              <w:rPr>
                <w:rFonts w:ascii="Times New Roman" w:hAnsi="Times New Roman"/>
                <w:color w:val="000000"/>
                <w:sz w:val="24"/>
                <w:szCs w:val="24"/>
              </w:rPr>
            </w:pPr>
            <w:r w:rsidRPr="009A3EB5">
              <w:rPr>
                <w:rFonts w:ascii="Times New Roman" w:hAnsi="Times New Roman"/>
                <w:color w:val="000000"/>
                <w:sz w:val="24"/>
                <w:szCs w:val="24"/>
              </w:rPr>
              <w:t>2</w:t>
            </w:r>
            <w:r w:rsidR="00E74011">
              <w:rPr>
                <w:rFonts w:ascii="Times New Roman" w:hAnsi="Times New Roman"/>
                <w:color w:val="000000"/>
                <w:sz w:val="24"/>
                <w:szCs w:val="24"/>
              </w:rPr>
              <w:t>,</w:t>
            </w:r>
            <w:r w:rsidRPr="009A3EB5">
              <w:rPr>
                <w:rFonts w:ascii="Times New Roman" w:hAnsi="Times New Roman"/>
                <w:color w:val="000000"/>
                <w:sz w:val="24"/>
                <w:szCs w:val="24"/>
              </w:rPr>
              <w:t>94</w:t>
            </w:r>
          </w:p>
        </w:tc>
      </w:tr>
      <w:tr w:rsidR="009A3EB5" w:rsidRPr="00EF14EE" w:rsidTr="009A3EB5">
        <w:tc>
          <w:tcPr>
            <w:tcW w:w="567" w:type="dxa"/>
          </w:tcPr>
          <w:p w:rsidR="009A3EB5" w:rsidRPr="00216665" w:rsidRDefault="009A3EB5" w:rsidP="009A3EB5">
            <w:pPr>
              <w:spacing w:after="0" w:line="240" w:lineRule="auto"/>
              <w:jc w:val="center"/>
              <w:rPr>
                <w:rFonts w:ascii="Times New Roman" w:hAnsi="Times New Roman"/>
                <w:sz w:val="24"/>
                <w:szCs w:val="24"/>
              </w:rPr>
            </w:pPr>
            <w:r w:rsidRPr="00216665">
              <w:rPr>
                <w:rFonts w:ascii="Times New Roman" w:hAnsi="Times New Roman"/>
                <w:sz w:val="24"/>
                <w:szCs w:val="24"/>
              </w:rPr>
              <w:t>3</w:t>
            </w:r>
          </w:p>
        </w:tc>
        <w:tc>
          <w:tcPr>
            <w:tcW w:w="4111" w:type="dxa"/>
          </w:tcPr>
          <w:p w:rsidR="009A3EB5" w:rsidRPr="00D115DC" w:rsidRDefault="009A3EB5" w:rsidP="009A3EB5">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Garudafood Putra Putri Jaya Tbk</w:t>
            </w:r>
          </w:p>
        </w:tc>
        <w:tc>
          <w:tcPr>
            <w:tcW w:w="2552" w:type="dxa"/>
            <w:vAlign w:val="bottom"/>
          </w:tcPr>
          <w:p w:rsidR="009A3EB5" w:rsidRPr="009A3EB5" w:rsidRDefault="009A3EB5" w:rsidP="009A3EB5">
            <w:pPr>
              <w:spacing w:after="0" w:line="240" w:lineRule="auto"/>
              <w:rPr>
                <w:rFonts w:ascii="Times New Roman" w:hAnsi="Times New Roman"/>
                <w:color w:val="000000"/>
                <w:sz w:val="24"/>
                <w:szCs w:val="24"/>
              </w:rPr>
            </w:pPr>
            <w:r w:rsidRPr="009A3EB5">
              <w:rPr>
                <w:rFonts w:ascii="Times New Roman" w:hAnsi="Times New Roman"/>
                <w:color w:val="000000"/>
                <w:sz w:val="24"/>
                <w:szCs w:val="24"/>
              </w:rPr>
              <w:t xml:space="preserve"> Rp</w:t>
            </w:r>
            <w:r>
              <w:rPr>
                <w:rFonts w:ascii="Times New Roman" w:hAnsi="Times New Roman"/>
                <w:color w:val="000000"/>
                <w:sz w:val="24"/>
                <w:szCs w:val="24"/>
              </w:rPr>
              <w:t xml:space="preserve"> </w:t>
            </w:r>
            <w:r w:rsidRPr="009A3EB5">
              <w:rPr>
                <w:rFonts w:ascii="Times New Roman" w:hAnsi="Times New Roman"/>
                <w:color w:val="000000"/>
                <w:sz w:val="24"/>
                <w:szCs w:val="24"/>
              </w:rPr>
              <w:t>1</w:t>
            </w:r>
            <w:r w:rsidR="00E74011">
              <w:rPr>
                <w:rFonts w:ascii="Times New Roman" w:hAnsi="Times New Roman"/>
                <w:color w:val="000000"/>
                <w:sz w:val="24"/>
                <w:szCs w:val="24"/>
              </w:rPr>
              <w:t>.</w:t>
            </w:r>
            <w:r w:rsidRPr="009A3EB5">
              <w:rPr>
                <w:rFonts w:ascii="Times New Roman" w:hAnsi="Times New Roman"/>
                <w:color w:val="000000"/>
                <w:sz w:val="24"/>
                <w:szCs w:val="24"/>
              </w:rPr>
              <w:t>570</w:t>
            </w:r>
            <w:r w:rsidR="00E74011">
              <w:rPr>
                <w:rFonts w:ascii="Times New Roman" w:hAnsi="Times New Roman"/>
                <w:color w:val="000000"/>
                <w:sz w:val="24"/>
                <w:szCs w:val="24"/>
              </w:rPr>
              <w:t>.</w:t>
            </w:r>
            <w:r w:rsidRPr="009A3EB5">
              <w:rPr>
                <w:rFonts w:ascii="Times New Roman" w:hAnsi="Times New Roman"/>
                <w:color w:val="000000"/>
                <w:sz w:val="24"/>
                <w:szCs w:val="24"/>
              </w:rPr>
              <w:t>545</w:t>
            </w:r>
            <w:r w:rsidR="00E74011">
              <w:rPr>
                <w:rFonts w:ascii="Times New Roman" w:hAnsi="Times New Roman"/>
                <w:color w:val="000000"/>
                <w:sz w:val="24"/>
                <w:szCs w:val="24"/>
              </w:rPr>
              <w:t>.</w:t>
            </w:r>
            <w:r w:rsidRPr="009A3EB5">
              <w:rPr>
                <w:rFonts w:ascii="Times New Roman" w:hAnsi="Times New Roman"/>
                <w:color w:val="000000"/>
                <w:sz w:val="24"/>
                <w:szCs w:val="24"/>
              </w:rPr>
              <w:t>769</w:t>
            </w:r>
            <w:r w:rsidR="00E74011">
              <w:rPr>
                <w:rFonts w:ascii="Times New Roman" w:hAnsi="Times New Roman"/>
                <w:color w:val="000000"/>
                <w:sz w:val="24"/>
                <w:szCs w:val="24"/>
              </w:rPr>
              <w:t>.</w:t>
            </w:r>
            <w:r w:rsidRPr="009A3EB5">
              <w:rPr>
                <w:rFonts w:ascii="Times New Roman" w:hAnsi="Times New Roman"/>
                <w:color w:val="000000"/>
                <w:sz w:val="24"/>
                <w:szCs w:val="24"/>
              </w:rPr>
              <w:t xml:space="preserve">360 </w:t>
            </w:r>
          </w:p>
        </w:tc>
        <w:tc>
          <w:tcPr>
            <w:tcW w:w="2835" w:type="dxa"/>
            <w:vAlign w:val="bottom"/>
          </w:tcPr>
          <w:p w:rsidR="009A3EB5" w:rsidRPr="009A3EB5" w:rsidRDefault="009A3EB5" w:rsidP="009A3EB5">
            <w:pPr>
              <w:spacing w:after="0" w:line="240" w:lineRule="auto"/>
              <w:rPr>
                <w:rFonts w:ascii="Times New Roman" w:hAnsi="Times New Roman"/>
                <w:color w:val="000000"/>
                <w:sz w:val="24"/>
                <w:szCs w:val="24"/>
              </w:rPr>
            </w:pPr>
            <w:r w:rsidRPr="009A3EB5">
              <w:rPr>
                <w:rFonts w:ascii="Times New Roman" w:hAnsi="Times New Roman"/>
                <w:color w:val="000000"/>
                <w:sz w:val="24"/>
                <w:szCs w:val="24"/>
              </w:rPr>
              <w:t xml:space="preserve"> Rp</w:t>
            </w:r>
            <w:r>
              <w:rPr>
                <w:rFonts w:ascii="Times New Roman" w:hAnsi="Times New Roman"/>
                <w:color w:val="000000"/>
                <w:sz w:val="24"/>
                <w:szCs w:val="24"/>
              </w:rPr>
              <w:t xml:space="preserve"> </w:t>
            </w:r>
            <w:r w:rsidRPr="009A3EB5">
              <w:rPr>
                <w:rFonts w:ascii="Times New Roman" w:hAnsi="Times New Roman"/>
                <w:color w:val="000000"/>
                <w:sz w:val="24"/>
                <w:szCs w:val="24"/>
              </w:rPr>
              <w:t>1</w:t>
            </w:r>
            <w:r w:rsidR="00E74011">
              <w:rPr>
                <w:rFonts w:ascii="Times New Roman" w:hAnsi="Times New Roman"/>
                <w:color w:val="000000"/>
                <w:sz w:val="24"/>
                <w:szCs w:val="24"/>
              </w:rPr>
              <w:t>.</w:t>
            </w:r>
            <w:r w:rsidRPr="009A3EB5">
              <w:rPr>
                <w:rFonts w:ascii="Times New Roman" w:hAnsi="Times New Roman"/>
                <w:color w:val="000000"/>
                <w:sz w:val="24"/>
                <w:szCs w:val="24"/>
              </w:rPr>
              <w:t>328</w:t>
            </w:r>
            <w:r w:rsidR="00E74011">
              <w:rPr>
                <w:rFonts w:ascii="Times New Roman" w:hAnsi="Times New Roman"/>
                <w:color w:val="000000"/>
                <w:sz w:val="24"/>
                <w:szCs w:val="24"/>
              </w:rPr>
              <w:t>.</w:t>
            </w:r>
            <w:r w:rsidRPr="009A3EB5">
              <w:rPr>
                <w:rFonts w:ascii="Times New Roman" w:hAnsi="Times New Roman"/>
                <w:color w:val="000000"/>
                <w:sz w:val="24"/>
                <w:szCs w:val="24"/>
              </w:rPr>
              <w:t>163</w:t>
            </w:r>
            <w:r w:rsidR="00E74011">
              <w:rPr>
                <w:rFonts w:ascii="Times New Roman" w:hAnsi="Times New Roman"/>
                <w:color w:val="000000"/>
                <w:sz w:val="24"/>
                <w:szCs w:val="24"/>
              </w:rPr>
              <w:t>.</w:t>
            </w:r>
            <w:r w:rsidRPr="009A3EB5">
              <w:rPr>
                <w:rFonts w:ascii="Times New Roman" w:hAnsi="Times New Roman"/>
                <w:color w:val="000000"/>
                <w:sz w:val="24"/>
                <w:szCs w:val="24"/>
              </w:rPr>
              <w:t>043</w:t>
            </w:r>
            <w:r w:rsidR="00E74011">
              <w:rPr>
                <w:rFonts w:ascii="Times New Roman" w:hAnsi="Times New Roman"/>
                <w:color w:val="000000"/>
                <w:sz w:val="24"/>
                <w:szCs w:val="24"/>
              </w:rPr>
              <w:t>.</w:t>
            </w:r>
            <w:r w:rsidRPr="009A3EB5">
              <w:rPr>
                <w:rFonts w:ascii="Times New Roman" w:hAnsi="Times New Roman"/>
                <w:color w:val="000000"/>
                <w:sz w:val="24"/>
                <w:szCs w:val="24"/>
              </w:rPr>
              <w:t xml:space="preserve">600 </w:t>
            </w:r>
          </w:p>
        </w:tc>
        <w:tc>
          <w:tcPr>
            <w:tcW w:w="1134" w:type="dxa"/>
            <w:vAlign w:val="bottom"/>
          </w:tcPr>
          <w:p w:rsidR="009A3EB5" w:rsidRPr="009A3EB5" w:rsidRDefault="009A3EB5" w:rsidP="00E74011">
            <w:pPr>
              <w:spacing w:after="0" w:line="240" w:lineRule="auto"/>
              <w:jc w:val="center"/>
              <w:rPr>
                <w:rFonts w:ascii="Times New Roman" w:hAnsi="Times New Roman"/>
                <w:color w:val="000000"/>
                <w:sz w:val="24"/>
                <w:szCs w:val="24"/>
              </w:rPr>
            </w:pPr>
            <w:r w:rsidRPr="009A3EB5">
              <w:rPr>
                <w:rFonts w:ascii="Times New Roman" w:hAnsi="Times New Roman"/>
                <w:color w:val="000000"/>
                <w:sz w:val="24"/>
                <w:szCs w:val="24"/>
              </w:rPr>
              <w:t>1</w:t>
            </w:r>
            <w:r w:rsidR="00E74011">
              <w:rPr>
                <w:rFonts w:ascii="Times New Roman" w:hAnsi="Times New Roman"/>
                <w:color w:val="000000"/>
                <w:sz w:val="24"/>
                <w:szCs w:val="24"/>
              </w:rPr>
              <w:t>,</w:t>
            </w:r>
            <w:r w:rsidRPr="009A3EB5">
              <w:rPr>
                <w:rFonts w:ascii="Times New Roman" w:hAnsi="Times New Roman"/>
                <w:color w:val="000000"/>
                <w:sz w:val="24"/>
                <w:szCs w:val="24"/>
              </w:rPr>
              <w:t>18</w:t>
            </w:r>
          </w:p>
        </w:tc>
      </w:tr>
      <w:tr w:rsidR="009A3EB5" w:rsidRPr="00EF14EE" w:rsidTr="009A3EB5">
        <w:tc>
          <w:tcPr>
            <w:tcW w:w="567" w:type="dxa"/>
          </w:tcPr>
          <w:p w:rsidR="009A3EB5" w:rsidRPr="00216665" w:rsidRDefault="009A3EB5" w:rsidP="009A3EB5">
            <w:pPr>
              <w:spacing w:after="0" w:line="240" w:lineRule="auto"/>
              <w:jc w:val="center"/>
              <w:rPr>
                <w:rFonts w:ascii="Times New Roman" w:hAnsi="Times New Roman"/>
                <w:sz w:val="24"/>
                <w:szCs w:val="24"/>
              </w:rPr>
            </w:pPr>
            <w:r w:rsidRPr="00216665">
              <w:rPr>
                <w:rFonts w:ascii="Times New Roman" w:hAnsi="Times New Roman"/>
                <w:sz w:val="24"/>
                <w:szCs w:val="24"/>
              </w:rPr>
              <w:t>4</w:t>
            </w:r>
          </w:p>
        </w:tc>
        <w:tc>
          <w:tcPr>
            <w:tcW w:w="4111" w:type="dxa"/>
          </w:tcPr>
          <w:p w:rsidR="009A3EB5" w:rsidRPr="00A5020C" w:rsidRDefault="009A3EB5" w:rsidP="009A3EB5">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CBP Sukses Makmur Tbk</w:t>
            </w:r>
          </w:p>
        </w:tc>
        <w:tc>
          <w:tcPr>
            <w:tcW w:w="2552" w:type="dxa"/>
            <w:vAlign w:val="bottom"/>
          </w:tcPr>
          <w:p w:rsidR="009A3EB5" w:rsidRPr="009A3EB5" w:rsidRDefault="009A3EB5" w:rsidP="009A3EB5">
            <w:pPr>
              <w:spacing w:after="0" w:line="240" w:lineRule="auto"/>
              <w:rPr>
                <w:rFonts w:ascii="Times New Roman" w:hAnsi="Times New Roman"/>
                <w:color w:val="000000"/>
                <w:sz w:val="24"/>
                <w:szCs w:val="24"/>
              </w:rPr>
            </w:pPr>
            <w:r w:rsidRPr="009A3EB5">
              <w:rPr>
                <w:rFonts w:ascii="Times New Roman" w:hAnsi="Times New Roman"/>
                <w:color w:val="000000"/>
                <w:sz w:val="24"/>
                <w:szCs w:val="24"/>
              </w:rPr>
              <w:t xml:space="preserve"> Rp 14</w:t>
            </w:r>
            <w:r w:rsidR="00E74011">
              <w:rPr>
                <w:rFonts w:ascii="Times New Roman" w:hAnsi="Times New Roman"/>
                <w:color w:val="000000"/>
                <w:sz w:val="24"/>
                <w:szCs w:val="24"/>
              </w:rPr>
              <w:t>.</w:t>
            </w:r>
            <w:r w:rsidRPr="009A3EB5">
              <w:rPr>
                <w:rFonts w:ascii="Times New Roman" w:hAnsi="Times New Roman"/>
                <w:color w:val="000000"/>
                <w:sz w:val="24"/>
                <w:szCs w:val="24"/>
              </w:rPr>
              <w:t>121</w:t>
            </w:r>
            <w:r w:rsidR="00E74011">
              <w:rPr>
                <w:rFonts w:ascii="Times New Roman" w:hAnsi="Times New Roman"/>
                <w:color w:val="000000"/>
                <w:sz w:val="24"/>
                <w:szCs w:val="24"/>
              </w:rPr>
              <w:t>.</w:t>
            </w:r>
            <w:r w:rsidRPr="009A3EB5">
              <w:rPr>
                <w:rFonts w:ascii="Times New Roman" w:hAnsi="Times New Roman"/>
                <w:color w:val="000000"/>
                <w:sz w:val="24"/>
                <w:szCs w:val="24"/>
              </w:rPr>
              <w:t xml:space="preserve">568 </w:t>
            </w:r>
          </w:p>
        </w:tc>
        <w:tc>
          <w:tcPr>
            <w:tcW w:w="2835" w:type="dxa"/>
            <w:vAlign w:val="bottom"/>
          </w:tcPr>
          <w:p w:rsidR="009A3EB5" w:rsidRPr="009A3EB5" w:rsidRDefault="009A3EB5" w:rsidP="009A3EB5">
            <w:pPr>
              <w:spacing w:after="0" w:line="240" w:lineRule="auto"/>
              <w:rPr>
                <w:rFonts w:ascii="Times New Roman" w:hAnsi="Times New Roman"/>
                <w:color w:val="000000"/>
                <w:sz w:val="24"/>
                <w:szCs w:val="24"/>
              </w:rPr>
            </w:pPr>
            <w:r w:rsidRPr="009A3EB5">
              <w:rPr>
                <w:rFonts w:ascii="Times New Roman" w:hAnsi="Times New Roman"/>
                <w:color w:val="000000"/>
                <w:sz w:val="24"/>
                <w:szCs w:val="24"/>
              </w:rPr>
              <w:t xml:space="preserve"> Rp 4</w:t>
            </w:r>
            <w:r w:rsidR="00E74011">
              <w:rPr>
                <w:rFonts w:ascii="Times New Roman" w:hAnsi="Times New Roman"/>
                <w:color w:val="000000"/>
                <w:sz w:val="24"/>
                <w:szCs w:val="24"/>
              </w:rPr>
              <w:t>.</w:t>
            </w:r>
            <w:r w:rsidRPr="009A3EB5">
              <w:rPr>
                <w:rFonts w:ascii="Times New Roman" w:hAnsi="Times New Roman"/>
                <w:color w:val="000000"/>
                <w:sz w:val="24"/>
                <w:szCs w:val="24"/>
              </w:rPr>
              <w:t>424</w:t>
            </w:r>
            <w:r w:rsidR="00E74011">
              <w:rPr>
                <w:rFonts w:ascii="Times New Roman" w:hAnsi="Times New Roman"/>
                <w:color w:val="000000"/>
                <w:sz w:val="24"/>
                <w:szCs w:val="24"/>
              </w:rPr>
              <w:t>.</w:t>
            </w:r>
            <w:r w:rsidRPr="009A3EB5">
              <w:rPr>
                <w:rFonts w:ascii="Times New Roman" w:hAnsi="Times New Roman"/>
                <w:color w:val="000000"/>
                <w:sz w:val="24"/>
                <w:szCs w:val="24"/>
              </w:rPr>
              <w:t xml:space="preserve">605 </w:t>
            </w:r>
          </w:p>
        </w:tc>
        <w:tc>
          <w:tcPr>
            <w:tcW w:w="1134" w:type="dxa"/>
            <w:vAlign w:val="bottom"/>
          </w:tcPr>
          <w:p w:rsidR="009A3EB5" w:rsidRPr="009A3EB5" w:rsidRDefault="009A3EB5" w:rsidP="00E74011">
            <w:pPr>
              <w:spacing w:after="0" w:line="240" w:lineRule="auto"/>
              <w:jc w:val="center"/>
              <w:rPr>
                <w:rFonts w:ascii="Times New Roman" w:hAnsi="Times New Roman"/>
                <w:color w:val="000000"/>
                <w:sz w:val="24"/>
                <w:szCs w:val="24"/>
              </w:rPr>
            </w:pPr>
            <w:r w:rsidRPr="009A3EB5">
              <w:rPr>
                <w:rFonts w:ascii="Times New Roman" w:hAnsi="Times New Roman"/>
                <w:color w:val="000000"/>
                <w:sz w:val="24"/>
                <w:szCs w:val="24"/>
              </w:rPr>
              <w:t>3</w:t>
            </w:r>
            <w:r w:rsidR="00E74011">
              <w:rPr>
                <w:rFonts w:ascii="Times New Roman" w:hAnsi="Times New Roman"/>
                <w:color w:val="000000"/>
                <w:sz w:val="24"/>
                <w:szCs w:val="24"/>
              </w:rPr>
              <w:t>,</w:t>
            </w:r>
            <w:r w:rsidRPr="009A3EB5">
              <w:rPr>
                <w:rFonts w:ascii="Times New Roman" w:hAnsi="Times New Roman"/>
                <w:color w:val="000000"/>
                <w:sz w:val="24"/>
                <w:szCs w:val="24"/>
              </w:rPr>
              <w:t>19</w:t>
            </w:r>
          </w:p>
        </w:tc>
      </w:tr>
      <w:tr w:rsidR="009A3EB5" w:rsidRPr="00EF14EE" w:rsidTr="009A3EB5">
        <w:tc>
          <w:tcPr>
            <w:tcW w:w="567" w:type="dxa"/>
          </w:tcPr>
          <w:p w:rsidR="009A3EB5" w:rsidRPr="00216665" w:rsidRDefault="009A3EB5" w:rsidP="009A3EB5">
            <w:pPr>
              <w:spacing w:after="0" w:line="240" w:lineRule="auto"/>
              <w:jc w:val="center"/>
              <w:rPr>
                <w:rFonts w:ascii="Times New Roman" w:hAnsi="Times New Roman"/>
                <w:sz w:val="24"/>
                <w:szCs w:val="24"/>
              </w:rPr>
            </w:pPr>
            <w:r w:rsidRPr="00216665">
              <w:rPr>
                <w:rFonts w:ascii="Times New Roman" w:hAnsi="Times New Roman"/>
                <w:sz w:val="24"/>
                <w:szCs w:val="24"/>
              </w:rPr>
              <w:t>5</w:t>
            </w:r>
          </w:p>
        </w:tc>
        <w:tc>
          <w:tcPr>
            <w:tcW w:w="4111" w:type="dxa"/>
          </w:tcPr>
          <w:p w:rsidR="009A3EB5" w:rsidRPr="00A5020C" w:rsidRDefault="009A3EB5" w:rsidP="009A3EB5">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Sukses Makmur Tbk</w:t>
            </w:r>
          </w:p>
        </w:tc>
        <w:tc>
          <w:tcPr>
            <w:tcW w:w="2552" w:type="dxa"/>
            <w:vAlign w:val="bottom"/>
          </w:tcPr>
          <w:p w:rsidR="009A3EB5" w:rsidRPr="009A3EB5" w:rsidRDefault="009A3EB5" w:rsidP="009A3EB5">
            <w:pPr>
              <w:spacing w:after="0" w:line="240" w:lineRule="auto"/>
              <w:rPr>
                <w:rFonts w:ascii="Times New Roman" w:hAnsi="Times New Roman"/>
                <w:color w:val="000000"/>
                <w:sz w:val="24"/>
                <w:szCs w:val="24"/>
              </w:rPr>
            </w:pPr>
            <w:r w:rsidRPr="009A3EB5">
              <w:rPr>
                <w:rFonts w:ascii="Times New Roman" w:hAnsi="Times New Roman"/>
                <w:color w:val="000000"/>
                <w:sz w:val="24"/>
                <w:szCs w:val="24"/>
              </w:rPr>
              <w:t xml:space="preserve"> Rp 33</w:t>
            </w:r>
            <w:r w:rsidR="00E74011">
              <w:rPr>
                <w:rFonts w:ascii="Times New Roman" w:hAnsi="Times New Roman"/>
                <w:color w:val="000000"/>
                <w:sz w:val="24"/>
                <w:szCs w:val="24"/>
              </w:rPr>
              <w:t>.</w:t>
            </w:r>
            <w:r w:rsidRPr="009A3EB5">
              <w:rPr>
                <w:rFonts w:ascii="Times New Roman" w:hAnsi="Times New Roman"/>
                <w:color w:val="000000"/>
                <w:sz w:val="24"/>
                <w:szCs w:val="24"/>
              </w:rPr>
              <w:t>272</w:t>
            </w:r>
            <w:r w:rsidR="00E74011">
              <w:rPr>
                <w:rFonts w:ascii="Times New Roman" w:hAnsi="Times New Roman"/>
                <w:color w:val="000000"/>
                <w:sz w:val="24"/>
                <w:szCs w:val="24"/>
              </w:rPr>
              <w:t>.</w:t>
            </w:r>
            <w:r w:rsidRPr="009A3EB5">
              <w:rPr>
                <w:rFonts w:ascii="Times New Roman" w:hAnsi="Times New Roman"/>
                <w:color w:val="000000"/>
                <w:sz w:val="24"/>
                <w:szCs w:val="24"/>
              </w:rPr>
              <w:t xml:space="preserve">618 </w:t>
            </w:r>
          </w:p>
        </w:tc>
        <w:tc>
          <w:tcPr>
            <w:tcW w:w="2835" w:type="dxa"/>
            <w:vAlign w:val="bottom"/>
          </w:tcPr>
          <w:p w:rsidR="009A3EB5" w:rsidRPr="009A3EB5" w:rsidRDefault="009A3EB5" w:rsidP="009A3EB5">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Rp </w:t>
            </w:r>
            <w:r w:rsidRPr="009A3EB5">
              <w:rPr>
                <w:rFonts w:ascii="Times New Roman" w:hAnsi="Times New Roman"/>
                <w:color w:val="000000"/>
                <w:sz w:val="24"/>
                <w:szCs w:val="24"/>
              </w:rPr>
              <w:t>15</w:t>
            </w:r>
            <w:r w:rsidR="00E74011">
              <w:rPr>
                <w:rFonts w:ascii="Times New Roman" w:hAnsi="Times New Roman"/>
                <w:color w:val="000000"/>
                <w:sz w:val="24"/>
                <w:szCs w:val="24"/>
              </w:rPr>
              <w:t>.</w:t>
            </w:r>
            <w:r w:rsidRPr="009A3EB5">
              <w:rPr>
                <w:rFonts w:ascii="Times New Roman" w:hAnsi="Times New Roman"/>
                <w:color w:val="000000"/>
                <w:sz w:val="24"/>
                <w:szCs w:val="24"/>
              </w:rPr>
              <w:t>416</w:t>
            </w:r>
            <w:r w:rsidR="00E74011">
              <w:rPr>
                <w:rFonts w:ascii="Times New Roman" w:hAnsi="Times New Roman"/>
                <w:color w:val="000000"/>
                <w:sz w:val="24"/>
                <w:szCs w:val="24"/>
              </w:rPr>
              <w:t>.</w:t>
            </w:r>
            <w:r w:rsidRPr="009A3EB5">
              <w:rPr>
                <w:rFonts w:ascii="Times New Roman" w:hAnsi="Times New Roman"/>
                <w:color w:val="000000"/>
                <w:sz w:val="24"/>
                <w:szCs w:val="24"/>
              </w:rPr>
              <w:t xml:space="preserve">894 </w:t>
            </w:r>
          </w:p>
        </w:tc>
        <w:tc>
          <w:tcPr>
            <w:tcW w:w="1134" w:type="dxa"/>
            <w:vAlign w:val="bottom"/>
          </w:tcPr>
          <w:p w:rsidR="009A3EB5" w:rsidRPr="009A3EB5" w:rsidRDefault="009A3EB5" w:rsidP="00E74011">
            <w:pPr>
              <w:spacing w:after="0" w:line="240" w:lineRule="auto"/>
              <w:jc w:val="center"/>
              <w:rPr>
                <w:rFonts w:ascii="Times New Roman" w:hAnsi="Times New Roman"/>
                <w:color w:val="000000"/>
                <w:sz w:val="24"/>
                <w:szCs w:val="24"/>
              </w:rPr>
            </w:pPr>
            <w:r w:rsidRPr="009A3EB5">
              <w:rPr>
                <w:rFonts w:ascii="Times New Roman" w:hAnsi="Times New Roman"/>
                <w:color w:val="000000"/>
                <w:sz w:val="24"/>
                <w:szCs w:val="24"/>
              </w:rPr>
              <w:t>2</w:t>
            </w:r>
            <w:r w:rsidR="00E74011">
              <w:rPr>
                <w:rFonts w:ascii="Times New Roman" w:hAnsi="Times New Roman"/>
                <w:color w:val="000000"/>
                <w:sz w:val="24"/>
                <w:szCs w:val="24"/>
              </w:rPr>
              <w:t>,</w:t>
            </w:r>
            <w:r w:rsidRPr="009A3EB5">
              <w:rPr>
                <w:rFonts w:ascii="Times New Roman" w:hAnsi="Times New Roman"/>
                <w:color w:val="000000"/>
                <w:sz w:val="24"/>
                <w:szCs w:val="24"/>
              </w:rPr>
              <w:t>16</w:t>
            </w:r>
          </w:p>
        </w:tc>
      </w:tr>
      <w:tr w:rsidR="009A3EB5" w:rsidRPr="00EF14EE" w:rsidTr="009A3EB5">
        <w:tc>
          <w:tcPr>
            <w:tcW w:w="567" w:type="dxa"/>
          </w:tcPr>
          <w:p w:rsidR="009A3EB5" w:rsidRPr="00216665" w:rsidRDefault="009A3EB5" w:rsidP="009A3EB5">
            <w:pPr>
              <w:spacing w:after="0" w:line="240" w:lineRule="auto"/>
              <w:jc w:val="center"/>
              <w:rPr>
                <w:rFonts w:ascii="Times New Roman" w:hAnsi="Times New Roman"/>
                <w:sz w:val="24"/>
                <w:szCs w:val="24"/>
              </w:rPr>
            </w:pPr>
            <w:r w:rsidRPr="00216665">
              <w:rPr>
                <w:rFonts w:ascii="Times New Roman" w:hAnsi="Times New Roman"/>
                <w:sz w:val="24"/>
                <w:szCs w:val="24"/>
              </w:rPr>
              <w:t>6</w:t>
            </w:r>
          </w:p>
        </w:tc>
        <w:tc>
          <w:tcPr>
            <w:tcW w:w="4111" w:type="dxa"/>
          </w:tcPr>
          <w:p w:rsidR="009A3EB5" w:rsidRPr="00A5020C" w:rsidRDefault="009A3EB5" w:rsidP="009A3EB5">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Multi Bintang Indonesia Tbk</w:t>
            </w:r>
          </w:p>
        </w:tc>
        <w:tc>
          <w:tcPr>
            <w:tcW w:w="2552" w:type="dxa"/>
            <w:vAlign w:val="bottom"/>
          </w:tcPr>
          <w:p w:rsidR="009A3EB5" w:rsidRPr="009A3EB5" w:rsidRDefault="009A3EB5" w:rsidP="009A3EB5">
            <w:pPr>
              <w:spacing w:after="0" w:line="240" w:lineRule="auto"/>
              <w:rPr>
                <w:rFonts w:ascii="Times New Roman" w:hAnsi="Times New Roman"/>
                <w:color w:val="000000"/>
                <w:sz w:val="24"/>
                <w:szCs w:val="24"/>
              </w:rPr>
            </w:pPr>
            <w:r w:rsidRPr="009A3EB5">
              <w:rPr>
                <w:rFonts w:ascii="Times New Roman" w:hAnsi="Times New Roman"/>
                <w:color w:val="000000"/>
                <w:sz w:val="24"/>
                <w:szCs w:val="24"/>
              </w:rPr>
              <w:t xml:space="preserve"> Rp 1</w:t>
            </w:r>
            <w:r w:rsidR="00E74011">
              <w:rPr>
                <w:rFonts w:ascii="Times New Roman" w:hAnsi="Times New Roman"/>
                <w:color w:val="000000"/>
                <w:sz w:val="24"/>
                <w:szCs w:val="24"/>
              </w:rPr>
              <w:t>.</w:t>
            </w:r>
            <w:r w:rsidRPr="009A3EB5">
              <w:rPr>
                <w:rFonts w:ascii="Times New Roman" w:hAnsi="Times New Roman"/>
                <w:color w:val="000000"/>
                <w:sz w:val="24"/>
                <w:szCs w:val="24"/>
              </w:rPr>
              <w:t>228</w:t>
            </w:r>
            <w:r w:rsidR="00E74011">
              <w:rPr>
                <w:rFonts w:ascii="Times New Roman" w:hAnsi="Times New Roman"/>
                <w:color w:val="000000"/>
                <w:sz w:val="24"/>
                <w:szCs w:val="24"/>
              </w:rPr>
              <w:t>.</w:t>
            </w:r>
            <w:r w:rsidRPr="009A3EB5">
              <w:rPr>
                <w:rFonts w:ascii="Times New Roman" w:hAnsi="Times New Roman"/>
                <w:color w:val="000000"/>
                <w:sz w:val="24"/>
                <w:szCs w:val="24"/>
              </w:rPr>
              <w:t xml:space="preserve">961 </w:t>
            </w:r>
          </w:p>
        </w:tc>
        <w:tc>
          <w:tcPr>
            <w:tcW w:w="2835" w:type="dxa"/>
            <w:vAlign w:val="bottom"/>
          </w:tcPr>
          <w:p w:rsidR="009A3EB5" w:rsidRPr="009A3EB5" w:rsidRDefault="009A3EB5" w:rsidP="009A3EB5">
            <w:pPr>
              <w:spacing w:after="0" w:line="240" w:lineRule="auto"/>
              <w:rPr>
                <w:rFonts w:ascii="Times New Roman" w:hAnsi="Times New Roman"/>
                <w:color w:val="000000"/>
                <w:sz w:val="24"/>
                <w:szCs w:val="24"/>
              </w:rPr>
            </w:pPr>
            <w:r w:rsidRPr="009A3EB5">
              <w:rPr>
                <w:rFonts w:ascii="Times New Roman" w:hAnsi="Times New Roman"/>
                <w:color w:val="000000"/>
                <w:sz w:val="24"/>
                <w:szCs w:val="24"/>
              </w:rPr>
              <w:t xml:space="preserve"> Rp 143</w:t>
            </w:r>
            <w:r w:rsidR="00E74011">
              <w:rPr>
                <w:rFonts w:ascii="Times New Roman" w:hAnsi="Times New Roman"/>
                <w:color w:val="000000"/>
                <w:sz w:val="24"/>
                <w:szCs w:val="24"/>
              </w:rPr>
              <w:t>.</w:t>
            </w:r>
            <w:r w:rsidRPr="009A3EB5">
              <w:rPr>
                <w:rFonts w:ascii="Times New Roman" w:hAnsi="Times New Roman"/>
                <w:color w:val="000000"/>
                <w:sz w:val="24"/>
                <w:szCs w:val="24"/>
              </w:rPr>
              <w:t xml:space="preserve">046 </w:t>
            </w:r>
          </w:p>
        </w:tc>
        <w:tc>
          <w:tcPr>
            <w:tcW w:w="1134" w:type="dxa"/>
            <w:vAlign w:val="bottom"/>
          </w:tcPr>
          <w:p w:rsidR="009A3EB5" w:rsidRPr="009A3EB5" w:rsidRDefault="009A3EB5" w:rsidP="00E74011">
            <w:pPr>
              <w:spacing w:after="0" w:line="240" w:lineRule="auto"/>
              <w:jc w:val="center"/>
              <w:rPr>
                <w:rFonts w:ascii="Times New Roman" w:hAnsi="Times New Roman"/>
                <w:color w:val="000000"/>
                <w:sz w:val="24"/>
                <w:szCs w:val="24"/>
              </w:rPr>
            </w:pPr>
            <w:r w:rsidRPr="009A3EB5">
              <w:rPr>
                <w:rFonts w:ascii="Times New Roman" w:hAnsi="Times New Roman"/>
                <w:color w:val="000000"/>
                <w:sz w:val="24"/>
                <w:szCs w:val="24"/>
              </w:rPr>
              <w:t>8</w:t>
            </w:r>
            <w:r w:rsidR="00E74011">
              <w:rPr>
                <w:rFonts w:ascii="Times New Roman" w:hAnsi="Times New Roman"/>
                <w:color w:val="000000"/>
                <w:sz w:val="24"/>
                <w:szCs w:val="24"/>
              </w:rPr>
              <w:t>,</w:t>
            </w:r>
            <w:r w:rsidRPr="009A3EB5">
              <w:rPr>
                <w:rFonts w:ascii="Times New Roman" w:hAnsi="Times New Roman"/>
                <w:color w:val="000000"/>
                <w:sz w:val="24"/>
                <w:szCs w:val="24"/>
              </w:rPr>
              <w:t>59</w:t>
            </w:r>
          </w:p>
        </w:tc>
      </w:tr>
      <w:tr w:rsidR="009A3EB5" w:rsidRPr="00EF14EE" w:rsidTr="009A3EB5">
        <w:tc>
          <w:tcPr>
            <w:tcW w:w="567" w:type="dxa"/>
          </w:tcPr>
          <w:p w:rsidR="009A3EB5" w:rsidRPr="00216665" w:rsidRDefault="009A3EB5" w:rsidP="009A3EB5">
            <w:pPr>
              <w:spacing w:after="0" w:line="240" w:lineRule="auto"/>
              <w:jc w:val="center"/>
              <w:rPr>
                <w:rFonts w:ascii="Times New Roman" w:hAnsi="Times New Roman"/>
                <w:sz w:val="24"/>
                <w:szCs w:val="24"/>
              </w:rPr>
            </w:pPr>
            <w:r w:rsidRPr="00216665">
              <w:rPr>
                <w:rFonts w:ascii="Times New Roman" w:hAnsi="Times New Roman"/>
                <w:sz w:val="24"/>
                <w:szCs w:val="24"/>
              </w:rPr>
              <w:t>7</w:t>
            </w:r>
          </w:p>
        </w:tc>
        <w:tc>
          <w:tcPr>
            <w:tcW w:w="4111" w:type="dxa"/>
          </w:tcPr>
          <w:p w:rsidR="009A3EB5" w:rsidRPr="00A5020C" w:rsidRDefault="009A3EB5" w:rsidP="009A3EB5">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Mayora Indah Tbk</w:t>
            </w:r>
          </w:p>
        </w:tc>
        <w:tc>
          <w:tcPr>
            <w:tcW w:w="2552" w:type="dxa"/>
            <w:vAlign w:val="bottom"/>
          </w:tcPr>
          <w:p w:rsidR="009A3EB5" w:rsidRPr="009A3EB5" w:rsidRDefault="009A3EB5" w:rsidP="009A3EB5">
            <w:pPr>
              <w:spacing w:after="0" w:line="240" w:lineRule="auto"/>
              <w:rPr>
                <w:rFonts w:ascii="Times New Roman" w:hAnsi="Times New Roman"/>
                <w:color w:val="000000"/>
                <w:sz w:val="24"/>
                <w:szCs w:val="24"/>
              </w:rPr>
            </w:pPr>
            <w:r w:rsidRPr="009A3EB5">
              <w:rPr>
                <w:rFonts w:ascii="Times New Roman" w:hAnsi="Times New Roman"/>
                <w:color w:val="000000"/>
                <w:sz w:val="24"/>
                <w:szCs w:val="24"/>
              </w:rPr>
              <w:t xml:space="preserve"> Rp</w:t>
            </w:r>
            <w:r>
              <w:rPr>
                <w:rFonts w:ascii="Times New Roman" w:hAnsi="Times New Roman"/>
                <w:color w:val="000000"/>
                <w:sz w:val="24"/>
                <w:szCs w:val="24"/>
              </w:rPr>
              <w:t xml:space="preserve"> </w:t>
            </w:r>
            <w:r w:rsidRPr="009A3EB5">
              <w:rPr>
                <w:rFonts w:ascii="Times New Roman" w:hAnsi="Times New Roman"/>
                <w:color w:val="000000"/>
                <w:sz w:val="24"/>
                <w:szCs w:val="24"/>
              </w:rPr>
              <w:t>12</w:t>
            </w:r>
            <w:r w:rsidR="00E74011">
              <w:rPr>
                <w:rFonts w:ascii="Times New Roman" w:hAnsi="Times New Roman"/>
                <w:color w:val="000000"/>
                <w:sz w:val="24"/>
                <w:szCs w:val="24"/>
              </w:rPr>
              <w:t>.</w:t>
            </w:r>
            <w:r w:rsidRPr="009A3EB5">
              <w:rPr>
                <w:rFonts w:ascii="Times New Roman" w:hAnsi="Times New Roman"/>
                <w:color w:val="000000"/>
                <w:sz w:val="24"/>
                <w:szCs w:val="24"/>
              </w:rPr>
              <w:t>647</w:t>
            </w:r>
            <w:r w:rsidR="00E74011">
              <w:rPr>
                <w:rFonts w:ascii="Times New Roman" w:hAnsi="Times New Roman"/>
                <w:color w:val="000000"/>
                <w:sz w:val="24"/>
                <w:szCs w:val="24"/>
              </w:rPr>
              <w:t>.</w:t>
            </w:r>
            <w:r w:rsidRPr="009A3EB5">
              <w:rPr>
                <w:rFonts w:ascii="Times New Roman" w:hAnsi="Times New Roman"/>
                <w:color w:val="000000"/>
                <w:sz w:val="24"/>
                <w:szCs w:val="24"/>
              </w:rPr>
              <w:t>858</w:t>
            </w:r>
            <w:r w:rsidR="00E74011">
              <w:rPr>
                <w:rFonts w:ascii="Times New Roman" w:hAnsi="Times New Roman"/>
                <w:color w:val="000000"/>
                <w:sz w:val="24"/>
                <w:szCs w:val="24"/>
              </w:rPr>
              <w:t>.</w:t>
            </w:r>
            <w:r w:rsidRPr="009A3EB5">
              <w:rPr>
                <w:rFonts w:ascii="Times New Roman" w:hAnsi="Times New Roman"/>
                <w:color w:val="000000"/>
                <w:sz w:val="24"/>
                <w:szCs w:val="24"/>
              </w:rPr>
              <w:t>727</w:t>
            </w:r>
            <w:r w:rsidR="00E74011">
              <w:rPr>
                <w:rFonts w:ascii="Times New Roman" w:hAnsi="Times New Roman"/>
                <w:color w:val="000000"/>
                <w:sz w:val="24"/>
                <w:szCs w:val="24"/>
              </w:rPr>
              <w:t>.</w:t>
            </w:r>
            <w:r w:rsidRPr="009A3EB5">
              <w:rPr>
                <w:rFonts w:ascii="Times New Roman" w:hAnsi="Times New Roman"/>
                <w:color w:val="000000"/>
                <w:sz w:val="24"/>
                <w:szCs w:val="24"/>
              </w:rPr>
              <w:t xml:space="preserve">872 </w:t>
            </w:r>
          </w:p>
        </w:tc>
        <w:tc>
          <w:tcPr>
            <w:tcW w:w="2835" w:type="dxa"/>
            <w:vAlign w:val="bottom"/>
          </w:tcPr>
          <w:p w:rsidR="009A3EB5" w:rsidRPr="009A3EB5" w:rsidRDefault="009A3EB5" w:rsidP="009A3EB5">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Rp </w:t>
            </w:r>
            <w:r w:rsidRPr="009A3EB5">
              <w:rPr>
                <w:rFonts w:ascii="Times New Roman" w:hAnsi="Times New Roman"/>
                <w:color w:val="000000"/>
                <w:sz w:val="24"/>
                <w:szCs w:val="24"/>
              </w:rPr>
              <w:t>4</w:t>
            </w:r>
            <w:r w:rsidR="00E74011">
              <w:rPr>
                <w:rFonts w:ascii="Times New Roman" w:hAnsi="Times New Roman"/>
                <w:color w:val="000000"/>
                <w:sz w:val="24"/>
                <w:szCs w:val="24"/>
              </w:rPr>
              <w:t>.</w:t>
            </w:r>
            <w:r w:rsidRPr="009A3EB5">
              <w:rPr>
                <w:rFonts w:ascii="Times New Roman" w:hAnsi="Times New Roman"/>
                <w:color w:val="000000"/>
                <w:sz w:val="24"/>
                <w:szCs w:val="24"/>
              </w:rPr>
              <w:t>284</w:t>
            </w:r>
            <w:r w:rsidR="00E74011">
              <w:rPr>
                <w:rFonts w:ascii="Times New Roman" w:hAnsi="Times New Roman"/>
                <w:color w:val="000000"/>
                <w:sz w:val="24"/>
                <w:szCs w:val="24"/>
              </w:rPr>
              <w:t>.</w:t>
            </w:r>
            <w:r w:rsidRPr="009A3EB5">
              <w:rPr>
                <w:rFonts w:ascii="Times New Roman" w:hAnsi="Times New Roman"/>
                <w:color w:val="000000"/>
                <w:sz w:val="24"/>
                <w:szCs w:val="24"/>
              </w:rPr>
              <w:t>651</w:t>
            </w:r>
            <w:r w:rsidR="00E74011">
              <w:rPr>
                <w:rFonts w:ascii="Times New Roman" w:hAnsi="Times New Roman"/>
                <w:color w:val="000000"/>
                <w:sz w:val="24"/>
                <w:szCs w:val="24"/>
              </w:rPr>
              <w:t>.</w:t>
            </w:r>
            <w:r w:rsidRPr="009A3EB5">
              <w:rPr>
                <w:rFonts w:ascii="Times New Roman" w:hAnsi="Times New Roman"/>
                <w:color w:val="000000"/>
                <w:sz w:val="24"/>
                <w:szCs w:val="24"/>
              </w:rPr>
              <w:t>557</w:t>
            </w:r>
            <w:r w:rsidR="00E74011">
              <w:rPr>
                <w:rFonts w:ascii="Times New Roman" w:hAnsi="Times New Roman"/>
                <w:color w:val="000000"/>
                <w:sz w:val="24"/>
                <w:szCs w:val="24"/>
              </w:rPr>
              <w:t>.</w:t>
            </w:r>
            <w:r w:rsidRPr="009A3EB5">
              <w:rPr>
                <w:rFonts w:ascii="Times New Roman" w:hAnsi="Times New Roman"/>
                <w:color w:val="000000"/>
                <w:sz w:val="24"/>
                <w:szCs w:val="24"/>
              </w:rPr>
              <w:t xml:space="preserve">827 </w:t>
            </w:r>
          </w:p>
        </w:tc>
        <w:tc>
          <w:tcPr>
            <w:tcW w:w="1134" w:type="dxa"/>
            <w:vAlign w:val="bottom"/>
          </w:tcPr>
          <w:p w:rsidR="009A3EB5" w:rsidRPr="009A3EB5" w:rsidRDefault="009A3EB5" w:rsidP="00E74011">
            <w:pPr>
              <w:spacing w:after="0" w:line="240" w:lineRule="auto"/>
              <w:jc w:val="center"/>
              <w:rPr>
                <w:rFonts w:ascii="Times New Roman" w:hAnsi="Times New Roman"/>
                <w:color w:val="000000"/>
                <w:sz w:val="24"/>
                <w:szCs w:val="24"/>
              </w:rPr>
            </w:pPr>
            <w:r w:rsidRPr="009A3EB5">
              <w:rPr>
                <w:rFonts w:ascii="Times New Roman" w:hAnsi="Times New Roman"/>
                <w:color w:val="000000"/>
                <w:sz w:val="24"/>
                <w:szCs w:val="24"/>
              </w:rPr>
              <w:t>2</w:t>
            </w:r>
            <w:r w:rsidR="00E74011">
              <w:rPr>
                <w:rFonts w:ascii="Times New Roman" w:hAnsi="Times New Roman"/>
                <w:color w:val="000000"/>
                <w:sz w:val="24"/>
                <w:szCs w:val="24"/>
              </w:rPr>
              <w:t>,</w:t>
            </w:r>
            <w:r w:rsidRPr="009A3EB5">
              <w:rPr>
                <w:rFonts w:ascii="Times New Roman" w:hAnsi="Times New Roman"/>
                <w:color w:val="000000"/>
                <w:sz w:val="24"/>
                <w:szCs w:val="24"/>
              </w:rPr>
              <w:t>95</w:t>
            </w:r>
          </w:p>
        </w:tc>
      </w:tr>
      <w:tr w:rsidR="009A3EB5" w:rsidRPr="00EF14EE" w:rsidTr="009A3EB5">
        <w:tc>
          <w:tcPr>
            <w:tcW w:w="567" w:type="dxa"/>
          </w:tcPr>
          <w:p w:rsidR="009A3EB5" w:rsidRPr="00216665" w:rsidRDefault="009A3EB5" w:rsidP="009A3EB5">
            <w:pPr>
              <w:spacing w:after="0" w:line="240" w:lineRule="auto"/>
              <w:jc w:val="center"/>
              <w:rPr>
                <w:rFonts w:ascii="Times New Roman" w:hAnsi="Times New Roman"/>
                <w:sz w:val="24"/>
                <w:szCs w:val="24"/>
              </w:rPr>
            </w:pPr>
            <w:r w:rsidRPr="00216665">
              <w:rPr>
                <w:rFonts w:ascii="Times New Roman" w:hAnsi="Times New Roman"/>
                <w:sz w:val="24"/>
                <w:szCs w:val="24"/>
              </w:rPr>
              <w:t>8</w:t>
            </w:r>
          </w:p>
        </w:tc>
        <w:tc>
          <w:tcPr>
            <w:tcW w:w="4111" w:type="dxa"/>
          </w:tcPr>
          <w:p w:rsidR="009A3EB5" w:rsidRPr="00A5020C" w:rsidRDefault="009A3EB5" w:rsidP="009A3EB5">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Nippon Indosari Corpindo Tbk</w:t>
            </w:r>
          </w:p>
        </w:tc>
        <w:tc>
          <w:tcPr>
            <w:tcW w:w="2552" w:type="dxa"/>
            <w:vAlign w:val="bottom"/>
          </w:tcPr>
          <w:p w:rsidR="009A3EB5" w:rsidRPr="009A3EB5" w:rsidRDefault="009A3EB5" w:rsidP="009A3EB5">
            <w:pPr>
              <w:spacing w:after="0" w:line="240" w:lineRule="auto"/>
              <w:rPr>
                <w:rFonts w:ascii="Times New Roman" w:hAnsi="Times New Roman"/>
                <w:color w:val="000000"/>
                <w:sz w:val="24"/>
                <w:szCs w:val="24"/>
              </w:rPr>
            </w:pPr>
            <w:r w:rsidRPr="009A3EB5">
              <w:rPr>
                <w:rFonts w:ascii="Times New Roman" w:hAnsi="Times New Roman"/>
                <w:color w:val="000000"/>
                <w:sz w:val="24"/>
                <w:szCs w:val="24"/>
              </w:rPr>
              <w:t xml:space="preserve"> Rp</w:t>
            </w:r>
            <w:r>
              <w:rPr>
                <w:rFonts w:ascii="Times New Roman" w:hAnsi="Times New Roman"/>
                <w:color w:val="000000"/>
                <w:sz w:val="24"/>
                <w:szCs w:val="24"/>
              </w:rPr>
              <w:t xml:space="preserve"> </w:t>
            </w:r>
            <w:r w:rsidRPr="009A3EB5">
              <w:rPr>
                <w:rFonts w:ascii="Times New Roman" w:hAnsi="Times New Roman"/>
                <w:color w:val="000000"/>
                <w:sz w:val="24"/>
                <w:szCs w:val="24"/>
              </w:rPr>
              <w:t>1</w:t>
            </w:r>
            <w:r w:rsidR="00E74011">
              <w:rPr>
                <w:rFonts w:ascii="Times New Roman" w:hAnsi="Times New Roman"/>
                <w:color w:val="000000"/>
                <w:sz w:val="24"/>
                <w:szCs w:val="24"/>
              </w:rPr>
              <w:t>.</w:t>
            </w:r>
            <w:r w:rsidRPr="009A3EB5">
              <w:rPr>
                <w:rFonts w:ascii="Times New Roman" w:hAnsi="Times New Roman"/>
                <w:color w:val="000000"/>
                <w:sz w:val="24"/>
                <w:szCs w:val="24"/>
              </w:rPr>
              <w:t>876</w:t>
            </w:r>
            <w:r w:rsidR="00E74011">
              <w:rPr>
                <w:rFonts w:ascii="Times New Roman" w:hAnsi="Times New Roman"/>
                <w:color w:val="000000"/>
                <w:sz w:val="24"/>
                <w:szCs w:val="24"/>
              </w:rPr>
              <w:t>.</w:t>
            </w:r>
            <w:r w:rsidRPr="009A3EB5">
              <w:rPr>
                <w:rFonts w:ascii="Times New Roman" w:hAnsi="Times New Roman"/>
                <w:color w:val="000000"/>
                <w:sz w:val="24"/>
                <w:szCs w:val="24"/>
              </w:rPr>
              <w:t>409</w:t>
            </w:r>
            <w:r w:rsidR="00E74011">
              <w:rPr>
                <w:rFonts w:ascii="Times New Roman" w:hAnsi="Times New Roman"/>
                <w:color w:val="000000"/>
                <w:sz w:val="24"/>
                <w:szCs w:val="24"/>
              </w:rPr>
              <w:t>.</w:t>
            </w:r>
            <w:r w:rsidRPr="009A3EB5">
              <w:rPr>
                <w:rFonts w:ascii="Times New Roman" w:hAnsi="Times New Roman"/>
                <w:color w:val="000000"/>
                <w:sz w:val="24"/>
                <w:szCs w:val="24"/>
              </w:rPr>
              <w:t>299</w:t>
            </w:r>
            <w:r w:rsidR="00E74011">
              <w:rPr>
                <w:rFonts w:ascii="Times New Roman" w:hAnsi="Times New Roman"/>
                <w:color w:val="000000"/>
                <w:sz w:val="24"/>
                <w:szCs w:val="24"/>
              </w:rPr>
              <w:t>.</w:t>
            </w:r>
            <w:r w:rsidRPr="009A3EB5">
              <w:rPr>
                <w:rFonts w:ascii="Times New Roman" w:hAnsi="Times New Roman"/>
                <w:color w:val="000000"/>
                <w:sz w:val="24"/>
                <w:szCs w:val="24"/>
              </w:rPr>
              <w:t xml:space="preserve">238 </w:t>
            </w:r>
          </w:p>
        </w:tc>
        <w:tc>
          <w:tcPr>
            <w:tcW w:w="2835" w:type="dxa"/>
            <w:vAlign w:val="bottom"/>
          </w:tcPr>
          <w:p w:rsidR="009A3EB5" w:rsidRPr="009A3EB5" w:rsidRDefault="009A3EB5" w:rsidP="009A3EB5">
            <w:pPr>
              <w:spacing w:after="0" w:line="240" w:lineRule="auto"/>
              <w:rPr>
                <w:rFonts w:ascii="Times New Roman" w:hAnsi="Times New Roman"/>
                <w:color w:val="000000"/>
                <w:sz w:val="24"/>
                <w:szCs w:val="24"/>
              </w:rPr>
            </w:pPr>
            <w:r w:rsidRPr="009A3EB5">
              <w:rPr>
                <w:rFonts w:ascii="Times New Roman" w:hAnsi="Times New Roman"/>
                <w:color w:val="000000"/>
                <w:sz w:val="24"/>
                <w:szCs w:val="24"/>
              </w:rPr>
              <w:t xml:space="preserve"> Rp</w:t>
            </w:r>
            <w:r>
              <w:rPr>
                <w:rFonts w:ascii="Times New Roman" w:hAnsi="Times New Roman"/>
                <w:color w:val="000000"/>
                <w:sz w:val="24"/>
                <w:szCs w:val="24"/>
              </w:rPr>
              <w:t xml:space="preserve"> </w:t>
            </w:r>
            <w:r w:rsidRPr="009A3EB5">
              <w:rPr>
                <w:rFonts w:ascii="Times New Roman" w:hAnsi="Times New Roman"/>
                <w:color w:val="000000"/>
                <w:sz w:val="24"/>
                <w:szCs w:val="24"/>
              </w:rPr>
              <w:t>951</w:t>
            </w:r>
            <w:r w:rsidR="00E74011">
              <w:rPr>
                <w:rFonts w:ascii="Times New Roman" w:hAnsi="Times New Roman"/>
                <w:color w:val="000000"/>
                <w:sz w:val="24"/>
                <w:szCs w:val="24"/>
              </w:rPr>
              <w:t>.</w:t>
            </w:r>
            <w:r w:rsidRPr="009A3EB5">
              <w:rPr>
                <w:rFonts w:ascii="Times New Roman" w:hAnsi="Times New Roman"/>
                <w:color w:val="000000"/>
                <w:sz w:val="24"/>
                <w:szCs w:val="24"/>
              </w:rPr>
              <w:t>487</w:t>
            </w:r>
            <w:r w:rsidR="00E74011">
              <w:rPr>
                <w:rFonts w:ascii="Times New Roman" w:hAnsi="Times New Roman"/>
                <w:color w:val="000000"/>
                <w:sz w:val="24"/>
                <w:szCs w:val="24"/>
              </w:rPr>
              <w:t>.</w:t>
            </w:r>
            <w:r w:rsidRPr="009A3EB5">
              <w:rPr>
                <w:rFonts w:ascii="Times New Roman" w:hAnsi="Times New Roman"/>
                <w:color w:val="000000"/>
                <w:sz w:val="24"/>
                <w:szCs w:val="24"/>
              </w:rPr>
              <w:t>110</w:t>
            </w:r>
            <w:r w:rsidR="00E74011">
              <w:rPr>
                <w:rFonts w:ascii="Times New Roman" w:hAnsi="Times New Roman"/>
                <w:color w:val="000000"/>
                <w:sz w:val="24"/>
                <w:szCs w:val="24"/>
              </w:rPr>
              <w:t>.</w:t>
            </w:r>
            <w:r w:rsidRPr="009A3EB5">
              <w:rPr>
                <w:rFonts w:ascii="Times New Roman" w:hAnsi="Times New Roman"/>
                <w:color w:val="000000"/>
                <w:sz w:val="24"/>
                <w:szCs w:val="24"/>
              </w:rPr>
              <w:t xml:space="preserve">723 </w:t>
            </w:r>
          </w:p>
        </w:tc>
        <w:tc>
          <w:tcPr>
            <w:tcW w:w="1134" w:type="dxa"/>
            <w:vAlign w:val="bottom"/>
          </w:tcPr>
          <w:p w:rsidR="009A3EB5" w:rsidRPr="009A3EB5" w:rsidRDefault="009A3EB5" w:rsidP="00E74011">
            <w:pPr>
              <w:spacing w:after="0" w:line="240" w:lineRule="auto"/>
              <w:jc w:val="center"/>
              <w:rPr>
                <w:rFonts w:ascii="Times New Roman" w:hAnsi="Times New Roman"/>
                <w:color w:val="000000"/>
                <w:sz w:val="24"/>
                <w:szCs w:val="24"/>
              </w:rPr>
            </w:pPr>
            <w:r w:rsidRPr="009A3EB5">
              <w:rPr>
                <w:rFonts w:ascii="Times New Roman" w:hAnsi="Times New Roman"/>
                <w:color w:val="000000"/>
                <w:sz w:val="24"/>
                <w:szCs w:val="24"/>
              </w:rPr>
              <w:t>1</w:t>
            </w:r>
            <w:r w:rsidR="00E74011">
              <w:rPr>
                <w:rFonts w:ascii="Times New Roman" w:hAnsi="Times New Roman"/>
                <w:color w:val="000000"/>
                <w:sz w:val="24"/>
                <w:szCs w:val="24"/>
              </w:rPr>
              <w:t>,</w:t>
            </w:r>
            <w:r w:rsidRPr="009A3EB5">
              <w:rPr>
                <w:rFonts w:ascii="Times New Roman" w:hAnsi="Times New Roman"/>
                <w:color w:val="000000"/>
                <w:sz w:val="24"/>
                <w:szCs w:val="24"/>
              </w:rPr>
              <w:t>97</w:t>
            </w:r>
          </w:p>
        </w:tc>
      </w:tr>
      <w:tr w:rsidR="009A3EB5" w:rsidRPr="00EF14EE" w:rsidTr="009A3EB5">
        <w:tc>
          <w:tcPr>
            <w:tcW w:w="567" w:type="dxa"/>
          </w:tcPr>
          <w:p w:rsidR="009A3EB5" w:rsidRPr="00216665" w:rsidRDefault="009A3EB5" w:rsidP="009A3EB5">
            <w:pPr>
              <w:spacing w:after="0" w:line="240" w:lineRule="auto"/>
              <w:jc w:val="center"/>
              <w:rPr>
                <w:rFonts w:ascii="Times New Roman" w:hAnsi="Times New Roman"/>
                <w:sz w:val="24"/>
                <w:szCs w:val="24"/>
              </w:rPr>
            </w:pPr>
            <w:r w:rsidRPr="00216665">
              <w:rPr>
                <w:rFonts w:ascii="Times New Roman" w:hAnsi="Times New Roman"/>
                <w:sz w:val="24"/>
                <w:szCs w:val="24"/>
              </w:rPr>
              <w:t>9</w:t>
            </w:r>
          </w:p>
        </w:tc>
        <w:tc>
          <w:tcPr>
            <w:tcW w:w="4111" w:type="dxa"/>
          </w:tcPr>
          <w:p w:rsidR="009A3EB5" w:rsidRPr="00A5020C" w:rsidRDefault="009A3EB5" w:rsidP="009A3EB5">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Sekar Bumi Tbk</w:t>
            </w:r>
          </w:p>
        </w:tc>
        <w:tc>
          <w:tcPr>
            <w:tcW w:w="2552" w:type="dxa"/>
            <w:vAlign w:val="bottom"/>
          </w:tcPr>
          <w:p w:rsidR="009A3EB5" w:rsidRPr="009A3EB5" w:rsidRDefault="009A3EB5" w:rsidP="009A3EB5">
            <w:pPr>
              <w:spacing w:after="0" w:line="240" w:lineRule="auto"/>
              <w:rPr>
                <w:rFonts w:ascii="Times New Roman" w:hAnsi="Times New Roman"/>
                <w:color w:val="000000"/>
                <w:sz w:val="24"/>
                <w:szCs w:val="24"/>
              </w:rPr>
            </w:pPr>
            <w:r w:rsidRPr="009A3EB5">
              <w:rPr>
                <w:rFonts w:ascii="Times New Roman" w:hAnsi="Times New Roman"/>
                <w:color w:val="000000"/>
                <w:sz w:val="24"/>
                <w:szCs w:val="24"/>
              </w:rPr>
              <w:t xml:space="preserve"> Rp</w:t>
            </w:r>
            <w:r>
              <w:rPr>
                <w:rFonts w:ascii="Times New Roman" w:hAnsi="Times New Roman"/>
                <w:color w:val="000000"/>
                <w:sz w:val="24"/>
                <w:szCs w:val="24"/>
              </w:rPr>
              <w:t xml:space="preserve"> </w:t>
            </w:r>
            <w:r w:rsidRPr="009A3EB5">
              <w:rPr>
                <w:rFonts w:ascii="Times New Roman" w:hAnsi="Times New Roman"/>
                <w:color w:val="000000"/>
                <w:sz w:val="24"/>
                <w:szCs w:val="24"/>
              </w:rPr>
              <w:t>356</w:t>
            </w:r>
            <w:r w:rsidR="00E74011">
              <w:rPr>
                <w:rFonts w:ascii="Times New Roman" w:hAnsi="Times New Roman"/>
                <w:color w:val="000000"/>
                <w:sz w:val="24"/>
                <w:szCs w:val="24"/>
              </w:rPr>
              <w:t>.</w:t>
            </w:r>
            <w:r w:rsidRPr="009A3EB5">
              <w:rPr>
                <w:rFonts w:ascii="Times New Roman" w:hAnsi="Times New Roman"/>
                <w:color w:val="000000"/>
                <w:sz w:val="24"/>
                <w:szCs w:val="24"/>
              </w:rPr>
              <w:t>735</w:t>
            </w:r>
            <w:r w:rsidR="00E74011">
              <w:rPr>
                <w:rFonts w:ascii="Times New Roman" w:hAnsi="Times New Roman"/>
                <w:color w:val="000000"/>
                <w:sz w:val="24"/>
                <w:szCs w:val="24"/>
              </w:rPr>
              <w:t>.</w:t>
            </w:r>
            <w:r w:rsidRPr="009A3EB5">
              <w:rPr>
                <w:rFonts w:ascii="Times New Roman" w:hAnsi="Times New Roman"/>
                <w:color w:val="000000"/>
                <w:sz w:val="24"/>
                <w:szCs w:val="24"/>
              </w:rPr>
              <w:t>670</w:t>
            </w:r>
            <w:r w:rsidR="00E74011">
              <w:rPr>
                <w:rFonts w:ascii="Times New Roman" w:hAnsi="Times New Roman"/>
                <w:color w:val="000000"/>
                <w:sz w:val="24"/>
                <w:szCs w:val="24"/>
              </w:rPr>
              <w:t>.</w:t>
            </w:r>
            <w:r w:rsidRPr="009A3EB5">
              <w:rPr>
                <w:rFonts w:ascii="Times New Roman" w:hAnsi="Times New Roman"/>
                <w:color w:val="000000"/>
                <w:sz w:val="24"/>
                <w:szCs w:val="24"/>
              </w:rPr>
              <w:t xml:space="preserve">030 </w:t>
            </w:r>
          </w:p>
        </w:tc>
        <w:tc>
          <w:tcPr>
            <w:tcW w:w="2835" w:type="dxa"/>
            <w:vAlign w:val="bottom"/>
          </w:tcPr>
          <w:p w:rsidR="009A3EB5" w:rsidRPr="009A3EB5" w:rsidRDefault="009A3EB5" w:rsidP="009A3EB5">
            <w:pPr>
              <w:spacing w:after="0" w:line="240" w:lineRule="auto"/>
              <w:rPr>
                <w:rFonts w:ascii="Times New Roman" w:hAnsi="Times New Roman"/>
                <w:color w:val="000000"/>
                <w:sz w:val="24"/>
                <w:szCs w:val="24"/>
              </w:rPr>
            </w:pPr>
            <w:r w:rsidRPr="009A3EB5">
              <w:rPr>
                <w:rFonts w:ascii="Times New Roman" w:hAnsi="Times New Roman"/>
                <w:color w:val="000000"/>
                <w:sz w:val="24"/>
                <w:szCs w:val="24"/>
              </w:rPr>
              <w:t xml:space="preserve"> Rp 116</w:t>
            </w:r>
            <w:r w:rsidR="00E74011">
              <w:rPr>
                <w:rFonts w:ascii="Times New Roman" w:hAnsi="Times New Roman"/>
                <w:color w:val="000000"/>
                <w:sz w:val="24"/>
                <w:szCs w:val="24"/>
              </w:rPr>
              <w:t>.</w:t>
            </w:r>
            <w:r w:rsidRPr="009A3EB5">
              <w:rPr>
                <w:rFonts w:ascii="Times New Roman" w:hAnsi="Times New Roman"/>
                <w:color w:val="000000"/>
                <w:sz w:val="24"/>
                <w:szCs w:val="24"/>
              </w:rPr>
              <w:t>708</w:t>
            </w:r>
            <w:r w:rsidR="00E74011">
              <w:rPr>
                <w:rFonts w:ascii="Times New Roman" w:hAnsi="Times New Roman"/>
                <w:color w:val="000000"/>
                <w:sz w:val="24"/>
                <w:szCs w:val="24"/>
              </w:rPr>
              <w:t>.</w:t>
            </w:r>
            <w:r w:rsidRPr="009A3EB5">
              <w:rPr>
                <w:rFonts w:ascii="Times New Roman" w:hAnsi="Times New Roman"/>
                <w:color w:val="000000"/>
                <w:sz w:val="24"/>
                <w:szCs w:val="24"/>
              </w:rPr>
              <w:t>612</w:t>
            </w:r>
            <w:r w:rsidR="00E74011">
              <w:rPr>
                <w:rFonts w:ascii="Times New Roman" w:hAnsi="Times New Roman"/>
                <w:color w:val="000000"/>
                <w:sz w:val="24"/>
                <w:szCs w:val="24"/>
              </w:rPr>
              <w:t>.</w:t>
            </w:r>
            <w:r w:rsidRPr="009A3EB5">
              <w:rPr>
                <w:rFonts w:ascii="Times New Roman" w:hAnsi="Times New Roman"/>
                <w:color w:val="000000"/>
                <w:sz w:val="24"/>
                <w:szCs w:val="24"/>
              </w:rPr>
              <w:t xml:space="preserve">900 </w:t>
            </w:r>
          </w:p>
        </w:tc>
        <w:tc>
          <w:tcPr>
            <w:tcW w:w="1134" w:type="dxa"/>
            <w:vAlign w:val="bottom"/>
          </w:tcPr>
          <w:p w:rsidR="009A3EB5" w:rsidRPr="009A3EB5" w:rsidRDefault="009A3EB5" w:rsidP="00E74011">
            <w:pPr>
              <w:spacing w:after="0" w:line="240" w:lineRule="auto"/>
              <w:jc w:val="center"/>
              <w:rPr>
                <w:rFonts w:ascii="Times New Roman" w:hAnsi="Times New Roman"/>
                <w:color w:val="000000"/>
                <w:sz w:val="24"/>
                <w:szCs w:val="24"/>
              </w:rPr>
            </w:pPr>
            <w:r w:rsidRPr="009A3EB5">
              <w:rPr>
                <w:rFonts w:ascii="Times New Roman" w:hAnsi="Times New Roman"/>
                <w:color w:val="000000"/>
                <w:sz w:val="24"/>
                <w:szCs w:val="24"/>
              </w:rPr>
              <w:t>3</w:t>
            </w:r>
            <w:r w:rsidR="00E74011">
              <w:rPr>
                <w:rFonts w:ascii="Times New Roman" w:hAnsi="Times New Roman"/>
                <w:color w:val="000000"/>
                <w:sz w:val="24"/>
                <w:szCs w:val="24"/>
              </w:rPr>
              <w:t>,</w:t>
            </w:r>
            <w:r w:rsidRPr="009A3EB5">
              <w:rPr>
                <w:rFonts w:ascii="Times New Roman" w:hAnsi="Times New Roman"/>
                <w:color w:val="000000"/>
                <w:sz w:val="24"/>
                <w:szCs w:val="24"/>
              </w:rPr>
              <w:t>06</w:t>
            </w:r>
          </w:p>
        </w:tc>
      </w:tr>
      <w:tr w:rsidR="009A3EB5" w:rsidRPr="00EF14EE" w:rsidTr="009A3EB5">
        <w:tc>
          <w:tcPr>
            <w:tcW w:w="567" w:type="dxa"/>
          </w:tcPr>
          <w:p w:rsidR="009A3EB5" w:rsidRPr="00216665" w:rsidRDefault="009A3EB5" w:rsidP="009A3EB5">
            <w:pPr>
              <w:spacing w:after="0" w:line="240" w:lineRule="auto"/>
              <w:jc w:val="center"/>
              <w:rPr>
                <w:rFonts w:ascii="Times New Roman" w:hAnsi="Times New Roman"/>
                <w:sz w:val="24"/>
                <w:szCs w:val="24"/>
              </w:rPr>
            </w:pPr>
            <w:r w:rsidRPr="00216665">
              <w:rPr>
                <w:rFonts w:ascii="Times New Roman" w:hAnsi="Times New Roman"/>
                <w:sz w:val="24"/>
                <w:szCs w:val="24"/>
              </w:rPr>
              <w:t>10</w:t>
            </w:r>
          </w:p>
        </w:tc>
        <w:tc>
          <w:tcPr>
            <w:tcW w:w="4111" w:type="dxa"/>
          </w:tcPr>
          <w:p w:rsidR="009A3EB5" w:rsidRPr="00D115DC" w:rsidRDefault="009A3EB5" w:rsidP="009A3EB5">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Ultrajaya Milk Industry Co. Tbk</w:t>
            </w:r>
          </w:p>
        </w:tc>
        <w:tc>
          <w:tcPr>
            <w:tcW w:w="2552" w:type="dxa"/>
            <w:vAlign w:val="bottom"/>
          </w:tcPr>
          <w:p w:rsidR="009A3EB5" w:rsidRPr="009A3EB5" w:rsidRDefault="009A3EB5" w:rsidP="009A3EB5">
            <w:pPr>
              <w:spacing w:after="0" w:line="240" w:lineRule="auto"/>
              <w:rPr>
                <w:rFonts w:ascii="Times New Roman" w:hAnsi="Times New Roman"/>
                <w:color w:val="000000"/>
                <w:sz w:val="24"/>
                <w:szCs w:val="24"/>
              </w:rPr>
            </w:pPr>
            <w:r w:rsidRPr="009A3EB5">
              <w:rPr>
                <w:rFonts w:ascii="Times New Roman" w:hAnsi="Times New Roman"/>
                <w:color w:val="000000"/>
                <w:sz w:val="24"/>
                <w:szCs w:val="24"/>
              </w:rPr>
              <w:t xml:space="preserve"> Rp 1</w:t>
            </w:r>
            <w:r w:rsidR="00E74011">
              <w:rPr>
                <w:rFonts w:ascii="Times New Roman" w:hAnsi="Times New Roman"/>
                <w:color w:val="000000"/>
                <w:sz w:val="24"/>
                <w:szCs w:val="24"/>
              </w:rPr>
              <w:t>.</w:t>
            </w:r>
            <w:r w:rsidRPr="009A3EB5">
              <w:rPr>
                <w:rFonts w:ascii="Times New Roman" w:hAnsi="Times New Roman"/>
                <w:color w:val="000000"/>
                <w:sz w:val="24"/>
                <w:szCs w:val="24"/>
              </w:rPr>
              <w:t>922</w:t>
            </w:r>
            <w:r w:rsidR="00E74011">
              <w:rPr>
                <w:rFonts w:ascii="Times New Roman" w:hAnsi="Times New Roman"/>
                <w:color w:val="000000"/>
                <w:sz w:val="24"/>
                <w:szCs w:val="24"/>
              </w:rPr>
              <w:t>.</w:t>
            </w:r>
            <w:r w:rsidRPr="009A3EB5">
              <w:rPr>
                <w:rFonts w:ascii="Times New Roman" w:hAnsi="Times New Roman"/>
                <w:color w:val="000000"/>
                <w:sz w:val="24"/>
                <w:szCs w:val="24"/>
              </w:rPr>
              <w:t xml:space="preserve">970 </w:t>
            </w:r>
          </w:p>
        </w:tc>
        <w:tc>
          <w:tcPr>
            <w:tcW w:w="2835" w:type="dxa"/>
            <w:vAlign w:val="bottom"/>
          </w:tcPr>
          <w:p w:rsidR="009A3EB5" w:rsidRPr="009A3EB5" w:rsidRDefault="009A3EB5" w:rsidP="009A3EB5">
            <w:pPr>
              <w:spacing w:after="0" w:line="240" w:lineRule="auto"/>
              <w:rPr>
                <w:rFonts w:ascii="Times New Roman" w:hAnsi="Times New Roman"/>
                <w:color w:val="000000"/>
                <w:sz w:val="24"/>
                <w:szCs w:val="24"/>
              </w:rPr>
            </w:pPr>
            <w:r w:rsidRPr="009A3EB5">
              <w:rPr>
                <w:rFonts w:ascii="Times New Roman" w:hAnsi="Times New Roman"/>
                <w:color w:val="000000"/>
                <w:sz w:val="24"/>
                <w:szCs w:val="24"/>
              </w:rPr>
              <w:t xml:space="preserve"> Rp</w:t>
            </w:r>
            <w:r>
              <w:rPr>
                <w:rFonts w:ascii="Times New Roman" w:hAnsi="Times New Roman"/>
                <w:color w:val="000000"/>
                <w:sz w:val="24"/>
                <w:szCs w:val="24"/>
              </w:rPr>
              <w:t xml:space="preserve"> </w:t>
            </w:r>
            <w:r w:rsidRPr="009A3EB5">
              <w:rPr>
                <w:rFonts w:ascii="Times New Roman" w:hAnsi="Times New Roman"/>
                <w:color w:val="000000"/>
                <w:sz w:val="24"/>
                <w:szCs w:val="24"/>
              </w:rPr>
              <w:t>810</w:t>
            </w:r>
            <w:r w:rsidR="00E74011">
              <w:rPr>
                <w:rFonts w:ascii="Times New Roman" w:hAnsi="Times New Roman"/>
                <w:color w:val="000000"/>
                <w:sz w:val="24"/>
                <w:szCs w:val="24"/>
              </w:rPr>
              <w:t>.</w:t>
            </w:r>
            <w:r w:rsidRPr="009A3EB5">
              <w:rPr>
                <w:rFonts w:ascii="Times New Roman" w:hAnsi="Times New Roman"/>
                <w:color w:val="000000"/>
                <w:sz w:val="24"/>
                <w:szCs w:val="24"/>
              </w:rPr>
              <w:t xml:space="preserve">051 </w:t>
            </w:r>
          </w:p>
        </w:tc>
        <w:tc>
          <w:tcPr>
            <w:tcW w:w="1134" w:type="dxa"/>
            <w:vAlign w:val="bottom"/>
          </w:tcPr>
          <w:p w:rsidR="009A3EB5" w:rsidRPr="009A3EB5" w:rsidRDefault="009A3EB5" w:rsidP="00E74011">
            <w:pPr>
              <w:spacing w:after="0" w:line="240" w:lineRule="auto"/>
              <w:jc w:val="center"/>
              <w:rPr>
                <w:rFonts w:ascii="Times New Roman" w:hAnsi="Times New Roman"/>
                <w:color w:val="000000"/>
                <w:sz w:val="24"/>
                <w:szCs w:val="24"/>
              </w:rPr>
            </w:pPr>
            <w:r w:rsidRPr="009A3EB5">
              <w:rPr>
                <w:rFonts w:ascii="Times New Roman" w:hAnsi="Times New Roman"/>
                <w:color w:val="000000"/>
                <w:sz w:val="24"/>
                <w:szCs w:val="24"/>
              </w:rPr>
              <w:t>2</w:t>
            </w:r>
            <w:r w:rsidR="00E74011">
              <w:rPr>
                <w:rFonts w:ascii="Times New Roman" w:hAnsi="Times New Roman"/>
                <w:color w:val="000000"/>
                <w:sz w:val="24"/>
                <w:szCs w:val="24"/>
              </w:rPr>
              <w:t>,</w:t>
            </w:r>
            <w:r w:rsidRPr="009A3EB5">
              <w:rPr>
                <w:rFonts w:ascii="Times New Roman" w:hAnsi="Times New Roman"/>
                <w:color w:val="000000"/>
                <w:sz w:val="24"/>
                <w:szCs w:val="24"/>
              </w:rPr>
              <w:t>37</w:t>
            </w:r>
          </w:p>
        </w:tc>
      </w:tr>
    </w:tbl>
    <w:p w:rsidR="00F0394D" w:rsidRDefault="00F0394D" w:rsidP="003F2536">
      <w:pPr>
        <w:tabs>
          <w:tab w:val="left" w:pos="3577"/>
        </w:tabs>
        <w:rPr>
          <w:rFonts w:ascii="Times New Roman" w:hAnsi="Times New Roman"/>
          <w:sz w:val="24"/>
          <w:szCs w:val="24"/>
        </w:rPr>
      </w:pPr>
    </w:p>
    <w:p w:rsidR="009A3EB5" w:rsidRDefault="009A3EB5" w:rsidP="003F2536">
      <w:pPr>
        <w:tabs>
          <w:tab w:val="left" w:pos="3577"/>
        </w:tabs>
        <w:rPr>
          <w:rFonts w:ascii="Times New Roman" w:hAnsi="Times New Roman"/>
          <w:sz w:val="24"/>
          <w:szCs w:val="24"/>
        </w:rPr>
      </w:pPr>
    </w:p>
    <w:p w:rsidR="009A3EB5" w:rsidRDefault="009A3EB5" w:rsidP="003F2536">
      <w:pPr>
        <w:tabs>
          <w:tab w:val="left" w:pos="3577"/>
        </w:tabs>
        <w:rPr>
          <w:rFonts w:ascii="Times New Roman" w:hAnsi="Times New Roman"/>
          <w:sz w:val="24"/>
          <w:szCs w:val="24"/>
        </w:rPr>
      </w:pPr>
    </w:p>
    <w:p w:rsidR="009A3EB5" w:rsidRDefault="009A3EB5" w:rsidP="003F2536">
      <w:pPr>
        <w:tabs>
          <w:tab w:val="left" w:pos="3577"/>
        </w:tabs>
        <w:rPr>
          <w:rFonts w:ascii="Times New Roman" w:hAnsi="Times New Roman"/>
          <w:sz w:val="24"/>
          <w:szCs w:val="24"/>
        </w:rPr>
      </w:pPr>
    </w:p>
    <w:p w:rsidR="009A3EB5" w:rsidRDefault="009A3EB5" w:rsidP="003F2536">
      <w:pPr>
        <w:tabs>
          <w:tab w:val="left" w:pos="3577"/>
        </w:tabs>
        <w:rPr>
          <w:rFonts w:ascii="Times New Roman" w:hAnsi="Times New Roman"/>
          <w:sz w:val="24"/>
          <w:szCs w:val="24"/>
        </w:rPr>
      </w:pPr>
    </w:p>
    <w:p w:rsidR="009A3EB5" w:rsidRDefault="009A3EB5" w:rsidP="009A3EB5">
      <w:pPr>
        <w:tabs>
          <w:tab w:val="left" w:pos="3577"/>
        </w:tabs>
        <w:spacing w:after="0"/>
        <w:rPr>
          <w:rFonts w:ascii="Times New Roman" w:hAnsi="Times New Roman"/>
          <w:b/>
          <w:sz w:val="24"/>
          <w:szCs w:val="24"/>
        </w:rPr>
      </w:pPr>
      <w:r w:rsidRPr="00C2038D">
        <w:rPr>
          <w:rFonts w:ascii="Times New Roman" w:hAnsi="Times New Roman"/>
          <w:b/>
          <w:sz w:val="24"/>
          <w:szCs w:val="24"/>
        </w:rPr>
        <w:lastRenderedPageBreak/>
        <w:t xml:space="preserve">Hasil </w:t>
      </w:r>
      <w:r>
        <w:rPr>
          <w:rFonts w:ascii="Times New Roman" w:hAnsi="Times New Roman"/>
          <w:b/>
          <w:sz w:val="24"/>
          <w:szCs w:val="24"/>
        </w:rPr>
        <w:t>CR 2019</w:t>
      </w:r>
    </w:p>
    <w:tbl>
      <w:tblPr>
        <w:tblW w:w="11199" w:type="dxa"/>
        <w:tblInd w:w="-1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111"/>
        <w:gridCol w:w="2552"/>
        <w:gridCol w:w="2835"/>
        <w:gridCol w:w="1134"/>
      </w:tblGrid>
      <w:tr w:rsidR="009A3EB5" w:rsidRPr="00216665" w:rsidTr="00E74011">
        <w:tc>
          <w:tcPr>
            <w:tcW w:w="567" w:type="dxa"/>
          </w:tcPr>
          <w:p w:rsidR="009A3EB5" w:rsidRPr="00216665" w:rsidRDefault="009A3EB5" w:rsidP="00E74011">
            <w:pPr>
              <w:spacing w:after="0" w:line="240" w:lineRule="auto"/>
              <w:rPr>
                <w:rFonts w:ascii="Times New Roman" w:hAnsi="Times New Roman"/>
                <w:b/>
                <w:sz w:val="24"/>
                <w:szCs w:val="24"/>
              </w:rPr>
            </w:pPr>
            <w:r w:rsidRPr="00216665">
              <w:rPr>
                <w:rFonts w:ascii="Times New Roman" w:hAnsi="Times New Roman"/>
                <w:b/>
                <w:sz w:val="24"/>
                <w:szCs w:val="24"/>
              </w:rPr>
              <w:t xml:space="preserve">No </w:t>
            </w:r>
          </w:p>
        </w:tc>
        <w:tc>
          <w:tcPr>
            <w:tcW w:w="4111" w:type="dxa"/>
          </w:tcPr>
          <w:p w:rsidR="009A3EB5" w:rsidRPr="00216665" w:rsidRDefault="009A3EB5" w:rsidP="00E74011">
            <w:pPr>
              <w:spacing w:after="0" w:line="240" w:lineRule="auto"/>
              <w:jc w:val="center"/>
              <w:rPr>
                <w:rFonts w:ascii="Times New Roman" w:hAnsi="Times New Roman"/>
                <w:b/>
                <w:sz w:val="24"/>
                <w:szCs w:val="24"/>
              </w:rPr>
            </w:pPr>
            <w:r w:rsidRPr="00216665">
              <w:rPr>
                <w:rFonts w:ascii="Times New Roman" w:hAnsi="Times New Roman"/>
                <w:b/>
                <w:sz w:val="24"/>
                <w:szCs w:val="24"/>
              </w:rPr>
              <w:t>Perusahaan</w:t>
            </w:r>
          </w:p>
        </w:tc>
        <w:tc>
          <w:tcPr>
            <w:tcW w:w="2552" w:type="dxa"/>
          </w:tcPr>
          <w:p w:rsidR="009A3EB5" w:rsidRPr="00216665" w:rsidRDefault="009A3EB5" w:rsidP="00E74011">
            <w:pPr>
              <w:spacing w:after="0" w:line="240" w:lineRule="auto"/>
              <w:jc w:val="center"/>
              <w:rPr>
                <w:rFonts w:ascii="Times New Roman" w:hAnsi="Times New Roman"/>
                <w:b/>
                <w:sz w:val="24"/>
                <w:szCs w:val="24"/>
              </w:rPr>
            </w:pPr>
            <w:r w:rsidRPr="00216665">
              <w:rPr>
                <w:rFonts w:ascii="Times New Roman" w:hAnsi="Times New Roman"/>
                <w:b/>
                <w:sz w:val="24"/>
                <w:szCs w:val="24"/>
              </w:rPr>
              <w:t>Aktiva Lancar</w:t>
            </w:r>
          </w:p>
        </w:tc>
        <w:tc>
          <w:tcPr>
            <w:tcW w:w="2835" w:type="dxa"/>
          </w:tcPr>
          <w:p w:rsidR="009A3EB5" w:rsidRPr="00216665" w:rsidRDefault="009A3EB5" w:rsidP="00E74011">
            <w:pPr>
              <w:spacing w:after="0" w:line="240" w:lineRule="auto"/>
              <w:jc w:val="center"/>
              <w:rPr>
                <w:rFonts w:ascii="Times New Roman" w:hAnsi="Times New Roman"/>
                <w:b/>
                <w:sz w:val="24"/>
                <w:szCs w:val="24"/>
              </w:rPr>
            </w:pPr>
            <w:r w:rsidRPr="00216665">
              <w:rPr>
                <w:rFonts w:ascii="Times New Roman" w:hAnsi="Times New Roman"/>
                <w:b/>
                <w:sz w:val="24"/>
                <w:szCs w:val="24"/>
              </w:rPr>
              <w:t>Hutang Lancar</w:t>
            </w:r>
          </w:p>
        </w:tc>
        <w:tc>
          <w:tcPr>
            <w:tcW w:w="1134" w:type="dxa"/>
          </w:tcPr>
          <w:p w:rsidR="009A3EB5" w:rsidRPr="00216665" w:rsidRDefault="009A3EB5" w:rsidP="00E74011">
            <w:pPr>
              <w:spacing w:after="0" w:line="240" w:lineRule="auto"/>
              <w:jc w:val="center"/>
              <w:rPr>
                <w:rFonts w:ascii="Times New Roman" w:hAnsi="Times New Roman"/>
                <w:b/>
                <w:sz w:val="24"/>
                <w:szCs w:val="24"/>
              </w:rPr>
            </w:pPr>
            <w:r w:rsidRPr="00216665">
              <w:rPr>
                <w:rFonts w:ascii="Times New Roman" w:hAnsi="Times New Roman"/>
                <w:b/>
                <w:sz w:val="24"/>
                <w:szCs w:val="24"/>
              </w:rPr>
              <w:t>Hasil CR</w:t>
            </w:r>
          </w:p>
        </w:tc>
      </w:tr>
      <w:tr w:rsidR="00E74011" w:rsidRPr="00EF14EE" w:rsidTr="00E74011">
        <w:tc>
          <w:tcPr>
            <w:tcW w:w="567" w:type="dxa"/>
          </w:tcPr>
          <w:p w:rsidR="00E74011" w:rsidRPr="00216665" w:rsidRDefault="00E74011" w:rsidP="00E74011">
            <w:pPr>
              <w:spacing w:after="0" w:line="240" w:lineRule="auto"/>
              <w:jc w:val="center"/>
              <w:rPr>
                <w:rFonts w:ascii="Times New Roman" w:hAnsi="Times New Roman"/>
                <w:sz w:val="24"/>
                <w:szCs w:val="24"/>
              </w:rPr>
            </w:pPr>
            <w:r w:rsidRPr="00216665">
              <w:rPr>
                <w:rFonts w:ascii="Times New Roman" w:hAnsi="Times New Roman"/>
                <w:sz w:val="24"/>
                <w:szCs w:val="24"/>
              </w:rPr>
              <w:t>1</w:t>
            </w:r>
          </w:p>
        </w:tc>
        <w:tc>
          <w:tcPr>
            <w:tcW w:w="4111" w:type="dxa"/>
          </w:tcPr>
          <w:p w:rsidR="00E74011" w:rsidRPr="00A5020C" w:rsidRDefault="00E74011" w:rsidP="00E74011">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Wilmar Cahaya Indonesia Tbk</w:t>
            </w:r>
          </w:p>
        </w:tc>
        <w:tc>
          <w:tcPr>
            <w:tcW w:w="2552" w:type="dxa"/>
            <w:vAlign w:val="bottom"/>
          </w:tcPr>
          <w:p w:rsidR="00E74011" w:rsidRPr="00E74011" w:rsidRDefault="00E74011" w:rsidP="00E74011">
            <w:pPr>
              <w:spacing w:after="0" w:line="240" w:lineRule="auto"/>
              <w:rPr>
                <w:rFonts w:ascii="Times New Roman" w:hAnsi="Times New Roman"/>
                <w:color w:val="000000"/>
                <w:sz w:val="24"/>
                <w:szCs w:val="24"/>
                <w:lang w:val="en-GB"/>
              </w:rPr>
            </w:pPr>
            <w:r w:rsidRPr="00E74011">
              <w:rPr>
                <w:rFonts w:ascii="Times New Roman" w:hAnsi="Times New Roman"/>
                <w:color w:val="000000"/>
                <w:sz w:val="24"/>
                <w:szCs w:val="24"/>
              </w:rPr>
              <w:t xml:space="preserve"> Rp 106</w:t>
            </w:r>
            <w:r>
              <w:rPr>
                <w:rFonts w:ascii="Times New Roman" w:hAnsi="Times New Roman"/>
                <w:color w:val="000000"/>
                <w:sz w:val="24"/>
                <w:szCs w:val="24"/>
              </w:rPr>
              <w:t>.</w:t>
            </w:r>
            <w:r w:rsidRPr="00E74011">
              <w:rPr>
                <w:rFonts w:ascii="Times New Roman" w:hAnsi="Times New Roman"/>
                <w:color w:val="000000"/>
                <w:sz w:val="24"/>
                <w:szCs w:val="24"/>
              </w:rPr>
              <w:t>765</w:t>
            </w:r>
            <w:r>
              <w:rPr>
                <w:rFonts w:ascii="Times New Roman" w:hAnsi="Times New Roman"/>
                <w:color w:val="000000"/>
                <w:sz w:val="24"/>
                <w:szCs w:val="24"/>
              </w:rPr>
              <w:t>.</w:t>
            </w:r>
            <w:r w:rsidRPr="00E74011">
              <w:rPr>
                <w:rFonts w:ascii="Times New Roman" w:hAnsi="Times New Roman"/>
                <w:color w:val="000000"/>
                <w:sz w:val="24"/>
                <w:szCs w:val="24"/>
              </w:rPr>
              <w:t>278</w:t>
            </w:r>
            <w:r>
              <w:rPr>
                <w:rFonts w:ascii="Times New Roman" w:hAnsi="Times New Roman"/>
                <w:color w:val="000000"/>
                <w:sz w:val="24"/>
                <w:szCs w:val="24"/>
              </w:rPr>
              <w:t>.</w:t>
            </w:r>
            <w:r w:rsidRPr="00E74011">
              <w:rPr>
                <w:rFonts w:ascii="Times New Roman" w:hAnsi="Times New Roman"/>
                <w:color w:val="000000"/>
                <w:sz w:val="24"/>
                <w:szCs w:val="24"/>
              </w:rPr>
              <w:t xml:space="preserve">121 </w:t>
            </w:r>
          </w:p>
        </w:tc>
        <w:tc>
          <w:tcPr>
            <w:tcW w:w="2835" w:type="dxa"/>
            <w:vAlign w:val="bottom"/>
          </w:tcPr>
          <w:p w:rsidR="00E74011" w:rsidRPr="00E74011" w:rsidRDefault="00E74011" w:rsidP="00E74011">
            <w:pPr>
              <w:spacing w:after="0" w:line="240" w:lineRule="auto"/>
              <w:rPr>
                <w:rFonts w:ascii="Times New Roman" w:hAnsi="Times New Roman"/>
                <w:color w:val="000000"/>
                <w:sz w:val="24"/>
                <w:szCs w:val="24"/>
              </w:rPr>
            </w:pPr>
            <w:r w:rsidRPr="00E74011">
              <w:rPr>
                <w:rFonts w:ascii="Times New Roman" w:hAnsi="Times New Roman"/>
                <w:color w:val="000000"/>
                <w:sz w:val="24"/>
                <w:szCs w:val="24"/>
              </w:rPr>
              <w:t xml:space="preserve"> Rp 39</w:t>
            </w:r>
            <w:r>
              <w:rPr>
                <w:rFonts w:ascii="Times New Roman" w:hAnsi="Times New Roman"/>
                <w:color w:val="000000"/>
                <w:sz w:val="24"/>
                <w:szCs w:val="24"/>
              </w:rPr>
              <w:t>.</w:t>
            </w:r>
            <w:r w:rsidRPr="00E74011">
              <w:rPr>
                <w:rFonts w:ascii="Times New Roman" w:hAnsi="Times New Roman"/>
                <w:color w:val="000000"/>
                <w:sz w:val="24"/>
                <w:szCs w:val="24"/>
              </w:rPr>
              <w:t>344</w:t>
            </w:r>
            <w:r>
              <w:rPr>
                <w:rFonts w:ascii="Times New Roman" w:hAnsi="Times New Roman"/>
                <w:color w:val="000000"/>
                <w:sz w:val="24"/>
                <w:szCs w:val="24"/>
              </w:rPr>
              <w:t>.</w:t>
            </w:r>
            <w:r w:rsidRPr="00E74011">
              <w:rPr>
                <w:rFonts w:ascii="Times New Roman" w:hAnsi="Times New Roman"/>
                <w:color w:val="000000"/>
                <w:sz w:val="24"/>
                <w:szCs w:val="24"/>
              </w:rPr>
              <w:t>314</w:t>
            </w:r>
            <w:r>
              <w:rPr>
                <w:rFonts w:ascii="Times New Roman" w:hAnsi="Times New Roman"/>
                <w:color w:val="000000"/>
                <w:sz w:val="24"/>
                <w:szCs w:val="24"/>
              </w:rPr>
              <w:t>.</w:t>
            </w:r>
            <w:r w:rsidRPr="00E74011">
              <w:rPr>
                <w:rFonts w:ascii="Times New Roman" w:hAnsi="Times New Roman"/>
                <w:color w:val="000000"/>
                <w:sz w:val="24"/>
                <w:szCs w:val="24"/>
              </w:rPr>
              <w:t xml:space="preserve">614 </w:t>
            </w:r>
          </w:p>
        </w:tc>
        <w:tc>
          <w:tcPr>
            <w:tcW w:w="1134" w:type="dxa"/>
            <w:vAlign w:val="bottom"/>
          </w:tcPr>
          <w:p w:rsidR="00E74011" w:rsidRPr="00E74011" w:rsidRDefault="00E74011" w:rsidP="00E74011">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2</w:t>
            </w:r>
            <w:r>
              <w:rPr>
                <w:rFonts w:ascii="Times New Roman" w:hAnsi="Times New Roman"/>
                <w:color w:val="000000"/>
                <w:sz w:val="24"/>
                <w:szCs w:val="24"/>
              </w:rPr>
              <w:t>,</w:t>
            </w:r>
            <w:r w:rsidRPr="00E74011">
              <w:rPr>
                <w:rFonts w:ascii="Times New Roman" w:hAnsi="Times New Roman"/>
                <w:color w:val="000000"/>
                <w:sz w:val="24"/>
                <w:szCs w:val="24"/>
              </w:rPr>
              <w:t>71</w:t>
            </w:r>
          </w:p>
        </w:tc>
      </w:tr>
      <w:tr w:rsidR="00E74011" w:rsidRPr="00EF14EE" w:rsidTr="00E74011">
        <w:tc>
          <w:tcPr>
            <w:tcW w:w="567" w:type="dxa"/>
          </w:tcPr>
          <w:p w:rsidR="00E74011" w:rsidRPr="00216665" w:rsidRDefault="00E74011" w:rsidP="00E74011">
            <w:pPr>
              <w:spacing w:after="0" w:line="240" w:lineRule="auto"/>
              <w:jc w:val="center"/>
              <w:rPr>
                <w:rFonts w:ascii="Times New Roman" w:hAnsi="Times New Roman"/>
                <w:sz w:val="24"/>
                <w:szCs w:val="24"/>
              </w:rPr>
            </w:pPr>
            <w:r w:rsidRPr="00216665">
              <w:rPr>
                <w:rFonts w:ascii="Times New Roman" w:hAnsi="Times New Roman"/>
                <w:sz w:val="24"/>
                <w:szCs w:val="24"/>
              </w:rPr>
              <w:t>2</w:t>
            </w:r>
          </w:p>
        </w:tc>
        <w:tc>
          <w:tcPr>
            <w:tcW w:w="4111" w:type="dxa"/>
          </w:tcPr>
          <w:p w:rsidR="00E74011" w:rsidRPr="00A5020C" w:rsidRDefault="00E74011" w:rsidP="00E74011">
            <w:pPr>
              <w:spacing w:after="0" w:line="240" w:lineRule="auto"/>
              <w:rPr>
                <w:rFonts w:ascii="Times New Roman" w:hAnsi="Times New Roman"/>
                <w:sz w:val="24"/>
                <w:szCs w:val="24"/>
              </w:rPr>
            </w:pPr>
            <w:r w:rsidRPr="00A5020C">
              <w:rPr>
                <w:rFonts w:ascii="Times New Roman" w:hAnsi="Times New Roman"/>
                <w:bCs/>
                <w:color w:val="212529"/>
                <w:sz w:val="24"/>
                <w:szCs w:val="24"/>
              </w:rPr>
              <w:t>PT Delta Djakarta Tbk</w:t>
            </w:r>
          </w:p>
        </w:tc>
        <w:tc>
          <w:tcPr>
            <w:tcW w:w="2552" w:type="dxa"/>
            <w:vAlign w:val="bottom"/>
          </w:tcPr>
          <w:p w:rsidR="00E74011" w:rsidRPr="00E74011" w:rsidRDefault="00E74011" w:rsidP="00E74011">
            <w:pPr>
              <w:spacing w:after="0" w:line="240" w:lineRule="auto"/>
              <w:rPr>
                <w:rFonts w:ascii="Times New Roman" w:hAnsi="Times New Roman"/>
                <w:color w:val="000000"/>
                <w:sz w:val="24"/>
                <w:szCs w:val="24"/>
              </w:rPr>
            </w:pPr>
            <w:r w:rsidRPr="00E74011">
              <w:rPr>
                <w:rFonts w:ascii="Times New Roman" w:hAnsi="Times New Roman"/>
                <w:color w:val="000000"/>
                <w:sz w:val="24"/>
                <w:szCs w:val="24"/>
              </w:rPr>
              <w:t xml:space="preserve"> Rp 129</w:t>
            </w:r>
            <w:r>
              <w:rPr>
                <w:rFonts w:ascii="Times New Roman" w:hAnsi="Times New Roman"/>
                <w:color w:val="000000"/>
                <w:sz w:val="24"/>
                <w:szCs w:val="24"/>
              </w:rPr>
              <w:t>.</w:t>
            </w:r>
            <w:r w:rsidRPr="00E74011">
              <w:rPr>
                <w:rFonts w:ascii="Times New Roman" w:hAnsi="Times New Roman"/>
                <w:color w:val="000000"/>
                <w:sz w:val="24"/>
                <w:szCs w:val="24"/>
              </w:rPr>
              <w:t>805</w:t>
            </w:r>
            <w:r>
              <w:rPr>
                <w:rFonts w:ascii="Times New Roman" w:hAnsi="Times New Roman"/>
                <w:color w:val="000000"/>
                <w:sz w:val="24"/>
                <w:szCs w:val="24"/>
              </w:rPr>
              <w:t>.</w:t>
            </w:r>
            <w:r w:rsidRPr="00E74011">
              <w:rPr>
                <w:rFonts w:ascii="Times New Roman" w:hAnsi="Times New Roman"/>
                <w:color w:val="000000"/>
                <w:sz w:val="24"/>
                <w:szCs w:val="24"/>
              </w:rPr>
              <w:t xml:space="preserve">083 </w:t>
            </w:r>
          </w:p>
        </w:tc>
        <w:tc>
          <w:tcPr>
            <w:tcW w:w="2835" w:type="dxa"/>
            <w:vAlign w:val="bottom"/>
          </w:tcPr>
          <w:p w:rsidR="00E74011" w:rsidRPr="00E74011" w:rsidRDefault="00E74011" w:rsidP="00E74011">
            <w:pPr>
              <w:spacing w:after="0" w:line="240" w:lineRule="auto"/>
              <w:rPr>
                <w:rFonts w:ascii="Times New Roman" w:hAnsi="Times New Roman"/>
                <w:color w:val="000000"/>
                <w:sz w:val="24"/>
                <w:szCs w:val="24"/>
              </w:rPr>
            </w:pPr>
            <w:r w:rsidRPr="00E74011">
              <w:rPr>
                <w:rFonts w:ascii="Times New Roman" w:hAnsi="Times New Roman"/>
                <w:color w:val="000000"/>
                <w:sz w:val="24"/>
                <w:szCs w:val="24"/>
              </w:rPr>
              <w:t xml:space="preserve"> Rp 51</w:t>
            </w:r>
            <w:r>
              <w:rPr>
                <w:rFonts w:ascii="Times New Roman" w:hAnsi="Times New Roman"/>
                <w:color w:val="000000"/>
                <w:sz w:val="24"/>
                <w:szCs w:val="24"/>
              </w:rPr>
              <w:t>.</w:t>
            </w:r>
            <w:r w:rsidRPr="00E74011">
              <w:rPr>
                <w:rFonts w:ascii="Times New Roman" w:hAnsi="Times New Roman"/>
                <w:color w:val="000000"/>
                <w:sz w:val="24"/>
                <w:szCs w:val="24"/>
              </w:rPr>
              <w:t>833</w:t>
            </w:r>
            <w:r>
              <w:rPr>
                <w:rFonts w:ascii="Times New Roman" w:hAnsi="Times New Roman"/>
                <w:color w:val="000000"/>
                <w:sz w:val="24"/>
                <w:szCs w:val="24"/>
              </w:rPr>
              <w:t>.</w:t>
            </w:r>
            <w:r w:rsidRPr="00E74011">
              <w:rPr>
                <w:rFonts w:ascii="Times New Roman" w:hAnsi="Times New Roman"/>
                <w:color w:val="000000"/>
                <w:sz w:val="24"/>
                <w:szCs w:val="24"/>
              </w:rPr>
              <w:t xml:space="preserve">027 </w:t>
            </w:r>
          </w:p>
        </w:tc>
        <w:tc>
          <w:tcPr>
            <w:tcW w:w="1134" w:type="dxa"/>
            <w:vAlign w:val="bottom"/>
          </w:tcPr>
          <w:p w:rsidR="00E74011" w:rsidRPr="00E74011" w:rsidRDefault="00E74011" w:rsidP="00E74011">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2</w:t>
            </w:r>
            <w:r>
              <w:rPr>
                <w:rFonts w:ascii="Times New Roman" w:hAnsi="Times New Roman"/>
                <w:color w:val="000000"/>
                <w:sz w:val="24"/>
                <w:szCs w:val="24"/>
              </w:rPr>
              <w:t>,</w:t>
            </w:r>
            <w:r w:rsidRPr="00E74011">
              <w:rPr>
                <w:rFonts w:ascii="Times New Roman" w:hAnsi="Times New Roman"/>
                <w:color w:val="000000"/>
                <w:sz w:val="24"/>
                <w:szCs w:val="24"/>
              </w:rPr>
              <w:t>50</w:t>
            </w:r>
          </w:p>
        </w:tc>
      </w:tr>
      <w:tr w:rsidR="00E74011" w:rsidRPr="00EF14EE" w:rsidTr="00E74011">
        <w:tc>
          <w:tcPr>
            <w:tcW w:w="567" w:type="dxa"/>
          </w:tcPr>
          <w:p w:rsidR="00E74011" w:rsidRPr="00216665" w:rsidRDefault="00E74011" w:rsidP="00E74011">
            <w:pPr>
              <w:spacing w:after="0" w:line="240" w:lineRule="auto"/>
              <w:jc w:val="center"/>
              <w:rPr>
                <w:rFonts w:ascii="Times New Roman" w:hAnsi="Times New Roman"/>
                <w:sz w:val="24"/>
                <w:szCs w:val="24"/>
              </w:rPr>
            </w:pPr>
            <w:r w:rsidRPr="00216665">
              <w:rPr>
                <w:rFonts w:ascii="Times New Roman" w:hAnsi="Times New Roman"/>
                <w:sz w:val="24"/>
                <w:szCs w:val="24"/>
              </w:rPr>
              <w:t>3</w:t>
            </w:r>
          </w:p>
        </w:tc>
        <w:tc>
          <w:tcPr>
            <w:tcW w:w="4111" w:type="dxa"/>
          </w:tcPr>
          <w:p w:rsidR="00E74011" w:rsidRPr="00D115DC" w:rsidRDefault="00E74011" w:rsidP="00E74011">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Garudafood Putra Putri Jaya Tbk</w:t>
            </w:r>
          </w:p>
        </w:tc>
        <w:tc>
          <w:tcPr>
            <w:tcW w:w="2552" w:type="dxa"/>
            <w:vAlign w:val="bottom"/>
          </w:tcPr>
          <w:p w:rsidR="00E74011" w:rsidRPr="00E74011" w:rsidRDefault="00E74011" w:rsidP="00E74011">
            <w:pPr>
              <w:spacing w:after="0" w:line="240" w:lineRule="auto"/>
              <w:rPr>
                <w:rFonts w:ascii="Times New Roman" w:hAnsi="Times New Roman"/>
                <w:color w:val="000000"/>
                <w:sz w:val="24"/>
                <w:szCs w:val="24"/>
              </w:rPr>
            </w:pPr>
            <w:r w:rsidRPr="00E74011">
              <w:rPr>
                <w:rFonts w:ascii="Times New Roman" w:hAnsi="Times New Roman"/>
                <w:color w:val="000000"/>
                <w:sz w:val="24"/>
                <w:szCs w:val="24"/>
              </w:rPr>
              <w:t xml:space="preserve"> Rp 1</w:t>
            </w:r>
            <w:r>
              <w:rPr>
                <w:rFonts w:ascii="Times New Roman" w:hAnsi="Times New Roman"/>
                <w:color w:val="000000"/>
                <w:sz w:val="24"/>
                <w:szCs w:val="24"/>
              </w:rPr>
              <w:t>.</w:t>
            </w:r>
            <w:r w:rsidRPr="00E74011">
              <w:rPr>
                <w:rFonts w:ascii="Times New Roman" w:hAnsi="Times New Roman"/>
                <w:color w:val="000000"/>
                <w:sz w:val="24"/>
                <w:szCs w:val="24"/>
              </w:rPr>
              <w:t>999</w:t>
            </w:r>
            <w:r>
              <w:rPr>
                <w:rFonts w:ascii="Times New Roman" w:hAnsi="Times New Roman"/>
                <w:color w:val="000000"/>
                <w:sz w:val="24"/>
                <w:szCs w:val="24"/>
              </w:rPr>
              <w:t>.</w:t>
            </w:r>
            <w:r w:rsidRPr="00E74011">
              <w:rPr>
                <w:rFonts w:ascii="Times New Roman" w:hAnsi="Times New Roman"/>
                <w:color w:val="000000"/>
                <w:sz w:val="24"/>
                <w:szCs w:val="24"/>
              </w:rPr>
              <w:t>886</w:t>
            </w:r>
            <w:r>
              <w:rPr>
                <w:rFonts w:ascii="Times New Roman" w:hAnsi="Times New Roman"/>
                <w:color w:val="000000"/>
                <w:sz w:val="24"/>
                <w:szCs w:val="24"/>
              </w:rPr>
              <w:t>.</w:t>
            </w:r>
            <w:r w:rsidRPr="00E74011">
              <w:rPr>
                <w:rFonts w:ascii="Times New Roman" w:hAnsi="Times New Roman"/>
                <w:color w:val="000000"/>
                <w:sz w:val="24"/>
                <w:szCs w:val="24"/>
              </w:rPr>
              <w:t>108</w:t>
            </w:r>
            <w:r>
              <w:rPr>
                <w:rFonts w:ascii="Times New Roman" w:hAnsi="Times New Roman"/>
                <w:color w:val="000000"/>
                <w:sz w:val="24"/>
                <w:szCs w:val="24"/>
              </w:rPr>
              <w:t>.</w:t>
            </w:r>
            <w:r w:rsidRPr="00E74011">
              <w:rPr>
                <w:rFonts w:ascii="Times New Roman" w:hAnsi="Times New Roman"/>
                <w:color w:val="000000"/>
                <w:sz w:val="24"/>
                <w:szCs w:val="24"/>
              </w:rPr>
              <w:t xml:space="preserve">743 </w:t>
            </w:r>
          </w:p>
        </w:tc>
        <w:tc>
          <w:tcPr>
            <w:tcW w:w="2835" w:type="dxa"/>
            <w:vAlign w:val="bottom"/>
          </w:tcPr>
          <w:p w:rsidR="00E74011" w:rsidRPr="00E74011" w:rsidRDefault="00E74011" w:rsidP="00E74011">
            <w:pPr>
              <w:spacing w:after="0" w:line="240" w:lineRule="auto"/>
              <w:rPr>
                <w:rFonts w:ascii="Times New Roman" w:hAnsi="Times New Roman"/>
                <w:color w:val="000000"/>
                <w:sz w:val="24"/>
                <w:szCs w:val="24"/>
              </w:rPr>
            </w:pPr>
            <w:r w:rsidRPr="00E74011">
              <w:rPr>
                <w:rFonts w:ascii="Times New Roman" w:hAnsi="Times New Roman"/>
                <w:color w:val="000000"/>
                <w:sz w:val="24"/>
                <w:szCs w:val="24"/>
              </w:rPr>
              <w:t xml:space="preserve"> Rp  1</w:t>
            </w:r>
            <w:r>
              <w:rPr>
                <w:rFonts w:ascii="Times New Roman" w:hAnsi="Times New Roman"/>
                <w:color w:val="000000"/>
                <w:sz w:val="24"/>
                <w:szCs w:val="24"/>
              </w:rPr>
              <w:t>.</w:t>
            </w:r>
            <w:r w:rsidRPr="00E74011">
              <w:rPr>
                <w:rFonts w:ascii="Times New Roman" w:hAnsi="Times New Roman"/>
                <w:color w:val="000000"/>
                <w:sz w:val="24"/>
                <w:szCs w:val="24"/>
              </w:rPr>
              <w:t>303</w:t>
            </w:r>
            <w:r>
              <w:rPr>
                <w:rFonts w:ascii="Times New Roman" w:hAnsi="Times New Roman"/>
                <w:color w:val="000000"/>
                <w:sz w:val="24"/>
                <w:szCs w:val="24"/>
              </w:rPr>
              <w:t>.</w:t>
            </w:r>
            <w:r w:rsidRPr="00E74011">
              <w:rPr>
                <w:rFonts w:ascii="Times New Roman" w:hAnsi="Times New Roman"/>
                <w:color w:val="000000"/>
                <w:sz w:val="24"/>
                <w:szCs w:val="24"/>
              </w:rPr>
              <w:t>881</w:t>
            </w:r>
            <w:r>
              <w:rPr>
                <w:rFonts w:ascii="Times New Roman" w:hAnsi="Times New Roman"/>
                <w:color w:val="000000"/>
                <w:sz w:val="24"/>
                <w:szCs w:val="24"/>
              </w:rPr>
              <w:t>.</w:t>
            </w:r>
            <w:r w:rsidRPr="00E74011">
              <w:rPr>
                <w:rFonts w:ascii="Times New Roman" w:hAnsi="Times New Roman"/>
                <w:color w:val="000000"/>
                <w:sz w:val="24"/>
                <w:szCs w:val="24"/>
              </w:rPr>
              <w:t>731</w:t>
            </w:r>
            <w:r>
              <w:rPr>
                <w:rFonts w:ascii="Times New Roman" w:hAnsi="Times New Roman"/>
                <w:color w:val="000000"/>
                <w:sz w:val="24"/>
                <w:szCs w:val="24"/>
              </w:rPr>
              <w:t>.</w:t>
            </w:r>
            <w:r w:rsidRPr="00E74011">
              <w:rPr>
                <w:rFonts w:ascii="Times New Roman" w:hAnsi="Times New Roman"/>
                <w:color w:val="000000"/>
                <w:sz w:val="24"/>
                <w:szCs w:val="24"/>
              </w:rPr>
              <w:t xml:space="preserve">637 </w:t>
            </w:r>
          </w:p>
        </w:tc>
        <w:tc>
          <w:tcPr>
            <w:tcW w:w="1134" w:type="dxa"/>
            <w:vAlign w:val="bottom"/>
          </w:tcPr>
          <w:p w:rsidR="00E74011" w:rsidRPr="00E74011" w:rsidRDefault="00E74011" w:rsidP="00E74011">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1</w:t>
            </w:r>
            <w:r>
              <w:rPr>
                <w:rFonts w:ascii="Times New Roman" w:hAnsi="Times New Roman"/>
                <w:color w:val="000000"/>
                <w:sz w:val="24"/>
                <w:szCs w:val="24"/>
              </w:rPr>
              <w:t>,</w:t>
            </w:r>
            <w:r w:rsidRPr="00E74011">
              <w:rPr>
                <w:rFonts w:ascii="Times New Roman" w:hAnsi="Times New Roman"/>
                <w:color w:val="000000"/>
                <w:sz w:val="24"/>
                <w:szCs w:val="24"/>
              </w:rPr>
              <w:t>53</w:t>
            </w:r>
          </w:p>
        </w:tc>
      </w:tr>
      <w:tr w:rsidR="00E74011" w:rsidRPr="00EF14EE" w:rsidTr="00E74011">
        <w:tc>
          <w:tcPr>
            <w:tcW w:w="567" w:type="dxa"/>
          </w:tcPr>
          <w:p w:rsidR="00E74011" w:rsidRPr="00216665" w:rsidRDefault="00E74011" w:rsidP="00E74011">
            <w:pPr>
              <w:spacing w:after="0" w:line="240" w:lineRule="auto"/>
              <w:jc w:val="center"/>
              <w:rPr>
                <w:rFonts w:ascii="Times New Roman" w:hAnsi="Times New Roman"/>
                <w:sz w:val="24"/>
                <w:szCs w:val="24"/>
              </w:rPr>
            </w:pPr>
            <w:r w:rsidRPr="00216665">
              <w:rPr>
                <w:rFonts w:ascii="Times New Roman" w:hAnsi="Times New Roman"/>
                <w:sz w:val="24"/>
                <w:szCs w:val="24"/>
              </w:rPr>
              <w:t>4</w:t>
            </w:r>
          </w:p>
        </w:tc>
        <w:tc>
          <w:tcPr>
            <w:tcW w:w="4111" w:type="dxa"/>
          </w:tcPr>
          <w:p w:rsidR="00E74011" w:rsidRPr="00A5020C" w:rsidRDefault="00E74011" w:rsidP="00E74011">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CBP Sukses Makmur Tbk</w:t>
            </w:r>
          </w:p>
        </w:tc>
        <w:tc>
          <w:tcPr>
            <w:tcW w:w="2552" w:type="dxa"/>
            <w:vAlign w:val="bottom"/>
          </w:tcPr>
          <w:p w:rsidR="00E74011" w:rsidRPr="00E74011" w:rsidRDefault="00E74011" w:rsidP="00E74011">
            <w:pPr>
              <w:spacing w:after="0" w:line="240" w:lineRule="auto"/>
              <w:rPr>
                <w:rFonts w:ascii="Times New Roman" w:hAnsi="Times New Roman"/>
                <w:color w:val="000000"/>
                <w:sz w:val="24"/>
                <w:szCs w:val="24"/>
              </w:rPr>
            </w:pPr>
            <w:r w:rsidRPr="00E74011">
              <w:rPr>
                <w:rFonts w:ascii="Times New Roman" w:hAnsi="Times New Roman"/>
                <w:color w:val="000000"/>
                <w:sz w:val="24"/>
                <w:szCs w:val="24"/>
              </w:rPr>
              <w:t xml:space="preserve"> Rp 16</w:t>
            </w:r>
            <w:r>
              <w:rPr>
                <w:rFonts w:ascii="Times New Roman" w:hAnsi="Times New Roman"/>
                <w:color w:val="000000"/>
                <w:sz w:val="24"/>
                <w:szCs w:val="24"/>
              </w:rPr>
              <w:t>.</w:t>
            </w:r>
            <w:r w:rsidRPr="00E74011">
              <w:rPr>
                <w:rFonts w:ascii="Times New Roman" w:hAnsi="Times New Roman"/>
                <w:color w:val="000000"/>
                <w:sz w:val="24"/>
                <w:szCs w:val="24"/>
              </w:rPr>
              <w:t>624</w:t>
            </w:r>
            <w:r>
              <w:rPr>
                <w:rFonts w:ascii="Times New Roman" w:hAnsi="Times New Roman"/>
                <w:color w:val="000000"/>
                <w:sz w:val="24"/>
                <w:szCs w:val="24"/>
              </w:rPr>
              <w:t>.</w:t>
            </w:r>
            <w:r w:rsidRPr="00E74011">
              <w:rPr>
                <w:rFonts w:ascii="Times New Roman" w:hAnsi="Times New Roman"/>
                <w:color w:val="000000"/>
                <w:sz w:val="24"/>
                <w:szCs w:val="24"/>
              </w:rPr>
              <w:t xml:space="preserve">925 </w:t>
            </w:r>
          </w:p>
        </w:tc>
        <w:tc>
          <w:tcPr>
            <w:tcW w:w="2835" w:type="dxa"/>
            <w:vAlign w:val="bottom"/>
          </w:tcPr>
          <w:p w:rsidR="00E74011" w:rsidRPr="00E74011" w:rsidRDefault="00E74011" w:rsidP="00E74011">
            <w:pPr>
              <w:spacing w:after="0" w:line="240" w:lineRule="auto"/>
              <w:rPr>
                <w:rFonts w:ascii="Times New Roman" w:hAnsi="Times New Roman"/>
                <w:color w:val="000000"/>
                <w:sz w:val="24"/>
                <w:szCs w:val="24"/>
              </w:rPr>
            </w:pPr>
            <w:r w:rsidRPr="00E74011">
              <w:rPr>
                <w:rFonts w:ascii="Times New Roman" w:hAnsi="Times New Roman"/>
                <w:color w:val="000000"/>
                <w:sz w:val="24"/>
                <w:szCs w:val="24"/>
              </w:rPr>
              <w:t xml:space="preserve"> Rp 5</w:t>
            </w:r>
            <w:r>
              <w:rPr>
                <w:rFonts w:ascii="Times New Roman" w:hAnsi="Times New Roman"/>
                <w:color w:val="000000"/>
                <w:sz w:val="24"/>
                <w:szCs w:val="24"/>
              </w:rPr>
              <w:t>.</w:t>
            </w:r>
            <w:r w:rsidRPr="00E74011">
              <w:rPr>
                <w:rFonts w:ascii="Times New Roman" w:hAnsi="Times New Roman"/>
                <w:color w:val="000000"/>
                <w:sz w:val="24"/>
                <w:szCs w:val="24"/>
              </w:rPr>
              <w:t>481</w:t>
            </w:r>
            <w:r>
              <w:rPr>
                <w:rFonts w:ascii="Times New Roman" w:hAnsi="Times New Roman"/>
                <w:color w:val="000000"/>
                <w:sz w:val="24"/>
                <w:szCs w:val="24"/>
              </w:rPr>
              <w:t>.</w:t>
            </w:r>
            <w:r w:rsidRPr="00E74011">
              <w:rPr>
                <w:rFonts w:ascii="Times New Roman" w:hAnsi="Times New Roman"/>
                <w:color w:val="000000"/>
                <w:sz w:val="24"/>
                <w:szCs w:val="24"/>
              </w:rPr>
              <w:t xml:space="preserve">851 </w:t>
            </w:r>
          </w:p>
        </w:tc>
        <w:tc>
          <w:tcPr>
            <w:tcW w:w="1134" w:type="dxa"/>
            <w:vAlign w:val="bottom"/>
          </w:tcPr>
          <w:p w:rsidR="00E74011" w:rsidRPr="00E74011" w:rsidRDefault="00E74011" w:rsidP="00E74011">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3</w:t>
            </w:r>
            <w:r>
              <w:rPr>
                <w:rFonts w:ascii="Times New Roman" w:hAnsi="Times New Roman"/>
                <w:color w:val="000000"/>
                <w:sz w:val="24"/>
                <w:szCs w:val="24"/>
              </w:rPr>
              <w:t>,</w:t>
            </w:r>
            <w:r w:rsidRPr="00E74011">
              <w:rPr>
                <w:rFonts w:ascii="Times New Roman" w:hAnsi="Times New Roman"/>
                <w:color w:val="000000"/>
                <w:sz w:val="24"/>
                <w:szCs w:val="24"/>
              </w:rPr>
              <w:t>03</w:t>
            </w:r>
          </w:p>
        </w:tc>
      </w:tr>
      <w:tr w:rsidR="00E74011" w:rsidRPr="00EF14EE" w:rsidTr="00E74011">
        <w:tc>
          <w:tcPr>
            <w:tcW w:w="567" w:type="dxa"/>
          </w:tcPr>
          <w:p w:rsidR="00E74011" w:rsidRPr="00216665" w:rsidRDefault="00E74011" w:rsidP="00E74011">
            <w:pPr>
              <w:spacing w:after="0" w:line="240" w:lineRule="auto"/>
              <w:jc w:val="center"/>
              <w:rPr>
                <w:rFonts w:ascii="Times New Roman" w:hAnsi="Times New Roman"/>
                <w:sz w:val="24"/>
                <w:szCs w:val="24"/>
              </w:rPr>
            </w:pPr>
            <w:r w:rsidRPr="00216665">
              <w:rPr>
                <w:rFonts w:ascii="Times New Roman" w:hAnsi="Times New Roman"/>
                <w:sz w:val="24"/>
                <w:szCs w:val="24"/>
              </w:rPr>
              <w:t>5</w:t>
            </w:r>
          </w:p>
        </w:tc>
        <w:tc>
          <w:tcPr>
            <w:tcW w:w="4111" w:type="dxa"/>
          </w:tcPr>
          <w:p w:rsidR="00E74011" w:rsidRPr="00A5020C" w:rsidRDefault="00E74011" w:rsidP="00E74011">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Sukses Makmur Tbk</w:t>
            </w:r>
          </w:p>
        </w:tc>
        <w:tc>
          <w:tcPr>
            <w:tcW w:w="2552" w:type="dxa"/>
            <w:vAlign w:val="bottom"/>
          </w:tcPr>
          <w:p w:rsidR="00E74011" w:rsidRPr="00E74011" w:rsidRDefault="00E74011" w:rsidP="00E74011">
            <w:pPr>
              <w:spacing w:after="0" w:line="240" w:lineRule="auto"/>
              <w:rPr>
                <w:rFonts w:ascii="Times New Roman" w:hAnsi="Times New Roman"/>
                <w:color w:val="000000"/>
                <w:sz w:val="24"/>
                <w:szCs w:val="24"/>
              </w:rPr>
            </w:pPr>
            <w:r w:rsidRPr="00E74011">
              <w:rPr>
                <w:rFonts w:ascii="Times New Roman" w:hAnsi="Times New Roman"/>
                <w:color w:val="000000"/>
                <w:sz w:val="24"/>
                <w:szCs w:val="24"/>
              </w:rPr>
              <w:t xml:space="preserve"> Rp 31</w:t>
            </w:r>
            <w:r>
              <w:rPr>
                <w:rFonts w:ascii="Times New Roman" w:hAnsi="Times New Roman"/>
                <w:color w:val="000000"/>
                <w:sz w:val="24"/>
                <w:szCs w:val="24"/>
              </w:rPr>
              <w:t>.</w:t>
            </w:r>
            <w:r w:rsidRPr="00E74011">
              <w:rPr>
                <w:rFonts w:ascii="Times New Roman" w:hAnsi="Times New Roman"/>
                <w:color w:val="000000"/>
                <w:sz w:val="24"/>
                <w:szCs w:val="24"/>
              </w:rPr>
              <w:t>403</w:t>
            </w:r>
            <w:r>
              <w:rPr>
                <w:rFonts w:ascii="Times New Roman" w:hAnsi="Times New Roman"/>
                <w:color w:val="000000"/>
                <w:sz w:val="24"/>
                <w:szCs w:val="24"/>
              </w:rPr>
              <w:t>.</w:t>
            </w:r>
            <w:r w:rsidRPr="00E74011">
              <w:rPr>
                <w:rFonts w:ascii="Times New Roman" w:hAnsi="Times New Roman"/>
                <w:color w:val="000000"/>
                <w:sz w:val="24"/>
                <w:szCs w:val="24"/>
              </w:rPr>
              <w:t xml:space="preserve">445 </w:t>
            </w:r>
          </w:p>
        </w:tc>
        <w:tc>
          <w:tcPr>
            <w:tcW w:w="2835" w:type="dxa"/>
            <w:vAlign w:val="bottom"/>
          </w:tcPr>
          <w:p w:rsidR="00E74011" w:rsidRPr="00E74011" w:rsidRDefault="00E74011" w:rsidP="00E74011">
            <w:pPr>
              <w:spacing w:after="0" w:line="240" w:lineRule="auto"/>
              <w:rPr>
                <w:rFonts w:ascii="Times New Roman" w:hAnsi="Times New Roman"/>
                <w:color w:val="000000"/>
                <w:sz w:val="24"/>
                <w:szCs w:val="24"/>
              </w:rPr>
            </w:pPr>
            <w:r w:rsidRPr="00E74011">
              <w:rPr>
                <w:rFonts w:ascii="Times New Roman" w:hAnsi="Times New Roman"/>
                <w:color w:val="000000"/>
                <w:sz w:val="24"/>
                <w:szCs w:val="24"/>
              </w:rPr>
              <w:t xml:space="preserve"> Rp 17</w:t>
            </w:r>
            <w:r>
              <w:rPr>
                <w:rFonts w:ascii="Times New Roman" w:hAnsi="Times New Roman"/>
                <w:color w:val="000000"/>
                <w:sz w:val="24"/>
                <w:szCs w:val="24"/>
              </w:rPr>
              <w:t>.</w:t>
            </w:r>
            <w:r w:rsidRPr="00E74011">
              <w:rPr>
                <w:rFonts w:ascii="Times New Roman" w:hAnsi="Times New Roman"/>
                <w:color w:val="000000"/>
                <w:sz w:val="24"/>
                <w:szCs w:val="24"/>
              </w:rPr>
              <w:t>309</w:t>
            </w:r>
            <w:r>
              <w:rPr>
                <w:rFonts w:ascii="Times New Roman" w:hAnsi="Times New Roman"/>
                <w:color w:val="000000"/>
                <w:sz w:val="24"/>
                <w:szCs w:val="24"/>
              </w:rPr>
              <w:t>.</w:t>
            </w:r>
            <w:r w:rsidRPr="00E74011">
              <w:rPr>
                <w:rFonts w:ascii="Times New Roman" w:hAnsi="Times New Roman"/>
                <w:color w:val="000000"/>
                <w:sz w:val="24"/>
                <w:szCs w:val="24"/>
              </w:rPr>
              <w:t xml:space="preserve">209 </w:t>
            </w:r>
          </w:p>
        </w:tc>
        <w:tc>
          <w:tcPr>
            <w:tcW w:w="1134" w:type="dxa"/>
            <w:vAlign w:val="bottom"/>
          </w:tcPr>
          <w:p w:rsidR="00E74011" w:rsidRPr="00E74011" w:rsidRDefault="00E74011" w:rsidP="00E74011">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1</w:t>
            </w:r>
            <w:r>
              <w:rPr>
                <w:rFonts w:ascii="Times New Roman" w:hAnsi="Times New Roman"/>
                <w:color w:val="000000"/>
                <w:sz w:val="24"/>
                <w:szCs w:val="24"/>
              </w:rPr>
              <w:t>,</w:t>
            </w:r>
            <w:r w:rsidRPr="00E74011">
              <w:rPr>
                <w:rFonts w:ascii="Times New Roman" w:hAnsi="Times New Roman"/>
                <w:color w:val="000000"/>
                <w:sz w:val="24"/>
                <w:szCs w:val="24"/>
              </w:rPr>
              <w:t>81</w:t>
            </w:r>
          </w:p>
        </w:tc>
      </w:tr>
      <w:tr w:rsidR="00E74011" w:rsidRPr="00EF14EE" w:rsidTr="00E74011">
        <w:tc>
          <w:tcPr>
            <w:tcW w:w="567" w:type="dxa"/>
          </w:tcPr>
          <w:p w:rsidR="00E74011" w:rsidRPr="00216665" w:rsidRDefault="00E74011" w:rsidP="00E74011">
            <w:pPr>
              <w:spacing w:after="0" w:line="240" w:lineRule="auto"/>
              <w:jc w:val="center"/>
              <w:rPr>
                <w:rFonts w:ascii="Times New Roman" w:hAnsi="Times New Roman"/>
                <w:sz w:val="24"/>
                <w:szCs w:val="24"/>
              </w:rPr>
            </w:pPr>
            <w:r w:rsidRPr="00216665">
              <w:rPr>
                <w:rFonts w:ascii="Times New Roman" w:hAnsi="Times New Roman"/>
                <w:sz w:val="24"/>
                <w:szCs w:val="24"/>
              </w:rPr>
              <w:t>6</w:t>
            </w:r>
          </w:p>
        </w:tc>
        <w:tc>
          <w:tcPr>
            <w:tcW w:w="4111" w:type="dxa"/>
          </w:tcPr>
          <w:p w:rsidR="00E74011" w:rsidRPr="00A5020C" w:rsidRDefault="00E74011" w:rsidP="00E74011">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Multi Bintang Indonesia Tbk</w:t>
            </w:r>
          </w:p>
        </w:tc>
        <w:tc>
          <w:tcPr>
            <w:tcW w:w="2552" w:type="dxa"/>
            <w:vAlign w:val="bottom"/>
          </w:tcPr>
          <w:p w:rsidR="00E74011" w:rsidRPr="00E74011" w:rsidRDefault="00E74011" w:rsidP="00E74011">
            <w:pPr>
              <w:spacing w:after="0" w:line="240" w:lineRule="auto"/>
              <w:rPr>
                <w:rFonts w:ascii="Times New Roman" w:hAnsi="Times New Roman"/>
                <w:color w:val="000000"/>
                <w:sz w:val="24"/>
                <w:szCs w:val="24"/>
              </w:rPr>
            </w:pPr>
            <w:r w:rsidRPr="00E74011">
              <w:rPr>
                <w:rFonts w:ascii="Times New Roman" w:hAnsi="Times New Roman"/>
                <w:color w:val="000000"/>
                <w:sz w:val="24"/>
                <w:szCs w:val="24"/>
              </w:rPr>
              <w:t xml:space="preserve"> Rp 1</w:t>
            </w:r>
            <w:r>
              <w:rPr>
                <w:rFonts w:ascii="Times New Roman" w:hAnsi="Times New Roman"/>
                <w:color w:val="000000"/>
                <w:sz w:val="24"/>
                <w:szCs w:val="24"/>
              </w:rPr>
              <w:t>.</w:t>
            </w:r>
            <w:r w:rsidRPr="00E74011">
              <w:rPr>
                <w:rFonts w:ascii="Times New Roman" w:hAnsi="Times New Roman"/>
                <w:color w:val="000000"/>
                <w:sz w:val="24"/>
                <w:szCs w:val="24"/>
              </w:rPr>
              <w:t>162</w:t>
            </w:r>
            <w:r>
              <w:rPr>
                <w:rFonts w:ascii="Times New Roman" w:hAnsi="Times New Roman"/>
                <w:color w:val="000000"/>
                <w:sz w:val="24"/>
                <w:szCs w:val="24"/>
              </w:rPr>
              <w:t>.</w:t>
            </w:r>
            <w:r w:rsidRPr="00E74011">
              <w:rPr>
                <w:rFonts w:ascii="Times New Roman" w:hAnsi="Times New Roman"/>
                <w:color w:val="000000"/>
                <w:sz w:val="24"/>
                <w:szCs w:val="24"/>
              </w:rPr>
              <w:t xml:space="preserve">802 </w:t>
            </w:r>
          </w:p>
        </w:tc>
        <w:tc>
          <w:tcPr>
            <w:tcW w:w="2835" w:type="dxa"/>
            <w:vAlign w:val="bottom"/>
          </w:tcPr>
          <w:p w:rsidR="00E74011" w:rsidRPr="00E74011" w:rsidRDefault="00E74011" w:rsidP="00E74011">
            <w:pPr>
              <w:spacing w:after="0" w:line="240" w:lineRule="auto"/>
              <w:rPr>
                <w:rFonts w:ascii="Times New Roman" w:hAnsi="Times New Roman"/>
                <w:color w:val="000000"/>
                <w:sz w:val="24"/>
                <w:szCs w:val="24"/>
              </w:rPr>
            </w:pPr>
            <w:r w:rsidRPr="00E74011">
              <w:rPr>
                <w:rFonts w:ascii="Times New Roman" w:hAnsi="Times New Roman"/>
                <w:color w:val="000000"/>
                <w:sz w:val="24"/>
                <w:szCs w:val="24"/>
              </w:rPr>
              <w:t xml:space="preserve"> Rp</w:t>
            </w:r>
            <w:r>
              <w:rPr>
                <w:rFonts w:ascii="Times New Roman" w:hAnsi="Times New Roman"/>
                <w:color w:val="000000"/>
                <w:sz w:val="24"/>
                <w:szCs w:val="24"/>
              </w:rPr>
              <w:t xml:space="preserve"> </w:t>
            </w:r>
            <w:r w:rsidRPr="00E74011">
              <w:rPr>
                <w:rFonts w:ascii="Times New Roman" w:hAnsi="Times New Roman"/>
                <w:color w:val="000000"/>
                <w:sz w:val="24"/>
                <w:szCs w:val="24"/>
              </w:rPr>
              <w:t>162</w:t>
            </w:r>
            <w:r>
              <w:rPr>
                <w:rFonts w:ascii="Times New Roman" w:hAnsi="Times New Roman"/>
                <w:color w:val="000000"/>
                <w:sz w:val="24"/>
                <w:szCs w:val="24"/>
              </w:rPr>
              <w:t>.</w:t>
            </w:r>
            <w:r w:rsidRPr="00E74011">
              <w:rPr>
                <w:rFonts w:ascii="Times New Roman" w:hAnsi="Times New Roman"/>
                <w:color w:val="000000"/>
                <w:sz w:val="24"/>
                <w:szCs w:val="24"/>
              </w:rPr>
              <w:t xml:space="preserve">250 </w:t>
            </w:r>
          </w:p>
        </w:tc>
        <w:tc>
          <w:tcPr>
            <w:tcW w:w="1134" w:type="dxa"/>
            <w:vAlign w:val="bottom"/>
          </w:tcPr>
          <w:p w:rsidR="00E74011" w:rsidRPr="00E74011" w:rsidRDefault="00E74011" w:rsidP="00E74011">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7</w:t>
            </w:r>
            <w:r>
              <w:rPr>
                <w:rFonts w:ascii="Times New Roman" w:hAnsi="Times New Roman"/>
                <w:color w:val="000000"/>
                <w:sz w:val="24"/>
                <w:szCs w:val="24"/>
              </w:rPr>
              <w:t>,</w:t>
            </w:r>
            <w:r w:rsidRPr="00E74011">
              <w:rPr>
                <w:rFonts w:ascii="Times New Roman" w:hAnsi="Times New Roman"/>
                <w:color w:val="000000"/>
                <w:sz w:val="24"/>
                <w:szCs w:val="24"/>
              </w:rPr>
              <w:t>17</w:t>
            </w:r>
          </w:p>
        </w:tc>
      </w:tr>
      <w:tr w:rsidR="00E74011" w:rsidRPr="00EF14EE" w:rsidTr="00E74011">
        <w:tc>
          <w:tcPr>
            <w:tcW w:w="567" w:type="dxa"/>
          </w:tcPr>
          <w:p w:rsidR="00E74011" w:rsidRPr="00216665" w:rsidRDefault="00E74011" w:rsidP="00E74011">
            <w:pPr>
              <w:spacing w:after="0" w:line="240" w:lineRule="auto"/>
              <w:jc w:val="center"/>
              <w:rPr>
                <w:rFonts w:ascii="Times New Roman" w:hAnsi="Times New Roman"/>
                <w:sz w:val="24"/>
                <w:szCs w:val="24"/>
              </w:rPr>
            </w:pPr>
            <w:r w:rsidRPr="00216665">
              <w:rPr>
                <w:rFonts w:ascii="Times New Roman" w:hAnsi="Times New Roman"/>
                <w:sz w:val="24"/>
                <w:szCs w:val="24"/>
              </w:rPr>
              <w:t>7</w:t>
            </w:r>
          </w:p>
        </w:tc>
        <w:tc>
          <w:tcPr>
            <w:tcW w:w="4111" w:type="dxa"/>
          </w:tcPr>
          <w:p w:rsidR="00E74011" w:rsidRPr="00A5020C" w:rsidRDefault="00E74011" w:rsidP="00E74011">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Mayora Indah Tbk</w:t>
            </w:r>
          </w:p>
        </w:tc>
        <w:tc>
          <w:tcPr>
            <w:tcW w:w="2552" w:type="dxa"/>
            <w:vAlign w:val="bottom"/>
          </w:tcPr>
          <w:p w:rsidR="00E74011" w:rsidRPr="00E74011" w:rsidRDefault="00E74011" w:rsidP="00E74011">
            <w:pPr>
              <w:spacing w:after="0" w:line="240" w:lineRule="auto"/>
              <w:rPr>
                <w:rFonts w:ascii="Times New Roman" w:hAnsi="Times New Roman"/>
                <w:color w:val="000000"/>
                <w:sz w:val="24"/>
                <w:szCs w:val="24"/>
              </w:rPr>
            </w:pPr>
            <w:r w:rsidRPr="00E74011">
              <w:rPr>
                <w:rFonts w:ascii="Times New Roman" w:hAnsi="Times New Roman"/>
                <w:color w:val="000000"/>
                <w:sz w:val="24"/>
                <w:szCs w:val="24"/>
              </w:rPr>
              <w:t xml:space="preserve"> Rp</w:t>
            </w:r>
            <w:r>
              <w:rPr>
                <w:rFonts w:ascii="Times New Roman" w:hAnsi="Times New Roman"/>
                <w:color w:val="000000"/>
                <w:sz w:val="24"/>
                <w:szCs w:val="24"/>
              </w:rPr>
              <w:t xml:space="preserve"> </w:t>
            </w:r>
            <w:r w:rsidRPr="00E74011">
              <w:rPr>
                <w:rFonts w:ascii="Times New Roman" w:hAnsi="Times New Roman"/>
                <w:color w:val="000000"/>
                <w:sz w:val="24"/>
                <w:szCs w:val="24"/>
              </w:rPr>
              <w:t>12</w:t>
            </w:r>
            <w:r>
              <w:rPr>
                <w:rFonts w:ascii="Times New Roman" w:hAnsi="Times New Roman"/>
                <w:color w:val="000000"/>
                <w:sz w:val="24"/>
                <w:szCs w:val="24"/>
              </w:rPr>
              <w:t>.</w:t>
            </w:r>
            <w:r w:rsidRPr="00E74011">
              <w:rPr>
                <w:rFonts w:ascii="Times New Roman" w:hAnsi="Times New Roman"/>
                <w:color w:val="000000"/>
                <w:sz w:val="24"/>
                <w:szCs w:val="24"/>
              </w:rPr>
              <w:t>776</w:t>
            </w:r>
            <w:r>
              <w:rPr>
                <w:rFonts w:ascii="Times New Roman" w:hAnsi="Times New Roman"/>
                <w:color w:val="000000"/>
                <w:sz w:val="24"/>
                <w:szCs w:val="24"/>
              </w:rPr>
              <w:t>.</w:t>
            </w:r>
            <w:r w:rsidRPr="00E74011">
              <w:rPr>
                <w:rFonts w:ascii="Times New Roman" w:hAnsi="Times New Roman"/>
                <w:color w:val="000000"/>
                <w:sz w:val="24"/>
                <w:szCs w:val="24"/>
              </w:rPr>
              <w:t>102</w:t>
            </w:r>
            <w:r>
              <w:rPr>
                <w:rFonts w:ascii="Times New Roman" w:hAnsi="Times New Roman"/>
                <w:color w:val="000000"/>
                <w:sz w:val="24"/>
                <w:szCs w:val="24"/>
              </w:rPr>
              <w:t>.</w:t>
            </w:r>
            <w:r w:rsidRPr="00E74011">
              <w:rPr>
                <w:rFonts w:ascii="Times New Roman" w:hAnsi="Times New Roman"/>
                <w:color w:val="000000"/>
                <w:sz w:val="24"/>
                <w:szCs w:val="24"/>
              </w:rPr>
              <w:t>781</w:t>
            </w:r>
            <w:r>
              <w:rPr>
                <w:rFonts w:ascii="Times New Roman" w:hAnsi="Times New Roman"/>
                <w:color w:val="000000"/>
                <w:sz w:val="24"/>
                <w:szCs w:val="24"/>
              </w:rPr>
              <w:t>.</w:t>
            </w:r>
            <w:r w:rsidRPr="00E74011">
              <w:rPr>
                <w:rFonts w:ascii="Times New Roman" w:hAnsi="Times New Roman"/>
                <w:color w:val="000000"/>
                <w:sz w:val="24"/>
                <w:szCs w:val="24"/>
              </w:rPr>
              <w:t xml:space="preserve">513 </w:t>
            </w:r>
          </w:p>
        </w:tc>
        <w:tc>
          <w:tcPr>
            <w:tcW w:w="2835" w:type="dxa"/>
            <w:vAlign w:val="bottom"/>
          </w:tcPr>
          <w:p w:rsidR="00E74011" w:rsidRPr="00E74011" w:rsidRDefault="00E74011" w:rsidP="00E74011">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Rp </w:t>
            </w:r>
            <w:r w:rsidRPr="00E74011">
              <w:rPr>
                <w:rFonts w:ascii="Times New Roman" w:hAnsi="Times New Roman"/>
                <w:color w:val="000000"/>
                <w:sz w:val="24"/>
                <w:szCs w:val="24"/>
              </w:rPr>
              <w:t>5</w:t>
            </w:r>
            <w:r>
              <w:rPr>
                <w:rFonts w:ascii="Times New Roman" w:hAnsi="Times New Roman"/>
                <w:color w:val="000000"/>
                <w:sz w:val="24"/>
                <w:szCs w:val="24"/>
              </w:rPr>
              <w:t>.</w:t>
            </w:r>
            <w:r w:rsidRPr="00E74011">
              <w:rPr>
                <w:rFonts w:ascii="Times New Roman" w:hAnsi="Times New Roman"/>
                <w:color w:val="000000"/>
                <w:sz w:val="24"/>
                <w:szCs w:val="24"/>
              </w:rPr>
              <w:t>411</w:t>
            </w:r>
            <w:r>
              <w:rPr>
                <w:rFonts w:ascii="Times New Roman" w:hAnsi="Times New Roman"/>
                <w:color w:val="000000"/>
                <w:sz w:val="24"/>
                <w:szCs w:val="24"/>
              </w:rPr>
              <w:t>.</w:t>
            </w:r>
            <w:r w:rsidRPr="00E74011">
              <w:rPr>
                <w:rFonts w:ascii="Times New Roman" w:hAnsi="Times New Roman"/>
                <w:color w:val="000000"/>
                <w:sz w:val="24"/>
                <w:szCs w:val="24"/>
              </w:rPr>
              <w:t>619</w:t>
            </w:r>
            <w:r>
              <w:rPr>
                <w:rFonts w:ascii="Times New Roman" w:hAnsi="Times New Roman"/>
                <w:color w:val="000000"/>
                <w:sz w:val="24"/>
                <w:szCs w:val="24"/>
              </w:rPr>
              <w:t>.</w:t>
            </w:r>
            <w:r w:rsidRPr="00E74011">
              <w:rPr>
                <w:rFonts w:ascii="Times New Roman" w:hAnsi="Times New Roman"/>
                <w:color w:val="000000"/>
                <w:sz w:val="24"/>
                <w:szCs w:val="24"/>
              </w:rPr>
              <w:t>071</w:t>
            </w:r>
            <w:r>
              <w:rPr>
                <w:rFonts w:ascii="Times New Roman" w:hAnsi="Times New Roman"/>
                <w:color w:val="000000"/>
                <w:sz w:val="24"/>
                <w:szCs w:val="24"/>
              </w:rPr>
              <w:t>.</w:t>
            </w:r>
            <w:r w:rsidRPr="00E74011">
              <w:rPr>
                <w:rFonts w:ascii="Times New Roman" w:hAnsi="Times New Roman"/>
                <w:color w:val="000000"/>
                <w:sz w:val="24"/>
                <w:szCs w:val="24"/>
              </w:rPr>
              <w:t xml:space="preserve">954 </w:t>
            </w:r>
          </w:p>
        </w:tc>
        <w:tc>
          <w:tcPr>
            <w:tcW w:w="1134" w:type="dxa"/>
            <w:vAlign w:val="bottom"/>
          </w:tcPr>
          <w:p w:rsidR="00E74011" w:rsidRPr="00E74011" w:rsidRDefault="00E74011" w:rsidP="00E74011">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2</w:t>
            </w:r>
            <w:r>
              <w:rPr>
                <w:rFonts w:ascii="Times New Roman" w:hAnsi="Times New Roman"/>
                <w:color w:val="000000"/>
                <w:sz w:val="24"/>
                <w:szCs w:val="24"/>
              </w:rPr>
              <w:t>,</w:t>
            </w:r>
            <w:r w:rsidRPr="00E74011">
              <w:rPr>
                <w:rFonts w:ascii="Times New Roman" w:hAnsi="Times New Roman"/>
                <w:color w:val="000000"/>
                <w:sz w:val="24"/>
                <w:szCs w:val="24"/>
              </w:rPr>
              <w:t>36</w:t>
            </w:r>
          </w:p>
        </w:tc>
      </w:tr>
      <w:tr w:rsidR="00E74011" w:rsidRPr="00EF14EE" w:rsidTr="00E74011">
        <w:tc>
          <w:tcPr>
            <w:tcW w:w="567" w:type="dxa"/>
          </w:tcPr>
          <w:p w:rsidR="00E74011" w:rsidRPr="00216665" w:rsidRDefault="00E74011" w:rsidP="00E74011">
            <w:pPr>
              <w:spacing w:after="0" w:line="240" w:lineRule="auto"/>
              <w:jc w:val="center"/>
              <w:rPr>
                <w:rFonts w:ascii="Times New Roman" w:hAnsi="Times New Roman"/>
                <w:sz w:val="24"/>
                <w:szCs w:val="24"/>
              </w:rPr>
            </w:pPr>
            <w:r w:rsidRPr="00216665">
              <w:rPr>
                <w:rFonts w:ascii="Times New Roman" w:hAnsi="Times New Roman"/>
                <w:sz w:val="24"/>
                <w:szCs w:val="24"/>
              </w:rPr>
              <w:t>8</w:t>
            </w:r>
          </w:p>
        </w:tc>
        <w:tc>
          <w:tcPr>
            <w:tcW w:w="4111" w:type="dxa"/>
          </w:tcPr>
          <w:p w:rsidR="00E74011" w:rsidRPr="00A5020C" w:rsidRDefault="00E74011" w:rsidP="00E74011">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Nippon Indosari Corpindo Tbk</w:t>
            </w:r>
          </w:p>
        </w:tc>
        <w:tc>
          <w:tcPr>
            <w:tcW w:w="2552" w:type="dxa"/>
            <w:vAlign w:val="bottom"/>
          </w:tcPr>
          <w:p w:rsidR="00E74011" w:rsidRPr="00E74011" w:rsidRDefault="00E74011" w:rsidP="00E74011">
            <w:pPr>
              <w:spacing w:after="0" w:line="240" w:lineRule="auto"/>
              <w:rPr>
                <w:rFonts w:ascii="Times New Roman" w:hAnsi="Times New Roman"/>
                <w:color w:val="000000"/>
                <w:sz w:val="24"/>
                <w:szCs w:val="24"/>
              </w:rPr>
            </w:pPr>
            <w:r w:rsidRPr="00E74011">
              <w:rPr>
                <w:rFonts w:ascii="Times New Roman" w:hAnsi="Times New Roman"/>
                <w:color w:val="000000"/>
                <w:sz w:val="24"/>
                <w:szCs w:val="24"/>
              </w:rPr>
              <w:t xml:space="preserve"> Rp 1</w:t>
            </w:r>
            <w:r>
              <w:rPr>
                <w:rFonts w:ascii="Times New Roman" w:hAnsi="Times New Roman"/>
                <w:color w:val="000000"/>
                <w:sz w:val="24"/>
                <w:szCs w:val="24"/>
              </w:rPr>
              <w:t>.</w:t>
            </w:r>
            <w:r w:rsidRPr="00E74011">
              <w:rPr>
                <w:rFonts w:ascii="Times New Roman" w:hAnsi="Times New Roman"/>
                <w:color w:val="000000"/>
                <w:sz w:val="24"/>
                <w:szCs w:val="24"/>
              </w:rPr>
              <w:t>874</w:t>
            </w:r>
            <w:r>
              <w:rPr>
                <w:rFonts w:ascii="Times New Roman" w:hAnsi="Times New Roman"/>
                <w:color w:val="000000"/>
                <w:sz w:val="24"/>
                <w:szCs w:val="24"/>
              </w:rPr>
              <w:t>.</w:t>
            </w:r>
            <w:r w:rsidRPr="00E74011">
              <w:rPr>
                <w:rFonts w:ascii="Times New Roman" w:hAnsi="Times New Roman"/>
                <w:color w:val="000000"/>
                <w:sz w:val="24"/>
                <w:szCs w:val="24"/>
              </w:rPr>
              <w:t>411</w:t>
            </w:r>
            <w:r>
              <w:rPr>
                <w:rFonts w:ascii="Times New Roman" w:hAnsi="Times New Roman"/>
                <w:color w:val="000000"/>
                <w:sz w:val="24"/>
                <w:szCs w:val="24"/>
              </w:rPr>
              <w:t>.</w:t>
            </w:r>
            <w:r w:rsidRPr="00E74011">
              <w:rPr>
                <w:rFonts w:ascii="Times New Roman" w:hAnsi="Times New Roman"/>
                <w:color w:val="000000"/>
                <w:sz w:val="24"/>
                <w:szCs w:val="24"/>
              </w:rPr>
              <w:t>044</w:t>
            </w:r>
            <w:r>
              <w:rPr>
                <w:rFonts w:ascii="Times New Roman" w:hAnsi="Times New Roman"/>
                <w:color w:val="000000"/>
                <w:sz w:val="24"/>
                <w:szCs w:val="24"/>
              </w:rPr>
              <w:t>.</w:t>
            </w:r>
            <w:r w:rsidRPr="00E74011">
              <w:rPr>
                <w:rFonts w:ascii="Times New Roman" w:hAnsi="Times New Roman"/>
                <w:color w:val="000000"/>
                <w:sz w:val="24"/>
                <w:szCs w:val="24"/>
              </w:rPr>
              <w:t xml:space="preserve">438 </w:t>
            </w:r>
          </w:p>
        </w:tc>
        <w:tc>
          <w:tcPr>
            <w:tcW w:w="2835" w:type="dxa"/>
            <w:vAlign w:val="bottom"/>
          </w:tcPr>
          <w:p w:rsidR="00E74011" w:rsidRPr="00E74011" w:rsidRDefault="00E74011" w:rsidP="00E74011">
            <w:pPr>
              <w:spacing w:after="0" w:line="240" w:lineRule="auto"/>
              <w:rPr>
                <w:rFonts w:ascii="Times New Roman" w:hAnsi="Times New Roman"/>
                <w:color w:val="000000"/>
                <w:sz w:val="24"/>
                <w:szCs w:val="24"/>
              </w:rPr>
            </w:pPr>
            <w:r w:rsidRPr="00E74011">
              <w:rPr>
                <w:rFonts w:ascii="Times New Roman" w:hAnsi="Times New Roman"/>
                <w:color w:val="000000"/>
                <w:sz w:val="24"/>
                <w:szCs w:val="24"/>
              </w:rPr>
              <w:t xml:space="preserve"> Rp 482</w:t>
            </w:r>
            <w:r>
              <w:rPr>
                <w:rFonts w:ascii="Times New Roman" w:hAnsi="Times New Roman"/>
                <w:color w:val="000000"/>
                <w:sz w:val="24"/>
                <w:szCs w:val="24"/>
              </w:rPr>
              <w:t>.</w:t>
            </w:r>
            <w:r w:rsidRPr="00E74011">
              <w:rPr>
                <w:rFonts w:ascii="Times New Roman" w:hAnsi="Times New Roman"/>
                <w:color w:val="000000"/>
                <w:sz w:val="24"/>
                <w:szCs w:val="24"/>
              </w:rPr>
              <w:t>548</w:t>
            </w:r>
            <w:r>
              <w:rPr>
                <w:rFonts w:ascii="Times New Roman" w:hAnsi="Times New Roman"/>
                <w:color w:val="000000"/>
                <w:sz w:val="24"/>
                <w:szCs w:val="24"/>
              </w:rPr>
              <w:t>.</w:t>
            </w:r>
            <w:r w:rsidRPr="00E74011">
              <w:rPr>
                <w:rFonts w:ascii="Times New Roman" w:hAnsi="Times New Roman"/>
                <w:color w:val="000000"/>
                <w:sz w:val="24"/>
                <w:szCs w:val="24"/>
              </w:rPr>
              <w:t>147</w:t>
            </w:r>
            <w:r>
              <w:rPr>
                <w:rFonts w:ascii="Times New Roman" w:hAnsi="Times New Roman"/>
                <w:color w:val="000000"/>
                <w:sz w:val="24"/>
                <w:szCs w:val="24"/>
              </w:rPr>
              <w:t>.</w:t>
            </w:r>
            <w:r w:rsidRPr="00E74011">
              <w:rPr>
                <w:rFonts w:ascii="Times New Roman" w:hAnsi="Times New Roman"/>
                <w:color w:val="000000"/>
                <w:sz w:val="24"/>
                <w:szCs w:val="24"/>
              </w:rPr>
              <w:t xml:space="preserve">289 </w:t>
            </w:r>
          </w:p>
        </w:tc>
        <w:tc>
          <w:tcPr>
            <w:tcW w:w="1134" w:type="dxa"/>
            <w:vAlign w:val="bottom"/>
          </w:tcPr>
          <w:p w:rsidR="00E74011" w:rsidRPr="00E74011" w:rsidRDefault="00E74011" w:rsidP="00E74011">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3</w:t>
            </w:r>
            <w:r>
              <w:rPr>
                <w:rFonts w:ascii="Times New Roman" w:hAnsi="Times New Roman"/>
                <w:color w:val="000000"/>
                <w:sz w:val="24"/>
                <w:szCs w:val="24"/>
              </w:rPr>
              <w:t>,</w:t>
            </w:r>
            <w:r w:rsidRPr="00E74011">
              <w:rPr>
                <w:rFonts w:ascii="Times New Roman" w:hAnsi="Times New Roman"/>
                <w:color w:val="000000"/>
                <w:sz w:val="24"/>
                <w:szCs w:val="24"/>
              </w:rPr>
              <w:t>88</w:t>
            </w:r>
          </w:p>
        </w:tc>
      </w:tr>
      <w:tr w:rsidR="00E74011" w:rsidRPr="00EF14EE" w:rsidTr="00E74011">
        <w:tc>
          <w:tcPr>
            <w:tcW w:w="567" w:type="dxa"/>
          </w:tcPr>
          <w:p w:rsidR="00E74011" w:rsidRPr="00216665" w:rsidRDefault="00E74011" w:rsidP="00E74011">
            <w:pPr>
              <w:spacing w:after="0" w:line="240" w:lineRule="auto"/>
              <w:jc w:val="center"/>
              <w:rPr>
                <w:rFonts w:ascii="Times New Roman" w:hAnsi="Times New Roman"/>
                <w:sz w:val="24"/>
                <w:szCs w:val="24"/>
              </w:rPr>
            </w:pPr>
            <w:r w:rsidRPr="00216665">
              <w:rPr>
                <w:rFonts w:ascii="Times New Roman" w:hAnsi="Times New Roman"/>
                <w:sz w:val="24"/>
                <w:szCs w:val="24"/>
              </w:rPr>
              <w:t>9</w:t>
            </w:r>
          </w:p>
        </w:tc>
        <w:tc>
          <w:tcPr>
            <w:tcW w:w="4111" w:type="dxa"/>
          </w:tcPr>
          <w:p w:rsidR="00E74011" w:rsidRPr="00A5020C" w:rsidRDefault="00E74011" w:rsidP="00E74011">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Sekar Bumi Tbk</w:t>
            </w:r>
          </w:p>
        </w:tc>
        <w:tc>
          <w:tcPr>
            <w:tcW w:w="2552" w:type="dxa"/>
            <w:vAlign w:val="bottom"/>
          </w:tcPr>
          <w:p w:rsidR="00E74011" w:rsidRPr="00E74011" w:rsidRDefault="00E74011" w:rsidP="00E74011">
            <w:pPr>
              <w:spacing w:after="0" w:line="240" w:lineRule="auto"/>
              <w:rPr>
                <w:rFonts w:ascii="Times New Roman" w:hAnsi="Times New Roman"/>
                <w:color w:val="000000"/>
                <w:sz w:val="24"/>
                <w:szCs w:val="24"/>
              </w:rPr>
            </w:pPr>
            <w:r w:rsidRPr="00E74011">
              <w:rPr>
                <w:rFonts w:ascii="Times New Roman" w:hAnsi="Times New Roman"/>
                <w:color w:val="000000"/>
                <w:sz w:val="24"/>
                <w:szCs w:val="24"/>
              </w:rPr>
              <w:t xml:space="preserve"> Rp 378</w:t>
            </w:r>
            <w:r>
              <w:rPr>
                <w:rFonts w:ascii="Times New Roman" w:hAnsi="Times New Roman"/>
                <w:color w:val="000000"/>
                <w:sz w:val="24"/>
                <w:szCs w:val="24"/>
              </w:rPr>
              <w:t>.</w:t>
            </w:r>
            <w:r w:rsidRPr="00E74011">
              <w:rPr>
                <w:rFonts w:ascii="Times New Roman" w:hAnsi="Times New Roman"/>
                <w:color w:val="000000"/>
                <w:sz w:val="24"/>
                <w:szCs w:val="24"/>
              </w:rPr>
              <w:t>352</w:t>
            </w:r>
            <w:r>
              <w:rPr>
                <w:rFonts w:ascii="Times New Roman" w:hAnsi="Times New Roman"/>
                <w:color w:val="000000"/>
                <w:sz w:val="24"/>
                <w:szCs w:val="24"/>
              </w:rPr>
              <w:t>.</w:t>
            </w:r>
            <w:r w:rsidRPr="00E74011">
              <w:rPr>
                <w:rFonts w:ascii="Times New Roman" w:hAnsi="Times New Roman"/>
                <w:color w:val="000000"/>
                <w:sz w:val="24"/>
                <w:szCs w:val="24"/>
              </w:rPr>
              <w:t>247</w:t>
            </w:r>
            <w:r>
              <w:rPr>
                <w:rFonts w:ascii="Times New Roman" w:hAnsi="Times New Roman"/>
                <w:color w:val="000000"/>
                <w:sz w:val="24"/>
                <w:szCs w:val="24"/>
              </w:rPr>
              <w:t>.</w:t>
            </w:r>
            <w:r w:rsidRPr="00E74011">
              <w:rPr>
                <w:rFonts w:ascii="Times New Roman" w:hAnsi="Times New Roman"/>
                <w:color w:val="000000"/>
                <w:sz w:val="24"/>
                <w:szCs w:val="24"/>
              </w:rPr>
              <w:t xml:space="preserve">338 </w:t>
            </w:r>
          </w:p>
        </w:tc>
        <w:tc>
          <w:tcPr>
            <w:tcW w:w="2835" w:type="dxa"/>
            <w:vAlign w:val="bottom"/>
          </w:tcPr>
          <w:p w:rsidR="00E74011" w:rsidRPr="00E74011" w:rsidRDefault="00E74011" w:rsidP="00E74011">
            <w:pPr>
              <w:spacing w:after="0" w:line="240" w:lineRule="auto"/>
              <w:rPr>
                <w:rFonts w:ascii="Times New Roman" w:hAnsi="Times New Roman"/>
                <w:color w:val="000000"/>
                <w:sz w:val="24"/>
                <w:szCs w:val="24"/>
              </w:rPr>
            </w:pPr>
            <w:r w:rsidRPr="00E74011">
              <w:rPr>
                <w:rFonts w:ascii="Times New Roman" w:hAnsi="Times New Roman"/>
                <w:color w:val="000000"/>
                <w:sz w:val="24"/>
                <w:szCs w:val="24"/>
              </w:rPr>
              <w:t xml:space="preserve"> Rp</w:t>
            </w:r>
            <w:r>
              <w:rPr>
                <w:rFonts w:ascii="Times New Roman" w:hAnsi="Times New Roman"/>
                <w:color w:val="000000"/>
                <w:sz w:val="24"/>
                <w:szCs w:val="24"/>
              </w:rPr>
              <w:t xml:space="preserve"> </w:t>
            </w:r>
            <w:r w:rsidRPr="00E74011">
              <w:rPr>
                <w:rFonts w:ascii="Times New Roman" w:hAnsi="Times New Roman"/>
                <w:color w:val="000000"/>
                <w:sz w:val="24"/>
                <w:szCs w:val="24"/>
              </w:rPr>
              <w:t>117</w:t>
            </w:r>
            <w:r>
              <w:rPr>
                <w:rFonts w:ascii="Times New Roman" w:hAnsi="Times New Roman"/>
                <w:color w:val="000000"/>
                <w:sz w:val="24"/>
                <w:szCs w:val="24"/>
              </w:rPr>
              <w:t>.</w:t>
            </w:r>
            <w:r w:rsidRPr="00E74011">
              <w:rPr>
                <w:rFonts w:ascii="Times New Roman" w:hAnsi="Times New Roman"/>
                <w:color w:val="000000"/>
                <w:sz w:val="24"/>
                <w:szCs w:val="24"/>
              </w:rPr>
              <w:t>182</w:t>
            </w:r>
            <w:r>
              <w:rPr>
                <w:rFonts w:ascii="Times New Roman" w:hAnsi="Times New Roman"/>
                <w:color w:val="000000"/>
                <w:sz w:val="24"/>
                <w:szCs w:val="24"/>
              </w:rPr>
              <w:t>.</w:t>
            </w:r>
            <w:r w:rsidRPr="00E74011">
              <w:rPr>
                <w:rFonts w:ascii="Times New Roman" w:hAnsi="Times New Roman"/>
                <w:color w:val="000000"/>
                <w:sz w:val="24"/>
                <w:szCs w:val="24"/>
              </w:rPr>
              <w:t>231</w:t>
            </w:r>
            <w:r>
              <w:rPr>
                <w:rFonts w:ascii="Times New Roman" w:hAnsi="Times New Roman"/>
                <w:color w:val="000000"/>
                <w:sz w:val="24"/>
                <w:szCs w:val="24"/>
              </w:rPr>
              <w:t>.</w:t>
            </w:r>
            <w:r w:rsidRPr="00E74011">
              <w:rPr>
                <w:rFonts w:ascii="Times New Roman" w:hAnsi="Times New Roman"/>
                <w:color w:val="000000"/>
                <w:sz w:val="24"/>
                <w:szCs w:val="24"/>
              </w:rPr>
              <w:t xml:space="preserve">079 </w:t>
            </w:r>
          </w:p>
        </w:tc>
        <w:tc>
          <w:tcPr>
            <w:tcW w:w="1134" w:type="dxa"/>
            <w:vAlign w:val="bottom"/>
          </w:tcPr>
          <w:p w:rsidR="00E74011" w:rsidRPr="00E74011" w:rsidRDefault="00E74011" w:rsidP="00E74011">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3</w:t>
            </w:r>
            <w:r>
              <w:rPr>
                <w:rFonts w:ascii="Times New Roman" w:hAnsi="Times New Roman"/>
                <w:color w:val="000000"/>
                <w:sz w:val="24"/>
                <w:szCs w:val="24"/>
              </w:rPr>
              <w:t>,</w:t>
            </w:r>
            <w:r w:rsidRPr="00E74011">
              <w:rPr>
                <w:rFonts w:ascii="Times New Roman" w:hAnsi="Times New Roman"/>
                <w:color w:val="000000"/>
                <w:sz w:val="24"/>
                <w:szCs w:val="24"/>
              </w:rPr>
              <w:t>23</w:t>
            </w:r>
          </w:p>
        </w:tc>
      </w:tr>
      <w:tr w:rsidR="00E74011" w:rsidRPr="00EF14EE" w:rsidTr="00E74011">
        <w:tc>
          <w:tcPr>
            <w:tcW w:w="567" w:type="dxa"/>
          </w:tcPr>
          <w:p w:rsidR="00E74011" w:rsidRPr="00216665" w:rsidRDefault="00E74011" w:rsidP="00E74011">
            <w:pPr>
              <w:spacing w:after="0" w:line="240" w:lineRule="auto"/>
              <w:jc w:val="center"/>
              <w:rPr>
                <w:rFonts w:ascii="Times New Roman" w:hAnsi="Times New Roman"/>
                <w:sz w:val="24"/>
                <w:szCs w:val="24"/>
              </w:rPr>
            </w:pPr>
            <w:r w:rsidRPr="00216665">
              <w:rPr>
                <w:rFonts w:ascii="Times New Roman" w:hAnsi="Times New Roman"/>
                <w:sz w:val="24"/>
                <w:szCs w:val="24"/>
              </w:rPr>
              <w:t>10</w:t>
            </w:r>
          </w:p>
        </w:tc>
        <w:tc>
          <w:tcPr>
            <w:tcW w:w="4111" w:type="dxa"/>
          </w:tcPr>
          <w:p w:rsidR="00E74011" w:rsidRPr="00D115DC" w:rsidRDefault="00E74011" w:rsidP="00E74011">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Ultrajaya Milk Industry Co. Tbk</w:t>
            </w:r>
          </w:p>
        </w:tc>
        <w:tc>
          <w:tcPr>
            <w:tcW w:w="2552" w:type="dxa"/>
            <w:vAlign w:val="bottom"/>
          </w:tcPr>
          <w:p w:rsidR="00E74011" w:rsidRPr="00E74011" w:rsidRDefault="00E74011" w:rsidP="00E74011">
            <w:pPr>
              <w:spacing w:after="0" w:line="240" w:lineRule="auto"/>
              <w:rPr>
                <w:rFonts w:ascii="Times New Roman" w:hAnsi="Times New Roman"/>
                <w:color w:val="000000"/>
                <w:sz w:val="24"/>
                <w:szCs w:val="24"/>
              </w:rPr>
            </w:pPr>
            <w:r w:rsidRPr="00E74011">
              <w:rPr>
                <w:rFonts w:ascii="Times New Roman" w:hAnsi="Times New Roman"/>
                <w:color w:val="000000"/>
                <w:sz w:val="24"/>
                <w:szCs w:val="24"/>
              </w:rPr>
              <w:t xml:space="preserve"> Rp 8</w:t>
            </w:r>
            <w:r>
              <w:rPr>
                <w:rFonts w:ascii="Times New Roman" w:hAnsi="Times New Roman"/>
                <w:color w:val="000000"/>
                <w:sz w:val="24"/>
                <w:szCs w:val="24"/>
              </w:rPr>
              <w:t>.</w:t>
            </w:r>
            <w:r w:rsidRPr="00E74011">
              <w:rPr>
                <w:rFonts w:ascii="Times New Roman" w:hAnsi="Times New Roman"/>
                <w:color w:val="000000"/>
                <w:sz w:val="24"/>
                <w:szCs w:val="24"/>
              </w:rPr>
              <w:t>530</w:t>
            </w:r>
            <w:r>
              <w:rPr>
                <w:rFonts w:ascii="Times New Roman" w:hAnsi="Times New Roman"/>
                <w:color w:val="000000"/>
                <w:sz w:val="24"/>
                <w:szCs w:val="24"/>
              </w:rPr>
              <w:t>.</w:t>
            </w:r>
            <w:r w:rsidRPr="00E74011">
              <w:rPr>
                <w:rFonts w:ascii="Times New Roman" w:hAnsi="Times New Roman"/>
                <w:color w:val="000000"/>
                <w:sz w:val="24"/>
                <w:szCs w:val="24"/>
              </w:rPr>
              <w:t xml:space="preserve">334 </w:t>
            </w:r>
          </w:p>
        </w:tc>
        <w:tc>
          <w:tcPr>
            <w:tcW w:w="2835" w:type="dxa"/>
            <w:vAlign w:val="bottom"/>
          </w:tcPr>
          <w:p w:rsidR="00E74011" w:rsidRPr="00E74011" w:rsidRDefault="00E74011" w:rsidP="00E74011">
            <w:pPr>
              <w:spacing w:after="0" w:line="240" w:lineRule="auto"/>
              <w:rPr>
                <w:rFonts w:ascii="Times New Roman" w:hAnsi="Times New Roman"/>
                <w:color w:val="000000"/>
                <w:sz w:val="24"/>
                <w:szCs w:val="24"/>
              </w:rPr>
            </w:pPr>
            <w:r w:rsidRPr="00E74011">
              <w:rPr>
                <w:rFonts w:ascii="Times New Roman" w:hAnsi="Times New Roman"/>
                <w:color w:val="000000"/>
                <w:sz w:val="24"/>
                <w:szCs w:val="24"/>
              </w:rPr>
              <w:t xml:space="preserve"> Rp 2</w:t>
            </w:r>
            <w:r>
              <w:rPr>
                <w:rFonts w:ascii="Times New Roman" w:hAnsi="Times New Roman"/>
                <w:color w:val="000000"/>
                <w:sz w:val="24"/>
                <w:szCs w:val="24"/>
              </w:rPr>
              <w:t>.</w:t>
            </w:r>
            <w:r w:rsidRPr="00E74011">
              <w:rPr>
                <w:rFonts w:ascii="Times New Roman" w:hAnsi="Times New Roman"/>
                <w:color w:val="000000"/>
                <w:sz w:val="24"/>
                <w:szCs w:val="24"/>
              </w:rPr>
              <w:t>302</w:t>
            </w:r>
            <w:r>
              <w:rPr>
                <w:rFonts w:ascii="Times New Roman" w:hAnsi="Times New Roman"/>
                <w:color w:val="000000"/>
                <w:sz w:val="24"/>
                <w:szCs w:val="24"/>
              </w:rPr>
              <w:t>.</w:t>
            </w:r>
            <w:r w:rsidRPr="00E74011">
              <w:rPr>
                <w:rFonts w:ascii="Times New Roman" w:hAnsi="Times New Roman"/>
                <w:color w:val="000000"/>
                <w:sz w:val="24"/>
                <w:szCs w:val="24"/>
              </w:rPr>
              <w:t xml:space="preserve">201 </w:t>
            </w:r>
          </w:p>
        </w:tc>
        <w:tc>
          <w:tcPr>
            <w:tcW w:w="1134" w:type="dxa"/>
            <w:vAlign w:val="bottom"/>
          </w:tcPr>
          <w:p w:rsidR="00E74011" w:rsidRPr="00E74011" w:rsidRDefault="00E74011" w:rsidP="00E74011">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3</w:t>
            </w:r>
            <w:r>
              <w:rPr>
                <w:rFonts w:ascii="Times New Roman" w:hAnsi="Times New Roman"/>
                <w:color w:val="000000"/>
                <w:sz w:val="24"/>
                <w:szCs w:val="24"/>
              </w:rPr>
              <w:t>,</w:t>
            </w:r>
            <w:r w:rsidRPr="00E74011">
              <w:rPr>
                <w:rFonts w:ascii="Times New Roman" w:hAnsi="Times New Roman"/>
                <w:color w:val="000000"/>
                <w:sz w:val="24"/>
                <w:szCs w:val="24"/>
              </w:rPr>
              <w:t>71</w:t>
            </w:r>
          </w:p>
        </w:tc>
      </w:tr>
    </w:tbl>
    <w:p w:rsidR="009A3EB5" w:rsidRDefault="009A3EB5" w:rsidP="003F2536">
      <w:pPr>
        <w:tabs>
          <w:tab w:val="left" w:pos="3577"/>
        </w:tabs>
        <w:rPr>
          <w:rFonts w:ascii="Times New Roman" w:hAnsi="Times New Roman"/>
          <w:sz w:val="24"/>
          <w:szCs w:val="24"/>
        </w:rPr>
      </w:pPr>
    </w:p>
    <w:p w:rsidR="009A3EB5" w:rsidRDefault="009A3EB5" w:rsidP="009A3EB5">
      <w:pPr>
        <w:tabs>
          <w:tab w:val="left" w:pos="3577"/>
        </w:tabs>
        <w:spacing w:after="0"/>
        <w:rPr>
          <w:rFonts w:ascii="Times New Roman" w:hAnsi="Times New Roman"/>
          <w:b/>
          <w:sz w:val="24"/>
          <w:szCs w:val="24"/>
        </w:rPr>
      </w:pPr>
      <w:r w:rsidRPr="00C2038D">
        <w:rPr>
          <w:rFonts w:ascii="Times New Roman" w:hAnsi="Times New Roman"/>
          <w:b/>
          <w:sz w:val="24"/>
          <w:szCs w:val="24"/>
        </w:rPr>
        <w:t xml:space="preserve">Hasil </w:t>
      </w:r>
      <w:r>
        <w:rPr>
          <w:rFonts w:ascii="Times New Roman" w:hAnsi="Times New Roman"/>
          <w:b/>
          <w:sz w:val="24"/>
          <w:szCs w:val="24"/>
        </w:rPr>
        <w:t>CR 2020</w:t>
      </w:r>
    </w:p>
    <w:tbl>
      <w:tblPr>
        <w:tblW w:w="11199" w:type="dxa"/>
        <w:tblInd w:w="-1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111"/>
        <w:gridCol w:w="2552"/>
        <w:gridCol w:w="2835"/>
        <w:gridCol w:w="1134"/>
      </w:tblGrid>
      <w:tr w:rsidR="009A3EB5" w:rsidRPr="00216665" w:rsidTr="00E74011">
        <w:tc>
          <w:tcPr>
            <w:tcW w:w="567" w:type="dxa"/>
          </w:tcPr>
          <w:p w:rsidR="009A3EB5" w:rsidRPr="00216665" w:rsidRDefault="009A3EB5" w:rsidP="00E74011">
            <w:pPr>
              <w:spacing w:after="0" w:line="240" w:lineRule="auto"/>
              <w:rPr>
                <w:rFonts w:ascii="Times New Roman" w:hAnsi="Times New Roman"/>
                <w:b/>
                <w:sz w:val="24"/>
                <w:szCs w:val="24"/>
              </w:rPr>
            </w:pPr>
            <w:r w:rsidRPr="00216665">
              <w:rPr>
                <w:rFonts w:ascii="Times New Roman" w:hAnsi="Times New Roman"/>
                <w:b/>
                <w:sz w:val="24"/>
                <w:szCs w:val="24"/>
              </w:rPr>
              <w:t xml:space="preserve">No </w:t>
            </w:r>
          </w:p>
        </w:tc>
        <w:tc>
          <w:tcPr>
            <w:tcW w:w="4111" w:type="dxa"/>
          </w:tcPr>
          <w:p w:rsidR="009A3EB5" w:rsidRPr="00216665" w:rsidRDefault="009A3EB5" w:rsidP="00E74011">
            <w:pPr>
              <w:spacing w:after="0" w:line="240" w:lineRule="auto"/>
              <w:jc w:val="center"/>
              <w:rPr>
                <w:rFonts w:ascii="Times New Roman" w:hAnsi="Times New Roman"/>
                <w:b/>
                <w:sz w:val="24"/>
                <w:szCs w:val="24"/>
              </w:rPr>
            </w:pPr>
            <w:r w:rsidRPr="00216665">
              <w:rPr>
                <w:rFonts w:ascii="Times New Roman" w:hAnsi="Times New Roman"/>
                <w:b/>
                <w:sz w:val="24"/>
                <w:szCs w:val="24"/>
              </w:rPr>
              <w:t>Perusahaan</w:t>
            </w:r>
          </w:p>
        </w:tc>
        <w:tc>
          <w:tcPr>
            <w:tcW w:w="2552" w:type="dxa"/>
          </w:tcPr>
          <w:p w:rsidR="009A3EB5" w:rsidRPr="00216665" w:rsidRDefault="009A3EB5" w:rsidP="00E74011">
            <w:pPr>
              <w:spacing w:after="0" w:line="240" w:lineRule="auto"/>
              <w:jc w:val="center"/>
              <w:rPr>
                <w:rFonts w:ascii="Times New Roman" w:hAnsi="Times New Roman"/>
                <w:b/>
                <w:sz w:val="24"/>
                <w:szCs w:val="24"/>
              </w:rPr>
            </w:pPr>
            <w:r w:rsidRPr="00216665">
              <w:rPr>
                <w:rFonts w:ascii="Times New Roman" w:hAnsi="Times New Roman"/>
                <w:b/>
                <w:sz w:val="24"/>
                <w:szCs w:val="24"/>
              </w:rPr>
              <w:t>Aktiva Lancar</w:t>
            </w:r>
          </w:p>
        </w:tc>
        <w:tc>
          <w:tcPr>
            <w:tcW w:w="2835" w:type="dxa"/>
          </w:tcPr>
          <w:p w:rsidR="009A3EB5" w:rsidRPr="00216665" w:rsidRDefault="009A3EB5" w:rsidP="00E74011">
            <w:pPr>
              <w:spacing w:after="0" w:line="240" w:lineRule="auto"/>
              <w:jc w:val="center"/>
              <w:rPr>
                <w:rFonts w:ascii="Times New Roman" w:hAnsi="Times New Roman"/>
                <w:b/>
                <w:sz w:val="24"/>
                <w:szCs w:val="24"/>
              </w:rPr>
            </w:pPr>
            <w:r w:rsidRPr="00216665">
              <w:rPr>
                <w:rFonts w:ascii="Times New Roman" w:hAnsi="Times New Roman"/>
                <w:b/>
                <w:sz w:val="24"/>
                <w:szCs w:val="24"/>
              </w:rPr>
              <w:t>Hutang Lancar</w:t>
            </w:r>
          </w:p>
        </w:tc>
        <w:tc>
          <w:tcPr>
            <w:tcW w:w="1134" w:type="dxa"/>
          </w:tcPr>
          <w:p w:rsidR="009A3EB5" w:rsidRPr="00216665" w:rsidRDefault="009A3EB5" w:rsidP="00E74011">
            <w:pPr>
              <w:spacing w:after="0" w:line="240" w:lineRule="auto"/>
              <w:jc w:val="center"/>
              <w:rPr>
                <w:rFonts w:ascii="Times New Roman" w:hAnsi="Times New Roman"/>
                <w:b/>
                <w:sz w:val="24"/>
                <w:szCs w:val="24"/>
              </w:rPr>
            </w:pPr>
            <w:r w:rsidRPr="00216665">
              <w:rPr>
                <w:rFonts w:ascii="Times New Roman" w:hAnsi="Times New Roman"/>
                <w:b/>
                <w:sz w:val="24"/>
                <w:szCs w:val="24"/>
              </w:rPr>
              <w:t>Hasil CR</w:t>
            </w:r>
          </w:p>
        </w:tc>
      </w:tr>
      <w:tr w:rsidR="00E74011" w:rsidRPr="00EF14EE" w:rsidTr="00E74011">
        <w:tc>
          <w:tcPr>
            <w:tcW w:w="567" w:type="dxa"/>
          </w:tcPr>
          <w:p w:rsidR="00E74011" w:rsidRPr="00216665" w:rsidRDefault="00E74011" w:rsidP="00E74011">
            <w:pPr>
              <w:spacing w:after="0" w:line="240" w:lineRule="auto"/>
              <w:jc w:val="center"/>
              <w:rPr>
                <w:rFonts w:ascii="Times New Roman" w:hAnsi="Times New Roman"/>
                <w:sz w:val="24"/>
                <w:szCs w:val="24"/>
              </w:rPr>
            </w:pPr>
            <w:r w:rsidRPr="00216665">
              <w:rPr>
                <w:rFonts w:ascii="Times New Roman" w:hAnsi="Times New Roman"/>
                <w:sz w:val="24"/>
                <w:szCs w:val="24"/>
              </w:rPr>
              <w:t>1</w:t>
            </w:r>
          </w:p>
        </w:tc>
        <w:tc>
          <w:tcPr>
            <w:tcW w:w="4111" w:type="dxa"/>
          </w:tcPr>
          <w:p w:rsidR="00E74011" w:rsidRPr="00A5020C" w:rsidRDefault="00E74011" w:rsidP="00E74011">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Wilmar Cahaya Indonesia Tbk</w:t>
            </w:r>
          </w:p>
        </w:tc>
        <w:tc>
          <w:tcPr>
            <w:tcW w:w="2552" w:type="dxa"/>
            <w:vAlign w:val="bottom"/>
          </w:tcPr>
          <w:p w:rsidR="00E74011" w:rsidRPr="00E74011" w:rsidRDefault="00E74011" w:rsidP="00E74011">
            <w:pPr>
              <w:spacing w:after="0" w:line="240" w:lineRule="auto"/>
              <w:rPr>
                <w:rFonts w:ascii="Times New Roman" w:hAnsi="Times New Roman"/>
                <w:color w:val="000000"/>
                <w:sz w:val="24"/>
                <w:szCs w:val="24"/>
                <w:lang w:val="en-GB"/>
              </w:rPr>
            </w:pPr>
            <w:r w:rsidRPr="00E74011">
              <w:rPr>
                <w:rFonts w:ascii="Times New Roman" w:hAnsi="Times New Roman"/>
                <w:color w:val="000000"/>
                <w:sz w:val="24"/>
                <w:szCs w:val="24"/>
              </w:rPr>
              <w:t xml:space="preserve"> Rp</w:t>
            </w:r>
            <w:r>
              <w:rPr>
                <w:rFonts w:ascii="Times New Roman" w:hAnsi="Times New Roman"/>
                <w:color w:val="000000"/>
                <w:sz w:val="24"/>
                <w:szCs w:val="24"/>
              </w:rPr>
              <w:t xml:space="preserve"> </w:t>
            </w:r>
            <w:r w:rsidRPr="00E74011">
              <w:rPr>
                <w:rFonts w:ascii="Times New Roman" w:hAnsi="Times New Roman"/>
                <w:color w:val="000000"/>
                <w:sz w:val="24"/>
                <w:szCs w:val="24"/>
              </w:rPr>
              <w:t>126</w:t>
            </w:r>
            <w:r>
              <w:rPr>
                <w:rFonts w:ascii="Times New Roman" w:hAnsi="Times New Roman"/>
                <w:color w:val="000000"/>
                <w:sz w:val="24"/>
                <w:szCs w:val="24"/>
              </w:rPr>
              <w:t>.</w:t>
            </w:r>
            <w:r w:rsidRPr="00E74011">
              <w:rPr>
                <w:rFonts w:ascii="Times New Roman" w:hAnsi="Times New Roman"/>
                <w:color w:val="000000"/>
                <w:sz w:val="24"/>
                <w:szCs w:val="24"/>
              </w:rPr>
              <w:t>656</w:t>
            </w:r>
            <w:r>
              <w:rPr>
                <w:rFonts w:ascii="Times New Roman" w:hAnsi="Times New Roman"/>
                <w:color w:val="000000"/>
                <w:sz w:val="24"/>
                <w:szCs w:val="24"/>
              </w:rPr>
              <w:t>.</w:t>
            </w:r>
            <w:r w:rsidRPr="00E74011">
              <w:rPr>
                <w:rFonts w:ascii="Times New Roman" w:hAnsi="Times New Roman"/>
                <w:color w:val="000000"/>
                <w:sz w:val="24"/>
                <w:szCs w:val="24"/>
              </w:rPr>
              <w:t>465</w:t>
            </w:r>
            <w:r>
              <w:rPr>
                <w:rFonts w:ascii="Times New Roman" w:hAnsi="Times New Roman"/>
                <w:color w:val="000000"/>
                <w:sz w:val="24"/>
                <w:szCs w:val="24"/>
              </w:rPr>
              <w:t>.</w:t>
            </w:r>
            <w:r w:rsidRPr="00E74011">
              <w:rPr>
                <w:rFonts w:ascii="Times New Roman" w:hAnsi="Times New Roman"/>
                <w:color w:val="000000"/>
                <w:sz w:val="24"/>
                <w:szCs w:val="24"/>
              </w:rPr>
              <w:t xml:space="preserve">994 </w:t>
            </w:r>
          </w:p>
        </w:tc>
        <w:tc>
          <w:tcPr>
            <w:tcW w:w="2835" w:type="dxa"/>
            <w:vAlign w:val="bottom"/>
          </w:tcPr>
          <w:p w:rsidR="00E74011" w:rsidRPr="00E74011" w:rsidRDefault="00E74011" w:rsidP="00E74011">
            <w:pPr>
              <w:spacing w:after="0" w:line="240" w:lineRule="auto"/>
              <w:rPr>
                <w:rFonts w:ascii="Times New Roman" w:hAnsi="Times New Roman"/>
                <w:color w:val="000000"/>
                <w:sz w:val="24"/>
                <w:szCs w:val="24"/>
              </w:rPr>
            </w:pPr>
            <w:r w:rsidRPr="00E74011">
              <w:rPr>
                <w:rFonts w:ascii="Times New Roman" w:hAnsi="Times New Roman"/>
                <w:color w:val="000000"/>
                <w:sz w:val="24"/>
                <w:szCs w:val="24"/>
              </w:rPr>
              <w:t xml:space="preserve"> Rp 34</w:t>
            </w:r>
            <w:r>
              <w:rPr>
                <w:rFonts w:ascii="Times New Roman" w:hAnsi="Times New Roman"/>
                <w:color w:val="000000"/>
                <w:sz w:val="24"/>
                <w:szCs w:val="24"/>
              </w:rPr>
              <w:t>.</w:t>
            </w:r>
            <w:r w:rsidRPr="00E74011">
              <w:rPr>
                <w:rFonts w:ascii="Times New Roman" w:hAnsi="Times New Roman"/>
                <w:color w:val="000000"/>
                <w:sz w:val="24"/>
                <w:szCs w:val="24"/>
              </w:rPr>
              <w:t>317</w:t>
            </w:r>
            <w:r>
              <w:rPr>
                <w:rFonts w:ascii="Times New Roman" w:hAnsi="Times New Roman"/>
                <w:color w:val="000000"/>
                <w:sz w:val="24"/>
                <w:szCs w:val="24"/>
              </w:rPr>
              <w:t>.</w:t>
            </w:r>
            <w:r w:rsidRPr="00E74011">
              <w:rPr>
                <w:rFonts w:ascii="Times New Roman" w:hAnsi="Times New Roman"/>
                <w:color w:val="000000"/>
                <w:sz w:val="24"/>
                <w:szCs w:val="24"/>
              </w:rPr>
              <w:t>827</w:t>
            </w:r>
            <w:r>
              <w:rPr>
                <w:rFonts w:ascii="Times New Roman" w:hAnsi="Times New Roman"/>
                <w:color w:val="000000"/>
                <w:sz w:val="24"/>
                <w:szCs w:val="24"/>
              </w:rPr>
              <w:t>.</w:t>
            </w:r>
            <w:r w:rsidRPr="00E74011">
              <w:rPr>
                <w:rFonts w:ascii="Times New Roman" w:hAnsi="Times New Roman"/>
                <w:color w:val="000000"/>
                <w:sz w:val="24"/>
                <w:szCs w:val="24"/>
              </w:rPr>
              <w:t xml:space="preserve">614 </w:t>
            </w:r>
          </w:p>
        </w:tc>
        <w:tc>
          <w:tcPr>
            <w:tcW w:w="1134" w:type="dxa"/>
            <w:vAlign w:val="bottom"/>
          </w:tcPr>
          <w:p w:rsidR="00E74011" w:rsidRPr="00E74011" w:rsidRDefault="00E74011" w:rsidP="00E74011">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3</w:t>
            </w:r>
            <w:r>
              <w:rPr>
                <w:rFonts w:ascii="Times New Roman" w:hAnsi="Times New Roman"/>
                <w:color w:val="000000"/>
                <w:sz w:val="24"/>
                <w:szCs w:val="24"/>
              </w:rPr>
              <w:t>,</w:t>
            </w:r>
            <w:r w:rsidRPr="00E74011">
              <w:rPr>
                <w:rFonts w:ascii="Times New Roman" w:hAnsi="Times New Roman"/>
                <w:color w:val="000000"/>
                <w:sz w:val="24"/>
                <w:szCs w:val="24"/>
              </w:rPr>
              <w:t>69</w:t>
            </w:r>
          </w:p>
        </w:tc>
      </w:tr>
      <w:tr w:rsidR="00E74011" w:rsidRPr="00EF14EE" w:rsidTr="00E74011">
        <w:tc>
          <w:tcPr>
            <w:tcW w:w="567" w:type="dxa"/>
          </w:tcPr>
          <w:p w:rsidR="00E74011" w:rsidRPr="00216665" w:rsidRDefault="00E74011" w:rsidP="00E74011">
            <w:pPr>
              <w:spacing w:after="0" w:line="240" w:lineRule="auto"/>
              <w:jc w:val="center"/>
              <w:rPr>
                <w:rFonts w:ascii="Times New Roman" w:hAnsi="Times New Roman"/>
                <w:sz w:val="24"/>
                <w:szCs w:val="24"/>
              </w:rPr>
            </w:pPr>
            <w:r w:rsidRPr="00216665">
              <w:rPr>
                <w:rFonts w:ascii="Times New Roman" w:hAnsi="Times New Roman"/>
                <w:sz w:val="24"/>
                <w:szCs w:val="24"/>
              </w:rPr>
              <w:t>2</w:t>
            </w:r>
          </w:p>
        </w:tc>
        <w:tc>
          <w:tcPr>
            <w:tcW w:w="4111" w:type="dxa"/>
          </w:tcPr>
          <w:p w:rsidR="00E74011" w:rsidRPr="00A5020C" w:rsidRDefault="00E74011" w:rsidP="00E74011">
            <w:pPr>
              <w:spacing w:after="0" w:line="240" w:lineRule="auto"/>
              <w:rPr>
                <w:rFonts w:ascii="Times New Roman" w:hAnsi="Times New Roman"/>
                <w:sz w:val="24"/>
                <w:szCs w:val="24"/>
              </w:rPr>
            </w:pPr>
            <w:r w:rsidRPr="00A5020C">
              <w:rPr>
                <w:rFonts w:ascii="Times New Roman" w:hAnsi="Times New Roman"/>
                <w:bCs/>
                <w:color w:val="212529"/>
                <w:sz w:val="24"/>
                <w:szCs w:val="24"/>
              </w:rPr>
              <w:t>PT Delta Djakarta Tbk</w:t>
            </w:r>
          </w:p>
        </w:tc>
        <w:tc>
          <w:tcPr>
            <w:tcW w:w="2552" w:type="dxa"/>
            <w:vAlign w:val="bottom"/>
          </w:tcPr>
          <w:p w:rsidR="00E74011" w:rsidRPr="00E74011" w:rsidRDefault="00E74011" w:rsidP="00E74011">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Rp </w:t>
            </w:r>
            <w:r w:rsidRPr="00E74011">
              <w:rPr>
                <w:rFonts w:ascii="Times New Roman" w:hAnsi="Times New Roman"/>
                <w:color w:val="000000"/>
                <w:sz w:val="24"/>
                <w:szCs w:val="24"/>
              </w:rPr>
              <w:t>127</w:t>
            </w:r>
            <w:r>
              <w:rPr>
                <w:rFonts w:ascii="Times New Roman" w:hAnsi="Times New Roman"/>
                <w:color w:val="000000"/>
                <w:sz w:val="24"/>
                <w:szCs w:val="24"/>
              </w:rPr>
              <w:t>.</w:t>
            </w:r>
            <w:r w:rsidRPr="00E74011">
              <w:rPr>
                <w:rFonts w:ascii="Times New Roman" w:hAnsi="Times New Roman"/>
                <w:color w:val="000000"/>
                <w:sz w:val="24"/>
                <w:szCs w:val="24"/>
              </w:rPr>
              <w:t>774</w:t>
            </w:r>
            <w:r>
              <w:rPr>
                <w:rFonts w:ascii="Times New Roman" w:hAnsi="Times New Roman"/>
                <w:color w:val="000000"/>
                <w:sz w:val="24"/>
                <w:szCs w:val="24"/>
              </w:rPr>
              <w:t>.</w:t>
            </w:r>
            <w:r w:rsidRPr="00E74011">
              <w:rPr>
                <w:rFonts w:ascii="Times New Roman" w:hAnsi="Times New Roman"/>
                <w:color w:val="000000"/>
                <w:sz w:val="24"/>
                <w:szCs w:val="24"/>
              </w:rPr>
              <w:t xml:space="preserve">873 </w:t>
            </w:r>
          </w:p>
        </w:tc>
        <w:tc>
          <w:tcPr>
            <w:tcW w:w="2835" w:type="dxa"/>
            <w:vAlign w:val="bottom"/>
          </w:tcPr>
          <w:p w:rsidR="00E74011" w:rsidRPr="00E74011" w:rsidRDefault="00E74011" w:rsidP="00E74011">
            <w:pPr>
              <w:spacing w:after="0" w:line="240" w:lineRule="auto"/>
              <w:rPr>
                <w:rFonts w:ascii="Times New Roman" w:hAnsi="Times New Roman"/>
                <w:color w:val="000000"/>
                <w:sz w:val="24"/>
                <w:szCs w:val="24"/>
              </w:rPr>
            </w:pPr>
            <w:r w:rsidRPr="00E74011">
              <w:rPr>
                <w:rFonts w:ascii="Times New Roman" w:hAnsi="Times New Roman"/>
                <w:color w:val="000000"/>
                <w:sz w:val="24"/>
                <w:szCs w:val="24"/>
              </w:rPr>
              <w:t xml:space="preserve"> Rp</w:t>
            </w:r>
            <w:r>
              <w:rPr>
                <w:rFonts w:ascii="Times New Roman" w:hAnsi="Times New Roman"/>
                <w:color w:val="000000"/>
                <w:sz w:val="24"/>
                <w:szCs w:val="24"/>
              </w:rPr>
              <w:t xml:space="preserve"> </w:t>
            </w:r>
            <w:r w:rsidRPr="00E74011">
              <w:rPr>
                <w:rFonts w:ascii="Times New Roman" w:hAnsi="Times New Roman"/>
                <w:color w:val="000000"/>
                <w:sz w:val="24"/>
                <w:szCs w:val="24"/>
              </w:rPr>
              <w:t>49</w:t>
            </w:r>
            <w:r>
              <w:rPr>
                <w:rFonts w:ascii="Times New Roman" w:hAnsi="Times New Roman"/>
                <w:color w:val="000000"/>
                <w:sz w:val="24"/>
                <w:szCs w:val="24"/>
              </w:rPr>
              <w:t>.</w:t>
            </w:r>
            <w:r w:rsidRPr="00E74011">
              <w:rPr>
                <w:rFonts w:ascii="Times New Roman" w:hAnsi="Times New Roman"/>
                <w:color w:val="000000"/>
                <w:sz w:val="24"/>
                <w:szCs w:val="24"/>
              </w:rPr>
              <w:t>056</w:t>
            </w:r>
            <w:r>
              <w:rPr>
                <w:rFonts w:ascii="Times New Roman" w:hAnsi="Times New Roman"/>
                <w:color w:val="000000"/>
                <w:sz w:val="24"/>
                <w:szCs w:val="24"/>
              </w:rPr>
              <w:t>.</w:t>
            </w:r>
            <w:r w:rsidRPr="00E74011">
              <w:rPr>
                <w:rFonts w:ascii="Times New Roman" w:hAnsi="Times New Roman"/>
                <w:color w:val="000000"/>
                <w:sz w:val="24"/>
                <w:szCs w:val="24"/>
              </w:rPr>
              <w:t xml:space="preserve">069 </w:t>
            </w:r>
          </w:p>
        </w:tc>
        <w:tc>
          <w:tcPr>
            <w:tcW w:w="1134" w:type="dxa"/>
            <w:vAlign w:val="bottom"/>
          </w:tcPr>
          <w:p w:rsidR="00E74011" w:rsidRPr="00E74011" w:rsidRDefault="00E74011" w:rsidP="00E74011">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2</w:t>
            </w:r>
            <w:r>
              <w:rPr>
                <w:rFonts w:ascii="Times New Roman" w:hAnsi="Times New Roman"/>
                <w:color w:val="000000"/>
                <w:sz w:val="24"/>
                <w:szCs w:val="24"/>
              </w:rPr>
              <w:t>,</w:t>
            </w:r>
            <w:r w:rsidRPr="00E74011">
              <w:rPr>
                <w:rFonts w:ascii="Times New Roman" w:hAnsi="Times New Roman"/>
                <w:color w:val="000000"/>
                <w:sz w:val="24"/>
                <w:szCs w:val="24"/>
              </w:rPr>
              <w:t>60</w:t>
            </w:r>
          </w:p>
        </w:tc>
      </w:tr>
      <w:tr w:rsidR="00E74011" w:rsidRPr="00EF14EE" w:rsidTr="00E74011">
        <w:tc>
          <w:tcPr>
            <w:tcW w:w="567" w:type="dxa"/>
          </w:tcPr>
          <w:p w:rsidR="00E74011" w:rsidRPr="00216665" w:rsidRDefault="00E74011" w:rsidP="00E74011">
            <w:pPr>
              <w:spacing w:after="0" w:line="240" w:lineRule="auto"/>
              <w:jc w:val="center"/>
              <w:rPr>
                <w:rFonts w:ascii="Times New Roman" w:hAnsi="Times New Roman"/>
                <w:sz w:val="24"/>
                <w:szCs w:val="24"/>
              </w:rPr>
            </w:pPr>
            <w:r w:rsidRPr="00216665">
              <w:rPr>
                <w:rFonts w:ascii="Times New Roman" w:hAnsi="Times New Roman"/>
                <w:sz w:val="24"/>
                <w:szCs w:val="24"/>
              </w:rPr>
              <w:t>3</w:t>
            </w:r>
          </w:p>
        </w:tc>
        <w:tc>
          <w:tcPr>
            <w:tcW w:w="4111" w:type="dxa"/>
          </w:tcPr>
          <w:p w:rsidR="00E74011" w:rsidRPr="00D115DC" w:rsidRDefault="00E74011" w:rsidP="00E74011">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Garudafood Putra Putri Jaya Tbk</w:t>
            </w:r>
          </w:p>
        </w:tc>
        <w:tc>
          <w:tcPr>
            <w:tcW w:w="2552" w:type="dxa"/>
            <w:vAlign w:val="bottom"/>
          </w:tcPr>
          <w:p w:rsidR="00E74011" w:rsidRPr="00E74011" w:rsidRDefault="00E74011" w:rsidP="00E74011">
            <w:pPr>
              <w:spacing w:after="0" w:line="240" w:lineRule="auto"/>
              <w:rPr>
                <w:rFonts w:ascii="Times New Roman" w:hAnsi="Times New Roman"/>
                <w:color w:val="000000"/>
                <w:sz w:val="24"/>
                <w:szCs w:val="24"/>
              </w:rPr>
            </w:pPr>
            <w:r w:rsidRPr="00E74011">
              <w:rPr>
                <w:rFonts w:ascii="Times New Roman" w:hAnsi="Times New Roman"/>
                <w:color w:val="000000"/>
                <w:sz w:val="24"/>
                <w:szCs w:val="24"/>
              </w:rPr>
              <w:t xml:space="preserve"> Rp 1</w:t>
            </w:r>
            <w:r>
              <w:rPr>
                <w:rFonts w:ascii="Times New Roman" w:hAnsi="Times New Roman"/>
                <w:color w:val="000000"/>
                <w:sz w:val="24"/>
                <w:szCs w:val="24"/>
              </w:rPr>
              <w:t>.</w:t>
            </w:r>
            <w:r w:rsidRPr="00E74011">
              <w:rPr>
                <w:rFonts w:ascii="Times New Roman" w:hAnsi="Times New Roman"/>
                <w:color w:val="000000"/>
                <w:sz w:val="24"/>
                <w:szCs w:val="24"/>
              </w:rPr>
              <w:t>662</w:t>
            </w:r>
            <w:r>
              <w:rPr>
                <w:rFonts w:ascii="Times New Roman" w:hAnsi="Times New Roman"/>
                <w:color w:val="000000"/>
                <w:sz w:val="24"/>
                <w:szCs w:val="24"/>
              </w:rPr>
              <w:t>.</w:t>
            </w:r>
            <w:r w:rsidRPr="00E74011">
              <w:rPr>
                <w:rFonts w:ascii="Times New Roman" w:hAnsi="Times New Roman"/>
                <w:color w:val="000000"/>
                <w:sz w:val="24"/>
                <w:szCs w:val="24"/>
              </w:rPr>
              <w:t>331</w:t>
            </w:r>
            <w:r>
              <w:rPr>
                <w:rFonts w:ascii="Times New Roman" w:hAnsi="Times New Roman"/>
                <w:color w:val="000000"/>
                <w:sz w:val="24"/>
                <w:szCs w:val="24"/>
              </w:rPr>
              <w:t>.</w:t>
            </w:r>
            <w:r w:rsidRPr="00E74011">
              <w:rPr>
                <w:rFonts w:ascii="Times New Roman" w:hAnsi="Times New Roman"/>
                <w:color w:val="000000"/>
                <w:sz w:val="24"/>
                <w:szCs w:val="24"/>
              </w:rPr>
              <w:t>585</w:t>
            </w:r>
            <w:r>
              <w:rPr>
                <w:rFonts w:ascii="Times New Roman" w:hAnsi="Times New Roman"/>
                <w:color w:val="000000"/>
                <w:sz w:val="24"/>
                <w:szCs w:val="24"/>
              </w:rPr>
              <w:t>.</w:t>
            </w:r>
            <w:r w:rsidRPr="00E74011">
              <w:rPr>
                <w:rFonts w:ascii="Times New Roman" w:hAnsi="Times New Roman"/>
                <w:color w:val="000000"/>
                <w:sz w:val="24"/>
                <w:szCs w:val="24"/>
              </w:rPr>
              <w:t xml:space="preserve">201 </w:t>
            </w:r>
          </w:p>
        </w:tc>
        <w:tc>
          <w:tcPr>
            <w:tcW w:w="2835" w:type="dxa"/>
            <w:vAlign w:val="bottom"/>
          </w:tcPr>
          <w:p w:rsidR="00E74011" w:rsidRPr="00E74011" w:rsidRDefault="00E74011" w:rsidP="00E74011">
            <w:pPr>
              <w:spacing w:after="0" w:line="240" w:lineRule="auto"/>
              <w:rPr>
                <w:rFonts w:ascii="Times New Roman" w:hAnsi="Times New Roman"/>
                <w:color w:val="000000"/>
                <w:sz w:val="24"/>
                <w:szCs w:val="24"/>
              </w:rPr>
            </w:pPr>
            <w:r w:rsidRPr="00E74011">
              <w:rPr>
                <w:rFonts w:ascii="Times New Roman" w:hAnsi="Times New Roman"/>
                <w:color w:val="000000"/>
                <w:sz w:val="24"/>
                <w:szCs w:val="24"/>
              </w:rPr>
              <w:t xml:space="preserve"> Rp</w:t>
            </w:r>
            <w:r>
              <w:rPr>
                <w:rFonts w:ascii="Times New Roman" w:hAnsi="Times New Roman"/>
                <w:color w:val="000000"/>
                <w:sz w:val="24"/>
                <w:szCs w:val="24"/>
              </w:rPr>
              <w:t xml:space="preserve"> </w:t>
            </w:r>
            <w:r w:rsidRPr="00E74011">
              <w:rPr>
                <w:rFonts w:ascii="Times New Roman" w:hAnsi="Times New Roman"/>
                <w:color w:val="000000"/>
                <w:sz w:val="24"/>
                <w:szCs w:val="24"/>
              </w:rPr>
              <w:t>1</w:t>
            </w:r>
            <w:r>
              <w:rPr>
                <w:rFonts w:ascii="Times New Roman" w:hAnsi="Times New Roman"/>
                <w:color w:val="000000"/>
                <w:sz w:val="24"/>
                <w:szCs w:val="24"/>
              </w:rPr>
              <w:t>.</w:t>
            </w:r>
            <w:r w:rsidRPr="00E74011">
              <w:rPr>
                <w:rFonts w:ascii="Times New Roman" w:hAnsi="Times New Roman"/>
                <w:color w:val="000000"/>
                <w:sz w:val="24"/>
                <w:szCs w:val="24"/>
              </w:rPr>
              <w:t>286</w:t>
            </w:r>
            <w:r>
              <w:rPr>
                <w:rFonts w:ascii="Times New Roman" w:hAnsi="Times New Roman"/>
                <w:color w:val="000000"/>
                <w:sz w:val="24"/>
                <w:szCs w:val="24"/>
              </w:rPr>
              <w:t>.</w:t>
            </w:r>
            <w:r w:rsidRPr="00E74011">
              <w:rPr>
                <w:rFonts w:ascii="Times New Roman" w:hAnsi="Times New Roman"/>
                <w:color w:val="000000"/>
                <w:sz w:val="24"/>
                <w:szCs w:val="24"/>
              </w:rPr>
              <w:t>923</w:t>
            </w:r>
            <w:r>
              <w:rPr>
                <w:rFonts w:ascii="Times New Roman" w:hAnsi="Times New Roman"/>
                <w:color w:val="000000"/>
                <w:sz w:val="24"/>
                <w:szCs w:val="24"/>
              </w:rPr>
              <w:t>.</w:t>
            </w:r>
            <w:r w:rsidRPr="00E74011">
              <w:rPr>
                <w:rFonts w:ascii="Times New Roman" w:hAnsi="Times New Roman"/>
                <w:color w:val="000000"/>
                <w:sz w:val="24"/>
                <w:szCs w:val="24"/>
              </w:rPr>
              <w:t>959</w:t>
            </w:r>
            <w:r>
              <w:rPr>
                <w:rFonts w:ascii="Times New Roman" w:hAnsi="Times New Roman"/>
                <w:color w:val="000000"/>
                <w:sz w:val="24"/>
                <w:szCs w:val="24"/>
              </w:rPr>
              <w:t>.</w:t>
            </w:r>
            <w:r w:rsidRPr="00E74011">
              <w:rPr>
                <w:rFonts w:ascii="Times New Roman" w:hAnsi="Times New Roman"/>
                <w:color w:val="000000"/>
                <w:sz w:val="24"/>
                <w:szCs w:val="24"/>
              </w:rPr>
              <w:t xml:space="preserve">366 </w:t>
            </w:r>
          </w:p>
        </w:tc>
        <w:tc>
          <w:tcPr>
            <w:tcW w:w="1134" w:type="dxa"/>
            <w:vAlign w:val="bottom"/>
          </w:tcPr>
          <w:p w:rsidR="00E74011" w:rsidRPr="00E74011" w:rsidRDefault="00E74011" w:rsidP="00E74011">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1</w:t>
            </w:r>
            <w:r>
              <w:rPr>
                <w:rFonts w:ascii="Times New Roman" w:hAnsi="Times New Roman"/>
                <w:color w:val="000000"/>
                <w:sz w:val="24"/>
                <w:szCs w:val="24"/>
              </w:rPr>
              <w:t>,</w:t>
            </w:r>
            <w:r w:rsidRPr="00E74011">
              <w:rPr>
                <w:rFonts w:ascii="Times New Roman" w:hAnsi="Times New Roman"/>
                <w:color w:val="000000"/>
                <w:sz w:val="24"/>
                <w:szCs w:val="24"/>
              </w:rPr>
              <w:t>29</w:t>
            </w:r>
          </w:p>
        </w:tc>
      </w:tr>
      <w:tr w:rsidR="00E74011" w:rsidRPr="00EF14EE" w:rsidTr="00E74011">
        <w:tc>
          <w:tcPr>
            <w:tcW w:w="567" w:type="dxa"/>
          </w:tcPr>
          <w:p w:rsidR="00E74011" w:rsidRPr="00216665" w:rsidRDefault="00E74011" w:rsidP="00E74011">
            <w:pPr>
              <w:spacing w:after="0" w:line="240" w:lineRule="auto"/>
              <w:jc w:val="center"/>
              <w:rPr>
                <w:rFonts w:ascii="Times New Roman" w:hAnsi="Times New Roman"/>
                <w:sz w:val="24"/>
                <w:szCs w:val="24"/>
              </w:rPr>
            </w:pPr>
            <w:r w:rsidRPr="00216665">
              <w:rPr>
                <w:rFonts w:ascii="Times New Roman" w:hAnsi="Times New Roman"/>
                <w:sz w:val="24"/>
                <w:szCs w:val="24"/>
              </w:rPr>
              <w:t>4</w:t>
            </w:r>
          </w:p>
        </w:tc>
        <w:tc>
          <w:tcPr>
            <w:tcW w:w="4111" w:type="dxa"/>
          </w:tcPr>
          <w:p w:rsidR="00E74011" w:rsidRPr="00A5020C" w:rsidRDefault="00E74011" w:rsidP="00E74011">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CBP Sukses Makmur Tbk</w:t>
            </w:r>
          </w:p>
        </w:tc>
        <w:tc>
          <w:tcPr>
            <w:tcW w:w="2552" w:type="dxa"/>
            <w:vAlign w:val="bottom"/>
          </w:tcPr>
          <w:p w:rsidR="00E74011" w:rsidRPr="00E74011" w:rsidRDefault="00E74011" w:rsidP="00E74011">
            <w:pPr>
              <w:spacing w:after="0" w:line="240" w:lineRule="auto"/>
              <w:rPr>
                <w:rFonts w:ascii="Times New Roman" w:hAnsi="Times New Roman"/>
                <w:color w:val="000000"/>
                <w:sz w:val="24"/>
                <w:szCs w:val="24"/>
              </w:rPr>
            </w:pPr>
            <w:r w:rsidRPr="00E74011">
              <w:rPr>
                <w:rFonts w:ascii="Times New Roman" w:hAnsi="Times New Roman"/>
                <w:color w:val="000000"/>
                <w:sz w:val="24"/>
                <w:szCs w:val="24"/>
              </w:rPr>
              <w:t xml:space="preserve"> Rp 19</w:t>
            </w:r>
            <w:r>
              <w:rPr>
                <w:rFonts w:ascii="Times New Roman" w:hAnsi="Times New Roman"/>
                <w:color w:val="000000"/>
                <w:sz w:val="24"/>
                <w:szCs w:val="24"/>
              </w:rPr>
              <w:t>.</w:t>
            </w:r>
            <w:r w:rsidRPr="00E74011">
              <w:rPr>
                <w:rFonts w:ascii="Times New Roman" w:hAnsi="Times New Roman"/>
                <w:color w:val="000000"/>
                <w:sz w:val="24"/>
                <w:szCs w:val="24"/>
              </w:rPr>
              <w:t>751</w:t>
            </w:r>
            <w:r>
              <w:rPr>
                <w:rFonts w:ascii="Times New Roman" w:hAnsi="Times New Roman"/>
                <w:color w:val="000000"/>
                <w:sz w:val="24"/>
                <w:szCs w:val="24"/>
              </w:rPr>
              <w:t>.</w:t>
            </w:r>
            <w:r w:rsidRPr="00E74011">
              <w:rPr>
                <w:rFonts w:ascii="Times New Roman" w:hAnsi="Times New Roman"/>
                <w:color w:val="000000"/>
                <w:sz w:val="24"/>
                <w:szCs w:val="24"/>
              </w:rPr>
              <w:t xml:space="preserve">045 </w:t>
            </w:r>
          </w:p>
        </w:tc>
        <w:tc>
          <w:tcPr>
            <w:tcW w:w="2835" w:type="dxa"/>
            <w:vAlign w:val="bottom"/>
          </w:tcPr>
          <w:p w:rsidR="00E74011" w:rsidRPr="00E74011" w:rsidRDefault="00E74011" w:rsidP="00E74011">
            <w:pPr>
              <w:spacing w:after="0" w:line="240" w:lineRule="auto"/>
              <w:rPr>
                <w:rFonts w:ascii="Times New Roman" w:hAnsi="Times New Roman"/>
                <w:color w:val="000000"/>
                <w:sz w:val="24"/>
                <w:szCs w:val="24"/>
              </w:rPr>
            </w:pPr>
            <w:r w:rsidRPr="00E74011">
              <w:rPr>
                <w:rFonts w:ascii="Times New Roman" w:hAnsi="Times New Roman"/>
                <w:color w:val="000000"/>
                <w:sz w:val="24"/>
                <w:szCs w:val="24"/>
              </w:rPr>
              <w:t xml:space="preserve"> Rp</w:t>
            </w:r>
            <w:r>
              <w:rPr>
                <w:rFonts w:ascii="Times New Roman" w:hAnsi="Times New Roman"/>
                <w:color w:val="000000"/>
                <w:sz w:val="24"/>
                <w:szCs w:val="24"/>
              </w:rPr>
              <w:t xml:space="preserve"> </w:t>
            </w:r>
            <w:r w:rsidRPr="00E74011">
              <w:rPr>
                <w:rFonts w:ascii="Times New Roman" w:hAnsi="Times New Roman"/>
                <w:color w:val="000000"/>
                <w:sz w:val="24"/>
                <w:szCs w:val="24"/>
              </w:rPr>
              <w:t>5</w:t>
            </w:r>
            <w:r>
              <w:rPr>
                <w:rFonts w:ascii="Times New Roman" w:hAnsi="Times New Roman"/>
                <w:color w:val="000000"/>
                <w:sz w:val="24"/>
                <w:szCs w:val="24"/>
              </w:rPr>
              <w:t>.</w:t>
            </w:r>
            <w:r w:rsidRPr="00E74011">
              <w:rPr>
                <w:rFonts w:ascii="Times New Roman" w:hAnsi="Times New Roman"/>
                <w:color w:val="000000"/>
                <w:sz w:val="24"/>
                <w:szCs w:val="24"/>
              </w:rPr>
              <w:t>986</w:t>
            </w:r>
            <w:r>
              <w:rPr>
                <w:rFonts w:ascii="Times New Roman" w:hAnsi="Times New Roman"/>
                <w:color w:val="000000"/>
                <w:sz w:val="24"/>
                <w:szCs w:val="24"/>
              </w:rPr>
              <w:t>.</w:t>
            </w:r>
            <w:r w:rsidRPr="00E74011">
              <w:rPr>
                <w:rFonts w:ascii="Times New Roman" w:hAnsi="Times New Roman"/>
                <w:color w:val="000000"/>
                <w:sz w:val="24"/>
                <w:szCs w:val="24"/>
              </w:rPr>
              <w:t xml:space="preserve">516 </w:t>
            </w:r>
          </w:p>
        </w:tc>
        <w:tc>
          <w:tcPr>
            <w:tcW w:w="1134" w:type="dxa"/>
            <w:vAlign w:val="bottom"/>
          </w:tcPr>
          <w:p w:rsidR="00E74011" w:rsidRPr="00E74011" w:rsidRDefault="00E74011" w:rsidP="00E74011">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3</w:t>
            </w:r>
            <w:r>
              <w:rPr>
                <w:rFonts w:ascii="Times New Roman" w:hAnsi="Times New Roman"/>
                <w:color w:val="000000"/>
                <w:sz w:val="24"/>
                <w:szCs w:val="24"/>
              </w:rPr>
              <w:t>,</w:t>
            </w:r>
            <w:r w:rsidRPr="00E74011">
              <w:rPr>
                <w:rFonts w:ascii="Times New Roman" w:hAnsi="Times New Roman"/>
                <w:color w:val="000000"/>
                <w:sz w:val="24"/>
                <w:szCs w:val="24"/>
              </w:rPr>
              <w:t>30</w:t>
            </w:r>
          </w:p>
        </w:tc>
      </w:tr>
      <w:tr w:rsidR="00E74011" w:rsidRPr="00EF14EE" w:rsidTr="00E74011">
        <w:tc>
          <w:tcPr>
            <w:tcW w:w="567" w:type="dxa"/>
          </w:tcPr>
          <w:p w:rsidR="00E74011" w:rsidRPr="00216665" w:rsidRDefault="00E74011" w:rsidP="00E74011">
            <w:pPr>
              <w:spacing w:after="0" w:line="240" w:lineRule="auto"/>
              <w:jc w:val="center"/>
              <w:rPr>
                <w:rFonts w:ascii="Times New Roman" w:hAnsi="Times New Roman"/>
                <w:sz w:val="24"/>
                <w:szCs w:val="24"/>
              </w:rPr>
            </w:pPr>
            <w:r w:rsidRPr="00216665">
              <w:rPr>
                <w:rFonts w:ascii="Times New Roman" w:hAnsi="Times New Roman"/>
                <w:sz w:val="24"/>
                <w:szCs w:val="24"/>
              </w:rPr>
              <w:t>5</w:t>
            </w:r>
          </w:p>
        </w:tc>
        <w:tc>
          <w:tcPr>
            <w:tcW w:w="4111" w:type="dxa"/>
          </w:tcPr>
          <w:p w:rsidR="00E74011" w:rsidRPr="00A5020C" w:rsidRDefault="00E74011" w:rsidP="00E74011">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Sukses Makmur Tbk</w:t>
            </w:r>
          </w:p>
        </w:tc>
        <w:tc>
          <w:tcPr>
            <w:tcW w:w="2552" w:type="dxa"/>
            <w:vAlign w:val="bottom"/>
          </w:tcPr>
          <w:p w:rsidR="00E74011" w:rsidRPr="00E74011" w:rsidRDefault="00E74011" w:rsidP="00E74011">
            <w:pPr>
              <w:spacing w:after="0" w:line="240" w:lineRule="auto"/>
              <w:rPr>
                <w:rFonts w:ascii="Times New Roman" w:hAnsi="Times New Roman"/>
                <w:color w:val="000000"/>
                <w:sz w:val="24"/>
                <w:szCs w:val="24"/>
              </w:rPr>
            </w:pPr>
            <w:r w:rsidRPr="00E74011">
              <w:rPr>
                <w:rFonts w:ascii="Times New Roman" w:hAnsi="Times New Roman"/>
                <w:color w:val="000000"/>
                <w:sz w:val="24"/>
                <w:szCs w:val="24"/>
              </w:rPr>
              <w:t xml:space="preserve"> Rp 36</w:t>
            </w:r>
            <w:r>
              <w:rPr>
                <w:rFonts w:ascii="Times New Roman" w:hAnsi="Times New Roman"/>
                <w:color w:val="000000"/>
                <w:sz w:val="24"/>
                <w:szCs w:val="24"/>
              </w:rPr>
              <w:t>.</w:t>
            </w:r>
            <w:r w:rsidRPr="00E74011">
              <w:rPr>
                <w:rFonts w:ascii="Times New Roman" w:hAnsi="Times New Roman"/>
                <w:color w:val="000000"/>
                <w:sz w:val="24"/>
                <w:szCs w:val="24"/>
              </w:rPr>
              <w:t>970</w:t>
            </w:r>
            <w:r>
              <w:rPr>
                <w:rFonts w:ascii="Times New Roman" w:hAnsi="Times New Roman"/>
                <w:color w:val="000000"/>
                <w:sz w:val="24"/>
                <w:szCs w:val="24"/>
              </w:rPr>
              <w:t>.</w:t>
            </w:r>
            <w:r w:rsidRPr="00E74011">
              <w:rPr>
                <w:rFonts w:ascii="Times New Roman" w:hAnsi="Times New Roman"/>
                <w:color w:val="000000"/>
                <w:sz w:val="24"/>
                <w:szCs w:val="24"/>
              </w:rPr>
              <w:t xml:space="preserve">280 </w:t>
            </w:r>
          </w:p>
        </w:tc>
        <w:tc>
          <w:tcPr>
            <w:tcW w:w="2835" w:type="dxa"/>
            <w:vAlign w:val="bottom"/>
          </w:tcPr>
          <w:p w:rsidR="00E74011" w:rsidRPr="00E74011" w:rsidRDefault="00E74011" w:rsidP="00E74011">
            <w:pPr>
              <w:spacing w:after="0" w:line="240" w:lineRule="auto"/>
              <w:rPr>
                <w:rFonts w:ascii="Times New Roman" w:hAnsi="Times New Roman"/>
                <w:color w:val="000000"/>
                <w:sz w:val="24"/>
                <w:szCs w:val="24"/>
              </w:rPr>
            </w:pPr>
            <w:r w:rsidRPr="00E74011">
              <w:rPr>
                <w:rFonts w:ascii="Times New Roman" w:hAnsi="Times New Roman"/>
                <w:color w:val="000000"/>
                <w:sz w:val="24"/>
                <w:szCs w:val="24"/>
              </w:rPr>
              <w:t xml:space="preserve"> Rp 57</w:t>
            </w:r>
            <w:r>
              <w:rPr>
                <w:rFonts w:ascii="Times New Roman" w:hAnsi="Times New Roman"/>
                <w:color w:val="000000"/>
                <w:sz w:val="24"/>
                <w:szCs w:val="24"/>
              </w:rPr>
              <w:t>.</w:t>
            </w:r>
            <w:r w:rsidRPr="00E74011">
              <w:rPr>
                <w:rFonts w:ascii="Times New Roman" w:hAnsi="Times New Roman"/>
                <w:color w:val="000000"/>
                <w:sz w:val="24"/>
                <w:szCs w:val="24"/>
              </w:rPr>
              <w:t>889</w:t>
            </w:r>
            <w:r>
              <w:rPr>
                <w:rFonts w:ascii="Times New Roman" w:hAnsi="Times New Roman"/>
                <w:color w:val="000000"/>
                <w:sz w:val="24"/>
                <w:szCs w:val="24"/>
              </w:rPr>
              <w:t>.</w:t>
            </w:r>
            <w:r w:rsidRPr="00E74011">
              <w:rPr>
                <w:rFonts w:ascii="Times New Roman" w:hAnsi="Times New Roman"/>
                <w:color w:val="000000"/>
                <w:sz w:val="24"/>
                <w:szCs w:val="24"/>
              </w:rPr>
              <w:t xml:space="preserve">827 </w:t>
            </w:r>
          </w:p>
        </w:tc>
        <w:tc>
          <w:tcPr>
            <w:tcW w:w="1134" w:type="dxa"/>
            <w:vAlign w:val="bottom"/>
          </w:tcPr>
          <w:p w:rsidR="00E74011" w:rsidRPr="00E74011" w:rsidRDefault="00E74011" w:rsidP="00E74011">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0</w:t>
            </w:r>
            <w:r>
              <w:rPr>
                <w:rFonts w:ascii="Times New Roman" w:hAnsi="Times New Roman"/>
                <w:color w:val="000000"/>
                <w:sz w:val="24"/>
                <w:szCs w:val="24"/>
              </w:rPr>
              <w:t>,</w:t>
            </w:r>
            <w:r w:rsidRPr="00E74011">
              <w:rPr>
                <w:rFonts w:ascii="Times New Roman" w:hAnsi="Times New Roman"/>
                <w:color w:val="000000"/>
                <w:sz w:val="24"/>
                <w:szCs w:val="24"/>
              </w:rPr>
              <w:t>64</w:t>
            </w:r>
          </w:p>
        </w:tc>
      </w:tr>
      <w:tr w:rsidR="00E74011" w:rsidRPr="00EF14EE" w:rsidTr="00E74011">
        <w:tc>
          <w:tcPr>
            <w:tcW w:w="567" w:type="dxa"/>
          </w:tcPr>
          <w:p w:rsidR="00E74011" w:rsidRPr="00216665" w:rsidRDefault="00E74011" w:rsidP="00E74011">
            <w:pPr>
              <w:spacing w:after="0" w:line="240" w:lineRule="auto"/>
              <w:jc w:val="center"/>
              <w:rPr>
                <w:rFonts w:ascii="Times New Roman" w:hAnsi="Times New Roman"/>
                <w:sz w:val="24"/>
                <w:szCs w:val="24"/>
              </w:rPr>
            </w:pPr>
            <w:r w:rsidRPr="00216665">
              <w:rPr>
                <w:rFonts w:ascii="Times New Roman" w:hAnsi="Times New Roman"/>
                <w:sz w:val="24"/>
                <w:szCs w:val="24"/>
              </w:rPr>
              <w:t>6</w:t>
            </w:r>
          </w:p>
        </w:tc>
        <w:tc>
          <w:tcPr>
            <w:tcW w:w="4111" w:type="dxa"/>
          </w:tcPr>
          <w:p w:rsidR="00E74011" w:rsidRPr="00A5020C" w:rsidRDefault="00E74011" w:rsidP="00E74011">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Multi Bintang Indonesia Tbk</w:t>
            </w:r>
          </w:p>
        </w:tc>
        <w:tc>
          <w:tcPr>
            <w:tcW w:w="2552" w:type="dxa"/>
            <w:vAlign w:val="bottom"/>
          </w:tcPr>
          <w:p w:rsidR="00E74011" w:rsidRPr="00E74011" w:rsidRDefault="00E74011" w:rsidP="00E74011">
            <w:pPr>
              <w:spacing w:after="0" w:line="240" w:lineRule="auto"/>
              <w:rPr>
                <w:rFonts w:ascii="Times New Roman" w:hAnsi="Times New Roman"/>
                <w:color w:val="000000"/>
                <w:sz w:val="24"/>
                <w:szCs w:val="24"/>
              </w:rPr>
            </w:pPr>
            <w:r w:rsidRPr="00E74011">
              <w:rPr>
                <w:rFonts w:ascii="Times New Roman" w:hAnsi="Times New Roman"/>
                <w:color w:val="000000"/>
                <w:sz w:val="24"/>
                <w:szCs w:val="24"/>
              </w:rPr>
              <w:t xml:space="preserve"> Rp</w:t>
            </w:r>
            <w:r>
              <w:rPr>
                <w:rFonts w:ascii="Times New Roman" w:hAnsi="Times New Roman"/>
                <w:color w:val="000000"/>
                <w:sz w:val="24"/>
                <w:szCs w:val="24"/>
              </w:rPr>
              <w:t xml:space="preserve"> </w:t>
            </w:r>
            <w:r w:rsidRPr="00E74011">
              <w:rPr>
                <w:rFonts w:ascii="Times New Roman" w:hAnsi="Times New Roman"/>
                <w:color w:val="000000"/>
                <w:sz w:val="24"/>
                <w:szCs w:val="24"/>
              </w:rPr>
              <w:t>1</w:t>
            </w:r>
            <w:r>
              <w:rPr>
                <w:rFonts w:ascii="Times New Roman" w:hAnsi="Times New Roman"/>
                <w:color w:val="000000"/>
                <w:sz w:val="24"/>
                <w:szCs w:val="24"/>
              </w:rPr>
              <w:t>.</w:t>
            </w:r>
            <w:r w:rsidRPr="00E74011">
              <w:rPr>
                <w:rFonts w:ascii="Times New Roman" w:hAnsi="Times New Roman"/>
                <w:color w:val="000000"/>
                <w:sz w:val="24"/>
                <w:szCs w:val="24"/>
              </w:rPr>
              <w:t>189</w:t>
            </w:r>
            <w:r>
              <w:rPr>
                <w:rFonts w:ascii="Times New Roman" w:hAnsi="Times New Roman"/>
                <w:color w:val="000000"/>
                <w:sz w:val="24"/>
                <w:szCs w:val="24"/>
              </w:rPr>
              <w:t>.</w:t>
            </w:r>
            <w:r w:rsidRPr="00E74011">
              <w:rPr>
                <w:rFonts w:ascii="Times New Roman" w:hAnsi="Times New Roman"/>
                <w:color w:val="000000"/>
                <w:sz w:val="24"/>
                <w:szCs w:val="24"/>
              </w:rPr>
              <w:t xml:space="preserve">261 </w:t>
            </w:r>
          </w:p>
        </w:tc>
        <w:tc>
          <w:tcPr>
            <w:tcW w:w="2835" w:type="dxa"/>
            <w:vAlign w:val="bottom"/>
          </w:tcPr>
          <w:p w:rsidR="00E74011" w:rsidRPr="00E74011" w:rsidRDefault="00E74011" w:rsidP="00E74011">
            <w:pPr>
              <w:spacing w:after="0" w:line="240" w:lineRule="auto"/>
              <w:rPr>
                <w:rFonts w:ascii="Times New Roman" w:hAnsi="Times New Roman"/>
                <w:color w:val="000000"/>
                <w:sz w:val="24"/>
                <w:szCs w:val="24"/>
              </w:rPr>
            </w:pPr>
            <w:r w:rsidRPr="00E74011">
              <w:rPr>
                <w:rFonts w:ascii="Times New Roman" w:hAnsi="Times New Roman"/>
                <w:color w:val="000000"/>
                <w:sz w:val="24"/>
                <w:szCs w:val="24"/>
              </w:rPr>
              <w:t xml:space="preserve"> Rp 135</w:t>
            </w:r>
            <w:r>
              <w:rPr>
                <w:rFonts w:ascii="Times New Roman" w:hAnsi="Times New Roman"/>
                <w:color w:val="000000"/>
                <w:sz w:val="24"/>
                <w:szCs w:val="24"/>
              </w:rPr>
              <w:t>.</w:t>
            </w:r>
            <w:r w:rsidRPr="00E74011">
              <w:rPr>
                <w:rFonts w:ascii="Times New Roman" w:hAnsi="Times New Roman"/>
                <w:color w:val="000000"/>
                <w:sz w:val="24"/>
                <w:szCs w:val="24"/>
              </w:rPr>
              <w:t xml:space="preserve">578 </w:t>
            </w:r>
          </w:p>
        </w:tc>
        <w:tc>
          <w:tcPr>
            <w:tcW w:w="1134" w:type="dxa"/>
            <w:vAlign w:val="bottom"/>
          </w:tcPr>
          <w:p w:rsidR="00E74011" w:rsidRPr="00E74011" w:rsidRDefault="00E74011" w:rsidP="00E74011">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8</w:t>
            </w:r>
            <w:r>
              <w:rPr>
                <w:rFonts w:ascii="Times New Roman" w:hAnsi="Times New Roman"/>
                <w:color w:val="000000"/>
                <w:sz w:val="24"/>
                <w:szCs w:val="24"/>
              </w:rPr>
              <w:t>,</w:t>
            </w:r>
            <w:r w:rsidRPr="00E74011">
              <w:rPr>
                <w:rFonts w:ascii="Times New Roman" w:hAnsi="Times New Roman"/>
                <w:color w:val="000000"/>
                <w:sz w:val="24"/>
                <w:szCs w:val="24"/>
              </w:rPr>
              <w:t>77</w:t>
            </w:r>
          </w:p>
        </w:tc>
      </w:tr>
      <w:tr w:rsidR="00E74011" w:rsidRPr="00EF14EE" w:rsidTr="00E74011">
        <w:tc>
          <w:tcPr>
            <w:tcW w:w="567" w:type="dxa"/>
          </w:tcPr>
          <w:p w:rsidR="00E74011" w:rsidRPr="00216665" w:rsidRDefault="00E74011" w:rsidP="00E74011">
            <w:pPr>
              <w:spacing w:after="0" w:line="240" w:lineRule="auto"/>
              <w:jc w:val="center"/>
              <w:rPr>
                <w:rFonts w:ascii="Times New Roman" w:hAnsi="Times New Roman"/>
                <w:sz w:val="24"/>
                <w:szCs w:val="24"/>
              </w:rPr>
            </w:pPr>
            <w:r w:rsidRPr="00216665">
              <w:rPr>
                <w:rFonts w:ascii="Times New Roman" w:hAnsi="Times New Roman"/>
                <w:sz w:val="24"/>
                <w:szCs w:val="24"/>
              </w:rPr>
              <w:t>7</w:t>
            </w:r>
          </w:p>
        </w:tc>
        <w:tc>
          <w:tcPr>
            <w:tcW w:w="4111" w:type="dxa"/>
          </w:tcPr>
          <w:p w:rsidR="00E74011" w:rsidRPr="00A5020C" w:rsidRDefault="00E74011" w:rsidP="00E74011">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Mayora Indah Tbk</w:t>
            </w:r>
          </w:p>
        </w:tc>
        <w:tc>
          <w:tcPr>
            <w:tcW w:w="2552" w:type="dxa"/>
            <w:vAlign w:val="bottom"/>
          </w:tcPr>
          <w:p w:rsidR="00E74011" w:rsidRPr="00E74011" w:rsidRDefault="00E74011" w:rsidP="00E74011">
            <w:pPr>
              <w:spacing w:after="0" w:line="240" w:lineRule="auto"/>
              <w:rPr>
                <w:rFonts w:ascii="Times New Roman" w:hAnsi="Times New Roman"/>
                <w:color w:val="000000"/>
                <w:sz w:val="24"/>
                <w:szCs w:val="24"/>
              </w:rPr>
            </w:pPr>
            <w:r w:rsidRPr="00E74011">
              <w:rPr>
                <w:rFonts w:ascii="Times New Roman" w:hAnsi="Times New Roman"/>
                <w:color w:val="000000"/>
                <w:sz w:val="24"/>
                <w:szCs w:val="24"/>
              </w:rPr>
              <w:t xml:space="preserve"> Rp 12</w:t>
            </w:r>
            <w:r>
              <w:rPr>
                <w:rFonts w:ascii="Times New Roman" w:hAnsi="Times New Roman"/>
                <w:color w:val="000000"/>
                <w:sz w:val="24"/>
                <w:szCs w:val="24"/>
              </w:rPr>
              <w:t>.</w:t>
            </w:r>
            <w:r w:rsidRPr="00E74011">
              <w:rPr>
                <w:rFonts w:ascii="Times New Roman" w:hAnsi="Times New Roman"/>
                <w:color w:val="000000"/>
                <w:sz w:val="24"/>
                <w:szCs w:val="24"/>
              </w:rPr>
              <w:t>933</w:t>
            </w:r>
            <w:r>
              <w:rPr>
                <w:rFonts w:ascii="Times New Roman" w:hAnsi="Times New Roman"/>
                <w:color w:val="000000"/>
                <w:sz w:val="24"/>
                <w:szCs w:val="24"/>
              </w:rPr>
              <w:t>.</w:t>
            </w:r>
            <w:r w:rsidRPr="00E74011">
              <w:rPr>
                <w:rFonts w:ascii="Times New Roman" w:hAnsi="Times New Roman"/>
                <w:color w:val="000000"/>
                <w:sz w:val="24"/>
                <w:szCs w:val="24"/>
              </w:rPr>
              <w:t>087</w:t>
            </w:r>
            <w:r>
              <w:rPr>
                <w:rFonts w:ascii="Times New Roman" w:hAnsi="Times New Roman"/>
                <w:color w:val="000000"/>
                <w:sz w:val="24"/>
                <w:szCs w:val="24"/>
              </w:rPr>
              <w:t>.</w:t>
            </w:r>
            <w:r w:rsidRPr="00E74011">
              <w:rPr>
                <w:rFonts w:ascii="Times New Roman" w:hAnsi="Times New Roman"/>
                <w:color w:val="000000"/>
                <w:sz w:val="24"/>
                <w:szCs w:val="24"/>
              </w:rPr>
              <w:t>621</w:t>
            </w:r>
            <w:r>
              <w:rPr>
                <w:rFonts w:ascii="Times New Roman" w:hAnsi="Times New Roman"/>
                <w:color w:val="000000"/>
                <w:sz w:val="24"/>
                <w:szCs w:val="24"/>
              </w:rPr>
              <w:t>.</w:t>
            </w:r>
            <w:r w:rsidRPr="00E74011">
              <w:rPr>
                <w:rFonts w:ascii="Times New Roman" w:hAnsi="Times New Roman"/>
                <w:color w:val="000000"/>
                <w:sz w:val="24"/>
                <w:szCs w:val="24"/>
              </w:rPr>
              <w:t xml:space="preserve">269 </w:t>
            </w:r>
          </w:p>
        </w:tc>
        <w:tc>
          <w:tcPr>
            <w:tcW w:w="2835" w:type="dxa"/>
            <w:vAlign w:val="bottom"/>
          </w:tcPr>
          <w:p w:rsidR="00E74011" w:rsidRPr="00E74011" w:rsidRDefault="00E74011" w:rsidP="00E74011">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Rp </w:t>
            </w:r>
            <w:r w:rsidRPr="00E74011">
              <w:rPr>
                <w:rFonts w:ascii="Times New Roman" w:hAnsi="Times New Roman"/>
                <w:color w:val="000000"/>
                <w:sz w:val="24"/>
                <w:szCs w:val="24"/>
              </w:rPr>
              <w:t>5</w:t>
            </w:r>
            <w:r>
              <w:rPr>
                <w:rFonts w:ascii="Times New Roman" w:hAnsi="Times New Roman"/>
                <w:color w:val="000000"/>
                <w:sz w:val="24"/>
                <w:szCs w:val="24"/>
              </w:rPr>
              <w:t>.</w:t>
            </w:r>
            <w:r w:rsidRPr="00E74011">
              <w:rPr>
                <w:rFonts w:ascii="Times New Roman" w:hAnsi="Times New Roman"/>
                <w:color w:val="000000"/>
                <w:sz w:val="24"/>
                <w:szCs w:val="24"/>
              </w:rPr>
              <w:t>121</w:t>
            </w:r>
            <w:r>
              <w:rPr>
                <w:rFonts w:ascii="Times New Roman" w:hAnsi="Times New Roman"/>
                <w:color w:val="000000"/>
                <w:sz w:val="24"/>
                <w:szCs w:val="24"/>
              </w:rPr>
              <w:t>.</w:t>
            </w:r>
            <w:r w:rsidRPr="00E74011">
              <w:rPr>
                <w:rFonts w:ascii="Times New Roman" w:hAnsi="Times New Roman"/>
                <w:color w:val="000000"/>
                <w:sz w:val="24"/>
                <w:szCs w:val="24"/>
              </w:rPr>
              <w:t>197</w:t>
            </w:r>
            <w:r>
              <w:rPr>
                <w:rFonts w:ascii="Times New Roman" w:hAnsi="Times New Roman"/>
                <w:color w:val="000000"/>
                <w:sz w:val="24"/>
                <w:szCs w:val="24"/>
              </w:rPr>
              <w:t>.</w:t>
            </w:r>
            <w:r w:rsidRPr="00E74011">
              <w:rPr>
                <w:rFonts w:ascii="Times New Roman" w:hAnsi="Times New Roman"/>
                <w:color w:val="000000"/>
                <w:sz w:val="24"/>
                <w:szCs w:val="24"/>
              </w:rPr>
              <w:t>356</w:t>
            </w:r>
            <w:r>
              <w:rPr>
                <w:rFonts w:ascii="Times New Roman" w:hAnsi="Times New Roman"/>
                <w:color w:val="000000"/>
                <w:sz w:val="24"/>
                <w:szCs w:val="24"/>
              </w:rPr>
              <w:t>.</w:t>
            </w:r>
            <w:r w:rsidRPr="00E74011">
              <w:rPr>
                <w:rFonts w:ascii="Times New Roman" w:hAnsi="Times New Roman"/>
                <w:color w:val="000000"/>
                <w:sz w:val="24"/>
                <w:szCs w:val="24"/>
              </w:rPr>
              <w:t xml:space="preserve">575 </w:t>
            </w:r>
          </w:p>
        </w:tc>
        <w:tc>
          <w:tcPr>
            <w:tcW w:w="1134" w:type="dxa"/>
            <w:vAlign w:val="bottom"/>
          </w:tcPr>
          <w:p w:rsidR="00E74011" w:rsidRPr="00E74011" w:rsidRDefault="00E74011" w:rsidP="00E74011">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2</w:t>
            </w:r>
            <w:r>
              <w:rPr>
                <w:rFonts w:ascii="Times New Roman" w:hAnsi="Times New Roman"/>
                <w:color w:val="000000"/>
                <w:sz w:val="24"/>
                <w:szCs w:val="24"/>
              </w:rPr>
              <w:t>,</w:t>
            </w:r>
            <w:r w:rsidRPr="00E74011">
              <w:rPr>
                <w:rFonts w:ascii="Times New Roman" w:hAnsi="Times New Roman"/>
                <w:color w:val="000000"/>
                <w:sz w:val="24"/>
                <w:szCs w:val="24"/>
              </w:rPr>
              <w:t>53</w:t>
            </w:r>
          </w:p>
        </w:tc>
      </w:tr>
      <w:tr w:rsidR="00E74011" w:rsidRPr="00EF14EE" w:rsidTr="00E74011">
        <w:tc>
          <w:tcPr>
            <w:tcW w:w="567" w:type="dxa"/>
          </w:tcPr>
          <w:p w:rsidR="00E74011" w:rsidRPr="00216665" w:rsidRDefault="00E74011" w:rsidP="00E74011">
            <w:pPr>
              <w:spacing w:after="0" w:line="240" w:lineRule="auto"/>
              <w:jc w:val="center"/>
              <w:rPr>
                <w:rFonts w:ascii="Times New Roman" w:hAnsi="Times New Roman"/>
                <w:sz w:val="24"/>
                <w:szCs w:val="24"/>
              </w:rPr>
            </w:pPr>
            <w:r w:rsidRPr="00216665">
              <w:rPr>
                <w:rFonts w:ascii="Times New Roman" w:hAnsi="Times New Roman"/>
                <w:sz w:val="24"/>
                <w:szCs w:val="24"/>
              </w:rPr>
              <w:t>8</w:t>
            </w:r>
          </w:p>
        </w:tc>
        <w:tc>
          <w:tcPr>
            <w:tcW w:w="4111" w:type="dxa"/>
          </w:tcPr>
          <w:p w:rsidR="00E74011" w:rsidRPr="00A5020C" w:rsidRDefault="00E74011" w:rsidP="00E74011">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Nippon Indosari Corpindo Tbk</w:t>
            </w:r>
          </w:p>
        </w:tc>
        <w:tc>
          <w:tcPr>
            <w:tcW w:w="2552" w:type="dxa"/>
            <w:vAlign w:val="bottom"/>
          </w:tcPr>
          <w:p w:rsidR="00E74011" w:rsidRPr="00E74011" w:rsidRDefault="00E74011" w:rsidP="00E74011">
            <w:pPr>
              <w:spacing w:after="0" w:line="240" w:lineRule="auto"/>
              <w:rPr>
                <w:rFonts w:ascii="Times New Roman" w:hAnsi="Times New Roman"/>
                <w:color w:val="000000"/>
                <w:sz w:val="24"/>
                <w:szCs w:val="24"/>
              </w:rPr>
            </w:pPr>
            <w:r w:rsidRPr="00E74011">
              <w:rPr>
                <w:rFonts w:ascii="Times New Roman" w:hAnsi="Times New Roman"/>
                <w:color w:val="000000"/>
                <w:sz w:val="24"/>
                <w:szCs w:val="24"/>
              </w:rPr>
              <w:t xml:space="preserve"> Rp</w:t>
            </w:r>
            <w:r>
              <w:rPr>
                <w:rFonts w:ascii="Times New Roman" w:hAnsi="Times New Roman"/>
                <w:color w:val="000000"/>
                <w:sz w:val="24"/>
                <w:szCs w:val="24"/>
              </w:rPr>
              <w:t xml:space="preserve"> </w:t>
            </w:r>
            <w:r w:rsidRPr="00E74011">
              <w:rPr>
                <w:rFonts w:ascii="Times New Roman" w:hAnsi="Times New Roman"/>
                <w:color w:val="000000"/>
                <w:sz w:val="24"/>
                <w:szCs w:val="24"/>
              </w:rPr>
              <w:t>1</w:t>
            </w:r>
            <w:r>
              <w:rPr>
                <w:rFonts w:ascii="Times New Roman" w:hAnsi="Times New Roman"/>
                <w:color w:val="000000"/>
                <w:sz w:val="24"/>
                <w:szCs w:val="24"/>
              </w:rPr>
              <w:t>.</w:t>
            </w:r>
            <w:r w:rsidRPr="00E74011">
              <w:rPr>
                <w:rFonts w:ascii="Times New Roman" w:hAnsi="Times New Roman"/>
                <w:color w:val="000000"/>
                <w:sz w:val="24"/>
                <w:szCs w:val="24"/>
              </w:rPr>
              <w:t>260</w:t>
            </w:r>
            <w:r>
              <w:rPr>
                <w:rFonts w:ascii="Times New Roman" w:hAnsi="Times New Roman"/>
                <w:color w:val="000000"/>
                <w:sz w:val="24"/>
                <w:szCs w:val="24"/>
              </w:rPr>
              <w:t>.</w:t>
            </w:r>
            <w:r w:rsidRPr="00E74011">
              <w:rPr>
                <w:rFonts w:ascii="Times New Roman" w:hAnsi="Times New Roman"/>
                <w:color w:val="000000"/>
                <w:sz w:val="24"/>
                <w:szCs w:val="24"/>
              </w:rPr>
              <w:t>968</w:t>
            </w:r>
            <w:r>
              <w:rPr>
                <w:rFonts w:ascii="Times New Roman" w:hAnsi="Times New Roman"/>
                <w:color w:val="000000"/>
                <w:sz w:val="24"/>
                <w:szCs w:val="24"/>
              </w:rPr>
              <w:t>.</w:t>
            </w:r>
            <w:r w:rsidRPr="00E74011">
              <w:rPr>
                <w:rFonts w:ascii="Times New Roman" w:hAnsi="Times New Roman"/>
                <w:color w:val="000000"/>
                <w:sz w:val="24"/>
                <w:szCs w:val="24"/>
              </w:rPr>
              <w:t>051</w:t>
            </w:r>
            <w:r>
              <w:rPr>
                <w:rFonts w:ascii="Times New Roman" w:hAnsi="Times New Roman"/>
                <w:color w:val="000000"/>
                <w:sz w:val="24"/>
                <w:szCs w:val="24"/>
              </w:rPr>
              <w:t>.</w:t>
            </w:r>
            <w:r w:rsidRPr="00E74011">
              <w:rPr>
                <w:rFonts w:ascii="Times New Roman" w:hAnsi="Times New Roman"/>
                <w:color w:val="000000"/>
                <w:sz w:val="24"/>
                <w:szCs w:val="24"/>
              </w:rPr>
              <w:t xml:space="preserve">027 </w:t>
            </w:r>
          </w:p>
        </w:tc>
        <w:tc>
          <w:tcPr>
            <w:tcW w:w="2835" w:type="dxa"/>
            <w:vAlign w:val="bottom"/>
          </w:tcPr>
          <w:p w:rsidR="00E74011" w:rsidRPr="00E74011" w:rsidRDefault="00E74011" w:rsidP="00E74011">
            <w:pPr>
              <w:spacing w:after="0" w:line="240" w:lineRule="auto"/>
              <w:rPr>
                <w:rFonts w:ascii="Times New Roman" w:hAnsi="Times New Roman"/>
                <w:color w:val="000000"/>
                <w:sz w:val="24"/>
                <w:szCs w:val="24"/>
              </w:rPr>
            </w:pPr>
            <w:r w:rsidRPr="00E74011">
              <w:rPr>
                <w:rFonts w:ascii="Times New Roman" w:hAnsi="Times New Roman"/>
                <w:color w:val="000000"/>
                <w:sz w:val="24"/>
                <w:szCs w:val="24"/>
              </w:rPr>
              <w:t xml:space="preserve"> Rp 783</w:t>
            </w:r>
            <w:r>
              <w:rPr>
                <w:rFonts w:ascii="Times New Roman" w:hAnsi="Times New Roman"/>
                <w:color w:val="000000"/>
                <w:sz w:val="24"/>
                <w:szCs w:val="24"/>
              </w:rPr>
              <w:t>.</w:t>
            </w:r>
            <w:r w:rsidRPr="00E74011">
              <w:rPr>
                <w:rFonts w:ascii="Times New Roman" w:hAnsi="Times New Roman"/>
                <w:color w:val="000000"/>
                <w:sz w:val="24"/>
                <w:szCs w:val="24"/>
              </w:rPr>
              <w:t>286</w:t>
            </w:r>
            <w:r>
              <w:rPr>
                <w:rFonts w:ascii="Times New Roman" w:hAnsi="Times New Roman"/>
                <w:color w:val="000000"/>
                <w:sz w:val="24"/>
                <w:szCs w:val="24"/>
              </w:rPr>
              <w:t>.</w:t>
            </w:r>
            <w:r w:rsidRPr="00E74011">
              <w:rPr>
                <w:rFonts w:ascii="Times New Roman" w:hAnsi="Times New Roman"/>
                <w:color w:val="000000"/>
                <w:sz w:val="24"/>
                <w:szCs w:val="24"/>
              </w:rPr>
              <w:t>302</w:t>
            </w:r>
            <w:r>
              <w:rPr>
                <w:rFonts w:ascii="Times New Roman" w:hAnsi="Times New Roman"/>
                <w:color w:val="000000"/>
                <w:sz w:val="24"/>
                <w:szCs w:val="24"/>
              </w:rPr>
              <w:t>.</w:t>
            </w:r>
            <w:r w:rsidRPr="00E74011">
              <w:rPr>
                <w:rFonts w:ascii="Times New Roman" w:hAnsi="Times New Roman"/>
                <w:color w:val="000000"/>
                <w:sz w:val="24"/>
                <w:szCs w:val="24"/>
              </w:rPr>
              <w:t xml:space="preserve">308 </w:t>
            </w:r>
          </w:p>
        </w:tc>
        <w:tc>
          <w:tcPr>
            <w:tcW w:w="1134" w:type="dxa"/>
            <w:vAlign w:val="bottom"/>
          </w:tcPr>
          <w:p w:rsidR="00E74011" w:rsidRPr="00E74011" w:rsidRDefault="00E74011" w:rsidP="00E74011">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1</w:t>
            </w:r>
            <w:r>
              <w:rPr>
                <w:rFonts w:ascii="Times New Roman" w:hAnsi="Times New Roman"/>
                <w:color w:val="000000"/>
                <w:sz w:val="24"/>
                <w:szCs w:val="24"/>
              </w:rPr>
              <w:t>,</w:t>
            </w:r>
            <w:r w:rsidRPr="00E74011">
              <w:rPr>
                <w:rFonts w:ascii="Times New Roman" w:hAnsi="Times New Roman"/>
                <w:color w:val="000000"/>
                <w:sz w:val="24"/>
                <w:szCs w:val="24"/>
              </w:rPr>
              <w:t>61</w:t>
            </w:r>
          </w:p>
        </w:tc>
      </w:tr>
      <w:tr w:rsidR="00E74011" w:rsidRPr="00EF14EE" w:rsidTr="00E74011">
        <w:tc>
          <w:tcPr>
            <w:tcW w:w="567" w:type="dxa"/>
          </w:tcPr>
          <w:p w:rsidR="00E74011" w:rsidRPr="00216665" w:rsidRDefault="00E74011" w:rsidP="00E74011">
            <w:pPr>
              <w:spacing w:after="0" w:line="240" w:lineRule="auto"/>
              <w:jc w:val="center"/>
              <w:rPr>
                <w:rFonts w:ascii="Times New Roman" w:hAnsi="Times New Roman"/>
                <w:sz w:val="24"/>
                <w:szCs w:val="24"/>
              </w:rPr>
            </w:pPr>
            <w:r w:rsidRPr="00216665">
              <w:rPr>
                <w:rFonts w:ascii="Times New Roman" w:hAnsi="Times New Roman"/>
                <w:sz w:val="24"/>
                <w:szCs w:val="24"/>
              </w:rPr>
              <w:t>9</w:t>
            </w:r>
          </w:p>
        </w:tc>
        <w:tc>
          <w:tcPr>
            <w:tcW w:w="4111" w:type="dxa"/>
          </w:tcPr>
          <w:p w:rsidR="00E74011" w:rsidRPr="00A5020C" w:rsidRDefault="00E74011" w:rsidP="00E74011">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Sekar Bumi Tbk</w:t>
            </w:r>
          </w:p>
        </w:tc>
        <w:tc>
          <w:tcPr>
            <w:tcW w:w="2552" w:type="dxa"/>
            <w:vAlign w:val="bottom"/>
          </w:tcPr>
          <w:p w:rsidR="00E74011" w:rsidRPr="00E74011" w:rsidRDefault="00E74011" w:rsidP="00E74011">
            <w:pPr>
              <w:spacing w:after="0" w:line="240" w:lineRule="auto"/>
              <w:rPr>
                <w:rFonts w:ascii="Times New Roman" w:hAnsi="Times New Roman"/>
                <w:color w:val="000000"/>
                <w:sz w:val="24"/>
                <w:szCs w:val="24"/>
              </w:rPr>
            </w:pPr>
            <w:r w:rsidRPr="00E74011">
              <w:rPr>
                <w:rFonts w:ascii="Times New Roman" w:hAnsi="Times New Roman"/>
                <w:color w:val="000000"/>
                <w:sz w:val="24"/>
                <w:szCs w:val="24"/>
              </w:rPr>
              <w:t xml:space="preserve"> Rp 379</w:t>
            </w:r>
            <w:r>
              <w:rPr>
                <w:rFonts w:ascii="Times New Roman" w:hAnsi="Times New Roman"/>
                <w:color w:val="000000"/>
                <w:sz w:val="24"/>
                <w:szCs w:val="24"/>
              </w:rPr>
              <w:t>.</w:t>
            </w:r>
            <w:r w:rsidRPr="00E74011">
              <w:rPr>
                <w:rFonts w:ascii="Times New Roman" w:hAnsi="Times New Roman"/>
                <w:color w:val="000000"/>
                <w:sz w:val="24"/>
                <w:szCs w:val="24"/>
              </w:rPr>
              <w:t>723</w:t>
            </w:r>
            <w:r>
              <w:rPr>
                <w:rFonts w:ascii="Times New Roman" w:hAnsi="Times New Roman"/>
                <w:color w:val="000000"/>
                <w:sz w:val="24"/>
                <w:szCs w:val="24"/>
              </w:rPr>
              <w:t>.</w:t>
            </w:r>
            <w:r w:rsidRPr="00E74011">
              <w:rPr>
                <w:rFonts w:ascii="Times New Roman" w:hAnsi="Times New Roman"/>
                <w:color w:val="000000"/>
                <w:sz w:val="24"/>
                <w:szCs w:val="24"/>
              </w:rPr>
              <w:t>220</w:t>
            </w:r>
            <w:r>
              <w:rPr>
                <w:rFonts w:ascii="Times New Roman" w:hAnsi="Times New Roman"/>
                <w:color w:val="000000"/>
                <w:sz w:val="24"/>
                <w:szCs w:val="24"/>
              </w:rPr>
              <w:t>.</w:t>
            </w:r>
            <w:r w:rsidRPr="00E74011">
              <w:rPr>
                <w:rFonts w:ascii="Times New Roman" w:hAnsi="Times New Roman"/>
                <w:color w:val="000000"/>
                <w:sz w:val="24"/>
                <w:szCs w:val="24"/>
              </w:rPr>
              <w:t xml:space="preserve">668 </w:t>
            </w:r>
          </w:p>
        </w:tc>
        <w:tc>
          <w:tcPr>
            <w:tcW w:w="2835" w:type="dxa"/>
            <w:vAlign w:val="bottom"/>
          </w:tcPr>
          <w:p w:rsidR="00E74011" w:rsidRPr="00E74011" w:rsidRDefault="00E74011" w:rsidP="00E74011">
            <w:pPr>
              <w:spacing w:after="0" w:line="240" w:lineRule="auto"/>
              <w:rPr>
                <w:rFonts w:ascii="Times New Roman" w:hAnsi="Times New Roman"/>
                <w:color w:val="000000"/>
                <w:sz w:val="24"/>
                <w:szCs w:val="24"/>
              </w:rPr>
            </w:pPr>
            <w:r w:rsidRPr="00E74011">
              <w:rPr>
                <w:rFonts w:ascii="Times New Roman" w:hAnsi="Times New Roman"/>
                <w:color w:val="000000"/>
                <w:sz w:val="24"/>
                <w:szCs w:val="24"/>
              </w:rPr>
              <w:t xml:space="preserve"> Rp 119</w:t>
            </w:r>
            <w:r>
              <w:rPr>
                <w:rFonts w:ascii="Times New Roman" w:hAnsi="Times New Roman"/>
                <w:color w:val="000000"/>
                <w:sz w:val="24"/>
                <w:szCs w:val="24"/>
              </w:rPr>
              <w:t>.</w:t>
            </w:r>
            <w:r w:rsidRPr="00E74011">
              <w:rPr>
                <w:rFonts w:ascii="Times New Roman" w:hAnsi="Times New Roman"/>
                <w:color w:val="000000"/>
                <w:sz w:val="24"/>
                <w:szCs w:val="24"/>
              </w:rPr>
              <w:t>805</w:t>
            </w:r>
            <w:r>
              <w:rPr>
                <w:rFonts w:ascii="Times New Roman" w:hAnsi="Times New Roman"/>
                <w:color w:val="000000"/>
                <w:sz w:val="24"/>
                <w:szCs w:val="24"/>
              </w:rPr>
              <w:t>.</w:t>
            </w:r>
            <w:r w:rsidRPr="00E74011">
              <w:rPr>
                <w:rFonts w:ascii="Times New Roman" w:hAnsi="Times New Roman"/>
                <w:color w:val="000000"/>
                <w:sz w:val="24"/>
                <w:szCs w:val="24"/>
              </w:rPr>
              <w:t>712</w:t>
            </w:r>
            <w:r>
              <w:rPr>
                <w:rFonts w:ascii="Times New Roman" w:hAnsi="Times New Roman"/>
                <w:color w:val="000000"/>
                <w:sz w:val="24"/>
                <w:szCs w:val="24"/>
              </w:rPr>
              <w:t>.</w:t>
            </w:r>
            <w:r w:rsidRPr="00E74011">
              <w:rPr>
                <w:rFonts w:ascii="Times New Roman" w:hAnsi="Times New Roman"/>
                <w:color w:val="000000"/>
                <w:sz w:val="24"/>
                <w:szCs w:val="24"/>
              </w:rPr>
              <w:t xml:space="preserve">554 </w:t>
            </w:r>
          </w:p>
        </w:tc>
        <w:tc>
          <w:tcPr>
            <w:tcW w:w="1134" w:type="dxa"/>
            <w:vAlign w:val="bottom"/>
          </w:tcPr>
          <w:p w:rsidR="00E74011" w:rsidRPr="00E74011" w:rsidRDefault="00E74011" w:rsidP="00E74011">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3</w:t>
            </w:r>
            <w:r>
              <w:rPr>
                <w:rFonts w:ascii="Times New Roman" w:hAnsi="Times New Roman"/>
                <w:color w:val="000000"/>
                <w:sz w:val="24"/>
                <w:szCs w:val="24"/>
              </w:rPr>
              <w:t>,</w:t>
            </w:r>
            <w:r w:rsidRPr="00E74011">
              <w:rPr>
                <w:rFonts w:ascii="Times New Roman" w:hAnsi="Times New Roman"/>
                <w:color w:val="000000"/>
                <w:sz w:val="24"/>
                <w:szCs w:val="24"/>
              </w:rPr>
              <w:t>17</w:t>
            </w:r>
          </w:p>
        </w:tc>
      </w:tr>
      <w:tr w:rsidR="00E74011" w:rsidRPr="00EF14EE" w:rsidTr="00E74011">
        <w:tc>
          <w:tcPr>
            <w:tcW w:w="567" w:type="dxa"/>
          </w:tcPr>
          <w:p w:rsidR="00E74011" w:rsidRPr="00216665" w:rsidRDefault="00E74011" w:rsidP="00E74011">
            <w:pPr>
              <w:spacing w:after="0" w:line="240" w:lineRule="auto"/>
              <w:jc w:val="center"/>
              <w:rPr>
                <w:rFonts w:ascii="Times New Roman" w:hAnsi="Times New Roman"/>
                <w:sz w:val="24"/>
                <w:szCs w:val="24"/>
              </w:rPr>
            </w:pPr>
            <w:r w:rsidRPr="00216665">
              <w:rPr>
                <w:rFonts w:ascii="Times New Roman" w:hAnsi="Times New Roman"/>
                <w:sz w:val="24"/>
                <w:szCs w:val="24"/>
              </w:rPr>
              <w:t>10</w:t>
            </w:r>
          </w:p>
        </w:tc>
        <w:tc>
          <w:tcPr>
            <w:tcW w:w="4111" w:type="dxa"/>
          </w:tcPr>
          <w:p w:rsidR="00E74011" w:rsidRPr="00D115DC" w:rsidRDefault="00E74011" w:rsidP="00E74011">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Ultrajaya Milk Industry Co. Tbk</w:t>
            </w:r>
          </w:p>
        </w:tc>
        <w:tc>
          <w:tcPr>
            <w:tcW w:w="2552" w:type="dxa"/>
            <w:vAlign w:val="bottom"/>
          </w:tcPr>
          <w:p w:rsidR="00E74011" w:rsidRPr="00E74011" w:rsidRDefault="00E74011" w:rsidP="00E74011">
            <w:pPr>
              <w:spacing w:after="0" w:line="240" w:lineRule="auto"/>
              <w:rPr>
                <w:rFonts w:ascii="Times New Roman" w:hAnsi="Times New Roman"/>
                <w:color w:val="000000"/>
                <w:sz w:val="24"/>
                <w:szCs w:val="24"/>
              </w:rPr>
            </w:pPr>
            <w:r w:rsidRPr="00E74011">
              <w:rPr>
                <w:rFonts w:ascii="Times New Roman" w:hAnsi="Times New Roman"/>
                <w:color w:val="000000"/>
                <w:sz w:val="24"/>
                <w:szCs w:val="24"/>
              </w:rPr>
              <w:t xml:space="preserve"> Rp 8</w:t>
            </w:r>
            <w:r>
              <w:rPr>
                <w:rFonts w:ascii="Times New Roman" w:hAnsi="Times New Roman"/>
                <w:color w:val="000000"/>
                <w:sz w:val="24"/>
                <w:szCs w:val="24"/>
              </w:rPr>
              <w:t>.</w:t>
            </w:r>
            <w:r w:rsidRPr="00E74011">
              <w:rPr>
                <w:rFonts w:ascii="Times New Roman" w:hAnsi="Times New Roman"/>
                <w:color w:val="000000"/>
                <w:sz w:val="24"/>
                <w:szCs w:val="24"/>
              </w:rPr>
              <w:t>828</w:t>
            </w:r>
            <w:r>
              <w:rPr>
                <w:rFonts w:ascii="Times New Roman" w:hAnsi="Times New Roman"/>
                <w:color w:val="000000"/>
                <w:sz w:val="24"/>
                <w:szCs w:val="24"/>
              </w:rPr>
              <w:t>.</w:t>
            </w:r>
            <w:r w:rsidRPr="00E74011">
              <w:rPr>
                <w:rFonts w:ascii="Times New Roman" w:hAnsi="Times New Roman"/>
                <w:color w:val="000000"/>
                <w:sz w:val="24"/>
                <w:szCs w:val="24"/>
              </w:rPr>
              <w:t xml:space="preserve">360 </w:t>
            </w:r>
          </w:p>
        </w:tc>
        <w:tc>
          <w:tcPr>
            <w:tcW w:w="2835" w:type="dxa"/>
            <w:vAlign w:val="bottom"/>
          </w:tcPr>
          <w:p w:rsidR="00E74011" w:rsidRPr="00E74011" w:rsidRDefault="00E74011" w:rsidP="00E74011">
            <w:pPr>
              <w:spacing w:after="0" w:line="240" w:lineRule="auto"/>
              <w:rPr>
                <w:rFonts w:ascii="Times New Roman" w:hAnsi="Times New Roman"/>
                <w:color w:val="000000"/>
                <w:sz w:val="24"/>
                <w:szCs w:val="24"/>
              </w:rPr>
            </w:pPr>
            <w:r w:rsidRPr="00E74011">
              <w:rPr>
                <w:rFonts w:ascii="Times New Roman" w:hAnsi="Times New Roman"/>
                <w:color w:val="000000"/>
                <w:sz w:val="24"/>
                <w:szCs w:val="24"/>
              </w:rPr>
              <w:t xml:space="preserve"> Rp 2</w:t>
            </w:r>
            <w:r>
              <w:rPr>
                <w:rFonts w:ascii="Times New Roman" w:hAnsi="Times New Roman"/>
                <w:color w:val="000000"/>
                <w:sz w:val="24"/>
                <w:szCs w:val="24"/>
              </w:rPr>
              <w:t>.</w:t>
            </w:r>
            <w:r w:rsidRPr="00E74011">
              <w:rPr>
                <w:rFonts w:ascii="Times New Roman" w:hAnsi="Times New Roman"/>
                <w:color w:val="000000"/>
                <w:sz w:val="24"/>
                <w:szCs w:val="24"/>
              </w:rPr>
              <w:t>239</w:t>
            </w:r>
            <w:r>
              <w:rPr>
                <w:rFonts w:ascii="Times New Roman" w:hAnsi="Times New Roman"/>
                <w:color w:val="000000"/>
                <w:sz w:val="24"/>
                <w:szCs w:val="24"/>
              </w:rPr>
              <w:t>.</w:t>
            </w:r>
            <w:r w:rsidRPr="00E74011">
              <w:rPr>
                <w:rFonts w:ascii="Times New Roman" w:hAnsi="Times New Roman"/>
                <w:color w:val="000000"/>
                <w:sz w:val="24"/>
                <w:szCs w:val="24"/>
              </w:rPr>
              <w:t xml:space="preserve">728 </w:t>
            </w:r>
          </w:p>
        </w:tc>
        <w:tc>
          <w:tcPr>
            <w:tcW w:w="1134" w:type="dxa"/>
            <w:vAlign w:val="bottom"/>
          </w:tcPr>
          <w:p w:rsidR="00E74011" w:rsidRPr="00E74011" w:rsidRDefault="00E74011" w:rsidP="00E74011">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3</w:t>
            </w:r>
            <w:r>
              <w:rPr>
                <w:rFonts w:ascii="Times New Roman" w:hAnsi="Times New Roman"/>
                <w:color w:val="000000"/>
                <w:sz w:val="24"/>
                <w:szCs w:val="24"/>
              </w:rPr>
              <w:t>,</w:t>
            </w:r>
            <w:r w:rsidRPr="00E74011">
              <w:rPr>
                <w:rFonts w:ascii="Times New Roman" w:hAnsi="Times New Roman"/>
                <w:color w:val="000000"/>
                <w:sz w:val="24"/>
                <w:szCs w:val="24"/>
              </w:rPr>
              <w:t>94</w:t>
            </w:r>
          </w:p>
        </w:tc>
      </w:tr>
    </w:tbl>
    <w:p w:rsidR="009A3EB5" w:rsidRDefault="009A3EB5" w:rsidP="003F2536">
      <w:pPr>
        <w:tabs>
          <w:tab w:val="left" w:pos="3577"/>
        </w:tabs>
        <w:rPr>
          <w:rFonts w:ascii="Times New Roman" w:hAnsi="Times New Roman"/>
          <w:sz w:val="24"/>
          <w:szCs w:val="24"/>
        </w:rPr>
      </w:pPr>
    </w:p>
    <w:p w:rsidR="009A3EB5" w:rsidRDefault="009A3EB5" w:rsidP="003F2536">
      <w:pPr>
        <w:tabs>
          <w:tab w:val="left" w:pos="3577"/>
        </w:tabs>
        <w:rPr>
          <w:rFonts w:ascii="Times New Roman" w:hAnsi="Times New Roman"/>
          <w:sz w:val="24"/>
          <w:szCs w:val="24"/>
        </w:rPr>
      </w:pPr>
    </w:p>
    <w:p w:rsidR="009A3EB5" w:rsidRDefault="009A3EB5" w:rsidP="003F2536">
      <w:pPr>
        <w:tabs>
          <w:tab w:val="left" w:pos="3577"/>
        </w:tabs>
        <w:rPr>
          <w:rFonts w:ascii="Times New Roman" w:hAnsi="Times New Roman"/>
          <w:sz w:val="24"/>
          <w:szCs w:val="24"/>
        </w:rPr>
      </w:pPr>
    </w:p>
    <w:p w:rsidR="009A3EB5" w:rsidRDefault="009A3EB5" w:rsidP="003F2536">
      <w:pPr>
        <w:tabs>
          <w:tab w:val="left" w:pos="3577"/>
        </w:tabs>
        <w:rPr>
          <w:rFonts w:ascii="Times New Roman" w:hAnsi="Times New Roman"/>
          <w:sz w:val="24"/>
          <w:szCs w:val="24"/>
        </w:rPr>
      </w:pPr>
    </w:p>
    <w:p w:rsidR="009A3EB5" w:rsidRDefault="009A3EB5" w:rsidP="003F2536">
      <w:pPr>
        <w:tabs>
          <w:tab w:val="left" w:pos="3577"/>
        </w:tabs>
        <w:rPr>
          <w:rFonts w:ascii="Times New Roman" w:hAnsi="Times New Roman"/>
          <w:sz w:val="24"/>
          <w:szCs w:val="24"/>
        </w:rPr>
      </w:pPr>
    </w:p>
    <w:p w:rsidR="009A3EB5" w:rsidRDefault="009A3EB5" w:rsidP="003F2536">
      <w:pPr>
        <w:tabs>
          <w:tab w:val="left" w:pos="3577"/>
        </w:tabs>
        <w:rPr>
          <w:rFonts w:ascii="Times New Roman" w:hAnsi="Times New Roman"/>
          <w:sz w:val="24"/>
          <w:szCs w:val="24"/>
        </w:rPr>
      </w:pPr>
    </w:p>
    <w:p w:rsidR="009A3EB5" w:rsidRDefault="009A3EB5" w:rsidP="009A3EB5">
      <w:pPr>
        <w:pStyle w:val="ListParagraph"/>
        <w:spacing w:after="0" w:line="360" w:lineRule="auto"/>
        <w:ind w:left="0"/>
        <w:rPr>
          <w:rFonts w:ascii="Times New Roman" w:hAnsi="Times New Roman"/>
          <w:b/>
          <w:sz w:val="24"/>
          <w:szCs w:val="24"/>
        </w:rPr>
      </w:pPr>
      <w:r>
        <w:rPr>
          <w:rFonts w:ascii="Times New Roman" w:hAnsi="Times New Roman"/>
          <w:b/>
          <w:sz w:val="24"/>
          <w:szCs w:val="24"/>
        </w:rPr>
        <w:lastRenderedPageBreak/>
        <w:t xml:space="preserve">Hasil Sampel CR </w:t>
      </w:r>
      <w:r w:rsidRPr="00B06047">
        <w:rPr>
          <w:rFonts w:ascii="Times New Roman" w:hAnsi="Times New Roman"/>
          <w:b/>
          <w:sz w:val="24"/>
          <w:szCs w:val="24"/>
        </w:rPr>
        <w:t>tahun 2017-2020</w:t>
      </w:r>
    </w:p>
    <w:tbl>
      <w:tblPr>
        <w:tblpPr w:leftFromText="180" w:rightFromText="180" w:vertAnchor="page" w:horzAnchor="margin" w:tblpXSpec="center" w:tblpY="2906"/>
        <w:tblW w:w="8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111"/>
        <w:gridCol w:w="1052"/>
        <w:gridCol w:w="1086"/>
        <w:gridCol w:w="1086"/>
        <w:gridCol w:w="924"/>
      </w:tblGrid>
      <w:tr w:rsidR="009A3EB5" w:rsidRPr="00DC1847" w:rsidTr="00E74011">
        <w:tc>
          <w:tcPr>
            <w:tcW w:w="704" w:type="dxa"/>
            <w:vMerge w:val="restart"/>
            <w:vAlign w:val="center"/>
          </w:tcPr>
          <w:p w:rsidR="009A3EB5" w:rsidRPr="00DC1847" w:rsidRDefault="009A3EB5" w:rsidP="00E74011">
            <w:pPr>
              <w:spacing w:after="0" w:line="240" w:lineRule="auto"/>
              <w:jc w:val="center"/>
              <w:rPr>
                <w:rFonts w:ascii="Times New Roman" w:hAnsi="Times New Roman"/>
                <w:b/>
                <w:sz w:val="24"/>
                <w:szCs w:val="24"/>
              </w:rPr>
            </w:pPr>
            <w:r w:rsidRPr="00DC1847">
              <w:rPr>
                <w:rFonts w:ascii="Times New Roman" w:hAnsi="Times New Roman"/>
                <w:b/>
                <w:sz w:val="24"/>
                <w:szCs w:val="24"/>
              </w:rPr>
              <w:t>NO</w:t>
            </w:r>
          </w:p>
        </w:tc>
        <w:tc>
          <w:tcPr>
            <w:tcW w:w="8259" w:type="dxa"/>
            <w:gridSpan w:val="5"/>
            <w:vAlign w:val="center"/>
          </w:tcPr>
          <w:p w:rsidR="009A3EB5" w:rsidRPr="00DC1847" w:rsidRDefault="009A3EB5" w:rsidP="00E74011">
            <w:pPr>
              <w:spacing w:after="0" w:line="240" w:lineRule="auto"/>
              <w:jc w:val="center"/>
              <w:rPr>
                <w:rFonts w:ascii="Times New Roman" w:hAnsi="Times New Roman"/>
                <w:b/>
                <w:sz w:val="24"/>
                <w:szCs w:val="24"/>
              </w:rPr>
            </w:pPr>
            <w:r w:rsidRPr="00DC1847">
              <w:rPr>
                <w:rFonts w:ascii="Times New Roman" w:hAnsi="Times New Roman"/>
                <w:b/>
                <w:sz w:val="24"/>
                <w:szCs w:val="24"/>
              </w:rPr>
              <w:t>TAHUN</w:t>
            </w:r>
          </w:p>
        </w:tc>
      </w:tr>
      <w:tr w:rsidR="009A3EB5" w:rsidRPr="00DC1847" w:rsidTr="00E74011">
        <w:tc>
          <w:tcPr>
            <w:tcW w:w="704" w:type="dxa"/>
            <w:vMerge/>
          </w:tcPr>
          <w:p w:rsidR="009A3EB5" w:rsidRPr="00DC1847" w:rsidRDefault="009A3EB5" w:rsidP="00E74011">
            <w:pPr>
              <w:spacing w:after="0" w:line="240" w:lineRule="auto"/>
              <w:jc w:val="center"/>
              <w:rPr>
                <w:rFonts w:ascii="Times New Roman" w:hAnsi="Times New Roman"/>
                <w:b/>
                <w:sz w:val="24"/>
                <w:szCs w:val="24"/>
              </w:rPr>
            </w:pPr>
          </w:p>
        </w:tc>
        <w:tc>
          <w:tcPr>
            <w:tcW w:w="4111" w:type="dxa"/>
          </w:tcPr>
          <w:p w:rsidR="009A3EB5" w:rsidRPr="00DC1847" w:rsidRDefault="009A3EB5" w:rsidP="00E74011">
            <w:pPr>
              <w:spacing w:after="0" w:line="240" w:lineRule="auto"/>
              <w:jc w:val="center"/>
              <w:rPr>
                <w:rFonts w:ascii="Times New Roman" w:hAnsi="Times New Roman"/>
                <w:b/>
                <w:sz w:val="24"/>
                <w:szCs w:val="24"/>
              </w:rPr>
            </w:pPr>
            <w:r w:rsidRPr="00DC1847">
              <w:rPr>
                <w:rFonts w:ascii="Times New Roman" w:hAnsi="Times New Roman"/>
                <w:b/>
                <w:sz w:val="24"/>
                <w:szCs w:val="24"/>
              </w:rPr>
              <w:t>PERUSAHAAN</w:t>
            </w:r>
          </w:p>
        </w:tc>
        <w:tc>
          <w:tcPr>
            <w:tcW w:w="1052" w:type="dxa"/>
          </w:tcPr>
          <w:p w:rsidR="009A3EB5" w:rsidRPr="00DC1847" w:rsidRDefault="009A3EB5" w:rsidP="00E74011">
            <w:pPr>
              <w:spacing w:after="0" w:line="240" w:lineRule="auto"/>
              <w:jc w:val="center"/>
              <w:rPr>
                <w:rFonts w:ascii="Times New Roman" w:hAnsi="Times New Roman"/>
                <w:b/>
                <w:sz w:val="24"/>
                <w:szCs w:val="24"/>
              </w:rPr>
            </w:pPr>
            <w:r>
              <w:rPr>
                <w:rFonts w:ascii="Times New Roman" w:hAnsi="Times New Roman"/>
                <w:b/>
                <w:sz w:val="24"/>
                <w:szCs w:val="24"/>
              </w:rPr>
              <w:t>2017</w:t>
            </w:r>
          </w:p>
        </w:tc>
        <w:tc>
          <w:tcPr>
            <w:tcW w:w="1086" w:type="dxa"/>
          </w:tcPr>
          <w:p w:rsidR="009A3EB5" w:rsidRPr="00DC1847" w:rsidRDefault="009A3EB5" w:rsidP="00E74011">
            <w:pPr>
              <w:spacing w:after="0" w:line="240" w:lineRule="auto"/>
              <w:jc w:val="center"/>
              <w:rPr>
                <w:rFonts w:ascii="Times New Roman" w:hAnsi="Times New Roman"/>
                <w:b/>
                <w:sz w:val="24"/>
                <w:szCs w:val="24"/>
              </w:rPr>
            </w:pPr>
            <w:r>
              <w:rPr>
                <w:rFonts w:ascii="Times New Roman" w:hAnsi="Times New Roman"/>
                <w:b/>
                <w:sz w:val="24"/>
                <w:szCs w:val="24"/>
              </w:rPr>
              <w:t>2018</w:t>
            </w:r>
          </w:p>
        </w:tc>
        <w:tc>
          <w:tcPr>
            <w:tcW w:w="1086" w:type="dxa"/>
          </w:tcPr>
          <w:p w:rsidR="009A3EB5" w:rsidRPr="00DC1847" w:rsidRDefault="009A3EB5" w:rsidP="00E74011">
            <w:pPr>
              <w:spacing w:after="0" w:line="240" w:lineRule="auto"/>
              <w:jc w:val="center"/>
              <w:rPr>
                <w:rFonts w:ascii="Times New Roman" w:hAnsi="Times New Roman"/>
                <w:b/>
                <w:sz w:val="24"/>
                <w:szCs w:val="24"/>
              </w:rPr>
            </w:pPr>
            <w:r>
              <w:rPr>
                <w:rFonts w:ascii="Times New Roman" w:hAnsi="Times New Roman"/>
                <w:b/>
                <w:sz w:val="24"/>
                <w:szCs w:val="24"/>
              </w:rPr>
              <w:t>2019</w:t>
            </w:r>
          </w:p>
        </w:tc>
        <w:tc>
          <w:tcPr>
            <w:tcW w:w="924" w:type="dxa"/>
          </w:tcPr>
          <w:p w:rsidR="009A3EB5" w:rsidRDefault="009A3EB5" w:rsidP="00E74011">
            <w:pPr>
              <w:spacing w:after="0" w:line="240" w:lineRule="auto"/>
              <w:jc w:val="center"/>
              <w:rPr>
                <w:rFonts w:ascii="Times New Roman" w:hAnsi="Times New Roman"/>
                <w:b/>
                <w:sz w:val="24"/>
                <w:szCs w:val="24"/>
              </w:rPr>
            </w:pPr>
            <w:r>
              <w:rPr>
                <w:rFonts w:ascii="Times New Roman" w:hAnsi="Times New Roman"/>
                <w:b/>
                <w:sz w:val="24"/>
                <w:szCs w:val="24"/>
              </w:rPr>
              <w:t>2020</w:t>
            </w:r>
          </w:p>
        </w:tc>
      </w:tr>
      <w:tr w:rsidR="008116F8" w:rsidRPr="00DC1847" w:rsidTr="00E74011">
        <w:tc>
          <w:tcPr>
            <w:tcW w:w="704" w:type="dxa"/>
          </w:tcPr>
          <w:p w:rsidR="008116F8" w:rsidRPr="00DC1847" w:rsidRDefault="008116F8" w:rsidP="008116F8">
            <w:pPr>
              <w:spacing w:after="0" w:line="240" w:lineRule="auto"/>
              <w:jc w:val="center"/>
              <w:rPr>
                <w:rFonts w:ascii="Times New Roman" w:hAnsi="Times New Roman"/>
                <w:sz w:val="24"/>
                <w:szCs w:val="24"/>
              </w:rPr>
            </w:pPr>
            <w:r w:rsidRPr="00DC1847">
              <w:rPr>
                <w:rFonts w:ascii="Times New Roman" w:hAnsi="Times New Roman"/>
                <w:sz w:val="24"/>
                <w:szCs w:val="24"/>
              </w:rPr>
              <w:t>1</w:t>
            </w:r>
          </w:p>
        </w:tc>
        <w:tc>
          <w:tcPr>
            <w:tcW w:w="4111" w:type="dxa"/>
          </w:tcPr>
          <w:p w:rsidR="008116F8" w:rsidRPr="00A5020C" w:rsidRDefault="008116F8" w:rsidP="008116F8">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Wilmar Cahaya Indonesia Tbk</w:t>
            </w:r>
          </w:p>
        </w:tc>
        <w:tc>
          <w:tcPr>
            <w:tcW w:w="1052" w:type="dxa"/>
            <w:vAlign w:val="bottom"/>
          </w:tcPr>
          <w:p w:rsidR="008116F8" w:rsidRPr="00F0394D" w:rsidRDefault="008116F8" w:rsidP="008116F8">
            <w:pPr>
              <w:spacing w:after="0" w:line="240" w:lineRule="auto"/>
              <w:jc w:val="center"/>
              <w:rPr>
                <w:rFonts w:ascii="Times New Roman" w:hAnsi="Times New Roman"/>
                <w:color w:val="000000"/>
                <w:sz w:val="24"/>
                <w:szCs w:val="24"/>
              </w:rPr>
            </w:pPr>
            <w:r w:rsidRPr="00F0394D">
              <w:rPr>
                <w:rFonts w:ascii="Times New Roman" w:hAnsi="Times New Roman"/>
                <w:color w:val="000000"/>
                <w:sz w:val="24"/>
                <w:szCs w:val="24"/>
              </w:rPr>
              <w:t>2</w:t>
            </w:r>
            <w:r>
              <w:rPr>
                <w:rFonts w:ascii="Times New Roman" w:hAnsi="Times New Roman"/>
                <w:color w:val="000000"/>
                <w:sz w:val="24"/>
                <w:szCs w:val="24"/>
              </w:rPr>
              <w:t>,</w:t>
            </w:r>
            <w:r w:rsidRPr="00F0394D">
              <w:rPr>
                <w:rFonts w:ascii="Times New Roman" w:hAnsi="Times New Roman"/>
                <w:color w:val="000000"/>
                <w:sz w:val="24"/>
                <w:szCs w:val="24"/>
              </w:rPr>
              <w:t>18</w:t>
            </w:r>
          </w:p>
        </w:tc>
        <w:tc>
          <w:tcPr>
            <w:tcW w:w="1086" w:type="dxa"/>
            <w:vAlign w:val="bottom"/>
          </w:tcPr>
          <w:p w:rsidR="008116F8" w:rsidRPr="009A3EB5" w:rsidRDefault="008116F8" w:rsidP="008116F8">
            <w:pPr>
              <w:spacing w:after="0" w:line="240" w:lineRule="auto"/>
              <w:jc w:val="center"/>
              <w:rPr>
                <w:rFonts w:ascii="Times New Roman" w:hAnsi="Times New Roman"/>
                <w:color w:val="000000"/>
                <w:sz w:val="24"/>
                <w:szCs w:val="24"/>
              </w:rPr>
            </w:pPr>
            <w:r w:rsidRPr="009A3EB5">
              <w:rPr>
                <w:rFonts w:ascii="Times New Roman" w:hAnsi="Times New Roman"/>
                <w:color w:val="000000"/>
                <w:sz w:val="24"/>
                <w:szCs w:val="24"/>
              </w:rPr>
              <w:t>2</w:t>
            </w:r>
            <w:r>
              <w:rPr>
                <w:rFonts w:ascii="Times New Roman" w:hAnsi="Times New Roman"/>
                <w:color w:val="000000"/>
                <w:sz w:val="24"/>
                <w:szCs w:val="24"/>
              </w:rPr>
              <w:t>,</w:t>
            </w:r>
            <w:r w:rsidRPr="009A3EB5">
              <w:rPr>
                <w:rFonts w:ascii="Times New Roman" w:hAnsi="Times New Roman"/>
                <w:color w:val="000000"/>
                <w:sz w:val="24"/>
                <w:szCs w:val="24"/>
              </w:rPr>
              <w:t>38</w:t>
            </w:r>
          </w:p>
        </w:tc>
        <w:tc>
          <w:tcPr>
            <w:tcW w:w="1086" w:type="dxa"/>
            <w:vAlign w:val="bottom"/>
          </w:tcPr>
          <w:p w:rsidR="008116F8" w:rsidRPr="00E74011" w:rsidRDefault="008116F8" w:rsidP="008116F8">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2</w:t>
            </w:r>
            <w:r>
              <w:rPr>
                <w:rFonts w:ascii="Times New Roman" w:hAnsi="Times New Roman"/>
                <w:color w:val="000000"/>
                <w:sz w:val="24"/>
                <w:szCs w:val="24"/>
              </w:rPr>
              <w:t>,</w:t>
            </w:r>
            <w:r w:rsidRPr="00E74011">
              <w:rPr>
                <w:rFonts w:ascii="Times New Roman" w:hAnsi="Times New Roman"/>
                <w:color w:val="000000"/>
                <w:sz w:val="24"/>
                <w:szCs w:val="24"/>
              </w:rPr>
              <w:t>71</w:t>
            </w:r>
          </w:p>
        </w:tc>
        <w:tc>
          <w:tcPr>
            <w:tcW w:w="924" w:type="dxa"/>
            <w:vAlign w:val="bottom"/>
          </w:tcPr>
          <w:p w:rsidR="008116F8" w:rsidRPr="00E74011" w:rsidRDefault="008116F8" w:rsidP="008116F8">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3</w:t>
            </w:r>
            <w:r>
              <w:rPr>
                <w:rFonts w:ascii="Times New Roman" w:hAnsi="Times New Roman"/>
                <w:color w:val="000000"/>
                <w:sz w:val="24"/>
                <w:szCs w:val="24"/>
              </w:rPr>
              <w:t>,</w:t>
            </w:r>
            <w:r w:rsidRPr="00E74011">
              <w:rPr>
                <w:rFonts w:ascii="Times New Roman" w:hAnsi="Times New Roman"/>
                <w:color w:val="000000"/>
                <w:sz w:val="24"/>
                <w:szCs w:val="24"/>
              </w:rPr>
              <w:t>69</w:t>
            </w:r>
          </w:p>
        </w:tc>
      </w:tr>
      <w:tr w:rsidR="008116F8" w:rsidRPr="00DC1847" w:rsidTr="00E74011">
        <w:tc>
          <w:tcPr>
            <w:tcW w:w="704" w:type="dxa"/>
          </w:tcPr>
          <w:p w:rsidR="008116F8" w:rsidRPr="00DC1847" w:rsidRDefault="008116F8" w:rsidP="008116F8">
            <w:pPr>
              <w:spacing w:after="0" w:line="240" w:lineRule="auto"/>
              <w:jc w:val="center"/>
              <w:rPr>
                <w:rFonts w:ascii="Times New Roman" w:hAnsi="Times New Roman"/>
                <w:sz w:val="24"/>
                <w:szCs w:val="24"/>
              </w:rPr>
            </w:pPr>
            <w:r w:rsidRPr="00DC1847">
              <w:rPr>
                <w:rFonts w:ascii="Times New Roman" w:hAnsi="Times New Roman"/>
                <w:sz w:val="24"/>
                <w:szCs w:val="24"/>
              </w:rPr>
              <w:t>2</w:t>
            </w:r>
          </w:p>
        </w:tc>
        <w:tc>
          <w:tcPr>
            <w:tcW w:w="4111" w:type="dxa"/>
          </w:tcPr>
          <w:p w:rsidR="008116F8" w:rsidRPr="00A5020C" w:rsidRDefault="008116F8" w:rsidP="008116F8">
            <w:pPr>
              <w:spacing w:after="0" w:line="240" w:lineRule="auto"/>
              <w:rPr>
                <w:rFonts w:ascii="Times New Roman" w:hAnsi="Times New Roman"/>
                <w:sz w:val="24"/>
                <w:szCs w:val="24"/>
              </w:rPr>
            </w:pPr>
            <w:r w:rsidRPr="00A5020C">
              <w:rPr>
                <w:rFonts w:ascii="Times New Roman" w:hAnsi="Times New Roman"/>
                <w:bCs/>
                <w:color w:val="212529"/>
                <w:sz w:val="24"/>
                <w:szCs w:val="24"/>
              </w:rPr>
              <w:t>PT Delta Djakarta Tbk</w:t>
            </w:r>
          </w:p>
        </w:tc>
        <w:tc>
          <w:tcPr>
            <w:tcW w:w="1052" w:type="dxa"/>
            <w:vAlign w:val="bottom"/>
          </w:tcPr>
          <w:p w:rsidR="008116F8" w:rsidRPr="00F0394D" w:rsidRDefault="008116F8" w:rsidP="008116F8">
            <w:pPr>
              <w:spacing w:after="0" w:line="240" w:lineRule="auto"/>
              <w:jc w:val="center"/>
              <w:rPr>
                <w:rFonts w:ascii="Times New Roman" w:hAnsi="Times New Roman"/>
                <w:color w:val="000000"/>
                <w:sz w:val="24"/>
                <w:szCs w:val="24"/>
              </w:rPr>
            </w:pPr>
            <w:r w:rsidRPr="00F0394D">
              <w:rPr>
                <w:rFonts w:ascii="Times New Roman" w:hAnsi="Times New Roman"/>
                <w:color w:val="000000"/>
                <w:sz w:val="24"/>
                <w:szCs w:val="24"/>
              </w:rPr>
              <w:t>2</w:t>
            </w:r>
            <w:r>
              <w:rPr>
                <w:rFonts w:ascii="Times New Roman" w:hAnsi="Times New Roman"/>
                <w:color w:val="000000"/>
                <w:sz w:val="24"/>
                <w:szCs w:val="24"/>
              </w:rPr>
              <w:t>,</w:t>
            </w:r>
            <w:r w:rsidRPr="00F0394D">
              <w:rPr>
                <w:rFonts w:ascii="Times New Roman" w:hAnsi="Times New Roman"/>
                <w:color w:val="000000"/>
                <w:sz w:val="24"/>
                <w:szCs w:val="24"/>
              </w:rPr>
              <w:t>14</w:t>
            </w:r>
          </w:p>
        </w:tc>
        <w:tc>
          <w:tcPr>
            <w:tcW w:w="1086" w:type="dxa"/>
            <w:vAlign w:val="bottom"/>
          </w:tcPr>
          <w:p w:rsidR="008116F8" w:rsidRPr="009A3EB5" w:rsidRDefault="008116F8" w:rsidP="008116F8">
            <w:pPr>
              <w:spacing w:after="0" w:line="240" w:lineRule="auto"/>
              <w:jc w:val="center"/>
              <w:rPr>
                <w:rFonts w:ascii="Times New Roman" w:hAnsi="Times New Roman"/>
                <w:color w:val="000000"/>
                <w:sz w:val="24"/>
                <w:szCs w:val="24"/>
              </w:rPr>
            </w:pPr>
            <w:r w:rsidRPr="009A3EB5">
              <w:rPr>
                <w:rFonts w:ascii="Times New Roman" w:hAnsi="Times New Roman"/>
                <w:color w:val="000000"/>
                <w:sz w:val="24"/>
                <w:szCs w:val="24"/>
              </w:rPr>
              <w:t>2</w:t>
            </w:r>
            <w:r>
              <w:rPr>
                <w:rFonts w:ascii="Times New Roman" w:hAnsi="Times New Roman"/>
                <w:color w:val="000000"/>
                <w:sz w:val="24"/>
                <w:szCs w:val="24"/>
              </w:rPr>
              <w:t>,</w:t>
            </w:r>
            <w:r w:rsidRPr="009A3EB5">
              <w:rPr>
                <w:rFonts w:ascii="Times New Roman" w:hAnsi="Times New Roman"/>
                <w:color w:val="000000"/>
                <w:sz w:val="24"/>
                <w:szCs w:val="24"/>
              </w:rPr>
              <w:t>94</w:t>
            </w:r>
          </w:p>
        </w:tc>
        <w:tc>
          <w:tcPr>
            <w:tcW w:w="1086" w:type="dxa"/>
            <w:vAlign w:val="bottom"/>
          </w:tcPr>
          <w:p w:rsidR="008116F8" w:rsidRPr="00E74011" w:rsidRDefault="008116F8" w:rsidP="008116F8">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2</w:t>
            </w:r>
            <w:r>
              <w:rPr>
                <w:rFonts w:ascii="Times New Roman" w:hAnsi="Times New Roman"/>
                <w:color w:val="000000"/>
                <w:sz w:val="24"/>
                <w:szCs w:val="24"/>
              </w:rPr>
              <w:t>,</w:t>
            </w:r>
            <w:r w:rsidRPr="00E74011">
              <w:rPr>
                <w:rFonts w:ascii="Times New Roman" w:hAnsi="Times New Roman"/>
                <w:color w:val="000000"/>
                <w:sz w:val="24"/>
                <w:szCs w:val="24"/>
              </w:rPr>
              <w:t>50</w:t>
            </w:r>
          </w:p>
        </w:tc>
        <w:tc>
          <w:tcPr>
            <w:tcW w:w="924" w:type="dxa"/>
            <w:vAlign w:val="bottom"/>
          </w:tcPr>
          <w:p w:rsidR="008116F8" w:rsidRPr="00E74011" w:rsidRDefault="008116F8" w:rsidP="008116F8">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2</w:t>
            </w:r>
            <w:r>
              <w:rPr>
                <w:rFonts w:ascii="Times New Roman" w:hAnsi="Times New Roman"/>
                <w:color w:val="000000"/>
                <w:sz w:val="24"/>
                <w:szCs w:val="24"/>
              </w:rPr>
              <w:t>,</w:t>
            </w:r>
            <w:r w:rsidRPr="00E74011">
              <w:rPr>
                <w:rFonts w:ascii="Times New Roman" w:hAnsi="Times New Roman"/>
                <w:color w:val="000000"/>
                <w:sz w:val="24"/>
                <w:szCs w:val="24"/>
              </w:rPr>
              <w:t>60</w:t>
            </w:r>
          </w:p>
        </w:tc>
      </w:tr>
      <w:tr w:rsidR="008116F8" w:rsidRPr="00DC1847" w:rsidTr="00E74011">
        <w:tc>
          <w:tcPr>
            <w:tcW w:w="704" w:type="dxa"/>
          </w:tcPr>
          <w:p w:rsidR="008116F8" w:rsidRPr="00DC1847" w:rsidRDefault="008116F8" w:rsidP="008116F8">
            <w:pPr>
              <w:spacing w:after="0" w:line="240" w:lineRule="auto"/>
              <w:jc w:val="center"/>
              <w:rPr>
                <w:rFonts w:ascii="Times New Roman" w:hAnsi="Times New Roman"/>
                <w:sz w:val="24"/>
                <w:szCs w:val="24"/>
              </w:rPr>
            </w:pPr>
            <w:r w:rsidRPr="00DC1847">
              <w:rPr>
                <w:rFonts w:ascii="Times New Roman" w:hAnsi="Times New Roman"/>
                <w:sz w:val="24"/>
                <w:szCs w:val="24"/>
              </w:rPr>
              <w:t>3</w:t>
            </w:r>
          </w:p>
        </w:tc>
        <w:tc>
          <w:tcPr>
            <w:tcW w:w="4111" w:type="dxa"/>
          </w:tcPr>
          <w:p w:rsidR="008116F8" w:rsidRPr="00D115DC" w:rsidRDefault="008116F8" w:rsidP="008116F8">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Garudafood Putra Putri Jaya Tbk</w:t>
            </w:r>
          </w:p>
        </w:tc>
        <w:tc>
          <w:tcPr>
            <w:tcW w:w="1052" w:type="dxa"/>
            <w:vAlign w:val="bottom"/>
          </w:tcPr>
          <w:p w:rsidR="008116F8" w:rsidRPr="00F0394D" w:rsidRDefault="008116F8" w:rsidP="008116F8">
            <w:pPr>
              <w:spacing w:after="0" w:line="240" w:lineRule="auto"/>
              <w:jc w:val="center"/>
              <w:rPr>
                <w:rFonts w:ascii="Times New Roman" w:hAnsi="Times New Roman"/>
                <w:color w:val="000000"/>
                <w:sz w:val="24"/>
                <w:szCs w:val="24"/>
              </w:rPr>
            </w:pPr>
            <w:r w:rsidRPr="00F0394D">
              <w:rPr>
                <w:rFonts w:ascii="Times New Roman" w:hAnsi="Times New Roman"/>
                <w:color w:val="000000"/>
                <w:sz w:val="24"/>
                <w:szCs w:val="24"/>
              </w:rPr>
              <w:t>0</w:t>
            </w:r>
            <w:r>
              <w:rPr>
                <w:rFonts w:ascii="Times New Roman" w:hAnsi="Times New Roman"/>
                <w:color w:val="000000"/>
                <w:sz w:val="24"/>
                <w:szCs w:val="24"/>
              </w:rPr>
              <w:t>,</w:t>
            </w:r>
            <w:r w:rsidRPr="00F0394D">
              <w:rPr>
                <w:rFonts w:ascii="Times New Roman" w:hAnsi="Times New Roman"/>
                <w:color w:val="000000"/>
                <w:sz w:val="24"/>
                <w:szCs w:val="24"/>
              </w:rPr>
              <w:t>99</w:t>
            </w:r>
          </w:p>
        </w:tc>
        <w:tc>
          <w:tcPr>
            <w:tcW w:w="1086" w:type="dxa"/>
            <w:vAlign w:val="bottom"/>
          </w:tcPr>
          <w:p w:rsidR="008116F8" w:rsidRPr="009A3EB5" w:rsidRDefault="008116F8" w:rsidP="008116F8">
            <w:pPr>
              <w:spacing w:after="0" w:line="240" w:lineRule="auto"/>
              <w:jc w:val="center"/>
              <w:rPr>
                <w:rFonts w:ascii="Times New Roman" w:hAnsi="Times New Roman"/>
                <w:color w:val="000000"/>
                <w:sz w:val="24"/>
                <w:szCs w:val="24"/>
              </w:rPr>
            </w:pPr>
            <w:r w:rsidRPr="009A3EB5">
              <w:rPr>
                <w:rFonts w:ascii="Times New Roman" w:hAnsi="Times New Roman"/>
                <w:color w:val="000000"/>
                <w:sz w:val="24"/>
                <w:szCs w:val="24"/>
              </w:rPr>
              <w:t>1</w:t>
            </w:r>
            <w:r>
              <w:rPr>
                <w:rFonts w:ascii="Times New Roman" w:hAnsi="Times New Roman"/>
                <w:color w:val="000000"/>
                <w:sz w:val="24"/>
                <w:szCs w:val="24"/>
              </w:rPr>
              <w:t>,</w:t>
            </w:r>
            <w:r w:rsidRPr="009A3EB5">
              <w:rPr>
                <w:rFonts w:ascii="Times New Roman" w:hAnsi="Times New Roman"/>
                <w:color w:val="000000"/>
                <w:sz w:val="24"/>
                <w:szCs w:val="24"/>
              </w:rPr>
              <w:t>18</w:t>
            </w:r>
          </w:p>
        </w:tc>
        <w:tc>
          <w:tcPr>
            <w:tcW w:w="1086" w:type="dxa"/>
            <w:vAlign w:val="bottom"/>
          </w:tcPr>
          <w:p w:rsidR="008116F8" w:rsidRPr="00E74011" w:rsidRDefault="008116F8" w:rsidP="008116F8">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1</w:t>
            </w:r>
            <w:r>
              <w:rPr>
                <w:rFonts w:ascii="Times New Roman" w:hAnsi="Times New Roman"/>
                <w:color w:val="000000"/>
                <w:sz w:val="24"/>
                <w:szCs w:val="24"/>
              </w:rPr>
              <w:t>,</w:t>
            </w:r>
            <w:r w:rsidRPr="00E74011">
              <w:rPr>
                <w:rFonts w:ascii="Times New Roman" w:hAnsi="Times New Roman"/>
                <w:color w:val="000000"/>
                <w:sz w:val="24"/>
                <w:szCs w:val="24"/>
              </w:rPr>
              <w:t>53</w:t>
            </w:r>
          </w:p>
        </w:tc>
        <w:tc>
          <w:tcPr>
            <w:tcW w:w="924" w:type="dxa"/>
            <w:vAlign w:val="bottom"/>
          </w:tcPr>
          <w:p w:rsidR="008116F8" w:rsidRPr="00E74011" w:rsidRDefault="008116F8" w:rsidP="008116F8">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1</w:t>
            </w:r>
            <w:r>
              <w:rPr>
                <w:rFonts w:ascii="Times New Roman" w:hAnsi="Times New Roman"/>
                <w:color w:val="000000"/>
                <w:sz w:val="24"/>
                <w:szCs w:val="24"/>
              </w:rPr>
              <w:t>,</w:t>
            </w:r>
            <w:r w:rsidRPr="00E74011">
              <w:rPr>
                <w:rFonts w:ascii="Times New Roman" w:hAnsi="Times New Roman"/>
                <w:color w:val="000000"/>
                <w:sz w:val="24"/>
                <w:szCs w:val="24"/>
              </w:rPr>
              <w:t>29</w:t>
            </w:r>
          </w:p>
        </w:tc>
      </w:tr>
      <w:tr w:rsidR="008116F8" w:rsidRPr="00DC1847" w:rsidTr="00E74011">
        <w:tc>
          <w:tcPr>
            <w:tcW w:w="704" w:type="dxa"/>
          </w:tcPr>
          <w:p w:rsidR="008116F8" w:rsidRPr="00DC1847" w:rsidRDefault="008116F8" w:rsidP="008116F8">
            <w:pPr>
              <w:spacing w:after="0" w:line="240" w:lineRule="auto"/>
              <w:jc w:val="center"/>
              <w:rPr>
                <w:rFonts w:ascii="Times New Roman" w:hAnsi="Times New Roman"/>
                <w:sz w:val="24"/>
                <w:szCs w:val="24"/>
              </w:rPr>
            </w:pPr>
            <w:r w:rsidRPr="00DC1847">
              <w:rPr>
                <w:rFonts w:ascii="Times New Roman" w:hAnsi="Times New Roman"/>
                <w:sz w:val="24"/>
                <w:szCs w:val="24"/>
              </w:rPr>
              <w:t>4</w:t>
            </w:r>
          </w:p>
        </w:tc>
        <w:tc>
          <w:tcPr>
            <w:tcW w:w="4111" w:type="dxa"/>
          </w:tcPr>
          <w:p w:rsidR="008116F8" w:rsidRPr="00A5020C" w:rsidRDefault="008116F8" w:rsidP="008116F8">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CBP Sukses Makmur Tbk</w:t>
            </w:r>
          </w:p>
        </w:tc>
        <w:tc>
          <w:tcPr>
            <w:tcW w:w="1052" w:type="dxa"/>
            <w:vAlign w:val="bottom"/>
          </w:tcPr>
          <w:p w:rsidR="008116F8" w:rsidRPr="00F0394D" w:rsidRDefault="008116F8" w:rsidP="008116F8">
            <w:pPr>
              <w:spacing w:after="0" w:line="240" w:lineRule="auto"/>
              <w:jc w:val="center"/>
              <w:rPr>
                <w:rFonts w:ascii="Times New Roman" w:hAnsi="Times New Roman"/>
                <w:color w:val="000000"/>
                <w:sz w:val="24"/>
                <w:szCs w:val="24"/>
              </w:rPr>
            </w:pPr>
            <w:r w:rsidRPr="00F0394D">
              <w:rPr>
                <w:rFonts w:ascii="Times New Roman" w:hAnsi="Times New Roman"/>
                <w:color w:val="000000"/>
                <w:sz w:val="24"/>
                <w:szCs w:val="24"/>
              </w:rPr>
              <w:t>3</w:t>
            </w:r>
            <w:r>
              <w:rPr>
                <w:rFonts w:ascii="Times New Roman" w:hAnsi="Times New Roman"/>
                <w:color w:val="000000"/>
                <w:sz w:val="24"/>
                <w:szCs w:val="24"/>
              </w:rPr>
              <w:t>,</w:t>
            </w:r>
            <w:r w:rsidRPr="00F0394D">
              <w:rPr>
                <w:rFonts w:ascii="Times New Roman" w:hAnsi="Times New Roman"/>
                <w:color w:val="000000"/>
                <w:sz w:val="24"/>
                <w:szCs w:val="24"/>
              </w:rPr>
              <w:t>71</w:t>
            </w:r>
          </w:p>
        </w:tc>
        <w:tc>
          <w:tcPr>
            <w:tcW w:w="1086" w:type="dxa"/>
            <w:vAlign w:val="bottom"/>
          </w:tcPr>
          <w:p w:rsidR="008116F8" w:rsidRPr="009A3EB5" w:rsidRDefault="008116F8" w:rsidP="008116F8">
            <w:pPr>
              <w:spacing w:after="0" w:line="240" w:lineRule="auto"/>
              <w:jc w:val="center"/>
              <w:rPr>
                <w:rFonts w:ascii="Times New Roman" w:hAnsi="Times New Roman"/>
                <w:color w:val="000000"/>
                <w:sz w:val="24"/>
                <w:szCs w:val="24"/>
              </w:rPr>
            </w:pPr>
            <w:r w:rsidRPr="009A3EB5">
              <w:rPr>
                <w:rFonts w:ascii="Times New Roman" w:hAnsi="Times New Roman"/>
                <w:color w:val="000000"/>
                <w:sz w:val="24"/>
                <w:szCs w:val="24"/>
              </w:rPr>
              <w:t>3</w:t>
            </w:r>
            <w:r>
              <w:rPr>
                <w:rFonts w:ascii="Times New Roman" w:hAnsi="Times New Roman"/>
                <w:color w:val="000000"/>
                <w:sz w:val="24"/>
                <w:szCs w:val="24"/>
              </w:rPr>
              <w:t>,</w:t>
            </w:r>
            <w:r w:rsidRPr="009A3EB5">
              <w:rPr>
                <w:rFonts w:ascii="Times New Roman" w:hAnsi="Times New Roman"/>
                <w:color w:val="000000"/>
                <w:sz w:val="24"/>
                <w:szCs w:val="24"/>
              </w:rPr>
              <w:t>19</w:t>
            </w:r>
          </w:p>
        </w:tc>
        <w:tc>
          <w:tcPr>
            <w:tcW w:w="1086" w:type="dxa"/>
            <w:vAlign w:val="bottom"/>
          </w:tcPr>
          <w:p w:rsidR="008116F8" w:rsidRPr="00E74011" w:rsidRDefault="008116F8" w:rsidP="008116F8">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3</w:t>
            </w:r>
            <w:r>
              <w:rPr>
                <w:rFonts w:ascii="Times New Roman" w:hAnsi="Times New Roman"/>
                <w:color w:val="000000"/>
                <w:sz w:val="24"/>
                <w:szCs w:val="24"/>
              </w:rPr>
              <w:t>,</w:t>
            </w:r>
            <w:r w:rsidRPr="00E74011">
              <w:rPr>
                <w:rFonts w:ascii="Times New Roman" w:hAnsi="Times New Roman"/>
                <w:color w:val="000000"/>
                <w:sz w:val="24"/>
                <w:szCs w:val="24"/>
              </w:rPr>
              <w:t>03</w:t>
            </w:r>
          </w:p>
        </w:tc>
        <w:tc>
          <w:tcPr>
            <w:tcW w:w="924" w:type="dxa"/>
            <w:vAlign w:val="bottom"/>
          </w:tcPr>
          <w:p w:rsidR="008116F8" w:rsidRPr="00E74011" w:rsidRDefault="008116F8" w:rsidP="008116F8">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3</w:t>
            </w:r>
            <w:r>
              <w:rPr>
                <w:rFonts w:ascii="Times New Roman" w:hAnsi="Times New Roman"/>
                <w:color w:val="000000"/>
                <w:sz w:val="24"/>
                <w:szCs w:val="24"/>
              </w:rPr>
              <w:t>,</w:t>
            </w:r>
            <w:r w:rsidRPr="00E74011">
              <w:rPr>
                <w:rFonts w:ascii="Times New Roman" w:hAnsi="Times New Roman"/>
                <w:color w:val="000000"/>
                <w:sz w:val="24"/>
                <w:szCs w:val="24"/>
              </w:rPr>
              <w:t>30</w:t>
            </w:r>
          </w:p>
        </w:tc>
      </w:tr>
      <w:tr w:rsidR="008116F8" w:rsidRPr="00DC1847" w:rsidTr="00E74011">
        <w:tc>
          <w:tcPr>
            <w:tcW w:w="704" w:type="dxa"/>
          </w:tcPr>
          <w:p w:rsidR="008116F8" w:rsidRPr="00DC1847" w:rsidRDefault="008116F8" w:rsidP="008116F8">
            <w:pPr>
              <w:spacing w:after="0" w:line="240" w:lineRule="auto"/>
              <w:jc w:val="center"/>
              <w:rPr>
                <w:rFonts w:ascii="Times New Roman" w:hAnsi="Times New Roman"/>
                <w:sz w:val="24"/>
                <w:szCs w:val="24"/>
              </w:rPr>
            </w:pPr>
            <w:r w:rsidRPr="00DC1847">
              <w:rPr>
                <w:rFonts w:ascii="Times New Roman" w:hAnsi="Times New Roman"/>
                <w:sz w:val="24"/>
                <w:szCs w:val="24"/>
              </w:rPr>
              <w:t>5</w:t>
            </w:r>
          </w:p>
        </w:tc>
        <w:tc>
          <w:tcPr>
            <w:tcW w:w="4111" w:type="dxa"/>
          </w:tcPr>
          <w:p w:rsidR="008116F8" w:rsidRPr="00A5020C" w:rsidRDefault="008116F8" w:rsidP="008116F8">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Sukses Makmur Tbk</w:t>
            </w:r>
          </w:p>
        </w:tc>
        <w:tc>
          <w:tcPr>
            <w:tcW w:w="1052" w:type="dxa"/>
            <w:vAlign w:val="bottom"/>
          </w:tcPr>
          <w:p w:rsidR="008116F8" w:rsidRPr="00F0394D" w:rsidRDefault="008116F8" w:rsidP="008116F8">
            <w:pPr>
              <w:spacing w:after="0" w:line="240" w:lineRule="auto"/>
              <w:jc w:val="center"/>
              <w:rPr>
                <w:rFonts w:ascii="Times New Roman" w:hAnsi="Times New Roman"/>
                <w:color w:val="000000"/>
                <w:sz w:val="24"/>
                <w:szCs w:val="24"/>
              </w:rPr>
            </w:pPr>
            <w:r w:rsidRPr="00F0394D">
              <w:rPr>
                <w:rFonts w:ascii="Times New Roman" w:hAnsi="Times New Roman"/>
                <w:color w:val="000000"/>
                <w:sz w:val="24"/>
                <w:szCs w:val="24"/>
              </w:rPr>
              <w:t>1</w:t>
            </w:r>
            <w:r>
              <w:rPr>
                <w:rFonts w:ascii="Times New Roman" w:hAnsi="Times New Roman"/>
                <w:color w:val="000000"/>
                <w:sz w:val="24"/>
                <w:szCs w:val="24"/>
              </w:rPr>
              <w:t>,</w:t>
            </w:r>
            <w:r w:rsidRPr="00F0394D">
              <w:rPr>
                <w:rFonts w:ascii="Times New Roman" w:hAnsi="Times New Roman"/>
                <w:color w:val="000000"/>
                <w:sz w:val="24"/>
                <w:szCs w:val="24"/>
              </w:rPr>
              <w:t>68</w:t>
            </w:r>
          </w:p>
        </w:tc>
        <w:tc>
          <w:tcPr>
            <w:tcW w:w="1086" w:type="dxa"/>
            <w:vAlign w:val="bottom"/>
          </w:tcPr>
          <w:p w:rsidR="008116F8" w:rsidRPr="009A3EB5" w:rsidRDefault="008116F8" w:rsidP="008116F8">
            <w:pPr>
              <w:spacing w:after="0" w:line="240" w:lineRule="auto"/>
              <w:jc w:val="center"/>
              <w:rPr>
                <w:rFonts w:ascii="Times New Roman" w:hAnsi="Times New Roman"/>
                <w:color w:val="000000"/>
                <w:sz w:val="24"/>
                <w:szCs w:val="24"/>
              </w:rPr>
            </w:pPr>
            <w:r w:rsidRPr="009A3EB5">
              <w:rPr>
                <w:rFonts w:ascii="Times New Roman" w:hAnsi="Times New Roman"/>
                <w:color w:val="000000"/>
                <w:sz w:val="24"/>
                <w:szCs w:val="24"/>
              </w:rPr>
              <w:t>2</w:t>
            </w:r>
            <w:r>
              <w:rPr>
                <w:rFonts w:ascii="Times New Roman" w:hAnsi="Times New Roman"/>
                <w:color w:val="000000"/>
                <w:sz w:val="24"/>
                <w:szCs w:val="24"/>
              </w:rPr>
              <w:t>,</w:t>
            </w:r>
            <w:r w:rsidRPr="009A3EB5">
              <w:rPr>
                <w:rFonts w:ascii="Times New Roman" w:hAnsi="Times New Roman"/>
                <w:color w:val="000000"/>
                <w:sz w:val="24"/>
                <w:szCs w:val="24"/>
              </w:rPr>
              <w:t>16</w:t>
            </w:r>
          </w:p>
        </w:tc>
        <w:tc>
          <w:tcPr>
            <w:tcW w:w="1086" w:type="dxa"/>
            <w:vAlign w:val="bottom"/>
          </w:tcPr>
          <w:p w:rsidR="008116F8" w:rsidRPr="00E74011" w:rsidRDefault="008116F8" w:rsidP="008116F8">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1</w:t>
            </w:r>
            <w:r>
              <w:rPr>
                <w:rFonts w:ascii="Times New Roman" w:hAnsi="Times New Roman"/>
                <w:color w:val="000000"/>
                <w:sz w:val="24"/>
                <w:szCs w:val="24"/>
              </w:rPr>
              <w:t>,</w:t>
            </w:r>
            <w:r w:rsidRPr="00E74011">
              <w:rPr>
                <w:rFonts w:ascii="Times New Roman" w:hAnsi="Times New Roman"/>
                <w:color w:val="000000"/>
                <w:sz w:val="24"/>
                <w:szCs w:val="24"/>
              </w:rPr>
              <w:t>81</w:t>
            </w:r>
          </w:p>
        </w:tc>
        <w:tc>
          <w:tcPr>
            <w:tcW w:w="924" w:type="dxa"/>
            <w:vAlign w:val="bottom"/>
          </w:tcPr>
          <w:p w:rsidR="008116F8" w:rsidRPr="00E74011" w:rsidRDefault="008116F8" w:rsidP="008116F8">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0</w:t>
            </w:r>
            <w:r>
              <w:rPr>
                <w:rFonts w:ascii="Times New Roman" w:hAnsi="Times New Roman"/>
                <w:color w:val="000000"/>
                <w:sz w:val="24"/>
                <w:szCs w:val="24"/>
              </w:rPr>
              <w:t>,</w:t>
            </w:r>
            <w:r w:rsidRPr="00E74011">
              <w:rPr>
                <w:rFonts w:ascii="Times New Roman" w:hAnsi="Times New Roman"/>
                <w:color w:val="000000"/>
                <w:sz w:val="24"/>
                <w:szCs w:val="24"/>
              </w:rPr>
              <w:t>64</w:t>
            </w:r>
          </w:p>
        </w:tc>
      </w:tr>
      <w:tr w:rsidR="008116F8" w:rsidRPr="00DC1847" w:rsidTr="00E74011">
        <w:tc>
          <w:tcPr>
            <w:tcW w:w="704" w:type="dxa"/>
          </w:tcPr>
          <w:p w:rsidR="008116F8" w:rsidRPr="00DC1847" w:rsidRDefault="008116F8" w:rsidP="008116F8">
            <w:pPr>
              <w:spacing w:after="0" w:line="240" w:lineRule="auto"/>
              <w:jc w:val="center"/>
              <w:rPr>
                <w:rFonts w:ascii="Times New Roman" w:hAnsi="Times New Roman"/>
                <w:sz w:val="24"/>
                <w:szCs w:val="24"/>
              </w:rPr>
            </w:pPr>
            <w:r w:rsidRPr="00DC1847">
              <w:rPr>
                <w:rFonts w:ascii="Times New Roman" w:hAnsi="Times New Roman"/>
                <w:sz w:val="24"/>
                <w:szCs w:val="24"/>
              </w:rPr>
              <w:t>6</w:t>
            </w:r>
          </w:p>
        </w:tc>
        <w:tc>
          <w:tcPr>
            <w:tcW w:w="4111" w:type="dxa"/>
          </w:tcPr>
          <w:p w:rsidR="008116F8" w:rsidRPr="00A5020C" w:rsidRDefault="008116F8" w:rsidP="008116F8">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Multi Bintang Indonesia Tbk</w:t>
            </w:r>
          </w:p>
        </w:tc>
        <w:tc>
          <w:tcPr>
            <w:tcW w:w="1052" w:type="dxa"/>
            <w:vAlign w:val="bottom"/>
          </w:tcPr>
          <w:p w:rsidR="008116F8" w:rsidRPr="00F0394D" w:rsidRDefault="008116F8" w:rsidP="008116F8">
            <w:pPr>
              <w:spacing w:after="0" w:line="240" w:lineRule="auto"/>
              <w:jc w:val="center"/>
              <w:rPr>
                <w:rFonts w:ascii="Times New Roman" w:hAnsi="Times New Roman"/>
                <w:color w:val="000000"/>
                <w:sz w:val="24"/>
                <w:szCs w:val="24"/>
              </w:rPr>
            </w:pPr>
            <w:r w:rsidRPr="00F0394D">
              <w:rPr>
                <w:rFonts w:ascii="Times New Roman" w:hAnsi="Times New Roman"/>
                <w:color w:val="000000"/>
                <w:sz w:val="24"/>
                <w:szCs w:val="24"/>
              </w:rPr>
              <w:t>7</w:t>
            </w:r>
            <w:r>
              <w:rPr>
                <w:rFonts w:ascii="Times New Roman" w:hAnsi="Times New Roman"/>
                <w:color w:val="000000"/>
                <w:sz w:val="24"/>
                <w:szCs w:val="24"/>
              </w:rPr>
              <w:t>,</w:t>
            </w:r>
            <w:r w:rsidRPr="00F0394D">
              <w:rPr>
                <w:rFonts w:ascii="Times New Roman" w:hAnsi="Times New Roman"/>
                <w:color w:val="000000"/>
                <w:sz w:val="24"/>
                <w:szCs w:val="24"/>
              </w:rPr>
              <w:t>63</w:t>
            </w:r>
          </w:p>
        </w:tc>
        <w:tc>
          <w:tcPr>
            <w:tcW w:w="1086" w:type="dxa"/>
            <w:vAlign w:val="bottom"/>
          </w:tcPr>
          <w:p w:rsidR="008116F8" w:rsidRPr="009A3EB5" w:rsidRDefault="008116F8" w:rsidP="008116F8">
            <w:pPr>
              <w:spacing w:after="0" w:line="240" w:lineRule="auto"/>
              <w:jc w:val="center"/>
              <w:rPr>
                <w:rFonts w:ascii="Times New Roman" w:hAnsi="Times New Roman"/>
                <w:color w:val="000000"/>
                <w:sz w:val="24"/>
                <w:szCs w:val="24"/>
              </w:rPr>
            </w:pPr>
            <w:r w:rsidRPr="009A3EB5">
              <w:rPr>
                <w:rFonts w:ascii="Times New Roman" w:hAnsi="Times New Roman"/>
                <w:color w:val="000000"/>
                <w:sz w:val="24"/>
                <w:szCs w:val="24"/>
              </w:rPr>
              <w:t>8</w:t>
            </w:r>
            <w:r>
              <w:rPr>
                <w:rFonts w:ascii="Times New Roman" w:hAnsi="Times New Roman"/>
                <w:color w:val="000000"/>
                <w:sz w:val="24"/>
                <w:szCs w:val="24"/>
              </w:rPr>
              <w:t>,</w:t>
            </w:r>
            <w:r w:rsidRPr="009A3EB5">
              <w:rPr>
                <w:rFonts w:ascii="Times New Roman" w:hAnsi="Times New Roman"/>
                <w:color w:val="000000"/>
                <w:sz w:val="24"/>
                <w:szCs w:val="24"/>
              </w:rPr>
              <w:t>59</w:t>
            </w:r>
          </w:p>
        </w:tc>
        <w:tc>
          <w:tcPr>
            <w:tcW w:w="1086" w:type="dxa"/>
            <w:vAlign w:val="bottom"/>
          </w:tcPr>
          <w:p w:rsidR="008116F8" w:rsidRPr="00E74011" w:rsidRDefault="008116F8" w:rsidP="008116F8">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7</w:t>
            </w:r>
            <w:r>
              <w:rPr>
                <w:rFonts w:ascii="Times New Roman" w:hAnsi="Times New Roman"/>
                <w:color w:val="000000"/>
                <w:sz w:val="24"/>
                <w:szCs w:val="24"/>
              </w:rPr>
              <w:t>,</w:t>
            </w:r>
            <w:r w:rsidRPr="00E74011">
              <w:rPr>
                <w:rFonts w:ascii="Times New Roman" w:hAnsi="Times New Roman"/>
                <w:color w:val="000000"/>
                <w:sz w:val="24"/>
                <w:szCs w:val="24"/>
              </w:rPr>
              <w:t>17</w:t>
            </w:r>
          </w:p>
        </w:tc>
        <w:tc>
          <w:tcPr>
            <w:tcW w:w="924" w:type="dxa"/>
            <w:vAlign w:val="bottom"/>
          </w:tcPr>
          <w:p w:rsidR="008116F8" w:rsidRPr="00E74011" w:rsidRDefault="008116F8" w:rsidP="008116F8">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8</w:t>
            </w:r>
            <w:r>
              <w:rPr>
                <w:rFonts w:ascii="Times New Roman" w:hAnsi="Times New Roman"/>
                <w:color w:val="000000"/>
                <w:sz w:val="24"/>
                <w:szCs w:val="24"/>
              </w:rPr>
              <w:t>,</w:t>
            </w:r>
            <w:r w:rsidRPr="00E74011">
              <w:rPr>
                <w:rFonts w:ascii="Times New Roman" w:hAnsi="Times New Roman"/>
                <w:color w:val="000000"/>
                <w:sz w:val="24"/>
                <w:szCs w:val="24"/>
              </w:rPr>
              <w:t>77</w:t>
            </w:r>
          </w:p>
        </w:tc>
      </w:tr>
      <w:tr w:rsidR="008116F8" w:rsidRPr="00DC1847" w:rsidTr="00E74011">
        <w:tc>
          <w:tcPr>
            <w:tcW w:w="704" w:type="dxa"/>
          </w:tcPr>
          <w:p w:rsidR="008116F8" w:rsidRPr="00DC1847" w:rsidRDefault="008116F8" w:rsidP="008116F8">
            <w:pPr>
              <w:spacing w:after="0" w:line="240" w:lineRule="auto"/>
              <w:jc w:val="center"/>
              <w:rPr>
                <w:rFonts w:ascii="Times New Roman" w:hAnsi="Times New Roman"/>
                <w:sz w:val="24"/>
                <w:szCs w:val="24"/>
              </w:rPr>
            </w:pPr>
            <w:r w:rsidRPr="00DC1847">
              <w:rPr>
                <w:rFonts w:ascii="Times New Roman" w:hAnsi="Times New Roman"/>
                <w:sz w:val="24"/>
                <w:szCs w:val="24"/>
              </w:rPr>
              <w:t>7</w:t>
            </w:r>
          </w:p>
        </w:tc>
        <w:tc>
          <w:tcPr>
            <w:tcW w:w="4111" w:type="dxa"/>
          </w:tcPr>
          <w:p w:rsidR="008116F8" w:rsidRPr="00A5020C" w:rsidRDefault="008116F8" w:rsidP="008116F8">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Mayora Indah Tbk</w:t>
            </w:r>
          </w:p>
        </w:tc>
        <w:tc>
          <w:tcPr>
            <w:tcW w:w="1052" w:type="dxa"/>
            <w:vAlign w:val="bottom"/>
          </w:tcPr>
          <w:p w:rsidR="008116F8" w:rsidRPr="00F0394D" w:rsidRDefault="008116F8" w:rsidP="008116F8">
            <w:pPr>
              <w:spacing w:after="0" w:line="240" w:lineRule="auto"/>
              <w:jc w:val="center"/>
              <w:rPr>
                <w:rFonts w:ascii="Times New Roman" w:hAnsi="Times New Roman"/>
                <w:color w:val="000000"/>
                <w:sz w:val="24"/>
                <w:szCs w:val="24"/>
              </w:rPr>
            </w:pPr>
            <w:r w:rsidRPr="00F0394D">
              <w:rPr>
                <w:rFonts w:ascii="Times New Roman" w:hAnsi="Times New Roman"/>
                <w:color w:val="000000"/>
                <w:sz w:val="24"/>
                <w:szCs w:val="24"/>
              </w:rPr>
              <w:t>3</w:t>
            </w:r>
            <w:r>
              <w:rPr>
                <w:rFonts w:ascii="Times New Roman" w:hAnsi="Times New Roman"/>
                <w:color w:val="000000"/>
                <w:sz w:val="24"/>
                <w:szCs w:val="24"/>
              </w:rPr>
              <w:t>,</w:t>
            </w:r>
            <w:r w:rsidRPr="00F0394D">
              <w:rPr>
                <w:rFonts w:ascii="Times New Roman" w:hAnsi="Times New Roman"/>
                <w:color w:val="000000"/>
                <w:sz w:val="24"/>
                <w:szCs w:val="24"/>
              </w:rPr>
              <w:t>46</w:t>
            </w:r>
          </w:p>
        </w:tc>
        <w:tc>
          <w:tcPr>
            <w:tcW w:w="1086" w:type="dxa"/>
            <w:vAlign w:val="bottom"/>
          </w:tcPr>
          <w:p w:rsidR="008116F8" w:rsidRPr="009A3EB5" w:rsidRDefault="008116F8" w:rsidP="008116F8">
            <w:pPr>
              <w:spacing w:after="0" w:line="240" w:lineRule="auto"/>
              <w:jc w:val="center"/>
              <w:rPr>
                <w:rFonts w:ascii="Times New Roman" w:hAnsi="Times New Roman"/>
                <w:color w:val="000000"/>
                <w:sz w:val="24"/>
                <w:szCs w:val="24"/>
              </w:rPr>
            </w:pPr>
            <w:r w:rsidRPr="009A3EB5">
              <w:rPr>
                <w:rFonts w:ascii="Times New Roman" w:hAnsi="Times New Roman"/>
                <w:color w:val="000000"/>
                <w:sz w:val="24"/>
                <w:szCs w:val="24"/>
              </w:rPr>
              <w:t>2</w:t>
            </w:r>
            <w:r>
              <w:rPr>
                <w:rFonts w:ascii="Times New Roman" w:hAnsi="Times New Roman"/>
                <w:color w:val="000000"/>
                <w:sz w:val="24"/>
                <w:szCs w:val="24"/>
              </w:rPr>
              <w:t>,</w:t>
            </w:r>
            <w:r w:rsidRPr="009A3EB5">
              <w:rPr>
                <w:rFonts w:ascii="Times New Roman" w:hAnsi="Times New Roman"/>
                <w:color w:val="000000"/>
                <w:sz w:val="24"/>
                <w:szCs w:val="24"/>
              </w:rPr>
              <w:t>95</w:t>
            </w:r>
          </w:p>
        </w:tc>
        <w:tc>
          <w:tcPr>
            <w:tcW w:w="1086" w:type="dxa"/>
            <w:vAlign w:val="bottom"/>
          </w:tcPr>
          <w:p w:rsidR="008116F8" w:rsidRPr="00E74011" w:rsidRDefault="008116F8" w:rsidP="008116F8">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2</w:t>
            </w:r>
            <w:r>
              <w:rPr>
                <w:rFonts w:ascii="Times New Roman" w:hAnsi="Times New Roman"/>
                <w:color w:val="000000"/>
                <w:sz w:val="24"/>
                <w:szCs w:val="24"/>
              </w:rPr>
              <w:t>,</w:t>
            </w:r>
            <w:r w:rsidRPr="00E74011">
              <w:rPr>
                <w:rFonts w:ascii="Times New Roman" w:hAnsi="Times New Roman"/>
                <w:color w:val="000000"/>
                <w:sz w:val="24"/>
                <w:szCs w:val="24"/>
              </w:rPr>
              <w:t>36</w:t>
            </w:r>
          </w:p>
        </w:tc>
        <w:tc>
          <w:tcPr>
            <w:tcW w:w="924" w:type="dxa"/>
            <w:vAlign w:val="bottom"/>
          </w:tcPr>
          <w:p w:rsidR="008116F8" w:rsidRPr="00E74011" w:rsidRDefault="008116F8" w:rsidP="008116F8">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2</w:t>
            </w:r>
            <w:r>
              <w:rPr>
                <w:rFonts w:ascii="Times New Roman" w:hAnsi="Times New Roman"/>
                <w:color w:val="000000"/>
                <w:sz w:val="24"/>
                <w:szCs w:val="24"/>
              </w:rPr>
              <w:t>,</w:t>
            </w:r>
            <w:r w:rsidRPr="00E74011">
              <w:rPr>
                <w:rFonts w:ascii="Times New Roman" w:hAnsi="Times New Roman"/>
                <w:color w:val="000000"/>
                <w:sz w:val="24"/>
                <w:szCs w:val="24"/>
              </w:rPr>
              <w:t>53</w:t>
            </w:r>
          </w:p>
        </w:tc>
      </w:tr>
      <w:tr w:rsidR="008116F8" w:rsidRPr="00DC1847" w:rsidTr="00E74011">
        <w:tc>
          <w:tcPr>
            <w:tcW w:w="704" w:type="dxa"/>
          </w:tcPr>
          <w:p w:rsidR="008116F8" w:rsidRPr="00DC1847" w:rsidRDefault="008116F8" w:rsidP="008116F8">
            <w:pPr>
              <w:spacing w:after="0" w:line="240" w:lineRule="auto"/>
              <w:jc w:val="center"/>
              <w:rPr>
                <w:rFonts w:ascii="Times New Roman" w:hAnsi="Times New Roman"/>
                <w:sz w:val="24"/>
                <w:szCs w:val="24"/>
              </w:rPr>
            </w:pPr>
            <w:r w:rsidRPr="00DC1847">
              <w:rPr>
                <w:rFonts w:ascii="Times New Roman" w:hAnsi="Times New Roman"/>
                <w:sz w:val="24"/>
                <w:szCs w:val="24"/>
              </w:rPr>
              <w:t>8</w:t>
            </w:r>
          </w:p>
        </w:tc>
        <w:tc>
          <w:tcPr>
            <w:tcW w:w="4111" w:type="dxa"/>
          </w:tcPr>
          <w:p w:rsidR="008116F8" w:rsidRPr="00A5020C" w:rsidRDefault="008116F8" w:rsidP="008116F8">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Nippon Indosari Corpindo Tbk</w:t>
            </w:r>
          </w:p>
        </w:tc>
        <w:tc>
          <w:tcPr>
            <w:tcW w:w="1052" w:type="dxa"/>
            <w:vAlign w:val="bottom"/>
          </w:tcPr>
          <w:p w:rsidR="008116F8" w:rsidRPr="00F0394D" w:rsidRDefault="008116F8" w:rsidP="008116F8">
            <w:pPr>
              <w:spacing w:after="0" w:line="240" w:lineRule="auto"/>
              <w:jc w:val="center"/>
              <w:rPr>
                <w:rFonts w:ascii="Times New Roman" w:hAnsi="Times New Roman"/>
                <w:color w:val="000000"/>
                <w:sz w:val="24"/>
                <w:szCs w:val="24"/>
              </w:rPr>
            </w:pPr>
            <w:r w:rsidRPr="00F0394D">
              <w:rPr>
                <w:rFonts w:ascii="Times New Roman" w:hAnsi="Times New Roman"/>
                <w:color w:val="000000"/>
                <w:sz w:val="24"/>
                <w:szCs w:val="24"/>
              </w:rPr>
              <w:t>3</w:t>
            </w:r>
            <w:r>
              <w:rPr>
                <w:rFonts w:ascii="Times New Roman" w:hAnsi="Times New Roman"/>
                <w:color w:val="000000"/>
                <w:sz w:val="24"/>
                <w:szCs w:val="24"/>
              </w:rPr>
              <w:t>,</w:t>
            </w:r>
            <w:r w:rsidRPr="00F0394D">
              <w:rPr>
                <w:rFonts w:ascii="Times New Roman" w:hAnsi="Times New Roman"/>
                <w:color w:val="000000"/>
                <w:sz w:val="24"/>
                <w:szCs w:val="24"/>
              </w:rPr>
              <w:t>26</w:t>
            </w:r>
          </w:p>
        </w:tc>
        <w:tc>
          <w:tcPr>
            <w:tcW w:w="1086" w:type="dxa"/>
            <w:vAlign w:val="bottom"/>
          </w:tcPr>
          <w:p w:rsidR="008116F8" w:rsidRPr="009A3EB5" w:rsidRDefault="008116F8" w:rsidP="008116F8">
            <w:pPr>
              <w:spacing w:after="0" w:line="240" w:lineRule="auto"/>
              <w:jc w:val="center"/>
              <w:rPr>
                <w:rFonts w:ascii="Times New Roman" w:hAnsi="Times New Roman"/>
                <w:color w:val="000000"/>
                <w:sz w:val="24"/>
                <w:szCs w:val="24"/>
              </w:rPr>
            </w:pPr>
            <w:r w:rsidRPr="009A3EB5">
              <w:rPr>
                <w:rFonts w:ascii="Times New Roman" w:hAnsi="Times New Roman"/>
                <w:color w:val="000000"/>
                <w:sz w:val="24"/>
                <w:szCs w:val="24"/>
              </w:rPr>
              <w:t>1</w:t>
            </w:r>
            <w:r>
              <w:rPr>
                <w:rFonts w:ascii="Times New Roman" w:hAnsi="Times New Roman"/>
                <w:color w:val="000000"/>
                <w:sz w:val="24"/>
                <w:szCs w:val="24"/>
              </w:rPr>
              <w:t>,</w:t>
            </w:r>
            <w:r w:rsidRPr="009A3EB5">
              <w:rPr>
                <w:rFonts w:ascii="Times New Roman" w:hAnsi="Times New Roman"/>
                <w:color w:val="000000"/>
                <w:sz w:val="24"/>
                <w:szCs w:val="24"/>
              </w:rPr>
              <w:t>97</w:t>
            </w:r>
          </w:p>
        </w:tc>
        <w:tc>
          <w:tcPr>
            <w:tcW w:w="1086" w:type="dxa"/>
            <w:vAlign w:val="bottom"/>
          </w:tcPr>
          <w:p w:rsidR="008116F8" w:rsidRPr="00E74011" w:rsidRDefault="008116F8" w:rsidP="008116F8">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3</w:t>
            </w:r>
            <w:r>
              <w:rPr>
                <w:rFonts w:ascii="Times New Roman" w:hAnsi="Times New Roman"/>
                <w:color w:val="000000"/>
                <w:sz w:val="24"/>
                <w:szCs w:val="24"/>
              </w:rPr>
              <w:t>,</w:t>
            </w:r>
            <w:r w:rsidRPr="00E74011">
              <w:rPr>
                <w:rFonts w:ascii="Times New Roman" w:hAnsi="Times New Roman"/>
                <w:color w:val="000000"/>
                <w:sz w:val="24"/>
                <w:szCs w:val="24"/>
              </w:rPr>
              <w:t>88</w:t>
            </w:r>
          </w:p>
        </w:tc>
        <w:tc>
          <w:tcPr>
            <w:tcW w:w="924" w:type="dxa"/>
            <w:vAlign w:val="bottom"/>
          </w:tcPr>
          <w:p w:rsidR="008116F8" w:rsidRPr="00E74011" w:rsidRDefault="008116F8" w:rsidP="008116F8">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1</w:t>
            </w:r>
            <w:r>
              <w:rPr>
                <w:rFonts w:ascii="Times New Roman" w:hAnsi="Times New Roman"/>
                <w:color w:val="000000"/>
                <w:sz w:val="24"/>
                <w:szCs w:val="24"/>
              </w:rPr>
              <w:t>,</w:t>
            </w:r>
            <w:r w:rsidRPr="00E74011">
              <w:rPr>
                <w:rFonts w:ascii="Times New Roman" w:hAnsi="Times New Roman"/>
                <w:color w:val="000000"/>
                <w:sz w:val="24"/>
                <w:szCs w:val="24"/>
              </w:rPr>
              <w:t>61</w:t>
            </w:r>
          </w:p>
        </w:tc>
      </w:tr>
      <w:tr w:rsidR="008116F8" w:rsidRPr="00DC1847" w:rsidTr="00E74011">
        <w:tc>
          <w:tcPr>
            <w:tcW w:w="704" w:type="dxa"/>
          </w:tcPr>
          <w:p w:rsidR="008116F8" w:rsidRPr="00DC1847" w:rsidRDefault="008116F8" w:rsidP="008116F8">
            <w:pPr>
              <w:spacing w:after="0" w:line="240" w:lineRule="auto"/>
              <w:jc w:val="center"/>
              <w:rPr>
                <w:rFonts w:ascii="Times New Roman" w:hAnsi="Times New Roman"/>
                <w:sz w:val="24"/>
                <w:szCs w:val="24"/>
              </w:rPr>
            </w:pPr>
            <w:r w:rsidRPr="00DC1847">
              <w:rPr>
                <w:rFonts w:ascii="Times New Roman" w:hAnsi="Times New Roman"/>
                <w:sz w:val="24"/>
                <w:szCs w:val="24"/>
              </w:rPr>
              <w:t>9</w:t>
            </w:r>
          </w:p>
        </w:tc>
        <w:tc>
          <w:tcPr>
            <w:tcW w:w="4111" w:type="dxa"/>
          </w:tcPr>
          <w:p w:rsidR="008116F8" w:rsidRPr="00A5020C" w:rsidRDefault="008116F8" w:rsidP="008116F8">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Sekar Bumi Tbk</w:t>
            </w:r>
          </w:p>
        </w:tc>
        <w:tc>
          <w:tcPr>
            <w:tcW w:w="1052" w:type="dxa"/>
            <w:vAlign w:val="bottom"/>
          </w:tcPr>
          <w:p w:rsidR="008116F8" w:rsidRPr="00F0394D" w:rsidRDefault="008116F8" w:rsidP="008116F8">
            <w:pPr>
              <w:spacing w:after="0" w:line="240" w:lineRule="auto"/>
              <w:jc w:val="center"/>
              <w:rPr>
                <w:rFonts w:ascii="Times New Roman" w:hAnsi="Times New Roman"/>
                <w:color w:val="000000"/>
                <w:sz w:val="24"/>
                <w:szCs w:val="24"/>
              </w:rPr>
            </w:pPr>
            <w:r w:rsidRPr="00F0394D">
              <w:rPr>
                <w:rFonts w:ascii="Times New Roman" w:hAnsi="Times New Roman"/>
                <w:color w:val="000000"/>
                <w:sz w:val="24"/>
                <w:szCs w:val="24"/>
              </w:rPr>
              <w:t>2</w:t>
            </w:r>
            <w:r>
              <w:rPr>
                <w:rFonts w:ascii="Times New Roman" w:hAnsi="Times New Roman"/>
                <w:color w:val="000000"/>
                <w:sz w:val="24"/>
                <w:szCs w:val="24"/>
              </w:rPr>
              <w:t>,</w:t>
            </w:r>
            <w:r w:rsidRPr="00F0394D">
              <w:rPr>
                <w:rFonts w:ascii="Times New Roman" w:hAnsi="Times New Roman"/>
                <w:color w:val="000000"/>
                <w:sz w:val="24"/>
                <w:szCs w:val="24"/>
              </w:rPr>
              <w:t>28</w:t>
            </w:r>
          </w:p>
        </w:tc>
        <w:tc>
          <w:tcPr>
            <w:tcW w:w="1086" w:type="dxa"/>
            <w:vAlign w:val="bottom"/>
          </w:tcPr>
          <w:p w:rsidR="008116F8" w:rsidRPr="009A3EB5" w:rsidRDefault="008116F8" w:rsidP="008116F8">
            <w:pPr>
              <w:spacing w:after="0" w:line="240" w:lineRule="auto"/>
              <w:jc w:val="center"/>
              <w:rPr>
                <w:rFonts w:ascii="Times New Roman" w:hAnsi="Times New Roman"/>
                <w:color w:val="000000"/>
                <w:sz w:val="24"/>
                <w:szCs w:val="24"/>
              </w:rPr>
            </w:pPr>
            <w:r w:rsidRPr="009A3EB5">
              <w:rPr>
                <w:rFonts w:ascii="Times New Roman" w:hAnsi="Times New Roman"/>
                <w:color w:val="000000"/>
                <w:sz w:val="24"/>
                <w:szCs w:val="24"/>
              </w:rPr>
              <w:t>3</w:t>
            </w:r>
            <w:r>
              <w:rPr>
                <w:rFonts w:ascii="Times New Roman" w:hAnsi="Times New Roman"/>
                <w:color w:val="000000"/>
                <w:sz w:val="24"/>
                <w:szCs w:val="24"/>
              </w:rPr>
              <w:t>,</w:t>
            </w:r>
            <w:r w:rsidRPr="009A3EB5">
              <w:rPr>
                <w:rFonts w:ascii="Times New Roman" w:hAnsi="Times New Roman"/>
                <w:color w:val="000000"/>
                <w:sz w:val="24"/>
                <w:szCs w:val="24"/>
              </w:rPr>
              <w:t>06</w:t>
            </w:r>
          </w:p>
        </w:tc>
        <w:tc>
          <w:tcPr>
            <w:tcW w:w="1086" w:type="dxa"/>
            <w:vAlign w:val="bottom"/>
          </w:tcPr>
          <w:p w:rsidR="008116F8" w:rsidRPr="00E74011" w:rsidRDefault="008116F8" w:rsidP="008116F8">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3</w:t>
            </w:r>
            <w:r>
              <w:rPr>
                <w:rFonts w:ascii="Times New Roman" w:hAnsi="Times New Roman"/>
                <w:color w:val="000000"/>
                <w:sz w:val="24"/>
                <w:szCs w:val="24"/>
              </w:rPr>
              <w:t>,</w:t>
            </w:r>
            <w:r w:rsidRPr="00E74011">
              <w:rPr>
                <w:rFonts w:ascii="Times New Roman" w:hAnsi="Times New Roman"/>
                <w:color w:val="000000"/>
                <w:sz w:val="24"/>
                <w:szCs w:val="24"/>
              </w:rPr>
              <w:t>23</w:t>
            </w:r>
          </w:p>
        </w:tc>
        <w:tc>
          <w:tcPr>
            <w:tcW w:w="924" w:type="dxa"/>
            <w:vAlign w:val="bottom"/>
          </w:tcPr>
          <w:p w:rsidR="008116F8" w:rsidRPr="00E74011" w:rsidRDefault="008116F8" w:rsidP="008116F8">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3</w:t>
            </w:r>
            <w:r>
              <w:rPr>
                <w:rFonts w:ascii="Times New Roman" w:hAnsi="Times New Roman"/>
                <w:color w:val="000000"/>
                <w:sz w:val="24"/>
                <w:szCs w:val="24"/>
              </w:rPr>
              <w:t>,</w:t>
            </w:r>
            <w:r w:rsidRPr="00E74011">
              <w:rPr>
                <w:rFonts w:ascii="Times New Roman" w:hAnsi="Times New Roman"/>
                <w:color w:val="000000"/>
                <w:sz w:val="24"/>
                <w:szCs w:val="24"/>
              </w:rPr>
              <w:t>17</w:t>
            </w:r>
          </w:p>
        </w:tc>
      </w:tr>
      <w:tr w:rsidR="008116F8" w:rsidRPr="00DC1847" w:rsidTr="00E74011">
        <w:tc>
          <w:tcPr>
            <w:tcW w:w="704" w:type="dxa"/>
          </w:tcPr>
          <w:p w:rsidR="008116F8" w:rsidRPr="00DC1847" w:rsidRDefault="008116F8" w:rsidP="008116F8">
            <w:pPr>
              <w:spacing w:after="0" w:line="240" w:lineRule="auto"/>
              <w:jc w:val="center"/>
              <w:rPr>
                <w:rFonts w:ascii="Times New Roman" w:hAnsi="Times New Roman"/>
                <w:sz w:val="24"/>
                <w:szCs w:val="24"/>
              </w:rPr>
            </w:pPr>
            <w:r>
              <w:rPr>
                <w:rFonts w:ascii="Times New Roman" w:hAnsi="Times New Roman"/>
                <w:sz w:val="24"/>
                <w:szCs w:val="24"/>
              </w:rPr>
              <w:t>10</w:t>
            </w:r>
          </w:p>
        </w:tc>
        <w:tc>
          <w:tcPr>
            <w:tcW w:w="4111" w:type="dxa"/>
          </w:tcPr>
          <w:p w:rsidR="008116F8" w:rsidRPr="00D115DC" w:rsidRDefault="008116F8" w:rsidP="008116F8">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Ultrajaya Milk Industry Co. Tbk</w:t>
            </w:r>
          </w:p>
        </w:tc>
        <w:tc>
          <w:tcPr>
            <w:tcW w:w="1052" w:type="dxa"/>
            <w:vAlign w:val="bottom"/>
          </w:tcPr>
          <w:p w:rsidR="008116F8" w:rsidRPr="00F0394D" w:rsidRDefault="008116F8" w:rsidP="008116F8">
            <w:pPr>
              <w:spacing w:after="0" w:line="240" w:lineRule="auto"/>
              <w:jc w:val="center"/>
              <w:rPr>
                <w:rFonts w:ascii="Times New Roman" w:hAnsi="Times New Roman"/>
                <w:color w:val="000000"/>
                <w:sz w:val="24"/>
                <w:szCs w:val="24"/>
              </w:rPr>
            </w:pPr>
            <w:r w:rsidRPr="00F0394D">
              <w:rPr>
                <w:rFonts w:ascii="Times New Roman" w:hAnsi="Times New Roman"/>
                <w:color w:val="000000"/>
                <w:sz w:val="24"/>
                <w:szCs w:val="24"/>
              </w:rPr>
              <w:t>1</w:t>
            </w:r>
            <w:r>
              <w:rPr>
                <w:rFonts w:ascii="Times New Roman" w:hAnsi="Times New Roman"/>
                <w:color w:val="000000"/>
                <w:sz w:val="24"/>
                <w:szCs w:val="24"/>
              </w:rPr>
              <w:t>,</w:t>
            </w:r>
            <w:r w:rsidRPr="00F0394D">
              <w:rPr>
                <w:rFonts w:ascii="Times New Roman" w:hAnsi="Times New Roman"/>
                <w:color w:val="000000"/>
                <w:sz w:val="24"/>
                <w:szCs w:val="24"/>
              </w:rPr>
              <w:t>57</w:t>
            </w:r>
          </w:p>
        </w:tc>
        <w:tc>
          <w:tcPr>
            <w:tcW w:w="1086" w:type="dxa"/>
            <w:vAlign w:val="bottom"/>
          </w:tcPr>
          <w:p w:rsidR="008116F8" w:rsidRPr="009A3EB5" w:rsidRDefault="008116F8" w:rsidP="008116F8">
            <w:pPr>
              <w:spacing w:after="0" w:line="240" w:lineRule="auto"/>
              <w:jc w:val="center"/>
              <w:rPr>
                <w:rFonts w:ascii="Times New Roman" w:hAnsi="Times New Roman"/>
                <w:color w:val="000000"/>
                <w:sz w:val="24"/>
                <w:szCs w:val="24"/>
              </w:rPr>
            </w:pPr>
            <w:r w:rsidRPr="009A3EB5">
              <w:rPr>
                <w:rFonts w:ascii="Times New Roman" w:hAnsi="Times New Roman"/>
                <w:color w:val="000000"/>
                <w:sz w:val="24"/>
                <w:szCs w:val="24"/>
              </w:rPr>
              <w:t>2</w:t>
            </w:r>
            <w:r>
              <w:rPr>
                <w:rFonts w:ascii="Times New Roman" w:hAnsi="Times New Roman"/>
                <w:color w:val="000000"/>
                <w:sz w:val="24"/>
                <w:szCs w:val="24"/>
              </w:rPr>
              <w:t>,</w:t>
            </w:r>
            <w:r w:rsidRPr="009A3EB5">
              <w:rPr>
                <w:rFonts w:ascii="Times New Roman" w:hAnsi="Times New Roman"/>
                <w:color w:val="000000"/>
                <w:sz w:val="24"/>
                <w:szCs w:val="24"/>
              </w:rPr>
              <w:t>37</w:t>
            </w:r>
          </w:p>
        </w:tc>
        <w:tc>
          <w:tcPr>
            <w:tcW w:w="1086" w:type="dxa"/>
            <w:vAlign w:val="bottom"/>
          </w:tcPr>
          <w:p w:rsidR="008116F8" w:rsidRPr="00E74011" w:rsidRDefault="008116F8" w:rsidP="008116F8">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3</w:t>
            </w:r>
            <w:r>
              <w:rPr>
                <w:rFonts w:ascii="Times New Roman" w:hAnsi="Times New Roman"/>
                <w:color w:val="000000"/>
                <w:sz w:val="24"/>
                <w:szCs w:val="24"/>
              </w:rPr>
              <w:t>,</w:t>
            </w:r>
            <w:r w:rsidRPr="00E74011">
              <w:rPr>
                <w:rFonts w:ascii="Times New Roman" w:hAnsi="Times New Roman"/>
                <w:color w:val="000000"/>
                <w:sz w:val="24"/>
                <w:szCs w:val="24"/>
              </w:rPr>
              <w:t>71</w:t>
            </w:r>
          </w:p>
        </w:tc>
        <w:tc>
          <w:tcPr>
            <w:tcW w:w="924" w:type="dxa"/>
            <w:vAlign w:val="bottom"/>
          </w:tcPr>
          <w:p w:rsidR="008116F8" w:rsidRPr="00E74011" w:rsidRDefault="008116F8" w:rsidP="008116F8">
            <w:pPr>
              <w:spacing w:after="0" w:line="240" w:lineRule="auto"/>
              <w:jc w:val="center"/>
              <w:rPr>
                <w:rFonts w:ascii="Times New Roman" w:hAnsi="Times New Roman"/>
                <w:color w:val="000000"/>
                <w:sz w:val="24"/>
                <w:szCs w:val="24"/>
              </w:rPr>
            </w:pPr>
            <w:r w:rsidRPr="00E74011">
              <w:rPr>
                <w:rFonts w:ascii="Times New Roman" w:hAnsi="Times New Roman"/>
                <w:color w:val="000000"/>
                <w:sz w:val="24"/>
                <w:szCs w:val="24"/>
              </w:rPr>
              <w:t>3</w:t>
            </w:r>
            <w:r>
              <w:rPr>
                <w:rFonts w:ascii="Times New Roman" w:hAnsi="Times New Roman"/>
                <w:color w:val="000000"/>
                <w:sz w:val="24"/>
                <w:szCs w:val="24"/>
              </w:rPr>
              <w:t>,</w:t>
            </w:r>
            <w:r w:rsidRPr="00E74011">
              <w:rPr>
                <w:rFonts w:ascii="Times New Roman" w:hAnsi="Times New Roman"/>
                <w:color w:val="000000"/>
                <w:sz w:val="24"/>
                <w:szCs w:val="24"/>
              </w:rPr>
              <w:t>94</w:t>
            </w:r>
          </w:p>
        </w:tc>
      </w:tr>
    </w:tbl>
    <w:p w:rsidR="009A3EB5" w:rsidRDefault="009A3EB5" w:rsidP="003F2536">
      <w:pPr>
        <w:tabs>
          <w:tab w:val="left" w:pos="3577"/>
        </w:tabs>
        <w:rPr>
          <w:rFonts w:ascii="Times New Roman" w:hAnsi="Times New Roman"/>
          <w:sz w:val="24"/>
          <w:szCs w:val="24"/>
        </w:rPr>
      </w:pPr>
    </w:p>
    <w:p w:rsidR="008116F8" w:rsidRDefault="008116F8" w:rsidP="003F2536">
      <w:pPr>
        <w:tabs>
          <w:tab w:val="left" w:pos="3577"/>
        </w:tabs>
        <w:rPr>
          <w:rFonts w:ascii="Times New Roman" w:hAnsi="Times New Roman"/>
          <w:sz w:val="24"/>
          <w:szCs w:val="24"/>
        </w:rPr>
      </w:pPr>
    </w:p>
    <w:p w:rsidR="008116F8" w:rsidRDefault="008116F8" w:rsidP="003F2536">
      <w:pPr>
        <w:tabs>
          <w:tab w:val="left" w:pos="3577"/>
        </w:tabs>
        <w:rPr>
          <w:rFonts w:ascii="Times New Roman" w:hAnsi="Times New Roman"/>
          <w:sz w:val="24"/>
          <w:szCs w:val="24"/>
        </w:rPr>
      </w:pPr>
    </w:p>
    <w:p w:rsidR="008116F8" w:rsidRDefault="008116F8" w:rsidP="003F2536">
      <w:pPr>
        <w:tabs>
          <w:tab w:val="left" w:pos="3577"/>
        </w:tabs>
        <w:rPr>
          <w:rFonts w:ascii="Times New Roman" w:hAnsi="Times New Roman"/>
          <w:sz w:val="24"/>
          <w:szCs w:val="24"/>
        </w:rPr>
      </w:pPr>
    </w:p>
    <w:p w:rsidR="008116F8" w:rsidRDefault="008116F8" w:rsidP="003F2536">
      <w:pPr>
        <w:tabs>
          <w:tab w:val="left" w:pos="3577"/>
        </w:tabs>
        <w:rPr>
          <w:rFonts w:ascii="Times New Roman" w:hAnsi="Times New Roman"/>
          <w:sz w:val="24"/>
          <w:szCs w:val="24"/>
        </w:rPr>
      </w:pPr>
    </w:p>
    <w:p w:rsidR="008116F8" w:rsidRDefault="008116F8" w:rsidP="003F2536">
      <w:pPr>
        <w:tabs>
          <w:tab w:val="left" w:pos="3577"/>
        </w:tabs>
        <w:rPr>
          <w:rFonts w:ascii="Times New Roman" w:hAnsi="Times New Roman"/>
          <w:sz w:val="24"/>
          <w:szCs w:val="24"/>
        </w:rPr>
      </w:pPr>
    </w:p>
    <w:p w:rsidR="008116F8" w:rsidRDefault="008116F8" w:rsidP="003F2536">
      <w:pPr>
        <w:tabs>
          <w:tab w:val="left" w:pos="3577"/>
        </w:tabs>
        <w:rPr>
          <w:rFonts w:ascii="Times New Roman" w:hAnsi="Times New Roman"/>
          <w:sz w:val="24"/>
          <w:szCs w:val="24"/>
        </w:rPr>
      </w:pPr>
    </w:p>
    <w:p w:rsidR="008116F8" w:rsidRDefault="008116F8" w:rsidP="003F2536">
      <w:pPr>
        <w:tabs>
          <w:tab w:val="left" w:pos="3577"/>
        </w:tabs>
        <w:rPr>
          <w:rFonts w:ascii="Times New Roman" w:hAnsi="Times New Roman"/>
          <w:sz w:val="24"/>
          <w:szCs w:val="24"/>
        </w:rPr>
      </w:pPr>
    </w:p>
    <w:p w:rsidR="008116F8" w:rsidRDefault="008116F8" w:rsidP="003F2536">
      <w:pPr>
        <w:tabs>
          <w:tab w:val="left" w:pos="3577"/>
        </w:tabs>
        <w:rPr>
          <w:rFonts w:ascii="Times New Roman" w:hAnsi="Times New Roman"/>
          <w:sz w:val="24"/>
          <w:szCs w:val="24"/>
        </w:rPr>
      </w:pPr>
    </w:p>
    <w:p w:rsidR="008116F8" w:rsidRDefault="008116F8" w:rsidP="003F2536">
      <w:pPr>
        <w:tabs>
          <w:tab w:val="left" w:pos="3577"/>
        </w:tabs>
        <w:rPr>
          <w:rFonts w:ascii="Times New Roman" w:hAnsi="Times New Roman"/>
          <w:sz w:val="24"/>
          <w:szCs w:val="24"/>
        </w:rPr>
      </w:pPr>
    </w:p>
    <w:p w:rsidR="008116F8" w:rsidRDefault="008116F8" w:rsidP="003F2536">
      <w:pPr>
        <w:tabs>
          <w:tab w:val="left" w:pos="3577"/>
        </w:tabs>
        <w:rPr>
          <w:rFonts w:ascii="Times New Roman" w:hAnsi="Times New Roman"/>
          <w:sz w:val="24"/>
          <w:szCs w:val="24"/>
        </w:rPr>
      </w:pPr>
    </w:p>
    <w:p w:rsidR="008116F8" w:rsidRDefault="008116F8" w:rsidP="003F2536">
      <w:pPr>
        <w:tabs>
          <w:tab w:val="left" w:pos="3577"/>
        </w:tabs>
        <w:rPr>
          <w:rFonts w:ascii="Times New Roman" w:hAnsi="Times New Roman"/>
          <w:sz w:val="24"/>
          <w:szCs w:val="24"/>
        </w:rPr>
      </w:pPr>
    </w:p>
    <w:p w:rsidR="00C24841" w:rsidRPr="00C2038D" w:rsidRDefault="00C24841" w:rsidP="00C24841">
      <w:pPr>
        <w:tabs>
          <w:tab w:val="left" w:pos="3577"/>
        </w:tabs>
        <w:spacing w:after="0"/>
        <w:rPr>
          <w:rFonts w:ascii="Times New Roman" w:hAnsi="Times New Roman"/>
          <w:b/>
          <w:sz w:val="24"/>
          <w:szCs w:val="24"/>
        </w:rPr>
      </w:pPr>
      <w:r>
        <w:rPr>
          <w:rFonts w:ascii="Times New Roman" w:hAnsi="Times New Roman"/>
          <w:b/>
          <w:sz w:val="24"/>
          <w:szCs w:val="24"/>
        </w:rPr>
        <w:lastRenderedPageBreak/>
        <w:t>Lampiran 5</w:t>
      </w:r>
    </w:p>
    <w:p w:rsidR="00C24841" w:rsidRDefault="00C24841" w:rsidP="00C24841">
      <w:pPr>
        <w:tabs>
          <w:tab w:val="left" w:pos="3577"/>
        </w:tabs>
        <w:spacing w:after="0"/>
        <w:rPr>
          <w:rFonts w:ascii="Times New Roman" w:hAnsi="Times New Roman"/>
          <w:b/>
          <w:sz w:val="24"/>
          <w:szCs w:val="24"/>
        </w:rPr>
      </w:pPr>
      <w:r w:rsidRPr="00C2038D">
        <w:rPr>
          <w:rFonts w:ascii="Times New Roman" w:hAnsi="Times New Roman"/>
          <w:b/>
          <w:sz w:val="24"/>
          <w:szCs w:val="24"/>
        </w:rPr>
        <w:t>Hasil ROA</w:t>
      </w:r>
      <w:r>
        <w:rPr>
          <w:rFonts w:ascii="Times New Roman" w:hAnsi="Times New Roman"/>
          <w:b/>
          <w:sz w:val="24"/>
          <w:szCs w:val="24"/>
        </w:rPr>
        <w:t xml:space="preserve"> 2017</w:t>
      </w:r>
    </w:p>
    <w:tbl>
      <w:tblPr>
        <w:tblW w:w="11057" w:type="dxa"/>
        <w:tblInd w:w="-1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4115"/>
        <w:gridCol w:w="2410"/>
        <w:gridCol w:w="2552"/>
        <w:gridCol w:w="1417"/>
      </w:tblGrid>
      <w:tr w:rsidR="00C24841" w:rsidRPr="003C4B28" w:rsidTr="009908C9">
        <w:tc>
          <w:tcPr>
            <w:tcW w:w="563" w:type="dxa"/>
          </w:tcPr>
          <w:p w:rsidR="00C24841" w:rsidRPr="003C4B28" w:rsidRDefault="00C24841" w:rsidP="009908C9">
            <w:pPr>
              <w:spacing w:after="0" w:line="240" w:lineRule="auto"/>
              <w:rPr>
                <w:rFonts w:ascii="Times New Roman" w:hAnsi="Times New Roman"/>
                <w:b/>
                <w:sz w:val="24"/>
                <w:szCs w:val="24"/>
              </w:rPr>
            </w:pPr>
            <w:r w:rsidRPr="003C4B28">
              <w:rPr>
                <w:rFonts w:ascii="Times New Roman" w:hAnsi="Times New Roman"/>
                <w:b/>
                <w:sz w:val="24"/>
                <w:szCs w:val="24"/>
              </w:rPr>
              <w:t xml:space="preserve">No </w:t>
            </w:r>
          </w:p>
        </w:tc>
        <w:tc>
          <w:tcPr>
            <w:tcW w:w="4115" w:type="dxa"/>
          </w:tcPr>
          <w:p w:rsidR="00C24841" w:rsidRPr="003C4B28" w:rsidRDefault="00C24841" w:rsidP="009908C9">
            <w:pPr>
              <w:spacing w:after="0" w:line="240" w:lineRule="auto"/>
              <w:jc w:val="center"/>
              <w:rPr>
                <w:rFonts w:ascii="Times New Roman" w:hAnsi="Times New Roman"/>
                <w:b/>
                <w:sz w:val="24"/>
                <w:szCs w:val="24"/>
              </w:rPr>
            </w:pPr>
            <w:r w:rsidRPr="003C4B28">
              <w:rPr>
                <w:rFonts w:ascii="Times New Roman" w:hAnsi="Times New Roman"/>
                <w:b/>
                <w:sz w:val="24"/>
                <w:szCs w:val="24"/>
              </w:rPr>
              <w:t>Perusahaan</w:t>
            </w:r>
          </w:p>
        </w:tc>
        <w:tc>
          <w:tcPr>
            <w:tcW w:w="2410" w:type="dxa"/>
          </w:tcPr>
          <w:p w:rsidR="00C24841" w:rsidRPr="003C4B28" w:rsidRDefault="00C24841" w:rsidP="009908C9">
            <w:pPr>
              <w:spacing w:after="0" w:line="240" w:lineRule="auto"/>
              <w:jc w:val="center"/>
              <w:rPr>
                <w:rFonts w:ascii="Times New Roman" w:hAnsi="Times New Roman"/>
                <w:b/>
                <w:sz w:val="24"/>
                <w:szCs w:val="24"/>
              </w:rPr>
            </w:pPr>
            <w:r w:rsidRPr="003C4B28">
              <w:rPr>
                <w:rFonts w:ascii="Times New Roman" w:hAnsi="Times New Roman"/>
                <w:b/>
                <w:sz w:val="24"/>
                <w:szCs w:val="24"/>
              </w:rPr>
              <w:t>Laba bersih setelah pajak</w:t>
            </w:r>
          </w:p>
        </w:tc>
        <w:tc>
          <w:tcPr>
            <w:tcW w:w="2552" w:type="dxa"/>
          </w:tcPr>
          <w:p w:rsidR="00C24841" w:rsidRPr="003C4B28" w:rsidRDefault="00C24841" w:rsidP="009908C9">
            <w:pPr>
              <w:spacing w:after="0" w:line="240" w:lineRule="auto"/>
              <w:jc w:val="center"/>
              <w:rPr>
                <w:rFonts w:ascii="Times New Roman" w:hAnsi="Times New Roman"/>
                <w:b/>
                <w:sz w:val="24"/>
                <w:szCs w:val="24"/>
              </w:rPr>
            </w:pPr>
            <w:r w:rsidRPr="003C4B28">
              <w:rPr>
                <w:rFonts w:ascii="Times New Roman" w:hAnsi="Times New Roman"/>
                <w:b/>
                <w:sz w:val="24"/>
                <w:szCs w:val="24"/>
              </w:rPr>
              <w:t>Total aset</w:t>
            </w:r>
          </w:p>
        </w:tc>
        <w:tc>
          <w:tcPr>
            <w:tcW w:w="1417" w:type="dxa"/>
          </w:tcPr>
          <w:p w:rsidR="00C24841" w:rsidRPr="003C4B28" w:rsidRDefault="00C24841" w:rsidP="009908C9">
            <w:pPr>
              <w:spacing w:after="0" w:line="240" w:lineRule="auto"/>
              <w:jc w:val="center"/>
              <w:rPr>
                <w:rFonts w:ascii="Times New Roman" w:hAnsi="Times New Roman"/>
                <w:b/>
                <w:sz w:val="24"/>
                <w:szCs w:val="24"/>
              </w:rPr>
            </w:pPr>
            <w:r w:rsidRPr="003C4B28">
              <w:rPr>
                <w:rFonts w:ascii="Times New Roman" w:hAnsi="Times New Roman"/>
                <w:b/>
                <w:sz w:val="24"/>
                <w:szCs w:val="24"/>
              </w:rPr>
              <w:t>Hasil ROA</w:t>
            </w:r>
          </w:p>
        </w:tc>
      </w:tr>
      <w:tr w:rsidR="00C24841" w:rsidRPr="00925836" w:rsidTr="009908C9">
        <w:tc>
          <w:tcPr>
            <w:tcW w:w="563" w:type="dxa"/>
          </w:tcPr>
          <w:p w:rsidR="00C24841" w:rsidRPr="003C4B28" w:rsidRDefault="00C24841" w:rsidP="009908C9">
            <w:pPr>
              <w:spacing w:after="0" w:line="240" w:lineRule="auto"/>
              <w:jc w:val="center"/>
              <w:rPr>
                <w:rFonts w:ascii="Times New Roman" w:hAnsi="Times New Roman"/>
                <w:sz w:val="24"/>
                <w:szCs w:val="24"/>
              </w:rPr>
            </w:pPr>
            <w:r w:rsidRPr="003C4B28">
              <w:rPr>
                <w:rFonts w:ascii="Times New Roman" w:hAnsi="Times New Roman"/>
                <w:sz w:val="24"/>
                <w:szCs w:val="24"/>
              </w:rPr>
              <w:t>1</w:t>
            </w:r>
          </w:p>
        </w:tc>
        <w:tc>
          <w:tcPr>
            <w:tcW w:w="4115" w:type="dxa"/>
          </w:tcPr>
          <w:p w:rsidR="00C24841" w:rsidRPr="00A5020C" w:rsidRDefault="00C24841" w:rsidP="009908C9">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Wilmar Cahaya Indonesia Tbk</w:t>
            </w:r>
          </w:p>
        </w:tc>
        <w:tc>
          <w:tcPr>
            <w:tcW w:w="2410" w:type="dxa"/>
            <w:vAlign w:val="bottom"/>
          </w:tcPr>
          <w:p w:rsidR="00C24841" w:rsidRPr="00F76F3E" w:rsidRDefault="00C24841" w:rsidP="009908C9">
            <w:pPr>
              <w:spacing w:after="0" w:line="240" w:lineRule="auto"/>
              <w:rPr>
                <w:rFonts w:ascii="Times New Roman" w:hAnsi="Times New Roman"/>
                <w:color w:val="000000"/>
                <w:sz w:val="24"/>
                <w:szCs w:val="24"/>
                <w:lang w:val="en-GB"/>
              </w:rPr>
            </w:pPr>
            <w:r w:rsidRPr="00F76F3E">
              <w:rPr>
                <w:rFonts w:ascii="Times New Roman" w:hAnsi="Times New Roman"/>
                <w:color w:val="000000"/>
                <w:sz w:val="24"/>
                <w:szCs w:val="24"/>
              </w:rPr>
              <w:t xml:space="preserve"> Rp 17</w:t>
            </w:r>
            <w:r>
              <w:rPr>
                <w:rFonts w:ascii="Times New Roman" w:hAnsi="Times New Roman"/>
                <w:color w:val="000000"/>
                <w:sz w:val="24"/>
                <w:szCs w:val="24"/>
              </w:rPr>
              <w:t>.</w:t>
            </w:r>
            <w:r w:rsidRPr="00F76F3E">
              <w:rPr>
                <w:rFonts w:ascii="Times New Roman" w:hAnsi="Times New Roman"/>
                <w:color w:val="000000"/>
                <w:sz w:val="24"/>
                <w:szCs w:val="24"/>
              </w:rPr>
              <w:t>420</w:t>
            </w:r>
            <w:r>
              <w:rPr>
                <w:rFonts w:ascii="Times New Roman" w:hAnsi="Times New Roman"/>
                <w:color w:val="000000"/>
                <w:sz w:val="24"/>
                <w:szCs w:val="24"/>
              </w:rPr>
              <w:t>.</w:t>
            </w:r>
            <w:r w:rsidRPr="00F76F3E">
              <w:rPr>
                <w:rFonts w:ascii="Times New Roman" w:hAnsi="Times New Roman"/>
                <w:color w:val="000000"/>
                <w:sz w:val="24"/>
                <w:szCs w:val="24"/>
              </w:rPr>
              <w:t>886</w:t>
            </w:r>
            <w:r>
              <w:rPr>
                <w:rFonts w:ascii="Times New Roman" w:hAnsi="Times New Roman"/>
                <w:color w:val="000000"/>
                <w:sz w:val="24"/>
                <w:szCs w:val="24"/>
              </w:rPr>
              <w:t>.</w:t>
            </w:r>
            <w:r w:rsidRPr="00F76F3E">
              <w:rPr>
                <w:rFonts w:ascii="Times New Roman" w:hAnsi="Times New Roman"/>
                <w:color w:val="000000"/>
                <w:sz w:val="24"/>
                <w:szCs w:val="24"/>
              </w:rPr>
              <w:t xml:space="preserve">839 </w:t>
            </w:r>
          </w:p>
        </w:tc>
        <w:tc>
          <w:tcPr>
            <w:tcW w:w="2552" w:type="dxa"/>
            <w:vAlign w:val="bottom"/>
          </w:tcPr>
          <w:p w:rsidR="00C24841" w:rsidRPr="00F76F3E" w:rsidRDefault="00C24841" w:rsidP="009908C9">
            <w:pPr>
              <w:spacing w:after="0" w:line="240" w:lineRule="auto"/>
              <w:rPr>
                <w:rFonts w:ascii="Times New Roman" w:hAnsi="Times New Roman"/>
                <w:color w:val="000000"/>
                <w:sz w:val="24"/>
                <w:szCs w:val="24"/>
              </w:rPr>
            </w:pPr>
            <w:r w:rsidRPr="00F76F3E">
              <w:rPr>
                <w:rFonts w:ascii="Times New Roman" w:hAnsi="Times New Roman"/>
                <w:color w:val="000000"/>
                <w:sz w:val="24"/>
                <w:szCs w:val="24"/>
              </w:rPr>
              <w:t xml:space="preserve"> Rp 1</w:t>
            </w:r>
            <w:r>
              <w:rPr>
                <w:rFonts w:ascii="Times New Roman" w:hAnsi="Times New Roman"/>
                <w:color w:val="000000"/>
                <w:sz w:val="24"/>
                <w:szCs w:val="24"/>
              </w:rPr>
              <w:t>.</w:t>
            </w:r>
            <w:r w:rsidRPr="00F76F3E">
              <w:rPr>
                <w:rFonts w:ascii="Times New Roman" w:hAnsi="Times New Roman"/>
                <w:color w:val="000000"/>
                <w:sz w:val="24"/>
                <w:szCs w:val="24"/>
              </w:rPr>
              <w:t>425</w:t>
            </w:r>
            <w:r>
              <w:rPr>
                <w:rFonts w:ascii="Times New Roman" w:hAnsi="Times New Roman"/>
                <w:color w:val="000000"/>
                <w:sz w:val="24"/>
                <w:szCs w:val="24"/>
              </w:rPr>
              <w:t>.</w:t>
            </w:r>
            <w:r w:rsidRPr="00F76F3E">
              <w:rPr>
                <w:rFonts w:ascii="Times New Roman" w:hAnsi="Times New Roman"/>
                <w:color w:val="000000"/>
                <w:sz w:val="24"/>
                <w:szCs w:val="24"/>
              </w:rPr>
              <w:t>964</w:t>
            </w:r>
            <w:r>
              <w:rPr>
                <w:rFonts w:ascii="Times New Roman" w:hAnsi="Times New Roman"/>
                <w:color w:val="000000"/>
                <w:sz w:val="24"/>
                <w:szCs w:val="24"/>
              </w:rPr>
              <w:t>.</w:t>
            </w:r>
            <w:r w:rsidRPr="00F76F3E">
              <w:rPr>
                <w:rFonts w:ascii="Times New Roman" w:hAnsi="Times New Roman"/>
                <w:color w:val="000000"/>
                <w:sz w:val="24"/>
                <w:szCs w:val="24"/>
              </w:rPr>
              <w:t>152</w:t>
            </w:r>
            <w:r>
              <w:rPr>
                <w:rFonts w:ascii="Times New Roman" w:hAnsi="Times New Roman"/>
                <w:color w:val="000000"/>
                <w:sz w:val="24"/>
                <w:szCs w:val="24"/>
              </w:rPr>
              <w:t>.</w:t>
            </w:r>
            <w:r w:rsidRPr="00F76F3E">
              <w:rPr>
                <w:rFonts w:ascii="Times New Roman" w:hAnsi="Times New Roman"/>
                <w:color w:val="000000"/>
                <w:sz w:val="24"/>
                <w:szCs w:val="24"/>
              </w:rPr>
              <w:t xml:space="preserve">418 </w:t>
            </w:r>
          </w:p>
        </w:tc>
        <w:tc>
          <w:tcPr>
            <w:tcW w:w="1417" w:type="dxa"/>
            <w:vAlign w:val="bottom"/>
          </w:tcPr>
          <w:p w:rsidR="00C24841" w:rsidRPr="00F76F3E" w:rsidRDefault="00C24841" w:rsidP="009908C9">
            <w:pPr>
              <w:spacing w:after="0" w:line="240" w:lineRule="auto"/>
              <w:jc w:val="center"/>
              <w:rPr>
                <w:rFonts w:ascii="Times New Roman" w:hAnsi="Times New Roman"/>
                <w:color w:val="000000"/>
                <w:sz w:val="24"/>
                <w:szCs w:val="24"/>
                <w:lang w:val="en-GB"/>
              </w:rPr>
            </w:pPr>
            <w:r w:rsidRPr="00F76F3E">
              <w:rPr>
                <w:rFonts w:ascii="Times New Roman" w:hAnsi="Times New Roman"/>
                <w:color w:val="000000"/>
                <w:sz w:val="24"/>
                <w:szCs w:val="24"/>
              </w:rPr>
              <w:t>1</w:t>
            </w:r>
            <w:r>
              <w:rPr>
                <w:rFonts w:ascii="Times New Roman" w:hAnsi="Times New Roman"/>
                <w:color w:val="000000"/>
                <w:sz w:val="24"/>
                <w:szCs w:val="24"/>
              </w:rPr>
              <w:t>,</w:t>
            </w:r>
            <w:r w:rsidRPr="00F76F3E">
              <w:rPr>
                <w:rFonts w:ascii="Times New Roman" w:hAnsi="Times New Roman"/>
                <w:color w:val="000000"/>
                <w:sz w:val="24"/>
                <w:szCs w:val="24"/>
              </w:rPr>
              <w:t>222</w:t>
            </w:r>
          </w:p>
        </w:tc>
      </w:tr>
      <w:tr w:rsidR="00C24841" w:rsidRPr="00925836" w:rsidTr="009908C9">
        <w:tc>
          <w:tcPr>
            <w:tcW w:w="563" w:type="dxa"/>
          </w:tcPr>
          <w:p w:rsidR="00C24841" w:rsidRPr="003C4B28" w:rsidRDefault="00C24841" w:rsidP="009908C9">
            <w:pPr>
              <w:spacing w:after="0" w:line="240" w:lineRule="auto"/>
              <w:jc w:val="center"/>
              <w:rPr>
                <w:rFonts w:ascii="Times New Roman" w:hAnsi="Times New Roman"/>
                <w:sz w:val="24"/>
                <w:szCs w:val="24"/>
              </w:rPr>
            </w:pPr>
            <w:r w:rsidRPr="003C4B28">
              <w:rPr>
                <w:rFonts w:ascii="Times New Roman" w:hAnsi="Times New Roman"/>
                <w:sz w:val="24"/>
                <w:szCs w:val="24"/>
              </w:rPr>
              <w:t>2</w:t>
            </w:r>
          </w:p>
        </w:tc>
        <w:tc>
          <w:tcPr>
            <w:tcW w:w="4115" w:type="dxa"/>
          </w:tcPr>
          <w:p w:rsidR="00C24841" w:rsidRPr="00A5020C" w:rsidRDefault="00C24841" w:rsidP="009908C9">
            <w:pPr>
              <w:spacing w:after="0" w:line="240" w:lineRule="auto"/>
              <w:rPr>
                <w:rFonts w:ascii="Times New Roman" w:hAnsi="Times New Roman"/>
                <w:sz w:val="24"/>
                <w:szCs w:val="24"/>
              </w:rPr>
            </w:pPr>
            <w:r w:rsidRPr="00A5020C">
              <w:rPr>
                <w:rFonts w:ascii="Times New Roman" w:hAnsi="Times New Roman"/>
                <w:bCs/>
                <w:color w:val="212529"/>
                <w:sz w:val="24"/>
                <w:szCs w:val="24"/>
              </w:rPr>
              <w:t>PT Delta Djakarta Tbk</w:t>
            </w:r>
          </w:p>
        </w:tc>
        <w:tc>
          <w:tcPr>
            <w:tcW w:w="2410" w:type="dxa"/>
            <w:vAlign w:val="bottom"/>
          </w:tcPr>
          <w:p w:rsidR="00C24841" w:rsidRPr="00F76F3E" w:rsidRDefault="00C24841" w:rsidP="009908C9">
            <w:pPr>
              <w:spacing w:after="0" w:line="240" w:lineRule="auto"/>
              <w:rPr>
                <w:rFonts w:ascii="Times New Roman" w:hAnsi="Times New Roman"/>
                <w:color w:val="000000"/>
                <w:sz w:val="24"/>
                <w:szCs w:val="24"/>
              </w:rPr>
            </w:pPr>
            <w:r w:rsidRPr="00F76F3E">
              <w:rPr>
                <w:rFonts w:ascii="Times New Roman" w:hAnsi="Times New Roman"/>
                <w:color w:val="000000"/>
                <w:sz w:val="24"/>
                <w:szCs w:val="24"/>
              </w:rPr>
              <w:t xml:space="preserve"> Rp  12</w:t>
            </w:r>
            <w:r>
              <w:rPr>
                <w:rFonts w:ascii="Times New Roman" w:hAnsi="Times New Roman"/>
                <w:color w:val="000000"/>
                <w:sz w:val="24"/>
                <w:szCs w:val="24"/>
              </w:rPr>
              <w:t>.</w:t>
            </w:r>
            <w:r w:rsidRPr="00F76F3E">
              <w:rPr>
                <w:rFonts w:ascii="Times New Roman" w:hAnsi="Times New Roman"/>
                <w:color w:val="000000"/>
                <w:sz w:val="24"/>
                <w:szCs w:val="24"/>
              </w:rPr>
              <w:t>772</w:t>
            </w:r>
            <w:r>
              <w:rPr>
                <w:rFonts w:ascii="Times New Roman" w:hAnsi="Times New Roman"/>
                <w:color w:val="000000"/>
                <w:sz w:val="24"/>
                <w:szCs w:val="24"/>
              </w:rPr>
              <w:t>.</w:t>
            </w:r>
            <w:r w:rsidRPr="00F76F3E">
              <w:rPr>
                <w:rFonts w:ascii="Times New Roman" w:hAnsi="Times New Roman"/>
                <w:color w:val="000000"/>
                <w:sz w:val="24"/>
                <w:szCs w:val="24"/>
              </w:rPr>
              <w:t xml:space="preserve">635 </w:t>
            </w:r>
          </w:p>
        </w:tc>
        <w:tc>
          <w:tcPr>
            <w:tcW w:w="2552" w:type="dxa"/>
            <w:vAlign w:val="bottom"/>
          </w:tcPr>
          <w:p w:rsidR="00C24841" w:rsidRPr="00F76F3E" w:rsidRDefault="00C24841" w:rsidP="009908C9">
            <w:pPr>
              <w:spacing w:after="0" w:line="240" w:lineRule="auto"/>
              <w:rPr>
                <w:rFonts w:ascii="Times New Roman" w:hAnsi="Times New Roman"/>
                <w:color w:val="000000"/>
                <w:sz w:val="24"/>
                <w:szCs w:val="24"/>
              </w:rPr>
            </w:pPr>
            <w:r w:rsidRPr="00F76F3E">
              <w:rPr>
                <w:rFonts w:ascii="Times New Roman" w:hAnsi="Times New Roman"/>
                <w:color w:val="000000"/>
                <w:sz w:val="24"/>
                <w:szCs w:val="24"/>
              </w:rPr>
              <w:t xml:space="preserve"> Rp 1</w:t>
            </w:r>
            <w:r>
              <w:rPr>
                <w:rFonts w:ascii="Times New Roman" w:hAnsi="Times New Roman"/>
                <w:color w:val="000000"/>
                <w:sz w:val="24"/>
                <w:szCs w:val="24"/>
              </w:rPr>
              <w:t>.</w:t>
            </w:r>
            <w:r w:rsidRPr="00F76F3E">
              <w:rPr>
                <w:rFonts w:ascii="Times New Roman" w:hAnsi="Times New Roman"/>
                <w:color w:val="000000"/>
                <w:sz w:val="24"/>
                <w:szCs w:val="24"/>
              </w:rPr>
              <w:t>340</w:t>
            </w:r>
            <w:r>
              <w:rPr>
                <w:rFonts w:ascii="Times New Roman" w:hAnsi="Times New Roman"/>
                <w:color w:val="000000"/>
                <w:sz w:val="24"/>
                <w:szCs w:val="24"/>
              </w:rPr>
              <w:t>.</w:t>
            </w:r>
            <w:r w:rsidRPr="00F76F3E">
              <w:rPr>
                <w:rFonts w:ascii="Times New Roman" w:hAnsi="Times New Roman"/>
                <w:color w:val="000000"/>
                <w:sz w:val="24"/>
                <w:szCs w:val="24"/>
              </w:rPr>
              <w:t>842</w:t>
            </w:r>
            <w:r>
              <w:rPr>
                <w:rFonts w:ascii="Times New Roman" w:hAnsi="Times New Roman"/>
                <w:color w:val="000000"/>
                <w:sz w:val="24"/>
                <w:szCs w:val="24"/>
              </w:rPr>
              <w:t>.</w:t>
            </w:r>
            <w:r w:rsidRPr="00F76F3E">
              <w:rPr>
                <w:rFonts w:ascii="Times New Roman" w:hAnsi="Times New Roman"/>
                <w:color w:val="000000"/>
                <w:sz w:val="24"/>
                <w:szCs w:val="24"/>
              </w:rPr>
              <w:t xml:space="preserve">765 </w:t>
            </w:r>
          </w:p>
        </w:tc>
        <w:tc>
          <w:tcPr>
            <w:tcW w:w="1417" w:type="dxa"/>
            <w:vAlign w:val="bottom"/>
          </w:tcPr>
          <w:p w:rsidR="00C24841" w:rsidRPr="00F76F3E" w:rsidRDefault="00C24841" w:rsidP="009908C9">
            <w:pPr>
              <w:spacing w:after="0" w:line="240" w:lineRule="auto"/>
              <w:jc w:val="center"/>
              <w:rPr>
                <w:rFonts w:ascii="Times New Roman" w:hAnsi="Times New Roman"/>
                <w:color w:val="000000"/>
                <w:sz w:val="24"/>
                <w:szCs w:val="24"/>
              </w:rPr>
            </w:pPr>
            <w:r w:rsidRPr="00F76F3E">
              <w:rPr>
                <w:rFonts w:ascii="Times New Roman" w:hAnsi="Times New Roman"/>
                <w:color w:val="000000"/>
                <w:sz w:val="24"/>
                <w:szCs w:val="24"/>
              </w:rPr>
              <w:t>0</w:t>
            </w:r>
            <w:r>
              <w:rPr>
                <w:rFonts w:ascii="Times New Roman" w:hAnsi="Times New Roman"/>
                <w:color w:val="000000"/>
                <w:sz w:val="24"/>
                <w:szCs w:val="24"/>
              </w:rPr>
              <w:t>,</w:t>
            </w:r>
            <w:r w:rsidRPr="00F76F3E">
              <w:rPr>
                <w:rFonts w:ascii="Times New Roman" w:hAnsi="Times New Roman"/>
                <w:color w:val="000000"/>
                <w:sz w:val="24"/>
                <w:szCs w:val="24"/>
              </w:rPr>
              <w:t>953</w:t>
            </w:r>
          </w:p>
        </w:tc>
      </w:tr>
      <w:tr w:rsidR="00C24841" w:rsidRPr="00925836" w:rsidTr="009908C9">
        <w:tc>
          <w:tcPr>
            <w:tcW w:w="563" w:type="dxa"/>
          </w:tcPr>
          <w:p w:rsidR="00C24841" w:rsidRPr="003C4B28" w:rsidRDefault="00C24841" w:rsidP="009908C9">
            <w:pPr>
              <w:spacing w:after="0" w:line="240" w:lineRule="auto"/>
              <w:jc w:val="center"/>
              <w:rPr>
                <w:rFonts w:ascii="Times New Roman" w:hAnsi="Times New Roman"/>
                <w:sz w:val="24"/>
                <w:szCs w:val="24"/>
              </w:rPr>
            </w:pPr>
            <w:r w:rsidRPr="003C4B28">
              <w:rPr>
                <w:rFonts w:ascii="Times New Roman" w:hAnsi="Times New Roman"/>
                <w:sz w:val="24"/>
                <w:szCs w:val="24"/>
              </w:rPr>
              <w:t>3</w:t>
            </w:r>
          </w:p>
        </w:tc>
        <w:tc>
          <w:tcPr>
            <w:tcW w:w="4115" w:type="dxa"/>
          </w:tcPr>
          <w:p w:rsidR="00C24841" w:rsidRPr="00D115DC" w:rsidRDefault="00C24841" w:rsidP="009908C9">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Garudafood Putra Putri Jaya Tbk</w:t>
            </w:r>
          </w:p>
        </w:tc>
        <w:tc>
          <w:tcPr>
            <w:tcW w:w="2410" w:type="dxa"/>
            <w:vAlign w:val="bottom"/>
          </w:tcPr>
          <w:p w:rsidR="00C24841" w:rsidRPr="00F76F3E" w:rsidRDefault="00C24841" w:rsidP="009908C9">
            <w:pPr>
              <w:spacing w:after="0" w:line="240" w:lineRule="auto"/>
              <w:rPr>
                <w:rFonts w:ascii="Times New Roman" w:hAnsi="Times New Roman"/>
                <w:color w:val="000000"/>
                <w:sz w:val="24"/>
                <w:szCs w:val="24"/>
              </w:rPr>
            </w:pPr>
            <w:r w:rsidRPr="00F76F3E">
              <w:rPr>
                <w:rFonts w:ascii="Times New Roman" w:hAnsi="Times New Roman"/>
                <w:color w:val="000000"/>
                <w:sz w:val="24"/>
                <w:szCs w:val="24"/>
              </w:rPr>
              <w:t xml:space="preserve"> Rp 35</w:t>
            </w:r>
            <w:r>
              <w:rPr>
                <w:rFonts w:ascii="Times New Roman" w:hAnsi="Times New Roman"/>
                <w:color w:val="000000"/>
                <w:sz w:val="24"/>
                <w:szCs w:val="24"/>
              </w:rPr>
              <w:t>.</w:t>
            </w:r>
            <w:r w:rsidRPr="00F76F3E">
              <w:rPr>
                <w:rFonts w:ascii="Times New Roman" w:hAnsi="Times New Roman"/>
                <w:color w:val="000000"/>
                <w:sz w:val="24"/>
                <w:szCs w:val="24"/>
              </w:rPr>
              <w:t>966</w:t>
            </w:r>
            <w:r>
              <w:rPr>
                <w:rFonts w:ascii="Times New Roman" w:hAnsi="Times New Roman"/>
                <w:color w:val="000000"/>
                <w:sz w:val="24"/>
                <w:szCs w:val="24"/>
              </w:rPr>
              <w:t>.</w:t>
            </w:r>
            <w:r w:rsidRPr="00F76F3E">
              <w:rPr>
                <w:rFonts w:ascii="Times New Roman" w:hAnsi="Times New Roman"/>
                <w:color w:val="000000"/>
                <w:sz w:val="24"/>
                <w:szCs w:val="24"/>
              </w:rPr>
              <w:t>810</w:t>
            </w:r>
            <w:r>
              <w:rPr>
                <w:rFonts w:ascii="Times New Roman" w:hAnsi="Times New Roman"/>
                <w:color w:val="000000"/>
                <w:sz w:val="24"/>
                <w:szCs w:val="24"/>
              </w:rPr>
              <w:t>.</w:t>
            </w:r>
            <w:r w:rsidRPr="00F76F3E">
              <w:rPr>
                <w:rFonts w:ascii="Times New Roman" w:hAnsi="Times New Roman"/>
                <w:color w:val="000000"/>
                <w:sz w:val="24"/>
                <w:szCs w:val="24"/>
              </w:rPr>
              <w:t xml:space="preserve">639 </w:t>
            </w:r>
          </w:p>
        </w:tc>
        <w:tc>
          <w:tcPr>
            <w:tcW w:w="2552" w:type="dxa"/>
            <w:vAlign w:val="bottom"/>
          </w:tcPr>
          <w:p w:rsidR="00C24841" w:rsidRPr="00F76F3E" w:rsidRDefault="00C24841" w:rsidP="009908C9">
            <w:pPr>
              <w:spacing w:after="0" w:line="240" w:lineRule="auto"/>
              <w:rPr>
                <w:rFonts w:ascii="Times New Roman" w:hAnsi="Times New Roman"/>
                <w:color w:val="000000"/>
                <w:sz w:val="24"/>
                <w:szCs w:val="24"/>
              </w:rPr>
            </w:pPr>
            <w:r w:rsidRPr="00F76F3E">
              <w:rPr>
                <w:rFonts w:ascii="Times New Roman" w:hAnsi="Times New Roman"/>
                <w:color w:val="000000"/>
                <w:sz w:val="24"/>
                <w:szCs w:val="24"/>
              </w:rPr>
              <w:t xml:space="preserve"> Rp 3</w:t>
            </w:r>
            <w:r>
              <w:rPr>
                <w:rFonts w:ascii="Times New Roman" w:hAnsi="Times New Roman"/>
                <w:color w:val="000000"/>
                <w:sz w:val="24"/>
                <w:szCs w:val="24"/>
              </w:rPr>
              <w:t>.</w:t>
            </w:r>
            <w:r w:rsidRPr="00F76F3E">
              <w:rPr>
                <w:rFonts w:ascii="Times New Roman" w:hAnsi="Times New Roman"/>
                <w:color w:val="000000"/>
                <w:sz w:val="24"/>
                <w:szCs w:val="24"/>
              </w:rPr>
              <w:t>564</w:t>
            </w:r>
            <w:r>
              <w:rPr>
                <w:rFonts w:ascii="Times New Roman" w:hAnsi="Times New Roman"/>
                <w:color w:val="000000"/>
                <w:sz w:val="24"/>
                <w:szCs w:val="24"/>
              </w:rPr>
              <w:t>.</w:t>
            </w:r>
            <w:r w:rsidRPr="00F76F3E">
              <w:rPr>
                <w:rFonts w:ascii="Times New Roman" w:hAnsi="Times New Roman"/>
                <w:color w:val="000000"/>
                <w:sz w:val="24"/>
                <w:szCs w:val="24"/>
              </w:rPr>
              <w:t>218</w:t>
            </w:r>
            <w:r>
              <w:rPr>
                <w:rFonts w:ascii="Times New Roman" w:hAnsi="Times New Roman"/>
                <w:color w:val="000000"/>
                <w:sz w:val="24"/>
                <w:szCs w:val="24"/>
              </w:rPr>
              <w:t>.</w:t>
            </w:r>
            <w:r w:rsidRPr="00F76F3E">
              <w:rPr>
                <w:rFonts w:ascii="Times New Roman" w:hAnsi="Times New Roman"/>
                <w:color w:val="000000"/>
                <w:sz w:val="24"/>
                <w:szCs w:val="24"/>
              </w:rPr>
              <w:t>091</w:t>
            </w:r>
            <w:r>
              <w:rPr>
                <w:rFonts w:ascii="Times New Roman" w:hAnsi="Times New Roman"/>
                <w:color w:val="000000"/>
                <w:sz w:val="24"/>
                <w:szCs w:val="24"/>
              </w:rPr>
              <w:t>.</w:t>
            </w:r>
            <w:r w:rsidRPr="00F76F3E">
              <w:rPr>
                <w:rFonts w:ascii="Times New Roman" w:hAnsi="Times New Roman"/>
                <w:color w:val="000000"/>
                <w:sz w:val="24"/>
                <w:szCs w:val="24"/>
              </w:rPr>
              <w:t xml:space="preserve">628 </w:t>
            </w:r>
          </w:p>
        </w:tc>
        <w:tc>
          <w:tcPr>
            <w:tcW w:w="1417" w:type="dxa"/>
            <w:vAlign w:val="bottom"/>
          </w:tcPr>
          <w:p w:rsidR="00C24841" w:rsidRPr="00F76F3E" w:rsidRDefault="00C24841" w:rsidP="009908C9">
            <w:pPr>
              <w:spacing w:after="0" w:line="240" w:lineRule="auto"/>
              <w:jc w:val="center"/>
              <w:rPr>
                <w:rFonts w:ascii="Times New Roman" w:hAnsi="Times New Roman"/>
                <w:color w:val="000000"/>
                <w:sz w:val="24"/>
                <w:szCs w:val="24"/>
              </w:rPr>
            </w:pPr>
            <w:r w:rsidRPr="00F76F3E">
              <w:rPr>
                <w:rFonts w:ascii="Times New Roman" w:hAnsi="Times New Roman"/>
                <w:color w:val="000000"/>
                <w:sz w:val="24"/>
                <w:szCs w:val="24"/>
              </w:rPr>
              <w:t>1</w:t>
            </w:r>
            <w:r>
              <w:rPr>
                <w:rFonts w:ascii="Times New Roman" w:hAnsi="Times New Roman"/>
                <w:color w:val="000000"/>
                <w:sz w:val="24"/>
                <w:szCs w:val="24"/>
              </w:rPr>
              <w:t>,</w:t>
            </w:r>
            <w:r w:rsidRPr="00F76F3E">
              <w:rPr>
                <w:rFonts w:ascii="Times New Roman" w:hAnsi="Times New Roman"/>
                <w:color w:val="000000"/>
                <w:sz w:val="24"/>
                <w:szCs w:val="24"/>
              </w:rPr>
              <w:t>009</w:t>
            </w:r>
          </w:p>
        </w:tc>
      </w:tr>
      <w:tr w:rsidR="00C24841" w:rsidRPr="00925836" w:rsidTr="009908C9">
        <w:tc>
          <w:tcPr>
            <w:tcW w:w="563" w:type="dxa"/>
          </w:tcPr>
          <w:p w:rsidR="00C24841" w:rsidRPr="003C4B28" w:rsidRDefault="00C24841" w:rsidP="009908C9">
            <w:pPr>
              <w:spacing w:after="0" w:line="240" w:lineRule="auto"/>
              <w:jc w:val="center"/>
              <w:rPr>
                <w:rFonts w:ascii="Times New Roman" w:hAnsi="Times New Roman"/>
                <w:sz w:val="24"/>
                <w:szCs w:val="24"/>
              </w:rPr>
            </w:pPr>
            <w:r w:rsidRPr="003C4B28">
              <w:rPr>
                <w:rFonts w:ascii="Times New Roman" w:hAnsi="Times New Roman"/>
                <w:sz w:val="24"/>
                <w:szCs w:val="24"/>
              </w:rPr>
              <w:t>4</w:t>
            </w:r>
          </w:p>
        </w:tc>
        <w:tc>
          <w:tcPr>
            <w:tcW w:w="4115" w:type="dxa"/>
          </w:tcPr>
          <w:p w:rsidR="00C24841" w:rsidRPr="00A5020C" w:rsidRDefault="00C24841" w:rsidP="009908C9">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CBP Sukses Makmur Tbk</w:t>
            </w:r>
          </w:p>
        </w:tc>
        <w:tc>
          <w:tcPr>
            <w:tcW w:w="2410" w:type="dxa"/>
            <w:vAlign w:val="bottom"/>
          </w:tcPr>
          <w:p w:rsidR="00C24841" w:rsidRPr="00F76F3E" w:rsidRDefault="00C24841" w:rsidP="009908C9">
            <w:pPr>
              <w:spacing w:after="0" w:line="240" w:lineRule="auto"/>
              <w:rPr>
                <w:rFonts w:ascii="Times New Roman" w:hAnsi="Times New Roman"/>
                <w:color w:val="000000"/>
                <w:sz w:val="24"/>
                <w:szCs w:val="24"/>
              </w:rPr>
            </w:pPr>
            <w:r w:rsidRPr="00F76F3E">
              <w:rPr>
                <w:rFonts w:ascii="Times New Roman" w:hAnsi="Times New Roman"/>
                <w:color w:val="000000"/>
                <w:sz w:val="24"/>
                <w:szCs w:val="24"/>
              </w:rPr>
              <w:t xml:space="preserve"> Rp 353</w:t>
            </w:r>
            <w:r>
              <w:rPr>
                <w:rFonts w:ascii="Times New Roman" w:hAnsi="Times New Roman"/>
                <w:color w:val="000000"/>
                <w:sz w:val="24"/>
                <w:szCs w:val="24"/>
              </w:rPr>
              <w:t>.</w:t>
            </w:r>
            <w:r w:rsidRPr="00F76F3E">
              <w:rPr>
                <w:rFonts w:ascii="Times New Roman" w:hAnsi="Times New Roman"/>
                <w:color w:val="000000"/>
                <w:sz w:val="24"/>
                <w:szCs w:val="24"/>
              </w:rPr>
              <w:t xml:space="preserve">173 </w:t>
            </w:r>
          </w:p>
        </w:tc>
        <w:tc>
          <w:tcPr>
            <w:tcW w:w="2552" w:type="dxa"/>
            <w:vAlign w:val="bottom"/>
          </w:tcPr>
          <w:p w:rsidR="00C24841" w:rsidRPr="00F76F3E" w:rsidRDefault="00C24841" w:rsidP="009908C9">
            <w:pPr>
              <w:spacing w:after="0" w:line="240" w:lineRule="auto"/>
              <w:rPr>
                <w:rFonts w:ascii="Times New Roman" w:hAnsi="Times New Roman"/>
                <w:color w:val="000000"/>
                <w:sz w:val="24"/>
                <w:szCs w:val="24"/>
              </w:rPr>
            </w:pPr>
            <w:r w:rsidRPr="00F76F3E">
              <w:rPr>
                <w:rFonts w:ascii="Times New Roman" w:hAnsi="Times New Roman"/>
                <w:color w:val="000000"/>
                <w:sz w:val="24"/>
                <w:szCs w:val="24"/>
              </w:rPr>
              <w:t xml:space="preserve"> Rp 31</w:t>
            </w:r>
            <w:r>
              <w:rPr>
                <w:rFonts w:ascii="Times New Roman" w:hAnsi="Times New Roman"/>
                <w:color w:val="000000"/>
                <w:sz w:val="24"/>
                <w:szCs w:val="24"/>
              </w:rPr>
              <w:t>.</w:t>
            </w:r>
            <w:r w:rsidRPr="00F76F3E">
              <w:rPr>
                <w:rFonts w:ascii="Times New Roman" w:hAnsi="Times New Roman"/>
                <w:color w:val="000000"/>
                <w:sz w:val="24"/>
                <w:szCs w:val="24"/>
              </w:rPr>
              <w:t>619</w:t>
            </w:r>
            <w:r>
              <w:rPr>
                <w:rFonts w:ascii="Times New Roman" w:hAnsi="Times New Roman"/>
                <w:color w:val="000000"/>
                <w:sz w:val="24"/>
                <w:szCs w:val="24"/>
              </w:rPr>
              <w:t>.</w:t>
            </w:r>
            <w:r w:rsidRPr="00F76F3E">
              <w:rPr>
                <w:rFonts w:ascii="Times New Roman" w:hAnsi="Times New Roman"/>
                <w:color w:val="000000"/>
                <w:sz w:val="24"/>
                <w:szCs w:val="24"/>
              </w:rPr>
              <w:t xml:space="preserve">514 </w:t>
            </w:r>
          </w:p>
        </w:tc>
        <w:tc>
          <w:tcPr>
            <w:tcW w:w="1417" w:type="dxa"/>
            <w:vAlign w:val="bottom"/>
          </w:tcPr>
          <w:p w:rsidR="00C24841" w:rsidRPr="00F76F3E" w:rsidRDefault="00C24841" w:rsidP="009908C9">
            <w:pPr>
              <w:spacing w:after="0" w:line="240" w:lineRule="auto"/>
              <w:jc w:val="center"/>
              <w:rPr>
                <w:rFonts w:ascii="Times New Roman" w:hAnsi="Times New Roman"/>
                <w:color w:val="000000"/>
                <w:sz w:val="24"/>
                <w:szCs w:val="24"/>
              </w:rPr>
            </w:pPr>
            <w:r w:rsidRPr="00F76F3E">
              <w:rPr>
                <w:rFonts w:ascii="Times New Roman" w:hAnsi="Times New Roman"/>
                <w:color w:val="000000"/>
                <w:sz w:val="24"/>
                <w:szCs w:val="24"/>
              </w:rPr>
              <w:t>1</w:t>
            </w:r>
            <w:r>
              <w:rPr>
                <w:rFonts w:ascii="Times New Roman" w:hAnsi="Times New Roman"/>
                <w:color w:val="000000"/>
                <w:sz w:val="24"/>
                <w:szCs w:val="24"/>
              </w:rPr>
              <w:t>,</w:t>
            </w:r>
            <w:r w:rsidRPr="00F76F3E">
              <w:rPr>
                <w:rFonts w:ascii="Times New Roman" w:hAnsi="Times New Roman"/>
                <w:color w:val="000000"/>
                <w:sz w:val="24"/>
                <w:szCs w:val="24"/>
              </w:rPr>
              <w:t>117</w:t>
            </w:r>
          </w:p>
        </w:tc>
      </w:tr>
      <w:tr w:rsidR="00C24841" w:rsidRPr="00925836" w:rsidTr="009908C9">
        <w:tc>
          <w:tcPr>
            <w:tcW w:w="563" w:type="dxa"/>
          </w:tcPr>
          <w:p w:rsidR="00C24841" w:rsidRPr="003C4B28" w:rsidRDefault="00C24841" w:rsidP="009908C9">
            <w:pPr>
              <w:spacing w:after="0" w:line="240" w:lineRule="auto"/>
              <w:jc w:val="center"/>
              <w:rPr>
                <w:rFonts w:ascii="Times New Roman" w:hAnsi="Times New Roman"/>
                <w:sz w:val="24"/>
                <w:szCs w:val="24"/>
              </w:rPr>
            </w:pPr>
            <w:r w:rsidRPr="003C4B28">
              <w:rPr>
                <w:rFonts w:ascii="Times New Roman" w:hAnsi="Times New Roman"/>
                <w:sz w:val="24"/>
                <w:szCs w:val="24"/>
              </w:rPr>
              <w:t>5</w:t>
            </w:r>
          </w:p>
        </w:tc>
        <w:tc>
          <w:tcPr>
            <w:tcW w:w="4115" w:type="dxa"/>
          </w:tcPr>
          <w:p w:rsidR="00C24841" w:rsidRPr="00A5020C" w:rsidRDefault="00C24841" w:rsidP="009908C9">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Sukses Makmur Tbk</w:t>
            </w:r>
          </w:p>
        </w:tc>
        <w:tc>
          <w:tcPr>
            <w:tcW w:w="2410" w:type="dxa"/>
            <w:vAlign w:val="bottom"/>
          </w:tcPr>
          <w:p w:rsidR="00C24841" w:rsidRPr="00F76F3E" w:rsidRDefault="00C24841" w:rsidP="009908C9">
            <w:pPr>
              <w:spacing w:after="0" w:line="240" w:lineRule="auto"/>
              <w:rPr>
                <w:rFonts w:ascii="Times New Roman" w:hAnsi="Times New Roman"/>
                <w:color w:val="000000"/>
                <w:sz w:val="24"/>
                <w:szCs w:val="24"/>
              </w:rPr>
            </w:pPr>
            <w:r w:rsidRPr="00F76F3E">
              <w:rPr>
                <w:rFonts w:ascii="Times New Roman" w:hAnsi="Times New Roman"/>
                <w:color w:val="000000"/>
                <w:sz w:val="24"/>
                <w:szCs w:val="24"/>
              </w:rPr>
              <w:t xml:space="preserve"> Rp 897</w:t>
            </w:r>
            <w:r>
              <w:rPr>
                <w:rFonts w:ascii="Times New Roman" w:hAnsi="Times New Roman"/>
                <w:color w:val="000000"/>
                <w:sz w:val="24"/>
                <w:szCs w:val="24"/>
              </w:rPr>
              <w:t>.</w:t>
            </w:r>
            <w:r w:rsidRPr="00F76F3E">
              <w:rPr>
                <w:rFonts w:ascii="Times New Roman" w:hAnsi="Times New Roman"/>
                <w:color w:val="000000"/>
                <w:sz w:val="24"/>
                <w:szCs w:val="24"/>
              </w:rPr>
              <w:t xml:space="preserve">264 </w:t>
            </w:r>
          </w:p>
        </w:tc>
        <w:tc>
          <w:tcPr>
            <w:tcW w:w="2552" w:type="dxa"/>
            <w:vAlign w:val="bottom"/>
          </w:tcPr>
          <w:p w:rsidR="00C24841" w:rsidRPr="00F76F3E" w:rsidRDefault="00C24841" w:rsidP="009908C9">
            <w:pPr>
              <w:spacing w:after="0" w:line="240" w:lineRule="auto"/>
              <w:rPr>
                <w:rFonts w:ascii="Times New Roman" w:hAnsi="Times New Roman"/>
                <w:color w:val="000000"/>
                <w:sz w:val="24"/>
                <w:szCs w:val="24"/>
              </w:rPr>
            </w:pPr>
            <w:r w:rsidRPr="00F76F3E">
              <w:rPr>
                <w:rFonts w:ascii="Times New Roman" w:hAnsi="Times New Roman"/>
                <w:color w:val="000000"/>
                <w:sz w:val="24"/>
                <w:szCs w:val="24"/>
              </w:rPr>
              <w:t xml:space="preserve"> Rp 88</w:t>
            </w:r>
            <w:r>
              <w:rPr>
                <w:rFonts w:ascii="Times New Roman" w:hAnsi="Times New Roman"/>
                <w:color w:val="000000"/>
                <w:sz w:val="24"/>
                <w:szCs w:val="24"/>
              </w:rPr>
              <w:t>.</w:t>
            </w:r>
            <w:r w:rsidRPr="00F76F3E">
              <w:rPr>
                <w:rFonts w:ascii="Times New Roman" w:hAnsi="Times New Roman"/>
                <w:color w:val="000000"/>
                <w:sz w:val="24"/>
                <w:szCs w:val="24"/>
              </w:rPr>
              <w:t>400</w:t>
            </w:r>
            <w:r>
              <w:rPr>
                <w:rFonts w:ascii="Times New Roman" w:hAnsi="Times New Roman"/>
                <w:color w:val="000000"/>
                <w:sz w:val="24"/>
                <w:szCs w:val="24"/>
              </w:rPr>
              <w:t>.</w:t>
            </w:r>
            <w:r w:rsidRPr="00F76F3E">
              <w:rPr>
                <w:rFonts w:ascii="Times New Roman" w:hAnsi="Times New Roman"/>
                <w:color w:val="000000"/>
                <w:sz w:val="24"/>
                <w:szCs w:val="24"/>
              </w:rPr>
              <w:t xml:space="preserve">877 </w:t>
            </w:r>
          </w:p>
        </w:tc>
        <w:tc>
          <w:tcPr>
            <w:tcW w:w="1417" w:type="dxa"/>
            <w:vAlign w:val="bottom"/>
          </w:tcPr>
          <w:p w:rsidR="00C24841" w:rsidRPr="00F76F3E" w:rsidRDefault="00C24841" w:rsidP="009908C9">
            <w:pPr>
              <w:spacing w:after="0" w:line="240" w:lineRule="auto"/>
              <w:jc w:val="center"/>
              <w:rPr>
                <w:rFonts w:ascii="Times New Roman" w:hAnsi="Times New Roman"/>
                <w:color w:val="000000"/>
                <w:sz w:val="24"/>
                <w:szCs w:val="24"/>
              </w:rPr>
            </w:pPr>
            <w:r w:rsidRPr="00F76F3E">
              <w:rPr>
                <w:rFonts w:ascii="Times New Roman" w:hAnsi="Times New Roman"/>
                <w:color w:val="000000"/>
                <w:sz w:val="24"/>
                <w:szCs w:val="24"/>
              </w:rPr>
              <w:t>1</w:t>
            </w:r>
            <w:r>
              <w:rPr>
                <w:rFonts w:ascii="Times New Roman" w:hAnsi="Times New Roman"/>
                <w:color w:val="000000"/>
                <w:sz w:val="24"/>
                <w:szCs w:val="24"/>
              </w:rPr>
              <w:t>,</w:t>
            </w:r>
            <w:r w:rsidRPr="00F76F3E">
              <w:rPr>
                <w:rFonts w:ascii="Times New Roman" w:hAnsi="Times New Roman"/>
                <w:color w:val="000000"/>
                <w:sz w:val="24"/>
                <w:szCs w:val="24"/>
              </w:rPr>
              <w:t>015</w:t>
            </w:r>
          </w:p>
        </w:tc>
      </w:tr>
      <w:tr w:rsidR="00C24841" w:rsidRPr="00925836" w:rsidTr="009908C9">
        <w:tc>
          <w:tcPr>
            <w:tcW w:w="563" w:type="dxa"/>
          </w:tcPr>
          <w:p w:rsidR="00C24841" w:rsidRPr="003C4B28" w:rsidRDefault="00C24841" w:rsidP="009908C9">
            <w:pPr>
              <w:spacing w:after="0" w:line="240" w:lineRule="auto"/>
              <w:jc w:val="center"/>
              <w:rPr>
                <w:rFonts w:ascii="Times New Roman" w:hAnsi="Times New Roman"/>
                <w:sz w:val="24"/>
                <w:szCs w:val="24"/>
              </w:rPr>
            </w:pPr>
            <w:r w:rsidRPr="003C4B28">
              <w:rPr>
                <w:rFonts w:ascii="Times New Roman" w:hAnsi="Times New Roman"/>
                <w:sz w:val="24"/>
                <w:szCs w:val="24"/>
              </w:rPr>
              <w:t>6</w:t>
            </w:r>
          </w:p>
        </w:tc>
        <w:tc>
          <w:tcPr>
            <w:tcW w:w="4115" w:type="dxa"/>
          </w:tcPr>
          <w:p w:rsidR="00C24841" w:rsidRPr="00A5020C" w:rsidRDefault="00C24841" w:rsidP="009908C9">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Multi Bintang Indonesia Tbk</w:t>
            </w:r>
          </w:p>
        </w:tc>
        <w:tc>
          <w:tcPr>
            <w:tcW w:w="2410" w:type="dxa"/>
            <w:vAlign w:val="bottom"/>
          </w:tcPr>
          <w:p w:rsidR="00C24841" w:rsidRPr="00F76F3E" w:rsidRDefault="00C24841" w:rsidP="009908C9">
            <w:pPr>
              <w:spacing w:after="0" w:line="240" w:lineRule="auto"/>
              <w:rPr>
                <w:rFonts w:ascii="Times New Roman" w:hAnsi="Times New Roman"/>
                <w:color w:val="000000"/>
                <w:sz w:val="24"/>
                <w:szCs w:val="24"/>
              </w:rPr>
            </w:pPr>
            <w:r w:rsidRPr="00F76F3E">
              <w:rPr>
                <w:rFonts w:ascii="Times New Roman" w:hAnsi="Times New Roman"/>
                <w:color w:val="000000"/>
                <w:sz w:val="24"/>
                <w:szCs w:val="24"/>
              </w:rPr>
              <w:t xml:space="preserve"> Rp 90</w:t>
            </w:r>
            <w:r>
              <w:rPr>
                <w:rFonts w:ascii="Times New Roman" w:hAnsi="Times New Roman"/>
                <w:color w:val="000000"/>
                <w:sz w:val="24"/>
                <w:szCs w:val="24"/>
              </w:rPr>
              <w:t>.</w:t>
            </w:r>
            <w:r w:rsidRPr="00F76F3E">
              <w:rPr>
                <w:rFonts w:ascii="Times New Roman" w:hAnsi="Times New Roman"/>
                <w:color w:val="000000"/>
                <w:sz w:val="24"/>
                <w:szCs w:val="24"/>
              </w:rPr>
              <w:t xml:space="preserve">897 </w:t>
            </w:r>
          </w:p>
        </w:tc>
        <w:tc>
          <w:tcPr>
            <w:tcW w:w="2552" w:type="dxa"/>
            <w:vAlign w:val="bottom"/>
          </w:tcPr>
          <w:p w:rsidR="00C24841" w:rsidRPr="00F76F3E" w:rsidRDefault="00C24841" w:rsidP="009908C9">
            <w:pPr>
              <w:spacing w:after="0" w:line="240" w:lineRule="auto"/>
              <w:rPr>
                <w:rFonts w:ascii="Times New Roman" w:hAnsi="Times New Roman"/>
                <w:color w:val="000000"/>
                <w:sz w:val="24"/>
                <w:szCs w:val="24"/>
              </w:rPr>
            </w:pPr>
            <w:r w:rsidRPr="00F76F3E">
              <w:rPr>
                <w:rFonts w:ascii="Times New Roman" w:hAnsi="Times New Roman"/>
                <w:color w:val="000000"/>
                <w:sz w:val="24"/>
                <w:szCs w:val="24"/>
              </w:rPr>
              <w:t xml:space="preserve"> Rp 2</w:t>
            </w:r>
            <w:r>
              <w:rPr>
                <w:rFonts w:ascii="Times New Roman" w:hAnsi="Times New Roman"/>
                <w:color w:val="000000"/>
                <w:sz w:val="24"/>
                <w:szCs w:val="24"/>
              </w:rPr>
              <w:t>.</w:t>
            </w:r>
            <w:r w:rsidRPr="00F76F3E">
              <w:rPr>
                <w:rFonts w:ascii="Times New Roman" w:hAnsi="Times New Roman"/>
                <w:color w:val="000000"/>
                <w:sz w:val="24"/>
                <w:szCs w:val="24"/>
              </w:rPr>
              <w:t>510</w:t>
            </w:r>
            <w:r>
              <w:rPr>
                <w:rFonts w:ascii="Times New Roman" w:hAnsi="Times New Roman"/>
                <w:color w:val="000000"/>
                <w:sz w:val="24"/>
                <w:szCs w:val="24"/>
              </w:rPr>
              <w:t>.</w:t>
            </w:r>
            <w:r w:rsidRPr="00F76F3E">
              <w:rPr>
                <w:rFonts w:ascii="Times New Roman" w:hAnsi="Times New Roman"/>
                <w:color w:val="000000"/>
                <w:sz w:val="24"/>
                <w:szCs w:val="24"/>
              </w:rPr>
              <w:t xml:space="preserve">078 </w:t>
            </w:r>
          </w:p>
        </w:tc>
        <w:tc>
          <w:tcPr>
            <w:tcW w:w="1417" w:type="dxa"/>
            <w:vAlign w:val="bottom"/>
          </w:tcPr>
          <w:p w:rsidR="00C24841" w:rsidRPr="00F76F3E" w:rsidRDefault="00C24841" w:rsidP="009908C9">
            <w:pPr>
              <w:spacing w:after="0" w:line="240" w:lineRule="auto"/>
              <w:jc w:val="center"/>
              <w:rPr>
                <w:rFonts w:ascii="Times New Roman" w:hAnsi="Times New Roman"/>
                <w:color w:val="000000"/>
                <w:sz w:val="24"/>
                <w:szCs w:val="24"/>
              </w:rPr>
            </w:pPr>
            <w:r w:rsidRPr="00F76F3E">
              <w:rPr>
                <w:rFonts w:ascii="Times New Roman" w:hAnsi="Times New Roman"/>
                <w:color w:val="000000"/>
                <w:sz w:val="24"/>
                <w:szCs w:val="24"/>
              </w:rPr>
              <w:t>3</w:t>
            </w:r>
            <w:r>
              <w:rPr>
                <w:rFonts w:ascii="Times New Roman" w:hAnsi="Times New Roman"/>
                <w:color w:val="000000"/>
                <w:sz w:val="24"/>
                <w:szCs w:val="24"/>
              </w:rPr>
              <w:t>,</w:t>
            </w:r>
            <w:r w:rsidRPr="00F76F3E">
              <w:rPr>
                <w:rFonts w:ascii="Times New Roman" w:hAnsi="Times New Roman"/>
                <w:color w:val="000000"/>
                <w:sz w:val="24"/>
                <w:szCs w:val="24"/>
              </w:rPr>
              <w:t>621</w:t>
            </w:r>
          </w:p>
        </w:tc>
      </w:tr>
      <w:tr w:rsidR="00C24841" w:rsidRPr="00925836" w:rsidTr="009908C9">
        <w:tc>
          <w:tcPr>
            <w:tcW w:w="563" w:type="dxa"/>
          </w:tcPr>
          <w:p w:rsidR="00C24841" w:rsidRPr="003C4B28" w:rsidRDefault="00C24841" w:rsidP="009908C9">
            <w:pPr>
              <w:spacing w:after="0" w:line="240" w:lineRule="auto"/>
              <w:jc w:val="center"/>
              <w:rPr>
                <w:rFonts w:ascii="Times New Roman" w:hAnsi="Times New Roman"/>
                <w:sz w:val="24"/>
                <w:szCs w:val="24"/>
              </w:rPr>
            </w:pPr>
            <w:r w:rsidRPr="003C4B28">
              <w:rPr>
                <w:rFonts w:ascii="Times New Roman" w:hAnsi="Times New Roman"/>
                <w:sz w:val="24"/>
                <w:szCs w:val="24"/>
              </w:rPr>
              <w:t>7</w:t>
            </w:r>
          </w:p>
        </w:tc>
        <w:tc>
          <w:tcPr>
            <w:tcW w:w="4115" w:type="dxa"/>
          </w:tcPr>
          <w:p w:rsidR="00C24841" w:rsidRPr="00A5020C" w:rsidRDefault="00C24841" w:rsidP="009908C9">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Mayora Indah Tbk</w:t>
            </w:r>
          </w:p>
        </w:tc>
        <w:tc>
          <w:tcPr>
            <w:tcW w:w="2410" w:type="dxa"/>
            <w:vAlign w:val="bottom"/>
          </w:tcPr>
          <w:p w:rsidR="00C24841" w:rsidRPr="00F76F3E" w:rsidRDefault="00C24841" w:rsidP="009908C9">
            <w:pPr>
              <w:spacing w:after="0" w:line="240" w:lineRule="auto"/>
              <w:rPr>
                <w:rFonts w:ascii="Times New Roman" w:hAnsi="Times New Roman"/>
                <w:color w:val="000000"/>
                <w:sz w:val="24"/>
                <w:szCs w:val="24"/>
              </w:rPr>
            </w:pPr>
            <w:r w:rsidRPr="00F76F3E">
              <w:rPr>
                <w:rFonts w:ascii="Times New Roman" w:hAnsi="Times New Roman"/>
                <w:color w:val="000000"/>
                <w:sz w:val="24"/>
                <w:szCs w:val="24"/>
              </w:rPr>
              <w:t xml:space="preserve"> Rp 160</w:t>
            </w:r>
            <w:r>
              <w:rPr>
                <w:rFonts w:ascii="Times New Roman" w:hAnsi="Times New Roman"/>
                <w:color w:val="000000"/>
                <w:sz w:val="24"/>
                <w:szCs w:val="24"/>
              </w:rPr>
              <w:t>.</w:t>
            </w:r>
            <w:r w:rsidRPr="00F76F3E">
              <w:rPr>
                <w:rFonts w:ascii="Times New Roman" w:hAnsi="Times New Roman"/>
                <w:color w:val="000000"/>
                <w:sz w:val="24"/>
                <w:szCs w:val="24"/>
              </w:rPr>
              <w:t>953</w:t>
            </w:r>
            <w:r>
              <w:rPr>
                <w:rFonts w:ascii="Times New Roman" w:hAnsi="Times New Roman"/>
                <w:color w:val="000000"/>
                <w:sz w:val="24"/>
                <w:szCs w:val="24"/>
              </w:rPr>
              <w:t>.</w:t>
            </w:r>
            <w:r w:rsidRPr="00F76F3E">
              <w:rPr>
                <w:rFonts w:ascii="Times New Roman" w:hAnsi="Times New Roman"/>
                <w:color w:val="000000"/>
                <w:sz w:val="24"/>
                <w:szCs w:val="24"/>
              </w:rPr>
              <w:t>830</w:t>
            </w:r>
            <w:r>
              <w:rPr>
                <w:rFonts w:ascii="Times New Roman" w:hAnsi="Times New Roman"/>
                <w:color w:val="000000"/>
                <w:sz w:val="24"/>
                <w:szCs w:val="24"/>
              </w:rPr>
              <w:t>.</w:t>
            </w:r>
            <w:r w:rsidRPr="00F76F3E">
              <w:rPr>
                <w:rFonts w:ascii="Times New Roman" w:hAnsi="Times New Roman"/>
                <w:color w:val="000000"/>
                <w:sz w:val="24"/>
                <w:szCs w:val="24"/>
              </w:rPr>
              <w:t xml:space="preserve">893 </w:t>
            </w:r>
          </w:p>
        </w:tc>
        <w:tc>
          <w:tcPr>
            <w:tcW w:w="2552" w:type="dxa"/>
            <w:vAlign w:val="bottom"/>
          </w:tcPr>
          <w:p w:rsidR="00C24841" w:rsidRPr="00F76F3E" w:rsidRDefault="00C24841" w:rsidP="009908C9">
            <w:pPr>
              <w:spacing w:after="0" w:line="240" w:lineRule="auto"/>
              <w:rPr>
                <w:rFonts w:ascii="Times New Roman" w:hAnsi="Times New Roman"/>
                <w:color w:val="000000"/>
                <w:sz w:val="24"/>
                <w:szCs w:val="24"/>
              </w:rPr>
            </w:pPr>
            <w:r w:rsidRPr="00F76F3E">
              <w:rPr>
                <w:rFonts w:ascii="Times New Roman" w:hAnsi="Times New Roman"/>
                <w:color w:val="000000"/>
                <w:sz w:val="24"/>
                <w:szCs w:val="24"/>
              </w:rPr>
              <w:t xml:space="preserve"> </w:t>
            </w:r>
            <w:r>
              <w:rPr>
                <w:rFonts w:ascii="Times New Roman" w:hAnsi="Times New Roman"/>
                <w:color w:val="000000"/>
                <w:sz w:val="24"/>
                <w:szCs w:val="24"/>
              </w:rPr>
              <w:t xml:space="preserve">Rp </w:t>
            </w:r>
            <w:r w:rsidRPr="00F76F3E">
              <w:rPr>
                <w:rFonts w:ascii="Times New Roman" w:hAnsi="Times New Roman"/>
                <w:color w:val="000000"/>
                <w:sz w:val="24"/>
                <w:szCs w:val="24"/>
              </w:rPr>
              <w:t>14</w:t>
            </w:r>
            <w:r>
              <w:rPr>
                <w:rFonts w:ascii="Times New Roman" w:hAnsi="Times New Roman"/>
                <w:color w:val="000000"/>
                <w:sz w:val="24"/>
                <w:szCs w:val="24"/>
              </w:rPr>
              <w:t>.</w:t>
            </w:r>
            <w:r w:rsidRPr="00F76F3E">
              <w:rPr>
                <w:rFonts w:ascii="Times New Roman" w:hAnsi="Times New Roman"/>
                <w:color w:val="000000"/>
                <w:sz w:val="24"/>
                <w:szCs w:val="24"/>
              </w:rPr>
              <w:t>915</w:t>
            </w:r>
            <w:r>
              <w:rPr>
                <w:rFonts w:ascii="Times New Roman" w:hAnsi="Times New Roman"/>
                <w:color w:val="000000"/>
                <w:sz w:val="24"/>
                <w:szCs w:val="24"/>
              </w:rPr>
              <w:t>.</w:t>
            </w:r>
            <w:r w:rsidRPr="00F76F3E">
              <w:rPr>
                <w:rFonts w:ascii="Times New Roman" w:hAnsi="Times New Roman"/>
                <w:color w:val="000000"/>
                <w:sz w:val="24"/>
                <w:szCs w:val="24"/>
              </w:rPr>
              <w:t>849</w:t>
            </w:r>
            <w:r>
              <w:rPr>
                <w:rFonts w:ascii="Times New Roman" w:hAnsi="Times New Roman"/>
                <w:color w:val="000000"/>
                <w:sz w:val="24"/>
                <w:szCs w:val="24"/>
              </w:rPr>
              <w:t>.</w:t>
            </w:r>
            <w:r w:rsidRPr="00F76F3E">
              <w:rPr>
                <w:rFonts w:ascii="Times New Roman" w:hAnsi="Times New Roman"/>
                <w:color w:val="000000"/>
                <w:sz w:val="24"/>
                <w:szCs w:val="24"/>
              </w:rPr>
              <w:t>800</w:t>
            </w:r>
            <w:r>
              <w:rPr>
                <w:rFonts w:ascii="Times New Roman" w:hAnsi="Times New Roman"/>
                <w:color w:val="000000"/>
                <w:sz w:val="24"/>
                <w:szCs w:val="24"/>
              </w:rPr>
              <w:t>.</w:t>
            </w:r>
            <w:r w:rsidRPr="00F76F3E">
              <w:rPr>
                <w:rFonts w:ascii="Times New Roman" w:hAnsi="Times New Roman"/>
                <w:color w:val="000000"/>
                <w:sz w:val="24"/>
                <w:szCs w:val="24"/>
              </w:rPr>
              <w:t xml:space="preserve">251 </w:t>
            </w:r>
          </w:p>
        </w:tc>
        <w:tc>
          <w:tcPr>
            <w:tcW w:w="1417" w:type="dxa"/>
            <w:vAlign w:val="bottom"/>
          </w:tcPr>
          <w:p w:rsidR="00C24841" w:rsidRPr="00F76F3E" w:rsidRDefault="00C24841" w:rsidP="009908C9">
            <w:pPr>
              <w:spacing w:after="0" w:line="240" w:lineRule="auto"/>
              <w:jc w:val="center"/>
              <w:rPr>
                <w:rFonts w:ascii="Times New Roman" w:hAnsi="Times New Roman"/>
                <w:color w:val="000000"/>
                <w:sz w:val="24"/>
                <w:szCs w:val="24"/>
              </w:rPr>
            </w:pPr>
            <w:r w:rsidRPr="00F76F3E">
              <w:rPr>
                <w:rFonts w:ascii="Times New Roman" w:hAnsi="Times New Roman"/>
                <w:color w:val="000000"/>
                <w:sz w:val="24"/>
                <w:szCs w:val="24"/>
              </w:rPr>
              <w:t>1</w:t>
            </w:r>
            <w:r>
              <w:rPr>
                <w:rFonts w:ascii="Times New Roman" w:hAnsi="Times New Roman"/>
                <w:color w:val="000000"/>
                <w:sz w:val="24"/>
                <w:szCs w:val="24"/>
              </w:rPr>
              <w:t>,</w:t>
            </w:r>
            <w:r w:rsidRPr="00F76F3E">
              <w:rPr>
                <w:rFonts w:ascii="Times New Roman" w:hAnsi="Times New Roman"/>
                <w:color w:val="000000"/>
                <w:sz w:val="24"/>
                <w:szCs w:val="24"/>
              </w:rPr>
              <w:t>079</w:t>
            </w:r>
          </w:p>
        </w:tc>
      </w:tr>
      <w:tr w:rsidR="00C24841" w:rsidRPr="00925836" w:rsidTr="009908C9">
        <w:tc>
          <w:tcPr>
            <w:tcW w:w="563" w:type="dxa"/>
          </w:tcPr>
          <w:p w:rsidR="00C24841" w:rsidRPr="003C4B28" w:rsidRDefault="00C24841" w:rsidP="009908C9">
            <w:pPr>
              <w:spacing w:after="0" w:line="240" w:lineRule="auto"/>
              <w:jc w:val="center"/>
              <w:rPr>
                <w:rFonts w:ascii="Times New Roman" w:hAnsi="Times New Roman"/>
                <w:sz w:val="24"/>
                <w:szCs w:val="24"/>
              </w:rPr>
            </w:pPr>
            <w:r w:rsidRPr="003C4B28">
              <w:rPr>
                <w:rFonts w:ascii="Times New Roman" w:hAnsi="Times New Roman"/>
                <w:sz w:val="24"/>
                <w:szCs w:val="24"/>
              </w:rPr>
              <w:t>8</w:t>
            </w:r>
          </w:p>
        </w:tc>
        <w:tc>
          <w:tcPr>
            <w:tcW w:w="4115" w:type="dxa"/>
          </w:tcPr>
          <w:p w:rsidR="00C24841" w:rsidRPr="00A5020C" w:rsidRDefault="00C24841" w:rsidP="009908C9">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Nippon Indosari Corpindo Tbk</w:t>
            </w:r>
          </w:p>
        </w:tc>
        <w:tc>
          <w:tcPr>
            <w:tcW w:w="2410" w:type="dxa"/>
            <w:vAlign w:val="bottom"/>
          </w:tcPr>
          <w:p w:rsidR="00C24841" w:rsidRPr="00F76F3E" w:rsidRDefault="00C24841" w:rsidP="009908C9">
            <w:pPr>
              <w:spacing w:after="0" w:line="240" w:lineRule="auto"/>
              <w:rPr>
                <w:rFonts w:ascii="Times New Roman" w:hAnsi="Times New Roman"/>
                <w:color w:val="000000"/>
                <w:sz w:val="24"/>
                <w:szCs w:val="24"/>
              </w:rPr>
            </w:pPr>
            <w:r w:rsidRPr="00F76F3E">
              <w:rPr>
                <w:rFonts w:ascii="Times New Roman" w:hAnsi="Times New Roman"/>
                <w:color w:val="000000"/>
                <w:sz w:val="24"/>
                <w:szCs w:val="24"/>
              </w:rPr>
              <w:t xml:space="preserve"> Rp 124</w:t>
            </w:r>
            <w:r>
              <w:rPr>
                <w:rFonts w:ascii="Times New Roman" w:hAnsi="Times New Roman"/>
                <w:color w:val="000000"/>
                <w:sz w:val="24"/>
                <w:szCs w:val="24"/>
              </w:rPr>
              <w:t>.</w:t>
            </w:r>
            <w:r w:rsidRPr="00F76F3E">
              <w:rPr>
                <w:rFonts w:ascii="Times New Roman" w:hAnsi="Times New Roman"/>
                <w:color w:val="000000"/>
                <w:sz w:val="24"/>
                <w:szCs w:val="24"/>
              </w:rPr>
              <w:t>467</w:t>
            </w:r>
            <w:r>
              <w:rPr>
                <w:rFonts w:ascii="Times New Roman" w:hAnsi="Times New Roman"/>
                <w:color w:val="000000"/>
                <w:sz w:val="24"/>
                <w:szCs w:val="24"/>
              </w:rPr>
              <w:t>.</w:t>
            </w:r>
            <w:r w:rsidRPr="00F76F3E">
              <w:rPr>
                <w:rFonts w:ascii="Times New Roman" w:hAnsi="Times New Roman"/>
                <w:color w:val="000000"/>
                <w:sz w:val="24"/>
                <w:szCs w:val="24"/>
              </w:rPr>
              <w:t>558</w:t>
            </w:r>
            <w:r>
              <w:rPr>
                <w:rFonts w:ascii="Times New Roman" w:hAnsi="Times New Roman"/>
                <w:color w:val="000000"/>
                <w:sz w:val="24"/>
                <w:szCs w:val="24"/>
              </w:rPr>
              <w:t>.</w:t>
            </w:r>
            <w:r w:rsidRPr="00F76F3E">
              <w:rPr>
                <w:rFonts w:ascii="Times New Roman" w:hAnsi="Times New Roman"/>
                <w:color w:val="000000"/>
                <w:sz w:val="24"/>
                <w:szCs w:val="24"/>
              </w:rPr>
              <w:t xml:space="preserve">054 </w:t>
            </w:r>
          </w:p>
        </w:tc>
        <w:tc>
          <w:tcPr>
            <w:tcW w:w="2552" w:type="dxa"/>
            <w:vAlign w:val="bottom"/>
          </w:tcPr>
          <w:p w:rsidR="00C24841" w:rsidRPr="00F76F3E" w:rsidRDefault="00C24841" w:rsidP="009908C9">
            <w:pPr>
              <w:spacing w:after="0" w:line="240" w:lineRule="auto"/>
              <w:rPr>
                <w:rFonts w:ascii="Times New Roman" w:hAnsi="Times New Roman"/>
                <w:color w:val="000000"/>
                <w:sz w:val="24"/>
                <w:szCs w:val="24"/>
              </w:rPr>
            </w:pPr>
            <w:r w:rsidRPr="00F76F3E">
              <w:rPr>
                <w:rFonts w:ascii="Times New Roman" w:hAnsi="Times New Roman"/>
                <w:color w:val="000000"/>
                <w:sz w:val="24"/>
                <w:szCs w:val="24"/>
              </w:rPr>
              <w:t xml:space="preserve"> Rp 4</w:t>
            </w:r>
            <w:r>
              <w:rPr>
                <w:rFonts w:ascii="Times New Roman" w:hAnsi="Times New Roman"/>
                <w:color w:val="000000"/>
                <w:sz w:val="24"/>
                <w:szCs w:val="24"/>
              </w:rPr>
              <w:t>.</w:t>
            </w:r>
            <w:r w:rsidRPr="00F76F3E">
              <w:rPr>
                <w:rFonts w:ascii="Times New Roman" w:hAnsi="Times New Roman"/>
                <w:color w:val="000000"/>
                <w:sz w:val="24"/>
                <w:szCs w:val="24"/>
              </w:rPr>
              <w:t>559</w:t>
            </w:r>
            <w:r>
              <w:rPr>
                <w:rFonts w:ascii="Times New Roman" w:hAnsi="Times New Roman"/>
                <w:color w:val="000000"/>
                <w:sz w:val="24"/>
                <w:szCs w:val="24"/>
              </w:rPr>
              <w:t>.</w:t>
            </w:r>
            <w:r w:rsidRPr="00F76F3E">
              <w:rPr>
                <w:rFonts w:ascii="Times New Roman" w:hAnsi="Times New Roman"/>
                <w:color w:val="000000"/>
                <w:sz w:val="24"/>
                <w:szCs w:val="24"/>
              </w:rPr>
              <w:t>573</w:t>
            </w:r>
            <w:r>
              <w:rPr>
                <w:rFonts w:ascii="Times New Roman" w:hAnsi="Times New Roman"/>
                <w:color w:val="000000"/>
                <w:sz w:val="24"/>
                <w:szCs w:val="24"/>
              </w:rPr>
              <w:t>.</w:t>
            </w:r>
            <w:r w:rsidRPr="00F76F3E">
              <w:rPr>
                <w:rFonts w:ascii="Times New Roman" w:hAnsi="Times New Roman"/>
                <w:color w:val="000000"/>
                <w:sz w:val="24"/>
                <w:szCs w:val="24"/>
              </w:rPr>
              <w:t>709</w:t>
            </w:r>
            <w:r>
              <w:rPr>
                <w:rFonts w:ascii="Times New Roman" w:hAnsi="Times New Roman"/>
                <w:color w:val="000000"/>
                <w:sz w:val="24"/>
                <w:szCs w:val="24"/>
              </w:rPr>
              <w:t>.</w:t>
            </w:r>
            <w:r w:rsidRPr="00F76F3E">
              <w:rPr>
                <w:rFonts w:ascii="Times New Roman" w:hAnsi="Times New Roman"/>
                <w:color w:val="000000"/>
                <w:sz w:val="24"/>
                <w:szCs w:val="24"/>
              </w:rPr>
              <w:t xml:space="preserve">411 </w:t>
            </w:r>
          </w:p>
        </w:tc>
        <w:tc>
          <w:tcPr>
            <w:tcW w:w="1417" w:type="dxa"/>
            <w:vAlign w:val="bottom"/>
          </w:tcPr>
          <w:p w:rsidR="00C24841" w:rsidRPr="00F76F3E" w:rsidRDefault="00C24841" w:rsidP="009908C9">
            <w:pPr>
              <w:spacing w:after="0" w:line="240" w:lineRule="auto"/>
              <w:jc w:val="center"/>
              <w:rPr>
                <w:rFonts w:ascii="Times New Roman" w:hAnsi="Times New Roman"/>
                <w:color w:val="000000"/>
                <w:sz w:val="24"/>
                <w:szCs w:val="24"/>
              </w:rPr>
            </w:pPr>
            <w:r w:rsidRPr="00F76F3E">
              <w:rPr>
                <w:rFonts w:ascii="Times New Roman" w:hAnsi="Times New Roman"/>
                <w:color w:val="000000"/>
                <w:sz w:val="24"/>
                <w:szCs w:val="24"/>
              </w:rPr>
              <w:t>2</w:t>
            </w:r>
            <w:r>
              <w:rPr>
                <w:rFonts w:ascii="Times New Roman" w:hAnsi="Times New Roman"/>
                <w:color w:val="000000"/>
                <w:sz w:val="24"/>
                <w:szCs w:val="24"/>
              </w:rPr>
              <w:t>,</w:t>
            </w:r>
            <w:r w:rsidRPr="00F76F3E">
              <w:rPr>
                <w:rFonts w:ascii="Times New Roman" w:hAnsi="Times New Roman"/>
                <w:color w:val="000000"/>
                <w:sz w:val="24"/>
                <w:szCs w:val="24"/>
              </w:rPr>
              <w:t>730</w:t>
            </w:r>
          </w:p>
        </w:tc>
      </w:tr>
      <w:tr w:rsidR="00C24841" w:rsidRPr="00925836" w:rsidTr="009908C9">
        <w:tc>
          <w:tcPr>
            <w:tcW w:w="563" w:type="dxa"/>
          </w:tcPr>
          <w:p w:rsidR="00C24841" w:rsidRPr="003C4B28" w:rsidRDefault="00C24841" w:rsidP="009908C9">
            <w:pPr>
              <w:spacing w:after="0" w:line="240" w:lineRule="auto"/>
              <w:jc w:val="center"/>
              <w:rPr>
                <w:rFonts w:ascii="Times New Roman" w:hAnsi="Times New Roman"/>
                <w:sz w:val="24"/>
                <w:szCs w:val="24"/>
              </w:rPr>
            </w:pPr>
            <w:r w:rsidRPr="003C4B28">
              <w:rPr>
                <w:rFonts w:ascii="Times New Roman" w:hAnsi="Times New Roman"/>
                <w:sz w:val="24"/>
                <w:szCs w:val="24"/>
              </w:rPr>
              <w:t>9</w:t>
            </w:r>
          </w:p>
        </w:tc>
        <w:tc>
          <w:tcPr>
            <w:tcW w:w="4115" w:type="dxa"/>
          </w:tcPr>
          <w:p w:rsidR="00C24841" w:rsidRPr="00A5020C" w:rsidRDefault="00C24841" w:rsidP="009908C9">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Sekar Bumi Tbk</w:t>
            </w:r>
          </w:p>
        </w:tc>
        <w:tc>
          <w:tcPr>
            <w:tcW w:w="2410" w:type="dxa"/>
            <w:vAlign w:val="bottom"/>
          </w:tcPr>
          <w:p w:rsidR="00C24841" w:rsidRPr="00F76F3E" w:rsidRDefault="00C24841" w:rsidP="009908C9">
            <w:pPr>
              <w:spacing w:after="0" w:line="240" w:lineRule="auto"/>
              <w:rPr>
                <w:rFonts w:ascii="Times New Roman" w:hAnsi="Times New Roman"/>
                <w:color w:val="000000"/>
                <w:sz w:val="24"/>
                <w:szCs w:val="24"/>
              </w:rPr>
            </w:pPr>
            <w:r w:rsidRPr="00F76F3E">
              <w:rPr>
                <w:rFonts w:ascii="Times New Roman" w:hAnsi="Times New Roman"/>
                <w:color w:val="000000"/>
                <w:sz w:val="24"/>
                <w:szCs w:val="24"/>
              </w:rPr>
              <w:t xml:space="preserve"> Rp 22</w:t>
            </w:r>
            <w:r>
              <w:rPr>
                <w:rFonts w:ascii="Times New Roman" w:hAnsi="Times New Roman"/>
                <w:color w:val="000000"/>
                <w:sz w:val="24"/>
                <w:szCs w:val="24"/>
              </w:rPr>
              <w:t>.</w:t>
            </w:r>
            <w:r w:rsidRPr="00F76F3E">
              <w:rPr>
                <w:rFonts w:ascii="Times New Roman" w:hAnsi="Times New Roman"/>
                <w:color w:val="000000"/>
                <w:sz w:val="24"/>
                <w:szCs w:val="24"/>
              </w:rPr>
              <w:t>970</w:t>
            </w:r>
            <w:r>
              <w:rPr>
                <w:rFonts w:ascii="Times New Roman" w:hAnsi="Times New Roman"/>
                <w:color w:val="000000"/>
                <w:sz w:val="24"/>
                <w:szCs w:val="24"/>
              </w:rPr>
              <w:t>.</w:t>
            </w:r>
            <w:r w:rsidRPr="00F76F3E">
              <w:rPr>
                <w:rFonts w:ascii="Times New Roman" w:hAnsi="Times New Roman"/>
                <w:color w:val="000000"/>
                <w:sz w:val="24"/>
                <w:szCs w:val="24"/>
              </w:rPr>
              <w:t>715</w:t>
            </w:r>
            <w:r>
              <w:rPr>
                <w:rFonts w:ascii="Times New Roman" w:hAnsi="Times New Roman"/>
                <w:color w:val="000000"/>
                <w:sz w:val="24"/>
                <w:szCs w:val="24"/>
              </w:rPr>
              <w:t>.</w:t>
            </w:r>
            <w:r w:rsidRPr="00F76F3E">
              <w:rPr>
                <w:rFonts w:ascii="Times New Roman" w:hAnsi="Times New Roman"/>
                <w:color w:val="000000"/>
                <w:sz w:val="24"/>
                <w:szCs w:val="24"/>
              </w:rPr>
              <w:t xml:space="preserve">348 </w:t>
            </w:r>
          </w:p>
        </w:tc>
        <w:tc>
          <w:tcPr>
            <w:tcW w:w="2552" w:type="dxa"/>
            <w:vAlign w:val="bottom"/>
          </w:tcPr>
          <w:p w:rsidR="00C24841" w:rsidRPr="00F76F3E" w:rsidRDefault="00C24841" w:rsidP="009908C9">
            <w:pPr>
              <w:spacing w:after="0" w:line="240" w:lineRule="auto"/>
              <w:rPr>
                <w:rFonts w:ascii="Times New Roman" w:hAnsi="Times New Roman"/>
                <w:color w:val="000000"/>
                <w:sz w:val="24"/>
                <w:szCs w:val="24"/>
              </w:rPr>
            </w:pPr>
            <w:r w:rsidRPr="00F76F3E">
              <w:rPr>
                <w:rFonts w:ascii="Times New Roman" w:hAnsi="Times New Roman"/>
                <w:color w:val="000000"/>
                <w:sz w:val="24"/>
                <w:szCs w:val="24"/>
              </w:rPr>
              <w:t xml:space="preserve"> Rp 636</w:t>
            </w:r>
            <w:r>
              <w:rPr>
                <w:rFonts w:ascii="Times New Roman" w:hAnsi="Times New Roman"/>
                <w:color w:val="000000"/>
                <w:sz w:val="24"/>
                <w:szCs w:val="24"/>
              </w:rPr>
              <w:t>.</w:t>
            </w:r>
            <w:r w:rsidRPr="00F76F3E">
              <w:rPr>
                <w:rFonts w:ascii="Times New Roman" w:hAnsi="Times New Roman"/>
                <w:color w:val="000000"/>
                <w:sz w:val="24"/>
                <w:szCs w:val="24"/>
              </w:rPr>
              <w:t>284</w:t>
            </w:r>
            <w:r>
              <w:rPr>
                <w:rFonts w:ascii="Times New Roman" w:hAnsi="Times New Roman"/>
                <w:color w:val="000000"/>
                <w:sz w:val="24"/>
                <w:szCs w:val="24"/>
              </w:rPr>
              <w:t>.</w:t>
            </w:r>
            <w:r w:rsidRPr="00F76F3E">
              <w:rPr>
                <w:rFonts w:ascii="Times New Roman" w:hAnsi="Times New Roman"/>
                <w:color w:val="000000"/>
                <w:sz w:val="24"/>
                <w:szCs w:val="24"/>
              </w:rPr>
              <w:t>210</w:t>
            </w:r>
            <w:r>
              <w:rPr>
                <w:rFonts w:ascii="Times New Roman" w:hAnsi="Times New Roman"/>
                <w:color w:val="000000"/>
                <w:sz w:val="24"/>
                <w:szCs w:val="24"/>
              </w:rPr>
              <w:t>.</w:t>
            </w:r>
            <w:r w:rsidRPr="00F76F3E">
              <w:rPr>
                <w:rFonts w:ascii="Times New Roman" w:hAnsi="Times New Roman"/>
                <w:color w:val="000000"/>
                <w:sz w:val="24"/>
                <w:szCs w:val="24"/>
              </w:rPr>
              <w:t xml:space="preserve">210 </w:t>
            </w:r>
          </w:p>
        </w:tc>
        <w:tc>
          <w:tcPr>
            <w:tcW w:w="1417" w:type="dxa"/>
            <w:vAlign w:val="bottom"/>
          </w:tcPr>
          <w:p w:rsidR="00C24841" w:rsidRPr="00F76F3E" w:rsidRDefault="00C24841" w:rsidP="009908C9">
            <w:pPr>
              <w:spacing w:after="0" w:line="240" w:lineRule="auto"/>
              <w:jc w:val="center"/>
              <w:rPr>
                <w:rFonts w:ascii="Times New Roman" w:hAnsi="Times New Roman"/>
                <w:color w:val="000000"/>
                <w:sz w:val="24"/>
                <w:szCs w:val="24"/>
              </w:rPr>
            </w:pPr>
            <w:r w:rsidRPr="00F76F3E">
              <w:rPr>
                <w:rFonts w:ascii="Times New Roman" w:hAnsi="Times New Roman"/>
                <w:color w:val="000000"/>
                <w:sz w:val="24"/>
                <w:szCs w:val="24"/>
              </w:rPr>
              <w:t>3</w:t>
            </w:r>
            <w:r>
              <w:rPr>
                <w:rFonts w:ascii="Times New Roman" w:hAnsi="Times New Roman"/>
                <w:color w:val="000000"/>
                <w:sz w:val="24"/>
                <w:szCs w:val="24"/>
              </w:rPr>
              <w:t>,</w:t>
            </w:r>
            <w:r w:rsidRPr="00F76F3E">
              <w:rPr>
                <w:rFonts w:ascii="Times New Roman" w:hAnsi="Times New Roman"/>
                <w:color w:val="000000"/>
                <w:sz w:val="24"/>
                <w:szCs w:val="24"/>
              </w:rPr>
              <w:t>610</w:t>
            </w:r>
          </w:p>
        </w:tc>
      </w:tr>
      <w:tr w:rsidR="00C24841" w:rsidRPr="00925836" w:rsidTr="009908C9">
        <w:tc>
          <w:tcPr>
            <w:tcW w:w="563" w:type="dxa"/>
          </w:tcPr>
          <w:p w:rsidR="00C24841" w:rsidRPr="003C4B28" w:rsidRDefault="00C24841" w:rsidP="009908C9">
            <w:pPr>
              <w:spacing w:after="0" w:line="240" w:lineRule="auto"/>
              <w:jc w:val="center"/>
              <w:rPr>
                <w:rFonts w:ascii="Times New Roman" w:hAnsi="Times New Roman"/>
                <w:sz w:val="24"/>
                <w:szCs w:val="24"/>
              </w:rPr>
            </w:pPr>
            <w:r>
              <w:rPr>
                <w:rFonts w:ascii="Times New Roman" w:hAnsi="Times New Roman"/>
                <w:sz w:val="24"/>
                <w:szCs w:val="24"/>
              </w:rPr>
              <w:t>10</w:t>
            </w:r>
          </w:p>
        </w:tc>
        <w:tc>
          <w:tcPr>
            <w:tcW w:w="4115" w:type="dxa"/>
          </w:tcPr>
          <w:p w:rsidR="00C24841" w:rsidRPr="00D115DC" w:rsidRDefault="00C24841" w:rsidP="009908C9">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Ultrajaya Milk Industry Co. Tbk</w:t>
            </w:r>
          </w:p>
        </w:tc>
        <w:tc>
          <w:tcPr>
            <w:tcW w:w="2410" w:type="dxa"/>
            <w:vAlign w:val="bottom"/>
          </w:tcPr>
          <w:p w:rsidR="00C24841" w:rsidRPr="00F76F3E" w:rsidRDefault="00C24841" w:rsidP="009908C9">
            <w:pPr>
              <w:spacing w:after="0" w:line="240" w:lineRule="auto"/>
              <w:rPr>
                <w:rFonts w:ascii="Times New Roman" w:hAnsi="Times New Roman"/>
                <w:color w:val="000000"/>
                <w:sz w:val="24"/>
                <w:szCs w:val="24"/>
              </w:rPr>
            </w:pPr>
            <w:r w:rsidRPr="00F76F3E">
              <w:rPr>
                <w:rFonts w:ascii="Times New Roman" w:hAnsi="Times New Roman"/>
                <w:color w:val="000000"/>
                <w:sz w:val="24"/>
                <w:szCs w:val="24"/>
              </w:rPr>
              <w:t xml:space="preserve"> Rp  707</w:t>
            </w:r>
            <w:r>
              <w:rPr>
                <w:rFonts w:ascii="Times New Roman" w:hAnsi="Times New Roman"/>
                <w:color w:val="000000"/>
                <w:sz w:val="24"/>
                <w:szCs w:val="24"/>
              </w:rPr>
              <w:t>.</w:t>
            </w:r>
            <w:r w:rsidRPr="00F76F3E">
              <w:rPr>
                <w:rFonts w:ascii="Times New Roman" w:hAnsi="Times New Roman"/>
                <w:color w:val="000000"/>
                <w:sz w:val="24"/>
                <w:szCs w:val="24"/>
              </w:rPr>
              <w:t xml:space="preserve">230 </w:t>
            </w:r>
          </w:p>
        </w:tc>
        <w:tc>
          <w:tcPr>
            <w:tcW w:w="2552" w:type="dxa"/>
            <w:vAlign w:val="bottom"/>
          </w:tcPr>
          <w:p w:rsidR="00C24841" w:rsidRPr="00F76F3E" w:rsidRDefault="00C24841" w:rsidP="009908C9">
            <w:pPr>
              <w:spacing w:after="0" w:line="240" w:lineRule="auto"/>
              <w:rPr>
                <w:rFonts w:ascii="Times New Roman" w:hAnsi="Times New Roman"/>
                <w:color w:val="000000"/>
                <w:sz w:val="24"/>
                <w:szCs w:val="24"/>
              </w:rPr>
            </w:pPr>
            <w:r w:rsidRPr="00F76F3E">
              <w:rPr>
                <w:rFonts w:ascii="Times New Roman" w:hAnsi="Times New Roman"/>
                <w:color w:val="000000"/>
                <w:sz w:val="24"/>
                <w:szCs w:val="24"/>
              </w:rPr>
              <w:t xml:space="preserve"> Rp 18</w:t>
            </w:r>
            <w:r>
              <w:rPr>
                <w:rFonts w:ascii="Times New Roman" w:hAnsi="Times New Roman"/>
                <w:color w:val="000000"/>
                <w:sz w:val="24"/>
                <w:szCs w:val="24"/>
              </w:rPr>
              <w:t>.</w:t>
            </w:r>
            <w:r w:rsidRPr="00F76F3E">
              <w:rPr>
                <w:rFonts w:ascii="Times New Roman" w:hAnsi="Times New Roman"/>
                <w:color w:val="000000"/>
                <w:sz w:val="24"/>
                <w:szCs w:val="24"/>
              </w:rPr>
              <w:t>906</w:t>
            </w:r>
            <w:r>
              <w:rPr>
                <w:rFonts w:ascii="Times New Roman" w:hAnsi="Times New Roman"/>
                <w:color w:val="000000"/>
                <w:sz w:val="24"/>
                <w:szCs w:val="24"/>
              </w:rPr>
              <w:t>.</w:t>
            </w:r>
            <w:r w:rsidRPr="00F76F3E">
              <w:rPr>
                <w:rFonts w:ascii="Times New Roman" w:hAnsi="Times New Roman"/>
                <w:color w:val="000000"/>
                <w:sz w:val="24"/>
                <w:szCs w:val="24"/>
              </w:rPr>
              <w:t xml:space="preserve">413 </w:t>
            </w:r>
          </w:p>
        </w:tc>
        <w:tc>
          <w:tcPr>
            <w:tcW w:w="1417" w:type="dxa"/>
            <w:vAlign w:val="bottom"/>
          </w:tcPr>
          <w:p w:rsidR="00C24841" w:rsidRPr="00F76F3E" w:rsidRDefault="00C24841" w:rsidP="009908C9">
            <w:pPr>
              <w:spacing w:after="0" w:line="240" w:lineRule="auto"/>
              <w:jc w:val="center"/>
              <w:rPr>
                <w:rFonts w:ascii="Times New Roman" w:hAnsi="Times New Roman"/>
                <w:color w:val="000000"/>
                <w:sz w:val="24"/>
                <w:szCs w:val="24"/>
              </w:rPr>
            </w:pPr>
            <w:r w:rsidRPr="00F76F3E">
              <w:rPr>
                <w:rFonts w:ascii="Times New Roman" w:hAnsi="Times New Roman"/>
                <w:color w:val="000000"/>
                <w:sz w:val="24"/>
                <w:szCs w:val="24"/>
              </w:rPr>
              <w:t>3</w:t>
            </w:r>
            <w:r>
              <w:rPr>
                <w:rFonts w:ascii="Times New Roman" w:hAnsi="Times New Roman"/>
                <w:color w:val="000000"/>
                <w:sz w:val="24"/>
                <w:szCs w:val="24"/>
              </w:rPr>
              <w:t>,</w:t>
            </w:r>
            <w:r w:rsidRPr="00F76F3E">
              <w:rPr>
                <w:rFonts w:ascii="Times New Roman" w:hAnsi="Times New Roman"/>
                <w:color w:val="000000"/>
                <w:sz w:val="24"/>
                <w:szCs w:val="24"/>
              </w:rPr>
              <w:t>741</w:t>
            </w:r>
          </w:p>
        </w:tc>
      </w:tr>
    </w:tbl>
    <w:p w:rsidR="00C24841" w:rsidRPr="00C2038D" w:rsidRDefault="00C24841" w:rsidP="00C24841">
      <w:pPr>
        <w:tabs>
          <w:tab w:val="left" w:pos="3577"/>
        </w:tabs>
        <w:spacing w:after="0"/>
        <w:rPr>
          <w:rFonts w:ascii="Times New Roman" w:hAnsi="Times New Roman"/>
          <w:b/>
          <w:sz w:val="24"/>
          <w:szCs w:val="24"/>
        </w:rPr>
      </w:pPr>
    </w:p>
    <w:p w:rsidR="00C24841" w:rsidRDefault="00C24841" w:rsidP="00C24841">
      <w:pPr>
        <w:tabs>
          <w:tab w:val="left" w:pos="3577"/>
        </w:tabs>
        <w:spacing w:after="0"/>
        <w:rPr>
          <w:rFonts w:ascii="Times New Roman" w:hAnsi="Times New Roman"/>
          <w:b/>
          <w:sz w:val="24"/>
          <w:szCs w:val="24"/>
        </w:rPr>
      </w:pPr>
      <w:r w:rsidRPr="00C2038D">
        <w:rPr>
          <w:rFonts w:ascii="Times New Roman" w:hAnsi="Times New Roman"/>
          <w:b/>
          <w:sz w:val="24"/>
          <w:szCs w:val="24"/>
        </w:rPr>
        <w:t>Hasil ROA</w:t>
      </w:r>
      <w:r>
        <w:rPr>
          <w:rFonts w:ascii="Times New Roman" w:hAnsi="Times New Roman"/>
          <w:b/>
          <w:sz w:val="24"/>
          <w:szCs w:val="24"/>
        </w:rPr>
        <w:t xml:space="preserve"> 2018</w:t>
      </w:r>
    </w:p>
    <w:tbl>
      <w:tblPr>
        <w:tblW w:w="11057" w:type="dxa"/>
        <w:tblInd w:w="-1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111"/>
        <w:gridCol w:w="2410"/>
        <w:gridCol w:w="2552"/>
        <w:gridCol w:w="1417"/>
      </w:tblGrid>
      <w:tr w:rsidR="00C24841" w:rsidRPr="003C4B28" w:rsidTr="009908C9">
        <w:tc>
          <w:tcPr>
            <w:tcW w:w="567" w:type="dxa"/>
          </w:tcPr>
          <w:p w:rsidR="00C24841" w:rsidRPr="003C4B28" w:rsidRDefault="00C24841" w:rsidP="009908C9">
            <w:pPr>
              <w:spacing w:after="0" w:line="240" w:lineRule="auto"/>
              <w:rPr>
                <w:rFonts w:ascii="Times New Roman" w:hAnsi="Times New Roman"/>
                <w:b/>
                <w:sz w:val="24"/>
                <w:szCs w:val="24"/>
              </w:rPr>
            </w:pPr>
            <w:r w:rsidRPr="003C4B28">
              <w:rPr>
                <w:rFonts w:ascii="Times New Roman" w:hAnsi="Times New Roman"/>
                <w:b/>
                <w:sz w:val="24"/>
                <w:szCs w:val="24"/>
              </w:rPr>
              <w:t xml:space="preserve">No </w:t>
            </w:r>
          </w:p>
        </w:tc>
        <w:tc>
          <w:tcPr>
            <w:tcW w:w="4111" w:type="dxa"/>
          </w:tcPr>
          <w:p w:rsidR="00C24841" w:rsidRPr="003C4B28" w:rsidRDefault="00C24841" w:rsidP="009908C9">
            <w:pPr>
              <w:spacing w:after="0" w:line="240" w:lineRule="auto"/>
              <w:jc w:val="center"/>
              <w:rPr>
                <w:rFonts w:ascii="Times New Roman" w:hAnsi="Times New Roman"/>
                <w:b/>
                <w:sz w:val="24"/>
                <w:szCs w:val="24"/>
              </w:rPr>
            </w:pPr>
            <w:r w:rsidRPr="003C4B28">
              <w:rPr>
                <w:rFonts w:ascii="Times New Roman" w:hAnsi="Times New Roman"/>
                <w:b/>
                <w:sz w:val="24"/>
                <w:szCs w:val="24"/>
              </w:rPr>
              <w:t>Perusahaan</w:t>
            </w:r>
          </w:p>
        </w:tc>
        <w:tc>
          <w:tcPr>
            <w:tcW w:w="2410" w:type="dxa"/>
          </w:tcPr>
          <w:p w:rsidR="00C24841" w:rsidRPr="003C4B28" w:rsidRDefault="00C24841" w:rsidP="009908C9">
            <w:pPr>
              <w:spacing w:after="0" w:line="240" w:lineRule="auto"/>
              <w:jc w:val="center"/>
              <w:rPr>
                <w:rFonts w:ascii="Times New Roman" w:hAnsi="Times New Roman"/>
                <w:b/>
                <w:sz w:val="24"/>
                <w:szCs w:val="24"/>
              </w:rPr>
            </w:pPr>
            <w:r w:rsidRPr="003C4B28">
              <w:rPr>
                <w:rFonts w:ascii="Times New Roman" w:hAnsi="Times New Roman"/>
                <w:b/>
                <w:sz w:val="24"/>
                <w:szCs w:val="24"/>
              </w:rPr>
              <w:t>Laba bersih setelah pajak</w:t>
            </w:r>
          </w:p>
        </w:tc>
        <w:tc>
          <w:tcPr>
            <w:tcW w:w="2552" w:type="dxa"/>
          </w:tcPr>
          <w:p w:rsidR="00C24841" w:rsidRPr="003C4B28" w:rsidRDefault="00C24841" w:rsidP="009908C9">
            <w:pPr>
              <w:spacing w:after="0" w:line="240" w:lineRule="auto"/>
              <w:jc w:val="center"/>
              <w:rPr>
                <w:rFonts w:ascii="Times New Roman" w:hAnsi="Times New Roman"/>
                <w:b/>
                <w:sz w:val="24"/>
                <w:szCs w:val="24"/>
              </w:rPr>
            </w:pPr>
            <w:r w:rsidRPr="003C4B28">
              <w:rPr>
                <w:rFonts w:ascii="Times New Roman" w:hAnsi="Times New Roman"/>
                <w:b/>
                <w:sz w:val="24"/>
                <w:szCs w:val="24"/>
              </w:rPr>
              <w:t>Total aset</w:t>
            </w:r>
          </w:p>
        </w:tc>
        <w:tc>
          <w:tcPr>
            <w:tcW w:w="1417" w:type="dxa"/>
          </w:tcPr>
          <w:p w:rsidR="00C24841" w:rsidRPr="003C4B28" w:rsidRDefault="00C24841" w:rsidP="009908C9">
            <w:pPr>
              <w:spacing w:after="0" w:line="240" w:lineRule="auto"/>
              <w:jc w:val="center"/>
              <w:rPr>
                <w:rFonts w:ascii="Times New Roman" w:hAnsi="Times New Roman"/>
                <w:b/>
                <w:sz w:val="24"/>
                <w:szCs w:val="24"/>
              </w:rPr>
            </w:pPr>
            <w:r w:rsidRPr="003C4B28">
              <w:rPr>
                <w:rFonts w:ascii="Times New Roman" w:hAnsi="Times New Roman"/>
                <w:b/>
                <w:sz w:val="24"/>
                <w:szCs w:val="24"/>
              </w:rPr>
              <w:t>Hasil ROA</w:t>
            </w:r>
          </w:p>
        </w:tc>
      </w:tr>
      <w:tr w:rsidR="00C24841" w:rsidRPr="00925836" w:rsidTr="009908C9">
        <w:tc>
          <w:tcPr>
            <w:tcW w:w="567" w:type="dxa"/>
          </w:tcPr>
          <w:p w:rsidR="00C24841" w:rsidRPr="003C4B28" w:rsidRDefault="00C24841" w:rsidP="009908C9">
            <w:pPr>
              <w:spacing w:after="0" w:line="240" w:lineRule="auto"/>
              <w:jc w:val="center"/>
              <w:rPr>
                <w:rFonts w:ascii="Times New Roman" w:hAnsi="Times New Roman"/>
                <w:sz w:val="24"/>
                <w:szCs w:val="24"/>
              </w:rPr>
            </w:pPr>
            <w:r w:rsidRPr="003C4B28">
              <w:rPr>
                <w:rFonts w:ascii="Times New Roman" w:hAnsi="Times New Roman"/>
                <w:sz w:val="24"/>
                <w:szCs w:val="24"/>
              </w:rPr>
              <w:t>1</w:t>
            </w:r>
          </w:p>
        </w:tc>
        <w:tc>
          <w:tcPr>
            <w:tcW w:w="4111" w:type="dxa"/>
          </w:tcPr>
          <w:p w:rsidR="00C24841" w:rsidRPr="00A5020C" w:rsidRDefault="00C24841" w:rsidP="009908C9">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Wilmar Cahaya Indonesia Tbk</w:t>
            </w:r>
          </w:p>
        </w:tc>
        <w:tc>
          <w:tcPr>
            <w:tcW w:w="2410" w:type="dxa"/>
            <w:vAlign w:val="bottom"/>
          </w:tcPr>
          <w:p w:rsidR="00C24841" w:rsidRPr="005025D3" w:rsidRDefault="00C24841" w:rsidP="009908C9">
            <w:pPr>
              <w:spacing w:after="0" w:line="240" w:lineRule="auto"/>
              <w:rPr>
                <w:rFonts w:ascii="Times New Roman" w:hAnsi="Times New Roman"/>
                <w:color w:val="000000"/>
                <w:sz w:val="24"/>
                <w:szCs w:val="24"/>
                <w:lang w:val="en-GB"/>
              </w:rPr>
            </w:pPr>
            <w:r w:rsidRPr="005025D3">
              <w:rPr>
                <w:rFonts w:ascii="Times New Roman" w:hAnsi="Times New Roman"/>
                <w:color w:val="000000"/>
                <w:sz w:val="24"/>
                <w:szCs w:val="24"/>
              </w:rPr>
              <w:t xml:space="preserve"> Rp 9</w:t>
            </w:r>
            <w:r>
              <w:rPr>
                <w:rFonts w:ascii="Times New Roman" w:hAnsi="Times New Roman"/>
                <w:color w:val="000000"/>
                <w:sz w:val="24"/>
                <w:szCs w:val="24"/>
              </w:rPr>
              <w:t>.</w:t>
            </w:r>
            <w:r w:rsidRPr="005025D3">
              <w:rPr>
                <w:rFonts w:ascii="Times New Roman" w:hAnsi="Times New Roman"/>
                <w:color w:val="000000"/>
                <w:sz w:val="24"/>
                <w:szCs w:val="24"/>
              </w:rPr>
              <w:t>249</w:t>
            </w:r>
            <w:r>
              <w:rPr>
                <w:rFonts w:ascii="Times New Roman" w:hAnsi="Times New Roman"/>
                <w:color w:val="000000"/>
                <w:sz w:val="24"/>
                <w:szCs w:val="24"/>
              </w:rPr>
              <w:t>.</w:t>
            </w:r>
            <w:r w:rsidRPr="005025D3">
              <w:rPr>
                <w:rFonts w:ascii="Times New Roman" w:hAnsi="Times New Roman"/>
                <w:color w:val="000000"/>
                <w:sz w:val="24"/>
                <w:szCs w:val="24"/>
              </w:rPr>
              <w:t>656</w:t>
            </w:r>
            <w:r>
              <w:rPr>
                <w:rFonts w:ascii="Times New Roman" w:hAnsi="Times New Roman"/>
                <w:color w:val="000000"/>
                <w:sz w:val="24"/>
                <w:szCs w:val="24"/>
              </w:rPr>
              <w:t>.</w:t>
            </w:r>
            <w:r w:rsidRPr="005025D3">
              <w:rPr>
                <w:rFonts w:ascii="Times New Roman" w:hAnsi="Times New Roman"/>
                <w:color w:val="000000"/>
                <w:sz w:val="24"/>
                <w:szCs w:val="24"/>
              </w:rPr>
              <w:t xml:space="preserve">775 </w:t>
            </w:r>
          </w:p>
        </w:tc>
        <w:tc>
          <w:tcPr>
            <w:tcW w:w="2552" w:type="dxa"/>
            <w:vAlign w:val="bottom"/>
          </w:tcPr>
          <w:p w:rsidR="00C24841" w:rsidRPr="005025D3" w:rsidRDefault="00C24841" w:rsidP="009908C9">
            <w:pPr>
              <w:spacing w:after="0" w:line="240" w:lineRule="auto"/>
              <w:rPr>
                <w:rFonts w:ascii="Times New Roman" w:hAnsi="Times New Roman"/>
                <w:color w:val="000000"/>
                <w:sz w:val="24"/>
                <w:szCs w:val="24"/>
              </w:rPr>
            </w:pPr>
            <w:r w:rsidRPr="005025D3">
              <w:rPr>
                <w:rFonts w:ascii="Times New Roman" w:hAnsi="Times New Roman"/>
                <w:color w:val="000000"/>
                <w:sz w:val="24"/>
                <w:szCs w:val="24"/>
              </w:rPr>
              <w:t xml:space="preserve"> Rp 1</w:t>
            </w:r>
            <w:r>
              <w:rPr>
                <w:rFonts w:ascii="Times New Roman" w:hAnsi="Times New Roman"/>
                <w:color w:val="000000"/>
                <w:sz w:val="24"/>
                <w:szCs w:val="24"/>
              </w:rPr>
              <w:t>.</w:t>
            </w:r>
            <w:r w:rsidRPr="005025D3">
              <w:rPr>
                <w:rFonts w:ascii="Times New Roman" w:hAnsi="Times New Roman"/>
                <w:color w:val="000000"/>
                <w:sz w:val="24"/>
                <w:szCs w:val="24"/>
              </w:rPr>
              <w:t>392</w:t>
            </w:r>
            <w:r>
              <w:rPr>
                <w:rFonts w:ascii="Times New Roman" w:hAnsi="Times New Roman"/>
                <w:color w:val="000000"/>
                <w:sz w:val="24"/>
                <w:szCs w:val="24"/>
              </w:rPr>
              <w:t>.</w:t>
            </w:r>
            <w:r w:rsidRPr="005025D3">
              <w:rPr>
                <w:rFonts w:ascii="Times New Roman" w:hAnsi="Times New Roman"/>
                <w:color w:val="000000"/>
                <w:sz w:val="24"/>
                <w:szCs w:val="24"/>
              </w:rPr>
              <w:t>636</w:t>
            </w:r>
            <w:r>
              <w:rPr>
                <w:rFonts w:ascii="Times New Roman" w:hAnsi="Times New Roman"/>
                <w:color w:val="000000"/>
                <w:sz w:val="24"/>
                <w:szCs w:val="24"/>
              </w:rPr>
              <w:t>.</w:t>
            </w:r>
            <w:r w:rsidRPr="005025D3">
              <w:rPr>
                <w:rFonts w:ascii="Times New Roman" w:hAnsi="Times New Roman"/>
                <w:color w:val="000000"/>
                <w:sz w:val="24"/>
                <w:szCs w:val="24"/>
              </w:rPr>
              <w:t>444</w:t>
            </w:r>
            <w:r>
              <w:rPr>
                <w:rFonts w:ascii="Times New Roman" w:hAnsi="Times New Roman"/>
                <w:color w:val="000000"/>
                <w:sz w:val="24"/>
                <w:szCs w:val="24"/>
              </w:rPr>
              <w:t>.</w:t>
            </w:r>
            <w:r w:rsidRPr="005025D3">
              <w:rPr>
                <w:rFonts w:ascii="Times New Roman" w:hAnsi="Times New Roman"/>
                <w:color w:val="000000"/>
                <w:sz w:val="24"/>
                <w:szCs w:val="24"/>
              </w:rPr>
              <w:t xml:space="preserve">501 </w:t>
            </w:r>
          </w:p>
        </w:tc>
        <w:tc>
          <w:tcPr>
            <w:tcW w:w="1417" w:type="dxa"/>
            <w:vAlign w:val="bottom"/>
          </w:tcPr>
          <w:p w:rsidR="00C24841" w:rsidRPr="005025D3" w:rsidRDefault="00C24841" w:rsidP="009908C9">
            <w:pPr>
              <w:spacing w:after="0" w:line="240" w:lineRule="auto"/>
              <w:jc w:val="center"/>
              <w:rPr>
                <w:rFonts w:ascii="Times New Roman" w:hAnsi="Times New Roman"/>
                <w:color w:val="000000"/>
                <w:sz w:val="24"/>
                <w:szCs w:val="24"/>
              </w:rPr>
            </w:pPr>
            <w:r w:rsidRPr="005025D3">
              <w:rPr>
                <w:rFonts w:ascii="Times New Roman" w:hAnsi="Times New Roman"/>
                <w:color w:val="000000"/>
                <w:sz w:val="24"/>
                <w:szCs w:val="24"/>
              </w:rPr>
              <w:t>0</w:t>
            </w:r>
            <w:r>
              <w:rPr>
                <w:rFonts w:ascii="Times New Roman" w:hAnsi="Times New Roman"/>
                <w:color w:val="000000"/>
                <w:sz w:val="24"/>
                <w:szCs w:val="24"/>
              </w:rPr>
              <w:t>,</w:t>
            </w:r>
            <w:r w:rsidRPr="005025D3">
              <w:rPr>
                <w:rFonts w:ascii="Times New Roman" w:hAnsi="Times New Roman"/>
                <w:color w:val="000000"/>
                <w:sz w:val="24"/>
                <w:szCs w:val="24"/>
              </w:rPr>
              <w:t>664</w:t>
            </w:r>
          </w:p>
        </w:tc>
      </w:tr>
      <w:tr w:rsidR="00C24841" w:rsidRPr="00925836" w:rsidTr="009908C9">
        <w:tc>
          <w:tcPr>
            <w:tcW w:w="567" w:type="dxa"/>
          </w:tcPr>
          <w:p w:rsidR="00C24841" w:rsidRPr="003C4B28" w:rsidRDefault="00C24841" w:rsidP="009908C9">
            <w:pPr>
              <w:spacing w:after="0" w:line="240" w:lineRule="auto"/>
              <w:jc w:val="center"/>
              <w:rPr>
                <w:rFonts w:ascii="Times New Roman" w:hAnsi="Times New Roman"/>
                <w:sz w:val="24"/>
                <w:szCs w:val="24"/>
              </w:rPr>
            </w:pPr>
            <w:r w:rsidRPr="003C4B28">
              <w:rPr>
                <w:rFonts w:ascii="Times New Roman" w:hAnsi="Times New Roman"/>
                <w:sz w:val="24"/>
                <w:szCs w:val="24"/>
              </w:rPr>
              <w:t>2</w:t>
            </w:r>
          </w:p>
        </w:tc>
        <w:tc>
          <w:tcPr>
            <w:tcW w:w="4111" w:type="dxa"/>
          </w:tcPr>
          <w:p w:rsidR="00C24841" w:rsidRPr="00A5020C" w:rsidRDefault="00C24841" w:rsidP="009908C9">
            <w:pPr>
              <w:spacing w:after="0" w:line="240" w:lineRule="auto"/>
              <w:rPr>
                <w:rFonts w:ascii="Times New Roman" w:hAnsi="Times New Roman"/>
                <w:sz w:val="24"/>
                <w:szCs w:val="24"/>
              </w:rPr>
            </w:pPr>
            <w:r w:rsidRPr="00A5020C">
              <w:rPr>
                <w:rFonts w:ascii="Times New Roman" w:hAnsi="Times New Roman"/>
                <w:bCs/>
                <w:color w:val="212529"/>
                <w:sz w:val="24"/>
                <w:szCs w:val="24"/>
              </w:rPr>
              <w:t>PT Delta Djakarta Tbk</w:t>
            </w:r>
          </w:p>
        </w:tc>
        <w:tc>
          <w:tcPr>
            <w:tcW w:w="2410" w:type="dxa"/>
            <w:vAlign w:val="bottom"/>
          </w:tcPr>
          <w:p w:rsidR="00C24841" w:rsidRPr="005025D3" w:rsidRDefault="00C24841" w:rsidP="009908C9">
            <w:pPr>
              <w:spacing w:after="0" w:line="240" w:lineRule="auto"/>
              <w:rPr>
                <w:rFonts w:ascii="Times New Roman" w:hAnsi="Times New Roman"/>
                <w:color w:val="000000"/>
                <w:sz w:val="24"/>
                <w:szCs w:val="24"/>
              </w:rPr>
            </w:pPr>
            <w:r w:rsidRPr="005025D3">
              <w:rPr>
                <w:rFonts w:ascii="Times New Roman" w:hAnsi="Times New Roman"/>
                <w:color w:val="000000"/>
                <w:sz w:val="24"/>
                <w:szCs w:val="24"/>
              </w:rPr>
              <w:t xml:space="preserve"> Rp 38</w:t>
            </w:r>
            <w:r>
              <w:rPr>
                <w:rFonts w:ascii="Times New Roman" w:hAnsi="Times New Roman"/>
                <w:color w:val="000000"/>
                <w:sz w:val="24"/>
                <w:szCs w:val="24"/>
              </w:rPr>
              <w:t>.</w:t>
            </w:r>
            <w:r w:rsidRPr="005025D3">
              <w:rPr>
                <w:rFonts w:ascii="Times New Roman" w:hAnsi="Times New Roman"/>
                <w:color w:val="000000"/>
                <w:sz w:val="24"/>
                <w:szCs w:val="24"/>
              </w:rPr>
              <w:t>129</w:t>
            </w:r>
            <w:r>
              <w:rPr>
                <w:rFonts w:ascii="Times New Roman" w:hAnsi="Times New Roman"/>
                <w:color w:val="000000"/>
                <w:sz w:val="24"/>
                <w:szCs w:val="24"/>
              </w:rPr>
              <w:t>.</w:t>
            </w:r>
            <w:r w:rsidRPr="005025D3">
              <w:rPr>
                <w:rFonts w:ascii="Times New Roman" w:hAnsi="Times New Roman"/>
                <w:color w:val="000000"/>
                <w:sz w:val="24"/>
                <w:szCs w:val="24"/>
              </w:rPr>
              <w:t xml:space="preserve">985 </w:t>
            </w:r>
          </w:p>
        </w:tc>
        <w:tc>
          <w:tcPr>
            <w:tcW w:w="2552" w:type="dxa"/>
            <w:vAlign w:val="bottom"/>
          </w:tcPr>
          <w:p w:rsidR="00C24841" w:rsidRPr="005025D3" w:rsidRDefault="00C24841" w:rsidP="009908C9">
            <w:pPr>
              <w:spacing w:after="0" w:line="240" w:lineRule="auto"/>
              <w:rPr>
                <w:rFonts w:ascii="Times New Roman" w:hAnsi="Times New Roman"/>
                <w:color w:val="000000"/>
                <w:sz w:val="24"/>
                <w:szCs w:val="24"/>
              </w:rPr>
            </w:pPr>
            <w:r w:rsidRPr="005025D3">
              <w:rPr>
                <w:rFonts w:ascii="Times New Roman" w:hAnsi="Times New Roman"/>
                <w:color w:val="000000"/>
                <w:sz w:val="24"/>
                <w:szCs w:val="24"/>
              </w:rPr>
              <w:t xml:space="preserve"> Rp 1</w:t>
            </w:r>
            <w:r>
              <w:rPr>
                <w:rFonts w:ascii="Times New Roman" w:hAnsi="Times New Roman"/>
                <w:color w:val="000000"/>
                <w:sz w:val="24"/>
                <w:szCs w:val="24"/>
              </w:rPr>
              <w:t>.</w:t>
            </w:r>
            <w:r w:rsidRPr="005025D3">
              <w:rPr>
                <w:rFonts w:ascii="Times New Roman" w:hAnsi="Times New Roman"/>
                <w:color w:val="000000"/>
                <w:sz w:val="24"/>
                <w:szCs w:val="24"/>
              </w:rPr>
              <w:t>523</w:t>
            </w:r>
            <w:r>
              <w:rPr>
                <w:rFonts w:ascii="Times New Roman" w:hAnsi="Times New Roman"/>
                <w:color w:val="000000"/>
                <w:sz w:val="24"/>
                <w:szCs w:val="24"/>
              </w:rPr>
              <w:t>.</w:t>
            </w:r>
            <w:r w:rsidRPr="005025D3">
              <w:rPr>
                <w:rFonts w:ascii="Times New Roman" w:hAnsi="Times New Roman"/>
                <w:color w:val="000000"/>
                <w:sz w:val="24"/>
                <w:szCs w:val="24"/>
              </w:rPr>
              <w:t>517</w:t>
            </w:r>
            <w:r>
              <w:rPr>
                <w:rFonts w:ascii="Times New Roman" w:hAnsi="Times New Roman"/>
                <w:color w:val="000000"/>
                <w:sz w:val="24"/>
                <w:szCs w:val="24"/>
              </w:rPr>
              <w:t>.</w:t>
            </w:r>
            <w:r w:rsidRPr="005025D3">
              <w:rPr>
                <w:rFonts w:ascii="Times New Roman" w:hAnsi="Times New Roman"/>
                <w:color w:val="000000"/>
                <w:sz w:val="24"/>
                <w:szCs w:val="24"/>
              </w:rPr>
              <w:t xml:space="preserve">170 </w:t>
            </w:r>
          </w:p>
        </w:tc>
        <w:tc>
          <w:tcPr>
            <w:tcW w:w="1417" w:type="dxa"/>
            <w:vAlign w:val="bottom"/>
          </w:tcPr>
          <w:p w:rsidR="00C24841" w:rsidRPr="005025D3" w:rsidRDefault="00C24841" w:rsidP="009908C9">
            <w:pPr>
              <w:spacing w:after="0" w:line="240" w:lineRule="auto"/>
              <w:jc w:val="center"/>
              <w:rPr>
                <w:rFonts w:ascii="Times New Roman" w:hAnsi="Times New Roman"/>
                <w:color w:val="000000"/>
                <w:sz w:val="24"/>
                <w:szCs w:val="24"/>
              </w:rPr>
            </w:pPr>
            <w:r w:rsidRPr="005025D3">
              <w:rPr>
                <w:rFonts w:ascii="Times New Roman" w:hAnsi="Times New Roman"/>
                <w:color w:val="000000"/>
                <w:sz w:val="24"/>
                <w:szCs w:val="24"/>
              </w:rPr>
              <w:t>2</w:t>
            </w:r>
            <w:r>
              <w:rPr>
                <w:rFonts w:ascii="Times New Roman" w:hAnsi="Times New Roman"/>
                <w:color w:val="000000"/>
                <w:sz w:val="24"/>
                <w:szCs w:val="24"/>
              </w:rPr>
              <w:t>,</w:t>
            </w:r>
            <w:r w:rsidRPr="005025D3">
              <w:rPr>
                <w:rFonts w:ascii="Times New Roman" w:hAnsi="Times New Roman"/>
                <w:color w:val="000000"/>
                <w:sz w:val="24"/>
                <w:szCs w:val="24"/>
              </w:rPr>
              <w:t>503</w:t>
            </w:r>
          </w:p>
        </w:tc>
      </w:tr>
      <w:tr w:rsidR="00C24841" w:rsidRPr="00925836" w:rsidTr="009908C9">
        <w:tc>
          <w:tcPr>
            <w:tcW w:w="567" w:type="dxa"/>
          </w:tcPr>
          <w:p w:rsidR="00C24841" w:rsidRPr="003C4B28" w:rsidRDefault="00C24841" w:rsidP="009908C9">
            <w:pPr>
              <w:spacing w:after="0" w:line="240" w:lineRule="auto"/>
              <w:jc w:val="center"/>
              <w:rPr>
                <w:rFonts w:ascii="Times New Roman" w:hAnsi="Times New Roman"/>
                <w:sz w:val="24"/>
                <w:szCs w:val="24"/>
              </w:rPr>
            </w:pPr>
            <w:r w:rsidRPr="003C4B28">
              <w:rPr>
                <w:rFonts w:ascii="Times New Roman" w:hAnsi="Times New Roman"/>
                <w:sz w:val="24"/>
                <w:szCs w:val="24"/>
              </w:rPr>
              <w:t>3</w:t>
            </w:r>
          </w:p>
        </w:tc>
        <w:tc>
          <w:tcPr>
            <w:tcW w:w="4111" w:type="dxa"/>
          </w:tcPr>
          <w:p w:rsidR="00C24841" w:rsidRPr="00D115DC" w:rsidRDefault="00C24841" w:rsidP="009908C9">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Garudafood Putra Putri Jaya Tbk</w:t>
            </w:r>
          </w:p>
        </w:tc>
        <w:tc>
          <w:tcPr>
            <w:tcW w:w="2410" w:type="dxa"/>
            <w:vAlign w:val="bottom"/>
          </w:tcPr>
          <w:p w:rsidR="00C24841" w:rsidRPr="005025D3" w:rsidRDefault="00C24841" w:rsidP="009908C9">
            <w:pPr>
              <w:spacing w:after="0" w:line="240" w:lineRule="auto"/>
              <w:rPr>
                <w:rFonts w:ascii="Times New Roman" w:hAnsi="Times New Roman"/>
                <w:color w:val="000000"/>
                <w:sz w:val="24"/>
                <w:szCs w:val="24"/>
              </w:rPr>
            </w:pPr>
            <w:r w:rsidRPr="005025D3">
              <w:rPr>
                <w:rFonts w:ascii="Times New Roman" w:hAnsi="Times New Roman"/>
                <w:color w:val="000000"/>
                <w:sz w:val="24"/>
                <w:szCs w:val="24"/>
              </w:rPr>
              <w:t xml:space="preserve"> Rp 44</w:t>
            </w:r>
            <w:r>
              <w:rPr>
                <w:rFonts w:ascii="Times New Roman" w:hAnsi="Times New Roman"/>
                <w:color w:val="000000"/>
                <w:sz w:val="24"/>
                <w:szCs w:val="24"/>
              </w:rPr>
              <w:t>.</w:t>
            </w:r>
            <w:r w:rsidRPr="005025D3">
              <w:rPr>
                <w:rFonts w:ascii="Times New Roman" w:hAnsi="Times New Roman"/>
                <w:color w:val="000000"/>
                <w:sz w:val="24"/>
                <w:szCs w:val="24"/>
              </w:rPr>
              <w:t>977</w:t>
            </w:r>
            <w:r>
              <w:rPr>
                <w:rFonts w:ascii="Times New Roman" w:hAnsi="Times New Roman"/>
                <w:color w:val="000000"/>
                <w:sz w:val="24"/>
                <w:szCs w:val="24"/>
              </w:rPr>
              <w:t>.</w:t>
            </w:r>
            <w:r w:rsidRPr="005025D3">
              <w:rPr>
                <w:rFonts w:ascii="Times New Roman" w:hAnsi="Times New Roman"/>
                <w:color w:val="000000"/>
                <w:sz w:val="24"/>
                <w:szCs w:val="24"/>
              </w:rPr>
              <w:t>350</w:t>
            </w:r>
            <w:r>
              <w:rPr>
                <w:rFonts w:ascii="Times New Roman" w:hAnsi="Times New Roman"/>
                <w:color w:val="000000"/>
                <w:sz w:val="24"/>
                <w:szCs w:val="24"/>
              </w:rPr>
              <w:t>.</w:t>
            </w:r>
            <w:r w:rsidRPr="005025D3">
              <w:rPr>
                <w:rFonts w:ascii="Times New Roman" w:hAnsi="Times New Roman"/>
                <w:color w:val="000000"/>
                <w:sz w:val="24"/>
                <w:szCs w:val="24"/>
              </w:rPr>
              <w:t xml:space="preserve">568 </w:t>
            </w:r>
          </w:p>
        </w:tc>
        <w:tc>
          <w:tcPr>
            <w:tcW w:w="2552" w:type="dxa"/>
            <w:vAlign w:val="bottom"/>
          </w:tcPr>
          <w:p w:rsidR="00C24841" w:rsidRPr="005025D3" w:rsidRDefault="00C24841" w:rsidP="009908C9">
            <w:pPr>
              <w:spacing w:after="0" w:line="240" w:lineRule="auto"/>
              <w:rPr>
                <w:rFonts w:ascii="Times New Roman" w:hAnsi="Times New Roman"/>
                <w:color w:val="000000"/>
                <w:sz w:val="24"/>
                <w:szCs w:val="24"/>
              </w:rPr>
            </w:pPr>
            <w:r w:rsidRPr="005025D3">
              <w:rPr>
                <w:rFonts w:ascii="Times New Roman" w:hAnsi="Times New Roman"/>
                <w:color w:val="000000"/>
                <w:sz w:val="24"/>
                <w:szCs w:val="24"/>
              </w:rPr>
              <w:t xml:space="preserve"> Rp 4</w:t>
            </w:r>
            <w:r>
              <w:rPr>
                <w:rFonts w:ascii="Times New Roman" w:hAnsi="Times New Roman"/>
                <w:color w:val="000000"/>
                <w:sz w:val="24"/>
                <w:szCs w:val="24"/>
              </w:rPr>
              <w:t>.</w:t>
            </w:r>
            <w:r w:rsidRPr="005025D3">
              <w:rPr>
                <w:rFonts w:ascii="Times New Roman" w:hAnsi="Times New Roman"/>
                <w:color w:val="000000"/>
                <w:sz w:val="24"/>
                <w:szCs w:val="24"/>
              </w:rPr>
              <w:t>212</w:t>
            </w:r>
            <w:r>
              <w:rPr>
                <w:rFonts w:ascii="Times New Roman" w:hAnsi="Times New Roman"/>
                <w:color w:val="000000"/>
                <w:sz w:val="24"/>
                <w:szCs w:val="24"/>
              </w:rPr>
              <w:t>.</w:t>
            </w:r>
            <w:r w:rsidRPr="005025D3">
              <w:rPr>
                <w:rFonts w:ascii="Times New Roman" w:hAnsi="Times New Roman"/>
                <w:color w:val="000000"/>
                <w:sz w:val="24"/>
                <w:szCs w:val="24"/>
              </w:rPr>
              <w:t>408</w:t>
            </w:r>
            <w:r>
              <w:rPr>
                <w:rFonts w:ascii="Times New Roman" w:hAnsi="Times New Roman"/>
                <w:color w:val="000000"/>
                <w:sz w:val="24"/>
                <w:szCs w:val="24"/>
              </w:rPr>
              <w:t>.</w:t>
            </w:r>
            <w:r w:rsidRPr="005025D3">
              <w:rPr>
                <w:rFonts w:ascii="Times New Roman" w:hAnsi="Times New Roman"/>
                <w:color w:val="000000"/>
                <w:sz w:val="24"/>
                <w:szCs w:val="24"/>
              </w:rPr>
              <w:t>305</w:t>
            </w:r>
            <w:r>
              <w:rPr>
                <w:rFonts w:ascii="Times New Roman" w:hAnsi="Times New Roman"/>
                <w:color w:val="000000"/>
                <w:sz w:val="24"/>
                <w:szCs w:val="24"/>
              </w:rPr>
              <w:t>.</w:t>
            </w:r>
            <w:r w:rsidRPr="005025D3">
              <w:rPr>
                <w:rFonts w:ascii="Times New Roman" w:hAnsi="Times New Roman"/>
                <w:color w:val="000000"/>
                <w:sz w:val="24"/>
                <w:szCs w:val="24"/>
              </w:rPr>
              <w:t xml:space="preserve">683 </w:t>
            </w:r>
          </w:p>
        </w:tc>
        <w:tc>
          <w:tcPr>
            <w:tcW w:w="1417" w:type="dxa"/>
            <w:vAlign w:val="bottom"/>
          </w:tcPr>
          <w:p w:rsidR="00C24841" w:rsidRPr="005025D3" w:rsidRDefault="00C24841" w:rsidP="009908C9">
            <w:pPr>
              <w:spacing w:after="0" w:line="240" w:lineRule="auto"/>
              <w:jc w:val="center"/>
              <w:rPr>
                <w:rFonts w:ascii="Times New Roman" w:hAnsi="Times New Roman"/>
                <w:color w:val="000000"/>
                <w:sz w:val="24"/>
                <w:szCs w:val="24"/>
              </w:rPr>
            </w:pPr>
            <w:r w:rsidRPr="005025D3">
              <w:rPr>
                <w:rFonts w:ascii="Times New Roman" w:hAnsi="Times New Roman"/>
                <w:color w:val="000000"/>
                <w:sz w:val="24"/>
                <w:szCs w:val="24"/>
              </w:rPr>
              <w:t>1</w:t>
            </w:r>
            <w:r>
              <w:rPr>
                <w:rFonts w:ascii="Times New Roman" w:hAnsi="Times New Roman"/>
                <w:color w:val="000000"/>
                <w:sz w:val="24"/>
                <w:szCs w:val="24"/>
              </w:rPr>
              <w:t>,</w:t>
            </w:r>
            <w:r w:rsidRPr="005025D3">
              <w:rPr>
                <w:rFonts w:ascii="Times New Roman" w:hAnsi="Times New Roman"/>
                <w:color w:val="000000"/>
                <w:sz w:val="24"/>
                <w:szCs w:val="24"/>
              </w:rPr>
              <w:t>068</w:t>
            </w:r>
          </w:p>
        </w:tc>
      </w:tr>
      <w:tr w:rsidR="00C24841" w:rsidRPr="00925836" w:rsidTr="009908C9">
        <w:tc>
          <w:tcPr>
            <w:tcW w:w="567" w:type="dxa"/>
          </w:tcPr>
          <w:p w:rsidR="00C24841" w:rsidRPr="003C4B28" w:rsidRDefault="00C24841" w:rsidP="009908C9">
            <w:pPr>
              <w:spacing w:after="0" w:line="240" w:lineRule="auto"/>
              <w:jc w:val="center"/>
              <w:rPr>
                <w:rFonts w:ascii="Times New Roman" w:hAnsi="Times New Roman"/>
                <w:sz w:val="24"/>
                <w:szCs w:val="24"/>
              </w:rPr>
            </w:pPr>
            <w:r w:rsidRPr="003C4B28">
              <w:rPr>
                <w:rFonts w:ascii="Times New Roman" w:hAnsi="Times New Roman"/>
                <w:sz w:val="24"/>
                <w:szCs w:val="24"/>
              </w:rPr>
              <w:t>4</w:t>
            </w:r>
          </w:p>
        </w:tc>
        <w:tc>
          <w:tcPr>
            <w:tcW w:w="4111" w:type="dxa"/>
          </w:tcPr>
          <w:p w:rsidR="00C24841" w:rsidRPr="00A5020C" w:rsidRDefault="00C24841" w:rsidP="009908C9">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CBP Sukses Makmur Tbk</w:t>
            </w:r>
          </w:p>
        </w:tc>
        <w:tc>
          <w:tcPr>
            <w:tcW w:w="2410" w:type="dxa"/>
            <w:vAlign w:val="bottom"/>
          </w:tcPr>
          <w:p w:rsidR="00C24841" w:rsidRPr="005025D3" w:rsidRDefault="00C24841" w:rsidP="009908C9">
            <w:pPr>
              <w:spacing w:after="0" w:line="240" w:lineRule="auto"/>
              <w:rPr>
                <w:rFonts w:ascii="Times New Roman" w:hAnsi="Times New Roman"/>
                <w:color w:val="000000"/>
                <w:sz w:val="24"/>
                <w:szCs w:val="24"/>
              </w:rPr>
            </w:pPr>
            <w:r w:rsidRPr="005025D3">
              <w:rPr>
                <w:rFonts w:ascii="Times New Roman" w:hAnsi="Times New Roman"/>
                <w:color w:val="000000"/>
                <w:sz w:val="24"/>
                <w:szCs w:val="24"/>
              </w:rPr>
              <w:t xml:space="preserve"> Rp 458</w:t>
            </w:r>
            <w:r>
              <w:rPr>
                <w:rFonts w:ascii="Times New Roman" w:hAnsi="Times New Roman"/>
                <w:color w:val="000000"/>
                <w:sz w:val="24"/>
                <w:szCs w:val="24"/>
              </w:rPr>
              <w:t>.</w:t>
            </w:r>
            <w:r w:rsidRPr="005025D3">
              <w:rPr>
                <w:rFonts w:ascii="Times New Roman" w:hAnsi="Times New Roman"/>
                <w:color w:val="000000"/>
                <w:sz w:val="24"/>
                <w:szCs w:val="24"/>
              </w:rPr>
              <w:t xml:space="preserve">781 </w:t>
            </w:r>
          </w:p>
        </w:tc>
        <w:tc>
          <w:tcPr>
            <w:tcW w:w="2552" w:type="dxa"/>
            <w:vAlign w:val="bottom"/>
          </w:tcPr>
          <w:p w:rsidR="00C24841" w:rsidRPr="005025D3" w:rsidRDefault="00C24841" w:rsidP="009908C9">
            <w:pPr>
              <w:spacing w:after="0" w:line="240" w:lineRule="auto"/>
              <w:rPr>
                <w:rFonts w:ascii="Times New Roman" w:hAnsi="Times New Roman"/>
                <w:color w:val="000000"/>
                <w:sz w:val="24"/>
                <w:szCs w:val="24"/>
              </w:rPr>
            </w:pPr>
            <w:r w:rsidRPr="005025D3">
              <w:rPr>
                <w:rFonts w:ascii="Times New Roman" w:hAnsi="Times New Roman"/>
                <w:color w:val="000000"/>
                <w:sz w:val="24"/>
                <w:szCs w:val="24"/>
              </w:rPr>
              <w:t xml:space="preserve"> Rp 34</w:t>
            </w:r>
            <w:r>
              <w:rPr>
                <w:rFonts w:ascii="Times New Roman" w:hAnsi="Times New Roman"/>
                <w:color w:val="000000"/>
                <w:sz w:val="24"/>
                <w:szCs w:val="24"/>
              </w:rPr>
              <w:t>.</w:t>
            </w:r>
            <w:r w:rsidRPr="005025D3">
              <w:rPr>
                <w:rFonts w:ascii="Times New Roman" w:hAnsi="Times New Roman"/>
                <w:color w:val="000000"/>
                <w:sz w:val="24"/>
                <w:szCs w:val="24"/>
              </w:rPr>
              <w:t>367</w:t>
            </w:r>
            <w:r>
              <w:rPr>
                <w:rFonts w:ascii="Times New Roman" w:hAnsi="Times New Roman"/>
                <w:color w:val="000000"/>
                <w:sz w:val="24"/>
                <w:szCs w:val="24"/>
              </w:rPr>
              <w:t>.</w:t>
            </w:r>
            <w:r w:rsidRPr="005025D3">
              <w:rPr>
                <w:rFonts w:ascii="Times New Roman" w:hAnsi="Times New Roman"/>
                <w:color w:val="000000"/>
                <w:sz w:val="24"/>
                <w:szCs w:val="24"/>
              </w:rPr>
              <w:t xml:space="preserve">153 </w:t>
            </w:r>
          </w:p>
        </w:tc>
        <w:tc>
          <w:tcPr>
            <w:tcW w:w="1417" w:type="dxa"/>
            <w:vAlign w:val="bottom"/>
          </w:tcPr>
          <w:p w:rsidR="00C24841" w:rsidRPr="005025D3" w:rsidRDefault="00C24841" w:rsidP="009908C9">
            <w:pPr>
              <w:spacing w:after="0" w:line="240" w:lineRule="auto"/>
              <w:jc w:val="center"/>
              <w:rPr>
                <w:rFonts w:ascii="Times New Roman" w:hAnsi="Times New Roman"/>
                <w:color w:val="000000"/>
                <w:sz w:val="24"/>
                <w:szCs w:val="24"/>
              </w:rPr>
            </w:pPr>
            <w:r w:rsidRPr="005025D3">
              <w:rPr>
                <w:rFonts w:ascii="Times New Roman" w:hAnsi="Times New Roman"/>
                <w:color w:val="000000"/>
                <w:sz w:val="24"/>
                <w:szCs w:val="24"/>
              </w:rPr>
              <w:t>1</w:t>
            </w:r>
            <w:r>
              <w:rPr>
                <w:rFonts w:ascii="Times New Roman" w:hAnsi="Times New Roman"/>
                <w:color w:val="000000"/>
                <w:sz w:val="24"/>
                <w:szCs w:val="24"/>
              </w:rPr>
              <w:t>,</w:t>
            </w:r>
            <w:r w:rsidRPr="005025D3">
              <w:rPr>
                <w:rFonts w:ascii="Times New Roman" w:hAnsi="Times New Roman"/>
                <w:color w:val="000000"/>
                <w:sz w:val="24"/>
                <w:szCs w:val="24"/>
              </w:rPr>
              <w:t>335</w:t>
            </w:r>
          </w:p>
        </w:tc>
      </w:tr>
      <w:tr w:rsidR="00C24841" w:rsidRPr="00925836" w:rsidTr="009908C9">
        <w:tc>
          <w:tcPr>
            <w:tcW w:w="567" w:type="dxa"/>
          </w:tcPr>
          <w:p w:rsidR="00C24841" w:rsidRPr="003C4B28" w:rsidRDefault="00C24841" w:rsidP="009908C9">
            <w:pPr>
              <w:spacing w:after="0" w:line="240" w:lineRule="auto"/>
              <w:jc w:val="center"/>
              <w:rPr>
                <w:rFonts w:ascii="Times New Roman" w:hAnsi="Times New Roman"/>
                <w:sz w:val="24"/>
                <w:szCs w:val="24"/>
              </w:rPr>
            </w:pPr>
            <w:r w:rsidRPr="003C4B28">
              <w:rPr>
                <w:rFonts w:ascii="Times New Roman" w:hAnsi="Times New Roman"/>
                <w:sz w:val="24"/>
                <w:szCs w:val="24"/>
              </w:rPr>
              <w:t>5</w:t>
            </w:r>
          </w:p>
        </w:tc>
        <w:tc>
          <w:tcPr>
            <w:tcW w:w="4111" w:type="dxa"/>
          </w:tcPr>
          <w:p w:rsidR="00C24841" w:rsidRPr="00A5020C" w:rsidRDefault="00C24841" w:rsidP="009908C9">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Sukses Makmur Tbk</w:t>
            </w:r>
          </w:p>
        </w:tc>
        <w:tc>
          <w:tcPr>
            <w:tcW w:w="2410" w:type="dxa"/>
            <w:vAlign w:val="bottom"/>
          </w:tcPr>
          <w:p w:rsidR="00C24841" w:rsidRPr="005025D3" w:rsidRDefault="00C24841" w:rsidP="009908C9">
            <w:pPr>
              <w:spacing w:after="0" w:line="240" w:lineRule="auto"/>
              <w:rPr>
                <w:rFonts w:ascii="Times New Roman" w:hAnsi="Times New Roman"/>
                <w:color w:val="000000"/>
                <w:sz w:val="24"/>
                <w:szCs w:val="24"/>
              </w:rPr>
            </w:pPr>
            <w:r w:rsidRPr="005025D3">
              <w:rPr>
                <w:rFonts w:ascii="Times New Roman" w:hAnsi="Times New Roman"/>
                <w:color w:val="000000"/>
                <w:sz w:val="24"/>
                <w:szCs w:val="24"/>
              </w:rPr>
              <w:t xml:space="preserve"> Rp 491</w:t>
            </w:r>
            <w:r>
              <w:rPr>
                <w:rFonts w:ascii="Times New Roman" w:hAnsi="Times New Roman"/>
                <w:color w:val="000000"/>
                <w:sz w:val="24"/>
                <w:szCs w:val="24"/>
              </w:rPr>
              <w:t>.</w:t>
            </w:r>
            <w:r w:rsidRPr="005025D3">
              <w:rPr>
                <w:rFonts w:ascii="Times New Roman" w:hAnsi="Times New Roman"/>
                <w:color w:val="000000"/>
                <w:sz w:val="24"/>
                <w:szCs w:val="24"/>
              </w:rPr>
              <w:t xml:space="preserve">851 </w:t>
            </w:r>
          </w:p>
        </w:tc>
        <w:tc>
          <w:tcPr>
            <w:tcW w:w="2552" w:type="dxa"/>
            <w:vAlign w:val="bottom"/>
          </w:tcPr>
          <w:p w:rsidR="00C24841" w:rsidRPr="005025D3" w:rsidRDefault="00C24841" w:rsidP="009908C9">
            <w:pPr>
              <w:spacing w:after="0" w:line="240" w:lineRule="auto"/>
              <w:rPr>
                <w:rFonts w:ascii="Times New Roman" w:hAnsi="Times New Roman"/>
                <w:color w:val="000000"/>
                <w:sz w:val="24"/>
                <w:szCs w:val="24"/>
              </w:rPr>
            </w:pPr>
            <w:r w:rsidRPr="005025D3">
              <w:rPr>
                <w:rFonts w:ascii="Times New Roman" w:hAnsi="Times New Roman"/>
                <w:color w:val="000000"/>
                <w:sz w:val="24"/>
                <w:szCs w:val="24"/>
              </w:rPr>
              <w:t xml:space="preserve"> Rp 96</w:t>
            </w:r>
            <w:r>
              <w:rPr>
                <w:rFonts w:ascii="Times New Roman" w:hAnsi="Times New Roman"/>
                <w:color w:val="000000"/>
                <w:sz w:val="24"/>
                <w:szCs w:val="24"/>
              </w:rPr>
              <w:t>.</w:t>
            </w:r>
            <w:r w:rsidRPr="005025D3">
              <w:rPr>
                <w:rFonts w:ascii="Times New Roman" w:hAnsi="Times New Roman"/>
                <w:color w:val="000000"/>
                <w:sz w:val="24"/>
                <w:szCs w:val="24"/>
              </w:rPr>
              <w:t>537</w:t>
            </w:r>
            <w:r>
              <w:rPr>
                <w:rFonts w:ascii="Times New Roman" w:hAnsi="Times New Roman"/>
                <w:color w:val="000000"/>
                <w:sz w:val="24"/>
                <w:szCs w:val="24"/>
              </w:rPr>
              <w:t>.</w:t>
            </w:r>
            <w:r w:rsidRPr="005025D3">
              <w:rPr>
                <w:rFonts w:ascii="Times New Roman" w:hAnsi="Times New Roman"/>
                <w:color w:val="000000"/>
                <w:sz w:val="24"/>
                <w:szCs w:val="24"/>
              </w:rPr>
              <w:t xml:space="preserve">796 </w:t>
            </w:r>
          </w:p>
        </w:tc>
        <w:tc>
          <w:tcPr>
            <w:tcW w:w="1417" w:type="dxa"/>
            <w:vAlign w:val="bottom"/>
          </w:tcPr>
          <w:p w:rsidR="00C24841" w:rsidRPr="005025D3" w:rsidRDefault="00C24841" w:rsidP="009908C9">
            <w:pPr>
              <w:spacing w:after="0" w:line="240" w:lineRule="auto"/>
              <w:jc w:val="center"/>
              <w:rPr>
                <w:rFonts w:ascii="Times New Roman" w:hAnsi="Times New Roman"/>
                <w:color w:val="000000"/>
                <w:sz w:val="24"/>
                <w:szCs w:val="24"/>
              </w:rPr>
            </w:pPr>
            <w:r w:rsidRPr="005025D3">
              <w:rPr>
                <w:rFonts w:ascii="Times New Roman" w:hAnsi="Times New Roman"/>
                <w:color w:val="000000"/>
                <w:sz w:val="24"/>
                <w:szCs w:val="24"/>
              </w:rPr>
              <w:t>0</w:t>
            </w:r>
            <w:r>
              <w:rPr>
                <w:rFonts w:ascii="Times New Roman" w:hAnsi="Times New Roman"/>
                <w:color w:val="000000"/>
                <w:sz w:val="24"/>
                <w:szCs w:val="24"/>
              </w:rPr>
              <w:t>,</w:t>
            </w:r>
            <w:r w:rsidRPr="005025D3">
              <w:rPr>
                <w:rFonts w:ascii="Times New Roman" w:hAnsi="Times New Roman"/>
                <w:color w:val="000000"/>
                <w:sz w:val="24"/>
                <w:szCs w:val="24"/>
              </w:rPr>
              <w:t>509</w:t>
            </w:r>
          </w:p>
        </w:tc>
      </w:tr>
      <w:tr w:rsidR="00C24841" w:rsidRPr="00925836" w:rsidTr="009908C9">
        <w:tc>
          <w:tcPr>
            <w:tcW w:w="567" w:type="dxa"/>
          </w:tcPr>
          <w:p w:rsidR="00C24841" w:rsidRPr="003C4B28" w:rsidRDefault="00C24841" w:rsidP="009908C9">
            <w:pPr>
              <w:spacing w:after="0" w:line="240" w:lineRule="auto"/>
              <w:jc w:val="center"/>
              <w:rPr>
                <w:rFonts w:ascii="Times New Roman" w:hAnsi="Times New Roman"/>
                <w:sz w:val="24"/>
                <w:szCs w:val="24"/>
              </w:rPr>
            </w:pPr>
            <w:r w:rsidRPr="003C4B28">
              <w:rPr>
                <w:rFonts w:ascii="Times New Roman" w:hAnsi="Times New Roman"/>
                <w:sz w:val="24"/>
                <w:szCs w:val="24"/>
              </w:rPr>
              <w:t>6</w:t>
            </w:r>
          </w:p>
        </w:tc>
        <w:tc>
          <w:tcPr>
            <w:tcW w:w="4111" w:type="dxa"/>
          </w:tcPr>
          <w:p w:rsidR="00C24841" w:rsidRPr="00A5020C" w:rsidRDefault="00C24841" w:rsidP="009908C9">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Multi Bintang Indonesia Tbk</w:t>
            </w:r>
          </w:p>
        </w:tc>
        <w:tc>
          <w:tcPr>
            <w:tcW w:w="2410" w:type="dxa"/>
            <w:vAlign w:val="bottom"/>
          </w:tcPr>
          <w:p w:rsidR="00C24841" w:rsidRPr="005025D3" w:rsidRDefault="00C24841" w:rsidP="009908C9">
            <w:pPr>
              <w:spacing w:after="0" w:line="240" w:lineRule="auto"/>
              <w:rPr>
                <w:rFonts w:ascii="Times New Roman" w:hAnsi="Times New Roman"/>
                <w:color w:val="000000"/>
                <w:sz w:val="24"/>
                <w:szCs w:val="24"/>
              </w:rPr>
            </w:pPr>
            <w:r w:rsidRPr="005025D3">
              <w:rPr>
                <w:rFonts w:ascii="Times New Roman" w:hAnsi="Times New Roman"/>
                <w:color w:val="000000"/>
                <w:sz w:val="24"/>
                <w:szCs w:val="24"/>
              </w:rPr>
              <w:t xml:space="preserve"> Rp 128</w:t>
            </w:r>
            <w:r>
              <w:rPr>
                <w:rFonts w:ascii="Times New Roman" w:hAnsi="Times New Roman"/>
                <w:color w:val="000000"/>
                <w:sz w:val="24"/>
                <w:szCs w:val="24"/>
              </w:rPr>
              <w:t>.</w:t>
            </w:r>
            <w:r w:rsidRPr="005025D3">
              <w:rPr>
                <w:rFonts w:ascii="Times New Roman" w:hAnsi="Times New Roman"/>
                <w:color w:val="000000"/>
                <w:sz w:val="24"/>
                <w:szCs w:val="24"/>
              </w:rPr>
              <w:t xml:space="preserve">041 </w:t>
            </w:r>
          </w:p>
        </w:tc>
        <w:tc>
          <w:tcPr>
            <w:tcW w:w="2552" w:type="dxa"/>
            <w:vAlign w:val="bottom"/>
          </w:tcPr>
          <w:p w:rsidR="00C24841" w:rsidRPr="005025D3" w:rsidRDefault="00C24841" w:rsidP="009908C9">
            <w:pPr>
              <w:spacing w:after="0" w:line="240" w:lineRule="auto"/>
              <w:rPr>
                <w:rFonts w:ascii="Times New Roman" w:hAnsi="Times New Roman"/>
                <w:color w:val="000000"/>
                <w:sz w:val="24"/>
                <w:szCs w:val="24"/>
              </w:rPr>
            </w:pPr>
            <w:r w:rsidRPr="005025D3">
              <w:rPr>
                <w:rFonts w:ascii="Times New Roman" w:hAnsi="Times New Roman"/>
                <w:color w:val="000000"/>
                <w:sz w:val="24"/>
                <w:szCs w:val="24"/>
              </w:rPr>
              <w:t xml:space="preserve"> Rp 2</w:t>
            </w:r>
            <w:r>
              <w:rPr>
                <w:rFonts w:ascii="Times New Roman" w:hAnsi="Times New Roman"/>
                <w:color w:val="000000"/>
                <w:sz w:val="24"/>
                <w:szCs w:val="24"/>
              </w:rPr>
              <w:t>.</w:t>
            </w:r>
            <w:r w:rsidRPr="005025D3">
              <w:rPr>
                <w:rFonts w:ascii="Times New Roman" w:hAnsi="Times New Roman"/>
                <w:color w:val="000000"/>
                <w:sz w:val="24"/>
                <w:szCs w:val="24"/>
              </w:rPr>
              <w:t>889</w:t>
            </w:r>
            <w:r>
              <w:rPr>
                <w:rFonts w:ascii="Times New Roman" w:hAnsi="Times New Roman"/>
                <w:color w:val="000000"/>
                <w:sz w:val="24"/>
                <w:szCs w:val="24"/>
              </w:rPr>
              <w:t>.</w:t>
            </w:r>
            <w:r w:rsidRPr="005025D3">
              <w:rPr>
                <w:rFonts w:ascii="Times New Roman" w:hAnsi="Times New Roman"/>
                <w:color w:val="000000"/>
                <w:sz w:val="24"/>
                <w:szCs w:val="24"/>
              </w:rPr>
              <w:t xml:space="preserve">501 </w:t>
            </w:r>
          </w:p>
        </w:tc>
        <w:tc>
          <w:tcPr>
            <w:tcW w:w="1417" w:type="dxa"/>
            <w:vAlign w:val="bottom"/>
          </w:tcPr>
          <w:p w:rsidR="00C24841" w:rsidRPr="005025D3" w:rsidRDefault="00C24841" w:rsidP="009908C9">
            <w:pPr>
              <w:spacing w:after="0" w:line="240" w:lineRule="auto"/>
              <w:jc w:val="center"/>
              <w:rPr>
                <w:rFonts w:ascii="Times New Roman" w:hAnsi="Times New Roman"/>
                <w:color w:val="000000"/>
                <w:sz w:val="24"/>
                <w:szCs w:val="24"/>
              </w:rPr>
            </w:pPr>
            <w:r w:rsidRPr="005025D3">
              <w:rPr>
                <w:rFonts w:ascii="Times New Roman" w:hAnsi="Times New Roman"/>
                <w:color w:val="000000"/>
                <w:sz w:val="24"/>
                <w:szCs w:val="24"/>
              </w:rPr>
              <w:t>4</w:t>
            </w:r>
            <w:r>
              <w:rPr>
                <w:rFonts w:ascii="Times New Roman" w:hAnsi="Times New Roman"/>
                <w:color w:val="000000"/>
                <w:sz w:val="24"/>
                <w:szCs w:val="24"/>
              </w:rPr>
              <w:t>,</w:t>
            </w:r>
            <w:r w:rsidRPr="005025D3">
              <w:rPr>
                <w:rFonts w:ascii="Times New Roman" w:hAnsi="Times New Roman"/>
                <w:color w:val="000000"/>
                <w:sz w:val="24"/>
                <w:szCs w:val="24"/>
              </w:rPr>
              <w:t>431</w:t>
            </w:r>
          </w:p>
        </w:tc>
      </w:tr>
      <w:tr w:rsidR="00C24841" w:rsidRPr="00925836" w:rsidTr="009908C9">
        <w:tc>
          <w:tcPr>
            <w:tcW w:w="567" w:type="dxa"/>
          </w:tcPr>
          <w:p w:rsidR="00C24841" w:rsidRPr="003C4B28" w:rsidRDefault="00C24841" w:rsidP="009908C9">
            <w:pPr>
              <w:spacing w:after="0" w:line="240" w:lineRule="auto"/>
              <w:jc w:val="center"/>
              <w:rPr>
                <w:rFonts w:ascii="Times New Roman" w:hAnsi="Times New Roman"/>
                <w:sz w:val="24"/>
                <w:szCs w:val="24"/>
              </w:rPr>
            </w:pPr>
            <w:r w:rsidRPr="003C4B28">
              <w:rPr>
                <w:rFonts w:ascii="Times New Roman" w:hAnsi="Times New Roman"/>
                <w:sz w:val="24"/>
                <w:szCs w:val="24"/>
              </w:rPr>
              <w:t>7</w:t>
            </w:r>
          </w:p>
        </w:tc>
        <w:tc>
          <w:tcPr>
            <w:tcW w:w="4111" w:type="dxa"/>
          </w:tcPr>
          <w:p w:rsidR="00C24841" w:rsidRPr="00A5020C" w:rsidRDefault="00C24841" w:rsidP="009908C9">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Mayora Indah Tbk</w:t>
            </w:r>
          </w:p>
        </w:tc>
        <w:tc>
          <w:tcPr>
            <w:tcW w:w="2410" w:type="dxa"/>
            <w:vAlign w:val="bottom"/>
          </w:tcPr>
          <w:p w:rsidR="00C24841" w:rsidRPr="005025D3" w:rsidRDefault="00C24841" w:rsidP="009908C9">
            <w:pPr>
              <w:spacing w:after="0" w:line="240" w:lineRule="auto"/>
              <w:rPr>
                <w:rFonts w:ascii="Times New Roman" w:hAnsi="Times New Roman"/>
                <w:color w:val="000000"/>
                <w:sz w:val="24"/>
                <w:szCs w:val="24"/>
              </w:rPr>
            </w:pPr>
            <w:r w:rsidRPr="005025D3">
              <w:rPr>
                <w:rFonts w:ascii="Times New Roman" w:hAnsi="Times New Roman"/>
                <w:color w:val="000000"/>
                <w:sz w:val="24"/>
                <w:szCs w:val="24"/>
              </w:rPr>
              <w:t xml:space="preserve"> Rp 176</w:t>
            </w:r>
            <w:r>
              <w:rPr>
                <w:rFonts w:ascii="Times New Roman" w:hAnsi="Times New Roman"/>
                <w:color w:val="000000"/>
                <w:sz w:val="24"/>
                <w:szCs w:val="24"/>
              </w:rPr>
              <w:t>.</w:t>
            </w:r>
            <w:r w:rsidRPr="005025D3">
              <w:rPr>
                <w:rFonts w:ascii="Times New Roman" w:hAnsi="Times New Roman"/>
                <w:color w:val="000000"/>
                <w:sz w:val="24"/>
                <w:szCs w:val="24"/>
              </w:rPr>
              <w:t>434</w:t>
            </w:r>
            <w:r>
              <w:rPr>
                <w:rFonts w:ascii="Times New Roman" w:hAnsi="Times New Roman"/>
                <w:color w:val="000000"/>
                <w:sz w:val="24"/>
                <w:szCs w:val="24"/>
              </w:rPr>
              <w:t>.</w:t>
            </w:r>
            <w:r w:rsidRPr="005025D3">
              <w:rPr>
                <w:rFonts w:ascii="Times New Roman" w:hAnsi="Times New Roman"/>
                <w:color w:val="000000"/>
                <w:sz w:val="24"/>
                <w:szCs w:val="24"/>
              </w:rPr>
              <w:t>280</w:t>
            </w:r>
            <w:r>
              <w:rPr>
                <w:rFonts w:ascii="Times New Roman" w:hAnsi="Times New Roman"/>
                <w:color w:val="000000"/>
                <w:sz w:val="24"/>
                <w:szCs w:val="24"/>
              </w:rPr>
              <w:t>.</w:t>
            </w:r>
            <w:r w:rsidRPr="005025D3">
              <w:rPr>
                <w:rFonts w:ascii="Times New Roman" w:hAnsi="Times New Roman"/>
                <w:color w:val="000000"/>
                <w:sz w:val="24"/>
                <w:szCs w:val="24"/>
              </w:rPr>
              <w:t xml:space="preserve">304 </w:t>
            </w:r>
          </w:p>
        </w:tc>
        <w:tc>
          <w:tcPr>
            <w:tcW w:w="2552" w:type="dxa"/>
            <w:vAlign w:val="bottom"/>
          </w:tcPr>
          <w:p w:rsidR="00C24841" w:rsidRPr="005025D3" w:rsidRDefault="00C24841" w:rsidP="009908C9">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Rp </w:t>
            </w:r>
            <w:r w:rsidRPr="005025D3">
              <w:rPr>
                <w:rFonts w:ascii="Times New Roman" w:hAnsi="Times New Roman"/>
                <w:color w:val="000000"/>
                <w:sz w:val="24"/>
                <w:szCs w:val="24"/>
              </w:rPr>
              <w:t>17</w:t>
            </w:r>
            <w:r>
              <w:rPr>
                <w:rFonts w:ascii="Times New Roman" w:hAnsi="Times New Roman"/>
                <w:color w:val="000000"/>
                <w:sz w:val="24"/>
                <w:szCs w:val="24"/>
              </w:rPr>
              <w:t>.</w:t>
            </w:r>
            <w:r w:rsidRPr="005025D3">
              <w:rPr>
                <w:rFonts w:ascii="Times New Roman" w:hAnsi="Times New Roman"/>
                <w:color w:val="000000"/>
                <w:sz w:val="24"/>
                <w:szCs w:val="24"/>
              </w:rPr>
              <w:t>591</w:t>
            </w:r>
            <w:r>
              <w:rPr>
                <w:rFonts w:ascii="Times New Roman" w:hAnsi="Times New Roman"/>
                <w:color w:val="000000"/>
                <w:sz w:val="24"/>
                <w:szCs w:val="24"/>
              </w:rPr>
              <w:t>.</w:t>
            </w:r>
            <w:r w:rsidRPr="005025D3">
              <w:rPr>
                <w:rFonts w:ascii="Times New Roman" w:hAnsi="Times New Roman"/>
                <w:color w:val="000000"/>
                <w:sz w:val="24"/>
                <w:szCs w:val="24"/>
              </w:rPr>
              <w:t>706</w:t>
            </w:r>
            <w:r>
              <w:rPr>
                <w:rFonts w:ascii="Times New Roman" w:hAnsi="Times New Roman"/>
                <w:color w:val="000000"/>
                <w:sz w:val="24"/>
                <w:szCs w:val="24"/>
              </w:rPr>
              <w:t>.</w:t>
            </w:r>
            <w:r w:rsidRPr="005025D3">
              <w:rPr>
                <w:rFonts w:ascii="Times New Roman" w:hAnsi="Times New Roman"/>
                <w:color w:val="000000"/>
                <w:sz w:val="24"/>
                <w:szCs w:val="24"/>
              </w:rPr>
              <w:t>426</w:t>
            </w:r>
            <w:r>
              <w:rPr>
                <w:rFonts w:ascii="Times New Roman" w:hAnsi="Times New Roman"/>
                <w:color w:val="000000"/>
                <w:sz w:val="24"/>
                <w:szCs w:val="24"/>
              </w:rPr>
              <w:t>.</w:t>
            </w:r>
            <w:r w:rsidRPr="005025D3">
              <w:rPr>
                <w:rFonts w:ascii="Times New Roman" w:hAnsi="Times New Roman"/>
                <w:color w:val="000000"/>
                <w:sz w:val="24"/>
                <w:szCs w:val="24"/>
              </w:rPr>
              <w:t xml:space="preserve">634 </w:t>
            </w:r>
          </w:p>
        </w:tc>
        <w:tc>
          <w:tcPr>
            <w:tcW w:w="1417" w:type="dxa"/>
            <w:vAlign w:val="bottom"/>
          </w:tcPr>
          <w:p w:rsidR="00C24841" w:rsidRPr="005025D3" w:rsidRDefault="00C24841" w:rsidP="009908C9">
            <w:pPr>
              <w:spacing w:after="0" w:line="240" w:lineRule="auto"/>
              <w:jc w:val="center"/>
              <w:rPr>
                <w:rFonts w:ascii="Times New Roman" w:hAnsi="Times New Roman"/>
                <w:color w:val="000000"/>
                <w:sz w:val="24"/>
                <w:szCs w:val="24"/>
              </w:rPr>
            </w:pPr>
            <w:r w:rsidRPr="005025D3">
              <w:rPr>
                <w:rFonts w:ascii="Times New Roman" w:hAnsi="Times New Roman"/>
                <w:color w:val="000000"/>
                <w:sz w:val="24"/>
                <w:szCs w:val="24"/>
              </w:rPr>
              <w:t>1</w:t>
            </w:r>
            <w:r>
              <w:rPr>
                <w:rFonts w:ascii="Times New Roman" w:hAnsi="Times New Roman"/>
                <w:color w:val="000000"/>
                <w:sz w:val="24"/>
                <w:szCs w:val="24"/>
              </w:rPr>
              <w:t>,</w:t>
            </w:r>
            <w:r w:rsidRPr="005025D3">
              <w:rPr>
                <w:rFonts w:ascii="Times New Roman" w:hAnsi="Times New Roman"/>
                <w:color w:val="000000"/>
                <w:sz w:val="24"/>
                <w:szCs w:val="24"/>
              </w:rPr>
              <w:t>003</w:t>
            </w:r>
          </w:p>
        </w:tc>
      </w:tr>
      <w:tr w:rsidR="00C24841" w:rsidRPr="00925836" w:rsidTr="009908C9">
        <w:tc>
          <w:tcPr>
            <w:tcW w:w="567" w:type="dxa"/>
          </w:tcPr>
          <w:p w:rsidR="00C24841" w:rsidRPr="003C4B28" w:rsidRDefault="00C24841" w:rsidP="009908C9">
            <w:pPr>
              <w:spacing w:after="0" w:line="240" w:lineRule="auto"/>
              <w:jc w:val="center"/>
              <w:rPr>
                <w:rFonts w:ascii="Times New Roman" w:hAnsi="Times New Roman"/>
                <w:sz w:val="24"/>
                <w:szCs w:val="24"/>
              </w:rPr>
            </w:pPr>
            <w:r w:rsidRPr="003C4B28">
              <w:rPr>
                <w:rFonts w:ascii="Times New Roman" w:hAnsi="Times New Roman"/>
                <w:sz w:val="24"/>
                <w:szCs w:val="24"/>
              </w:rPr>
              <w:t>8</w:t>
            </w:r>
          </w:p>
        </w:tc>
        <w:tc>
          <w:tcPr>
            <w:tcW w:w="4111" w:type="dxa"/>
          </w:tcPr>
          <w:p w:rsidR="00C24841" w:rsidRPr="00A5020C" w:rsidRDefault="00C24841" w:rsidP="009908C9">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Nippon Indosari Corpindo Tbk</w:t>
            </w:r>
          </w:p>
        </w:tc>
        <w:tc>
          <w:tcPr>
            <w:tcW w:w="2410" w:type="dxa"/>
            <w:vAlign w:val="bottom"/>
          </w:tcPr>
          <w:p w:rsidR="00C24841" w:rsidRPr="005025D3" w:rsidRDefault="00C24841" w:rsidP="009908C9">
            <w:pPr>
              <w:spacing w:after="0" w:line="240" w:lineRule="auto"/>
              <w:rPr>
                <w:rFonts w:ascii="Times New Roman" w:hAnsi="Times New Roman"/>
                <w:color w:val="000000"/>
                <w:sz w:val="24"/>
                <w:szCs w:val="24"/>
              </w:rPr>
            </w:pPr>
            <w:r w:rsidRPr="005025D3">
              <w:rPr>
                <w:rFonts w:ascii="Times New Roman" w:hAnsi="Times New Roman"/>
                <w:color w:val="000000"/>
                <w:sz w:val="24"/>
                <w:szCs w:val="24"/>
              </w:rPr>
              <w:t xml:space="preserve"> Rp 136</w:t>
            </w:r>
            <w:r>
              <w:rPr>
                <w:rFonts w:ascii="Times New Roman" w:hAnsi="Times New Roman"/>
                <w:color w:val="000000"/>
                <w:sz w:val="24"/>
                <w:szCs w:val="24"/>
              </w:rPr>
              <w:t>.</w:t>
            </w:r>
            <w:r w:rsidRPr="005025D3">
              <w:rPr>
                <w:rFonts w:ascii="Times New Roman" w:hAnsi="Times New Roman"/>
                <w:color w:val="000000"/>
                <w:sz w:val="24"/>
                <w:szCs w:val="24"/>
              </w:rPr>
              <w:t>301</w:t>
            </w:r>
            <w:r>
              <w:rPr>
                <w:rFonts w:ascii="Times New Roman" w:hAnsi="Times New Roman"/>
                <w:color w:val="000000"/>
                <w:sz w:val="24"/>
                <w:szCs w:val="24"/>
              </w:rPr>
              <w:t>.</w:t>
            </w:r>
            <w:r w:rsidRPr="005025D3">
              <w:rPr>
                <w:rFonts w:ascii="Times New Roman" w:hAnsi="Times New Roman"/>
                <w:color w:val="000000"/>
                <w:sz w:val="24"/>
                <w:szCs w:val="24"/>
              </w:rPr>
              <w:t>090</w:t>
            </w:r>
            <w:r>
              <w:rPr>
                <w:rFonts w:ascii="Times New Roman" w:hAnsi="Times New Roman"/>
                <w:color w:val="000000"/>
                <w:sz w:val="24"/>
                <w:szCs w:val="24"/>
              </w:rPr>
              <w:t>.</w:t>
            </w:r>
            <w:r w:rsidRPr="005025D3">
              <w:rPr>
                <w:rFonts w:ascii="Times New Roman" w:hAnsi="Times New Roman"/>
                <w:color w:val="000000"/>
                <w:sz w:val="24"/>
                <w:szCs w:val="24"/>
              </w:rPr>
              <w:t xml:space="preserve">897 </w:t>
            </w:r>
          </w:p>
        </w:tc>
        <w:tc>
          <w:tcPr>
            <w:tcW w:w="2552" w:type="dxa"/>
            <w:vAlign w:val="bottom"/>
          </w:tcPr>
          <w:p w:rsidR="00C24841" w:rsidRPr="005025D3" w:rsidRDefault="00C24841" w:rsidP="009908C9">
            <w:pPr>
              <w:spacing w:after="0" w:line="240" w:lineRule="auto"/>
              <w:rPr>
                <w:rFonts w:ascii="Times New Roman" w:hAnsi="Times New Roman"/>
                <w:color w:val="000000"/>
                <w:sz w:val="24"/>
                <w:szCs w:val="24"/>
              </w:rPr>
            </w:pPr>
            <w:r w:rsidRPr="005025D3">
              <w:rPr>
                <w:rFonts w:ascii="Times New Roman" w:hAnsi="Times New Roman"/>
                <w:color w:val="000000"/>
                <w:sz w:val="24"/>
                <w:szCs w:val="24"/>
              </w:rPr>
              <w:t xml:space="preserve"> Rp 4</w:t>
            </w:r>
            <w:r>
              <w:rPr>
                <w:rFonts w:ascii="Times New Roman" w:hAnsi="Times New Roman"/>
                <w:color w:val="000000"/>
                <w:sz w:val="24"/>
                <w:szCs w:val="24"/>
              </w:rPr>
              <w:t>.</w:t>
            </w:r>
            <w:r w:rsidRPr="005025D3">
              <w:rPr>
                <w:rFonts w:ascii="Times New Roman" w:hAnsi="Times New Roman"/>
                <w:color w:val="000000"/>
                <w:sz w:val="24"/>
                <w:szCs w:val="24"/>
              </w:rPr>
              <w:t>393</w:t>
            </w:r>
            <w:r>
              <w:rPr>
                <w:rFonts w:ascii="Times New Roman" w:hAnsi="Times New Roman"/>
                <w:color w:val="000000"/>
                <w:sz w:val="24"/>
                <w:szCs w:val="24"/>
              </w:rPr>
              <w:t>.</w:t>
            </w:r>
            <w:r w:rsidRPr="005025D3">
              <w:rPr>
                <w:rFonts w:ascii="Times New Roman" w:hAnsi="Times New Roman"/>
                <w:color w:val="000000"/>
                <w:sz w:val="24"/>
                <w:szCs w:val="24"/>
              </w:rPr>
              <w:t>810</w:t>
            </w:r>
            <w:r>
              <w:rPr>
                <w:rFonts w:ascii="Times New Roman" w:hAnsi="Times New Roman"/>
                <w:color w:val="000000"/>
                <w:sz w:val="24"/>
                <w:szCs w:val="24"/>
              </w:rPr>
              <w:t>.</w:t>
            </w:r>
            <w:r w:rsidRPr="005025D3">
              <w:rPr>
                <w:rFonts w:ascii="Times New Roman" w:hAnsi="Times New Roman"/>
                <w:color w:val="000000"/>
                <w:sz w:val="24"/>
                <w:szCs w:val="24"/>
              </w:rPr>
              <w:t>380</w:t>
            </w:r>
            <w:r>
              <w:rPr>
                <w:rFonts w:ascii="Times New Roman" w:hAnsi="Times New Roman"/>
                <w:color w:val="000000"/>
                <w:sz w:val="24"/>
                <w:szCs w:val="24"/>
              </w:rPr>
              <w:t>.</w:t>
            </w:r>
            <w:r w:rsidRPr="005025D3">
              <w:rPr>
                <w:rFonts w:ascii="Times New Roman" w:hAnsi="Times New Roman"/>
                <w:color w:val="000000"/>
                <w:sz w:val="24"/>
                <w:szCs w:val="24"/>
              </w:rPr>
              <w:t xml:space="preserve">883 </w:t>
            </w:r>
          </w:p>
        </w:tc>
        <w:tc>
          <w:tcPr>
            <w:tcW w:w="1417" w:type="dxa"/>
            <w:vAlign w:val="bottom"/>
          </w:tcPr>
          <w:p w:rsidR="00C24841" w:rsidRPr="005025D3" w:rsidRDefault="00C24841" w:rsidP="009908C9">
            <w:pPr>
              <w:spacing w:after="0" w:line="240" w:lineRule="auto"/>
              <w:jc w:val="center"/>
              <w:rPr>
                <w:rFonts w:ascii="Times New Roman" w:hAnsi="Times New Roman"/>
                <w:color w:val="000000"/>
                <w:sz w:val="24"/>
                <w:szCs w:val="24"/>
              </w:rPr>
            </w:pPr>
            <w:r w:rsidRPr="005025D3">
              <w:rPr>
                <w:rFonts w:ascii="Times New Roman" w:hAnsi="Times New Roman"/>
                <w:color w:val="000000"/>
                <w:sz w:val="24"/>
                <w:szCs w:val="24"/>
              </w:rPr>
              <w:t>3</w:t>
            </w:r>
            <w:r>
              <w:rPr>
                <w:rFonts w:ascii="Times New Roman" w:hAnsi="Times New Roman"/>
                <w:color w:val="000000"/>
                <w:sz w:val="24"/>
                <w:szCs w:val="24"/>
              </w:rPr>
              <w:t>,</w:t>
            </w:r>
            <w:r w:rsidRPr="005025D3">
              <w:rPr>
                <w:rFonts w:ascii="Times New Roman" w:hAnsi="Times New Roman"/>
                <w:color w:val="000000"/>
                <w:sz w:val="24"/>
                <w:szCs w:val="24"/>
              </w:rPr>
              <w:t>102</w:t>
            </w:r>
          </w:p>
        </w:tc>
      </w:tr>
      <w:tr w:rsidR="00C24841" w:rsidRPr="00925836" w:rsidTr="009908C9">
        <w:tc>
          <w:tcPr>
            <w:tcW w:w="567" w:type="dxa"/>
          </w:tcPr>
          <w:p w:rsidR="00C24841" w:rsidRPr="003C4B28" w:rsidRDefault="00C24841" w:rsidP="009908C9">
            <w:pPr>
              <w:spacing w:after="0" w:line="240" w:lineRule="auto"/>
              <w:jc w:val="center"/>
              <w:rPr>
                <w:rFonts w:ascii="Times New Roman" w:hAnsi="Times New Roman"/>
                <w:sz w:val="24"/>
                <w:szCs w:val="24"/>
              </w:rPr>
            </w:pPr>
            <w:r w:rsidRPr="003C4B28">
              <w:rPr>
                <w:rFonts w:ascii="Times New Roman" w:hAnsi="Times New Roman"/>
                <w:sz w:val="24"/>
                <w:szCs w:val="24"/>
              </w:rPr>
              <w:t>9</w:t>
            </w:r>
          </w:p>
        </w:tc>
        <w:tc>
          <w:tcPr>
            <w:tcW w:w="4111" w:type="dxa"/>
          </w:tcPr>
          <w:p w:rsidR="00C24841" w:rsidRPr="00A5020C" w:rsidRDefault="00C24841" w:rsidP="009908C9">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Sekar Bumi Tbk</w:t>
            </w:r>
          </w:p>
        </w:tc>
        <w:tc>
          <w:tcPr>
            <w:tcW w:w="2410" w:type="dxa"/>
            <w:vAlign w:val="bottom"/>
          </w:tcPr>
          <w:p w:rsidR="00C24841" w:rsidRPr="005025D3" w:rsidRDefault="00C24841" w:rsidP="009908C9">
            <w:pPr>
              <w:spacing w:after="0" w:line="240" w:lineRule="auto"/>
              <w:rPr>
                <w:rFonts w:ascii="Times New Roman" w:hAnsi="Times New Roman"/>
                <w:color w:val="000000"/>
                <w:sz w:val="24"/>
                <w:szCs w:val="24"/>
              </w:rPr>
            </w:pPr>
            <w:r w:rsidRPr="005025D3">
              <w:rPr>
                <w:rFonts w:ascii="Times New Roman" w:hAnsi="Times New Roman"/>
                <w:color w:val="000000"/>
                <w:sz w:val="24"/>
                <w:szCs w:val="24"/>
              </w:rPr>
              <w:t xml:space="preserve"> Rp 31</w:t>
            </w:r>
            <w:r>
              <w:rPr>
                <w:rFonts w:ascii="Times New Roman" w:hAnsi="Times New Roman"/>
                <w:color w:val="000000"/>
                <w:sz w:val="24"/>
                <w:szCs w:val="24"/>
              </w:rPr>
              <w:t>.</w:t>
            </w:r>
            <w:r w:rsidRPr="005025D3">
              <w:rPr>
                <w:rFonts w:ascii="Times New Roman" w:hAnsi="Times New Roman"/>
                <w:color w:val="000000"/>
                <w:sz w:val="24"/>
                <w:szCs w:val="24"/>
              </w:rPr>
              <w:t>954</w:t>
            </w:r>
            <w:r>
              <w:rPr>
                <w:rFonts w:ascii="Times New Roman" w:hAnsi="Times New Roman"/>
                <w:color w:val="000000"/>
                <w:sz w:val="24"/>
                <w:szCs w:val="24"/>
              </w:rPr>
              <w:t>.</w:t>
            </w:r>
            <w:r w:rsidRPr="005025D3">
              <w:rPr>
                <w:rFonts w:ascii="Times New Roman" w:hAnsi="Times New Roman"/>
                <w:color w:val="000000"/>
                <w:sz w:val="24"/>
                <w:szCs w:val="24"/>
              </w:rPr>
              <w:t>131</w:t>
            </w:r>
            <w:r>
              <w:rPr>
                <w:rFonts w:ascii="Times New Roman" w:hAnsi="Times New Roman"/>
                <w:color w:val="000000"/>
                <w:sz w:val="24"/>
                <w:szCs w:val="24"/>
              </w:rPr>
              <w:t>.</w:t>
            </w:r>
            <w:r w:rsidRPr="005025D3">
              <w:rPr>
                <w:rFonts w:ascii="Times New Roman" w:hAnsi="Times New Roman"/>
                <w:color w:val="000000"/>
                <w:sz w:val="24"/>
                <w:szCs w:val="24"/>
              </w:rPr>
              <w:t xml:space="preserve">252 </w:t>
            </w:r>
          </w:p>
        </w:tc>
        <w:tc>
          <w:tcPr>
            <w:tcW w:w="2552" w:type="dxa"/>
            <w:vAlign w:val="bottom"/>
          </w:tcPr>
          <w:p w:rsidR="00C24841" w:rsidRPr="005025D3" w:rsidRDefault="00C24841" w:rsidP="009908C9">
            <w:pPr>
              <w:spacing w:after="0" w:line="240" w:lineRule="auto"/>
              <w:rPr>
                <w:rFonts w:ascii="Times New Roman" w:hAnsi="Times New Roman"/>
                <w:color w:val="000000"/>
                <w:sz w:val="24"/>
                <w:szCs w:val="24"/>
              </w:rPr>
            </w:pPr>
            <w:r w:rsidRPr="005025D3">
              <w:rPr>
                <w:rFonts w:ascii="Times New Roman" w:hAnsi="Times New Roman"/>
                <w:color w:val="000000"/>
                <w:sz w:val="24"/>
                <w:szCs w:val="24"/>
              </w:rPr>
              <w:t xml:space="preserve"> Rp 747</w:t>
            </w:r>
            <w:r>
              <w:rPr>
                <w:rFonts w:ascii="Times New Roman" w:hAnsi="Times New Roman"/>
                <w:color w:val="000000"/>
                <w:sz w:val="24"/>
                <w:szCs w:val="24"/>
              </w:rPr>
              <w:t>.</w:t>
            </w:r>
            <w:r w:rsidRPr="005025D3">
              <w:rPr>
                <w:rFonts w:ascii="Times New Roman" w:hAnsi="Times New Roman"/>
                <w:color w:val="000000"/>
                <w:sz w:val="24"/>
                <w:szCs w:val="24"/>
              </w:rPr>
              <w:t>293</w:t>
            </w:r>
            <w:r>
              <w:rPr>
                <w:rFonts w:ascii="Times New Roman" w:hAnsi="Times New Roman"/>
                <w:color w:val="000000"/>
                <w:sz w:val="24"/>
                <w:szCs w:val="24"/>
              </w:rPr>
              <w:t>.</w:t>
            </w:r>
            <w:r w:rsidRPr="005025D3">
              <w:rPr>
                <w:rFonts w:ascii="Times New Roman" w:hAnsi="Times New Roman"/>
                <w:color w:val="000000"/>
                <w:sz w:val="24"/>
                <w:szCs w:val="24"/>
              </w:rPr>
              <w:t>725</w:t>
            </w:r>
            <w:r>
              <w:rPr>
                <w:rFonts w:ascii="Times New Roman" w:hAnsi="Times New Roman"/>
                <w:color w:val="000000"/>
                <w:sz w:val="24"/>
                <w:szCs w:val="24"/>
              </w:rPr>
              <w:t>.</w:t>
            </w:r>
            <w:r w:rsidRPr="005025D3">
              <w:rPr>
                <w:rFonts w:ascii="Times New Roman" w:hAnsi="Times New Roman"/>
                <w:color w:val="000000"/>
                <w:sz w:val="24"/>
                <w:szCs w:val="24"/>
              </w:rPr>
              <w:t xml:space="preserve">435 </w:t>
            </w:r>
          </w:p>
        </w:tc>
        <w:tc>
          <w:tcPr>
            <w:tcW w:w="1417" w:type="dxa"/>
            <w:vAlign w:val="bottom"/>
          </w:tcPr>
          <w:p w:rsidR="00C24841" w:rsidRPr="005025D3" w:rsidRDefault="00C24841" w:rsidP="009908C9">
            <w:pPr>
              <w:spacing w:after="0" w:line="240" w:lineRule="auto"/>
              <w:jc w:val="center"/>
              <w:rPr>
                <w:rFonts w:ascii="Times New Roman" w:hAnsi="Times New Roman"/>
                <w:color w:val="000000"/>
                <w:sz w:val="24"/>
                <w:szCs w:val="24"/>
              </w:rPr>
            </w:pPr>
            <w:r w:rsidRPr="005025D3">
              <w:rPr>
                <w:rFonts w:ascii="Times New Roman" w:hAnsi="Times New Roman"/>
                <w:color w:val="000000"/>
                <w:sz w:val="24"/>
                <w:szCs w:val="24"/>
              </w:rPr>
              <w:t>4</w:t>
            </w:r>
            <w:r>
              <w:rPr>
                <w:rFonts w:ascii="Times New Roman" w:hAnsi="Times New Roman"/>
                <w:color w:val="000000"/>
                <w:sz w:val="24"/>
                <w:szCs w:val="24"/>
              </w:rPr>
              <w:t>,</w:t>
            </w:r>
            <w:r w:rsidRPr="005025D3">
              <w:rPr>
                <w:rFonts w:ascii="Times New Roman" w:hAnsi="Times New Roman"/>
                <w:color w:val="000000"/>
                <w:sz w:val="24"/>
                <w:szCs w:val="24"/>
              </w:rPr>
              <w:t>276</w:t>
            </w:r>
          </w:p>
        </w:tc>
      </w:tr>
      <w:tr w:rsidR="00C24841" w:rsidRPr="00925836" w:rsidTr="009908C9">
        <w:tc>
          <w:tcPr>
            <w:tcW w:w="567" w:type="dxa"/>
          </w:tcPr>
          <w:p w:rsidR="00C24841" w:rsidRPr="003C4B28" w:rsidRDefault="00C24841" w:rsidP="009908C9">
            <w:pPr>
              <w:spacing w:after="0" w:line="240" w:lineRule="auto"/>
              <w:jc w:val="center"/>
              <w:rPr>
                <w:rFonts w:ascii="Times New Roman" w:hAnsi="Times New Roman"/>
                <w:sz w:val="24"/>
                <w:szCs w:val="24"/>
              </w:rPr>
            </w:pPr>
            <w:r>
              <w:rPr>
                <w:rFonts w:ascii="Times New Roman" w:hAnsi="Times New Roman"/>
                <w:sz w:val="24"/>
                <w:szCs w:val="24"/>
              </w:rPr>
              <w:t>10</w:t>
            </w:r>
          </w:p>
        </w:tc>
        <w:tc>
          <w:tcPr>
            <w:tcW w:w="4111" w:type="dxa"/>
          </w:tcPr>
          <w:p w:rsidR="00C24841" w:rsidRPr="00D115DC" w:rsidRDefault="00C24841" w:rsidP="009908C9">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Ultrajaya Milk Industry Co. Tbk</w:t>
            </w:r>
          </w:p>
        </w:tc>
        <w:tc>
          <w:tcPr>
            <w:tcW w:w="2410" w:type="dxa"/>
            <w:vAlign w:val="bottom"/>
          </w:tcPr>
          <w:p w:rsidR="00C24841" w:rsidRPr="005025D3" w:rsidRDefault="00C24841" w:rsidP="009908C9">
            <w:pPr>
              <w:spacing w:after="0" w:line="240" w:lineRule="auto"/>
              <w:rPr>
                <w:rFonts w:ascii="Times New Roman" w:hAnsi="Times New Roman"/>
                <w:color w:val="000000"/>
                <w:sz w:val="24"/>
                <w:szCs w:val="24"/>
              </w:rPr>
            </w:pPr>
            <w:r w:rsidRPr="005025D3">
              <w:rPr>
                <w:rFonts w:ascii="Times New Roman" w:hAnsi="Times New Roman"/>
                <w:color w:val="000000"/>
                <w:sz w:val="24"/>
                <w:szCs w:val="24"/>
              </w:rPr>
              <w:t xml:space="preserve"> Rp  986</w:t>
            </w:r>
            <w:r>
              <w:rPr>
                <w:rFonts w:ascii="Times New Roman" w:hAnsi="Times New Roman"/>
                <w:color w:val="000000"/>
                <w:sz w:val="24"/>
                <w:szCs w:val="24"/>
              </w:rPr>
              <w:t>.</w:t>
            </w:r>
            <w:r w:rsidRPr="005025D3">
              <w:rPr>
                <w:rFonts w:ascii="Times New Roman" w:hAnsi="Times New Roman"/>
                <w:color w:val="000000"/>
                <w:sz w:val="24"/>
                <w:szCs w:val="24"/>
              </w:rPr>
              <w:t xml:space="preserve">195 </w:t>
            </w:r>
          </w:p>
        </w:tc>
        <w:tc>
          <w:tcPr>
            <w:tcW w:w="2552" w:type="dxa"/>
            <w:vAlign w:val="bottom"/>
          </w:tcPr>
          <w:p w:rsidR="00C24841" w:rsidRPr="005025D3" w:rsidRDefault="00C24841" w:rsidP="009908C9">
            <w:pPr>
              <w:spacing w:after="0" w:line="240" w:lineRule="auto"/>
              <w:rPr>
                <w:rFonts w:ascii="Times New Roman" w:hAnsi="Times New Roman"/>
                <w:color w:val="000000"/>
                <w:sz w:val="24"/>
                <w:szCs w:val="24"/>
              </w:rPr>
            </w:pPr>
            <w:r w:rsidRPr="005025D3">
              <w:rPr>
                <w:rFonts w:ascii="Times New Roman" w:hAnsi="Times New Roman"/>
                <w:color w:val="000000"/>
                <w:sz w:val="24"/>
                <w:szCs w:val="24"/>
              </w:rPr>
              <w:t xml:space="preserve"> Rp 19</w:t>
            </w:r>
            <w:r>
              <w:rPr>
                <w:rFonts w:ascii="Times New Roman" w:hAnsi="Times New Roman"/>
                <w:color w:val="000000"/>
                <w:sz w:val="24"/>
                <w:szCs w:val="24"/>
              </w:rPr>
              <w:t>.</w:t>
            </w:r>
            <w:r w:rsidRPr="005025D3">
              <w:rPr>
                <w:rFonts w:ascii="Times New Roman" w:hAnsi="Times New Roman"/>
                <w:color w:val="000000"/>
                <w:sz w:val="24"/>
                <w:szCs w:val="24"/>
              </w:rPr>
              <w:t>522</w:t>
            </w:r>
            <w:r>
              <w:rPr>
                <w:rFonts w:ascii="Times New Roman" w:hAnsi="Times New Roman"/>
                <w:color w:val="000000"/>
                <w:sz w:val="24"/>
                <w:szCs w:val="24"/>
              </w:rPr>
              <w:t>.</w:t>
            </w:r>
            <w:r w:rsidRPr="005025D3">
              <w:rPr>
                <w:rFonts w:ascii="Times New Roman" w:hAnsi="Times New Roman"/>
                <w:color w:val="000000"/>
                <w:sz w:val="24"/>
                <w:szCs w:val="24"/>
              </w:rPr>
              <w:t xml:space="preserve">970 </w:t>
            </w:r>
          </w:p>
        </w:tc>
        <w:tc>
          <w:tcPr>
            <w:tcW w:w="1417" w:type="dxa"/>
            <w:vAlign w:val="bottom"/>
          </w:tcPr>
          <w:p w:rsidR="00C24841" w:rsidRPr="005025D3" w:rsidRDefault="00C24841" w:rsidP="009908C9">
            <w:pPr>
              <w:spacing w:after="0" w:line="240" w:lineRule="auto"/>
              <w:jc w:val="center"/>
              <w:rPr>
                <w:rFonts w:ascii="Times New Roman" w:hAnsi="Times New Roman"/>
                <w:color w:val="000000"/>
                <w:sz w:val="24"/>
                <w:szCs w:val="24"/>
              </w:rPr>
            </w:pPr>
            <w:r w:rsidRPr="005025D3">
              <w:rPr>
                <w:rFonts w:ascii="Times New Roman" w:hAnsi="Times New Roman"/>
                <w:color w:val="000000"/>
                <w:sz w:val="24"/>
                <w:szCs w:val="24"/>
              </w:rPr>
              <w:t>5</w:t>
            </w:r>
            <w:r>
              <w:rPr>
                <w:rFonts w:ascii="Times New Roman" w:hAnsi="Times New Roman"/>
                <w:color w:val="000000"/>
                <w:sz w:val="24"/>
                <w:szCs w:val="24"/>
              </w:rPr>
              <w:t>,</w:t>
            </w:r>
            <w:r w:rsidRPr="005025D3">
              <w:rPr>
                <w:rFonts w:ascii="Times New Roman" w:hAnsi="Times New Roman"/>
                <w:color w:val="000000"/>
                <w:sz w:val="24"/>
                <w:szCs w:val="24"/>
              </w:rPr>
              <w:t>051</w:t>
            </w:r>
          </w:p>
        </w:tc>
      </w:tr>
    </w:tbl>
    <w:p w:rsidR="00C24841" w:rsidRDefault="00C24841" w:rsidP="00C24841">
      <w:pPr>
        <w:tabs>
          <w:tab w:val="left" w:pos="3577"/>
        </w:tabs>
        <w:rPr>
          <w:rFonts w:ascii="Times New Roman" w:hAnsi="Times New Roman"/>
          <w:sz w:val="24"/>
          <w:szCs w:val="24"/>
        </w:rPr>
      </w:pPr>
    </w:p>
    <w:p w:rsidR="00C24841" w:rsidRDefault="00C24841" w:rsidP="00C24841">
      <w:pPr>
        <w:tabs>
          <w:tab w:val="left" w:pos="3577"/>
        </w:tabs>
        <w:spacing w:after="0"/>
        <w:rPr>
          <w:rFonts w:ascii="Times New Roman" w:hAnsi="Times New Roman"/>
          <w:b/>
          <w:sz w:val="24"/>
          <w:szCs w:val="24"/>
        </w:rPr>
      </w:pPr>
    </w:p>
    <w:p w:rsidR="00C24841" w:rsidRDefault="00C24841" w:rsidP="00C24841">
      <w:pPr>
        <w:tabs>
          <w:tab w:val="left" w:pos="3577"/>
        </w:tabs>
        <w:spacing w:after="0"/>
        <w:rPr>
          <w:rFonts w:ascii="Times New Roman" w:hAnsi="Times New Roman"/>
          <w:b/>
          <w:sz w:val="24"/>
          <w:szCs w:val="24"/>
        </w:rPr>
      </w:pPr>
    </w:p>
    <w:p w:rsidR="00C24841" w:rsidRDefault="00C24841" w:rsidP="00C24841">
      <w:pPr>
        <w:tabs>
          <w:tab w:val="left" w:pos="3577"/>
        </w:tabs>
        <w:spacing w:after="0"/>
        <w:rPr>
          <w:rFonts w:ascii="Times New Roman" w:hAnsi="Times New Roman"/>
          <w:b/>
          <w:sz w:val="24"/>
          <w:szCs w:val="24"/>
        </w:rPr>
      </w:pPr>
    </w:p>
    <w:p w:rsidR="00C24841" w:rsidRDefault="00C24841" w:rsidP="00C24841">
      <w:pPr>
        <w:tabs>
          <w:tab w:val="left" w:pos="3577"/>
        </w:tabs>
        <w:spacing w:after="0"/>
        <w:rPr>
          <w:rFonts w:ascii="Times New Roman" w:hAnsi="Times New Roman"/>
          <w:b/>
          <w:sz w:val="24"/>
          <w:szCs w:val="24"/>
        </w:rPr>
      </w:pPr>
    </w:p>
    <w:p w:rsidR="00C24841" w:rsidRDefault="00C24841" w:rsidP="00C24841">
      <w:pPr>
        <w:tabs>
          <w:tab w:val="left" w:pos="3577"/>
        </w:tabs>
        <w:spacing w:after="0"/>
        <w:rPr>
          <w:rFonts w:ascii="Times New Roman" w:hAnsi="Times New Roman"/>
          <w:b/>
          <w:sz w:val="24"/>
          <w:szCs w:val="24"/>
        </w:rPr>
      </w:pPr>
    </w:p>
    <w:p w:rsidR="00C24841" w:rsidRDefault="00C24841" w:rsidP="00C24841">
      <w:pPr>
        <w:tabs>
          <w:tab w:val="left" w:pos="3577"/>
        </w:tabs>
        <w:spacing w:after="0"/>
        <w:rPr>
          <w:rFonts w:ascii="Times New Roman" w:hAnsi="Times New Roman"/>
          <w:b/>
          <w:sz w:val="24"/>
          <w:szCs w:val="24"/>
        </w:rPr>
      </w:pPr>
    </w:p>
    <w:p w:rsidR="00C24841" w:rsidRDefault="00C24841" w:rsidP="00C24841">
      <w:pPr>
        <w:tabs>
          <w:tab w:val="left" w:pos="3577"/>
        </w:tabs>
        <w:spacing w:after="0"/>
        <w:rPr>
          <w:rFonts w:ascii="Times New Roman" w:hAnsi="Times New Roman"/>
          <w:b/>
          <w:sz w:val="24"/>
          <w:szCs w:val="24"/>
        </w:rPr>
      </w:pPr>
      <w:r w:rsidRPr="00C2038D">
        <w:rPr>
          <w:rFonts w:ascii="Times New Roman" w:hAnsi="Times New Roman"/>
          <w:b/>
          <w:sz w:val="24"/>
          <w:szCs w:val="24"/>
        </w:rPr>
        <w:lastRenderedPageBreak/>
        <w:t>Hasil ROA</w:t>
      </w:r>
      <w:r>
        <w:rPr>
          <w:rFonts w:ascii="Times New Roman" w:hAnsi="Times New Roman"/>
          <w:b/>
          <w:sz w:val="24"/>
          <w:szCs w:val="24"/>
        </w:rPr>
        <w:t xml:space="preserve"> 2019</w:t>
      </w:r>
    </w:p>
    <w:tbl>
      <w:tblPr>
        <w:tblW w:w="11057" w:type="dxa"/>
        <w:tblInd w:w="-1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111"/>
        <w:gridCol w:w="2268"/>
        <w:gridCol w:w="2552"/>
        <w:gridCol w:w="1559"/>
      </w:tblGrid>
      <w:tr w:rsidR="00C24841" w:rsidRPr="003C4B28" w:rsidTr="009908C9">
        <w:tc>
          <w:tcPr>
            <w:tcW w:w="567" w:type="dxa"/>
          </w:tcPr>
          <w:p w:rsidR="00C24841" w:rsidRPr="003C4B28" w:rsidRDefault="00C24841" w:rsidP="009908C9">
            <w:pPr>
              <w:spacing w:after="0" w:line="240" w:lineRule="auto"/>
              <w:rPr>
                <w:rFonts w:ascii="Times New Roman" w:hAnsi="Times New Roman"/>
                <w:b/>
                <w:sz w:val="24"/>
                <w:szCs w:val="24"/>
              </w:rPr>
            </w:pPr>
            <w:r w:rsidRPr="003C4B28">
              <w:rPr>
                <w:rFonts w:ascii="Times New Roman" w:hAnsi="Times New Roman"/>
                <w:b/>
                <w:sz w:val="24"/>
                <w:szCs w:val="24"/>
              </w:rPr>
              <w:t xml:space="preserve">No </w:t>
            </w:r>
          </w:p>
        </w:tc>
        <w:tc>
          <w:tcPr>
            <w:tcW w:w="4111" w:type="dxa"/>
          </w:tcPr>
          <w:p w:rsidR="00C24841" w:rsidRPr="003C4B28" w:rsidRDefault="00C24841" w:rsidP="009908C9">
            <w:pPr>
              <w:spacing w:after="0" w:line="240" w:lineRule="auto"/>
              <w:jc w:val="center"/>
              <w:rPr>
                <w:rFonts w:ascii="Times New Roman" w:hAnsi="Times New Roman"/>
                <w:b/>
                <w:sz w:val="24"/>
                <w:szCs w:val="24"/>
              </w:rPr>
            </w:pPr>
            <w:r w:rsidRPr="003C4B28">
              <w:rPr>
                <w:rFonts w:ascii="Times New Roman" w:hAnsi="Times New Roman"/>
                <w:b/>
                <w:sz w:val="24"/>
                <w:szCs w:val="24"/>
              </w:rPr>
              <w:t>Perusahaan</w:t>
            </w:r>
          </w:p>
        </w:tc>
        <w:tc>
          <w:tcPr>
            <w:tcW w:w="2268" w:type="dxa"/>
          </w:tcPr>
          <w:p w:rsidR="00C24841" w:rsidRPr="003C4B28" w:rsidRDefault="00C24841" w:rsidP="009908C9">
            <w:pPr>
              <w:spacing w:after="0" w:line="240" w:lineRule="auto"/>
              <w:jc w:val="center"/>
              <w:rPr>
                <w:rFonts w:ascii="Times New Roman" w:hAnsi="Times New Roman"/>
                <w:b/>
                <w:sz w:val="24"/>
                <w:szCs w:val="24"/>
              </w:rPr>
            </w:pPr>
            <w:r w:rsidRPr="003C4B28">
              <w:rPr>
                <w:rFonts w:ascii="Times New Roman" w:hAnsi="Times New Roman"/>
                <w:b/>
                <w:sz w:val="24"/>
                <w:szCs w:val="24"/>
              </w:rPr>
              <w:t>Laba bersih setelah pajak</w:t>
            </w:r>
          </w:p>
        </w:tc>
        <w:tc>
          <w:tcPr>
            <w:tcW w:w="2552" w:type="dxa"/>
          </w:tcPr>
          <w:p w:rsidR="00C24841" w:rsidRPr="003C4B28" w:rsidRDefault="00C24841" w:rsidP="009908C9">
            <w:pPr>
              <w:spacing w:after="0" w:line="240" w:lineRule="auto"/>
              <w:jc w:val="center"/>
              <w:rPr>
                <w:rFonts w:ascii="Times New Roman" w:hAnsi="Times New Roman"/>
                <w:b/>
                <w:sz w:val="24"/>
                <w:szCs w:val="24"/>
              </w:rPr>
            </w:pPr>
            <w:r w:rsidRPr="003C4B28">
              <w:rPr>
                <w:rFonts w:ascii="Times New Roman" w:hAnsi="Times New Roman"/>
                <w:b/>
                <w:sz w:val="24"/>
                <w:szCs w:val="24"/>
              </w:rPr>
              <w:t xml:space="preserve">Total </w:t>
            </w:r>
            <w:r>
              <w:rPr>
                <w:rFonts w:ascii="Times New Roman" w:hAnsi="Times New Roman"/>
                <w:b/>
                <w:sz w:val="24"/>
                <w:szCs w:val="24"/>
              </w:rPr>
              <w:t>asset</w:t>
            </w:r>
          </w:p>
        </w:tc>
        <w:tc>
          <w:tcPr>
            <w:tcW w:w="1559" w:type="dxa"/>
          </w:tcPr>
          <w:p w:rsidR="00C24841" w:rsidRPr="003C4B28" w:rsidRDefault="00C24841" w:rsidP="009908C9">
            <w:pPr>
              <w:spacing w:after="0" w:line="240" w:lineRule="auto"/>
              <w:jc w:val="center"/>
              <w:rPr>
                <w:rFonts w:ascii="Times New Roman" w:hAnsi="Times New Roman"/>
                <w:b/>
                <w:sz w:val="24"/>
                <w:szCs w:val="24"/>
              </w:rPr>
            </w:pPr>
            <w:r w:rsidRPr="003C4B28">
              <w:rPr>
                <w:rFonts w:ascii="Times New Roman" w:hAnsi="Times New Roman"/>
                <w:b/>
                <w:sz w:val="24"/>
                <w:szCs w:val="24"/>
              </w:rPr>
              <w:t>Hasil ROA</w:t>
            </w:r>
          </w:p>
        </w:tc>
      </w:tr>
      <w:tr w:rsidR="00C24841" w:rsidRPr="00925836" w:rsidTr="009908C9">
        <w:tc>
          <w:tcPr>
            <w:tcW w:w="567" w:type="dxa"/>
          </w:tcPr>
          <w:p w:rsidR="00C24841" w:rsidRPr="003C4B28" w:rsidRDefault="00C24841" w:rsidP="009908C9">
            <w:pPr>
              <w:spacing w:after="0" w:line="240" w:lineRule="auto"/>
              <w:jc w:val="center"/>
              <w:rPr>
                <w:rFonts w:ascii="Times New Roman" w:hAnsi="Times New Roman"/>
                <w:sz w:val="24"/>
                <w:szCs w:val="24"/>
              </w:rPr>
            </w:pPr>
            <w:r w:rsidRPr="003C4B28">
              <w:rPr>
                <w:rFonts w:ascii="Times New Roman" w:hAnsi="Times New Roman"/>
                <w:sz w:val="24"/>
                <w:szCs w:val="24"/>
              </w:rPr>
              <w:t>1</w:t>
            </w:r>
          </w:p>
        </w:tc>
        <w:tc>
          <w:tcPr>
            <w:tcW w:w="4111" w:type="dxa"/>
          </w:tcPr>
          <w:p w:rsidR="00C24841" w:rsidRPr="00A5020C" w:rsidRDefault="00C24841" w:rsidP="009908C9">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Wilmar Cahaya Indonesia Tbk</w:t>
            </w:r>
          </w:p>
        </w:tc>
        <w:tc>
          <w:tcPr>
            <w:tcW w:w="2268" w:type="dxa"/>
            <w:vAlign w:val="bottom"/>
          </w:tcPr>
          <w:p w:rsidR="00C24841" w:rsidRPr="006E03A3" w:rsidRDefault="00C24841" w:rsidP="009908C9">
            <w:pPr>
              <w:spacing w:after="0" w:line="240" w:lineRule="auto"/>
              <w:rPr>
                <w:rFonts w:ascii="Times New Roman" w:hAnsi="Times New Roman"/>
                <w:color w:val="000000"/>
                <w:sz w:val="24"/>
                <w:szCs w:val="24"/>
                <w:lang w:val="en-GB"/>
              </w:rPr>
            </w:pPr>
            <w:r w:rsidRPr="006E03A3">
              <w:rPr>
                <w:rFonts w:ascii="Times New Roman" w:hAnsi="Times New Roman"/>
                <w:color w:val="000000"/>
                <w:sz w:val="24"/>
                <w:szCs w:val="24"/>
              </w:rPr>
              <w:t xml:space="preserve"> Rp</w:t>
            </w:r>
            <w:r>
              <w:rPr>
                <w:rFonts w:ascii="Times New Roman" w:hAnsi="Times New Roman"/>
                <w:color w:val="000000"/>
                <w:sz w:val="24"/>
                <w:szCs w:val="24"/>
              </w:rPr>
              <w:t xml:space="preserve"> </w:t>
            </w:r>
            <w:r w:rsidRPr="006E03A3">
              <w:rPr>
                <w:rFonts w:ascii="Times New Roman" w:hAnsi="Times New Roman"/>
                <w:color w:val="000000"/>
                <w:sz w:val="24"/>
                <w:szCs w:val="24"/>
              </w:rPr>
              <w:t>24</w:t>
            </w:r>
            <w:r>
              <w:rPr>
                <w:rFonts w:ascii="Times New Roman" w:hAnsi="Times New Roman"/>
                <w:color w:val="000000"/>
                <w:sz w:val="24"/>
                <w:szCs w:val="24"/>
              </w:rPr>
              <w:t>.</w:t>
            </w:r>
            <w:r w:rsidRPr="006E03A3">
              <w:rPr>
                <w:rFonts w:ascii="Times New Roman" w:hAnsi="Times New Roman"/>
                <w:color w:val="000000"/>
                <w:sz w:val="24"/>
                <w:szCs w:val="24"/>
              </w:rPr>
              <w:t>147</w:t>
            </w:r>
            <w:r>
              <w:rPr>
                <w:rFonts w:ascii="Times New Roman" w:hAnsi="Times New Roman"/>
                <w:color w:val="000000"/>
                <w:sz w:val="24"/>
                <w:szCs w:val="24"/>
              </w:rPr>
              <w:t>.</w:t>
            </w:r>
            <w:r w:rsidRPr="006E03A3">
              <w:rPr>
                <w:rFonts w:ascii="Times New Roman" w:hAnsi="Times New Roman"/>
                <w:color w:val="000000"/>
                <w:sz w:val="24"/>
                <w:szCs w:val="24"/>
              </w:rPr>
              <w:t>120</w:t>
            </w:r>
            <w:r>
              <w:rPr>
                <w:rFonts w:ascii="Times New Roman" w:hAnsi="Times New Roman"/>
                <w:color w:val="000000"/>
                <w:sz w:val="24"/>
                <w:szCs w:val="24"/>
              </w:rPr>
              <w:t>.</w:t>
            </w:r>
            <w:r w:rsidRPr="006E03A3">
              <w:rPr>
                <w:rFonts w:ascii="Times New Roman" w:hAnsi="Times New Roman"/>
                <w:color w:val="000000"/>
                <w:sz w:val="24"/>
                <w:szCs w:val="24"/>
              </w:rPr>
              <w:t xml:space="preserve">992 </w:t>
            </w:r>
          </w:p>
        </w:tc>
        <w:tc>
          <w:tcPr>
            <w:tcW w:w="2552" w:type="dxa"/>
            <w:vAlign w:val="bottom"/>
          </w:tcPr>
          <w:p w:rsidR="00C24841" w:rsidRPr="006E03A3" w:rsidRDefault="00C24841" w:rsidP="009908C9">
            <w:pPr>
              <w:spacing w:after="0" w:line="240" w:lineRule="auto"/>
              <w:rPr>
                <w:rFonts w:ascii="Times New Roman" w:hAnsi="Times New Roman"/>
                <w:color w:val="000000"/>
                <w:sz w:val="24"/>
                <w:szCs w:val="24"/>
              </w:rPr>
            </w:pPr>
            <w:r w:rsidRPr="006E03A3">
              <w:rPr>
                <w:rFonts w:ascii="Times New Roman" w:hAnsi="Times New Roman"/>
                <w:color w:val="000000"/>
                <w:sz w:val="24"/>
                <w:szCs w:val="24"/>
              </w:rPr>
              <w:t xml:space="preserve"> Rp 1</w:t>
            </w:r>
            <w:r>
              <w:rPr>
                <w:rFonts w:ascii="Times New Roman" w:hAnsi="Times New Roman"/>
                <w:color w:val="000000"/>
                <w:sz w:val="24"/>
                <w:szCs w:val="24"/>
              </w:rPr>
              <w:t>.</w:t>
            </w:r>
            <w:r w:rsidRPr="006E03A3">
              <w:rPr>
                <w:rFonts w:ascii="Times New Roman" w:hAnsi="Times New Roman"/>
                <w:color w:val="000000"/>
                <w:sz w:val="24"/>
                <w:szCs w:val="24"/>
              </w:rPr>
              <w:t>393</w:t>
            </w:r>
            <w:r>
              <w:rPr>
                <w:rFonts w:ascii="Times New Roman" w:hAnsi="Times New Roman"/>
                <w:color w:val="000000"/>
                <w:sz w:val="24"/>
                <w:szCs w:val="24"/>
              </w:rPr>
              <w:t>.</w:t>
            </w:r>
            <w:r w:rsidRPr="006E03A3">
              <w:rPr>
                <w:rFonts w:ascii="Times New Roman" w:hAnsi="Times New Roman"/>
                <w:color w:val="000000"/>
                <w:sz w:val="24"/>
                <w:szCs w:val="24"/>
              </w:rPr>
              <w:t>079</w:t>
            </w:r>
            <w:r>
              <w:rPr>
                <w:rFonts w:ascii="Times New Roman" w:hAnsi="Times New Roman"/>
                <w:color w:val="000000"/>
                <w:sz w:val="24"/>
                <w:szCs w:val="24"/>
              </w:rPr>
              <w:t>.</w:t>
            </w:r>
            <w:r w:rsidRPr="006E03A3">
              <w:rPr>
                <w:rFonts w:ascii="Times New Roman" w:hAnsi="Times New Roman"/>
                <w:color w:val="000000"/>
                <w:sz w:val="24"/>
                <w:szCs w:val="24"/>
              </w:rPr>
              <w:t>542</w:t>
            </w:r>
            <w:r>
              <w:rPr>
                <w:rFonts w:ascii="Times New Roman" w:hAnsi="Times New Roman"/>
                <w:color w:val="000000"/>
                <w:sz w:val="24"/>
                <w:szCs w:val="24"/>
              </w:rPr>
              <w:t>.</w:t>
            </w:r>
            <w:r w:rsidRPr="006E03A3">
              <w:rPr>
                <w:rFonts w:ascii="Times New Roman" w:hAnsi="Times New Roman"/>
                <w:color w:val="000000"/>
                <w:sz w:val="24"/>
                <w:szCs w:val="24"/>
              </w:rPr>
              <w:t xml:space="preserve">074 </w:t>
            </w:r>
          </w:p>
        </w:tc>
        <w:tc>
          <w:tcPr>
            <w:tcW w:w="1559" w:type="dxa"/>
            <w:vAlign w:val="bottom"/>
          </w:tcPr>
          <w:p w:rsidR="00C24841" w:rsidRPr="006E03A3" w:rsidRDefault="00C24841" w:rsidP="009908C9">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1</w:t>
            </w:r>
            <w:r>
              <w:rPr>
                <w:rFonts w:ascii="Times New Roman" w:hAnsi="Times New Roman"/>
                <w:color w:val="000000"/>
                <w:sz w:val="24"/>
                <w:szCs w:val="24"/>
              </w:rPr>
              <w:t>,</w:t>
            </w:r>
            <w:r w:rsidRPr="006E03A3">
              <w:rPr>
                <w:rFonts w:ascii="Times New Roman" w:hAnsi="Times New Roman"/>
                <w:color w:val="000000"/>
                <w:sz w:val="24"/>
                <w:szCs w:val="24"/>
              </w:rPr>
              <w:t>733</w:t>
            </w:r>
          </w:p>
        </w:tc>
      </w:tr>
      <w:tr w:rsidR="00C24841" w:rsidRPr="00925836" w:rsidTr="009908C9">
        <w:tc>
          <w:tcPr>
            <w:tcW w:w="567" w:type="dxa"/>
          </w:tcPr>
          <w:p w:rsidR="00C24841" w:rsidRPr="003C4B28" w:rsidRDefault="00C24841" w:rsidP="009908C9">
            <w:pPr>
              <w:spacing w:after="0" w:line="240" w:lineRule="auto"/>
              <w:jc w:val="center"/>
              <w:rPr>
                <w:rFonts w:ascii="Times New Roman" w:hAnsi="Times New Roman"/>
                <w:sz w:val="24"/>
                <w:szCs w:val="24"/>
              </w:rPr>
            </w:pPr>
            <w:r w:rsidRPr="003C4B28">
              <w:rPr>
                <w:rFonts w:ascii="Times New Roman" w:hAnsi="Times New Roman"/>
                <w:sz w:val="24"/>
                <w:szCs w:val="24"/>
              </w:rPr>
              <w:t>2</w:t>
            </w:r>
          </w:p>
        </w:tc>
        <w:tc>
          <w:tcPr>
            <w:tcW w:w="4111" w:type="dxa"/>
          </w:tcPr>
          <w:p w:rsidR="00C24841" w:rsidRPr="00A5020C" w:rsidRDefault="00C24841" w:rsidP="009908C9">
            <w:pPr>
              <w:spacing w:after="0" w:line="240" w:lineRule="auto"/>
              <w:rPr>
                <w:rFonts w:ascii="Times New Roman" w:hAnsi="Times New Roman"/>
                <w:sz w:val="24"/>
                <w:szCs w:val="24"/>
              </w:rPr>
            </w:pPr>
            <w:r w:rsidRPr="00A5020C">
              <w:rPr>
                <w:rFonts w:ascii="Times New Roman" w:hAnsi="Times New Roman"/>
                <w:bCs/>
                <w:color w:val="212529"/>
                <w:sz w:val="24"/>
                <w:szCs w:val="24"/>
              </w:rPr>
              <w:t>PT Delta Djakarta Tbk</w:t>
            </w:r>
          </w:p>
        </w:tc>
        <w:tc>
          <w:tcPr>
            <w:tcW w:w="2268" w:type="dxa"/>
            <w:vAlign w:val="bottom"/>
          </w:tcPr>
          <w:p w:rsidR="00C24841" w:rsidRPr="006E03A3" w:rsidRDefault="00C24841" w:rsidP="009908C9">
            <w:pPr>
              <w:spacing w:after="0" w:line="240" w:lineRule="auto"/>
              <w:rPr>
                <w:rFonts w:ascii="Times New Roman" w:hAnsi="Times New Roman"/>
                <w:color w:val="000000"/>
                <w:sz w:val="24"/>
                <w:szCs w:val="24"/>
              </w:rPr>
            </w:pPr>
            <w:r w:rsidRPr="006E03A3">
              <w:rPr>
                <w:rFonts w:ascii="Times New Roman" w:hAnsi="Times New Roman"/>
                <w:color w:val="000000"/>
                <w:sz w:val="24"/>
                <w:szCs w:val="24"/>
              </w:rPr>
              <w:t xml:space="preserve"> Rp</w:t>
            </w:r>
            <w:r>
              <w:rPr>
                <w:rFonts w:ascii="Times New Roman" w:hAnsi="Times New Roman"/>
                <w:color w:val="000000"/>
                <w:sz w:val="24"/>
                <w:szCs w:val="24"/>
              </w:rPr>
              <w:t xml:space="preserve"> </w:t>
            </w:r>
            <w:r w:rsidRPr="006E03A3">
              <w:rPr>
                <w:rFonts w:ascii="Times New Roman" w:hAnsi="Times New Roman"/>
                <w:color w:val="000000"/>
                <w:sz w:val="24"/>
                <w:szCs w:val="24"/>
              </w:rPr>
              <w:t>71</w:t>
            </w:r>
            <w:r>
              <w:rPr>
                <w:rFonts w:ascii="Times New Roman" w:hAnsi="Times New Roman"/>
                <w:color w:val="000000"/>
                <w:sz w:val="24"/>
                <w:szCs w:val="24"/>
              </w:rPr>
              <w:t>.</w:t>
            </w:r>
            <w:r w:rsidRPr="006E03A3">
              <w:rPr>
                <w:rFonts w:ascii="Times New Roman" w:hAnsi="Times New Roman"/>
                <w:color w:val="000000"/>
                <w:sz w:val="24"/>
                <w:szCs w:val="24"/>
              </w:rPr>
              <w:t>500</w:t>
            </w:r>
            <w:r>
              <w:rPr>
                <w:rFonts w:ascii="Times New Roman" w:hAnsi="Times New Roman"/>
                <w:color w:val="000000"/>
                <w:sz w:val="24"/>
                <w:szCs w:val="24"/>
              </w:rPr>
              <w:t>.</w:t>
            </w:r>
            <w:r w:rsidRPr="006E03A3">
              <w:rPr>
                <w:rFonts w:ascii="Times New Roman" w:hAnsi="Times New Roman"/>
                <w:color w:val="000000"/>
                <w:sz w:val="24"/>
                <w:szCs w:val="24"/>
              </w:rPr>
              <w:t xml:space="preserve">817 </w:t>
            </w:r>
          </w:p>
        </w:tc>
        <w:tc>
          <w:tcPr>
            <w:tcW w:w="2552" w:type="dxa"/>
            <w:vAlign w:val="bottom"/>
          </w:tcPr>
          <w:p w:rsidR="00C24841" w:rsidRPr="006E03A3" w:rsidRDefault="00C24841" w:rsidP="009908C9">
            <w:pPr>
              <w:spacing w:after="0" w:line="240" w:lineRule="auto"/>
              <w:rPr>
                <w:rFonts w:ascii="Times New Roman" w:hAnsi="Times New Roman"/>
                <w:color w:val="000000"/>
                <w:sz w:val="24"/>
                <w:szCs w:val="24"/>
              </w:rPr>
            </w:pPr>
            <w:r w:rsidRPr="006E03A3">
              <w:rPr>
                <w:rFonts w:ascii="Times New Roman" w:hAnsi="Times New Roman"/>
                <w:color w:val="000000"/>
                <w:sz w:val="24"/>
                <w:szCs w:val="24"/>
              </w:rPr>
              <w:t xml:space="preserve"> Rp 1</w:t>
            </w:r>
            <w:r>
              <w:rPr>
                <w:rFonts w:ascii="Times New Roman" w:hAnsi="Times New Roman"/>
                <w:color w:val="000000"/>
                <w:sz w:val="24"/>
                <w:szCs w:val="24"/>
              </w:rPr>
              <w:t>.</w:t>
            </w:r>
            <w:r w:rsidRPr="006E03A3">
              <w:rPr>
                <w:rFonts w:ascii="Times New Roman" w:hAnsi="Times New Roman"/>
                <w:color w:val="000000"/>
                <w:sz w:val="24"/>
                <w:szCs w:val="24"/>
              </w:rPr>
              <w:t>425</w:t>
            </w:r>
            <w:r>
              <w:rPr>
                <w:rFonts w:ascii="Times New Roman" w:hAnsi="Times New Roman"/>
                <w:color w:val="000000"/>
                <w:sz w:val="24"/>
                <w:szCs w:val="24"/>
              </w:rPr>
              <w:t>.</w:t>
            </w:r>
            <w:r w:rsidRPr="006E03A3">
              <w:rPr>
                <w:rFonts w:ascii="Times New Roman" w:hAnsi="Times New Roman"/>
                <w:color w:val="000000"/>
                <w:sz w:val="24"/>
                <w:szCs w:val="24"/>
              </w:rPr>
              <w:t>983</w:t>
            </w:r>
            <w:r>
              <w:rPr>
                <w:rFonts w:ascii="Times New Roman" w:hAnsi="Times New Roman"/>
                <w:color w:val="000000"/>
                <w:sz w:val="24"/>
                <w:szCs w:val="24"/>
              </w:rPr>
              <w:t>.</w:t>
            </w:r>
            <w:r w:rsidRPr="006E03A3">
              <w:rPr>
                <w:rFonts w:ascii="Times New Roman" w:hAnsi="Times New Roman"/>
                <w:color w:val="000000"/>
                <w:sz w:val="24"/>
                <w:szCs w:val="24"/>
              </w:rPr>
              <w:t xml:space="preserve">722 </w:t>
            </w:r>
          </w:p>
        </w:tc>
        <w:tc>
          <w:tcPr>
            <w:tcW w:w="1559" w:type="dxa"/>
            <w:vAlign w:val="bottom"/>
          </w:tcPr>
          <w:p w:rsidR="00C24841" w:rsidRPr="006E03A3" w:rsidRDefault="00C24841" w:rsidP="009908C9">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5</w:t>
            </w:r>
            <w:r>
              <w:rPr>
                <w:rFonts w:ascii="Times New Roman" w:hAnsi="Times New Roman"/>
                <w:color w:val="000000"/>
                <w:sz w:val="24"/>
                <w:szCs w:val="24"/>
              </w:rPr>
              <w:t>,</w:t>
            </w:r>
            <w:r w:rsidRPr="006E03A3">
              <w:rPr>
                <w:rFonts w:ascii="Times New Roman" w:hAnsi="Times New Roman"/>
                <w:color w:val="000000"/>
                <w:sz w:val="24"/>
                <w:szCs w:val="24"/>
              </w:rPr>
              <w:t>014</w:t>
            </w:r>
          </w:p>
        </w:tc>
      </w:tr>
      <w:tr w:rsidR="00C24841" w:rsidRPr="00925836" w:rsidTr="009908C9">
        <w:tc>
          <w:tcPr>
            <w:tcW w:w="567" w:type="dxa"/>
          </w:tcPr>
          <w:p w:rsidR="00C24841" w:rsidRPr="003C4B28" w:rsidRDefault="00C24841" w:rsidP="009908C9">
            <w:pPr>
              <w:spacing w:after="0" w:line="240" w:lineRule="auto"/>
              <w:jc w:val="center"/>
              <w:rPr>
                <w:rFonts w:ascii="Times New Roman" w:hAnsi="Times New Roman"/>
                <w:sz w:val="24"/>
                <w:szCs w:val="24"/>
              </w:rPr>
            </w:pPr>
            <w:r w:rsidRPr="003C4B28">
              <w:rPr>
                <w:rFonts w:ascii="Times New Roman" w:hAnsi="Times New Roman"/>
                <w:sz w:val="24"/>
                <w:szCs w:val="24"/>
              </w:rPr>
              <w:t>3</w:t>
            </w:r>
          </w:p>
        </w:tc>
        <w:tc>
          <w:tcPr>
            <w:tcW w:w="4111" w:type="dxa"/>
          </w:tcPr>
          <w:p w:rsidR="00C24841" w:rsidRPr="00D115DC" w:rsidRDefault="00C24841" w:rsidP="009908C9">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Garudafood Putra Putri Jaya Tbk</w:t>
            </w:r>
          </w:p>
        </w:tc>
        <w:tc>
          <w:tcPr>
            <w:tcW w:w="2268" w:type="dxa"/>
            <w:vAlign w:val="bottom"/>
          </w:tcPr>
          <w:p w:rsidR="00C24841" w:rsidRPr="006E03A3" w:rsidRDefault="00C24841" w:rsidP="009908C9">
            <w:pPr>
              <w:spacing w:after="0" w:line="240" w:lineRule="auto"/>
              <w:rPr>
                <w:rFonts w:ascii="Times New Roman" w:hAnsi="Times New Roman"/>
                <w:color w:val="000000"/>
                <w:sz w:val="24"/>
                <w:szCs w:val="24"/>
              </w:rPr>
            </w:pPr>
            <w:r w:rsidRPr="006E03A3">
              <w:rPr>
                <w:rFonts w:ascii="Times New Roman" w:hAnsi="Times New Roman"/>
                <w:color w:val="000000"/>
                <w:sz w:val="24"/>
                <w:szCs w:val="24"/>
              </w:rPr>
              <w:t xml:space="preserve"> Rp</w:t>
            </w:r>
            <w:r>
              <w:rPr>
                <w:rFonts w:ascii="Times New Roman" w:hAnsi="Times New Roman"/>
                <w:color w:val="000000"/>
                <w:sz w:val="24"/>
                <w:szCs w:val="24"/>
              </w:rPr>
              <w:t xml:space="preserve"> </w:t>
            </w:r>
            <w:r w:rsidRPr="006E03A3">
              <w:rPr>
                <w:rFonts w:ascii="Times New Roman" w:hAnsi="Times New Roman"/>
                <w:color w:val="000000"/>
                <w:sz w:val="24"/>
                <w:szCs w:val="24"/>
              </w:rPr>
              <w:t>300</w:t>
            </w:r>
            <w:r>
              <w:rPr>
                <w:rFonts w:ascii="Times New Roman" w:hAnsi="Times New Roman"/>
                <w:color w:val="000000"/>
                <w:sz w:val="24"/>
                <w:szCs w:val="24"/>
              </w:rPr>
              <w:t>.</w:t>
            </w:r>
            <w:r w:rsidRPr="006E03A3">
              <w:rPr>
                <w:rFonts w:ascii="Times New Roman" w:hAnsi="Times New Roman"/>
                <w:color w:val="000000"/>
                <w:sz w:val="24"/>
                <w:szCs w:val="24"/>
              </w:rPr>
              <w:t>006</w:t>
            </w:r>
            <w:r>
              <w:rPr>
                <w:rFonts w:ascii="Times New Roman" w:hAnsi="Times New Roman"/>
                <w:color w:val="000000"/>
                <w:sz w:val="24"/>
                <w:szCs w:val="24"/>
              </w:rPr>
              <w:t>.</w:t>
            </w:r>
            <w:r w:rsidRPr="006E03A3">
              <w:rPr>
                <w:rFonts w:ascii="Times New Roman" w:hAnsi="Times New Roman"/>
                <w:color w:val="000000"/>
                <w:sz w:val="24"/>
                <w:szCs w:val="24"/>
              </w:rPr>
              <w:t>269</w:t>
            </w:r>
            <w:r>
              <w:rPr>
                <w:rFonts w:ascii="Times New Roman" w:hAnsi="Times New Roman"/>
                <w:color w:val="000000"/>
                <w:sz w:val="24"/>
                <w:szCs w:val="24"/>
              </w:rPr>
              <w:t>.</w:t>
            </w:r>
            <w:r w:rsidRPr="006E03A3">
              <w:rPr>
                <w:rFonts w:ascii="Times New Roman" w:hAnsi="Times New Roman"/>
                <w:color w:val="000000"/>
                <w:sz w:val="24"/>
                <w:szCs w:val="24"/>
              </w:rPr>
              <w:t xml:space="preserve">161 </w:t>
            </w:r>
          </w:p>
        </w:tc>
        <w:tc>
          <w:tcPr>
            <w:tcW w:w="2552" w:type="dxa"/>
            <w:vAlign w:val="bottom"/>
          </w:tcPr>
          <w:p w:rsidR="00C24841" w:rsidRPr="006E03A3" w:rsidRDefault="00C24841" w:rsidP="009908C9">
            <w:pPr>
              <w:spacing w:after="0" w:line="240" w:lineRule="auto"/>
              <w:rPr>
                <w:rFonts w:ascii="Times New Roman" w:hAnsi="Times New Roman"/>
                <w:color w:val="000000"/>
                <w:sz w:val="24"/>
                <w:szCs w:val="24"/>
              </w:rPr>
            </w:pPr>
            <w:r w:rsidRPr="006E03A3">
              <w:rPr>
                <w:rFonts w:ascii="Times New Roman" w:hAnsi="Times New Roman"/>
                <w:color w:val="000000"/>
                <w:sz w:val="24"/>
                <w:szCs w:val="24"/>
              </w:rPr>
              <w:t xml:space="preserve"> Rp</w:t>
            </w:r>
            <w:r>
              <w:rPr>
                <w:rFonts w:ascii="Times New Roman" w:hAnsi="Times New Roman"/>
                <w:color w:val="000000"/>
                <w:sz w:val="24"/>
                <w:szCs w:val="24"/>
              </w:rPr>
              <w:t xml:space="preserve"> </w:t>
            </w:r>
            <w:r w:rsidRPr="006E03A3">
              <w:rPr>
                <w:rFonts w:ascii="Times New Roman" w:hAnsi="Times New Roman"/>
                <w:color w:val="000000"/>
                <w:sz w:val="24"/>
                <w:szCs w:val="24"/>
              </w:rPr>
              <w:t>5</w:t>
            </w:r>
            <w:r>
              <w:rPr>
                <w:rFonts w:ascii="Times New Roman" w:hAnsi="Times New Roman"/>
                <w:color w:val="000000"/>
                <w:sz w:val="24"/>
                <w:szCs w:val="24"/>
              </w:rPr>
              <w:t>.</w:t>
            </w:r>
            <w:r w:rsidRPr="006E03A3">
              <w:rPr>
                <w:rFonts w:ascii="Times New Roman" w:hAnsi="Times New Roman"/>
                <w:color w:val="000000"/>
                <w:sz w:val="24"/>
                <w:szCs w:val="24"/>
              </w:rPr>
              <w:t>063</w:t>
            </w:r>
            <w:r>
              <w:rPr>
                <w:rFonts w:ascii="Times New Roman" w:hAnsi="Times New Roman"/>
                <w:color w:val="000000"/>
                <w:sz w:val="24"/>
                <w:szCs w:val="24"/>
              </w:rPr>
              <w:t>.</w:t>
            </w:r>
            <w:r w:rsidRPr="006E03A3">
              <w:rPr>
                <w:rFonts w:ascii="Times New Roman" w:hAnsi="Times New Roman"/>
                <w:color w:val="000000"/>
                <w:sz w:val="24"/>
                <w:szCs w:val="24"/>
              </w:rPr>
              <w:t>067</w:t>
            </w:r>
            <w:r>
              <w:rPr>
                <w:rFonts w:ascii="Times New Roman" w:hAnsi="Times New Roman"/>
                <w:color w:val="000000"/>
                <w:sz w:val="24"/>
                <w:szCs w:val="24"/>
              </w:rPr>
              <w:t>.</w:t>
            </w:r>
            <w:r w:rsidRPr="006E03A3">
              <w:rPr>
                <w:rFonts w:ascii="Times New Roman" w:hAnsi="Times New Roman"/>
                <w:color w:val="000000"/>
                <w:sz w:val="24"/>
                <w:szCs w:val="24"/>
              </w:rPr>
              <w:t>672</w:t>
            </w:r>
            <w:r>
              <w:rPr>
                <w:rFonts w:ascii="Times New Roman" w:hAnsi="Times New Roman"/>
                <w:color w:val="000000"/>
                <w:sz w:val="24"/>
                <w:szCs w:val="24"/>
              </w:rPr>
              <w:t>.</w:t>
            </w:r>
            <w:r w:rsidRPr="006E03A3">
              <w:rPr>
                <w:rFonts w:ascii="Times New Roman" w:hAnsi="Times New Roman"/>
                <w:color w:val="000000"/>
                <w:sz w:val="24"/>
                <w:szCs w:val="24"/>
              </w:rPr>
              <w:t xml:space="preserve">414 </w:t>
            </w:r>
          </w:p>
        </w:tc>
        <w:tc>
          <w:tcPr>
            <w:tcW w:w="1559" w:type="dxa"/>
            <w:vAlign w:val="bottom"/>
          </w:tcPr>
          <w:p w:rsidR="00C24841" w:rsidRPr="006E03A3" w:rsidRDefault="00C24841" w:rsidP="009908C9">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5</w:t>
            </w:r>
            <w:r>
              <w:rPr>
                <w:rFonts w:ascii="Times New Roman" w:hAnsi="Times New Roman"/>
                <w:color w:val="000000"/>
                <w:sz w:val="24"/>
                <w:szCs w:val="24"/>
              </w:rPr>
              <w:t>,</w:t>
            </w:r>
            <w:r w:rsidRPr="006E03A3">
              <w:rPr>
                <w:rFonts w:ascii="Times New Roman" w:hAnsi="Times New Roman"/>
                <w:color w:val="000000"/>
                <w:sz w:val="24"/>
                <w:szCs w:val="24"/>
              </w:rPr>
              <w:t>925</w:t>
            </w:r>
          </w:p>
        </w:tc>
      </w:tr>
      <w:tr w:rsidR="00C24841" w:rsidRPr="00925836" w:rsidTr="009908C9">
        <w:tc>
          <w:tcPr>
            <w:tcW w:w="567" w:type="dxa"/>
          </w:tcPr>
          <w:p w:rsidR="00C24841" w:rsidRPr="003C4B28" w:rsidRDefault="00C24841" w:rsidP="009908C9">
            <w:pPr>
              <w:spacing w:after="0" w:line="240" w:lineRule="auto"/>
              <w:jc w:val="center"/>
              <w:rPr>
                <w:rFonts w:ascii="Times New Roman" w:hAnsi="Times New Roman"/>
                <w:sz w:val="24"/>
                <w:szCs w:val="24"/>
              </w:rPr>
            </w:pPr>
            <w:r w:rsidRPr="003C4B28">
              <w:rPr>
                <w:rFonts w:ascii="Times New Roman" w:hAnsi="Times New Roman"/>
                <w:sz w:val="24"/>
                <w:szCs w:val="24"/>
              </w:rPr>
              <w:t>4</w:t>
            </w:r>
          </w:p>
        </w:tc>
        <w:tc>
          <w:tcPr>
            <w:tcW w:w="4111" w:type="dxa"/>
          </w:tcPr>
          <w:p w:rsidR="00C24841" w:rsidRPr="00A5020C" w:rsidRDefault="00C24841" w:rsidP="009908C9">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CBP Sukses Makmur Tbk</w:t>
            </w:r>
          </w:p>
        </w:tc>
        <w:tc>
          <w:tcPr>
            <w:tcW w:w="2268" w:type="dxa"/>
            <w:vAlign w:val="bottom"/>
          </w:tcPr>
          <w:p w:rsidR="00C24841" w:rsidRPr="006E03A3" w:rsidRDefault="00C24841" w:rsidP="009908C9">
            <w:pPr>
              <w:spacing w:after="0" w:line="240" w:lineRule="auto"/>
              <w:rPr>
                <w:rFonts w:ascii="Times New Roman" w:hAnsi="Times New Roman"/>
                <w:color w:val="000000"/>
                <w:sz w:val="24"/>
                <w:szCs w:val="24"/>
              </w:rPr>
            </w:pPr>
            <w:r w:rsidRPr="006E03A3">
              <w:rPr>
                <w:rFonts w:ascii="Times New Roman" w:hAnsi="Times New Roman"/>
                <w:color w:val="000000"/>
                <w:sz w:val="24"/>
                <w:szCs w:val="24"/>
              </w:rPr>
              <w:t xml:space="preserve"> Rp</w:t>
            </w:r>
            <w:r>
              <w:rPr>
                <w:rFonts w:ascii="Times New Roman" w:hAnsi="Times New Roman"/>
                <w:color w:val="000000"/>
                <w:sz w:val="24"/>
                <w:szCs w:val="24"/>
              </w:rPr>
              <w:t xml:space="preserve"> </w:t>
            </w:r>
            <w:r w:rsidRPr="006E03A3">
              <w:rPr>
                <w:rFonts w:ascii="Times New Roman" w:hAnsi="Times New Roman"/>
                <w:color w:val="000000"/>
                <w:sz w:val="24"/>
                <w:szCs w:val="24"/>
              </w:rPr>
              <w:t>1</w:t>
            </w:r>
            <w:r>
              <w:rPr>
                <w:rFonts w:ascii="Times New Roman" w:hAnsi="Times New Roman"/>
                <w:color w:val="000000"/>
                <w:sz w:val="24"/>
                <w:szCs w:val="24"/>
              </w:rPr>
              <w:t>.</w:t>
            </w:r>
            <w:r w:rsidRPr="006E03A3">
              <w:rPr>
                <w:rFonts w:ascii="Times New Roman" w:hAnsi="Times New Roman"/>
                <w:color w:val="000000"/>
                <w:sz w:val="24"/>
                <w:szCs w:val="24"/>
              </w:rPr>
              <w:t>556</w:t>
            </w:r>
            <w:r>
              <w:rPr>
                <w:rFonts w:ascii="Times New Roman" w:hAnsi="Times New Roman"/>
                <w:color w:val="000000"/>
                <w:sz w:val="24"/>
                <w:szCs w:val="24"/>
              </w:rPr>
              <w:t>.</w:t>
            </w:r>
            <w:r w:rsidRPr="006E03A3">
              <w:rPr>
                <w:rFonts w:ascii="Times New Roman" w:hAnsi="Times New Roman"/>
                <w:color w:val="000000"/>
                <w:sz w:val="24"/>
                <w:szCs w:val="24"/>
              </w:rPr>
              <w:t xml:space="preserve">652 </w:t>
            </w:r>
          </w:p>
        </w:tc>
        <w:tc>
          <w:tcPr>
            <w:tcW w:w="2552" w:type="dxa"/>
            <w:vAlign w:val="bottom"/>
          </w:tcPr>
          <w:p w:rsidR="00C24841" w:rsidRPr="006E03A3" w:rsidRDefault="00C24841" w:rsidP="009908C9">
            <w:pPr>
              <w:spacing w:after="0" w:line="240" w:lineRule="auto"/>
              <w:rPr>
                <w:rFonts w:ascii="Times New Roman" w:hAnsi="Times New Roman"/>
                <w:color w:val="000000"/>
                <w:sz w:val="24"/>
                <w:szCs w:val="24"/>
              </w:rPr>
            </w:pPr>
            <w:r w:rsidRPr="006E03A3">
              <w:rPr>
                <w:rFonts w:ascii="Times New Roman" w:hAnsi="Times New Roman"/>
                <w:color w:val="000000"/>
                <w:sz w:val="24"/>
                <w:szCs w:val="24"/>
              </w:rPr>
              <w:t xml:space="preserve"> Rp 38</w:t>
            </w:r>
            <w:r>
              <w:rPr>
                <w:rFonts w:ascii="Times New Roman" w:hAnsi="Times New Roman"/>
                <w:color w:val="000000"/>
                <w:sz w:val="24"/>
                <w:szCs w:val="24"/>
              </w:rPr>
              <w:t>.</w:t>
            </w:r>
            <w:r w:rsidRPr="006E03A3">
              <w:rPr>
                <w:rFonts w:ascii="Times New Roman" w:hAnsi="Times New Roman"/>
                <w:color w:val="000000"/>
                <w:sz w:val="24"/>
                <w:szCs w:val="24"/>
              </w:rPr>
              <w:t>709</w:t>
            </w:r>
            <w:r>
              <w:rPr>
                <w:rFonts w:ascii="Times New Roman" w:hAnsi="Times New Roman"/>
                <w:color w:val="000000"/>
                <w:sz w:val="24"/>
                <w:szCs w:val="24"/>
              </w:rPr>
              <w:t>.</w:t>
            </w:r>
            <w:r w:rsidRPr="006E03A3">
              <w:rPr>
                <w:rFonts w:ascii="Times New Roman" w:hAnsi="Times New Roman"/>
                <w:color w:val="000000"/>
                <w:sz w:val="24"/>
                <w:szCs w:val="24"/>
              </w:rPr>
              <w:t xml:space="preserve">314 </w:t>
            </w:r>
          </w:p>
        </w:tc>
        <w:tc>
          <w:tcPr>
            <w:tcW w:w="1559" w:type="dxa"/>
            <w:vAlign w:val="bottom"/>
          </w:tcPr>
          <w:p w:rsidR="00C24841" w:rsidRPr="006E03A3" w:rsidRDefault="00C24841" w:rsidP="009908C9">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4</w:t>
            </w:r>
            <w:r>
              <w:rPr>
                <w:rFonts w:ascii="Times New Roman" w:hAnsi="Times New Roman"/>
                <w:color w:val="000000"/>
                <w:sz w:val="24"/>
                <w:szCs w:val="24"/>
              </w:rPr>
              <w:t>,</w:t>
            </w:r>
            <w:r w:rsidRPr="006E03A3">
              <w:rPr>
                <w:rFonts w:ascii="Times New Roman" w:hAnsi="Times New Roman"/>
                <w:color w:val="000000"/>
                <w:sz w:val="24"/>
                <w:szCs w:val="24"/>
              </w:rPr>
              <w:t>021</w:t>
            </w:r>
          </w:p>
        </w:tc>
      </w:tr>
      <w:tr w:rsidR="00C24841" w:rsidRPr="00925836" w:rsidTr="009908C9">
        <w:tc>
          <w:tcPr>
            <w:tcW w:w="567" w:type="dxa"/>
          </w:tcPr>
          <w:p w:rsidR="00C24841" w:rsidRPr="003C4B28" w:rsidRDefault="00C24841" w:rsidP="009908C9">
            <w:pPr>
              <w:spacing w:after="0" w:line="240" w:lineRule="auto"/>
              <w:jc w:val="center"/>
              <w:rPr>
                <w:rFonts w:ascii="Times New Roman" w:hAnsi="Times New Roman"/>
                <w:sz w:val="24"/>
                <w:szCs w:val="24"/>
              </w:rPr>
            </w:pPr>
            <w:r w:rsidRPr="003C4B28">
              <w:rPr>
                <w:rFonts w:ascii="Times New Roman" w:hAnsi="Times New Roman"/>
                <w:sz w:val="24"/>
                <w:szCs w:val="24"/>
              </w:rPr>
              <w:t>5</w:t>
            </w:r>
          </w:p>
        </w:tc>
        <w:tc>
          <w:tcPr>
            <w:tcW w:w="4111" w:type="dxa"/>
          </w:tcPr>
          <w:p w:rsidR="00C24841" w:rsidRPr="00A5020C" w:rsidRDefault="00C24841" w:rsidP="009908C9">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Sukses Makmur Tbk</w:t>
            </w:r>
          </w:p>
        </w:tc>
        <w:tc>
          <w:tcPr>
            <w:tcW w:w="2268" w:type="dxa"/>
            <w:vAlign w:val="bottom"/>
          </w:tcPr>
          <w:p w:rsidR="00C24841" w:rsidRPr="006E03A3" w:rsidRDefault="00C24841" w:rsidP="009908C9">
            <w:pPr>
              <w:spacing w:after="0" w:line="240" w:lineRule="auto"/>
              <w:rPr>
                <w:rFonts w:ascii="Times New Roman" w:hAnsi="Times New Roman"/>
                <w:color w:val="000000"/>
                <w:sz w:val="24"/>
                <w:szCs w:val="24"/>
              </w:rPr>
            </w:pPr>
            <w:r w:rsidRPr="006E03A3">
              <w:rPr>
                <w:rFonts w:ascii="Times New Roman" w:hAnsi="Times New Roman"/>
                <w:color w:val="000000"/>
                <w:sz w:val="24"/>
                <w:szCs w:val="24"/>
              </w:rPr>
              <w:t xml:space="preserve"> Rp</w:t>
            </w:r>
            <w:r>
              <w:rPr>
                <w:rFonts w:ascii="Times New Roman" w:hAnsi="Times New Roman"/>
                <w:color w:val="000000"/>
                <w:sz w:val="24"/>
                <w:szCs w:val="24"/>
              </w:rPr>
              <w:t xml:space="preserve"> </w:t>
            </w:r>
            <w:r w:rsidRPr="006E03A3">
              <w:rPr>
                <w:rFonts w:ascii="Times New Roman" w:hAnsi="Times New Roman"/>
                <w:color w:val="000000"/>
                <w:sz w:val="24"/>
                <w:szCs w:val="24"/>
              </w:rPr>
              <w:t>4</w:t>
            </w:r>
            <w:r>
              <w:rPr>
                <w:rFonts w:ascii="Times New Roman" w:hAnsi="Times New Roman"/>
                <w:color w:val="000000"/>
                <w:sz w:val="24"/>
                <w:szCs w:val="24"/>
              </w:rPr>
              <w:t>.</w:t>
            </w:r>
            <w:r w:rsidRPr="006E03A3">
              <w:rPr>
                <w:rFonts w:ascii="Times New Roman" w:hAnsi="Times New Roman"/>
                <w:color w:val="000000"/>
                <w:sz w:val="24"/>
                <w:szCs w:val="24"/>
              </w:rPr>
              <w:t>195</w:t>
            </w:r>
            <w:r>
              <w:rPr>
                <w:rFonts w:ascii="Times New Roman" w:hAnsi="Times New Roman"/>
                <w:color w:val="000000"/>
                <w:sz w:val="24"/>
                <w:szCs w:val="24"/>
              </w:rPr>
              <w:t>.</w:t>
            </w:r>
            <w:r w:rsidRPr="006E03A3">
              <w:rPr>
                <w:rFonts w:ascii="Times New Roman" w:hAnsi="Times New Roman"/>
                <w:color w:val="000000"/>
                <w:sz w:val="24"/>
                <w:szCs w:val="24"/>
              </w:rPr>
              <w:t xml:space="preserve">398 </w:t>
            </w:r>
          </w:p>
        </w:tc>
        <w:tc>
          <w:tcPr>
            <w:tcW w:w="2552" w:type="dxa"/>
            <w:vAlign w:val="bottom"/>
          </w:tcPr>
          <w:p w:rsidR="00C24841" w:rsidRPr="006E03A3" w:rsidRDefault="00C24841" w:rsidP="009908C9">
            <w:pPr>
              <w:spacing w:after="0" w:line="240" w:lineRule="auto"/>
              <w:rPr>
                <w:rFonts w:ascii="Times New Roman" w:hAnsi="Times New Roman"/>
                <w:color w:val="000000"/>
                <w:sz w:val="24"/>
                <w:szCs w:val="24"/>
              </w:rPr>
            </w:pPr>
            <w:r w:rsidRPr="006E03A3">
              <w:rPr>
                <w:rFonts w:ascii="Times New Roman" w:hAnsi="Times New Roman"/>
                <w:color w:val="000000"/>
                <w:sz w:val="24"/>
                <w:szCs w:val="24"/>
              </w:rPr>
              <w:t xml:space="preserve"> Rp  96</w:t>
            </w:r>
            <w:r>
              <w:rPr>
                <w:rFonts w:ascii="Times New Roman" w:hAnsi="Times New Roman"/>
                <w:color w:val="000000"/>
                <w:sz w:val="24"/>
                <w:szCs w:val="24"/>
              </w:rPr>
              <w:t>.</w:t>
            </w:r>
            <w:r w:rsidRPr="006E03A3">
              <w:rPr>
                <w:rFonts w:ascii="Times New Roman" w:hAnsi="Times New Roman"/>
                <w:color w:val="000000"/>
                <w:sz w:val="24"/>
                <w:szCs w:val="24"/>
              </w:rPr>
              <w:t>198</w:t>
            </w:r>
            <w:r>
              <w:rPr>
                <w:rFonts w:ascii="Times New Roman" w:hAnsi="Times New Roman"/>
                <w:color w:val="000000"/>
                <w:sz w:val="24"/>
                <w:szCs w:val="24"/>
              </w:rPr>
              <w:t>.</w:t>
            </w:r>
            <w:r w:rsidRPr="006E03A3">
              <w:rPr>
                <w:rFonts w:ascii="Times New Roman" w:hAnsi="Times New Roman"/>
                <w:color w:val="000000"/>
                <w:sz w:val="24"/>
                <w:szCs w:val="24"/>
              </w:rPr>
              <w:t xml:space="preserve">559 </w:t>
            </w:r>
          </w:p>
        </w:tc>
        <w:tc>
          <w:tcPr>
            <w:tcW w:w="1559" w:type="dxa"/>
            <w:vAlign w:val="bottom"/>
          </w:tcPr>
          <w:p w:rsidR="00C24841" w:rsidRPr="006E03A3" w:rsidRDefault="00C24841" w:rsidP="009908C9">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4</w:t>
            </w:r>
            <w:r>
              <w:rPr>
                <w:rFonts w:ascii="Times New Roman" w:hAnsi="Times New Roman"/>
                <w:color w:val="000000"/>
                <w:sz w:val="24"/>
                <w:szCs w:val="24"/>
              </w:rPr>
              <w:t>,</w:t>
            </w:r>
            <w:r w:rsidRPr="006E03A3">
              <w:rPr>
                <w:rFonts w:ascii="Times New Roman" w:hAnsi="Times New Roman"/>
                <w:color w:val="000000"/>
                <w:sz w:val="24"/>
                <w:szCs w:val="24"/>
              </w:rPr>
              <w:t>361</w:t>
            </w:r>
          </w:p>
        </w:tc>
      </w:tr>
      <w:tr w:rsidR="00C24841" w:rsidRPr="00925836" w:rsidTr="009908C9">
        <w:tc>
          <w:tcPr>
            <w:tcW w:w="567" w:type="dxa"/>
          </w:tcPr>
          <w:p w:rsidR="00C24841" w:rsidRPr="003C4B28" w:rsidRDefault="00C24841" w:rsidP="009908C9">
            <w:pPr>
              <w:spacing w:after="0" w:line="240" w:lineRule="auto"/>
              <w:jc w:val="center"/>
              <w:rPr>
                <w:rFonts w:ascii="Times New Roman" w:hAnsi="Times New Roman"/>
                <w:sz w:val="24"/>
                <w:szCs w:val="24"/>
              </w:rPr>
            </w:pPr>
            <w:r w:rsidRPr="003C4B28">
              <w:rPr>
                <w:rFonts w:ascii="Times New Roman" w:hAnsi="Times New Roman"/>
                <w:sz w:val="24"/>
                <w:szCs w:val="24"/>
              </w:rPr>
              <w:t>6</w:t>
            </w:r>
          </w:p>
        </w:tc>
        <w:tc>
          <w:tcPr>
            <w:tcW w:w="4111" w:type="dxa"/>
          </w:tcPr>
          <w:p w:rsidR="00C24841" w:rsidRPr="00A5020C" w:rsidRDefault="00C24841" w:rsidP="009908C9">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Multi Bintang Indonesia Tbk</w:t>
            </w:r>
          </w:p>
        </w:tc>
        <w:tc>
          <w:tcPr>
            <w:tcW w:w="2268" w:type="dxa"/>
            <w:vAlign w:val="bottom"/>
          </w:tcPr>
          <w:p w:rsidR="00C24841" w:rsidRPr="006E03A3" w:rsidRDefault="00C24841" w:rsidP="009908C9">
            <w:pPr>
              <w:spacing w:after="0" w:line="240" w:lineRule="auto"/>
              <w:rPr>
                <w:rFonts w:ascii="Times New Roman" w:hAnsi="Times New Roman"/>
                <w:color w:val="000000"/>
                <w:sz w:val="24"/>
                <w:szCs w:val="24"/>
              </w:rPr>
            </w:pPr>
            <w:r w:rsidRPr="006E03A3">
              <w:rPr>
                <w:rFonts w:ascii="Times New Roman" w:hAnsi="Times New Roman"/>
                <w:color w:val="000000"/>
                <w:sz w:val="24"/>
                <w:szCs w:val="24"/>
              </w:rPr>
              <w:t xml:space="preserve"> Rp 107</w:t>
            </w:r>
            <w:r>
              <w:rPr>
                <w:rFonts w:ascii="Times New Roman" w:hAnsi="Times New Roman"/>
                <w:color w:val="000000"/>
                <w:sz w:val="24"/>
                <w:szCs w:val="24"/>
              </w:rPr>
              <w:t>.</w:t>
            </w:r>
            <w:r w:rsidRPr="006E03A3">
              <w:rPr>
                <w:rFonts w:ascii="Times New Roman" w:hAnsi="Times New Roman"/>
                <w:color w:val="000000"/>
                <w:sz w:val="24"/>
                <w:szCs w:val="24"/>
              </w:rPr>
              <w:t xml:space="preserve">074 </w:t>
            </w:r>
          </w:p>
        </w:tc>
        <w:tc>
          <w:tcPr>
            <w:tcW w:w="2552" w:type="dxa"/>
            <w:vAlign w:val="bottom"/>
          </w:tcPr>
          <w:p w:rsidR="00C24841" w:rsidRPr="006E03A3" w:rsidRDefault="00C24841" w:rsidP="009908C9">
            <w:pPr>
              <w:spacing w:after="0" w:line="240" w:lineRule="auto"/>
              <w:rPr>
                <w:rFonts w:ascii="Times New Roman" w:hAnsi="Times New Roman"/>
                <w:color w:val="000000"/>
                <w:sz w:val="24"/>
                <w:szCs w:val="24"/>
              </w:rPr>
            </w:pPr>
            <w:r w:rsidRPr="006E03A3">
              <w:rPr>
                <w:rFonts w:ascii="Times New Roman" w:hAnsi="Times New Roman"/>
                <w:color w:val="000000"/>
                <w:sz w:val="24"/>
                <w:szCs w:val="24"/>
              </w:rPr>
              <w:t xml:space="preserve"> Rp 2</w:t>
            </w:r>
            <w:r>
              <w:rPr>
                <w:rFonts w:ascii="Times New Roman" w:hAnsi="Times New Roman"/>
                <w:color w:val="000000"/>
                <w:sz w:val="24"/>
                <w:szCs w:val="24"/>
              </w:rPr>
              <w:t>.</w:t>
            </w:r>
            <w:r w:rsidRPr="006E03A3">
              <w:rPr>
                <w:rFonts w:ascii="Times New Roman" w:hAnsi="Times New Roman"/>
                <w:color w:val="000000"/>
                <w:sz w:val="24"/>
                <w:szCs w:val="24"/>
              </w:rPr>
              <w:t>896</w:t>
            </w:r>
            <w:r>
              <w:rPr>
                <w:rFonts w:ascii="Times New Roman" w:hAnsi="Times New Roman"/>
                <w:color w:val="000000"/>
                <w:sz w:val="24"/>
                <w:szCs w:val="24"/>
              </w:rPr>
              <w:t>.</w:t>
            </w:r>
            <w:r w:rsidRPr="006E03A3">
              <w:rPr>
                <w:rFonts w:ascii="Times New Roman" w:hAnsi="Times New Roman"/>
                <w:color w:val="000000"/>
                <w:sz w:val="24"/>
                <w:szCs w:val="24"/>
              </w:rPr>
              <w:t xml:space="preserve">950 </w:t>
            </w:r>
          </w:p>
        </w:tc>
        <w:tc>
          <w:tcPr>
            <w:tcW w:w="1559" w:type="dxa"/>
            <w:vAlign w:val="bottom"/>
          </w:tcPr>
          <w:p w:rsidR="00C24841" w:rsidRPr="006E03A3" w:rsidRDefault="00C24841" w:rsidP="009908C9">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3</w:t>
            </w:r>
            <w:r>
              <w:rPr>
                <w:rFonts w:ascii="Times New Roman" w:hAnsi="Times New Roman"/>
                <w:color w:val="000000"/>
                <w:sz w:val="24"/>
                <w:szCs w:val="24"/>
              </w:rPr>
              <w:t>,</w:t>
            </w:r>
            <w:r w:rsidRPr="006E03A3">
              <w:rPr>
                <w:rFonts w:ascii="Times New Roman" w:hAnsi="Times New Roman"/>
                <w:color w:val="000000"/>
                <w:sz w:val="24"/>
                <w:szCs w:val="24"/>
              </w:rPr>
              <w:t>696</w:t>
            </w:r>
          </w:p>
        </w:tc>
      </w:tr>
      <w:tr w:rsidR="00C24841" w:rsidRPr="00925836" w:rsidTr="009908C9">
        <w:tc>
          <w:tcPr>
            <w:tcW w:w="567" w:type="dxa"/>
          </w:tcPr>
          <w:p w:rsidR="00C24841" w:rsidRPr="003C4B28" w:rsidRDefault="00C24841" w:rsidP="009908C9">
            <w:pPr>
              <w:spacing w:after="0" w:line="240" w:lineRule="auto"/>
              <w:jc w:val="center"/>
              <w:rPr>
                <w:rFonts w:ascii="Times New Roman" w:hAnsi="Times New Roman"/>
                <w:sz w:val="24"/>
                <w:szCs w:val="24"/>
              </w:rPr>
            </w:pPr>
            <w:r w:rsidRPr="003C4B28">
              <w:rPr>
                <w:rFonts w:ascii="Times New Roman" w:hAnsi="Times New Roman"/>
                <w:sz w:val="24"/>
                <w:szCs w:val="24"/>
              </w:rPr>
              <w:t>7</w:t>
            </w:r>
          </w:p>
        </w:tc>
        <w:tc>
          <w:tcPr>
            <w:tcW w:w="4111" w:type="dxa"/>
          </w:tcPr>
          <w:p w:rsidR="00C24841" w:rsidRPr="00A5020C" w:rsidRDefault="00C24841" w:rsidP="009908C9">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Mayora Indah Tbk</w:t>
            </w:r>
          </w:p>
        </w:tc>
        <w:tc>
          <w:tcPr>
            <w:tcW w:w="2268" w:type="dxa"/>
            <w:vAlign w:val="bottom"/>
          </w:tcPr>
          <w:p w:rsidR="00C24841" w:rsidRPr="006E03A3" w:rsidRDefault="00C24841" w:rsidP="009908C9">
            <w:pPr>
              <w:spacing w:after="0" w:line="240" w:lineRule="auto"/>
              <w:rPr>
                <w:rFonts w:ascii="Times New Roman" w:hAnsi="Times New Roman"/>
                <w:color w:val="000000"/>
                <w:sz w:val="24"/>
                <w:szCs w:val="24"/>
              </w:rPr>
            </w:pPr>
            <w:r w:rsidRPr="006E03A3">
              <w:rPr>
                <w:rFonts w:ascii="Times New Roman" w:hAnsi="Times New Roman"/>
                <w:color w:val="000000"/>
                <w:sz w:val="24"/>
                <w:szCs w:val="24"/>
              </w:rPr>
              <w:t xml:space="preserve"> Rp 480</w:t>
            </w:r>
            <w:r>
              <w:rPr>
                <w:rFonts w:ascii="Times New Roman" w:hAnsi="Times New Roman"/>
                <w:color w:val="000000"/>
                <w:sz w:val="24"/>
                <w:szCs w:val="24"/>
              </w:rPr>
              <w:t>.</w:t>
            </w:r>
            <w:r w:rsidRPr="006E03A3">
              <w:rPr>
                <w:rFonts w:ascii="Times New Roman" w:hAnsi="Times New Roman"/>
                <w:color w:val="000000"/>
                <w:sz w:val="24"/>
                <w:szCs w:val="24"/>
              </w:rPr>
              <w:t>083</w:t>
            </w:r>
            <w:r>
              <w:rPr>
                <w:rFonts w:ascii="Times New Roman" w:hAnsi="Times New Roman"/>
                <w:color w:val="000000"/>
                <w:sz w:val="24"/>
                <w:szCs w:val="24"/>
              </w:rPr>
              <w:t>.</w:t>
            </w:r>
            <w:r w:rsidRPr="006E03A3">
              <w:rPr>
                <w:rFonts w:ascii="Times New Roman" w:hAnsi="Times New Roman"/>
                <w:color w:val="000000"/>
                <w:sz w:val="24"/>
                <w:szCs w:val="24"/>
              </w:rPr>
              <w:t>209</w:t>
            </w:r>
            <w:r>
              <w:rPr>
                <w:rFonts w:ascii="Times New Roman" w:hAnsi="Times New Roman"/>
                <w:color w:val="000000"/>
                <w:sz w:val="24"/>
                <w:szCs w:val="24"/>
              </w:rPr>
              <w:t>.</w:t>
            </w:r>
            <w:r w:rsidRPr="006E03A3">
              <w:rPr>
                <w:rFonts w:ascii="Times New Roman" w:hAnsi="Times New Roman"/>
                <w:color w:val="000000"/>
                <w:sz w:val="24"/>
                <w:szCs w:val="24"/>
              </w:rPr>
              <w:t xml:space="preserve">805 </w:t>
            </w:r>
          </w:p>
        </w:tc>
        <w:tc>
          <w:tcPr>
            <w:tcW w:w="2552" w:type="dxa"/>
            <w:vAlign w:val="bottom"/>
          </w:tcPr>
          <w:p w:rsidR="00C24841" w:rsidRPr="006E03A3" w:rsidRDefault="00C24841" w:rsidP="009908C9">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Rp </w:t>
            </w:r>
            <w:r w:rsidRPr="006E03A3">
              <w:rPr>
                <w:rFonts w:ascii="Times New Roman" w:hAnsi="Times New Roman"/>
                <w:color w:val="000000"/>
                <w:sz w:val="24"/>
                <w:szCs w:val="24"/>
              </w:rPr>
              <w:t>19</w:t>
            </w:r>
            <w:r>
              <w:rPr>
                <w:rFonts w:ascii="Times New Roman" w:hAnsi="Times New Roman"/>
                <w:color w:val="000000"/>
                <w:sz w:val="24"/>
                <w:szCs w:val="24"/>
              </w:rPr>
              <w:t>.</w:t>
            </w:r>
            <w:r w:rsidRPr="006E03A3">
              <w:rPr>
                <w:rFonts w:ascii="Times New Roman" w:hAnsi="Times New Roman"/>
                <w:color w:val="000000"/>
                <w:sz w:val="24"/>
                <w:szCs w:val="24"/>
              </w:rPr>
              <w:t>037</w:t>
            </w:r>
            <w:r>
              <w:rPr>
                <w:rFonts w:ascii="Times New Roman" w:hAnsi="Times New Roman"/>
                <w:color w:val="000000"/>
                <w:sz w:val="24"/>
                <w:szCs w:val="24"/>
              </w:rPr>
              <w:t>.</w:t>
            </w:r>
            <w:r w:rsidRPr="006E03A3">
              <w:rPr>
                <w:rFonts w:ascii="Times New Roman" w:hAnsi="Times New Roman"/>
                <w:color w:val="000000"/>
                <w:sz w:val="24"/>
                <w:szCs w:val="24"/>
              </w:rPr>
              <w:t>918</w:t>
            </w:r>
            <w:r>
              <w:rPr>
                <w:rFonts w:ascii="Times New Roman" w:hAnsi="Times New Roman"/>
                <w:color w:val="000000"/>
                <w:sz w:val="24"/>
                <w:szCs w:val="24"/>
              </w:rPr>
              <w:t>.</w:t>
            </w:r>
            <w:r w:rsidRPr="006E03A3">
              <w:rPr>
                <w:rFonts w:ascii="Times New Roman" w:hAnsi="Times New Roman"/>
                <w:color w:val="000000"/>
                <w:sz w:val="24"/>
                <w:szCs w:val="24"/>
              </w:rPr>
              <w:t>806</w:t>
            </w:r>
            <w:r>
              <w:rPr>
                <w:rFonts w:ascii="Times New Roman" w:hAnsi="Times New Roman"/>
                <w:color w:val="000000"/>
                <w:sz w:val="24"/>
                <w:szCs w:val="24"/>
              </w:rPr>
              <w:t>.</w:t>
            </w:r>
            <w:r w:rsidRPr="006E03A3">
              <w:rPr>
                <w:rFonts w:ascii="Times New Roman" w:hAnsi="Times New Roman"/>
                <w:color w:val="000000"/>
                <w:sz w:val="24"/>
                <w:szCs w:val="24"/>
              </w:rPr>
              <w:t xml:space="preserve">473 </w:t>
            </w:r>
          </w:p>
        </w:tc>
        <w:tc>
          <w:tcPr>
            <w:tcW w:w="1559" w:type="dxa"/>
            <w:vAlign w:val="bottom"/>
          </w:tcPr>
          <w:p w:rsidR="00C24841" w:rsidRPr="006E03A3" w:rsidRDefault="00C24841" w:rsidP="009908C9">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2</w:t>
            </w:r>
            <w:r>
              <w:rPr>
                <w:rFonts w:ascii="Times New Roman" w:hAnsi="Times New Roman"/>
                <w:color w:val="000000"/>
                <w:sz w:val="24"/>
                <w:szCs w:val="24"/>
              </w:rPr>
              <w:t>,</w:t>
            </w:r>
            <w:r w:rsidRPr="006E03A3">
              <w:rPr>
                <w:rFonts w:ascii="Times New Roman" w:hAnsi="Times New Roman"/>
                <w:color w:val="000000"/>
                <w:sz w:val="24"/>
                <w:szCs w:val="24"/>
              </w:rPr>
              <w:t>522</w:t>
            </w:r>
          </w:p>
        </w:tc>
      </w:tr>
      <w:tr w:rsidR="00C24841" w:rsidRPr="00925836" w:rsidTr="009908C9">
        <w:tc>
          <w:tcPr>
            <w:tcW w:w="567" w:type="dxa"/>
          </w:tcPr>
          <w:p w:rsidR="00C24841" w:rsidRPr="003C4B28" w:rsidRDefault="00C24841" w:rsidP="009908C9">
            <w:pPr>
              <w:spacing w:after="0" w:line="240" w:lineRule="auto"/>
              <w:jc w:val="center"/>
              <w:rPr>
                <w:rFonts w:ascii="Times New Roman" w:hAnsi="Times New Roman"/>
                <w:sz w:val="24"/>
                <w:szCs w:val="24"/>
              </w:rPr>
            </w:pPr>
            <w:r w:rsidRPr="003C4B28">
              <w:rPr>
                <w:rFonts w:ascii="Times New Roman" w:hAnsi="Times New Roman"/>
                <w:sz w:val="24"/>
                <w:szCs w:val="24"/>
              </w:rPr>
              <w:t>8</w:t>
            </w:r>
          </w:p>
        </w:tc>
        <w:tc>
          <w:tcPr>
            <w:tcW w:w="4111" w:type="dxa"/>
          </w:tcPr>
          <w:p w:rsidR="00C24841" w:rsidRPr="00A5020C" w:rsidRDefault="00C24841" w:rsidP="009908C9">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Nippon Indosari Corpindo Tbk</w:t>
            </w:r>
          </w:p>
        </w:tc>
        <w:tc>
          <w:tcPr>
            <w:tcW w:w="2268" w:type="dxa"/>
            <w:vAlign w:val="bottom"/>
          </w:tcPr>
          <w:p w:rsidR="00C24841" w:rsidRPr="006E03A3" w:rsidRDefault="00C24841" w:rsidP="009908C9">
            <w:pPr>
              <w:spacing w:after="0" w:line="240" w:lineRule="auto"/>
              <w:rPr>
                <w:rFonts w:ascii="Times New Roman" w:hAnsi="Times New Roman"/>
                <w:color w:val="000000"/>
                <w:sz w:val="24"/>
                <w:szCs w:val="24"/>
              </w:rPr>
            </w:pPr>
            <w:r w:rsidRPr="006E03A3">
              <w:rPr>
                <w:rFonts w:ascii="Times New Roman" w:hAnsi="Times New Roman"/>
                <w:color w:val="000000"/>
                <w:sz w:val="24"/>
                <w:szCs w:val="24"/>
              </w:rPr>
              <w:t xml:space="preserve"> Rp 176</w:t>
            </w:r>
            <w:r>
              <w:rPr>
                <w:rFonts w:ascii="Times New Roman" w:hAnsi="Times New Roman"/>
                <w:color w:val="000000"/>
                <w:sz w:val="24"/>
                <w:szCs w:val="24"/>
              </w:rPr>
              <w:t>.</w:t>
            </w:r>
            <w:r w:rsidRPr="006E03A3">
              <w:rPr>
                <w:rFonts w:ascii="Times New Roman" w:hAnsi="Times New Roman"/>
                <w:color w:val="000000"/>
                <w:sz w:val="24"/>
                <w:szCs w:val="24"/>
              </w:rPr>
              <w:t>855</w:t>
            </w:r>
            <w:r>
              <w:rPr>
                <w:rFonts w:ascii="Times New Roman" w:hAnsi="Times New Roman"/>
                <w:color w:val="000000"/>
                <w:sz w:val="24"/>
                <w:szCs w:val="24"/>
              </w:rPr>
              <w:t>.</w:t>
            </w:r>
            <w:r w:rsidRPr="006E03A3">
              <w:rPr>
                <w:rFonts w:ascii="Times New Roman" w:hAnsi="Times New Roman"/>
                <w:color w:val="000000"/>
                <w:sz w:val="24"/>
                <w:szCs w:val="24"/>
              </w:rPr>
              <w:t>757</w:t>
            </w:r>
            <w:r>
              <w:rPr>
                <w:rFonts w:ascii="Times New Roman" w:hAnsi="Times New Roman"/>
                <w:color w:val="000000"/>
                <w:sz w:val="24"/>
                <w:szCs w:val="24"/>
              </w:rPr>
              <w:t>.</w:t>
            </w:r>
            <w:r w:rsidRPr="006E03A3">
              <w:rPr>
                <w:rFonts w:ascii="Times New Roman" w:hAnsi="Times New Roman"/>
                <w:color w:val="000000"/>
                <w:sz w:val="24"/>
                <w:szCs w:val="24"/>
              </w:rPr>
              <w:t xml:space="preserve">584 </w:t>
            </w:r>
          </w:p>
        </w:tc>
        <w:tc>
          <w:tcPr>
            <w:tcW w:w="2552" w:type="dxa"/>
            <w:vAlign w:val="bottom"/>
          </w:tcPr>
          <w:p w:rsidR="00C24841" w:rsidRPr="006E03A3" w:rsidRDefault="00C24841" w:rsidP="009908C9">
            <w:pPr>
              <w:spacing w:after="0" w:line="240" w:lineRule="auto"/>
              <w:rPr>
                <w:rFonts w:ascii="Times New Roman" w:hAnsi="Times New Roman"/>
                <w:color w:val="000000"/>
                <w:sz w:val="24"/>
                <w:szCs w:val="24"/>
              </w:rPr>
            </w:pPr>
            <w:r w:rsidRPr="006E03A3">
              <w:rPr>
                <w:rFonts w:ascii="Times New Roman" w:hAnsi="Times New Roman"/>
                <w:color w:val="000000"/>
                <w:sz w:val="24"/>
                <w:szCs w:val="24"/>
              </w:rPr>
              <w:t xml:space="preserve"> Rp 4</w:t>
            </w:r>
            <w:r>
              <w:rPr>
                <w:rFonts w:ascii="Times New Roman" w:hAnsi="Times New Roman"/>
                <w:color w:val="000000"/>
                <w:sz w:val="24"/>
                <w:szCs w:val="24"/>
              </w:rPr>
              <w:t>.</w:t>
            </w:r>
            <w:r w:rsidRPr="006E03A3">
              <w:rPr>
                <w:rFonts w:ascii="Times New Roman" w:hAnsi="Times New Roman"/>
                <w:color w:val="000000"/>
                <w:sz w:val="24"/>
                <w:szCs w:val="24"/>
              </w:rPr>
              <w:t>682</w:t>
            </w:r>
            <w:r>
              <w:rPr>
                <w:rFonts w:ascii="Times New Roman" w:hAnsi="Times New Roman"/>
                <w:color w:val="000000"/>
                <w:sz w:val="24"/>
                <w:szCs w:val="24"/>
              </w:rPr>
              <w:t>.</w:t>
            </w:r>
            <w:r w:rsidRPr="006E03A3">
              <w:rPr>
                <w:rFonts w:ascii="Times New Roman" w:hAnsi="Times New Roman"/>
                <w:color w:val="000000"/>
                <w:sz w:val="24"/>
                <w:szCs w:val="24"/>
              </w:rPr>
              <w:t>083</w:t>
            </w:r>
            <w:r>
              <w:rPr>
                <w:rFonts w:ascii="Times New Roman" w:hAnsi="Times New Roman"/>
                <w:color w:val="000000"/>
                <w:sz w:val="24"/>
                <w:szCs w:val="24"/>
              </w:rPr>
              <w:t>.</w:t>
            </w:r>
            <w:r w:rsidRPr="006E03A3">
              <w:rPr>
                <w:rFonts w:ascii="Times New Roman" w:hAnsi="Times New Roman"/>
                <w:color w:val="000000"/>
                <w:sz w:val="24"/>
                <w:szCs w:val="24"/>
              </w:rPr>
              <w:t>844</w:t>
            </w:r>
            <w:r>
              <w:rPr>
                <w:rFonts w:ascii="Times New Roman" w:hAnsi="Times New Roman"/>
                <w:color w:val="000000"/>
                <w:sz w:val="24"/>
                <w:szCs w:val="24"/>
              </w:rPr>
              <w:t>.</w:t>
            </w:r>
            <w:r w:rsidRPr="006E03A3">
              <w:rPr>
                <w:rFonts w:ascii="Times New Roman" w:hAnsi="Times New Roman"/>
                <w:color w:val="000000"/>
                <w:sz w:val="24"/>
                <w:szCs w:val="24"/>
              </w:rPr>
              <w:t xml:space="preserve">951 </w:t>
            </w:r>
          </w:p>
        </w:tc>
        <w:tc>
          <w:tcPr>
            <w:tcW w:w="1559" w:type="dxa"/>
            <w:vAlign w:val="bottom"/>
          </w:tcPr>
          <w:p w:rsidR="00C24841" w:rsidRPr="006E03A3" w:rsidRDefault="00C24841" w:rsidP="009908C9">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3</w:t>
            </w:r>
            <w:r>
              <w:rPr>
                <w:rFonts w:ascii="Times New Roman" w:hAnsi="Times New Roman"/>
                <w:color w:val="000000"/>
                <w:sz w:val="24"/>
                <w:szCs w:val="24"/>
              </w:rPr>
              <w:t>,</w:t>
            </w:r>
            <w:r w:rsidRPr="006E03A3">
              <w:rPr>
                <w:rFonts w:ascii="Times New Roman" w:hAnsi="Times New Roman"/>
                <w:color w:val="000000"/>
                <w:sz w:val="24"/>
                <w:szCs w:val="24"/>
              </w:rPr>
              <w:t>777</w:t>
            </w:r>
          </w:p>
        </w:tc>
      </w:tr>
      <w:tr w:rsidR="00C24841" w:rsidRPr="00925836" w:rsidTr="009908C9">
        <w:tc>
          <w:tcPr>
            <w:tcW w:w="567" w:type="dxa"/>
          </w:tcPr>
          <w:p w:rsidR="00C24841" w:rsidRPr="003C4B28" w:rsidRDefault="00C24841" w:rsidP="009908C9">
            <w:pPr>
              <w:spacing w:after="0" w:line="240" w:lineRule="auto"/>
              <w:jc w:val="center"/>
              <w:rPr>
                <w:rFonts w:ascii="Times New Roman" w:hAnsi="Times New Roman"/>
                <w:sz w:val="24"/>
                <w:szCs w:val="24"/>
              </w:rPr>
            </w:pPr>
            <w:r w:rsidRPr="003C4B28">
              <w:rPr>
                <w:rFonts w:ascii="Times New Roman" w:hAnsi="Times New Roman"/>
                <w:sz w:val="24"/>
                <w:szCs w:val="24"/>
              </w:rPr>
              <w:t>9</w:t>
            </w:r>
          </w:p>
        </w:tc>
        <w:tc>
          <w:tcPr>
            <w:tcW w:w="4111" w:type="dxa"/>
          </w:tcPr>
          <w:p w:rsidR="00C24841" w:rsidRPr="00A5020C" w:rsidRDefault="00C24841" w:rsidP="009908C9">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Sekar Bumi Tbk</w:t>
            </w:r>
          </w:p>
        </w:tc>
        <w:tc>
          <w:tcPr>
            <w:tcW w:w="2268" w:type="dxa"/>
            <w:vAlign w:val="bottom"/>
          </w:tcPr>
          <w:p w:rsidR="00C24841" w:rsidRPr="006E03A3" w:rsidRDefault="00C24841" w:rsidP="009908C9">
            <w:pPr>
              <w:spacing w:after="0" w:line="240" w:lineRule="auto"/>
              <w:rPr>
                <w:rFonts w:ascii="Times New Roman" w:hAnsi="Times New Roman"/>
                <w:color w:val="000000"/>
                <w:sz w:val="24"/>
                <w:szCs w:val="24"/>
              </w:rPr>
            </w:pPr>
            <w:r w:rsidRPr="006E03A3">
              <w:rPr>
                <w:rFonts w:ascii="Times New Roman" w:hAnsi="Times New Roman"/>
                <w:color w:val="000000"/>
                <w:sz w:val="24"/>
                <w:szCs w:val="24"/>
              </w:rPr>
              <w:t xml:space="preserve"> Rp 44</w:t>
            </w:r>
            <w:r>
              <w:rPr>
                <w:rFonts w:ascii="Times New Roman" w:hAnsi="Times New Roman"/>
                <w:color w:val="000000"/>
                <w:sz w:val="24"/>
                <w:szCs w:val="24"/>
              </w:rPr>
              <w:t>.</w:t>
            </w:r>
            <w:r w:rsidRPr="006E03A3">
              <w:rPr>
                <w:rFonts w:ascii="Times New Roman" w:hAnsi="Times New Roman"/>
                <w:color w:val="000000"/>
                <w:sz w:val="24"/>
                <w:szCs w:val="24"/>
              </w:rPr>
              <w:t>943</w:t>
            </w:r>
            <w:r>
              <w:rPr>
                <w:rFonts w:ascii="Times New Roman" w:hAnsi="Times New Roman"/>
                <w:color w:val="000000"/>
                <w:sz w:val="24"/>
                <w:szCs w:val="24"/>
              </w:rPr>
              <w:t>.</w:t>
            </w:r>
            <w:r w:rsidRPr="006E03A3">
              <w:rPr>
                <w:rFonts w:ascii="Times New Roman" w:hAnsi="Times New Roman"/>
                <w:color w:val="000000"/>
                <w:sz w:val="24"/>
                <w:szCs w:val="24"/>
              </w:rPr>
              <w:t>627</w:t>
            </w:r>
            <w:r>
              <w:rPr>
                <w:rFonts w:ascii="Times New Roman" w:hAnsi="Times New Roman"/>
                <w:color w:val="000000"/>
                <w:sz w:val="24"/>
                <w:szCs w:val="24"/>
              </w:rPr>
              <w:t>.</w:t>
            </w:r>
            <w:r w:rsidRPr="006E03A3">
              <w:rPr>
                <w:rFonts w:ascii="Times New Roman" w:hAnsi="Times New Roman"/>
                <w:color w:val="000000"/>
                <w:sz w:val="24"/>
                <w:szCs w:val="24"/>
              </w:rPr>
              <w:t xml:space="preserve">900 </w:t>
            </w:r>
          </w:p>
        </w:tc>
        <w:tc>
          <w:tcPr>
            <w:tcW w:w="2552" w:type="dxa"/>
            <w:vAlign w:val="bottom"/>
          </w:tcPr>
          <w:p w:rsidR="00C24841" w:rsidRPr="006E03A3" w:rsidRDefault="00C24841" w:rsidP="009908C9">
            <w:pPr>
              <w:spacing w:after="0" w:line="240" w:lineRule="auto"/>
              <w:rPr>
                <w:rFonts w:ascii="Times New Roman" w:hAnsi="Times New Roman"/>
                <w:color w:val="000000"/>
                <w:sz w:val="24"/>
                <w:szCs w:val="24"/>
              </w:rPr>
            </w:pPr>
            <w:r w:rsidRPr="006E03A3">
              <w:rPr>
                <w:rFonts w:ascii="Times New Roman" w:hAnsi="Times New Roman"/>
                <w:color w:val="000000"/>
                <w:sz w:val="24"/>
                <w:szCs w:val="24"/>
              </w:rPr>
              <w:t xml:space="preserve"> Rp</w:t>
            </w:r>
            <w:r>
              <w:rPr>
                <w:rFonts w:ascii="Times New Roman" w:hAnsi="Times New Roman"/>
                <w:color w:val="000000"/>
                <w:sz w:val="24"/>
                <w:szCs w:val="24"/>
              </w:rPr>
              <w:t xml:space="preserve"> </w:t>
            </w:r>
            <w:r w:rsidRPr="006E03A3">
              <w:rPr>
                <w:rFonts w:ascii="Times New Roman" w:hAnsi="Times New Roman"/>
                <w:color w:val="000000"/>
                <w:sz w:val="24"/>
                <w:szCs w:val="24"/>
              </w:rPr>
              <w:t>790</w:t>
            </w:r>
            <w:r>
              <w:rPr>
                <w:rFonts w:ascii="Times New Roman" w:hAnsi="Times New Roman"/>
                <w:color w:val="000000"/>
                <w:sz w:val="24"/>
                <w:szCs w:val="24"/>
              </w:rPr>
              <w:t>.</w:t>
            </w:r>
            <w:r w:rsidRPr="006E03A3">
              <w:rPr>
                <w:rFonts w:ascii="Times New Roman" w:hAnsi="Times New Roman"/>
                <w:color w:val="000000"/>
                <w:sz w:val="24"/>
                <w:szCs w:val="24"/>
              </w:rPr>
              <w:t>845</w:t>
            </w:r>
            <w:r>
              <w:rPr>
                <w:rFonts w:ascii="Times New Roman" w:hAnsi="Times New Roman"/>
                <w:color w:val="000000"/>
                <w:sz w:val="24"/>
                <w:szCs w:val="24"/>
              </w:rPr>
              <w:t>.</w:t>
            </w:r>
            <w:r w:rsidRPr="006E03A3">
              <w:rPr>
                <w:rFonts w:ascii="Times New Roman" w:hAnsi="Times New Roman"/>
                <w:color w:val="000000"/>
                <w:sz w:val="24"/>
                <w:szCs w:val="24"/>
              </w:rPr>
              <w:t>543</w:t>
            </w:r>
            <w:r>
              <w:rPr>
                <w:rFonts w:ascii="Times New Roman" w:hAnsi="Times New Roman"/>
                <w:color w:val="000000"/>
                <w:sz w:val="24"/>
                <w:szCs w:val="24"/>
              </w:rPr>
              <w:t>.</w:t>
            </w:r>
            <w:r w:rsidRPr="006E03A3">
              <w:rPr>
                <w:rFonts w:ascii="Times New Roman" w:hAnsi="Times New Roman"/>
                <w:color w:val="000000"/>
                <w:sz w:val="24"/>
                <w:szCs w:val="24"/>
              </w:rPr>
              <w:t xml:space="preserve">826 </w:t>
            </w:r>
          </w:p>
        </w:tc>
        <w:tc>
          <w:tcPr>
            <w:tcW w:w="1559" w:type="dxa"/>
            <w:vAlign w:val="bottom"/>
          </w:tcPr>
          <w:p w:rsidR="00C24841" w:rsidRPr="006E03A3" w:rsidRDefault="00C24841" w:rsidP="009908C9">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5</w:t>
            </w:r>
            <w:r>
              <w:rPr>
                <w:rFonts w:ascii="Times New Roman" w:hAnsi="Times New Roman"/>
                <w:color w:val="000000"/>
                <w:sz w:val="24"/>
                <w:szCs w:val="24"/>
              </w:rPr>
              <w:t>,</w:t>
            </w:r>
            <w:r w:rsidRPr="006E03A3">
              <w:rPr>
                <w:rFonts w:ascii="Times New Roman" w:hAnsi="Times New Roman"/>
                <w:color w:val="000000"/>
                <w:sz w:val="24"/>
                <w:szCs w:val="24"/>
              </w:rPr>
              <w:t>683</w:t>
            </w:r>
          </w:p>
        </w:tc>
      </w:tr>
      <w:tr w:rsidR="00C24841" w:rsidRPr="00925836" w:rsidTr="009908C9">
        <w:tc>
          <w:tcPr>
            <w:tcW w:w="567" w:type="dxa"/>
          </w:tcPr>
          <w:p w:rsidR="00C24841" w:rsidRPr="003C4B28" w:rsidRDefault="00C24841" w:rsidP="009908C9">
            <w:pPr>
              <w:spacing w:after="0" w:line="240" w:lineRule="auto"/>
              <w:jc w:val="center"/>
              <w:rPr>
                <w:rFonts w:ascii="Times New Roman" w:hAnsi="Times New Roman"/>
                <w:sz w:val="24"/>
                <w:szCs w:val="24"/>
              </w:rPr>
            </w:pPr>
            <w:r>
              <w:rPr>
                <w:rFonts w:ascii="Times New Roman" w:hAnsi="Times New Roman"/>
                <w:sz w:val="24"/>
                <w:szCs w:val="24"/>
              </w:rPr>
              <w:t>10</w:t>
            </w:r>
          </w:p>
        </w:tc>
        <w:tc>
          <w:tcPr>
            <w:tcW w:w="4111" w:type="dxa"/>
          </w:tcPr>
          <w:p w:rsidR="00C24841" w:rsidRPr="00D115DC" w:rsidRDefault="00C24841" w:rsidP="009908C9">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Ultrajaya Milk Industry Co. Tbk</w:t>
            </w:r>
          </w:p>
        </w:tc>
        <w:tc>
          <w:tcPr>
            <w:tcW w:w="2268" w:type="dxa"/>
            <w:vAlign w:val="bottom"/>
          </w:tcPr>
          <w:p w:rsidR="00C24841" w:rsidRPr="006E03A3" w:rsidRDefault="00C24841" w:rsidP="009908C9">
            <w:pPr>
              <w:spacing w:after="0" w:line="240" w:lineRule="auto"/>
              <w:rPr>
                <w:rFonts w:ascii="Times New Roman" w:hAnsi="Times New Roman"/>
                <w:color w:val="000000"/>
                <w:sz w:val="24"/>
                <w:szCs w:val="24"/>
              </w:rPr>
            </w:pPr>
            <w:r w:rsidRPr="006E03A3">
              <w:rPr>
                <w:rFonts w:ascii="Times New Roman" w:hAnsi="Times New Roman"/>
                <w:color w:val="000000"/>
                <w:sz w:val="24"/>
                <w:szCs w:val="24"/>
              </w:rPr>
              <w:t xml:space="preserve"> Rp  790</w:t>
            </w:r>
            <w:r>
              <w:rPr>
                <w:rFonts w:ascii="Times New Roman" w:hAnsi="Times New Roman"/>
                <w:color w:val="000000"/>
                <w:sz w:val="24"/>
                <w:szCs w:val="24"/>
              </w:rPr>
              <w:t>.</w:t>
            </w:r>
            <w:r w:rsidRPr="006E03A3">
              <w:rPr>
                <w:rFonts w:ascii="Times New Roman" w:hAnsi="Times New Roman"/>
                <w:color w:val="000000"/>
                <w:sz w:val="24"/>
                <w:szCs w:val="24"/>
              </w:rPr>
              <w:t xml:space="preserve">157 </w:t>
            </w:r>
          </w:p>
        </w:tc>
        <w:tc>
          <w:tcPr>
            <w:tcW w:w="2552" w:type="dxa"/>
            <w:vAlign w:val="bottom"/>
          </w:tcPr>
          <w:p w:rsidR="00C24841" w:rsidRPr="006E03A3" w:rsidRDefault="00C24841" w:rsidP="009908C9">
            <w:pPr>
              <w:spacing w:after="0" w:line="240" w:lineRule="auto"/>
              <w:rPr>
                <w:rFonts w:ascii="Times New Roman" w:hAnsi="Times New Roman"/>
                <w:color w:val="000000"/>
                <w:sz w:val="24"/>
                <w:szCs w:val="24"/>
              </w:rPr>
            </w:pPr>
            <w:r w:rsidRPr="006E03A3">
              <w:rPr>
                <w:rFonts w:ascii="Times New Roman" w:hAnsi="Times New Roman"/>
                <w:color w:val="000000"/>
                <w:sz w:val="24"/>
                <w:szCs w:val="24"/>
              </w:rPr>
              <w:t xml:space="preserve"> Rp 20</w:t>
            </w:r>
            <w:r>
              <w:rPr>
                <w:rFonts w:ascii="Times New Roman" w:hAnsi="Times New Roman"/>
                <w:color w:val="000000"/>
                <w:sz w:val="24"/>
                <w:szCs w:val="24"/>
              </w:rPr>
              <w:t>.</w:t>
            </w:r>
            <w:r w:rsidRPr="006E03A3">
              <w:rPr>
                <w:rFonts w:ascii="Times New Roman" w:hAnsi="Times New Roman"/>
                <w:color w:val="000000"/>
                <w:sz w:val="24"/>
                <w:szCs w:val="24"/>
              </w:rPr>
              <w:t>649</w:t>
            </w:r>
            <w:r>
              <w:rPr>
                <w:rFonts w:ascii="Times New Roman" w:hAnsi="Times New Roman"/>
                <w:color w:val="000000"/>
                <w:sz w:val="24"/>
                <w:szCs w:val="24"/>
              </w:rPr>
              <w:t>.</w:t>
            </w:r>
            <w:r w:rsidRPr="006E03A3">
              <w:rPr>
                <w:rFonts w:ascii="Times New Roman" w:hAnsi="Times New Roman"/>
                <w:color w:val="000000"/>
                <w:sz w:val="24"/>
                <w:szCs w:val="24"/>
              </w:rPr>
              <w:t xml:space="preserve">371 </w:t>
            </w:r>
          </w:p>
        </w:tc>
        <w:tc>
          <w:tcPr>
            <w:tcW w:w="1559" w:type="dxa"/>
            <w:vAlign w:val="bottom"/>
          </w:tcPr>
          <w:p w:rsidR="00C24841" w:rsidRPr="006E03A3" w:rsidRDefault="00C24841" w:rsidP="009908C9">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3</w:t>
            </w:r>
            <w:r>
              <w:rPr>
                <w:rFonts w:ascii="Times New Roman" w:hAnsi="Times New Roman"/>
                <w:color w:val="000000"/>
                <w:sz w:val="24"/>
                <w:szCs w:val="24"/>
              </w:rPr>
              <w:t>,</w:t>
            </w:r>
            <w:r w:rsidRPr="006E03A3">
              <w:rPr>
                <w:rFonts w:ascii="Times New Roman" w:hAnsi="Times New Roman"/>
                <w:color w:val="000000"/>
                <w:sz w:val="24"/>
                <w:szCs w:val="24"/>
              </w:rPr>
              <w:t>827</w:t>
            </w:r>
          </w:p>
        </w:tc>
      </w:tr>
    </w:tbl>
    <w:p w:rsidR="00C24841" w:rsidRDefault="00C24841" w:rsidP="00C24841">
      <w:pPr>
        <w:tabs>
          <w:tab w:val="left" w:pos="3577"/>
        </w:tabs>
        <w:rPr>
          <w:rFonts w:ascii="Times New Roman" w:hAnsi="Times New Roman"/>
          <w:sz w:val="24"/>
          <w:szCs w:val="24"/>
        </w:rPr>
      </w:pPr>
    </w:p>
    <w:p w:rsidR="00C24841" w:rsidRDefault="00C24841" w:rsidP="00C24841">
      <w:pPr>
        <w:tabs>
          <w:tab w:val="left" w:pos="3577"/>
        </w:tabs>
        <w:spacing w:after="0"/>
        <w:rPr>
          <w:rFonts w:ascii="Times New Roman" w:hAnsi="Times New Roman"/>
          <w:b/>
          <w:sz w:val="24"/>
          <w:szCs w:val="24"/>
        </w:rPr>
      </w:pPr>
      <w:r w:rsidRPr="00C2038D">
        <w:rPr>
          <w:rFonts w:ascii="Times New Roman" w:hAnsi="Times New Roman"/>
          <w:b/>
          <w:sz w:val="24"/>
          <w:szCs w:val="24"/>
        </w:rPr>
        <w:t>Hasil ROA</w:t>
      </w:r>
      <w:r>
        <w:rPr>
          <w:rFonts w:ascii="Times New Roman" w:hAnsi="Times New Roman"/>
          <w:b/>
          <w:sz w:val="24"/>
          <w:szCs w:val="24"/>
        </w:rPr>
        <w:t xml:space="preserve"> 2020</w:t>
      </w:r>
    </w:p>
    <w:tbl>
      <w:tblPr>
        <w:tblW w:w="11057" w:type="dxa"/>
        <w:tblInd w:w="-1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111"/>
        <w:gridCol w:w="2268"/>
        <w:gridCol w:w="2694"/>
        <w:gridCol w:w="1417"/>
      </w:tblGrid>
      <w:tr w:rsidR="00C24841" w:rsidRPr="003C4B28" w:rsidTr="009908C9">
        <w:tc>
          <w:tcPr>
            <w:tcW w:w="567" w:type="dxa"/>
          </w:tcPr>
          <w:p w:rsidR="00C24841" w:rsidRPr="003C4B28" w:rsidRDefault="00C24841" w:rsidP="009908C9">
            <w:pPr>
              <w:spacing w:after="0" w:line="240" w:lineRule="auto"/>
              <w:rPr>
                <w:rFonts w:ascii="Times New Roman" w:hAnsi="Times New Roman"/>
                <w:b/>
                <w:sz w:val="24"/>
                <w:szCs w:val="24"/>
              </w:rPr>
            </w:pPr>
            <w:r w:rsidRPr="003C4B28">
              <w:rPr>
                <w:rFonts w:ascii="Times New Roman" w:hAnsi="Times New Roman"/>
                <w:b/>
                <w:sz w:val="24"/>
                <w:szCs w:val="24"/>
              </w:rPr>
              <w:t xml:space="preserve">No </w:t>
            </w:r>
          </w:p>
        </w:tc>
        <w:tc>
          <w:tcPr>
            <w:tcW w:w="4111" w:type="dxa"/>
          </w:tcPr>
          <w:p w:rsidR="00C24841" w:rsidRPr="003C4B28" w:rsidRDefault="00C24841" w:rsidP="009908C9">
            <w:pPr>
              <w:spacing w:after="0" w:line="240" w:lineRule="auto"/>
              <w:jc w:val="center"/>
              <w:rPr>
                <w:rFonts w:ascii="Times New Roman" w:hAnsi="Times New Roman"/>
                <w:b/>
                <w:sz w:val="24"/>
                <w:szCs w:val="24"/>
              </w:rPr>
            </w:pPr>
            <w:r w:rsidRPr="003C4B28">
              <w:rPr>
                <w:rFonts w:ascii="Times New Roman" w:hAnsi="Times New Roman"/>
                <w:b/>
                <w:sz w:val="24"/>
                <w:szCs w:val="24"/>
              </w:rPr>
              <w:t>Perusahaan</w:t>
            </w:r>
          </w:p>
        </w:tc>
        <w:tc>
          <w:tcPr>
            <w:tcW w:w="2268" w:type="dxa"/>
          </w:tcPr>
          <w:p w:rsidR="00C24841" w:rsidRPr="003C4B28" w:rsidRDefault="00C24841" w:rsidP="009908C9">
            <w:pPr>
              <w:spacing w:after="0" w:line="240" w:lineRule="auto"/>
              <w:jc w:val="center"/>
              <w:rPr>
                <w:rFonts w:ascii="Times New Roman" w:hAnsi="Times New Roman"/>
                <w:b/>
                <w:sz w:val="24"/>
                <w:szCs w:val="24"/>
              </w:rPr>
            </w:pPr>
            <w:r w:rsidRPr="003C4B28">
              <w:rPr>
                <w:rFonts w:ascii="Times New Roman" w:hAnsi="Times New Roman"/>
                <w:b/>
                <w:sz w:val="24"/>
                <w:szCs w:val="24"/>
              </w:rPr>
              <w:t>Laba bersih setelah pajak</w:t>
            </w:r>
          </w:p>
        </w:tc>
        <w:tc>
          <w:tcPr>
            <w:tcW w:w="2694" w:type="dxa"/>
          </w:tcPr>
          <w:p w:rsidR="00C24841" w:rsidRPr="003C4B28" w:rsidRDefault="00C24841" w:rsidP="009908C9">
            <w:pPr>
              <w:spacing w:after="0" w:line="240" w:lineRule="auto"/>
              <w:jc w:val="center"/>
              <w:rPr>
                <w:rFonts w:ascii="Times New Roman" w:hAnsi="Times New Roman"/>
                <w:b/>
                <w:sz w:val="24"/>
                <w:szCs w:val="24"/>
              </w:rPr>
            </w:pPr>
            <w:r w:rsidRPr="003C4B28">
              <w:rPr>
                <w:rFonts w:ascii="Times New Roman" w:hAnsi="Times New Roman"/>
                <w:b/>
                <w:sz w:val="24"/>
                <w:szCs w:val="24"/>
              </w:rPr>
              <w:t xml:space="preserve">Total </w:t>
            </w:r>
            <w:r>
              <w:rPr>
                <w:rFonts w:ascii="Times New Roman" w:hAnsi="Times New Roman"/>
                <w:b/>
                <w:sz w:val="24"/>
                <w:szCs w:val="24"/>
              </w:rPr>
              <w:t>asset</w:t>
            </w:r>
          </w:p>
        </w:tc>
        <w:tc>
          <w:tcPr>
            <w:tcW w:w="1417" w:type="dxa"/>
          </w:tcPr>
          <w:p w:rsidR="00C24841" w:rsidRPr="003C4B28" w:rsidRDefault="00C24841" w:rsidP="009908C9">
            <w:pPr>
              <w:spacing w:after="0" w:line="240" w:lineRule="auto"/>
              <w:jc w:val="center"/>
              <w:rPr>
                <w:rFonts w:ascii="Times New Roman" w:hAnsi="Times New Roman"/>
                <w:b/>
                <w:sz w:val="24"/>
                <w:szCs w:val="24"/>
              </w:rPr>
            </w:pPr>
            <w:r w:rsidRPr="003C4B28">
              <w:rPr>
                <w:rFonts w:ascii="Times New Roman" w:hAnsi="Times New Roman"/>
                <w:b/>
                <w:sz w:val="24"/>
                <w:szCs w:val="24"/>
              </w:rPr>
              <w:t>Hasil ROA</w:t>
            </w:r>
          </w:p>
        </w:tc>
      </w:tr>
      <w:tr w:rsidR="00C24841" w:rsidRPr="00925836" w:rsidTr="009908C9">
        <w:tc>
          <w:tcPr>
            <w:tcW w:w="567" w:type="dxa"/>
          </w:tcPr>
          <w:p w:rsidR="00C24841" w:rsidRPr="003C4B28" w:rsidRDefault="00C24841" w:rsidP="009908C9">
            <w:pPr>
              <w:spacing w:after="0" w:line="240" w:lineRule="auto"/>
              <w:jc w:val="center"/>
              <w:rPr>
                <w:rFonts w:ascii="Times New Roman" w:hAnsi="Times New Roman"/>
                <w:sz w:val="24"/>
                <w:szCs w:val="24"/>
              </w:rPr>
            </w:pPr>
            <w:r w:rsidRPr="003C4B28">
              <w:rPr>
                <w:rFonts w:ascii="Times New Roman" w:hAnsi="Times New Roman"/>
                <w:sz w:val="24"/>
                <w:szCs w:val="24"/>
              </w:rPr>
              <w:t>1</w:t>
            </w:r>
          </w:p>
        </w:tc>
        <w:tc>
          <w:tcPr>
            <w:tcW w:w="4111" w:type="dxa"/>
          </w:tcPr>
          <w:p w:rsidR="00C24841" w:rsidRPr="00A5020C" w:rsidRDefault="00C24841" w:rsidP="009908C9">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Wilmar Cahaya Indonesia Tbk</w:t>
            </w:r>
          </w:p>
        </w:tc>
        <w:tc>
          <w:tcPr>
            <w:tcW w:w="2268" w:type="dxa"/>
            <w:vAlign w:val="bottom"/>
          </w:tcPr>
          <w:p w:rsidR="00C24841" w:rsidRPr="006E03A3" w:rsidRDefault="00C24841" w:rsidP="009908C9">
            <w:pPr>
              <w:spacing w:after="0" w:line="240" w:lineRule="auto"/>
              <w:rPr>
                <w:rFonts w:ascii="Times New Roman" w:hAnsi="Times New Roman"/>
                <w:color w:val="000000"/>
                <w:sz w:val="24"/>
                <w:szCs w:val="24"/>
                <w:lang w:val="en-GB"/>
              </w:rPr>
            </w:pPr>
            <w:r w:rsidRPr="006E03A3">
              <w:rPr>
                <w:rFonts w:ascii="Times New Roman" w:hAnsi="Times New Roman"/>
                <w:color w:val="000000"/>
                <w:sz w:val="24"/>
                <w:szCs w:val="24"/>
              </w:rPr>
              <w:t xml:space="preserve"> Rp 18</w:t>
            </w:r>
            <w:r>
              <w:rPr>
                <w:rFonts w:ascii="Times New Roman" w:hAnsi="Times New Roman"/>
                <w:color w:val="000000"/>
                <w:sz w:val="24"/>
                <w:szCs w:val="24"/>
              </w:rPr>
              <w:t>.</w:t>
            </w:r>
            <w:r w:rsidRPr="006E03A3">
              <w:rPr>
                <w:rFonts w:ascii="Times New Roman" w:hAnsi="Times New Roman"/>
                <w:color w:val="000000"/>
                <w:sz w:val="24"/>
                <w:szCs w:val="24"/>
              </w:rPr>
              <w:t>890</w:t>
            </w:r>
            <w:r>
              <w:rPr>
                <w:rFonts w:ascii="Times New Roman" w:hAnsi="Times New Roman"/>
                <w:color w:val="000000"/>
                <w:sz w:val="24"/>
                <w:szCs w:val="24"/>
              </w:rPr>
              <w:t>.</w:t>
            </w:r>
            <w:r w:rsidRPr="006E03A3">
              <w:rPr>
                <w:rFonts w:ascii="Times New Roman" w:hAnsi="Times New Roman"/>
                <w:color w:val="000000"/>
                <w:sz w:val="24"/>
                <w:szCs w:val="24"/>
              </w:rPr>
              <w:t>298</w:t>
            </w:r>
            <w:r>
              <w:rPr>
                <w:rFonts w:ascii="Times New Roman" w:hAnsi="Times New Roman"/>
                <w:color w:val="000000"/>
                <w:sz w:val="24"/>
                <w:szCs w:val="24"/>
              </w:rPr>
              <w:t>.</w:t>
            </w:r>
            <w:r w:rsidRPr="006E03A3">
              <w:rPr>
                <w:rFonts w:ascii="Times New Roman" w:hAnsi="Times New Roman"/>
                <w:color w:val="000000"/>
                <w:sz w:val="24"/>
                <w:szCs w:val="24"/>
              </w:rPr>
              <w:t xml:space="preserve">030 </w:t>
            </w:r>
          </w:p>
        </w:tc>
        <w:tc>
          <w:tcPr>
            <w:tcW w:w="2694" w:type="dxa"/>
            <w:vAlign w:val="bottom"/>
          </w:tcPr>
          <w:p w:rsidR="00C24841" w:rsidRPr="006E03A3" w:rsidRDefault="00C24841" w:rsidP="009908C9">
            <w:pPr>
              <w:spacing w:after="0" w:line="240" w:lineRule="auto"/>
              <w:rPr>
                <w:rFonts w:ascii="Times New Roman" w:hAnsi="Times New Roman"/>
                <w:color w:val="000000"/>
                <w:sz w:val="24"/>
                <w:szCs w:val="24"/>
              </w:rPr>
            </w:pPr>
            <w:r w:rsidRPr="006E03A3">
              <w:rPr>
                <w:rFonts w:ascii="Times New Roman" w:hAnsi="Times New Roman"/>
                <w:color w:val="000000"/>
                <w:sz w:val="24"/>
                <w:szCs w:val="24"/>
              </w:rPr>
              <w:t xml:space="preserve"> Rp 1</w:t>
            </w:r>
            <w:r>
              <w:rPr>
                <w:rFonts w:ascii="Times New Roman" w:hAnsi="Times New Roman"/>
                <w:color w:val="000000"/>
                <w:sz w:val="24"/>
                <w:szCs w:val="24"/>
              </w:rPr>
              <w:t>.</w:t>
            </w:r>
            <w:r w:rsidRPr="006E03A3">
              <w:rPr>
                <w:rFonts w:ascii="Times New Roman" w:hAnsi="Times New Roman"/>
                <w:color w:val="000000"/>
                <w:sz w:val="24"/>
                <w:szCs w:val="24"/>
              </w:rPr>
              <w:t>566</w:t>
            </w:r>
            <w:r>
              <w:rPr>
                <w:rFonts w:ascii="Times New Roman" w:hAnsi="Times New Roman"/>
                <w:color w:val="000000"/>
                <w:sz w:val="24"/>
                <w:szCs w:val="24"/>
              </w:rPr>
              <w:t>.</w:t>
            </w:r>
            <w:r w:rsidRPr="006E03A3">
              <w:rPr>
                <w:rFonts w:ascii="Times New Roman" w:hAnsi="Times New Roman"/>
                <w:color w:val="000000"/>
                <w:sz w:val="24"/>
                <w:szCs w:val="24"/>
              </w:rPr>
              <w:t>673</w:t>
            </w:r>
            <w:r>
              <w:rPr>
                <w:rFonts w:ascii="Times New Roman" w:hAnsi="Times New Roman"/>
                <w:color w:val="000000"/>
                <w:sz w:val="24"/>
                <w:szCs w:val="24"/>
              </w:rPr>
              <w:t>.</w:t>
            </w:r>
            <w:r w:rsidRPr="006E03A3">
              <w:rPr>
                <w:rFonts w:ascii="Times New Roman" w:hAnsi="Times New Roman"/>
                <w:color w:val="000000"/>
                <w:sz w:val="24"/>
                <w:szCs w:val="24"/>
              </w:rPr>
              <w:t>828</w:t>
            </w:r>
            <w:r>
              <w:rPr>
                <w:rFonts w:ascii="Times New Roman" w:hAnsi="Times New Roman"/>
                <w:color w:val="000000"/>
                <w:sz w:val="24"/>
                <w:szCs w:val="24"/>
              </w:rPr>
              <w:t>.</w:t>
            </w:r>
            <w:r w:rsidRPr="006E03A3">
              <w:rPr>
                <w:rFonts w:ascii="Times New Roman" w:hAnsi="Times New Roman"/>
                <w:color w:val="000000"/>
                <w:sz w:val="24"/>
                <w:szCs w:val="24"/>
              </w:rPr>
              <w:t xml:space="preserve">068 </w:t>
            </w:r>
          </w:p>
        </w:tc>
        <w:tc>
          <w:tcPr>
            <w:tcW w:w="1417" w:type="dxa"/>
            <w:vAlign w:val="bottom"/>
          </w:tcPr>
          <w:p w:rsidR="00C24841" w:rsidRPr="006E03A3" w:rsidRDefault="00C24841" w:rsidP="009908C9">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1</w:t>
            </w:r>
            <w:r>
              <w:rPr>
                <w:rFonts w:ascii="Times New Roman" w:hAnsi="Times New Roman"/>
                <w:color w:val="000000"/>
                <w:sz w:val="24"/>
                <w:szCs w:val="24"/>
              </w:rPr>
              <w:t>,</w:t>
            </w:r>
            <w:r w:rsidRPr="006E03A3">
              <w:rPr>
                <w:rFonts w:ascii="Times New Roman" w:hAnsi="Times New Roman"/>
                <w:color w:val="000000"/>
                <w:sz w:val="24"/>
                <w:szCs w:val="24"/>
              </w:rPr>
              <w:t>206</w:t>
            </w:r>
          </w:p>
        </w:tc>
      </w:tr>
      <w:tr w:rsidR="00C24841" w:rsidRPr="00925836" w:rsidTr="009908C9">
        <w:tc>
          <w:tcPr>
            <w:tcW w:w="567" w:type="dxa"/>
          </w:tcPr>
          <w:p w:rsidR="00C24841" w:rsidRPr="003C4B28" w:rsidRDefault="00C24841" w:rsidP="009908C9">
            <w:pPr>
              <w:spacing w:after="0" w:line="240" w:lineRule="auto"/>
              <w:jc w:val="center"/>
              <w:rPr>
                <w:rFonts w:ascii="Times New Roman" w:hAnsi="Times New Roman"/>
                <w:sz w:val="24"/>
                <w:szCs w:val="24"/>
              </w:rPr>
            </w:pPr>
            <w:r w:rsidRPr="003C4B28">
              <w:rPr>
                <w:rFonts w:ascii="Times New Roman" w:hAnsi="Times New Roman"/>
                <w:sz w:val="24"/>
                <w:szCs w:val="24"/>
              </w:rPr>
              <w:t>2</w:t>
            </w:r>
          </w:p>
        </w:tc>
        <w:tc>
          <w:tcPr>
            <w:tcW w:w="4111" w:type="dxa"/>
          </w:tcPr>
          <w:p w:rsidR="00C24841" w:rsidRPr="00A5020C" w:rsidRDefault="00C24841" w:rsidP="009908C9">
            <w:pPr>
              <w:spacing w:after="0" w:line="240" w:lineRule="auto"/>
              <w:rPr>
                <w:rFonts w:ascii="Times New Roman" w:hAnsi="Times New Roman"/>
                <w:sz w:val="24"/>
                <w:szCs w:val="24"/>
              </w:rPr>
            </w:pPr>
            <w:r w:rsidRPr="00A5020C">
              <w:rPr>
                <w:rFonts w:ascii="Times New Roman" w:hAnsi="Times New Roman"/>
                <w:bCs/>
                <w:color w:val="212529"/>
                <w:sz w:val="24"/>
                <w:szCs w:val="24"/>
              </w:rPr>
              <w:t>PT Delta Djakarta Tbk</w:t>
            </w:r>
          </w:p>
        </w:tc>
        <w:tc>
          <w:tcPr>
            <w:tcW w:w="2268" w:type="dxa"/>
            <w:vAlign w:val="bottom"/>
          </w:tcPr>
          <w:p w:rsidR="00C24841" w:rsidRPr="006E03A3" w:rsidRDefault="00C24841" w:rsidP="009908C9">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Rp </w:t>
            </w:r>
            <w:r w:rsidRPr="006E03A3">
              <w:rPr>
                <w:rFonts w:ascii="Times New Roman" w:hAnsi="Times New Roman"/>
                <w:color w:val="000000"/>
                <w:sz w:val="24"/>
                <w:szCs w:val="24"/>
              </w:rPr>
              <w:t>34</w:t>
            </w:r>
            <w:r>
              <w:rPr>
                <w:rFonts w:ascii="Times New Roman" w:hAnsi="Times New Roman"/>
                <w:color w:val="000000"/>
                <w:sz w:val="24"/>
                <w:szCs w:val="24"/>
              </w:rPr>
              <w:t>.</w:t>
            </w:r>
            <w:r w:rsidRPr="006E03A3">
              <w:rPr>
                <w:rFonts w:ascii="Times New Roman" w:hAnsi="Times New Roman"/>
                <w:color w:val="000000"/>
                <w:sz w:val="24"/>
                <w:szCs w:val="24"/>
              </w:rPr>
              <w:t>606</w:t>
            </w:r>
            <w:r>
              <w:rPr>
                <w:rFonts w:ascii="Times New Roman" w:hAnsi="Times New Roman"/>
                <w:color w:val="000000"/>
                <w:sz w:val="24"/>
                <w:szCs w:val="24"/>
              </w:rPr>
              <w:t>.</w:t>
            </w:r>
            <w:r w:rsidRPr="006E03A3">
              <w:rPr>
                <w:rFonts w:ascii="Times New Roman" w:hAnsi="Times New Roman"/>
                <w:color w:val="000000"/>
                <w:sz w:val="24"/>
                <w:szCs w:val="24"/>
              </w:rPr>
              <w:t xml:space="preserve">288 </w:t>
            </w:r>
          </w:p>
        </w:tc>
        <w:tc>
          <w:tcPr>
            <w:tcW w:w="2694" w:type="dxa"/>
            <w:vAlign w:val="bottom"/>
          </w:tcPr>
          <w:p w:rsidR="00C24841" w:rsidRPr="006E03A3" w:rsidRDefault="00C24841" w:rsidP="009908C9">
            <w:pPr>
              <w:spacing w:after="0" w:line="240" w:lineRule="auto"/>
              <w:rPr>
                <w:rFonts w:ascii="Times New Roman" w:hAnsi="Times New Roman"/>
                <w:color w:val="000000"/>
                <w:sz w:val="24"/>
                <w:szCs w:val="24"/>
              </w:rPr>
            </w:pPr>
            <w:r w:rsidRPr="006E03A3">
              <w:rPr>
                <w:rFonts w:ascii="Times New Roman" w:hAnsi="Times New Roman"/>
                <w:color w:val="000000"/>
                <w:sz w:val="24"/>
                <w:szCs w:val="24"/>
              </w:rPr>
              <w:t xml:space="preserve"> Rp</w:t>
            </w:r>
            <w:r>
              <w:rPr>
                <w:rFonts w:ascii="Times New Roman" w:hAnsi="Times New Roman"/>
                <w:color w:val="000000"/>
                <w:sz w:val="24"/>
                <w:szCs w:val="24"/>
              </w:rPr>
              <w:t xml:space="preserve"> </w:t>
            </w:r>
            <w:r w:rsidRPr="006E03A3">
              <w:rPr>
                <w:rFonts w:ascii="Times New Roman" w:hAnsi="Times New Roman"/>
                <w:color w:val="000000"/>
                <w:sz w:val="24"/>
                <w:szCs w:val="24"/>
              </w:rPr>
              <w:t>1</w:t>
            </w:r>
            <w:r>
              <w:rPr>
                <w:rFonts w:ascii="Times New Roman" w:hAnsi="Times New Roman"/>
                <w:color w:val="000000"/>
                <w:sz w:val="24"/>
                <w:szCs w:val="24"/>
              </w:rPr>
              <w:t>.</w:t>
            </w:r>
            <w:r w:rsidRPr="006E03A3">
              <w:rPr>
                <w:rFonts w:ascii="Times New Roman" w:hAnsi="Times New Roman"/>
                <w:color w:val="000000"/>
                <w:sz w:val="24"/>
                <w:szCs w:val="24"/>
              </w:rPr>
              <w:t>406</w:t>
            </w:r>
            <w:r>
              <w:rPr>
                <w:rFonts w:ascii="Times New Roman" w:hAnsi="Times New Roman"/>
                <w:color w:val="000000"/>
                <w:sz w:val="24"/>
                <w:szCs w:val="24"/>
              </w:rPr>
              <w:t>.</w:t>
            </w:r>
            <w:r w:rsidRPr="006E03A3">
              <w:rPr>
                <w:rFonts w:ascii="Times New Roman" w:hAnsi="Times New Roman"/>
                <w:color w:val="000000"/>
                <w:sz w:val="24"/>
                <w:szCs w:val="24"/>
              </w:rPr>
              <w:t>321</w:t>
            </w:r>
            <w:r>
              <w:rPr>
                <w:rFonts w:ascii="Times New Roman" w:hAnsi="Times New Roman"/>
                <w:color w:val="000000"/>
                <w:sz w:val="24"/>
                <w:szCs w:val="24"/>
              </w:rPr>
              <w:t>.</w:t>
            </w:r>
            <w:r w:rsidRPr="006E03A3">
              <w:rPr>
                <w:rFonts w:ascii="Times New Roman" w:hAnsi="Times New Roman"/>
                <w:color w:val="000000"/>
                <w:sz w:val="24"/>
                <w:szCs w:val="24"/>
              </w:rPr>
              <w:t xml:space="preserve">516 </w:t>
            </w:r>
          </w:p>
        </w:tc>
        <w:tc>
          <w:tcPr>
            <w:tcW w:w="1417" w:type="dxa"/>
            <w:vAlign w:val="bottom"/>
          </w:tcPr>
          <w:p w:rsidR="00C24841" w:rsidRPr="006E03A3" w:rsidRDefault="00C24841" w:rsidP="009908C9">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2</w:t>
            </w:r>
            <w:r>
              <w:rPr>
                <w:rFonts w:ascii="Times New Roman" w:hAnsi="Times New Roman"/>
                <w:color w:val="000000"/>
                <w:sz w:val="24"/>
                <w:szCs w:val="24"/>
              </w:rPr>
              <w:t>,</w:t>
            </w:r>
            <w:r w:rsidRPr="006E03A3">
              <w:rPr>
                <w:rFonts w:ascii="Times New Roman" w:hAnsi="Times New Roman"/>
                <w:color w:val="000000"/>
                <w:sz w:val="24"/>
                <w:szCs w:val="24"/>
              </w:rPr>
              <w:t>461</w:t>
            </w:r>
          </w:p>
        </w:tc>
      </w:tr>
      <w:tr w:rsidR="00C24841" w:rsidRPr="00925836" w:rsidTr="009908C9">
        <w:tc>
          <w:tcPr>
            <w:tcW w:w="567" w:type="dxa"/>
          </w:tcPr>
          <w:p w:rsidR="00C24841" w:rsidRPr="003C4B28" w:rsidRDefault="00C24841" w:rsidP="009908C9">
            <w:pPr>
              <w:spacing w:after="0" w:line="240" w:lineRule="auto"/>
              <w:jc w:val="center"/>
              <w:rPr>
                <w:rFonts w:ascii="Times New Roman" w:hAnsi="Times New Roman"/>
                <w:sz w:val="24"/>
                <w:szCs w:val="24"/>
              </w:rPr>
            </w:pPr>
            <w:r w:rsidRPr="003C4B28">
              <w:rPr>
                <w:rFonts w:ascii="Times New Roman" w:hAnsi="Times New Roman"/>
                <w:sz w:val="24"/>
                <w:szCs w:val="24"/>
              </w:rPr>
              <w:t>3</w:t>
            </w:r>
          </w:p>
        </w:tc>
        <w:tc>
          <w:tcPr>
            <w:tcW w:w="4111" w:type="dxa"/>
          </w:tcPr>
          <w:p w:rsidR="00C24841" w:rsidRPr="00D115DC" w:rsidRDefault="00C24841" w:rsidP="009908C9">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Garudafood Putra Putri Jaya Tbk</w:t>
            </w:r>
          </w:p>
        </w:tc>
        <w:tc>
          <w:tcPr>
            <w:tcW w:w="2268" w:type="dxa"/>
            <w:vAlign w:val="bottom"/>
          </w:tcPr>
          <w:p w:rsidR="00C24841" w:rsidRPr="006E03A3" w:rsidRDefault="00C24841" w:rsidP="009908C9">
            <w:pPr>
              <w:spacing w:after="0" w:line="240" w:lineRule="auto"/>
              <w:rPr>
                <w:rFonts w:ascii="Times New Roman" w:hAnsi="Times New Roman"/>
                <w:color w:val="000000"/>
                <w:sz w:val="24"/>
                <w:szCs w:val="24"/>
              </w:rPr>
            </w:pPr>
            <w:r w:rsidRPr="006E03A3">
              <w:rPr>
                <w:rFonts w:ascii="Times New Roman" w:hAnsi="Times New Roman"/>
                <w:color w:val="000000"/>
                <w:sz w:val="24"/>
                <w:szCs w:val="24"/>
              </w:rPr>
              <w:t xml:space="preserve"> Rp 142</w:t>
            </w:r>
            <w:r>
              <w:rPr>
                <w:rFonts w:ascii="Times New Roman" w:hAnsi="Times New Roman"/>
                <w:color w:val="000000"/>
                <w:sz w:val="24"/>
                <w:szCs w:val="24"/>
              </w:rPr>
              <w:t>.</w:t>
            </w:r>
            <w:r w:rsidRPr="006E03A3">
              <w:rPr>
                <w:rFonts w:ascii="Times New Roman" w:hAnsi="Times New Roman"/>
                <w:color w:val="000000"/>
                <w:sz w:val="24"/>
                <w:szCs w:val="24"/>
              </w:rPr>
              <w:t>687</w:t>
            </w:r>
            <w:r>
              <w:rPr>
                <w:rFonts w:ascii="Times New Roman" w:hAnsi="Times New Roman"/>
                <w:color w:val="000000"/>
                <w:sz w:val="24"/>
                <w:szCs w:val="24"/>
              </w:rPr>
              <w:t>.</w:t>
            </w:r>
            <w:r w:rsidRPr="006E03A3">
              <w:rPr>
                <w:rFonts w:ascii="Times New Roman" w:hAnsi="Times New Roman"/>
                <w:color w:val="000000"/>
                <w:sz w:val="24"/>
                <w:szCs w:val="24"/>
              </w:rPr>
              <w:t>190</w:t>
            </w:r>
            <w:r>
              <w:rPr>
                <w:rFonts w:ascii="Times New Roman" w:hAnsi="Times New Roman"/>
                <w:color w:val="000000"/>
                <w:sz w:val="24"/>
                <w:szCs w:val="24"/>
              </w:rPr>
              <w:t>.</w:t>
            </w:r>
            <w:r w:rsidRPr="006E03A3">
              <w:rPr>
                <w:rFonts w:ascii="Times New Roman" w:hAnsi="Times New Roman"/>
                <w:color w:val="000000"/>
                <w:sz w:val="24"/>
                <w:szCs w:val="24"/>
              </w:rPr>
              <w:t xml:space="preserve">643 </w:t>
            </w:r>
          </w:p>
        </w:tc>
        <w:tc>
          <w:tcPr>
            <w:tcW w:w="2694" w:type="dxa"/>
            <w:vAlign w:val="bottom"/>
          </w:tcPr>
          <w:p w:rsidR="00C24841" w:rsidRPr="006E03A3" w:rsidRDefault="00C24841" w:rsidP="009908C9">
            <w:pPr>
              <w:spacing w:after="0" w:line="240" w:lineRule="auto"/>
              <w:rPr>
                <w:rFonts w:ascii="Times New Roman" w:hAnsi="Times New Roman"/>
                <w:color w:val="000000"/>
                <w:sz w:val="24"/>
                <w:szCs w:val="24"/>
              </w:rPr>
            </w:pPr>
            <w:r w:rsidRPr="006E03A3">
              <w:rPr>
                <w:rFonts w:ascii="Times New Roman" w:hAnsi="Times New Roman"/>
                <w:color w:val="000000"/>
                <w:sz w:val="24"/>
                <w:szCs w:val="24"/>
              </w:rPr>
              <w:t xml:space="preserve"> Rp</w:t>
            </w:r>
            <w:r>
              <w:rPr>
                <w:rFonts w:ascii="Times New Roman" w:hAnsi="Times New Roman"/>
                <w:color w:val="000000"/>
                <w:sz w:val="24"/>
                <w:szCs w:val="24"/>
              </w:rPr>
              <w:t xml:space="preserve"> </w:t>
            </w:r>
            <w:r w:rsidRPr="006E03A3">
              <w:rPr>
                <w:rFonts w:ascii="Times New Roman" w:hAnsi="Times New Roman"/>
                <w:color w:val="000000"/>
                <w:sz w:val="24"/>
                <w:szCs w:val="24"/>
              </w:rPr>
              <w:t>5</w:t>
            </w:r>
            <w:r>
              <w:rPr>
                <w:rFonts w:ascii="Times New Roman" w:hAnsi="Times New Roman"/>
                <w:color w:val="000000"/>
                <w:sz w:val="24"/>
                <w:szCs w:val="24"/>
              </w:rPr>
              <w:t>.</w:t>
            </w:r>
            <w:r w:rsidRPr="006E03A3">
              <w:rPr>
                <w:rFonts w:ascii="Times New Roman" w:hAnsi="Times New Roman"/>
                <w:color w:val="000000"/>
                <w:sz w:val="24"/>
                <w:szCs w:val="24"/>
              </w:rPr>
              <w:t>033</w:t>
            </w:r>
            <w:r>
              <w:rPr>
                <w:rFonts w:ascii="Times New Roman" w:hAnsi="Times New Roman"/>
                <w:color w:val="000000"/>
                <w:sz w:val="24"/>
                <w:szCs w:val="24"/>
              </w:rPr>
              <w:t>.</w:t>
            </w:r>
            <w:r w:rsidRPr="006E03A3">
              <w:rPr>
                <w:rFonts w:ascii="Times New Roman" w:hAnsi="Times New Roman"/>
                <w:color w:val="000000"/>
                <w:sz w:val="24"/>
                <w:szCs w:val="24"/>
              </w:rPr>
              <w:t>154</w:t>
            </w:r>
            <w:r>
              <w:rPr>
                <w:rFonts w:ascii="Times New Roman" w:hAnsi="Times New Roman"/>
                <w:color w:val="000000"/>
                <w:sz w:val="24"/>
                <w:szCs w:val="24"/>
              </w:rPr>
              <w:t>.</w:t>
            </w:r>
            <w:r w:rsidRPr="006E03A3">
              <w:rPr>
                <w:rFonts w:ascii="Times New Roman" w:hAnsi="Times New Roman"/>
                <w:color w:val="000000"/>
                <w:sz w:val="24"/>
                <w:szCs w:val="24"/>
              </w:rPr>
              <w:t>751</w:t>
            </w:r>
            <w:r>
              <w:rPr>
                <w:rFonts w:ascii="Times New Roman" w:hAnsi="Times New Roman"/>
                <w:color w:val="000000"/>
                <w:sz w:val="24"/>
                <w:szCs w:val="24"/>
              </w:rPr>
              <w:t>.</w:t>
            </w:r>
            <w:r w:rsidRPr="006E03A3">
              <w:rPr>
                <w:rFonts w:ascii="Times New Roman" w:hAnsi="Times New Roman"/>
                <w:color w:val="000000"/>
                <w:sz w:val="24"/>
                <w:szCs w:val="24"/>
              </w:rPr>
              <w:t xml:space="preserve">766 </w:t>
            </w:r>
          </w:p>
        </w:tc>
        <w:tc>
          <w:tcPr>
            <w:tcW w:w="1417" w:type="dxa"/>
            <w:vAlign w:val="bottom"/>
          </w:tcPr>
          <w:p w:rsidR="00C24841" w:rsidRPr="006E03A3" w:rsidRDefault="00C24841" w:rsidP="009908C9">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2</w:t>
            </w:r>
            <w:r>
              <w:rPr>
                <w:rFonts w:ascii="Times New Roman" w:hAnsi="Times New Roman"/>
                <w:color w:val="000000"/>
                <w:sz w:val="24"/>
                <w:szCs w:val="24"/>
              </w:rPr>
              <w:t>,</w:t>
            </w:r>
            <w:r w:rsidRPr="006E03A3">
              <w:rPr>
                <w:rFonts w:ascii="Times New Roman" w:hAnsi="Times New Roman"/>
                <w:color w:val="000000"/>
                <w:sz w:val="24"/>
                <w:szCs w:val="24"/>
              </w:rPr>
              <w:t>835</w:t>
            </w:r>
          </w:p>
        </w:tc>
      </w:tr>
      <w:tr w:rsidR="00C24841" w:rsidRPr="00925836" w:rsidTr="009908C9">
        <w:tc>
          <w:tcPr>
            <w:tcW w:w="567" w:type="dxa"/>
          </w:tcPr>
          <w:p w:rsidR="00C24841" w:rsidRPr="003C4B28" w:rsidRDefault="00C24841" w:rsidP="009908C9">
            <w:pPr>
              <w:spacing w:after="0" w:line="240" w:lineRule="auto"/>
              <w:jc w:val="center"/>
              <w:rPr>
                <w:rFonts w:ascii="Times New Roman" w:hAnsi="Times New Roman"/>
                <w:sz w:val="24"/>
                <w:szCs w:val="24"/>
              </w:rPr>
            </w:pPr>
            <w:r w:rsidRPr="003C4B28">
              <w:rPr>
                <w:rFonts w:ascii="Times New Roman" w:hAnsi="Times New Roman"/>
                <w:sz w:val="24"/>
                <w:szCs w:val="24"/>
              </w:rPr>
              <w:t>4</w:t>
            </w:r>
          </w:p>
        </w:tc>
        <w:tc>
          <w:tcPr>
            <w:tcW w:w="4111" w:type="dxa"/>
          </w:tcPr>
          <w:p w:rsidR="00C24841" w:rsidRPr="00A5020C" w:rsidRDefault="00C24841" w:rsidP="009908C9">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CBP Sukses Makmur Tbk</w:t>
            </w:r>
          </w:p>
        </w:tc>
        <w:tc>
          <w:tcPr>
            <w:tcW w:w="2268" w:type="dxa"/>
            <w:vAlign w:val="bottom"/>
          </w:tcPr>
          <w:p w:rsidR="00C24841" w:rsidRPr="006E03A3" w:rsidRDefault="00C24841" w:rsidP="009908C9">
            <w:pPr>
              <w:spacing w:after="0" w:line="240" w:lineRule="auto"/>
              <w:rPr>
                <w:rFonts w:ascii="Times New Roman" w:hAnsi="Times New Roman"/>
                <w:color w:val="000000"/>
                <w:sz w:val="24"/>
                <w:szCs w:val="24"/>
              </w:rPr>
            </w:pPr>
            <w:r w:rsidRPr="006E03A3">
              <w:rPr>
                <w:rFonts w:ascii="Times New Roman" w:hAnsi="Times New Roman"/>
                <w:color w:val="000000"/>
                <w:sz w:val="24"/>
                <w:szCs w:val="24"/>
              </w:rPr>
              <w:t xml:space="preserve"> Rp  2</w:t>
            </w:r>
            <w:r>
              <w:rPr>
                <w:rFonts w:ascii="Times New Roman" w:hAnsi="Times New Roman"/>
                <w:color w:val="000000"/>
                <w:sz w:val="24"/>
                <w:szCs w:val="24"/>
              </w:rPr>
              <w:t>.</w:t>
            </w:r>
            <w:r w:rsidRPr="006E03A3">
              <w:rPr>
                <w:rFonts w:ascii="Times New Roman" w:hAnsi="Times New Roman"/>
                <w:color w:val="000000"/>
                <w:sz w:val="24"/>
                <w:szCs w:val="24"/>
              </w:rPr>
              <w:t>111</w:t>
            </w:r>
            <w:r>
              <w:rPr>
                <w:rFonts w:ascii="Times New Roman" w:hAnsi="Times New Roman"/>
                <w:color w:val="000000"/>
                <w:sz w:val="24"/>
                <w:szCs w:val="24"/>
              </w:rPr>
              <w:t>.</w:t>
            </w:r>
            <w:r w:rsidRPr="006E03A3">
              <w:rPr>
                <w:rFonts w:ascii="Times New Roman" w:hAnsi="Times New Roman"/>
                <w:color w:val="000000"/>
                <w:sz w:val="24"/>
                <w:szCs w:val="24"/>
              </w:rPr>
              <w:t xml:space="preserve">080 </w:t>
            </w:r>
          </w:p>
        </w:tc>
        <w:tc>
          <w:tcPr>
            <w:tcW w:w="2694" w:type="dxa"/>
            <w:vAlign w:val="bottom"/>
          </w:tcPr>
          <w:p w:rsidR="00C24841" w:rsidRPr="006E03A3" w:rsidRDefault="00C24841" w:rsidP="009908C9">
            <w:pPr>
              <w:spacing w:after="0" w:line="240" w:lineRule="auto"/>
              <w:rPr>
                <w:rFonts w:ascii="Times New Roman" w:hAnsi="Times New Roman"/>
                <w:color w:val="000000"/>
                <w:sz w:val="24"/>
                <w:szCs w:val="24"/>
              </w:rPr>
            </w:pPr>
            <w:r w:rsidRPr="006E03A3">
              <w:rPr>
                <w:rFonts w:ascii="Times New Roman" w:hAnsi="Times New Roman"/>
                <w:color w:val="000000"/>
                <w:sz w:val="24"/>
                <w:szCs w:val="24"/>
              </w:rPr>
              <w:t xml:space="preserve"> Rp 42</w:t>
            </w:r>
            <w:r>
              <w:rPr>
                <w:rFonts w:ascii="Times New Roman" w:hAnsi="Times New Roman"/>
                <w:color w:val="000000"/>
                <w:sz w:val="24"/>
                <w:szCs w:val="24"/>
              </w:rPr>
              <w:t>.</w:t>
            </w:r>
            <w:r w:rsidRPr="006E03A3">
              <w:rPr>
                <w:rFonts w:ascii="Times New Roman" w:hAnsi="Times New Roman"/>
                <w:color w:val="000000"/>
                <w:sz w:val="24"/>
                <w:szCs w:val="24"/>
              </w:rPr>
              <w:t>101</w:t>
            </w:r>
            <w:r>
              <w:rPr>
                <w:rFonts w:ascii="Times New Roman" w:hAnsi="Times New Roman"/>
                <w:color w:val="000000"/>
                <w:sz w:val="24"/>
                <w:szCs w:val="24"/>
              </w:rPr>
              <w:t>.</w:t>
            </w:r>
            <w:r w:rsidRPr="006E03A3">
              <w:rPr>
                <w:rFonts w:ascii="Times New Roman" w:hAnsi="Times New Roman"/>
                <w:color w:val="000000"/>
                <w:sz w:val="24"/>
                <w:szCs w:val="24"/>
              </w:rPr>
              <w:t xml:space="preserve">501 </w:t>
            </w:r>
          </w:p>
        </w:tc>
        <w:tc>
          <w:tcPr>
            <w:tcW w:w="1417" w:type="dxa"/>
            <w:vAlign w:val="bottom"/>
          </w:tcPr>
          <w:p w:rsidR="00C24841" w:rsidRPr="006E03A3" w:rsidRDefault="00C24841" w:rsidP="009908C9">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5</w:t>
            </w:r>
            <w:r>
              <w:rPr>
                <w:rFonts w:ascii="Times New Roman" w:hAnsi="Times New Roman"/>
                <w:color w:val="000000"/>
                <w:sz w:val="24"/>
                <w:szCs w:val="24"/>
              </w:rPr>
              <w:t>,</w:t>
            </w:r>
            <w:r w:rsidRPr="006E03A3">
              <w:rPr>
                <w:rFonts w:ascii="Times New Roman" w:hAnsi="Times New Roman"/>
                <w:color w:val="000000"/>
                <w:sz w:val="24"/>
                <w:szCs w:val="24"/>
              </w:rPr>
              <w:t>014</w:t>
            </w:r>
          </w:p>
        </w:tc>
      </w:tr>
      <w:tr w:rsidR="00C24841" w:rsidRPr="00925836" w:rsidTr="009908C9">
        <w:tc>
          <w:tcPr>
            <w:tcW w:w="567" w:type="dxa"/>
          </w:tcPr>
          <w:p w:rsidR="00C24841" w:rsidRPr="003C4B28" w:rsidRDefault="00C24841" w:rsidP="009908C9">
            <w:pPr>
              <w:spacing w:after="0" w:line="240" w:lineRule="auto"/>
              <w:jc w:val="center"/>
              <w:rPr>
                <w:rFonts w:ascii="Times New Roman" w:hAnsi="Times New Roman"/>
                <w:sz w:val="24"/>
                <w:szCs w:val="24"/>
              </w:rPr>
            </w:pPr>
            <w:r w:rsidRPr="003C4B28">
              <w:rPr>
                <w:rFonts w:ascii="Times New Roman" w:hAnsi="Times New Roman"/>
                <w:sz w:val="24"/>
                <w:szCs w:val="24"/>
              </w:rPr>
              <w:t>5</w:t>
            </w:r>
          </w:p>
        </w:tc>
        <w:tc>
          <w:tcPr>
            <w:tcW w:w="4111" w:type="dxa"/>
          </w:tcPr>
          <w:p w:rsidR="00C24841" w:rsidRPr="00A5020C" w:rsidRDefault="00C24841" w:rsidP="009908C9">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Sukses Makmur Tbk</w:t>
            </w:r>
          </w:p>
        </w:tc>
        <w:tc>
          <w:tcPr>
            <w:tcW w:w="2268" w:type="dxa"/>
            <w:vAlign w:val="bottom"/>
          </w:tcPr>
          <w:p w:rsidR="00C24841" w:rsidRPr="006E03A3" w:rsidRDefault="00C24841" w:rsidP="009908C9">
            <w:pPr>
              <w:spacing w:after="0" w:line="240" w:lineRule="auto"/>
              <w:rPr>
                <w:rFonts w:ascii="Times New Roman" w:hAnsi="Times New Roman"/>
                <w:color w:val="000000"/>
                <w:sz w:val="24"/>
                <w:szCs w:val="24"/>
              </w:rPr>
            </w:pPr>
            <w:r w:rsidRPr="006E03A3">
              <w:rPr>
                <w:rFonts w:ascii="Times New Roman" w:hAnsi="Times New Roman"/>
                <w:color w:val="000000"/>
                <w:sz w:val="24"/>
                <w:szCs w:val="24"/>
              </w:rPr>
              <w:t xml:space="preserve"> Rp 4</w:t>
            </w:r>
            <w:r>
              <w:rPr>
                <w:rFonts w:ascii="Times New Roman" w:hAnsi="Times New Roman"/>
                <w:color w:val="000000"/>
                <w:sz w:val="24"/>
                <w:szCs w:val="24"/>
              </w:rPr>
              <w:t>.</w:t>
            </w:r>
            <w:r w:rsidRPr="006E03A3">
              <w:rPr>
                <w:rFonts w:ascii="Times New Roman" w:hAnsi="Times New Roman"/>
                <w:color w:val="000000"/>
                <w:sz w:val="24"/>
                <w:szCs w:val="24"/>
              </w:rPr>
              <w:t>729</w:t>
            </w:r>
            <w:r>
              <w:rPr>
                <w:rFonts w:ascii="Times New Roman" w:hAnsi="Times New Roman"/>
                <w:color w:val="000000"/>
                <w:sz w:val="24"/>
                <w:szCs w:val="24"/>
              </w:rPr>
              <w:t>.</w:t>
            </w:r>
            <w:r w:rsidRPr="006E03A3">
              <w:rPr>
                <w:rFonts w:ascii="Times New Roman" w:hAnsi="Times New Roman"/>
                <w:color w:val="000000"/>
                <w:sz w:val="24"/>
                <w:szCs w:val="24"/>
              </w:rPr>
              <w:t xml:space="preserve">034 </w:t>
            </w:r>
          </w:p>
        </w:tc>
        <w:tc>
          <w:tcPr>
            <w:tcW w:w="2694" w:type="dxa"/>
            <w:vAlign w:val="bottom"/>
          </w:tcPr>
          <w:p w:rsidR="00C24841" w:rsidRPr="006E03A3" w:rsidRDefault="00C24841" w:rsidP="009908C9">
            <w:pPr>
              <w:spacing w:after="0" w:line="240" w:lineRule="auto"/>
              <w:rPr>
                <w:rFonts w:ascii="Times New Roman" w:hAnsi="Times New Roman"/>
                <w:color w:val="000000"/>
                <w:sz w:val="24"/>
                <w:szCs w:val="24"/>
              </w:rPr>
            </w:pPr>
            <w:r w:rsidRPr="006E03A3">
              <w:rPr>
                <w:rFonts w:ascii="Times New Roman" w:hAnsi="Times New Roman"/>
                <w:color w:val="000000"/>
                <w:sz w:val="24"/>
                <w:szCs w:val="24"/>
              </w:rPr>
              <w:t xml:space="preserve"> Rp 161</w:t>
            </w:r>
            <w:r>
              <w:rPr>
                <w:rFonts w:ascii="Times New Roman" w:hAnsi="Times New Roman"/>
                <w:color w:val="000000"/>
                <w:sz w:val="24"/>
                <w:szCs w:val="24"/>
              </w:rPr>
              <w:t>.</w:t>
            </w:r>
            <w:r w:rsidRPr="006E03A3">
              <w:rPr>
                <w:rFonts w:ascii="Times New Roman" w:hAnsi="Times New Roman"/>
                <w:color w:val="000000"/>
                <w:sz w:val="24"/>
                <w:szCs w:val="24"/>
              </w:rPr>
              <w:t>531</w:t>
            </w:r>
            <w:r>
              <w:rPr>
                <w:rFonts w:ascii="Times New Roman" w:hAnsi="Times New Roman"/>
                <w:color w:val="000000"/>
                <w:sz w:val="24"/>
                <w:szCs w:val="24"/>
              </w:rPr>
              <w:t>.</w:t>
            </w:r>
            <w:r w:rsidRPr="006E03A3">
              <w:rPr>
                <w:rFonts w:ascii="Times New Roman" w:hAnsi="Times New Roman"/>
                <w:color w:val="000000"/>
                <w:sz w:val="24"/>
                <w:szCs w:val="24"/>
              </w:rPr>
              <w:t xml:space="preserve">863 </w:t>
            </w:r>
          </w:p>
        </w:tc>
        <w:tc>
          <w:tcPr>
            <w:tcW w:w="1417" w:type="dxa"/>
            <w:vAlign w:val="bottom"/>
          </w:tcPr>
          <w:p w:rsidR="00C24841" w:rsidRPr="006E03A3" w:rsidRDefault="00C24841" w:rsidP="009908C9">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2</w:t>
            </w:r>
            <w:r>
              <w:rPr>
                <w:rFonts w:ascii="Times New Roman" w:hAnsi="Times New Roman"/>
                <w:color w:val="000000"/>
                <w:sz w:val="24"/>
                <w:szCs w:val="24"/>
              </w:rPr>
              <w:t>,</w:t>
            </w:r>
            <w:r w:rsidRPr="006E03A3">
              <w:rPr>
                <w:rFonts w:ascii="Times New Roman" w:hAnsi="Times New Roman"/>
                <w:color w:val="000000"/>
                <w:sz w:val="24"/>
                <w:szCs w:val="24"/>
              </w:rPr>
              <w:t>928</w:t>
            </w:r>
          </w:p>
        </w:tc>
      </w:tr>
      <w:tr w:rsidR="00C24841" w:rsidRPr="00925836" w:rsidTr="009908C9">
        <w:tc>
          <w:tcPr>
            <w:tcW w:w="567" w:type="dxa"/>
          </w:tcPr>
          <w:p w:rsidR="00C24841" w:rsidRPr="003C4B28" w:rsidRDefault="00C24841" w:rsidP="009908C9">
            <w:pPr>
              <w:spacing w:after="0" w:line="240" w:lineRule="auto"/>
              <w:jc w:val="center"/>
              <w:rPr>
                <w:rFonts w:ascii="Times New Roman" w:hAnsi="Times New Roman"/>
                <w:sz w:val="24"/>
                <w:szCs w:val="24"/>
              </w:rPr>
            </w:pPr>
            <w:r w:rsidRPr="003C4B28">
              <w:rPr>
                <w:rFonts w:ascii="Times New Roman" w:hAnsi="Times New Roman"/>
                <w:sz w:val="24"/>
                <w:szCs w:val="24"/>
              </w:rPr>
              <w:t>6</w:t>
            </w:r>
          </w:p>
        </w:tc>
        <w:tc>
          <w:tcPr>
            <w:tcW w:w="4111" w:type="dxa"/>
          </w:tcPr>
          <w:p w:rsidR="00C24841" w:rsidRPr="00A5020C" w:rsidRDefault="00C24841" w:rsidP="009908C9">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Multi Bintang Indonesia Tbk</w:t>
            </w:r>
          </w:p>
        </w:tc>
        <w:tc>
          <w:tcPr>
            <w:tcW w:w="2268" w:type="dxa"/>
            <w:vAlign w:val="bottom"/>
          </w:tcPr>
          <w:p w:rsidR="00C24841" w:rsidRPr="006E03A3" w:rsidRDefault="00C24841" w:rsidP="009908C9">
            <w:pPr>
              <w:spacing w:after="0" w:line="240" w:lineRule="auto"/>
              <w:rPr>
                <w:rFonts w:ascii="Times New Roman" w:hAnsi="Times New Roman"/>
                <w:color w:val="000000"/>
                <w:sz w:val="24"/>
                <w:szCs w:val="24"/>
              </w:rPr>
            </w:pPr>
            <w:r w:rsidRPr="006E03A3">
              <w:rPr>
                <w:rFonts w:ascii="Times New Roman" w:hAnsi="Times New Roman"/>
                <w:color w:val="000000"/>
                <w:sz w:val="24"/>
                <w:szCs w:val="24"/>
              </w:rPr>
              <w:t xml:space="preserve"> Rp  28</w:t>
            </w:r>
            <w:r>
              <w:rPr>
                <w:rFonts w:ascii="Times New Roman" w:hAnsi="Times New Roman"/>
                <w:color w:val="000000"/>
                <w:sz w:val="24"/>
                <w:szCs w:val="24"/>
              </w:rPr>
              <w:t>.</w:t>
            </w:r>
            <w:r w:rsidRPr="006E03A3">
              <w:rPr>
                <w:rFonts w:ascii="Times New Roman" w:hAnsi="Times New Roman"/>
                <w:color w:val="000000"/>
                <w:sz w:val="24"/>
                <w:szCs w:val="24"/>
              </w:rPr>
              <w:t xml:space="preserve">642 </w:t>
            </w:r>
          </w:p>
        </w:tc>
        <w:tc>
          <w:tcPr>
            <w:tcW w:w="2694" w:type="dxa"/>
            <w:vAlign w:val="bottom"/>
          </w:tcPr>
          <w:p w:rsidR="00C24841" w:rsidRPr="006E03A3" w:rsidRDefault="00C24841" w:rsidP="009908C9">
            <w:pPr>
              <w:spacing w:after="0" w:line="240" w:lineRule="auto"/>
              <w:rPr>
                <w:rFonts w:ascii="Times New Roman" w:hAnsi="Times New Roman"/>
                <w:color w:val="000000"/>
                <w:sz w:val="24"/>
                <w:szCs w:val="24"/>
              </w:rPr>
            </w:pPr>
            <w:r w:rsidRPr="006E03A3">
              <w:rPr>
                <w:rFonts w:ascii="Times New Roman" w:hAnsi="Times New Roman"/>
                <w:color w:val="000000"/>
                <w:sz w:val="24"/>
                <w:szCs w:val="24"/>
              </w:rPr>
              <w:t xml:space="preserve"> Rp 2</w:t>
            </w:r>
            <w:r>
              <w:rPr>
                <w:rFonts w:ascii="Times New Roman" w:hAnsi="Times New Roman"/>
                <w:color w:val="000000"/>
                <w:sz w:val="24"/>
                <w:szCs w:val="24"/>
              </w:rPr>
              <w:t>.</w:t>
            </w:r>
            <w:r w:rsidRPr="006E03A3">
              <w:rPr>
                <w:rFonts w:ascii="Times New Roman" w:hAnsi="Times New Roman"/>
                <w:color w:val="000000"/>
                <w:sz w:val="24"/>
                <w:szCs w:val="24"/>
              </w:rPr>
              <w:t>907</w:t>
            </w:r>
            <w:r>
              <w:rPr>
                <w:rFonts w:ascii="Times New Roman" w:hAnsi="Times New Roman"/>
                <w:color w:val="000000"/>
                <w:sz w:val="24"/>
                <w:szCs w:val="24"/>
              </w:rPr>
              <w:t>.</w:t>
            </w:r>
            <w:r w:rsidRPr="006E03A3">
              <w:rPr>
                <w:rFonts w:ascii="Times New Roman" w:hAnsi="Times New Roman"/>
                <w:color w:val="000000"/>
                <w:sz w:val="24"/>
                <w:szCs w:val="24"/>
              </w:rPr>
              <w:t xml:space="preserve">425 </w:t>
            </w:r>
          </w:p>
        </w:tc>
        <w:tc>
          <w:tcPr>
            <w:tcW w:w="1417" w:type="dxa"/>
            <w:vAlign w:val="bottom"/>
          </w:tcPr>
          <w:p w:rsidR="00C24841" w:rsidRPr="006E03A3" w:rsidRDefault="00C24841" w:rsidP="009908C9">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0</w:t>
            </w:r>
            <w:r>
              <w:rPr>
                <w:rFonts w:ascii="Times New Roman" w:hAnsi="Times New Roman"/>
                <w:color w:val="000000"/>
                <w:sz w:val="24"/>
                <w:szCs w:val="24"/>
              </w:rPr>
              <w:t>,</w:t>
            </w:r>
            <w:r w:rsidRPr="006E03A3">
              <w:rPr>
                <w:rFonts w:ascii="Times New Roman" w:hAnsi="Times New Roman"/>
                <w:color w:val="000000"/>
                <w:sz w:val="24"/>
                <w:szCs w:val="24"/>
              </w:rPr>
              <w:t>985</w:t>
            </w:r>
          </w:p>
        </w:tc>
      </w:tr>
      <w:tr w:rsidR="00C24841" w:rsidRPr="00925836" w:rsidTr="009908C9">
        <w:tc>
          <w:tcPr>
            <w:tcW w:w="567" w:type="dxa"/>
          </w:tcPr>
          <w:p w:rsidR="00C24841" w:rsidRPr="003C4B28" w:rsidRDefault="00C24841" w:rsidP="009908C9">
            <w:pPr>
              <w:spacing w:after="0" w:line="240" w:lineRule="auto"/>
              <w:jc w:val="center"/>
              <w:rPr>
                <w:rFonts w:ascii="Times New Roman" w:hAnsi="Times New Roman"/>
                <w:sz w:val="24"/>
                <w:szCs w:val="24"/>
              </w:rPr>
            </w:pPr>
            <w:r w:rsidRPr="003C4B28">
              <w:rPr>
                <w:rFonts w:ascii="Times New Roman" w:hAnsi="Times New Roman"/>
                <w:sz w:val="24"/>
                <w:szCs w:val="24"/>
              </w:rPr>
              <w:t>7</w:t>
            </w:r>
          </w:p>
        </w:tc>
        <w:tc>
          <w:tcPr>
            <w:tcW w:w="4111" w:type="dxa"/>
          </w:tcPr>
          <w:p w:rsidR="00C24841" w:rsidRPr="00A5020C" w:rsidRDefault="00C24841" w:rsidP="009908C9">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Mayora Indah Tbk</w:t>
            </w:r>
          </w:p>
        </w:tc>
        <w:tc>
          <w:tcPr>
            <w:tcW w:w="2268" w:type="dxa"/>
            <w:vAlign w:val="bottom"/>
          </w:tcPr>
          <w:p w:rsidR="00C24841" w:rsidRPr="006E03A3" w:rsidRDefault="00C24841" w:rsidP="009908C9">
            <w:pPr>
              <w:spacing w:after="0" w:line="240" w:lineRule="auto"/>
              <w:rPr>
                <w:rFonts w:ascii="Times New Roman" w:hAnsi="Times New Roman"/>
                <w:color w:val="000000"/>
                <w:sz w:val="24"/>
                <w:szCs w:val="24"/>
              </w:rPr>
            </w:pPr>
            <w:r w:rsidRPr="006E03A3">
              <w:rPr>
                <w:rFonts w:ascii="Times New Roman" w:hAnsi="Times New Roman"/>
                <w:color w:val="000000"/>
                <w:sz w:val="24"/>
                <w:szCs w:val="24"/>
              </w:rPr>
              <w:t xml:space="preserve"> Rp 949</w:t>
            </w:r>
            <w:r>
              <w:rPr>
                <w:rFonts w:ascii="Times New Roman" w:hAnsi="Times New Roman"/>
                <w:color w:val="000000"/>
                <w:sz w:val="24"/>
                <w:szCs w:val="24"/>
              </w:rPr>
              <w:t>.</w:t>
            </w:r>
            <w:r w:rsidRPr="006E03A3">
              <w:rPr>
                <w:rFonts w:ascii="Times New Roman" w:hAnsi="Times New Roman"/>
                <w:color w:val="000000"/>
                <w:sz w:val="24"/>
                <w:szCs w:val="24"/>
              </w:rPr>
              <w:t>829</w:t>
            </w:r>
            <w:r>
              <w:rPr>
                <w:rFonts w:ascii="Times New Roman" w:hAnsi="Times New Roman"/>
                <w:color w:val="000000"/>
                <w:sz w:val="24"/>
                <w:szCs w:val="24"/>
              </w:rPr>
              <w:t>.</w:t>
            </w:r>
            <w:r w:rsidRPr="006E03A3">
              <w:rPr>
                <w:rFonts w:ascii="Times New Roman" w:hAnsi="Times New Roman"/>
                <w:color w:val="000000"/>
                <w:sz w:val="24"/>
                <w:szCs w:val="24"/>
              </w:rPr>
              <w:t>206</w:t>
            </w:r>
            <w:r>
              <w:rPr>
                <w:rFonts w:ascii="Times New Roman" w:hAnsi="Times New Roman"/>
                <w:color w:val="000000"/>
                <w:sz w:val="24"/>
                <w:szCs w:val="24"/>
              </w:rPr>
              <w:t>.</w:t>
            </w:r>
            <w:r w:rsidRPr="006E03A3">
              <w:rPr>
                <w:rFonts w:ascii="Times New Roman" w:hAnsi="Times New Roman"/>
                <w:color w:val="000000"/>
                <w:sz w:val="24"/>
                <w:szCs w:val="24"/>
              </w:rPr>
              <w:t xml:space="preserve">540 </w:t>
            </w:r>
          </w:p>
        </w:tc>
        <w:tc>
          <w:tcPr>
            <w:tcW w:w="2694" w:type="dxa"/>
            <w:vAlign w:val="bottom"/>
          </w:tcPr>
          <w:p w:rsidR="00C24841" w:rsidRPr="006E03A3" w:rsidRDefault="00C24841" w:rsidP="009908C9">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Rp </w:t>
            </w:r>
            <w:r w:rsidRPr="006E03A3">
              <w:rPr>
                <w:rFonts w:ascii="Times New Roman" w:hAnsi="Times New Roman"/>
                <w:color w:val="000000"/>
                <w:sz w:val="24"/>
                <w:szCs w:val="24"/>
              </w:rPr>
              <w:t>19</w:t>
            </w:r>
            <w:r>
              <w:rPr>
                <w:rFonts w:ascii="Times New Roman" w:hAnsi="Times New Roman"/>
                <w:color w:val="000000"/>
                <w:sz w:val="24"/>
                <w:szCs w:val="24"/>
              </w:rPr>
              <w:t>.</w:t>
            </w:r>
            <w:r w:rsidRPr="006E03A3">
              <w:rPr>
                <w:rFonts w:ascii="Times New Roman" w:hAnsi="Times New Roman"/>
                <w:color w:val="000000"/>
                <w:sz w:val="24"/>
                <w:szCs w:val="24"/>
              </w:rPr>
              <w:t>474</w:t>
            </w:r>
            <w:r>
              <w:rPr>
                <w:rFonts w:ascii="Times New Roman" w:hAnsi="Times New Roman"/>
                <w:color w:val="000000"/>
                <w:sz w:val="24"/>
                <w:szCs w:val="24"/>
              </w:rPr>
              <w:t>.</w:t>
            </w:r>
            <w:r w:rsidRPr="006E03A3">
              <w:rPr>
                <w:rFonts w:ascii="Times New Roman" w:hAnsi="Times New Roman"/>
                <w:color w:val="000000"/>
                <w:sz w:val="24"/>
                <w:szCs w:val="24"/>
              </w:rPr>
              <w:t>546</w:t>
            </w:r>
            <w:r>
              <w:rPr>
                <w:rFonts w:ascii="Times New Roman" w:hAnsi="Times New Roman"/>
                <w:color w:val="000000"/>
                <w:sz w:val="24"/>
                <w:szCs w:val="24"/>
              </w:rPr>
              <w:t>.</w:t>
            </w:r>
            <w:r w:rsidRPr="006E03A3">
              <w:rPr>
                <w:rFonts w:ascii="Times New Roman" w:hAnsi="Times New Roman"/>
                <w:color w:val="000000"/>
                <w:sz w:val="24"/>
                <w:szCs w:val="24"/>
              </w:rPr>
              <w:t>511</w:t>
            </w:r>
            <w:r>
              <w:rPr>
                <w:rFonts w:ascii="Times New Roman" w:hAnsi="Times New Roman"/>
                <w:color w:val="000000"/>
                <w:sz w:val="24"/>
                <w:szCs w:val="24"/>
              </w:rPr>
              <w:t>.</w:t>
            </w:r>
            <w:r w:rsidRPr="006E03A3">
              <w:rPr>
                <w:rFonts w:ascii="Times New Roman" w:hAnsi="Times New Roman"/>
                <w:color w:val="000000"/>
                <w:sz w:val="24"/>
                <w:szCs w:val="24"/>
              </w:rPr>
              <w:t xml:space="preserve">239 </w:t>
            </w:r>
          </w:p>
        </w:tc>
        <w:tc>
          <w:tcPr>
            <w:tcW w:w="1417" w:type="dxa"/>
            <w:vAlign w:val="bottom"/>
          </w:tcPr>
          <w:p w:rsidR="00C24841" w:rsidRPr="006E03A3" w:rsidRDefault="00C24841" w:rsidP="009908C9">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4</w:t>
            </w:r>
            <w:r>
              <w:rPr>
                <w:rFonts w:ascii="Times New Roman" w:hAnsi="Times New Roman"/>
                <w:color w:val="000000"/>
                <w:sz w:val="24"/>
                <w:szCs w:val="24"/>
              </w:rPr>
              <w:t>,</w:t>
            </w:r>
            <w:r w:rsidRPr="006E03A3">
              <w:rPr>
                <w:rFonts w:ascii="Times New Roman" w:hAnsi="Times New Roman"/>
                <w:color w:val="000000"/>
                <w:sz w:val="24"/>
                <w:szCs w:val="24"/>
              </w:rPr>
              <w:t>877</w:t>
            </w:r>
          </w:p>
        </w:tc>
      </w:tr>
      <w:tr w:rsidR="00C24841" w:rsidRPr="00925836" w:rsidTr="009908C9">
        <w:tc>
          <w:tcPr>
            <w:tcW w:w="567" w:type="dxa"/>
          </w:tcPr>
          <w:p w:rsidR="00C24841" w:rsidRPr="003C4B28" w:rsidRDefault="00C24841" w:rsidP="009908C9">
            <w:pPr>
              <w:spacing w:after="0" w:line="240" w:lineRule="auto"/>
              <w:jc w:val="center"/>
              <w:rPr>
                <w:rFonts w:ascii="Times New Roman" w:hAnsi="Times New Roman"/>
                <w:sz w:val="24"/>
                <w:szCs w:val="24"/>
              </w:rPr>
            </w:pPr>
            <w:r w:rsidRPr="003C4B28">
              <w:rPr>
                <w:rFonts w:ascii="Times New Roman" w:hAnsi="Times New Roman"/>
                <w:sz w:val="24"/>
                <w:szCs w:val="24"/>
              </w:rPr>
              <w:t>8</w:t>
            </w:r>
          </w:p>
        </w:tc>
        <w:tc>
          <w:tcPr>
            <w:tcW w:w="4111" w:type="dxa"/>
          </w:tcPr>
          <w:p w:rsidR="00C24841" w:rsidRPr="00A5020C" w:rsidRDefault="00C24841" w:rsidP="009908C9">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Nippon Indosari Corpindo Tbk</w:t>
            </w:r>
          </w:p>
        </w:tc>
        <w:tc>
          <w:tcPr>
            <w:tcW w:w="2268" w:type="dxa"/>
            <w:vAlign w:val="bottom"/>
          </w:tcPr>
          <w:p w:rsidR="00C24841" w:rsidRPr="006E03A3" w:rsidRDefault="00C24841" w:rsidP="009908C9">
            <w:pPr>
              <w:spacing w:after="0" w:line="240" w:lineRule="auto"/>
              <w:rPr>
                <w:rFonts w:ascii="Times New Roman" w:hAnsi="Times New Roman"/>
                <w:color w:val="000000"/>
                <w:sz w:val="24"/>
                <w:szCs w:val="24"/>
              </w:rPr>
            </w:pPr>
            <w:r w:rsidRPr="006E03A3">
              <w:rPr>
                <w:rFonts w:ascii="Times New Roman" w:hAnsi="Times New Roman"/>
                <w:color w:val="000000"/>
                <w:sz w:val="24"/>
                <w:szCs w:val="24"/>
              </w:rPr>
              <w:t xml:space="preserve"> Rp 87</w:t>
            </w:r>
            <w:r>
              <w:rPr>
                <w:rFonts w:ascii="Times New Roman" w:hAnsi="Times New Roman"/>
                <w:color w:val="000000"/>
                <w:sz w:val="24"/>
                <w:szCs w:val="24"/>
              </w:rPr>
              <w:t>.</w:t>
            </w:r>
            <w:r w:rsidRPr="006E03A3">
              <w:rPr>
                <w:rFonts w:ascii="Times New Roman" w:hAnsi="Times New Roman"/>
                <w:color w:val="000000"/>
                <w:sz w:val="24"/>
                <w:szCs w:val="24"/>
              </w:rPr>
              <w:t>213</w:t>
            </w:r>
            <w:r>
              <w:rPr>
                <w:rFonts w:ascii="Times New Roman" w:hAnsi="Times New Roman"/>
                <w:color w:val="000000"/>
                <w:sz w:val="24"/>
                <w:szCs w:val="24"/>
              </w:rPr>
              <w:t>.</w:t>
            </w:r>
            <w:r w:rsidRPr="006E03A3">
              <w:rPr>
                <w:rFonts w:ascii="Times New Roman" w:hAnsi="Times New Roman"/>
                <w:color w:val="000000"/>
                <w:sz w:val="24"/>
                <w:szCs w:val="24"/>
              </w:rPr>
              <w:t>024</w:t>
            </w:r>
            <w:r>
              <w:rPr>
                <w:rFonts w:ascii="Times New Roman" w:hAnsi="Times New Roman"/>
                <w:color w:val="000000"/>
                <w:sz w:val="24"/>
                <w:szCs w:val="24"/>
              </w:rPr>
              <w:t>.</w:t>
            </w:r>
            <w:r w:rsidRPr="006E03A3">
              <w:rPr>
                <w:rFonts w:ascii="Times New Roman" w:hAnsi="Times New Roman"/>
                <w:color w:val="000000"/>
                <w:sz w:val="24"/>
                <w:szCs w:val="24"/>
              </w:rPr>
              <w:t xml:space="preserve">923 </w:t>
            </w:r>
          </w:p>
        </w:tc>
        <w:tc>
          <w:tcPr>
            <w:tcW w:w="2694" w:type="dxa"/>
            <w:vAlign w:val="bottom"/>
          </w:tcPr>
          <w:p w:rsidR="00C24841" w:rsidRPr="006E03A3" w:rsidRDefault="00C24841" w:rsidP="009908C9">
            <w:pPr>
              <w:spacing w:after="0" w:line="240" w:lineRule="auto"/>
              <w:rPr>
                <w:rFonts w:ascii="Times New Roman" w:hAnsi="Times New Roman"/>
                <w:color w:val="000000"/>
                <w:sz w:val="24"/>
                <w:szCs w:val="24"/>
              </w:rPr>
            </w:pPr>
            <w:r w:rsidRPr="006E03A3">
              <w:rPr>
                <w:rFonts w:ascii="Times New Roman" w:hAnsi="Times New Roman"/>
                <w:color w:val="000000"/>
                <w:sz w:val="24"/>
                <w:szCs w:val="24"/>
              </w:rPr>
              <w:t xml:space="preserve"> Rp 4</w:t>
            </w:r>
            <w:r>
              <w:rPr>
                <w:rFonts w:ascii="Times New Roman" w:hAnsi="Times New Roman"/>
                <w:color w:val="000000"/>
                <w:sz w:val="24"/>
                <w:szCs w:val="24"/>
              </w:rPr>
              <w:t>.</w:t>
            </w:r>
            <w:r w:rsidRPr="006E03A3">
              <w:rPr>
                <w:rFonts w:ascii="Times New Roman" w:hAnsi="Times New Roman"/>
                <w:color w:val="000000"/>
                <w:sz w:val="24"/>
                <w:szCs w:val="24"/>
              </w:rPr>
              <w:t>006</w:t>
            </w:r>
            <w:r>
              <w:rPr>
                <w:rFonts w:ascii="Times New Roman" w:hAnsi="Times New Roman"/>
                <w:color w:val="000000"/>
                <w:sz w:val="24"/>
                <w:szCs w:val="24"/>
              </w:rPr>
              <w:t>.</w:t>
            </w:r>
            <w:r w:rsidRPr="006E03A3">
              <w:rPr>
                <w:rFonts w:ascii="Times New Roman" w:hAnsi="Times New Roman"/>
                <w:color w:val="000000"/>
                <w:sz w:val="24"/>
                <w:szCs w:val="24"/>
              </w:rPr>
              <w:t>505</w:t>
            </w:r>
            <w:r>
              <w:rPr>
                <w:rFonts w:ascii="Times New Roman" w:hAnsi="Times New Roman"/>
                <w:color w:val="000000"/>
                <w:sz w:val="24"/>
                <w:szCs w:val="24"/>
              </w:rPr>
              <w:t>.</w:t>
            </w:r>
            <w:r w:rsidRPr="006E03A3">
              <w:rPr>
                <w:rFonts w:ascii="Times New Roman" w:hAnsi="Times New Roman"/>
                <w:color w:val="000000"/>
                <w:sz w:val="24"/>
                <w:szCs w:val="24"/>
              </w:rPr>
              <w:t>767</w:t>
            </w:r>
            <w:r>
              <w:rPr>
                <w:rFonts w:ascii="Times New Roman" w:hAnsi="Times New Roman"/>
                <w:color w:val="000000"/>
                <w:sz w:val="24"/>
                <w:szCs w:val="24"/>
              </w:rPr>
              <w:t>.</w:t>
            </w:r>
            <w:r w:rsidRPr="006E03A3">
              <w:rPr>
                <w:rFonts w:ascii="Times New Roman" w:hAnsi="Times New Roman"/>
                <w:color w:val="000000"/>
                <w:sz w:val="24"/>
                <w:szCs w:val="24"/>
              </w:rPr>
              <w:t xml:space="preserve">891 </w:t>
            </w:r>
          </w:p>
        </w:tc>
        <w:tc>
          <w:tcPr>
            <w:tcW w:w="1417" w:type="dxa"/>
            <w:vAlign w:val="bottom"/>
          </w:tcPr>
          <w:p w:rsidR="00C24841" w:rsidRPr="006E03A3" w:rsidRDefault="00C24841" w:rsidP="009908C9">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2</w:t>
            </w:r>
            <w:r>
              <w:rPr>
                <w:rFonts w:ascii="Times New Roman" w:hAnsi="Times New Roman"/>
                <w:color w:val="000000"/>
                <w:sz w:val="24"/>
                <w:szCs w:val="24"/>
              </w:rPr>
              <w:t>,</w:t>
            </w:r>
            <w:r w:rsidRPr="006E03A3">
              <w:rPr>
                <w:rFonts w:ascii="Times New Roman" w:hAnsi="Times New Roman"/>
                <w:color w:val="000000"/>
                <w:sz w:val="24"/>
                <w:szCs w:val="24"/>
              </w:rPr>
              <w:t>177</w:t>
            </w:r>
          </w:p>
        </w:tc>
      </w:tr>
      <w:tr w:rsidR="00C24841" w:rsidRPr="00925836" w:rsidTr="009908C9">
        <w:tc>
          <w:tcPr>
            <w:tcW w:w="567" w:type="dxa"/>
          </w:tcPr>
          <w:p w:rsidR="00C24841" w:rsidRPr="003C4B28" w:rsidRDefault="00C24841" w:rsidP="009908C9">
            <w:pPr>
              <w:spacing w:after="0" w:line="240" w:lineRule="auto"/>
              <w:jc w:val="center"/>
              <w:rPr>
                <w:rFonts w:ascii="Times New Roman" w:hAnsi="Times New Roman"/>
                <w:sz w:val="24"/>
                <w:szCs w:val="24"/>
              </w:rPr>
            </w:pPr>
            <w:r w:rsidRPr="003C4B28">
              <w:rPr>
                <w:rFonts w:ascii="Times New Roman" w:hAnsi="Times New Roman"/>
                <w:sz w:val="24"/>
                <w:szCs w:val="24"/>
              </w:rPr>
              <w:t>9</w:t>
            </w:r>
          </w:p>
        </w:tc>
        <w:tc>
          <w:tcPr>
            <w:tcW w:w="4111" w:type="dxa"/>
          </w:tcPr>
          <w:p w:rsidR="00C24841" w:rsidRPr="00A5020C" w:rsidRDefault="00C24841" w:rsidP="009908C9">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Sekar Bumi Tbk</w:t>
            </w:r>
          </w:p>
        </w:tc>
        <w:tc>
          <w:tcPr>
            <w:tcW w:w="2268" w:type="dxa"/>
            <w:vAlign w:val="bottom"/>
          </w:tcPr>
          <w:p w:rsidR="00C24841" w:rsidRPr="006E03A3" w:rsidRDefault="00C24841" w:rsidP="009908C9">
            <w:pPr>
              <w:spacing w:after="0" w:line="240" w:lineRule="auto"/>
              <w:rPr>
                <w:rFonts w:ascii="Times New Roman" w:hAnsi="Times New Roman"/>
                <w:color w:val="000000"/>
                <w:sz w:val="24"/>
                <w:szCs w:val="24"/>
              </w:rPr>
            </w:pPr>
            <w:r w:rsidRPr="006E03A3">
              <w:rPr>
                <w:rFonts w:ascii="Times New Roman" w:hAnsi="Times New Roman"/>
                <w:color w:val="000000"/>
                <w:sz w:val="24"/>
                <w:szCs w:val="24"/>
              </w:rPr>
              <w:t xml:space="preserve"> Rp 42</w:t>
            </w:r>
            <w:r>
              <w:rPr>
                <w:rFonts w:ascii="Times New Roman" w:hAnsi="Times New Roman"/>
                <w:color w:val="000000"/>
                <w:sz w:val="24"/>
                <w:szCs w:val="24"/>
              </w:rPr>
              <w:t>.</w:t>
            </w:r>
            <w:r w:rsidRPr="006E03A3">
              <w:rPr>
                <w:rFonts w:ascii="Times New Roman" w:hAnsi="Times New Roman"/>
                <w:color w:val="000000"/>
                <w:sz w:val="24"/>
                <w:szCs w:val="24"/>
              </w:rPr>
              <w:t>520</w:t>
            </w:r>
            <w:r>
              <w:rPr>
                <w:rFonts w:ascii="Times New Roman" w:hAnsi="Times New Roman"/>
                <w:color w:val="000000"/>
                <w:sz w:val="24"/>
                <w:szCs w:val="24"/>
              </w:rPr>
              <w:t>.</w:t>
            </w:r>
            <w:r w:rsidRPr="006E03A3">
              <w:rPr>
                <w:rFonts w:ascii="Times New Roman" w:hAnsi="Times New Roman"/>
                <w:color w:val="000000"/>
                <w:sz w:val="24"/>
                <w:szCs w:val="24"/>
              </w:rPr>
              <w:t>246</w:t>
            </w:r>
            <w:r>
              <w:rPr>
                <w:rFonts w:ascii="Times New Roman" w:hAnsi="Times New Roman"/>
                <w:color w:val="000000"/>
                <w:sz w:val="24"/>
                <w:szCs w:val="24"/>
              </w:rPr>
              <w:t>.</w:t>
            </w:r>
            <w:r w:rsidRPr="006E03A3">
              <w:rPr>
                <w:rFonts w:ascii="Times New Roman" w:hAnsi="Times New Roman"/>
                <w:color w:val="000000"/>
                <w:sz w:val="24"/>
                <w:szCs w:val="24"/>
              </w:rPr>
              <w:t xml:space="preserve">722 </w:t>
            </w:r>
          </w:p>
        </w:tc>
        <w:tc>
          <w:tcPr>
            <w:tcW w:w="2694" w:type="dxa"/>
            <w:vAlign w:val="bottom"/>
          </w:tcPr>
          <w:p w:rsidR="00C24841" w:rsidRPr="006E03A3" w:rsidRDefault="00C24841" w:rsidP="009908C9">
            <w:pPr>
              <w:spacing w:after="0" w:line="240" w:lineRule="auto"/>
              <w:rPr>
                <w:rFonts w:ascii="Times New Roman" w:hAnsi="Times New Roman"/>
                <w:color w:val="000000"/>
                <w:sz w:val="24"/>
                <w:szCs w:val="24"/>
              </w:rPr>
            </w:pPr>
            <w:r w:rsidRPr="006E03A3">
              <w:rPr>
                <w:rFonts w:ascii="Times New Roman" w:hAnsi="Times New Roman"/>
                <w:color w:val="000000"/>
                <w:sz w:val="24"/>
                <w:szCs w:val="24"/>
              </w:rPr>
              <w:t xml:space="preserve"> Rp 773</w:t>
            </w:r>
            <w:r>
              <w:rPr>
                <w:rFonts w:ascii="Times New Roman" w:hAnsi="Times New Roman"/>
                <w:color w:val="000000"/>
                <w:sz w:val="24"/>
                <w:szCs w:val="24"/>
              </w:rPr>
              <w:t>.</w:t>
            </w:r>
            <w:r w:rsidRPr="006E03A3">
              <w:rPr>
                <w:rFonts w:ascii="Times New Roman" w:hAnsi="Times New Roman"/>
                <w:color w:val="000000"/>
                <w:sz w:val="24"/>
                <w:szCs w:val="24"/>
              </w:rPr>
              <w:t>863</w:t>
            </w:r>
            <w:r>
              <w:rPr>
                <w:rFonts w:ascii="Times New Roman" w:hAnsi="Times New Roman"/>
                <w:color w:val="000000"/>
                <w:sz w:val="24"/>
                <w:szCs w:val="24"/>
              </w:rPr>
              <w:t>.</w:t>
            </w:r>
            <w:r w:rsidRPr="006E03A3">
              <w:rPr>
                <w:rFonts w:ascii="Times New Roman" w:hAnsi="Times New Roman"/>
                <w:color w:val="000000"/>
                <w:sz w:val="24"/>
                <w:szCs w:val="24"/>
              </w:rPr>
              <w:t>042</w:t>
            </w:r>
            <w:r>
              <w:rPr>
                <w:rFonts w:ascii="Times New Roman" w:hAnsi="Times New Roman"/>
                <w:color w:val="000000"/>
                <w:sz w:val="24"/>
                <w:szCs w:val="24"/>
              </w:rPr>
              <w:t>.</w:t>
            </w:r>
            <w:r w:rsidRPr="006E03A3">
              <w:rPr>
                <w:rFonts w:ascii="Times New Roman" w:hAnsi="Times New Roman"/>
                <w:color w:val="000000"/>
                <w:sz w:val="24"/>
                <w:szCs w:val="24"/>
              </w:rPr>
              <w:t xml:space="preserve">440 </w:t>
            </w:r>
          </w:p>
        </w:tc>
        <w:tc>
          <w:tcPr>
            <w:tcW w:w="1417" w:type="dxa"/>
            <w:vAlign w:val="bottom"/>
          </w:tcPr>
          <w:p w:rsidR="00C24841" w:rsidRPr="006E03A3" w:rsidRDefault="00C24841" w:rsidP="009908C9">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5</w:t>
            </w:r>
            <w:r>
              <w:rPr>
                <w:rFonts w:ascii="Times New Roman" w:hAnsi="Times New Roman"/>
                <w:color w:val="000000"/>
                <w:sz w:val="24"/>
                <w:szCs w:val="24"/>
              </w:rPr>
              <w:t>,</w:t>
            </w:r>
            <w:r w:rsidRPr="006E03A3">
              <w:rPr>
                <w:rFonts w:ascii="Times New Roman" w:hAnsi="Times New Roman"/>
                <w:color w:val="000000"/>
                <w:sz w:val="24"/>
                <w:szCs w:val="24"/>
              </w:rPr>
              <w:t>495</w:t>
            </w:r>
          </w:p>
        </w:tc>
      </w:tr>
      <w:tr w:rsidR="00C24841" w:rsidRPr="00925836" w:rsidTr="009908C9">
        <w:tc>
          <w:tcPr>
            <w:tcW w:w="567" w:type="dxa"/>
          </w:tcPr>
          <w:p w:rsidR="00C24841" w:rsidRPr="003C4B28" w:rsidRDefault="00C24841" w:rsidP="009908C9">
            <w:pPr>
              <w:spacing w:after="0" w:line="240" w:lineRule="auto"/>
              <w:jc w:val="center"/>
              <w:rPr>
                <w:rFonts w:ascii="Times New Roman" w:hAnsi="Times New Roman"/>
                <w:sz w:val="24"/>
                <w:szCs w:val="24"/>
              </w:rPr>
            </w:pPr>
            <w:r>
              <w:rPr>
                <w:rFonts w:ascii="Times New Roman" w:hAnsi="Times New Roman"/>
                <w:sz w:val="24"/>
                <w:szCs w:val="24"/>
              </w:rPr>
              <w:t>10</w:t>
            </w:r>
          </w:p>
        </w:tc>
        <w:tc>
          <w:tcPr>
            <w:tcW w:w="4111" w:type="dxa"/>
          </w:tcPr>
          <w:p w:rsidR="00C24841" w:rsidRPr="00D115DC" w:rsidRDefault="00C24841" w:rsidP="009908C9">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Ultrajaya Milk Industry Co. Tbk</w:t>
            </w:r>
          </w:p>
        </w:tc>
        <w:tc>
          <w:tcPr>
            <w:tcW w:w="2268" w:type="dxa"/>
            <w:vAlign w:val="bottom"/>
          </w:tcPr>
          <w:p w:rsidR="00C24841" w:rsidRPr="006E03A3" w:rsidRDefault="00C24841" w:rsidP="009908C9">
            <w:pPr>
              <w:spacing w:after="0" w:line="240" w:lineRule="auto"/>
              <w:rPr>
                <w:rFonts w:ascii="Times New Roman" w:hAnsi="Times New Roman"/>
                <w:color w:val="000000"/>
                <w:sz w:val="24"/>
                <w:szCs w:val="24"/>
              </w:rPr>
            </w:pPr>
            <w:r w:rsidRPr="006E03A3">
              <w:rPr>
                <w:rFonts w:ascii="Times New Roman" w:hAnsi="Times New Roman"/>
                <w:color w:val="000000"/>
                <w:sz w:val="24"/>
                <w:szCs w:val="24"/>
              </w:rPr>
              <w:t xml:space="preserve"> Rp 706</w:t>
            </w:r>
            <w:r>
              <w:rPr>
                <w:rFonts w:ascii="Times New Roman" w:hAnsi="Times New Roman"/>
                <w:color w:val="000000"/>
                <w:sz w:val="24"/>
                <w:szCs w:val="24"/>
              </w:rPr>
              <w:t>.</w:t>
            </w:r>
            <w:r w:rsidRPr="006E03A3">
              <w:rPr>
                <w:rFonts w:ascii="Times New Roman" w:hAnsi="Times New Roman"/>
                <w:color w:val="000000"/>
                <w:sz w:val="24"/>
                <w:szCs w:val="24"/>
              </w:rPr>
              <w:t xml:space="preserve">606 </w:t>
            </w:r>
          </w:p>
        </w:tc>
        <w:tc>
          <w:tcPr>
            <w:tcW w:w="2694" w:type="dxa"/>
            <w:vAlign w:val="bottom"/>
          </w:tcPr>
          <w:p w:rsidR="00C24841" w:rsidRPr="006E03A3" w:rsidRDefault="00C24841" w:rsidP="009908C9">
            <w:pPr>
              <w:spacing w:after="0" w:line="240" w:lineRule="auto"/>
              <w:rPr>
                <w:rFonts w:ascii="Times New Roman" w:hAnsi="Times New Roman"/>
                <w:color w:val="000000"/>
                <w:sz w:val="24"/>
                <w:szCs w:val="24"/>
              </w:rPr>
            </w:pPr>
            <w:r w:rsidRPr="006E03A3">
              <w:rPr>
                <w:rFonts w:ascii="Times New Roman" w:hAnsi="Times New Roman"/>
                <w:color w:val="000000"/>
                <w:sz w:val="24"/>
                <w:szCs w:val="24"/>
              </w:rPr>
              <w:t xml:space="preserve"> Rp 20</w:t>
            </w:r>
            <w:r>
              <w:rPr>
                <w:rFonts w:ascii="Times New Roman" w:hAnsi="Times New Roman"/>
                <w:color w:val="000000"/>
                <w:sz w:val="24"/>
                <w:szCs w:val="24"/>
              </w:rPr>
              <w:t>.</w:t>
            </w:r>
            <w:r w:rsidRPr="006E03A3">
              <w:rPr>
                <w:rFonts w:ascii="Times New Roman" w:hAnsi="Times New Roman"/>
                <w:color w:val="000000"/>
                <w:sz w:val="24"/>
                <w:szCs w:val="24"/>
              </w:rPr>
              <w:t>534</w:t>
            </w:r>
            <w:r>
              <w:rPr>
                <w:rFonts w:ascii="Times New Roman" w:hAnsi="Times New Roman"/>
                <w:color w:val="000000"/>
                <w:sz w:val="24"/>
                <w:szCs w:val="24"/>
              </w:rPr>
              <w:t>.</w:t>
            </w:r>
            <w:r w:rsidRPr="006E03A3">
              <w:rPr>
                <w:rFonts w:ascii="Times New Roman" w:hAnsi="Times New Roman"/>
                <w:color w:val="000000"/>
                <w:sz w:val="24"/>
                <w:szCs w:val="24"/>
              </w:rPr>
              <w:t xml:space="preserve">632 </w:t>
            </w:r>
          </w:p>
        </w:tc>
        <w:tc>
          <w:tcPr>
            <w:tcW w:w="1417" w:type="dxa"/>
            <w:vAlign w:val="bottom"/>
          </w:tcPr>
          <w:p w:rsidR="00C24841" w:rsidRPr="006E03A3" w:rsidRDefault="00C24841" w:rsidP="009908C9">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3</w:t>
            </w:r>
            <w:r>
              <w:rPr>
                <w:rFonts w:ascii="Times New Roman" w:hAnsi="Times New Roman"/>
                <w:color w:val="000000"/>
                <w:sz w:val="24"/>
                <w:szCs w:val="24"/>
              </w:rPr>
              <w:t>,</w:t>
            </w:r>
            <w:r w:rsidRPr="006E03A3">
              <w:rPr>
                <w:rFonts w:ascii="Times New Roman" w:hAnsi="Times New Roman"/>
                <w:color w:val="000000"/>
                <w:sz w:val="24"/>
                <w:szCs w:val="24"/>
              </w:rPr>
              <w:t>441</w:t>
            </w:r>
          </w:p>
        </w:tc>
      </w:tr>
    </w:tbl>
    <w:p w:rsidR="00C24841" w:rsidRDefault="00C24841" w:rsidP="00C24841">
      <w:pPr>
        <w:tabs>
          <w:tab w:val="left" w:pos="3577"/>
        </w:tabs>
        <w:rPr>
          <w:rFonts w:ascii="Times New Roman" w:hAnsi="Times New Roman"/>
          <w:sz w:val="24"/>
          <w:szCs w:val="24"/>
        </w:rPr>
      </w:pPr>
    </w:p>
    <w:p w:rsidR="00C24841" w:rsidRDefault="00C24841" w:rsidP="00C24841">
      <w:pPr>
        <w:tabs>
          <w:tab w:val="left" w:pos="3577"/>
        </w:tabs>
        <w:rPr>
          <w:rFonts w:ascii="Times New Roman" w:hAnsi="Times New Roman"/>
          <w:sz w:val="24"/>
          <w:szCs w:val="24"/>
        </w:rPr>
      </w:pPr>
    </w:p>
    <w:p w:rsidR="00C24841" w:rsidRDefault="00C24841" w:rsidP="00C24841">
      <w:pPr>
        <w:tabs>
          <w:tab w:val="left" w:pos="3577"/>
        </w:tabs>
        <w:rPr>
          <w:rFonts w:ascii="Times New Roman" w:hAnsi="Times New Roman"/>
          <w:sz w:val="24"/>
          <w:szCs w:val="24"/>
        </w:rPr>
      </w:pPr>
    </w:p>
    <w:p w:rsidR="00C24841" w:rsidRDefault="00C24841" w:rsidP="00C24841">
      <w:pPr>
        <w:tabs>
          <w:tab w:val="left" w:pos="3577"/>
        </w:tabs>
        <w:rPr>
          <w:rFonts w:ascii="Times New Roman" w:hAnsi="Times New Roman"/>
          <w:sz w:val="24"/>
          <w:szCs w:val="24"/>
        </w:rPr>
      </w:pPr>
    </w:p>
    <w:p w:rsidR="00C24841" w:rsidRDefault="00C24841" w:rsidP="00C24841">
      <w:pPr>
        <w:tabs>
          <w:tab w:val="left" w:pos="3577"/>
        </w:tabs>
        <w:rPr>
          <w:rFonts w:ascii="Times New Roman" w:hAnsi="Times New Roman"/>
          <w:sz w:val="24"/>
          <w:szCs w:val="24"/>
        </w:rPr>
      </w:pPr>
    </w:p>
    <w:p w:rsidR="00C24841" w:rsidRDefault="00C24841" w:rsidP="00C24841">
      <w:pPr>
        <w:tabs>
          <w:tab w:val="left" w:pos="3577"/>
        </w:tabs>
        <w:rPr>
          <w:rFonts w:ascii="Times New Roman" w:hAnsi="Times New Roman"/>
          <w:sz w:val="24"/>
          <w:szCs w:val="24"/>
        </w:rPr>
      </w:pPr>
    </w:p>
    <w:p w:rsidR="00C24841" w:rsidRDefault="00C24841" w:rsidP="00C24841">
      <w:pPr>
        <w:pStyle w:val="ListParagraph"/>
        <w:spacing w:after="0" w:line="360" w:lineRule="auto"/>
        <w:ind w:left="0"/>
        <w:rPr>
          <w:rFonts w:ascii="Times New Roman" w:hAnsi="Times New Roman"/>
          <w:b/>
          <w:sz w:val="24"/>
          <w:szCs w:val="24"/>
        </w:rPr>
      </w:pPr>
      <w:r>
        <w:rPr>
          <w:rFonts w:ascii="Times New Roman" w:hAnsi="Times New Roman"/>
          <w:b/>
          <w:sz w:val="24"/>
          <w:szCs w:val="24"/>
        </w:rPr>
        <w:lastRenderedPageBreak/>
        <w:t xml:space="preserve">Hasil Sampel ROA </w:t>
      </w:r>
      <w:r w:rsidRPr="00B06047">
        <w:rPr>
          <w:rFonts w:ascii="Times New Roman" w:hAnsi="Times New Roman"/>
          <w:b/>
          <w:sz w:val="24"/>
          <w:szCs w:val="24"/>
        </w:rPr>
        <w:t>tahun 2017-2020</w:t>
      </w:r>
    </w:p>
    <w:tbl>
      <w:tblPr>
        <w:tblpPr w:leftFromText="180" w:rightFromText="180" w:vertAnchor="page" w:horzAnchor="margin" w:tblpXSpec="center" w:tblpY="2906"/>
        <w:tblW w:w="8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111"/>
        <w:gridCol w:w="1052"/>
        <w:gridCol w:w="1086"/>
        <w:gridCol w:w="1086"/>
        <w:gridCol w:w="924"/>
      </w:tblGrid>
      <w:tr w:rsidR="00C24841" w:rsidRPr="00DC1847" w:rsidTr="009908C9">
        <w:tc>
          <w:tcPr>
            <w:tcW w:w="704" w:type="dxa"/>
            <w:vMerge w:val="restart"/>
            <w:vAlign w:val="center"/>
          </w:tcPr>
          <w:p w:rsidR="00C24841" w:rsidRPr="00DC1847" w:rsidRDefault="00C24841" w:rsidP="009908C9">
            <w:pPr>
              <w:spacing w:after="0" w:line="240" w:lineRule="auto"/>
              <w:jc w:val="center"/>
              <w:rPr>
                <w:rFonts w:ascii="Times New Roman" w:hAnsi="Times New Roman"/>
                <w:b/>
                <w:sz w:val="24"/>
                <w:szCs w:val="24"/>
              </w:rPr>
            </w:pPr>
            <w:r w:rsidRPr="00DC1847">
              <w:rPr>
                <w:rFonts w:ascii="Times New Roman" w:hAnsi="Times New Roman"/>
                <w:b/>
                <w:sz w:val="24"/>
                <w:szCs w:val="24"/>
              </w:rPr>
              <w:t>NO</w:t>
            </w:r>
          </w:p>
        </w:tc>
        <w:tc>
          <w:tcPr>
            <w:tcW w:w="8259" w:type="dxa"/>
            <w:gridSpan w:val="5"/>
            <w:vAlign w:val="center"/>
          </w:tcPr>
          <w:p w:rsidR="00C24841" w:rsidRPr="00DC1847" w:rsidRDefault="00C24841" w:rsidP="009908C9">
            <w:pPr>
              <w:spacing w:after="0" w:line="240" w:lineRule="auto"/>
              <w:jc w:val="center"/>
              <w:rPr>
                <w:rFonts w:ascii="Times New Roman" w:hAnsi="Times New Roman"/>
                <w:b/>
                <w:sz w:val="24"/>
                <w:szCs w:val="24"/>
              </w:rPr>
            </w:pPr>
            <w:r w:rsidRPr="00DC1847">
              <w:rPr>
                <w:rFonts w:ascii="Times New Roman" w:hAnsi="Times New Roman"/>
                <w:b/>
                <w:sz w:val="24"/>
                <w:szCs w:val="24"/>
              </w:rPr>
              <w:t>TAHUN</w:t>
            </w:r>
          </w:p>
        </w:tc>
      </w:tr>
      <w:tr w:rsidR="00C24841" w:rsidRPr="00DC1847" w:rsidTr="009908C9">
        <w:tc>
          <w:tcPr>
            <w:tcW w:w="704" w:type="dxa"/>
            <w:vMerge/>
          </w:tcPr>
          <w:p w:rsidR="00C24841" w:rsidRPr="00DC1847" w:rsidRDefault="00C24841" w:rsidP="009908C9">
            <w:pPr>
              <w:spacing w:after="0" w:line="240" w:lineRule="auto"/>
              <w:jc w:val="center"/>
              <w:rPr>
                <w:rFonts w:ascii="Times New Roman" w:hAnsi="Times New Roman"/>
                <w:b/>
                <w:sz w:val="24"/>
                <w:szCs w:val="24"/>
              </w:rPr>
            </w:pPr>
          </w:p>
        </w:tc>
        <w:tc>
          <w:tcPr>
            <w:tcW w:w="4111" w:type="dxa"/>
          </w:tcPr>
          <w:p w:rsidR="00C24841" w:rsidRPr="00DC1847" w:rsidRDefault="00C24841" w:rsidP="009908C9">
            <w:pPr>
              <w:spacing w:after="0" w:line="240" w:lineRule="auto"/>
              <w:jc w:val="center"/>
              <w:rPr>
                <w:rFonts w:ascii="Times New Roman" w:hAnsi="Times New Roman"/>
                <w:b/>
                <w:sz w:val="24"/>
                <w:szCs w:val="24"/>
              </w:rPr>
            </w:pPr>
            <w:r w:rsidRPr="00DC1847">
              <w:rPr>
                <w:rFonts w:ascii="Times New Roman" w:hAnsi="Times New Roman"/>
                <w:b/>
                <w:sz w:val="24"/>
                <w:szCs w:val="24"/>
              </w:rPr>
              <w:t>PERUSAHAAN</w:t>
            </w:r>
          </w:p>
        </w:tc>
        <w:tc>
          <w:tcPr>
            <w:tcW w:w="1052" w:type="dxa"/>
          </w:tcPr>
          <w:p w:rsidR="00C24841" w:rsidRPr="00DC1847" w:rsidRDefault="00C24841" w:rsidP="009908C9">
            <w:pPr>
              <w:spacing w:after="0" w:line="240" w:lineRule="auto"/>
              <w:jc w:val="center"/>
              <w:rPr>
                <w:rFonts w:ascii="Times New Roman" w:hAnsi="Times New Roman"/>
                <w:b/>
                <w:sz w:val="24"/>
                <w:szCs w:val="24"/>
              </w:rPr>
            </w:pPr>
            <w:r>
              <w:rPr>
                <w:rFonts w:ascii="Times New Roman" w:hAnsi="Times New Roman"/>
                <w:b/>
                <w:sz w:val="24"/>
                <w:szCs w:val="24"/>
              </w:rPr>
              <w:t>2017</w:t>
            </w:r>
          </w:p>
        </w:tc>
        <w:tc>
          <w:tcPr>
            <w:tcW w:w="1086" w:type="dxa"/>
          </w:tcPr>
          <w:p w:rsidR="00C24841" w:rsidRPr="00DC1847" w:rsidRDefault="00C24841" w:rsidP="009908C9">
            <w:pPr>
              <w:spacing w:after="0" w:line="240" w:lineRule="auto"/>
              <w:jc w:val="center"/>
              <w:rPr>
                <w:rFonts w:ascii="Times New Roman" w:hAnsi="Times New Roman"/>
                <w:b/>
                <w:sz w:val="24"/>
                <w:szCs w:val="24"/>
              </w:rPr>
            </w:pPr>
            <w:r>
              <w:rPr>
                <w:rFonts w:ascii="Times New Roman" w:hAnsi="Times New Roman"/>
                <w:b/>
                <w:sz w:val="24"/>
                <w:szCs w:val="24"/>
              </w:rPr>
              <w:t>2018</w:t>
            </w:r>
          </w:p>
        </w:tc>
        <w:tc>
          <w:tcPr>
            <w:tcW w:w="1086" w:type="dxa"/>
          </w:tcPr>
          <w:p w:rsidR="00C24841" w:rsidRPr="00DC1847" w:rsidRDefault="00C24841" w:rsidP="009908C9">
            <w:pPr>
              <w:spacing w:after="0" w:line="240" w:lineRule="auto"/>
              <w:jc w:val="center"/>
              <w:rPr>
                <w:rFonts w:ascii="Times New Roman" w:hAnsi="Times New Roman"/>
                <w:b/>
                <w:sz w:val="24"/>
                <w:szCs w:val="24"/>
              </w:rPr>
            </w:pPr>
            <w:r>
              <w:rPr>
                <w:rFonts w:ascii="Times New Roman" w:hAnsi="Times New Roman"/>
                <w:b/>
                <w:sz w:val="24"/>
                <w:szCs w:val="24"/>
              </w:rPr>
              <w:t>2019</w:t>
            </w:r>
          </w:p>
        </w:tc>
        <w:tc>
          <w:tcPr>
            <w:tcW w:w="924" w:type="dxa"/>
          </w:tcPr>
          <w:p w:rsidR="00C24841" w:rsidRDefault="00C24841" w:rsidP="009908C9">
            <w:pPr>
              <w:spacing w:after="0" w:line="240" w:lineRule="auto"/>
              <w:jc w:val="center"/>
              <w:rPr>
                <w:rFonts w:ascii="Times New Roman" w:hAnsi="Times New Roman"/>
                <w:b/>
                <w:sz w:val="24"/>
                <w:szCs w:val="24"/>
              </w:rPr>
            </w:pPr>
            <w:r>
              <w:rPr>
                <w:rFonts w:ascii="Times New Roman" w:hAnsi="Times New Roman"/>
                <w:b/>
                <w:sz w:val="24"/>
                <w:szCs w:val="24"/>
              </w:rPr>
              <w:t>2020</w:t>
            </w:r>
          </w:p>
        </w:tc>
      </w:tr>
      <w:tr w:rsidR="00C24841" w:rsidRPr="00DC1847" w:rsidTr="009908C9">
        <w:tc>
          <w:tcPr>
            <w:tcW w:w="704" w:type="dxa"/>
          </w:tcPr>
          <w:p w:rsidR="00C24841" w:rsidRPr="00DC1847" w:rsidRDefault="00C24841" w:rsidP="009908C9">
            <w:pPr>
              <w:spacing w:after="0" w:line="240" w:lineRule="auto"/>
              <w:jc w:val="center"/>
              <w:rPr>
                <w:rFonts w:ascii="Times New Roman" w:hAnsi="Times New Roman"/>
                <w:sz w:val="24"/>
                <w:szCs w:val="24"/>
              </w:rPr>
            </w:pPr>
            <w:r w:rsidRPr="00DC1847">
              <w:rPr>
                <w:rFonts w:ascii="Times New Roman" w:hAnsi="Times New Roman"/>
                <w:sz w:val="24"/>
                <w:szCs w:val="24"/>
              </w:rPr>
              <w:t>1</w:t>
            </w:r>
          </w:p>
        </w:tc>
        <w:tc>
          <w:tcPr>
            <w:tcW w:w="4111" w:type="dxa"/>
          </w:tcPr>
          <w:p w:rsidR="00C24841" w:rsidRPr="00A5020C" w:rsidRDefault="00C24841" w:rsidP="009908C9">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Wilmar Cahaya Indonesia Tbk</w:t>
            </w:r>
          </w:p>
        </w:tc>
        <w:tc>
          <w:tcPr>
            <w:tcW w:w="1052" w:type="dxa"/>
            <w:vAlign w:val="bottom"/>
          </w:tcPr>
          <w:p w:rsidR="00C24841" w:rsidRPr="00F76F3E" w:rsidRDefault="00C24841" w:rsidP="009908C9">
            <w:pPr>
              <w:spacing w:after="0" w:line="240" w:lineRule="auto"/>
              <w:jc w:val="center"/>
              <w:rPr>
                <w:rFonts w:ascii="Times New Roman" w:hAnsi="Times New Roman"/>
                <w:color w:val="000000"/>
                <w:sz w:val="24"/>
                <w:szCs w:val="24"/>
                <w:lang w:val="en-GB"/>
              </w:rPr>
            </w:pPr>
            <w:r w:rsidRPr="00F76F3E">
              <w:rPr>
                <w:rFonts w:ascii="Times New Roman" w:hAnsi="Times New Roman"/>
                <w:color w:val="000000"/>
                <w:sz w:val="24"/>
                <w:szCs w:val="24"/>
              </w:rPr>
              <w:t>1</w:t>
            </w:r>
            <w:r>
              <w:rPr>
                <w:rFonts w:ascii="Times New Roman" w:hAnsi="Times New Roman"/>
                <w:color w:val="000000"/>
                <w:sz w:val="24"/>
                <w:szCs w:val="24"/>
              </w:rPr>
              <w:t>,</w:t>
            </w:r>
            <w:r w:rsidRPr="00F76F3E">
              <w:rPr>
                <w:rFonts w:ascii="Times New Roman" w:hAnsi="Times New Roman"/>
                <w:color w:val="000000"/>
                <w:sz w:val="24"/>
                <w:szCs w:val="24"/>
              </w:rPr>
              <w:t>222</w:t>
            </w:r>
          </w:p>
        </w:tc>
        <w:tc>
          <w:tcPr>
            <w:tcW w:w="1086" w:type="dxa"/>
            <w:vAlign w:val="bottom"/>
          </w:tcPr>
          <w:p w:rsidR="00C24841" w:rsidRPr="005025D3" w:rsidRDefault="00C24841" w:rsidP="009908C9">
            <w:pPr>
              <w:spacing w:after="0" w:line="240" w:lineRule="auto"/>
              <w:jc w:val="center"/>
              <w:rPr>
                <w:rFonts w:ascii="Times New Roman" w:hAnsi="Times New Roman"/>
                <w:color w:val="000000"/>
                <w:sz w:val="24"/>
                <w:szCs w:val="24"/>
              </w:rPr>
            </w:pPr>
            <w:r w:rsidRPr="005025D3">
              <w:rPr>
                <w:rFonts w:ascii="Times New Roman" w:hAnsi="Times New Roman"/>
                <w:color w:val="000000"/>
                <w:sz w:val="24"/>
                <w:szCs w:val="24"/>
              </w:rPr>
              <w:t>0</w:t>
            </w:r>
            <w:r>
              <w:rPr>
                <w:rFonts w:ascii="Times New Roman" w:hAnsi="Times New Roman"/>
                <w:color w:val="000000"/>
                <w:sz w:val="24"/>
                <w:szCs w:val="24"/>
              </w:rPr>
              <w:t>,</w:t>
            </w:r>
            <w:r w:rsidRPr="005025D3">
              <w:rPr>
                <w:rFonts w:ascii="Times New Roman" w:hAnsi="Times New Roman"/>
                <w:color w:val="000000"/>
                <w:sz w:val="24"/>
                <w:szCs w:val="24"/>
              </w:rPr>
              <w:t>664</w:t>
            </w:r>
          </w:p>
        </w:tc>
        <w:tc>
          <w:tcPr>
            <w:tcW w:w="1086" w:type="dxa"/>
            <w:vAlign w:val="bottom"/>
          </w:tcPr>
          <w:p w:rsidR="00C24841" w:rsidRPr="006E03A3" w:rsidRDefault="00C24841" w:rsidP="009908C9">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1</w:t>
            </w:r>
            <w:r>
              <w:rPr>
                <w:rFonts w:ascii="Times New Roman" w:hAnsi="Times New Roman"/>
                <w:color w:val="000000"/>
                <w:sz w:val="24"/>
                <w:szCs w:val="24"/>
              </w:rPr>
              <w:t>,</w:t>
            </w:r>
            <w:r w:rsidRPr="006E03A3">
              <w:rPr>
                <w:rFonts w:ascii="Times New Roman" w:hAnsi="Times New Roman"/>
                <w:color w:val="000000"/>
                <w:sz w:val="24"/>
                <w:szCs w:val="24"/>
              </w:rPr>
              <w:t>733</w:t>
            </w:r>
          </w:p>
        </w:tc>
        <w:tc>
          <w:tcPr>
            <w:tcW w:w="924" w:type="dxa"/>
            <w:vAlign w:val="bottom"/>
          </w:tcPr>
          <w:p w:rsidR="00C24841" w:rsidRPr="006E03A3" w:rsidRDefault="00C24841" w:rsidP="009908C9">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1</w:t>
            </w:r>
            <w:r>
              <w:rPr>
                <w:rFonts w:ascii="Times New Roman" w:hAnsi="Times New Roman"/>
                <w:color w:val="000000"/>
                <w:sz w:val="24"/>
                <w:szCs w:val="24"/>
              </w:rPr>
              <w:t>,</w:t>
            </w:r>
            <w:r w:rsidRPr="006E03A3">
              <w:rPr>
                <w:rFonts w:ascii="Times New Roman" w:hAnsi="Times New Roman"/>
                <w:color w:val="000000"/>
                <w:sz w:val="24"/>
                <w:szCs w:val="24"/>
              </w:rPr>
              <w:t>206</w:t>
            </w:r>
          </w:p>
        </w:tc>
      </w:tr>
      <w:tr w:rsidR="00C24841" w:rsidRPr="00DC1847" w:rsidTr="009908C9">
        <w:tc>
          <w:tcPr>
            <w:tcW w:w="704" w:type="dxa"/>
          </w:tcPr>
          <w:p w:rsidR="00C24841" w:rsidRPr="00DC1847" w:rsidRDefault="00C24841" w:rsidP="009908C9">
            <w:pPr>
              <w:spacing w:after="0" w:line="240" w:lineRule="auto"/>
              <w:jc w:val="center"/>
              <w:rPr>
                <w:rFonts w:ascii="Times New Roman" w:hAnsi="Times New Roman"/>
                <w:sz w:val="24"/>
                <w:szCs w:val="24"/>
              </w:rPr>
            </w:pPr>
            <w:r w:rsidRPr="00DC1847">
              <w:rPr>
                <w:rFonts w:ascii="Times New Roman" w:hAnsi="Times New Roman"/>
                <w:sz w:val="24"/>
                <w:szCs w:val="24"/>
              </w:rPr>
              <w:t>2</w:t>
            </w:r>
          </w:p>
        </w:tc>
        <w:tc>
          <w:tcPr>
            <w:tcW w:w="4111" w:type="dxa"/>
          </w:tcPr>
          <w:p w:rsidR="00C24841" w:rsidRPr="00A5020C" w:rsidRDefault="00C24841" w:rsidP="009908C9">
            <w:pPr>
              <w:spacing w:after="0" w:line="240" w:lineRule="auto"/>
              <w:rPr>
                <w:rFonts w:ascii="Times New Roman" w:hAnsi="Times New Roman"/>
                <w:sz w:val="24"/>
                <w:szCs w:val="24"/>
              </w:rPr>
            </w:pPr>
            <w:r w:rsidRPr="00A5020C">
              <w:rPr>
                <w:rFonts w:ascii="Times New Roman" w:hAnsi="Times New Roman"/>
                <w:bCs/>
                <w:color w:val="212529"/>
                <w:sz w:val="24"/>
                <w:szCs w:val="24"/>
              </w:rPr>
              <w:t>PT Delta Djakarta Tbk</w:t>
            </w:r>
          </w:p>
        </w:tc>
        <w:tc>
          <w:tcPr>
            <w:tcW w:w="1052" w:type="dxa"/>
            <w:vAlign w:val="bottom"/>
          </w:tcPr>
          <w:p w:rsidR="00C24841" w:rsidRPr="00F76F3E" w:rsidRDefault="00C24841" w:rsidP="009908C9">
            <w:pPr>
              <w:spacing w:after="0" w:line="240" w:lineRule="auto"/>
              <w:jc w:val="center"/>
              <w:rPr>
                <w:rFonts w:ascii="Times New Roman" w:hAnsi="Times New Roman"/>
                <w:color w:val="000000"/>
                <w:sz w:val="24"/>
                <w:szCs w:val="24"/>
              </w:rPr>
            </w:pPr>
            <w:r w:rsidRPr="00F76F3E">
              <w:rPr>
                <w:rFonts w:ascii="Times New Roman" w:hAnsi="Times New Roman"/>
                <w:color w:val="000000"/>
                <w:sz w:val="24"/>
                <w:szCs w:val="24"/>
              </w:rPr>
              <w:t>0</w:t>
            </w:r>
            <w:r>
              <w:rPr>
                <w:rFonts w:ascii="Times New Roman" w:hAnsi="Times New Roman"/>
                <w:color w:val="000000"/>
                <w:sz w:val="24"/>
                <w:szCs w:val="24"/>
              </w:rPr>
              <w:t>,</w:t>
            </w:r>
            <w:r w:rsidRPr="00F76F3E">
              <w:rPr>
                <w:rFonts w:ascii="Times New Roman" w:hAnsi="Times New Roman"/>
                <w:color w:val="000000"/>
                <w:sz w:val="24"/>
                <w:szCs w:val="24"/>
              </w:rPr>
              <w:t>953</w:t>
            </w:r>
          </w:p>
        </w:tc>
        <w:tc>
          <w:tcPr>
            <w:tcW w:w="1086" w:type="dxa"/>
            <w:vAlign w:val="bottom"/>
          </w:tcPr>
          <w:p w:rsidR="00C24841" w:rsidRPr="005025D3" w:rsidRDefault="00C24841" w:rsidP="009908C9">
            <w:pPr>
              <w:spacing w:after="0" w:line="240" w:lineRule="auto"/>
              <w:jc w:val="center"/>
              <w:rPr>
                <w:rFonts w:ascii="Times New Roman" w:hAnsi="Times New Roman"/>
                <w:color w:val="000000"/>
                <w:sz w:val="24"/>
                <w:szCs w:val="24"/>
              </w:rPr>
            </w:pPr>
            <w:r w:rsidRPr="005025D3">
              <w:rPr>
                <w:rFonts w:ascii="Times New Roman" w:hAnsi="Times New Roman"/>
                <w:color w:val="000000"/>
                <w:sz w:val="24"/>
                <w:szCs w:val="24"/>
              </w:rPr>
              <w:t>2</w:t>
            </w:r>
            <w:r>
              <w:rPr>
                <w:rFonts w:ascii="Times New Roman" w:hAnsi="Times New Roman"/>
                <w:color w:val="000000"/>
                <w:sz w:val="24"/>
                <w:szCs w:val="24"/>
              </w:rPr>
              <w:t>,</w:t>
            </w:r>
            <w:r w:rsidRPr="005025D3">
              <w:rPr>
                <w:rFonts w:ascii="Times New Roman" w:hAnsi="Times New Roman"/>
                <w:color w:val="000000"/>
                <w:sz w:val="24"/>
                <w:szCs w:val="24"/>
              </w:rPr>
              <w:t>503</w:t>
            </w:r>
          </w:p>
        </w:tc>
        <w:tc>
          <w:tcPr>
            <w:tcW w:w="1086" w:type="dxa"/>
            <w:vAlign w:val="bottom"/>
          </w:tcPr>
          <w:p w:rsidR="00C24841" w:rsidRPr="006E03A3" w:rsidRDefault="00C24841" w:rsidP="009908C9">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5</w:t>
            </w:r>
            <w:r>
              <w:rPr>
                <w:rFonts w:ascii="Times New Roman" w:hAnsi="Times New Roman"/>
                <w:color w:val="000000"/>
                <w:sz w:val="24"/>
                <w:szCs w:val="24"/>
              </w:rPr>
              <w:t>,</w:t>
            </w:r>
            <w:r w:rsidRPr="006E03A3">
              <w:rPr>
                <w:rFonts w:ascii="Times New Roman" w:hAnsi="Times New Roman"/>
                <w:color w:val="000000"/>
                <w:sz w:val="24"/>
                <w:szCs w:val="24"/>
              </w:rPr>
              <w:t>014</w:t>
            </w:r>
          </w:p>
        </w:tc>
        <w:tc>
          <w:tcPr>
            <w:tcW w:w="924" w:type="dxa"/>
            <w:vAlign w:val="bottom"/>
          </w:tcPr>
          <w:p w:rsidR="00C24841" w:rsidRPr="006E03A3" w:rsidRDefault="00C24841" w:rsidP="009908C9">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2</w:t>
            </w:r>
            <w:r>
              <w:rPr>
                <w:rFonts w:ascii="Times New Roman" w:hAnsi="Times New Roman"/>
                <w:color w:val="000000"/>
                <w:sz w:val="24"/>
                <w:szCs w:val="24"/>
              </w:rPr>
              <w:t>,</w:t>
            </w:r>
            <w:r w:rsidRPr="006E03A3">
              <w:rPr>
                <w:rFonts w:ascii="Times New Roman" w:hAnsi="Times New Roman"/>
                <w:color w:val="000000"/>
                <w:sz w:val="24"/>
                <w:szCs w:val="24"/>
              </w:rPr>
              <w:t>461</w:t>
            </w:r>
          </w:p>
        </w:tc>
      </w:tr>
      <w:tr w:rsidR="00C24841" w:rsidRPr="00DC1847" w:rsidTr="009908C9">
        <w:tc>
          <w:tcPr>
            <w:tcW w:w="704" w:type="dxa"/>
          </w:tcPr>
          <w:p w:rsidR="00C24841" w:rsidRPr="00DC1847" w:rsidRDefault="00C24841" w:rsidP="009908C9">
            <w:pPr>
              <w:spacing w:after="0" w:line="240" w:lineRule="auto"/>
              <w:jc w:val="center"/>
              <w:rPr>
                <w:rFonts w:ascii="Times New Roman" w:hAnsi="Times New Roman"/>
                <w:sz w:val="24"/>
                <w:szCs w:val="24"/>
              </w:rPr>
            </w:pPr>
            <w:r w:rsidRPr="00DC1847">
              <w:rPr>
                <w:rFonts w:ascii="Times New Roman" w:hAnsi="Times New Roman"/>
                <w:sz w:val="24"/>
                <w:szCs w:val="24"/>
              </w:rPr>
              <w:t>3</w:t>
            </w:r>
          </w:p>
        </w:tc>
        <w:tc>
          <w:tcPr>
            <w:tcW w:w="4111" w:type="dxa"/>
          </w:tcPr>
          <w:p w:rsidR="00C24841" w:rsidRPr="00D115DC" w:rsidRDefault="00C24841" w:rsidP="009908C9">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Garudafood Putra Putri Jaya Tbk</w:t>
            </w:r>
          </w:p>
        </w:tc>
        <w:tc>
          <w:tcPr>
            <w:tcW w:w="1052" w:type="dxa"/>
            <w:vAlign w:val="bottom"/>
          </w:tcPr>
          <w:p w:rsidR="00C24841" w:rsidRPr="00F76F3E" w:rsidRDefault="00C24841" w:rsidP="009908C9">
            <w:pPr>
              <w:spacing w:after="0" w:line="240" w:lineRule="auto"/>
              <w:jc w:val="center"/>
              <w:rPr>
                <w:rFonts w:ascii="Times New Roman" w:hAnsi="Times New Roman"/>
                <w:color w:val="000000"/>
                <w:sz w:val="24"/>
                <w:szCs w:val="24"/>
              </w:rPr>
            </w:pPr>
            <w:r w:rsidRPr="00F76F3E">
              <w:rPr>
                <w:rFonts w:ascii="Times New Roman" w:hAnsi="Times New Roman"/>
                <w:color w:val="000000"/>
                <w:sz w:val="24"/>
                <w:szCs w:val="24"/>
              </w:rPr>
              <w:t>1</w:t>
            </w:r>
            <w:r>
              <w:rPr>
                <w:rFonts w:ascii="Times New Roman" w:hAnsi="Times New Roman"/>
                <w:color w:val="000000"/>
                <w:sz w:val="24"/>
                <w:szCs w:val="24"/>
              </w:rPr>
              <w:t>,</w:t>
            </w:r>
            <w:r w:rsidRPr="00F76F3E">
              <w:rPr>
                <w:rFonts w:ascii="Times New Roman" w:hAnsi="Times New Roman"/>
                <w:color w:val="000000"/>
                <w:sz w:val="24"/>
                <w:szCs w:val="24"/>
              </w:rPr>
              <w:t>009</w:t>
            </w:r>
          </w:p>
        </w:tc>
        <w:tc>
          <w:tcPr>
            <w:tcW w:w="1086" w:type="dxa"/>
            <w:vAlign w:val="bottom"/>
          </w:tcPr>
          <w:p w:rsidR="00C24841" w:rsidRPr="005025D3" w:rsidRDefault="00C24841" w:rsidP="009908C9">
            <w:pPr>
              <w:spacing w:after="0" w:line="240" w:lineRule="auto"/>
              <w:jc w:val="center"/>
              <w:rPr>
                <w:rFonts w:ascii="Times New Roman" w:hAnsi="Times New Roman"/>
                <w:color w:val="000000"/>
                <w:sz w:val="24"/>
                <w:szCs w:val="24"/>
              </w:rPr>
            </w:pPr>
            <w:r w:rsidRPr="005025D3">
              <w:rPr>
                <w:rFonts w:ascii="Times New Roman" w:hAnsi="Times New Roman"/>
                <w:color w:val="000000"/>
                <w:sz w:val="24"/>
                <w:szCs w:val="24"/>
              </w:rPr>
              <w:t>1</w:t>
            </w:r>
            <w:r>
              <w:rPr>
                <w:rFonts w:ascii="Times New Roman" w:hAnsi="Times New Roman"/>
                <w:color w:val="000000"/>
                <w:sz w:val="24"/>
                <w:szCs w:val="24"/>
              </w:rPr>
              <w:t>,</w:t>
            </w:r>
            <w:r w:rsidRPr="005025D3">
              <w:rPr>
                <w:rFonts w:ascii="Times New Roman" w:hAnsi="Times New Roman"/>
                <w:color w:val="000000"/>
                <w:sz w:val="24"/>
                <w:szCs w:val="24"/>
              </w:rPr>
              <w:t>068</w:t>
            </w:r>
          </w:p>
        </w:tc>
        <w:tc>
          <w:tcPr>
            <w:tcW w:w="1086" w:type="dxa"/>
            <w:vAlign w:val="bottom"/>
          </w:tcPr>
          <w:p w:rsidR="00C24841" w:rsidRPr="006E03A3" w:rsidRDefault="00C24841" w:rsidP="009908C9">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5</w:t>
            </w:r>
            <w:r>
              <w:rPr>
                <w:rFonts w:ascii="Times New Roman" w:hAnsi="Times New Roman"/>
                <w:color w:val="000000"/>
                <w:sz w:val="24"/>
                <w:szCs w:val="24"/>
              </w:rPr>
              <w:t>,</w:t>
            </w:r>
            <w:r w:rsidRPr="006E03A3">
              <w:rPr>
                <w:rFonts w:ascii="Times New Roman" w:hAnsi="Times New Roman"/>
                <w:color w:val="000000"/>
                <w:sz w:val="24"/>
                <w:szCs w:val="24"/>
              </w:rPr>
              <w:t>925</w:t>
            </w:r>
          </w:p>
        </w:tc>
        <w:tc>
          <w:tcPr>
            <w:tcW w:w="924" w:type="dxa"/>
            <w:vAlign w:val="bottom"/>
          </w:tcPr>
          <w:p w:rsidR="00C24841" w:rsidRPr="006E03A3" w:rsidRDefault="00C24841" w:rsidP="009908C9">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2</w:t>
            </w:r>
            <w:r>
              <w:rPr>
                <w:rFonts w:ascii="Times New Roman" w:hAnsi="Times New Roman"/>
                <w:color w:val="000000"/>
                <w:sz w:val="24"/>
                <w:szCs w:val="24"/>
              </w:rPr>
              <w:t>,</w:t>
            </w:r>
            <w:r w:rsidRPr="006E03A3">
              <w:rPr>
                <w:rFonts w:ascii="Times New Roman" w:hAnsi="Times New Roman"/>
                <w:color w:val="000000"/>
                <w:sz w:val="24"/>
                <w:szCs w:val="24"/>
              </w:rPr>
              <w:t>835</w:t>
            </w:r>
          </w:p>
        </w:tc>
      </w:tr>
      <w:tr w:rsidR="00C24841" w:rsidRPr="00DC1847" w:rsidTr="009908C9">
        <w:tc>
          <w:tcPr>
            <w:tcW w:w="704" w:type="dxa"/>
          </w:tcPr>
          <w:p w:rsidR="00C24841" w:rsidRPr="00DC1847" w:rsidRDefault="00C24841" w:rsidP="009908C9">
            <w:pPr>
              <w:spacing w:after="0" w:line="240" w:lineRule="auto"/>
              <w:jc w:val="center"/>
              <w:rPr>
                <w:rFonts w:ascii="Times New Roman" w:hAnsi="Times New Roman"/>
                <w:sz w:val="24"/>
                <w:szCs w:val="24"/>
              </w:rPr>
            </w:pPr>
            <w:r w:rsidRPr="00DC1847">
              <w:rPr>
                <w:rFonts w:ascii="Times New Roman" w:hAnsi="Times New Roman"/>
                <w:sz w:val="24"/>
                <w:szCs w:val="24"/>
              </w:rPr>
              <w:t>4</w:t>
            </w:r>
          </w:p>
        </w:tc>
        <w:tc>
          <w:tcPr>
            <w:tcW w:w="4111" w:type="dxa"/>
          </w:tcPr>
          <w:p w:rsidR="00C24841" w:rsidRPr="00A5020C" w:rsidRDefault="00C24841" w:rsidP="009908C9">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CBP Sukses Makmur Tbk</w:t>
            </w:r>
          </w:p>
        </w:tc>
        <w:tc>
          <w:tcPr>
            <w:tcW w:w="1052" w:type="dxa"/>
            <w:vAlign w:val="bottom"/>
          </w:tcPr>
          <w:p w:rsidR="00C24841" w:rsidRPr="00F76F3E" w:rsidRDefault="00C24841" w:rsidP="009908C9">
            <w:pPr>
              <w:spacing w:after="0" w:line="240" w:lineRule="auto"/>
              <w:jc w:val="center"/>
              <w:rPr>
                <w:rFonts w:ascii="Times New Roman" w:hAnsi="Times New Roman"/>
                <w:color w:val="000000"/>
                <w:sz w:val="24"/>
                <w:szCs w:val="24"/>
              </w:rPr>
            </w:pPr>
            <w:r w:rsidRPr="00F76F3E">
              <w:rPr>
                <w:rFonts w:ascii="Times New Roman" w:hAnsi="Times New Roman"/>
                <w:color w:val="000000"/>
                <w:sz w:val="24"/>
                <w:szCs w:val="24"/>
              </w:rPr>
              <w:t>1</w:t>
            </w:r>
            <w:r>
              <w:rPr>
                <w:rFonts w:ascii="Times New Roman" w:hAnsi="Times New Roman"/>
                <w:color w:val="000000"/>
                <w:sz w:val="24"/>
                <w:szCs w:val="24"/>
              </w:rPr>
              <w:t>,</w:t>
            </w:r>
            <w:r w:rsidRPr="00F76F3E">
              <w:rPr>
                <w:rFonts w:ascii="Times New Roman" w:hAnsi="Times New Roman"/>
                <w:color w:val="000000"/>
                <w:sz w:val="24"/>
                <w:szCs w:val="24"/>
              </w:rPr>
              <w:t>117</w:t>
            </w:r>
          </w:p>
        </w:tc>
        <w:tc>
          <w:tcPr>
            <w:tcW w:w="1086" w:type="dxa"/>
            <w:vAlign w:val="bottom"/>
          </w:tcPr>
          <w:p w:rsidR="00C24841" w:rsidRPr="005025D3" w:rsidRDefault="00C24841" w:rsidP="009908C9">
            <w:pPr>
              <w:spacing w:after="0" w:line="240" w:lineRule="auto"/>
              <w:jc w:val="center"/>
              <w:rPr>
                <w:rFonts w:ascii="Times New Roman" w:hAnsi="Times New Roman"/>
                <w:color w:val="000000"/>
                <w:sz w:val="24"/>
                <w:szCs w:val="24"/>
              </w:rPr>
            </w:pPr>
            <w:r w:rsidRPr="005025D3">
              <w:rPr>
                <w:rFonts w:ascii="Times New Roman" w:hAnsi="Times New Roman"/>
                <w:color w:val="000000"/>
                <w:sz w:val="24"/>
                <w:szCs w:val="24"/>
              </w:rPr>
              <w:t>1</w:t>
            </w:r>
            <w:r>
              <w:rPr>
                <w:rFonts w:ascii="Times New Roman" w:hAnsi="Times New Roman"/>
                <w:color w:val="000000"/>
                <w:sz w:val="24"/>
                <w:szCs w:val="24"/>
              </w:rPr>
              <w:t>,</w:t>
            </w:r>
            <w:r w:rsidRPr="005025D3">
              <w:rPr>
                <w:rFonts w:ascii="Times New Roman" w:hAnsi="Times New Roman"/>
                <w:color w:val="000000"/>
                <w:sz w:val="24"/>
                <w:szCs w:val="24"/>
              </w:rPr>
              <w:t>335</w:t>
            </w:r>
          </w:p>
        </w:tc>
        <w:tc>
          <w:tcPr>
            <w:tcW w:w="1086" w:type="dxa"/>
            <w:vAlign w:val="bottom"/>
          </w:tcPr>
          <w:p w:rsidR="00C24841" w:rsidRPr="006E03A3" w:rsidRDefault="00C24841" w:rsidP="009908C9">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4</w:t>
            </w:r>
            <w:r>
              <w:rPr>
                <w:rFonts w:ascii="Times New Roman" w:hAnsi="Times New Roman"/>
                <w:color w:val="000000"/>
                <w:sz w:val="24"/>
                <w:szCs w:val="24"/>
              </w:rPr>
              <w:t>,</w:t>
            </w:r>
            <w:r w:rsidRPr="006E03A3">
              <w:rPr>
                <w:rFonts w:ascii="Times New Roman" w:hAnsi="Times New Roman"/>
                <w:color w:val="000000"/>
                <w:sz w:val="24"/>
                <w:szCs w:val="24"/>
              </w:rPr>
              <w:t>021</w:t>
            </w:r>
          </w:p>
        </w:tc>
        <w:tc>
          <w:tcPr>
            <w:tcW w:w="924" w:type="dxa"/>
            <w:vAlign w:val="bottom"/>
          </w:tcPr>
          <w:p w:rsidR="00C24841" w:rsidRPr="006E03A3" w:rsidRDefault="00C24841" w:rsidP="009908C9">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5</w:t>
            </w:r>
            <w:r>
              <w:rPr>
                <w:rFonts w:ascii="Times New Roman" w:hAnsi="Times New Roman"/>
                <w:color w:val="000000"/>
                <w:sz w:val="24"/>
                <w:szCs w:val="24"/>
              </w:rPr>
              <w:t>,</w:t>
            </w:r>
            <w:r w:rsidRPr="006E03A3">
              <w:rPr>
                <w:rFonts w:ascii="Times New Roman" w:hAnsi="Times New Roman"/>
                <w:color w:val="000000"/>
                <w:sz w:val="24"/>
                <w:szCs w:val="24"/>
              </w:rPr>
              <w:t>014</w:t>
            </w:r>
          </w:p>
        </w:tc>
      </w:tr>
      <w:tr w:rsidR="00C24841" w:rsidRPr="00DC1847" w:rsidTr="009908C9">
        <w:tc>
          <w:tcPr>
            <w:tcW w:w="704" w:type="dxa"/>
          </w:tcPr>
          <w:p w:rsidR="00C24841" w:rsidRPr="00DC1847" w:rsidRDefault="00C24841" w:rsidP="009908C9">
            <w:pPr>
              <w:spacing w:after="0" w:line="240" w:lineRule="auto"/>
              <w:jc w:val="center"/>
              <w:rPr>
                <w:rFonts w:ascii="Times New Roman" w:hAnsi="Times New Roman"/>
                <w:sz w:val="24"/>
                <w:szCs w:val="24"/>
              </w:rPr>
            </w:pPr>
            <w:r w:rsidRPr="00DC1847">
              <w:rPr>
                <w:rFonts w:ascii="Times New Roman" w:hAnsi="Times New Roman"/>
                <w:sz w:val="24"/>
                <w:szCs w:val="24"/>
              </w:rPr>
              <w:t>5</w:t>
            </w:r>
          </w:p>
        </w:tc>
        <w:tc>
          <w:tcPr>
            <w:tcW w:w="4111" w:type="dxa"/>
          </w:tcPr>
          <w:p w:rsidR="00C24841" w:rsidRPr="00A5020C" w:rsidRDefault="00C24841" w:rsidP="009908C9">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Indofood Sukses Makmur Tbk</w:t>
            </w:r>
          </w:p>
        </w:tc>
        <w:tc>
          <w:tcPr>
            <w:tcW w:w="1052" w:type="dxa"/>
            <w:vAlign w:val="bottom"/>
          </w:tcPr>
          <w:p w:rsidR="00C24841" w:rsidRPr="00F76F3E" w:rsidRDefault="00C24841" w:rsidP="009908C9">
            <w:pPr>
              <w:spacing w:after="0" w:line="240" w:lineRule="auto"/>
              <w:jc w:val="center"/>
              <w:rPr>
                <w:rFonts w:ascii="Times New Roman" w:hAnsi="Times New Roman"/>
                <w:color w:val="000000"/>
                <w:sz w:val="24"/>
                <w:szCs w:val="24"/>
              </w:rPr>
            </w:pPr>
            <w:r w:rsidRPr="00F76F3E">
              <w:rPr>
                <w:rFonts w:ascii="Times New Roman" w:hAnsi="Times New Roman"/>
                <w:color w:val="000000"/>
                <w:sz w:val="24"/>
                <w:szCs w:val="24"/>
              </w:rPr>
              <w:t>1</w:t>
            </w:r>
            <w:r>
              <w:rPr>
                <w:rFonts w:ascii="Times New Roman" w:hAnsi="Times New Roman"/>
                <w:color w:val="000000"/>
                <w:sz w:val="24"/>
                <w:szCs w:val="24"/>
              </w:rPr>
              <w:t>,</w:t>
            </w:r>
            <w:r w:rsidRPr="00F76F3E">
              <w:rPr>
                <w:rFonts w:ascii="Times New Roman" w:hAnsi="Times New Roman"/>
                <w:color w:val="000000"/>
                <w:sz w:val="24"/>
                <w:szCs w:val="24"/>
              </w:rPr>
              <w:t>015</w:t>
            </w:r>
          </w:p>
        </w:tc>
        <w:tc>
          <w:tcPr>
            <w:tcW w:w="1086" w:type="dxa"/>
            <w:vAlign w:val="bottom"/>
          </w:tcPr>
          <w:p w:rsidR="00C24841" w:rsidRPr="005025D3" w:rsidRDefault="00C24841" w:rsidP="009908C9">
            <w:pPr>
              <w:spacing w:after="0" w:line="240" w:lineRule="auto"/>
              <w:jc w:val="center"/>
              <w:rPr>
                <w:rFonts w:ascii="Times New Roman" w:hAnsi="Times New Roman"/>
                <w:color w:val="000000"/>
                <w:sz w:val="24"/>
                <w:szCs w:val="24"/>
              </w:rPr>
            </w:pPr>
            <w:r w:rsidRPr="005025D3">
              <w:rPr>
                <w:rFonts w:ascii="Times New Roman" w:hAnsi="Times New Roman"/>
                <w:color w:val="000000"/>
                <w:sz w:val="24"/>
                <w:szCs w:val="24"/>
              </w:rPr>
              <w:t>0</w:t>
            </w:r>
            <w:r>
              <w:rPr>
                <w:rFonts w:ascii="Times New Roman" w:hAnsi="Times New Roman"/>
                <w:color w:val="000000"/>
                <w:sz w:val="24"/>
                <w:szCs w:val="24"/>
              </w:rPr>
              <w:t>,</w:t>
            </w:r>
            <w:r w:rsidRPr="005025D3">
              <w:rPr>
                <w:rFonts w:ascii="Times New Roman" w:hAnsi="Times New Roman"/>
                <w:color w:val="000000"/>
                <w:sz w:val="24"/>
                <w:szCs w:val="24"/>
              </w:rPr>
              <w:t>509</w:t>
            </w:r>
          </w:p>
        </w:tc>
        <w:tc>
          <w:tcPr>
            <w:tcW w:w="1086" w:type="dxa"/>
            <w:vAlign w:val="bottom"/>
          </w:tcPr>
          <w:p w:rsidR="00C24841" w:rsidRPr="006E03A3" w:rsidRDefault="00C24841" w:rsidP="009908C9">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4</w:t>
            </w:r>
            <w:r>
              <w:rPr>
                <w:rFonts w:ascii="Times New Roman" w:hAnsi="Times New Roman"/>
                <w:color w:val="000000"/>
                <w:sz w:val="24"/>
                <w:szCs w:val="24"/>
              </w:rPr>
              <w:t>,</w:t>
            </w:r>
            <w:r w:rsidRPr="006E03A3">
              <w:rPr>
                <w:rFonts w:ascii="Times New Roman" w:hAnsi="Times New Roman"/>
                <w:color w:val="000000"/>
                <w:sz w:val="24"/>
                <w:szCs w:val="24"/>
              </w:rPr>
              <w:t>361</w:t>
            </w:r>
          </w:p>
        </w:tc>
        <w:tc>
          <w:tcPr>
            <w:tcW w:w="924" w:type="dxa"/>
            <w:vAlign w:val="bottom"/>
          </w:tcPr>
          <w:p w:rsidR="00C24841" w:rsidRPr="006E03A3" w:rsidRDefault="00C24841" w:rsidP="009908C9">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2</w:t>
            </w:r>
            <w:r>
              <w:rPr>
                <w:rFonts w:ascii="Times New Roman" w:hAnsi="Times New Roman"/>
                <w:color w:val="000000"/>
                <w:sz w:val="24"/>
                <w:szCs w:val="24"/>
              </w:rPr>
              <w:t>,</w:t>
            </w:r>
            <w:r w:rsidRPr="006E03A3">
              <w:rPr>
                <w:rFonts w:ascii="Times New Roman" w:hAnsi="Times New Roman"/>
                <w:color w:val="000000"/>
                <w:sz w:val="24"/>
                <w:szCs w:val="24"/>
              </w:rPr>
              <w:t>928</w:t>
            </w:r>
          </w:p>
        </w:tc>
      </w:tr>
      <w:tr w:rsidR="00C24841" w:rsidRPr="00DC1847" w:rsidTr="009908C9">
        <w:tc>
          <w:tcPr>
            <w:tcW w:w="704" w:type="dxa"/>
          </w:tcPr>
          <w:p w:rsidR="00C24841" w:rsidRPr="00DC1847" w:rsidRDefault="00C24841" w:rsidP="009908C9">
            <w:pPr>
              <w:spacing w:after="0" w:line="240" w:lineRule="auto"/>
              <w:jc w:val="center"/>
              <w:rPr>
                <w:rFonts w:ascii="Times New Roman" w:hAnsi="Times New Roman"/>
                <w:sz w:val="24"/>
                <w:szCs w:val="24"/>
              </w:rPr>
            </w:pPr>
            <w:r w:rsidRPr="00DC1847">
              <w:rPr>
                <w:rFonts w:ascii="Times New Roman" w:hAnsi="Times New Roman"/>
                <w:sz w:val="24"/>
                <w:szCs w:val="24"/>
              </w:rPr>
              <w:t>6</w:t>
            </w:r>
          </w:p>
        </w:tc>
        <w:tc>
          <w:tcPr>
            <w:tcW w:w="4111" w:type="dxa"/>
          </w:tcPr>
          <w:p w:rsidR="00C24841" w:rsidRPr="00A5020C" w:rsidRDefault="00C24841" w:rsidP="009908C9">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Multi Bintang Indonesia Tbk</w:t>
            </w:r>
          </w:p>
        </w:tc>
        <w:tc>
          <w:tcPr>
            <w:tcW w:w="1052" w:type="dxa"/>
            <w:vAlign w:val="bottom"/>
          </w:tcPr>
          <w:p w:rsidR="00C24841" w:rsidRPr="00F76F3E" w:rsidRDefault="00C24841" w:rsidP="009908C9">
            <w:pPr>
              <w:spacing w:after="0" w:line="240" w:lineRule="auto"/>
              <w:jc w:val="center"/>
              <w:rPr>
                <w:rFonts w:ascii="Times New Roman" w:hAnsi="Times New Roman"/>
                <w:color w:val="000000"/>
                <w:sz w:val="24"/>
                <w:szCs w:val="24"/>
              </w:rPr>
            </w:pPr>
            <w:r w:rsidRPr="00F76F3E">
              <w:rPr>
                <w:rFonts w:ascii="Times New Roman" w:hAnsi="Times New Roman"/>
                <w:color w:val="000000"/>
                <w:sz w:val="24"/>
                <w:szCs w:val="24"/>
              </w:rPr>
              <w:t>3</w:t>
            </w:r>
            <w:r>
              <w:rPr>
                <w:rFonts w:ascii="Times New Roman" w:hAnsi="Times New Roman"/>
                <w:color w:val="000000"/>
                <w:sz w:val="24"/>
                <w:szCs w:val="24"/>
              </w:rPr>
              <w:t>,</w:t>
            </w:r>
            <w:r w:rsidRPr="00F76F3E">
              <w:rPr>
                <w:rFonts w:ascii="Times New Roman" w:hAnsi="Times New Roman"/>
                <w:color w:val="000000"/>
                <w:sz w:val="24"/>
                <w:szCs w:val="24"/>
              </w:rPr>
              <w:t>621</w:t>
            </w:r>
          </w:p>
        </w:tc>
        <w:tc>
          <w:tcPr>
            <w:tcW w:w="1086" w:type="dxa"/>
            <w:vAlign w:val="bottom"/>
          </w:tcPr>
          <w:p w:rsidR="00C24841" w:rsidRPr="005025D3" w:rsidRDefault="00C24841" w:rsidP="009908C9">
            <w:pPr>
              <w:spacing w:after="0" w:line="240" w:lineRule="auto"/>
              <w:jc w:val="center"/>
              <w:rPr>
                <w:rFonts w:ascii="Times New Roman" w:hAnsi="Times New Roman"/>
                <w:color w:val="000000"/>
                <w:sz w:val="24"/>
                <w:szCs w:val="24"/>
              </w:rPr>
            </w:pPr>
            <w:r w:rsidRPr="005025D3">
              <w:rPr>
                <w:rFonts w:ascii="Times New Roman" w:hAnsi="Times New Roman"/>
                <w:color w:val="000000"/>
                <w:sz w:val="24"/>
                <w:szCs w:val="24"/>
              </w:rPr>
              <w:t>4</w:t>
            </w:r>
            <w:r>
              <w:rPr>
                <w:rFonts w:ascii="Times New Roman" w:hAnsi="Times New Roman"/>
                <w:color w:val="000000"/>
                <w:sz w:val="24"/>
                <w:szCs w:val="24"/>
              </w:rPr>
              <w:t>,</w:t>
            </w:r>
            <w:r w:rsidRPr="005025D3">
              <w:rPr>
                <w:rFonts w:ascii="Times New Roman" w:hAnsi="Times New Roman"/>
                <w:color w:val="000000"/>
                <w:sz w:val="24"/>
                <w:szCs w:val="24"/>
              </w:rPr>
              <w:t>431</w:t>
            </w:r>
          </w:p>
        </w:tc>
        <w:tc>
          <w:tcPr>
            <w:tcW w:w="1086" w:type="dxa"/>
            <w:vAlign w:val="bottom"/>
          </w:tcPr>
          <w:p w:rsidR="00C24841" w:rsidRPr="006E03A3" w:rsidRDefault="00C24841" w:rsidP="009908C9">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3</w:t>
            </w:r>
            <w:r>
              <w:rPr>
                <w:rFonts w:ascii="Times New Roman" w:hAnsi="Times New Roman"/>
                <w:color w:val="000000"/>
                <w:sz w:val="24"/>
                <w:szCs w:val="24"/>
              </w:rPr>
              <w:t>,</w:t>
            </w:r>
            <w:r w:rsidRPr="006E03A3">
              <w:rPr>
                <w:rFonts w:ascii="Times New Roman" w:hAnsi="Times New Roman"/>
                <w:color w:val="000000"/>
                <w:sz w:val="24"/>
                <w:szCs w:val="24"/>
              </w:rPr>
              <w:t>696</w:t>
            </w:r>
          </w:p>
        </w:tc>
        <w:tc>
          <w:tcPr>
            <w:tcW w:w="924" w:type="dxa"/>
            <w:vAlign w:val="bottom"/>
          </w:tcPr>
          <w:p w:rsidR="00C24841" w:rsidRPr="006E03A3" w:rsidRDefault="00C24841" w:rsidP="009908C9">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0</w:t>
            </w:r>
            <w:r>
              <w:rPr>
                <w:rFonts w:ascii="Times New Roman" w:hAnsi="Times New Roman"/>
                <w:color w:val="000000"/>
                <w:sz w:val="24"/>
                <w:szCs w:val="24"/>
              </w:rPr>
              <w:t>,</w:t>
            </w:r>
            <w:r w:rsidRPr="006E03A3">
              <w:rPr>
                <w:rFonts w:ascii="Times New Roman" w:hAnsi="Times New Roman"/>
                <w:color w:val="000000"/>
                <w:sz w:val="24"/>
                <w:szCs w:val="24"/>
              </w:rPr>
              <w:t>985</w:t>
            </w:r>
          </w:p>
        </w:tc>
      </w:tr>
      <w:tr w:rsidR="00C24841" w:rsidRPr="00DC1847" w:rsidTr="009908C9">
        <w:tc>
          <w:tcPr>
            <w:tcW w:w="704" w:type="dxa"/>
          </w:tcPr>
          <w:p w:rsidR="00C24841" w:rsidRPr="00DC1847" w:rsidRDefault="00C24841" w:rsidP="009908C9">
            <w:pPr>
              <w:spacing w:after="0" w:line="240" w:lineRule="auto"/>
              <w:jc w:val="center"/>
              <w:rPr>
                <w:rFonts w:ascii="Times New Roman" w:hAnsi="Times New Roman"/>
                <w:sz w:val="24"/>
                <w:szCs w:val="24"/>
              </w:rPr>
            </w:pPr>
            <w:r w:rsidRPr="00DC1847">
              <w:rPr>
                <w:rFonts w:ascii="Times New Roman" w:hAnsi="Times New Roman"/>
                <w:sz w:val="24"/>
                <w:szCs w:val="24"/>
              </w:rPr>
              <w:t>7</w:t>
            </w:r>
          </w:p>
        </w:tc>
        <w:tc>
          <w:tcPr>
            <w:tcW w:w="4111" w:type="dxa"/>
          </w:tcPr>
          <w:p w:rsidR="00C24841" w:rsidRPr="00A5020C" w:rsidRDefault="00C24841" w:rsidP="009908C9">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Mayora Indah Tbk</w:t>
            </w:r>
          </w:p>
        </w:tc>
        <w:tc>
          <w:tcPr>
            <w:tcW w:w="1052" w:type="dxa"/>
            <w:vAlign w:val="bottom"/>
          </w:tcPr>
          <w:p w:rsidR="00C24841" w:rsidRPr="00F76F3E" w:rsidRDefault="00C24841" w:rsidP="009908C9">
            <w:pPr>
              <w:spacing w:after="0" w:line="240" w:lineRule="auto"/>
              <w:jc w:val="center"/>
              <w:rPr>
                <w:rFonts w:ascii="Times New Roman" w:hAnsi="Times New Roman"/>
                <w:color w:val="000000"/>
                <w:sz w:val="24"/>
                <w:szCs w:val="24"/>
              </w:rPr>
            </w:pPr>
            <w:r w:rsidRPr="00F76F3E">
              <w:rPr>
                <w:rFonts w:ascii="Times New Roman" w:hAnsi="Times New Roman"/>
                <w:color w:val="000000"/>
                <w:sz w:val="24"/>
                <w:szCs w:val="24"/>
              </w:rPr>
              <w:t>1</w:t>
            </w:r>
            <w:r>
              <w:rPr>
                <w:rFonts w:ascii="Times New Roman" w:hAnsi="Times New Roman"/>
                <w:color w:val="000000"/>
                <w:sz w:val="24"/>
                <w:szCs w:val="24"/>
              </w:rPr>
              <w:t>,</w:t>
            </w:r>
            <w:r w:rsidRPr="00F76F3E">
              <w:rPr>
                <w:rFonts w:ascii="Times New Roman" w:hAnsi="Times New Roman"/>
                <w:color w:val="000000"/>
                <w:sz w:val="24"/>
                <w:szCs w:val="24"/>
              </w:rPr>
              <w:t>079</w:t>
            </w:r>
          </w:p>
        </w:tc>
        <w:tc>
          <w:tcPr>
            <w:tcW w:w="1086" w:type="dxa"/>
            <w:vAlign w:val="bottom"/>
          </w:tcPr>
          <w:p w:rsidR="00C24841" w:rsidRPr="005025D3" w:rsidRDefault="00C24841" w:rsidP="009908C9">
            <w:pPr>
              <w:spacing w:after="0" w:line="240" w:lineRule="auto"/>
              <w:jc w:val="center"/>
              <w:rPr>
                <w:rFonts w:ascii="Times New Roman" w:hAnsi="Times New Roman"/>
                <w:color w:val="000000"/>
                <w:sz w:val="24"/>
                <w:szCs w:val="24"/>
              </w:rPr>
            </w:pPr>
            <w:r w:rsidRPr="005025D3">
              <w:rPr>
                <w:rFonts w:ascii="Times New Roman" w:hAnsi="Times New Roman"/>
                <w:color w:val="000000"/>
                <w:sz w:val="24"/>
                <w:szCs w:val="24"/>
              </w:rPr>
              <w:t>1</w:t>
            </w:r>
            <w:r>
              <w:rPr>
                <w:rFonts w:ascii="Times New Roman" w:hAnsi="Times New Roman"/>
                <w:color w:val="000000"/>
                <w:sz w:val="24"/>
                <w:szCs w:val="24"/>
              </w:rPr>
              <w:t>,</w:t>
            </w:r>
            <w:r w:rsidRPr="005025D3">
              <w:rPr>
                <w:rFonts w:ascii="Times New Roman" w:hAnsi="Times New Roman"/>
                <w:color w:val="000000"/>
                <w:sz w:val="24"/>
                <w:szCs w:val="24"/>
              </w:rPr>
              <w:t>003</w:t>
            </w:r>
          </w:p>
        </w:tc>
        <w:tc>
          <w:tcPr>
            <w:tcW w:w="1086" w:type="dxa"/>
            <w:vAlign w:val="bottom"/>
          </w:tcPr>
          <w:p w:rsidR="00C24841" w:rsidRPr="006E03A3" w:rsidRDefault="00C24841" w:rsidP="009908C9">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2</w:t>
            </w:r>
            <w:r>
              <w:rPr>
                <w:rFonts w:ascii="Times New Roman" w:hAnsi="Times New Roman"/>
                <w:color w:val="000000"/>
                <w:sz w:val="24"/>
                <w:szCs w:val="24"/>
              </w:rPr>
              <w:t>,</w:t>
            </w:r>
            <w:r w:rsidRPr="006E03A3">
              <w:rPr>
                <w:rFonts w:ascii="Times New Roman" w:hAnsi="Times New Roman"/>
                <w:color w:val="000000"/>
                <w:sz w:val="24"/>
                <w:szCs w:val="24"/>
              </w:rPr>
              <w:t>522</w:t>
            </w:r>
          </w:p>
        </w:tc>
        <w:tc>
          <w:tcPr>
            <w:tcW w:w="924" w:type="dxa"/>
            <w:vAlign w:val="bottom"/>
          </w:tcPr>
          <w:p w:rsidR="00C24841" w:rsidRPr="006E03A3" w:rsidRDefault="00C24841" w:rsidP="009908C9">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4</w:t>
            </w:r>
            <w:r>
              <w:rPr>
                <w:rFonts w:ascii="Times New Roman" w:hAnsi="Times New Roman"/>
                <w:color w:val="000000"/>
                <w:sz w:val="24"/>
                <w:szCs w:val="24"/>
              </w:rPr>
              <w:t>,</w:t>
            </w:r>
            <w:r w:rsidRPr="006E03A3">
              <w:rPr>
                <w:rFonts w:ascii="Times New Roman" w:hAnsi="Times New Roman"/>
                <w:color w:val="000000"/>
                <w:sz w:val="24"/>
                <w:szCs w:val="24"/>
              </w:rPr>
              <w:t>877</w:t>
            </w:r>
          </w:p>
        </w:tc>
      </w:tr>
      <w:tr w:rsidR="00C24841" w:rsidRPr="00DC1847" w:rsidTr="009908C9">
        <w:tc>
          <w:tcPr>
            <w:tcW w:w="704" w:type="dxa"/>
          </w:tcPr>
          <w:p w:rsidR="00C24841" w:rsidRPr="00DC1847" w:rsidRDefault="00C24841" w:rsidP="009908C9">
            <w:pPr>
              <w:spacing w:after="0" w:line="240" w:lineRule="auto"/>
              <w:jc w:val="center"/>
              <w:rPr>
                <w:rFonts w:ascii="Times New Roman" w:hAnsi="Times New Roman"/>
                <w:sz w:val="24"/>
                <w:szCs w:val="24"/>
              </w:rPr>
            </w:pPr>
            <w:r w:rsidRPr="00DC1847">
              <w:rPr>
                <w:rFonts w:ascii="Times New Roman" w:hAnsi="Times New Roman"/>
                <w:sz w:val="24"/>
                <w:szCs w:val="24"/>
              </w:rPr>
              <w:t>8</w:t>
            </w:r>
          </w:p>
        </w:tc>
        <w:tc>
          <w:tcPr>
            <w:tcW w:w="4111" w:type="dxa"/>
          </w:tcPr>
          <w:p w:rsidR="00C24841" w:rsidRPr="00A5020C" w:rsidRDefault="00C24841" w:rsidP="009908C9">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Nippon Indosari Corpindo Tbk</w:t>
            </w:r>
          </w:p>
        </w:tc>
        <w:tc>
          <w:tcPr>
            <w:tcW w:w="1052" w:type="dxa"/>
            <w:vAlign w:val="bottom"/>
          </w:tcPr>
          <w:p w:rsidR="00C24841" w:rsidRPr="00F76F3E" w:rsidRDefault="00C24841" w:rsidP="009908C9">
            <w:pPr>
              <w:spacing w:after="0" w:line="240" w:lineRule="auto"/>
              <w:jc w:val="center"/>
              <w:rPr>
                <w:rFonts w:ascii="Times New Roman" w:hAnsi="Times New Roman"/>
                <w:color w:val="000000"/>
                <w:sz w:val="24"/>
                <w:szCs w:val="24"/>
              </w:rPr>
            </w:pPr>
            <w:r w:rsidRPr="00F76F3E">
              <w:rPr>
                <w:rFonts w:ascii="Times New Roman" w:hAnsi="Times New Roman"/>
                <w:color w:val="000000"/>
                <w:sz w:val="24"/>
                <w:szCs w:val="24"/>
              </w:rPr>
              <w:t>2</w:t>
            </w:r>
            <w:r>
              <w:rPr>
                <w:rFonts w:ascii="Times New Roman" w:hAnsi="Times New Roman"/>
                <w:color w:val="000000"/>
                <w:sz w:val="24"/>
                <w:szCs w:val="24"/>
              </w:rPr>
              <w:t>,</w:t>
            </w:r>
            <w:r w:rsidRPr="00F76F3E">
              <w:rPr>
                <w:rFonts w:ascii="Times New Roman" w:hAnsi="Times New Roman"/>
                <w:color w:val="000000"/>
                <w:sz w:val="24"/>
                <w:szCs w:val="24"/>
              </w:rPr>
              <w:t>730</w:t>
            </w:r>
          </w:p>
        </w:tc>
        <w:tc>
          <w:tcPr>
            <w:tcW w:w="1086" w:type="dxa"/>
            <w:vAlign w:val="bottom"/>
          </w:tcPr>
          <w:p w:rsidR="00C24841" w:rsidRPr="005025D3" w:rsidRDefault="00C24841" w:rsidP="009908C9">
            <w:pPr>
              <w:spacing w:after="0" w:line="240" w:lineRule="auto"/>
              <w:jc w:val="center"/>
              <w:rPr>
                <w:rFonts w:ascii="Times New Roman" w:hAnsi="Times New Roman"/>
                <w:color w:val="000000"/>
                <w:sz w:val="24"/>
                <w:szCs w:val="24"/>
              </w:rPr>
            </w:pPr>
            <w:r w:rsidRPr="005025D3">
              <w:rPr>
                <w:rFonts w:ascii="Times New Roman" w:hAnsi="Times New Roman"/>
                <w:color w:val="000000"/>
                <w:sz w:val="24"/>
                <w:szCs w:val="24"/>
              </w:rPr>
              <w:t>3</w:t>
            </w:r>
            <w:r>
              <w:rPr>
                <w:rFonts w:ascii="Times New Roman" w:hAnsi="Times New Roman"/>
                <w:color w:val="000000"/>
                <w:sz w:val="24"/>
                <w:szCs w:val="24"/>
              </w:rPr>
              <w:t>,</w:t>
            </w:r>
            <w:r w:rsidRPr="005025D3">
              <w:rPr>
                <w:rFonts w:ascii="Times New Roman" w:hAnsi="Times New Roman"/>
                <w:color w:val="000000"/>
                <w:sz w:val="24"/>
                <w:szCs w:val="24"/>
              </w:rPr>
              <w:t>102</w:t>
            </w:r>
          </w:p>
        </w:tc>
        <w:tc>
          <w:tcPr>
            <w:tcW w:w="1086" w:type="dxa"/>
            <w:vAlign w:val="bottom"/>
          </w:tcPr>
          <w:p w:rsidR="00C24841" w:rsidRPr="006E03A3" w:rsidRDefault="00C24841" w:rsidP="009908C9">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3</w:t>
            </w:r>
            <w:r>
              <w:rPr>
                <w:rFonts w:ascii="Times New Roman" w:hAnsi="Times New Roman"/>
                <w:color w:val="000000"/>
                <w:sz w:val="24"/>
                <w:szCs w:val="24"/>
              </w:rPr>
              <w:t>,</w:t>
            </w:r>
            <w:r w:rsidRPr="006E03A3">
              <w:rPr>
                <w:rFonts w:ascii="Times New Roman" w:hAnsi="Times New Roman"/>
                <w:color w:val="000000"/>
                <w:sz w:val="24"/>
                <w:szCs w:val="24"/>
              </w:rPr>
              <w:t>777</w:t>
            </w:r>
          </w:p>
        </w:tc>
        <w:tc>
          <w:tcPr>
            <w:tcW w:w="924" w:type="dxa"/>
            <w:vAlign w:val="bottom"/>
          </w:tcPr>
          <w:p w:rsidR="00C24841" w:rsidRPr="006E03A3" w:rsidRDefault="00C24841" w:rsidP="009908C9">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2</w:t>
            </w:r>
            <w:r>
              <w:rPr>
                <w:rFonts w:ascii="Times New Roman" w:hAnsi="Times New Roman"/>
                <w:color w:val="000000"/>
                <w:sz w:val="24"/>
                <w:szCs w:val="24"/>
              </w:rPr>
              <w:t>,</w:t>
            </w:r>
            <w:r w:rsidRPr="006E03A3">
              <w:rPr>
                <w:rFonts w:ascii="Times New Roman" w:hAnsi="Times New Roman"/>
                <w:color w:val="000000"/>
                <w:sz w:val="24"/>
                <w:szCs w:val="24"/>
              </w:rPr>
              <w:t>177</w:t>
            </w:r>
          </w:p>
        </w:tc>
      </w:tr>
      <w:tr w:rsidR="00C24841" w:rsidRPr="00DC1847" w:rsidTr="009908C9">
        <w:tc>
          <w:tcPr>
            <w:tcW w:w="704" w:type="dxa"/>
          </w:tcPr>
          <w:p w:rsidR="00C24841" w:rsidRPr="00DC1847" w:rsidRDefault="00C24841" w:rsidP="009908C9">
            <w:pPr>
              <w:spacing w:after="0" w:line="240" w:lineRule="auto"/>
              <w:jc w:val="center"/>
              <w:rPr>
                <w:rFonts w:ascii="Times New Roman" w:hAnsi="Times New Roman"/>
                <w:sz w:val="24"/>
                <w:szCs w:val="24"/>
              </w:rPr>
            </w:pPr>
            <w:r w:rsidRPr="00DC1847">
              <w:rPr>
                <w:rFonts w:ascii="Times New Roman" w:hAnsi="Times New Roman"/>
                <w:sz w:val="24"/>
                <w:szCs w:val="24"/>
              </w:rPr>
              <w:t>9</w:t>
            </w:r>
          </w:p>
        </w:tc>
        <w:tc>
          <w:tcPr>
            <w:tcW w:w="4111" w:type="dxa"/>
          </w:tcPr>
          <w:p w:rsidR="00C24841" w:rsidRPr="00A5020C" w:rsidRDefault="00C24841" w:rsidP="009908C9">
            <w:pPr>
              <w:spacing w:after="0" w:line="240" w:lineRule="auto"/>
              <w:rPr>
                <w:rFonts w:ascii="Times New Roman" w:hAnsi="Times New Roman"/>
                <w:sz w:val="24"/>
                <w:szCs w:val="24"/>
              </w:rPr>
            </w:pPr>
            <w:r w:rsidRPr="00A5020C">
              <w:rPr>
                <w:rStyle w:val="Strong"/>
                <w:rFonts w:ascii="Times New Roman" w:hAnsi="Times New Roman"/>
                <w:b w:val="0"/>
                <w:color w:val="212529"/>
                <w:sz w:val="24"/>
                <w:szCs w:val="24"/>
                <w:shd w:val="clear" w:color="auto" w:fill="FFFFFF"/>
              </w:rPr>
              <w:t>PT Sekar Bumi Tbk</w:t>
            </w:r>
          </w:p>
        </w:tc>
        <w:tc>
          <w:tcPr>
            <w:tcW w:w="1052" w:type="dxa"/>
            <w:vAlign w:val="bottom"/>
          </w:tcPr>
          <w:p w:rsidR="00C24841" w:rsidRPr="00F76F3E" w:rsidRDefault="00C24841" w:rsidP="009908C9">
            <w:pPr>
              <w:spacing w:after="0" w:line="240" w:lineRule="auto"/>
              <w:jc w:val="center"/>
              <w:rPr>
                <w:rFonts w:ascii="Times New Roman" w:hAnsi="Times New Roman"/>
                <w:color w:val="000000"/>
                <w:sz w:val="24"/>
                <w:szCs w:val="24"/>
              </w:rPr>
            </w:pPr>
            <w:r w:rsidRPr="00F76F3E">
              <w:rPr>
                <w:rFonts w:ascii="Times New Roman" w:hAnsi="Times New Roman"/>
                <w:color w:val="000000"/>
                <w:sz w:val="24"/>
                <w:szCs w:val="24"/>
              </w:rPr>
              <w:t>3</w:t>
            </w:r>
            <w:r>
              <w:rPr>
                <w:rFonts w:ascii="Times New Roman" w:hAnsi="Times New Roman"/>
                <w:color w:val="000000"/>
                <w:sz w:val="24"/>
                <w:szCs w:val="24"/>
              </w:rPr>
              <w:t>,</w:t>
            </w:r>
            <w:r w:rsidRPr="00F76F3E">
              <w:rPr>
                <w:rFonts w:ascii="Times New Roman" w:hAnsi="Times New Roman"/>
                <w:color w:val="000000"/>
                <w:sz w:val="24"/>
                <w:szCs w:val="24"/>
              </w:rPr>
              <w:t>610</w:t>
            </w:r>
          </w:p>
        </w:tc>
        <w:tc>
          <w:tcPr>
            <w:tcW w:w="1086" w:type="dxa"/>
            <w:vAlign w:val="bottom"/>
          </w:tcPr>
          <w:p w:rsidR="00C24841" w:rsidRPr="005025D3" w:rsidRDefault="00C24841" w:rsidP="009908C9">
            <w:pPr>
              <w:spacing w:after="0" w:line="240" w:lineRule="auto"/>
              <w:jc w:val="center"/>
              <w:rPr>
                <w:rFonts w:ascii="Times New Roman" w:hAnsi="Times New Roman"/>
                <w:color w:val="000000"/>
                <w:sz w:val="24"/>
                <w:szCs w:val="24"/>
              </w:rPr>
            </w:pPr>
            <w:r w:rsidRPr="005025D3">
              <w:rPr>
                <w:rFonts w:ascii="Times New Roman" w:hAnsi="Times New Roman"/>
                <w:color w:val="000000"/>
                <w:sz w:val="24"/>
                <w:szCs w:val="24"/>
              </w:rPr>
              <w:t>4</w:t>
            </w:r>
            <w:r>
              <w:rPr>
                <w:rFonts w:ascii="Times New Roman" w:hAnsi="Times New Roman"/>
                <w:color w:val="000000"/>
                <w:sz w:val="24"/>
                <w:szCs w:val="24"/>
              </w:rPr>
              <w:t>,</w:t>
            </w:r>
            <w:r w:rsidRPr="005025D3">
              <w:rPr>
                <w:rFonts w:ascii="Times New Roman" w:hAnsi="Times New Roman"/>
                <w:color w:val="000000"/>
                <w:sz w:val="24"/>
                <w:szCs w:val="24"/>
              </w:rPr>
              <w:t>276</w:t>
            </w:r>
          </w:p>
        </w:tc>
        <w:tc>
          <w:tcPr>
            <w:tcW w:w="1086" w:type="dxa"/>
            <w:vAlign w:val="bottom"/>
          </w:tcPr>
          <w:p w:rsidR="00C24841" w:rsidRPr="006E03A3" w:rsidRDefault="00C24841" w:rsidP="009908C9">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5</w:t>
            </w:r>
            <w:r>
              <w:rPr>
                <w:rFonts w:ascii="Times New Roman" w:hAnsi="Times New Roman"/>
                <w:color w:val="000000"/>
                <w:sz w:val="24"/>
                <w:szCs w:val="24"/>
              </w:rPr>
              <w:t>,</w:t>
            </w:r>
            <w:r w:rsidRPr="006E03A3">
              <w:rPr>
                <w:rFonts w:ascii="Times New Roman" w:hAnsi="Times New Roman"/>
                <w:color w:val="000000"/>
                <w:sz w:val="24"/>
                <w:szCs w:val="24"/>
              </w:rPr>
              <w:t>683</w:t>
            </w:r>
          </w:p>
        </w:tc>
        <w:tc>
          <w:tcPr>
            <w:tcW w:w="924" w:type="dxa"/>
            <w:vAlign w:val="bottom"/>
          </w:tcPr>
          <w:p w:rsidR="00C24841" w:rsidRPr="006E03A3" w:rsidRDefault="00C24841" w:rsidP="009908C9">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5</w:t>
            </w:r>
            <w:r>
              <w:rPr>
                <w:rFonts w:ascii="Times New Roman" w:hAnsi="Times New Roman"/>
                <w:color w:val="000000"/>
                <w:sz w:val="24"/>
                <w:szCs w:val="24"/>
              </w:rPr>
              <w:t>,</w:t>
            </w:r>
            <w:r w:rsidRPr="006E03A3">
              <w:rPr>
                <w:rFonts w:ascii="Times New Roman" w:hAnsi="Times New Roman"/>
                <w:color w:val="000000"/>
                <w:sz w:val="24"/>
                <w:szCs w:val="24"/>
              </w:rPr>
              <w:t>495</w:t>
            </w:r>
          </w:p>
        </w:tc>
      </w:tr>
      <w:tr w:rsidR="00C24841" w:rsidRPr="00DC1847" w:rsidTr="009908C9">
        <w:tc>
          <w:tcPr>
            <w:tcW w:w="704" w:type="dxa"/>
          </w:tcPr>
          <w:p w:rsidR="00C24841" w:rsidRPr="00DC1847" w:rsidRDefault="00C24841" w:rsidP="009908C9">
            <w:pPr>
              <w:spacing w:after="0" w:line="240" w:lineRule="auto"/>
              <w:jc w:val="center"/>
              <w:rPr>
                <w:rFonts w:ascii="Times New Roman" w:hAnsi="Times New Roman"/>
                <w:sz w:val="24"/>
                <w:szCs w:val="24"/>
              </w:rPr>
            </w:pPr>
            <w:r>
              <w:rPr>
                <w:rFonts w:ascii="Times New Roman" w:hAnsi="Times New Roman"/>
                <w:sz w:val="24"/>
                <w:szCs w:val="24"/>
              </w:rPr>
              <w:t>10</w:t>
            </w:r>
          </w:p>
        </w:tc>
        <w:tc>
          <w:tcPr>
            <w:tcW w:w="4111" w:type="dxa"/>
          </w:tcPr>
          <w:p w:rsidR="00C24841" w:rsidRPr="00D115DC" w:rsidRDefault="00C24841" w:rsidP="009908C9">
            <w:pPr>
              <w:spacing w:after="0" w:line="240" w:lineRule="auto"/>
              <w:rPr>
                <w:rFonts w:ascii="Times New Roman" w:hAnsi="Times New Roman"/>
                <w:b/>
                <w:sz w:val="24"/>
                <w:szCs w:val="24"/>
              </w:rPr>
            </w:pPr>
            <w:r w:rsidRPr="00D115DC">
              <w:rPr>
                <w:rStyle w:val="Strong"/>
                <w:rFonts w:ascii="Times New Roman" w:hAnsi="Times New Roman"/>
                <w:b w:val="0"/>
                <w:color w:val="212529"/>
                <w:sz w:val="24"/>
                <w:szCs w:val="24"/>
                <w:shd w:val="clear" w:color="auto" w:fill="FFFFFF"/>
              </w:rPr>
              <w:t>PT Ultrajaya Milk Industry Co. Tbk</w:t>
            </w:r>
          </w:p>
        </w:tc>
        <w:tc>
          <w:tcPr>
            <w:tcW w:w="1052" w:type="dxa"/>
            <w:vAlign w:val="bottom"/>
          </w:tcPr>
          <w:p w:rsidR="00C24841" w:rsidRPr="00F76F3E" w:rsidRDefault="00C24841" w:rsidP="009908C9">
            <w:pPr>
              <w:spacing w:after="0" w:line="240" w:lineRule="auto"/>
              <w:jc w:val="center"/>
              <w:rPr>
                <w:rFonts w:ascii="Times New Roman" w:hAnsi="Times New Roman"/>
                <w:color w:val="000000"/>
                <w:sz w:val="24"/>
                <w:szCs w:val="24"/>
              </w:rPr>
            </w:pPr>
            <w:r w:rsidRPr="00F76F3E">
              <w:rPr>
                <w:rFonts w:ascii="Times New Roman" w:hAnsi="Times New Roman"/>
                <w:color w:val="000000"/>
                <w:sz w:val="24"/>
                <w:szCs w:val="24"/>
              </w:rPr>
              <w:t>3</w:t>
            </w:r>
            <w:r>
              <w:rPr>
                <w:rFonts w:ascii="Times New Roman" w:hAnsi="Times New Roman"/>
                <w:color w:val="000000"/>
                <w:sz w:val="24"/>
                <w:szCs w:val="24"/>
              </w:rPr>
              <w:t>,</w:t>
            </w:r>
            <w:r w:rsidRPr="00F76F3E">
              <w:rPr>
                <w:rFonts w:ascii="Times New Roman" w:hAnsi="Times New Roman"/>
                <w:color w:val="000000"/>
                <w:sz w:val="24"/>
                <w:szCs w:val="24"/>
              </w:rPr>
              <w:t>741</w:t>
            </w:r>
          </w:p>
        </w:tc>
        <w:tc>
          <w:tcPr>
            <w:tcW w:w="1086" w:type="dxa"/>
            <w:vAlign w:val="bottom"/>
          </w:tcPr>
          <w:p w:rsidR="00C24841" w:rsidRPr="005025D3" w:rsidRDefault="00C24841" w:rsidP="009908C9">
            <w:pPr>
              <w:spacing w:after="0" w:line="240" w:lineRule="auto"/>
              <w:jc w:val="center"/>
              <w:rPr>
                <w:rFonts w:ascii="Times New Roman" w:hAnsi="Times New Roman"/>
                <w:color w:val="000000"/>
                <w:sz w:val="24"/>
                <w:szCs w:val="24"/>
              </w:rPr>
            </w:pPr>
            <w:r w:rsidRPr="005025D3">
              <w:rPr>
                <w:rFonts w:ascii="Times New Roman" w:hAnsi="Times New Roman"/>
                <w:color w:val="000000"/>
                <w:sz w:val="24"/>
                <w:szCs w:val="24"/>
              </w:rPr>
              <w:t>5</w:t>
            </w:r>
            <w:r>
              <w:rPr>
                <w:rFonts w:ascii="Times New Roman" w:hAnsi="Times New Roman"/>
                <w:color w:val="000000"/>
                <w:sz w:val="24"/>
                <w:szCs w:val="24"/>
              </w:rPr>
              <w:t>,</w:t>
            </w:r>
            <w:r w:rsidRPr="005025D3">
              <w:rPr>
                <w:rFonts w:ascii="Times New Roman" w:hAnsi="Times New Roman"/>
                <w:color w:val="000000"/>
                <w:sz w:val="24"/>
                <w:szCs w:val="24"/>
              </w:rPr>
              <w:t>051</w:t>
            </w:r>
          </w:p>
        </w:tc>
        <w:tc>
          <w:tcPr>
            <w:tcW w:w="1086" w:type="dxa"/>
            <w:vAlign w:val="bottom"/>
          </w:tcPr>
          <w:p w:rsidR="00C24841" w:rsidRPr="006E03A3" w:rsidRDefault="00C24841" w:rsidP="009908C9">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3</w:t>
            </w:r>
            <w:r>
              <w:rPr>
                <w:rFonts w:ascii="Times New Roman" w:hAnsi="Times New Roman"/>
                <w:color w:val="000000"/>
                <w:sz w:val="24"/>
                <w:szCs w:val="24"/>
              </w:rPr>
              <w:t>,</w:t>
            </w:r>
            <w:r w:rsidRPr="006E03A3">
              <w:rPr>
                <w:rFonts w:ascii="Times New Roman" w:hAnsi="Times New Roman"/>
                <w:color w:val="000000"/>
                <w:sz w:val="24"/>
                <w:szCs w:val="24"/>
              </w:rPr>
              <w:t>827</w:t>
            </w:r>
          </w:p>
        </w:tc>
        <w:tc>
          <w:tcPr>
            <w:tcW w:w="924" w:type="dxa"/>
            <w:vAlign w:val="bottom"/>
          </w:tcPr>
          <w:p w:rsidR="00C24841" w:rsidRPr="006E03A3" w:rsidRDefault="00C24841" w:rsidP="009908C9">
            <w:pPr>
              <w:spacing w:after="0" w:line="240" w:lineRule="auto"/>
              <w:jc w:val="center"/>
              <w:rPr>
                <w:rFonts w:ascii="Times New Roman" w:hAnsi="Times New Roman"/>
                <w:color w:val="000000"/>
                <w:sz w:val="24"/>
                <w:szCs w:val="24"/>
              </w:rPr>
            </w:pPr>
            <w:r w:rsidRPr="006E03A3">
              <w:rPr>
                <w:rFonts w:ascii="Times New Roman" w:hAnsi="Times New Roman"/>
                <w:color w:val="000000"/>
                <w:sz w:val="24"/>
                <w:szCs w:val="24"/>
              </w:rPr>
              <w:t>3</w:t>
            </w:r>
            <w:r>
              <w:rPr>
                <w:rFonts w:ascii="Times New Roman" w:hAnsi="Times New Roman"/>
                <w:color w:val="000000"/>
                <w:sz w:val="24"/>
                <w:szCs w:val="24"/>
              </w:rPr>
              <w:t>,</w:t>
            </w:r>
            <w:r w:rsidRPr="006E03A3">
              <w:rPr>
                <w:rFonts w:ascii="Times New Roman" w:hAnsi="Times New Roman"/>
                <w:color w:val="000000"/>
                <w:sz w:val="24"/>
                <w:szCs w:val="24"/>
              </w:rPr>
              <w:t>441</w:t>
            </w:r>
          </w:p>
        </w:tc>
      </w:tr>
    </w:tbl>
    <w:p w:rsidR="00C24841" w:rsidRDefault="00C24841" w:rsidP="008116F8">
      <w:pPr>
        <w:ind w:firstLine="720"/>
        <w:rPr>
          <w:rFonts w:ascii="Times New Roman" w:hAnsi="Times New Roman"/>
          <w:b/>
          <w:sz w:val="24"/>
          <w:szCs w:val="24"/>
          <w:lang w:val="sv-SE"/>
        </w:rPr>
      </w:pPr>
    </w:p>
    <w:p w:rsidR="00C24841" w:rsidRDefault="00C24841" w:rsidP="008116F8">
      <w:pPr>
        <w:ind w:firstLine="720"/>
        <w:rPr>
          <w:rFonts w:ascii="Times New Roman" w:hAnsi="Times New Roman"/>
          <w:b/>
          <w:sz w:val="24"/>
          <w:szCs w:val="24"/>
          <w:lang w:val="sv-SE"/>
        </w:rPr>
      </w:pPr>
    </w:p>
    <w:p w:rsidR="00C24841" w:rsidRDefault="00C24841" w:rsidP="008116F8">
      <w:pPr>
        <w:ind w:firstLine="720"/>
        <w:rPr>
          <w:rFonts w:ascii="Times New Roman" w:hAnsi="Times New Roman"/>
          <w:b/>
          <w:sz w:val="24"/>
          <w:szCs w:val="24"/>
          <w:lang w:val="sv-SE"/>
        </w:rPr>
      </w:pPr>
    </w:p>
    <w:p w:rsidR="00C24841" w:rsidRDefault="00C24841" w:rsidP="008116F8">
      <w:pPr>
        <w:ind w:firstLine="720"/>
        <w:rPr>
          <w:rFonts w:ascii="Times New Roman" w:hAnsi="Times New Roman"/>
          <w:b/>
          <w:sz w:val="24"/>
          <w:szCs w:val="24"/>
          <w:lang w:val="sv-SE"/>
        </w:rPr>
      </w:pPr>
    </w:p>
    <w:p w:rsidR="00C24841" w:rsidRDefault="00C24841" w:rsidP="008116F8">
      <w:pPr>
        <w:ind w:firstLine="720"/>
        <w:rPr>
          <w:rFonts w:ascii="Times New Roman" w:hAnsi="Times New Roman"/>
          <w:b/>
          <w:sz w:val="24"/>
          <w:szCs w:val="24"/>
          <w:lang w:val="sv-SE"/>
        </w:rPr>
      </w:pPr>
    </w:p>
    <w:p w:rsidR="00C24841" w:rsidRDefault="00C24841" w:rsidP="008116F8">
      <w:pPr>
        <w:ind w:firstLine="720"/>
        <w:rPr>
          <w:rFonts w:ascii="Times New Roman" w:hAnsi="Times New Roman"/>
          <w:b/>
          <w:sz w:val="24"/>
          <w:szCs w:val="24"/>
          <w:lang w:val="sv-SE"/>
        </w:rPr>
      </w:pPr>
    </w:p>
    <w:p w:rsidR="00C24841" w:rsidRDefault="00C24841" w:rsidP="008116F8">
      <w:pPr>
        <w:ind w:firstLine="720"/>
        <w:rPr>
          <w:rFonts w:ascii="Times New Roman" w:hAnsi="Times New Roman"/>
          <w:b/>
          <w:sz w:val="24"/>
          <w:szCs w:val="24"/>
          <w:lang w:val="sv-SE"/>
        </w:rPr>
      </w:pPr>
    </w:p>
    <w:p w:rsidR="00C24841" w:rsidRDefault="00C24841" w:rsidP="008116F8">
      <w:pPr>
        <w:ind w:firstLine="720"/>
        <w:rPr>
          <w:rFonts w:ascii="Times New Roman" w:hAnsi="Times New Roman"/>
          <w:b/>
          <w:sz w:val="24"/>
          <w:szCs w:val="24"/>
          <w:lang w:val="sv-SE"/>
        </w:rPr>
      </w:pPr>
    </w:p>
    <w:p w:rsidR="00C24841" w:rsidRDefault="00C24841" w:rsidP="008116F8">
      <w:pPr>
        <w:ind w:firstLine="720"/>
        <w:rPr>
          <w:rFonts w:ascii="Times New Roman" w:hAnsi="Times New Roman"/>
          <w:b/>
          <w:sz w:val="24"/>
          <w:szCs w:val="24"/>
          <w:lang w:val="sv-SE"/>
        </w:rPr>
      </w:pPr>
    </w:p>
    <w:p w:rsidR="00C24841" w:rsidRDefault="00C24841" w:rsidP="008116F8">
      <w:pPr>
        <w:ind w:firstLine="720"/>
        <w:rPr>
          <w:rFonts w:ascii="Times New Roman" w:hAnsi="Times New Roman"/>
          <w:b/>
          <w:sz w:val="24"/>
          <w:szCs w:val="24"/>
          <w:lang w:val="sv-SE"/>
        </w:rPr>
      </w:pPr>
    </w:p>
    <w:p w:rsidR="00C24841" w:rsidRDefault="00C24841" w:rsidP="008116F8">
      <w:pPr>
        <w:ind w:firstLine="720"/>
        <w:rPr>
          <w:rFonts w:ascii="Times New Roman" w:hAnsi="Times New Roman"/>
          <w:b/>
          <w:sz w:val="24"/>
          <w:szCs w:val="24"/>
          <w:lang w:val="sv-SE"/>
        </w:rPr>
      </w:pPr>
    </w:p>
    <w:p w:rsidR="00C24841" w:rsidRDefault="00C24841" w:rsidP="00C24841">
      <w:pPr>
        <w:rPr>
          <w:rFonts w:ascii="Times New Roman" w:hAnsi="Times New Roman"/>
          <w:b/>
          <w:sz w:val="24"/>
          <w:szCs w:val="24"/>
          <w:lang w:val="sv-SE"/>
        </w:rPr>
      </w:pPr>
    </w:p>
    <w:p w:rsidR="008116F8" w:rsidRDefault="008116F8" w:rsidP="008116F8">
      <w:pPr>
        <w:ind w:firstLine="720"/>
        <w:rPr>
          <w:rFonts w:ascii="Times New Roman" w:hAnsi="Times New Roman"/>
          <w:b/>
          <w:sz w:val="24"/>
          <w:szCs w:val="24"/>
          <w:lang w:val="sv-SE"/>
        </w:rPr>
      </w:pPr>
      <w:r>
        <w:rPr>
          <w:rFonts w:ascii="Times New Roman" w:hAnsi="Times New Roman"/>
          <w:b/>
          <w:sz w:val="24"/>
          <w:szCs w:val="24"/>
          <w:lang w:val="sv-SE"/>
        </w:rPr>
        <w:lastRenderedPageBreak/>
        <w:t>Lampiran 6 Input SPSS</w:t>
      </w:r>
    </w:p>
    <w:tbl>
      <w:tblPr>
        <w:tblW w:w="6663" w:type="dxa"/>
        <w:jc w:val="center"/>
        <w:tblLook w:val="04A0" w:firstRow="1" w:lastRow="0" w:firstColumn="1" w:lastColumn="0" w:noHBand="0" w:noVBand="1"/>
      </w:tblPr>
      <w:tblGrid>
        <w:gridCol w:w="570"/>
        <w:gridCol w:w="736"/>
        <w:gridCol w:w="821"/>
        <w:gridCol w:w="992"/>
        <w:gridCol w:w="992"/>
        <w:gridCol w:w="993"/>
        <w:gridCol w:w="1559"/>
      </w:tblGrid>
      <w:tr w:rsidR="008116F8" w:rsidRPr="00404197" w:rsidTr="008116F8">
        <w:trPr>
          <w:trHeight w:val="288"/>
          <w:jc w:val="center"/>
        </w:trPr>
        <w:tc>
          <w:tcPr>
            <w:tcW w:w="570" w:type="dxa"/>
            <w:tcBorders>
              <w:top w:val="single" w:sz="4" w:space="0" w:color="auto"/>
              <w:left w:val="single" w:sz="4" w:space="0" w:color="auto"/>
              <w:bottom w:val="single" w:sz="4" w:space="0" w:color="auto"/>
              <w:right w:val="single" w:sz="4" w:space="0" w:color="auto"/>
            </w:tcBorders>
          </w:tcPr>
          <w:p w:rsidR="008116F8" w:rsidRPr="00404197" w:rsidRDefault="008116F8" w:rsidP="008116F8">
            <w:pPr>
              <w:spacing w:after="0" w:line="240" w:lineRule="auto"/>
              <w:jc w:val="center"/>
              <w:rPr>
                <w:rFonts w:ascii="Times New Roman" w:hAnsi="Times New Roman"/>
                <w:color w:val="000000"/>
                <w:sz w:val="24"/>
                <w:szCs w:val="24"/>
                <w:lang w:val="en-GB" w:eastAsia="ko-KR"/>
              </w:rPr>
            </w:pPr>
            <w:r>
              <w:rPr>
                <w:rFonts w:ascii="Times New Roman" w:hAnsi="Times New Roman"/>
                <w:color w:val="000000"/>
                <w:sz w:val="24"/>
                <w:szCs w:val="24"/>
                <w:lang w:val="en-GB" w:eastAsia="ko-KR"/>
              </w:rPr>
              <w:t xml:space="preserve">No, </w:t>
            </w:r>
          </w:p>
        </w:tc>
        <w:tc>
          <w:tcPr>
            <w:tcW w:w="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16F8" w:rsidRPr="00404197" w:rsidRDefault="008116F8" w:rsidP="008116F8">
            <w:pPr>
              <w:spacing w:after="0" w:line="240" w:lineRule="auto"/>
              <w:jc w:val="center"/>
              <w:rPr>
                <w:rFonts w:ascii="Times New Roman" w:hAnsi="Times New Roman"/>
                <w:color w:val="000000"/>
                <w:sz w:val="24"/>
                <w:szCs w:val="24"/>
                <w:lang w:val="en-GB" w:eastAsia="ko-KR"/>
              </w:rPr>
            </w:pPr>
            <w:r>
              <w:rPr>
                <w:rFonts w:ascii="Times New Roman" w:hAnsi="Times New Roman"/>
                <w:color w:val="000000"/>
                <w:sz w:val="24"/>
                <w:szCs w:val="24"/>
                <w:lang w:val="en-GB" w:eastAsia="ko-KR"/>
              </w:rPr>
              <w:t>UUD</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rsidR="008116F8" w:rsidRPr="00404197" w:rsidRDefault="008116F8" w:rsidP="008116F8">
            <w:pPr>
              <w:spacing w:after="0" w:line="240" w:lineRule="auto"/>
              <w:jc w:val="center"/>
              <w:rPr>
                <w:rFonts w:ascii="Times New Roman" w:hAnsi="Times New Roman"/>
                <w:color w:val="000000"/>
                <w:sz w:val="24"/>
                <w:szCs w:val="24"/>
                <w:lang w:val="en-GB" w:eastAsia="ko-KR"/>
              </w:rPr>
            </w:pPr>
            <w:r>
              <w:rPr>
                <w:rFonts w:ascii="Times New Roman" w:hAnsi="Times New Roman"/>
                <w:color w:val="000000"/>
                <w:sz w:val="24"/>
                <w:szCs w:val="24"/>
                <w:lang w:val="en-GB" w:eastAsia="ko-KR"/>
              </w:rPr>
              <w:t>KAD</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8116F8" w:rsidRPr="00404197" w:rsidRDefault="008116F8" w:rsidP="008116F8">
            <w:pPr>
              <w:spacing w:after="0" w:line="240" w:lineRule="auto"/>
              <w:jc w:val="center"/>
              <w:rPr>
                <w:rFonts w:ascii="Times New Roman" w:hAnsi="Times New Roman"/>
                <w:color w:val="000000"/>
                <w:sz w:val="24"/>
                <w:szCs w:val="24"/>
                <w:lang w:val="en-GB" w:eastAsia="ko-KR"/>
              </w:rPr>
            </w:pPr>
            <w:r>
              <w:rPr>
                <w:rFonts w:ascii="Times New Roman" w:hAnsi="Times New Roman"/>
                <w:color w:val="000000"/>
                <w:sz w:val="24"/>
                <w:szCs w:val="24"/>
                <w:lang w:val="en-GB" w:eastAsia="ko-KR"/>
              </w:rPr>
              <w:t>CSR</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8116F8" w:rsidRPr="00404197" w:rsidRDefault="008116F8" w:rsidP="008116F8">
            <w:pPr>
              <w:spacing w:after="0" w:line="240" w:lineRule="auto"/>
              <w:jc w:val="center"/>
              <w:rPr>
                <w:rFonts w:ascii="Times New Roman" w:hAnsi="Times New Roman"/>
                <w:color w:val="000000"/>
                <w:sz w:val="24"/>
                <w:szCs w:val="24"/>
                <w:lang w:val="en-GB" w:eastAsia="ko-KR"/>
              </w:rPr>
            </w:pPr>
            <w:r w:rsidRPr="00404197">
              <w:rPr>
                <w:rFonts w:ascii="Times New Roman" w:hAnsi="Times New Roman"/>
                <w:color w:val="000000"/>
                <w:sz w:val="24"/>
                <w:szCs w:val="24"/>
                <w:lang w:val="en-GB" w:eastAsia="ko-KR"/>
              </w:rPr>
              <w:t>ROA</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8116F8" w:rsidRPr="00404197" w:rsidRDefault="008116F8" w:rsidP="008116F8">
            <w:pPr>
              <w:spacing w:after="0" w:line="240" w:lineRule="auto"/>
              <w:jc w:val="center"/>
              <w:rPr>
                <w:rFonts w:ascii="Times New Roman" w:hAnsi="Times New Roman"/>
                <w:color w:val="000000"/>
                <w:sz w:val="24"/>
                <w:szCs w:val="24"/>
                <w:lang w:val="en-GB" w:eastAsia="ko-KR"/>
              </w:rPr>
            </w:pPr>
            <w:r>
              <w:rPr>
                <w:rFonts w:ascii="Times New Roman" w:hAnsi="Times New Roman"/>
                <w:color w:val="000000"/>
                <w:sz w:val="24"/>
                <w:szCs w:val="24"/>
                <w:lang w:val="en-GB" w:eastAsia="ko-KR"/>
              </w:rPr>
              <w:t>CR</w:t>
            </w:r>
          </w:p>
        </w:tc>
        <w:tc>
          <w:tcPr>
            <w:tcW w:w="1559" w:type="dxa"/>
            <w:tcBorders>
              <w:top w:val="single" w:sz="4" w:space="0" w:color="auto"/>
              <w:left w:val="nil"/>
              <w:bottom w:val="single" w:sz="4" w:space="0" w:color="auto"/>
              <w:right w:val="single" w:sz="4" w:space="0" w:color="auto"/>
            </w:tcBorders>
          </w:tcPr>
          <w:p w:rsidR="008116F8" w:rsidRDefault="008116F8" w:rsidP="008116F8">
            <w:pPr>
              <w:spacing w:after="0" w:line="240" w:lineRule="auto"/>
              <w:jc w:val="center"/>
              <w:rPr>
                <w:rFonts w:ascii="Times New Roman" w:hAnsi="Times New Roman"/>
                <w:color w:val="000000"/>
                <w:sz w:val="24"/>
                <w:szCs w:val="24"/>
                <w:lang w:val="en-GB" w:eastAsia="ko-KR"/>
              </w:rPr>
            </w:pPr>
            <w:r>
              <w:rPr>
                <w:rFonts w:ascii="Times New Roman" w:hAnsi="Times New Roman"/>
                <w:color w:val="000000"/>
                <w:sz w:val="24"/>
                <w:szCs w:val="24"/>
                <w:lang w:val="en-GB" w:eastAsia="ko-KR"/>
              </w:rPr>
              <w:t>Financial Distress</w:t>
            </w:r>
          </w:p>
        </w:tc>
      </w:tr>
      <w:tr w:rsidR="008116F8" w:rsidRPr="00404197" w:rsidTr="008116F8">
        <w:trPr>
          <w:trHeight w:val="311"/>
          <w:jc w:val="center"/>
        </w:trPr>
        <w:tc>
          <w:tcPr>
            <w:tcW w:w="570" w:type="dxa"/>
            <w:tcBorders>
              <w:top w:val="nil"/>
              <w:left w:val="single" w:sz="4" w:space="0" w:color="auto"/>
              <w:bottom w:val="single" w:sz="4" w:space="0" w:color="auto"/>
              <w:right w:val="single" w:sz="4" w:space="0" w:color="auto"/>
            </w:tcBorders>
          </w:tcPr>
          <w:p w:rsidR="008116F8" w:rsidRPr="00404197" w:rsidRDefault="008116F8" w:rsidP="008116F8">
            <w:pPr>
              <w:spacing w:after="0" w:line="240" w:lineRule="auto"/>
              <w:jc w:val="center"/>
              <w:rPr>
                <w:rFonts w:ascii="Times New Roman" w:hAnsi="Times New Roman"/>
                <w:color w:val="000000"/>
                <w:sz w:val="24"/>
                <w:szCs w:val="24"/>
                <w:lang w:val="en-GB" w:eastAsia="ko-KR"/>
              </w:rPr>
            </w:pPr>
            <w:r>
              <w:rPr>
                <w:rFonts w:ascii="Times New Roman" w:hAnsi="Times New Roman"/>
                <w:color w:val="000000"/>
                <w:sz w:val="24"/>
                <w:szCs w:val="24"/>
                <w:lang w:val="en-GB" w:eastAsia="ko-KR"/>
              </w:rPr>
              <w:t>1</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lang w:val="en-GB"/>
              </w:rPr>
            </w:pPr>
            <w:r w:rsidRPr="008116F8">
              <w:rPr>
                <w:rFonts w:ascii="Times New Roman" w:hAnsi="Times New Roman"/>
                <w:color w:val="000000"/>
                <w:sz w:val="24"/>
                <w:szCs w:val="24"/>
              </w:rPr>
              <w:t>4</w:t>
            </w:r>
          </w:p>
        </w:tc>
        <w:tc>
          <w:tcPr>
            <w:tcW w:w="821"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0</w:t>
            </w:r>
            <w:r>
              <w:rPr>
                <w:rFonts w:ascii="Times New Roman" w:hAnsi="Times New Roman"/>
                <w:color w:val="000000"/>
                <w:sz w:val="24"/>
                <w:szCs w:val="24"/>
              </w:rPr>
              <w:t>,</w:t>
            </w:r>
            <w:r w:rsidRPr="008116F8">
              <w:rPr>
                <w:rFonts w:ascii="Times New Roman" w:hAnsi="Times New Roman"/>
                <w:color w:val="000000"/>
                <w:sz w:val="24"/>
                <w:szCs w:val="24"/>
              </w:rPr>
              <w:t>231</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1</w:t>
            </w:r>
            <w:r>
              <w:rPr>
                <w:rFonts w:ascii="Times New Roman" w:hAnsi="Times New Roman"/>
                <w:color w:val="000000"/>
                <w:sz w:val="24"/>
                <w:szCs w:val="24"/>
              </w:rPr>
              <w:t>,</w:t>
            </w:r>
            <w:r w:rsidRPr="008116F8">
              <w:rPr>
                <w:rFonts w:ascii="Times New Roman" w:hAnsi="Times New Roman"/>
                <w:color w:val="000000"/>
                <w:sz w:val="24"/>
                <w:szCs w:val="24"/>
              </w:rPr>
              <w:t>222</w:t>
            </w:r>
          </w:p>
        </w:tc>
        <w:tc>
          <w:tcPr>
            <w:tcW w:w="993"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2</w:t>
            </w:r>
            <w:r>
              <w:rPr>
                <w:rFonts w:ascii="Times New Roman" w:hAnsi="Times New Roman"/>
                <w:color w:val="000000"/>
                <w:sz w:val="24"/>
                <w:szCs w:val="24"/>
              </w:rPr>
              <w:t>,</w:t>
            </w:r>
            <w:r w:rsidRPr="008116F8">
              <w:rPr>
                <w:rFonts w:ascii="Times New Roman" w:hAnsi="Times New Roman"/>
                <w:color w:val="000000"/>
                <w:sz w:val="24"/>
                <w:szCs w:val="24"/>
              </w:rPr>
              <w:t>178</w:t>
            </w:r>
          </w:p>
        </w:tc>
        <w:tc>
          <w:tcPr>
            <w:tcW w:w="1559" w:type="dxa"/>
            <w:tcBorders>
              <w:top w:val="nil"/>
              <w:left w:val="nil"/>
              <w:bottom w:val="single" w:sz="4" w:space="0" w:color="auto"/>
              <w:right w:val="single" w:sz="4" w:space="0" w:color="auto"/>
            </w:tcBorders>
            <w:vAlign w:val="bottom"/>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r>
              <w:rPr>
                <w:rFonts w:ascii="Times New Roman" w:hAnsi="Times New Roman"/>
                <w:color w:val="000000"/>
                <w:sz w:val="24"/>
                <w:szCs w:val="24"/>
              </w:rPr>
              <w:t>,</w:t>
            </w:r>
            <w:r w:rsidRPr="008116F8">
              <w:rPr>
                <w:rFonts w:ascii="Times New Roman" w:hAnsi="Times New Roman"/>
                <w:color w:val="000000"/>
                <w:sz w:val="24"/>
                <w:szCs w:val="24"/>
              </w:rPr>
              <w:t>581</w:t>
            </w:r>
          </w:p>
        </w:tc>
      </w:tr>
      <w:tr w:rsidR="008116F8" w:rsidRPr="00404197" w:rsidTr="008116F8">
        <w:trPr>
          <w:trHeight w:val="311"/>
          <w:jc w:val="center"/>
        </w:trPr>
        <w:tc>
          <w:tcPr>
            <w:tcW w:w="570" w:type="dxa"/>
            <w:tcBorders>
              <w:top w:val="nil"/>
              <w:left w:val="single" w:sz="4" w:space="0" w:color="auto"/>
              <w:bottom w:val="single" w:sz="4" w:space="0" w:color="auto"/>
              <w:right w:val="single" w:sz="4" w:space="0" w:color="auto"/>
            </w:tcBorders>
          </w:tcPr>
          <w:p w:rsidR="008116F8" w:rsidRPr="00404197" w:rsidRDefault="008116F8" w:rsidP="008116F8">
            <w:pPr>
              <w:spacing w:after="0" w:line="240" w:lineRule="auto"/>
              <w:jc w:val="center"/>
              <w:rPr>
                <w:rFonts w:ascii="Times New Roman" w:hAnsi="Times New Roman"/>
                <w:color w:val="000000"/>
                <w:sz w:val="24"/>
                <w:szCs w:val="24"/>
                <w:lang w:val="en-GB" w:eastAsia="ko-KR"/>
              </w:rPr>
            </w:pPr>
            <w:r>
              <w:rPr>
                <w:rFonts w:ascii="Times New Roman" w:hAnsi="Times New Roman"/>
                <w:color w:val="000000"/>
                <w:sz w:val="24"/>
                <w:szCs w:val="24"/>
                <w:lang w:val="en-GB" w:eastAsia="ko-KR"/>
              </w:rPr>
              <w:t>2</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5</w:t>
            </w:r>
          </w:p>
        </w:tc>
        <w:tc>
          <w:tcPr>
            <w:tcW w:w="821"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0</w:t>
            </w:r>
            <w:r>
              <w:rPr>
                <w:rFonts w:ascii="Times New Roman" w:hAnsi="Times New Roman"/>
                <w:color w:val="000000"/>
                <w:sz w:val="24"/>
                <w:szCs w:val="24"/>
              </w:rPr>
              <w:t>,</w:t>
            </w:r>
            <w:r w:rsidRPr="008116F8">
              <w:rPr>
                <w:rFonts w:ascii="Times New Roman" w:hAnsi="Times New Roman"/>
                <w:color w:val="000000"/>
                <w:sz w:val="24"/>
                <w:szCs w:val="24"/>
              </w:rPr>
              <w:t>187</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0</w:t>
            </w:r>
            <w:r>
              <w:rPr>
                <w:rFonts w:ascii="Times New Roman" w:hAnsi="Times New Roman"/>
                <w:color w:val="000000"/>
                <w:sz w:val="24"/>
                <w:szCs w:val="24"/>
              </w:rPr>
              <w:t>,</w:t>
            </w:r>
            <w:r w:rsidRPr="008116F8">
              <w:rPr>
                <w:rFonts w:ascii="Times New Roman" w:hAnsi="Times New Roman"/>
                <w:color w:val="000000"/>
                <w:sz w:val="24"/>
                <w:szCs w:val="24"/>
              </w:rPr>
              <w:t>953</w:t>
            </w:r>
          </w:p>
        </w:tc>
        <w:tc>
          <w:tcPr>
            <w:tcW w:w="993"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2</w:t>
            </w:r>
            <w:r>
              <w:rPr>
                <w:rFonts w:ascii="Times New Roman" w:hAnsi="Times New Roman"/>
                <w:color w:val="000000"/>
                <w:sz w:val="24"/>
                <w:szCs w:val="24"/>
              </w:rPr>
              <w:t>,</w:t>
            </w:r>
            <w:r w:rsidRPr="008116F8">
              <w:rPr>
                <w:rFonts w:ascii="Times New Roman" w:hAnsi="Times New Roman"/>
                <w:color w:val="000000"/>
                <w:sz w:val="24"/>
                <w:szCs w:val="24"/>
              </w:rPr>
              <w:t>135</w:t>
            </w:r>
          </w:p>
        </w:tc>
        <w:tc>
          <w:tcPr>
            <w:tcW w:w="1559" w:type="dxa"/>
            <w:tcBorders>
              <w:top w:val="nil"/>
              <w:left w:val="nil"/>
              <w:bottom w:val="single" w:sz="4" w:space="0" w:color="auto"/>
              <w:right w:val="single" w:sz="4" w:space="0" w:color="auto"/>
            </w:tcBorders>
            <w:vAlign w:val="bottom"/>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r>
              <w:rPr>
                <w:rFonts w:ascii="Times New Roman" w:hAnsi="Times New Roman"/>
                <w:color w:val="000000"/>
                <w:sz w:val="24"/>
                <w:szCs w:val="24"/>
              </w:rPr>
              <w:t>,</w:t>
            </w:r>
            <w:r w:rsidRPr="008116F8">
              <w:rPr>
                <w:rFonts w:ascii="Times New Roman" w:hAnsi="Times New Roman"/>
                <w:color w:val="000000"/>
                <w:sz w:val="24"/>
                <w:szCs w:val="24"/>
              </w:rPr>
              <w:t>634</w:t>
            </w:r>
          </w:p>
        </w:tc>
      </w:tr>
      <w:tr w:rsidR="008116F8" w:rsidRPr="00404197" w:rsidTr="008116F8">
        <w:trPr>
          <w:trHeight w:val="311"/>
          <w:jc w:val="center"/>
        </w:trPr>
        <w:tc>
          <w:tcPr>
            <w:tcW w:w="570" w:type="dxa"/>
            <w:tcBorders>
              <w:top w:val="nil"/>
              <w:left w:val="single" w:sz="4" w:space="0" w:color="auto"/>
              <w:bottom w:val="single" w:sz="4" w:space="0" w:color="auto"/>
              <w:right w:val="single" w:sz="4" w:space="0" w:color="auto"/>
            </w:tcBorders>
          </w:tcPr>
          <w:p w:rsidR="008116F8" w:rsidRPr="00404197" w:rsidRDefault="008116F8" w:rsidP="008116F8">
            <w:pPr>
              <w:spacing w:after="0" w:line="240" w:lineRule="auto"/>
              <w:jc w:val="center"/>
              <w:rPr>
                <w:rFonts w:ascii="Times New Roman" w:hAnsi="Times New Roman"/>
                <w:color w:val="000000"/>
                <w:sz w:val="24"/>
                <w:szCs w:val="24"/>
                <w:lang w:val="en-GB" w:eastAsia="ko-KR"/>
              </w:rPr>
            </w:pPr>
            <w:r>
              <w:rPr>
                <w:rFonts w:ascii="Times New Roman" w:hAnsi="Times New Roman"/>
                <w:color w:val="000000"/>
                <w:sz w:val="24"/>
                <w:szCs w:val="24"/>
                <w:lang w:val="en-GB" w:eastAsia="ko-KR"/>
              </w:rPr>
              <w:t>3</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6</w:t>
            </w:r>
          </w:p>
        </w:tc>
        <w:tc>
          <w:tcPr>
            <w:tcW w:w="821"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0</w:t>
            </w:r>
            <w:r>
              <w:rPr>
                <w:rFonts w:ascii="Times New Roman" w:hAnsi="Times New Roman"/>
                <w:color w:val="000000"/>
                <w:sz w:val="24"/>
                <w:szCs w:val="24"/>
              </w:rPr>
              <w:t>,</w:t>
            </w:r>
            <w:r w:rsidRPr="008116F8">
              <w:rPr>
                <w:rFonts w:ascii="Times New Roman" w:hAnsi="Times New Roman"/>
                <w:color w:val="000000"/>
                <w:sz w:val="24"/>
                <w:szCs w:val="24"/>
              </w:rPr>
              <w:t>385</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1</w:t>
            </w:r>
            <w:r>
              <w:rPr>
                <w:rFonts w:ascii="Times New Roman" w:hAnsi="Times New Roman"/>
                <w:color w:val="000000"/>
                <w:sz w:val="24"/>
                <w:szCs w:val="24"/>
              </w:rPr>
              <w:t>,</w:t>
            </w:r>
            <w:r w:rsidRPr="008116F8">
              <w:rPr>
                <w:rFonts w:ascii="Times New Roman" w:hAnsi="Times New Roman"/>
                <w:color w:val="000000"/>
                <w:sz w:val="24"/>
                <w:szCs w:val="24"/>
              </w:rPr>
              <w:t>009</w:t>
            </w:r>
          </w:p>
        </w:tc>
        <w:tc>
          <w:tcPr>
            <w:tcW w:w="993"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0</w:t>
            </w:r>
            <w:r>
              <w:rPr>
                <w:rFonts w:ascii="Times New Roman" w:hAnsi="Times New Roman"/>
                <w:color w:val="000000"/>
                <w:sz w:val="24"/>
                <w:szCs w:val="24"/>
              </w:rPr>
              <w:t>,</w:t>
            </w:r>
            <w:r w:rsidRPr="008116F8">
              <w:rPr>
                <w:rFonts w:ascii="Times New Roman" w:hAnsi="Times New Roman"/>
                <w:color w:val="000000"/>
                <w:sz w:val="24"/>
                <w:szCs w:val="24"/>
              </w:rPr>
              <w:t>994</w:t>
            </w:r>
          </w:p>
        </w:tc>
        <w:tc>
          <w:tcPr>
            <w:tcW w:w="1559" w:type="dxa"/>
            <w:tcBorders>
              <w:top w:val="nil"/>
              <w:left w:val="nil"/>
              <w:bottom w:val="single" w:sz="4" w:space="0" w:color="auto"/>
              <w:right w:val="single" w:sz="4" w:space="0" w:color="auto"/>
            </w:tcBorders>
            <w:vAlign w:val="bottom"/>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4</w:t>
            </w:r>
            <w:r>
              <w:rPr>
                <w:rFonts w:ascii="Times New Roman" w:hAnsi="Times New Roman"/>
                <w:color w:val="000000"/>
                <w:sz w:val="24"/>
                <w:szCs w:val="24"/>
              </w:rPr>
              <w:t>,</w:t>
            </w:r>
            <w:r w:rsidRPr="008116F8">
              <w:rPr>
                <w:rFonts w:ascii="Times New Roman" w:hAnsi="Times New Roman"/>
                <w:color w:val="000000"/>
                <w:sz w:val="24"/>
                <w:szCs w:val="24"/>
              </w:rPr>
              <w:t>504</w:t>
            </w:r>
          </w:p>
        </w:tc>
      </w:tr>
      <w:tr w:rsidR="008116F8" w:rsidRPr="00404197" w:rsidTr="008116F8">
        <w:trPr>
          <w:trHeight w:val="311"/>
          <w:jc w:val="center"/>
        </w:trPr>
        <w:tc>
          <w:tcPr>
            <w:tcW w:w="570" w:type="dxa"/>
            <w:tcBorders>
              <w:top w:val="nil"/>
              <w:left w:val="single" w:sz="4" w:space="0" w:color="auto"/>
              <w:bottom w:val="single" w:sz="4" w:space="0" w:color="auto"/>
              <w:right w:val="single" w:sz="4" w:space="0" w:color="auto"/>
            </w:tcBorders>
          </w:tcPr>
          <w:p w:rsidR="008116F8" w:rsidRPr="00404197" w:rsidRDefault="008116F8" w:rsidP="008116F8">
            <w:pPr>
              <w:spacing w:after="0" w:line="240" w:lineRule="auto"/>
              <w:jc w:val="center"/>
              <w:rPr>
                <w:rFonts w:ascii="Times New Roman" w:hAnsi="Times New Roman"/>
                <w:color w:val="000000"/>
                <w:sz w:val="24"/>
                <w:szCs w:val="24"/>
                <w:lang w:val="en-GB" w:eastAsia="ko-KR"/>
              </w:rPr>
            </w:pPr>
            <w:r>
              <w:rPr>
                <w:rFonts w:ascii="Times New Roman" w:hAnsi="Times New Roman"/>
                <w:color w:val="000000"/>
                <w:sz w:val="24"/>
                <w:szCs w:val="24"/>
                <w:lang w:val="en-GB" w:eastAsia="ko-KR"/>
              </w:rPr>
              <w:t>4</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p>
        </w:tc>
        <w:tc>
          <w:tcPr>
            <w:tcW w:w="821"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0</w:t>
            </w:r>
            <w:r>
              <w:rPr>
                <w:rFonts w:ascii="Times New Roman" w:hAnsi="Times New Roman"/>
                <w:color w:val="000000"/>
                <w:sz w:val="24"/>
                <w:szCs w:val="24"/>
              </w:rPr>
              <w:t>,</w:t>
            </w:r>
            <w:r w:rsidRPr="008116F8">
              <w:rPr>
                <w:rFonts w:ascii="Times New Roman" w:hAnsi="Times New Roman"/>
                <w:color w:val="000000"/>
                <w:sz w:val="24"/>
                <w:szCs w:val="24"/>
              </w:rPr>
              <w:t>451</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1</w:t>
            </w:r>
            <w:r>
              <w:rPr>
                <w:rFonts w:ascii="Times New Roman" w:hAnsi="Times New Roman"/>
                <w:color w:val="000000"/>
                <w:sz w:val="24"/>
                <w:szCs w:val="24"/>
              </w:rPr>
              <w:t>,</w:t>
            </w:r>
            <w:r w:rsidRPr="008116F8">
              <w:rPr>
                <w:rFonts w:ascii="Times New Roman" w:hAnsi="Times New Roman"/>
                <w:color w:val="000000"/>
                <w:sz w:val="24"/>
                <w:szCs w:val="24"/>
              </w:rPr>
              <w:t>117</w:t>
            </w:r>
          </w:p>
        </w:tc>
        <w:tc>
          <w:tcPr>
            <w:tcW w:w="993"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r>
              <w:rPr>
                <w:rFonts w:ascii="Times New Roman" w:hAnsi="Times New Roman"/>
                <w:color w:val="000000"/>
                <w:sz w:val="24"/>
                <w:szCs w:val="24"/>
              </w:rPr>
              <w:t>,</w:t>
            </w:r>
            <w:r w:rsidRPr="008116F8">
              <w:rPr>
                <w:rFonts w:ascii="Times New Roman" w:hAnsi="Times New Roman"/>
                <w:color w:val="000000"/>
                <w:sz w:val="24"/>
                <w:szCs w:val="24"/>
              </w:rPr>
              <w:t>711</w:t>
            </w:r>
          </w:p>
        </w:tc>
        <w:tc>
          <w:tcPr>
            <w:tcW w:w="1559" w:type="dxa"/>
            <w:tcBorders>
              <w:top w:val="nil"/>
              <w:left w:val="nil"/>
              <w:bottom w:val="single" w:sz="4" w:space="0" w:color="auto"/>
              <w:right w:val="single" w:sz="4" w:space="0" w:color="auto"/>
            </w:tcBorders>
            <w:vAlign w:val="bottom"/>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r>
              <w:rPr>
                <w:rFonts w:ascii="Times New Roman" w:hAnsi="Times New Roman"/>
                <w:color w:val="000000"/>
                <w:sz w:val="24"/>
                <w:szCs w:val="24"/>
              </w:rPr>
              <w:t>,</w:t>
            </w:r>
            <w:r w:rsidRPr="008116F8">
              <w:rPr>
                <w:rFonts w:ascii="Times New Roman" w:hAnsi="Times New Roman"/>
                <w:color w:val="000000"/>
                <w:sz w:val="24"/>
                <w:szCs w:val="24"/>
              </w:rPr>
              <w:t>554</w:t>
            </w:r>
          </w:p>
        </w:tc>
      </w:tr>
      <w:tr w:rsidR="008116F8" w:rsidRPr="00404197" w:rsidTr="008116F8">
        <w:trPr>
          <w:trHeight w:val="311"/>
          <w:jc w:val="center"/>
        </w:trPr>
        <w:tc>
          <w:tcPr>
            <w:tcW w:w="570" w:type="dxa"/>
            <w:tcBorders>
              <w:top w:val="nil"/>
              <w:left w:val="single" w:sz="4" w:space="0" w:color="auto"/>
              <w:bottom w:val="single" w:sz="4" w:space="0" w:color="auto"/>
              <w:right w:val="single" w:sz="4" w:space="0" w:color="auto"/>
            </w:tcBorders>
          </w:tcPr>
          <w:p w:rsidR="008116F8" w:rsidRPr="00404197" w:rsidRDefault="008116F8" w:rsidP="008116F8">
            <w:pPr>
              <w:spacing w:after="0" w:line="240" w:lineRule="auto"/>
              <w:jc w:val="center"/>
              <w:rPr>
                <w:rFonts w:ascii="Times New Roman" w:hAnsi="Times New Roman"/>
                <w:color w:val="000000"/>
                <w:sz w:val="24"/>
                <w:szCs w:val="24"/>
                <w:lang w:val="en-GB" w:eastAsia="ko-KR"/>
              </w:rPr>
            </w:pPr>
            <w:r>
              <w:rPr>
                <w:rFonts w:ascii="Times New Roman" w:hAnsi="Times New Roman"/>
                <w:color w:val="000000"/>
                <w:sz w:val="24"/>
                <w:szCs w:val="24"/>
                <w:lang w:val="en-GB" w:eastAsia="ko-KR"/>
              </w:rPr>
              <w:t>5</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4</w:t>
            </w:r>
          </w:p>
        </w:tc>
        <w:tc>
          <w:tcPr>
            <w:tcW w:w="821"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0</w:t>
            </w:r>
            <w:r>
              <w:rPr>
                <w:rFonts w:ascii="Times New Roman" w:hAnsi="Times New Roman"/>
                <w:color w:val="000000"/>
                <w:sz w:val="24"/>
                <w:szCs w:val="24"/>
              </w:rPr>
              <w:t>,</w:t>
            </w:r>
            <w:r w:rsidRPr="008116F8">
              <w:rPr>
                <w:rFonts w:ascii="Times New Roman" w:hAnsi="Times New Roman"/>
                <w:color w:val="000000"/>
                <w:sz w:val="24"/>
                <w:szCs w:val="24"/>
              </w:rPr>
              <w:t>077</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1</w:t>
            </w:r>
            <w:r>
              <w:rPr>
                <w:rFonts w:ascii="Times New Roman" w:hAnsi="Times New Roman"/>
                <w:color w:val="000000"/>
                <w:sz w:val="24"/>
                <w:szCs w:val="24"/>
              </w:rPr>
              <w:t>,</w:t>
            </w:r>
            <w:r w:rsidRPr="008116F8">
              <w:rPr>
                <w:rFonts w:ascii="Times New Roman" w:hAnsi="Times New Roman"/>
                <w:color w:val="000000"/>
                <w:sz w:val="24"/>
                <w:szCs w:val="24"/>
              </w:rPr>
              <w:t>015</w:t>
            </w:r>
          </w:p>
        </w:tc>
        <w:tc>
          <w:tcPr>
            <w:tcW w:w="993"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1</w:t>
            </w:r>
            <w:r>
              <w:rPr>
                <w:rFonts w:ascii="Times New Roman" w:hAnsi="Times New Roman"/>
                <w:color w:val="000000"/>
                <w:sz w:val="24"/>
                <w:szCs w:val="24"/>
              </w:rPr>
              <w:t>,</w:t>
            </w:r>
            <w:r w:rsidRPr="008116F8">
              <w:rPr>
                <w:rFonts w:ascii="Times New Roman" w:hAnsi="Times New Roman"/>
                <w:color w:val="000000"/>
                <w:sz w:val="24"/>
                <w:szCs w:val="24"/>
              </w:rPr>
              <w:t>676</w:t>
            </w:r>
          </w:p>
        </w:tc>
        <w:tc>
          <w:tcPr>
            <w:tcW w:w="1559" w:type="dxa"/>
            <w:tcBorders>
              <w:top w:val="nil"/>
              <w:left w:val="nil"/>
              <w:bottom w:val="single" w:sz="4" w:space="0" w:color="auto"/>
              <w:right w:val="single" w:sz="4" w:space="0" w:color="auto"/>
            </w:tcBorders>
            <w:vAlign w:val="bottom"/>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r>
              <w:rPr>
                <w:rFonts w:ascii="Times New Roman" w:hAnsi="Times New Roman"/>
                <w:color w:val="000000"/>
                <w:sz w:val="24"/>
                <w:szCs w:val="24"/>
              </w:rPr>
              <w:t>,</w:t>
            </w:r>
            <w:r w:rsidRPr="008116F8">
              <w:rPr>
                <w:rFonts w:ascii="Times New Roman" w:hAnsi="Times New Roman"/>
                <w:color w:val="000000"/>
                <w:sz w:val="24"/>
                <w:szCs w:val="24"/>
              </w:rPr>
              <w:t>916</w:t>
            </w:r>
          </w:p>
        </w:tc>
      </w:tr>
      <w:tr w:rsidR="008116F8" w:rsidRPr="00404197" w:rsidTr="008116F8">
        <w:trPr>
          <w:trHeight w:val="311"/>
          <w:jc w:val="center"/>
        </w:trPr>
        <w:tc>
          <w:tcPr>
            <w:tcW w:w="570" w:type="dxa"/>
            <w:tcBorders>
              <w:top w:val="nil"/>
              <w:left w:val="single" w:sz="4" w:space="0" w:color="auto"/>
              <w:bottom w:val="single" w:sz="4" w:space="0" w:color="auto"/>
              <w:right w:val="single" w:sz="4" w:space="0" w:color="auto"/>
            </w:tcBorders>
          </w:tcPr>
          <w:p w:rsidR="008116F8" w:rsidRPr="00404197" w:rsidRDefault="008116F8" w:rsidP="008116F8">
            <w:pPr>
              <w:spacing w:after="0" w:line="240" w:lineRule="auto"/>
              <w:jc w:val="center"/>
              <w:rPr>
                <w:rFonts w:ascii="Times New Roman" w:hAnsi="Times New Roman"/>
                <w:color w:val="000000"/>
                <w:sz w:val="24"/>
                <w:szCs w:val="24"/>
                <w:lang w:val="en-GB" w:eastAsia="ko-KR"/>
              </w:rPr>
            </w:pPr>
            <w:r>
              <w:rPr>
                <w:rFonts w:ascii="Times New Roman" w:hAnsi="Times New Roman"/>
                <w:color w:val="000000"/>
                <w:sz w:val="24"/>
                <w:szCs w:val="24"/>
                <w:lang w:val="en-GB" w:eastAsia="ko-KR"/>
              </w:rPr>
              <w:t>6</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5</w:t>
            </w:r>
          </w:p>
        </w:tc>
        <w:tc>
          <w:tcPr>
            <w:tcW w:w="821"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0</w:t>
            </w:r>
            <w:r>
              <w:rPr>
                <w:rFonts w:ascii="Times New Roman" w:hAnsi="Times New Roman"/>
                <w:color w:val="000000"/>
                <w:sz w:val="24"/>
                <w:szCs w:val="24"/>
              </w:rPr>
              <w:t>,</w:t>
            </w:r>
            <w:r w:rsidRPr="008116F8">
              <w:rPr>
                <w:rFonts w:ascii="Times New Roman" w:hAnsi="Times New Roman"/>
                <w:color w:val="000000"/>
                <w:sz w:val="24"/>
                <w:szCs w:val="24"/>
              </w:rPr>
              <w:t>143</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r>
              <w:rPr>
                <w:rFonts w:ascii="Times New Roman" w:hAnsi="Times New Roman"/>
                <w:color w:val="000000"/>
                <w:sz w:val="24"/>
                <w:szCs w:val="24"/>
              </w:rPr>
              <w:t>,</w:t>
            </w:r>
            <w:r w:rsidRPr="008116F8">
              <w:rPr>
                <w:rFonts w:ascii="Times New Roman" w:hAnsi="Times New Roman"/>
                <w:color w:val="000000"/>
                <w:sz w:val="24"/>
                <w:szCs w:val="24"/>
              </w:rPr>
              <w:t>621</w:t>
            </w:r>
          </w:p>
        </w:tc>
        <w:tc>
          <w:tcPr>
            <w:tcW w:w="993"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7</w:t>
            </w:r>
            <w:r>
              <w:rPr>
                <w:rFonts w:ascii="Times New Roman" w:hAnsi="Times New Roman"/>
                <w:color w:val="000000"/>
                <w:sz w:val="24"/>
                <w:szCs w:val="24"/>
              </w:rPr>
              <w:t>,</w:t>
            </w:r>
            <w:r w:rsidRPr="008116F8">
              <w:rPr>
                <w:rFonts w:ascii="Times New Roman" w:hAnsi="Times New Roman"/>
                <w:color w:val="000000"/>
                <w:sz w:val="24"/>
                <w:szCs w:val="24"/>
              </w:rPr>
              <w:t>634</w:t>
            </w:r>
          </w:p>
        </w:tc>
        <w:tc>
          <w:tcPr>
            <w:tcW w:w="1559" w:type="dxa"/>
            <w:tcBorders>
              <w:top w:val="nil"/>
              <w:left w:val="nil"/>
              <w:bottom w:val="single" w:sz="4" w:space="0" w:color="auto"/>
              <w:right w:val="single" w:sz="4" w:space="0" w:color="auto"/>
            </w:tcBorders>
            <w:vAlign w:val="bottom"/>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r>
              <w:rPr>
                <w:rFonts w:ascii="Times New Roman" w:hAnsi="Times New Roman"/>
                <w:color w:val="000000"/>
                <w:sz w:val="24"/>
                <w:szCs w:val="24"/>
              </w:rPr>
              <w:t>,</w:t>
            </w:r>
            <w:r w:rsidRPr="008116F8">
              <w:rPr>
                <w:rFonts w:ascii="Times New Roman" w:hAnsi="Times New Roman"/>
                <w:color w:val="000000"/>
                <w:sz w:val="24"/>
                <w:szCs w:val="24"/>
              </w:rPr>
              <w:t>342</w:t>
            </w:r>
          </w:p>
        </w:tc>
      </w:tr>
      <w:tr w:rsidR="008116F8" w:rsidRPr="00404197" w:rsidTr="008116F8">
        <w:trPr>
          <w:trHeight w:val="311"/>
          <w:jc w:val="center"/>
        </w:trPr>
        <w:tc>
          <w:tcPr>
            <w:tcW w:w="570" w:type="dxa"/>
            <w:tcBorders>
              <w:top w:val="nil"/>
              <w:left w:val="single" w:sz="4" w:space="0" w:color="auto"/>
              <w:bottom w:val="single" w:sz="4" w:space="0" w:color="auto"/>
              <w:right w:val="single" w:sz="4" w:space="0" w:color="auto"/>
            </w:tcBorders>
          </w:tcPr>
          <w:p w:rsidR="008116F8" w:rsidRPr="00404197" w:rsidRDefault="008116F8" w:rsidP="008116F8">
            <w:pPr>
              <w:spacing w:after="0" w:line="240" w:lineRule="auto"/>
              <w:jc w:val="center"/>
              <w:rPr>
                <w:rFonts w:ascii="Times New Roman" w:hAnsi="Times New Roman"/>
                <w:color w:val="000000"/>
                <w:sz w:val="24"/>
                <w:szCs w:val="24"/>
                <w:lang w:val="en-GB" w:eastAsia="ko-KR"/>
              </w:rPr>
            </w:pPr>
            <w:r>
              <w:rPr>
                <w:rFonts w:ascii="Times New Roman" w:hAnsi="Times New Roman"/>
                <w:color w:val="000000"/>
                <w:sz w:val="24"/>
                <w:szCs w:val="24"/>
                <w:lang w:val="en-GB" w:eastAsia="ko-KR"/>
              </w:rPr>
              <w:t>7</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p>
        </w:tc>
        <w:tc>
          <w:tcPr>
            <w:tcW w:w="821"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0</w:t>
            </w:r>
            <w:r>
              <w:rPr>
                <w:rFonts w:ascii="Times New Roman" w:hAnsi="Times New Roman"/>
                <w:color w:val="000000"/>
                <w:sz w:val="24"/>
                <w:szCs w:val="24"/>
              </w:rPr>
              <w:t>,</w:t>
            </w:r>
            <w:r w:rsidRPr="008116F8">
              <w:rPr>
                <w:rFonts w:ascii="Times New Roman" w:hAnsi="Times New Roman"/>
                <w:color w:val="000000"/>
                <w:sz w:val="24"/>
                <w:szCs w:val="24"/>
              </w:rPr>
              <w:t>341</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1</w:t>
            </w:r>
            <w:r>
              <w:rPr>
                <w:rFonts w:ascii="Times New Roman" w:hAnsi="Times New Roman"/>
                <w:color w:val="000000"/>
                <w:sz w:val="24"/>
                <w:szCs w:val="24"/>
              </w:rPr>
              <w:t>,</w:t>
            </w:r>
            <w:r w:rsidRPr="008116F8">
              <w:rPr>
                <w:rFonts w:ascii="Times New Roman" w:hAnsi="Times New Roman"/>
                <w:color w:val="000000"/>
                <w:sz w:val="24"/>
                <w:szCs w:val="24"/>
              </w:rPr>
              <w:t>079</w:t>
            </w:r>
          </w:p>
        </w:tc>
        <w:tc>
          <w:tcPr>
            <w:tcW w:w="993"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r>
              <w:rPr>
                <w:rFonts w:ascii="Times New Roman" w:hAnsi="Times New Roman"/>
                <w:color w:val="000000"/>
                <w:sz w:val="24"/>
                <w:szCs w:val="24"/>
              </w:rPr>
              <w:t>,</w:t>
            </w:r>
            <w:r w:rsidRPr="008116F8">
              <w:rPr>
                <w:rFonts w:ascii="Times New Roman" w:hAnsi="Times New Roman"/>
                <w:color w:val="000000"/>
                <w:sz w:val="24"/>
                <w:szCs w:val="24"/>
              </w:rPr>
              <w:t>457</w:t>
            </w:r>
          </w:p>
        </w:tc>
        <w:tc>
          <w:tcPr>
            <w:tcW w:w="1559" w:type="dxa"/>
            <w:tcBorders>
              <w:top w:val="nil"/>
              <w:left w:val="nil"/>
              <w:bottom w:val="single" w:sz="4" w:space="0" w:color="auto"/>
              <w:right w:val="single" w:sz="4" w:space="0" w:color="auto"/>
            </w:tcBorders>
            <w:vAlign w:val="bottom"/>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4</w:t>
            </w:r>
            <w:r>
              <w:rPr>
                <w:rFonts w:ascii="Times New Roman" w:hAnsi="Times New Roman"/>
                <w:color w:val="000000"/>
                <w:sz w:val="24"/>
                <w:szCs w:val="24"/>
              </w:rPr>
              <w:t>,</w:t>
            </w:r>
            <w:r w:rsidRPr="008116F8">
              <w:rPr>
                <w:rFonts w:ascii="Times New Roman" w:hAnsi="Times New Roman"/>
                <w:color w:val="000000"/>
                <w:sz w:val="24"/>
                <w:szCs w:val="24"/>
              </w:rPr>
              <w:t>483</w:t>
            </w:r>
          </w:p>
        </w:tc>
      </w:tr>
      <w:tr w:rsidR="008116F8" w:rsidRPr="00404197" w:rsidTr="008116F8">
        <w:trPr>
          <w:trHeight w:val="311"/>
          <w:jc w:val="center"/>
        </w:trPr>
        <w:tc>
          <w:tcPr>
            <w:tcW w:w="570" w:type="dxa"/>
            <w:tcBorders>
              <w:top w:val="nil"/>
              <w:left w:val="single" w:sz="4" w:space="0" w:color="auto"/>
              <w:bottom w:val="single" w:sz="4" w:space="0" w:color="auto"/>
              <w:right w:val="single" w:sz="4" w:space="0" w:color="auto"/>
            </w:tcBorders>
          </w:tcPr>
          <w:p w:rsidR="008116F8" w:rsidRPr="00404197" w:rsidRDefault="008116F8" w:rsidP="008116F8">
            <w:pPr>
              <w:spacing w:after="0" w:line="240" w:lineRule="auto"/>
              <w:jc w:val="center"/>
              <w:rPr>
                <w:rFonts w:ascii="Times New Roman" w:hAnsi="Times New Roman"/>
                <w:color w:val="000000"/>
                <w:sz w:val="24"/>
                <w:szCs w:val="24"/>
                <w:lang w:val="en-GB" w:eastAsia="ko-KR"/>
              </w:rPr>
            </w:pPr>
            <w:r>
              <w:rPr>
                <w:rFonts w:ascii="Times New Roman" w:hAnsi="Times New Roman"/>
                <w:color w:val="000000"/>
                <w:sz w:val="24"/>
                <w:szCs w:val="24"/>
                <w:lang w:val="en-GB" w:eastAsia="ko-KR"/>
              </w:rPr>
              <w:t>8</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p>
        </w:tc>
        <w:tc>
          <w:tcPr>
            <w:tcW w:w="821"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0</w:t>
            </w:r>
            <w:r>
              <w:rPr>
                <w:rFonts w:ascii="Times New Roman" w:hAnsi="Times New Roman"/>
                <w:color w:val="000000"/>
                <w:sz w:val="24"/>
                <w:szCs w:val="24"/>
              </w:rPr>
              <w:t>,</w:t>
            </w:r>
            <w:r w:rsidRPr="008116F8">
              <w:rPr>
                <w:rFonts w:ascii="Times New Roman" w:hAnsi="Times New Roman"/>
                <w:color w:val="000000"/>
                <w:sz w:val="24"/>
                <w:szCs w:val="24"/>
              </w:rPr>
              <w:t>088</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2</w:t>
            </w:r>
            <w:r>
              <w:rPr>
                <w:rFonts w:ascii="Times New Roman" w:hAnsi="Times New Roman"/>
                <w:color w:val="000000"/>
                <w:sz w:val="24"/>
                <w:szCs w:val="24"/>
              </w:rPr>
              <w:t>,</w:t>
            </w:r>
            <w:r w:rsidRPr="008116F8">
              <w:rPr>
                <w:rFonts w:ascii="Times New Roman" w:hAnsi="Times New Roman"/>
                <w:color w:val="000000"/>
                <w:sz w:val="24"/>
                <w:szCs w:val="24"/>
              </w:rPr>
              <w:t>730</w:t>
            </w:r>
          </w:p>
        </w:tc>
        <w:tc>
          <w:tcPr>
            <w:tcW w:w="993"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r>
              <w:rPr>
                <w:rFonts w:ascii="Times New Roman" w:hAnsi="Times New Roman"/>
                <w:color w:val="000000"/>
                <w:sz w:val="24"/>
                <w:szCs w:val="24"/>
              </w:rPr>
              <w:t>,</w:t>
            </w:r>
            <w:r w:rsidRPr="008116F8">
              <w:rPr>
                <w:rFonts w:ascii="Times New Roman" w:hAnsi="Times New Roman"/>
                <w:color w:val="000000"/>
                <w:sz w:val="24"/>
                <w:szCs w:val="24"/>
              </w:rPr>
              <w:t>257</w:t>
            </w:r>
          </w:p>
        </w:tc>
        <w:tc>
          <w:tcPr>
            <w:tcW w:w="1559" w:type="dxa"/>
            <w:tcBorders>
              <w:top w:val="nil"/>
              <w:left w:val="nil"/>
              <w:bottom w:val="single" w:sz="4" w:space="0" w:color="auto"/>
              <w:right w:val="single" w:sz="4" w:space="0" w:color="auto"/>
            </w:tcBorders>
            <w:vAlign w:val="bottom"/>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4</w:t>
            </w:r>
            <w:r>
              <w:rPr>
                <w:rFonts w:ascii="Times New Roman" w:hAnsi="Times New Roman"/>
                <w:color w:val="000000"/>
                <w:sz w:val="24"/>
                <w:szCs w:val="24"/>
              </w:rPr>
              <w:t>,</w:t>
            </w:r>
            <w:r w:rsidRPr="008116F8">
              <w:rPr>
                <w:rFonts w:ascii="Times New Roman" w:hAnsi="Times New Roman"/>
                <w:color w:val="000000"/>
                <w:sz w:val="24"/>
                <w:szCs w:val="24"/>
              </w:rPr>
              <w:t>569</w:t>
            </w:r>
          </w:p>
        </w:tc>
      </w:tr>
      <w:tr w:rsidR="008116F8" w:rsidRPr="00404197" w:rsidTr="008116F8">
        <w:trPr>
          <w:trHeight w:val="311"/>
          <w:jc w:val="center"/>
        </w:trPr>
        <w:tc>
          <w:tcPr>
            <w:tcW w:w="570" w:type="dxa"/>
            <w:tcBorders>
              <w:top w:val="nil"/>
              <w:left w:val="single" w:sz="4" w:space="0" w:color="auto"/>
              <w:bottom w:val="single" w:sz="4" w:space="0" w:color="auto"/>
              <w:right w:val="single" w:sz="4" w:space="0" w:color="auto"/>
            </w:tcBorders>
          </w:tcPr>
          <w:p w:rsidR="008116F8" w:rsidRPr="00404197" w:rsidRDefault="008116F8" w:rsidP="008116F8">
            <w:pPr>
              <w:spacing w:after="0" w:line="240" w:lineRule="auto"/>
              <w:jc w:val="center"/>
              <w:rPr>
                <w:rFonts w:ascii="Times New Roman" w:hAnsi="Times New Roman"/>
                <w:color w:val="000000"/>
                <w:sz w:val="24"/>
                <w:szCs w:val="24"/>
                <w:lang w:val="en-GB" w:eastAsia="ko-KR"/>
              </w:rPr>
            </w:pPr>
            <w:r>
              <w:rPr>
                <w:rFonts w:ascii="Times New Roman" w:hAnsi="Times New Roman"/>
                <w:color w:val="000000"/>
                <w:sz w:val="24"/>
                <w:szCs w:val="24"/>
                <w:lang w:val="en-GB" w:eastAsia="ko-KR"/>
              </w:rPr>
              <w:t>9</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6</w:t>
            </w:r>
          </w:p>
        </w:tc>
        <w:tc>
          <w:tcPr>
            <w:tcW w:w="821"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0</w:t>
            </w:r>
            <w:r>
              <w:rPr>
                <w:rFonts w:ascii="Times New Roman" w:hAnsi="Times New Roman"/>
                <w:color w:val="000000"/>
                <w:sz w:val="24"/>
                <w:szCs w:val="24"/>
              </w:rPr>
              <w:t>,</w:t>
            </w:r>
            <w:r w:rsidRPr="008116F8">
              <w:rPr>
                <w:rFonts w:ascii="Times New Roman" w:hAnsi="Times New Roman"/>
                <w:color w:val="000000"/>
                <w:sz w:val="24"/>
                <w:szCs w:val="24"/>
              </w:rPr>
              <w:t>582</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r>
              <w:rPr>
                <w:rFonts w:ascii="Times New Roman" w:hAnsi="Times New Roman"/>
                <w:color w:val="000000"/>
                <w:sz w:val="24"/>
                <w:szCs w:val="24"/>
              </w:rPr>
              <w:t>,</w:t>
            </w:r>
            <w:r w:rsidRPr="008116F8">
              <w:rPr>
                <w:rFonts w:ascii="Times New Roman" w:hAnsi="Times New Roman"/>
                <w:color w:val="000000"/>
                <w:sz w:val="24"/>
                <w:szCs w:val="24"/>
              </w:rPr>
              <w:t>610</w:t>
            </w:r>
          </w:p>
        </w:tc>
        <w:tc>
          <w:tcPr>
            <w:tcW w:w="993"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2</w:t>
            </w:r>
            <w:r>
              <w:rPr>
                <w:rFonts w:ascii="Times New Roman" w:hAnsi="Times New Roman"/>
                <w:color w:val="000000"/>
                <w:sz w:val="24"/>
                <w:szCs w:val="24"/>
              </w:rPr>
              <w:t>,</w:t>
            </w:r>
            <w:r w:rsidRPr="008116F8">
              <w:rPr>
                <w:rFonts w:ascii="Times New Roman" w:hAnsi="Times New Roman"/>
                <w:color w:val="000000"/>
                <w:sz w:val="24"/>
                <w:szCs w:val="24"/>
              </w:rPr>
              <w:t>279</w:t>
            </w:r>
          </w:p>
        </w:tc>
        <w:tc>
          <w:tcPr>
            <w:tcW w:w="1559" w:type="dxa"/>
            <w:tcBorders>
              <w:top w:val="nil"/>
              <w:left w:val="nil"/>
              <w:bottom w:val="single" w:sz="4" w:space="0" w:color="auto"/>
              <w:right w:val="single" w:sz="4" w:space="0" w:color="auto"/>
            </w:tcBorders>
            <w:vAlign w:val="bottom"/>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r>
              <w:rPr>
                <w:rFonts w:ascii="Times New Roman" w:hAnsi="Times New Roman"/>
                <w:color w:val="000000"/>
                <w:sz w:val="24"/>
                <w:szCs w:val="24"/>
              </w:rPr>
              <w:t>,</w:t>
            </w:r>
            <w:r w:rsidRPr="008116F8">
              <w:rPr>
                <w:rFonts w:ascii="Times New Roman" w:hAnsi="Times New Roman"/>
                <w:color w:val="000000"/>
                <w:sz w:val="24"/>
                <w:szCs w:val="24"/>
              </w:rPr>
              <w:t>626</w:t>
            </w:r>
          </w:p>
        </w:tc>
      </w:tr>
      <w:tr w:rsidR="008116F8" w:rsidRPr="00404197" w:rsidTr="008116F8">
        <w:trPr>
          <w:trHeight w:val="311"/>
          <w:jc w:val="center"/>
        </w:trPr>
        <w:tc>
          <w:tcPr>
            <w:tcW w:w="570" w:type="dxa"/>
            <w:tcBorders>
              <w:top w:val="nil"/>
              <w:left w:val="single" w:sz="4" w:space="0" w:color="auto"/>
              <w:bottom w:val="single" w:sz="4" w:space="0" w:color="auto"/>
              <w:right w:val="single" w:sz="4" w:space="0" w:color="auto"/>
            </w:tcBorders>
          </w:tcPr>
          <w:p w:rsidR="008116F8" w:rsidRPr="00404197" w:rsidRDefault="008116F8" w:rsidP="008116F8">
            <w:pPr>
              <w:spacing w:after="0" w:line="240" w:lineRule="auto"/>
              <w:jc w:val="center"/>
              <w:rPr>
                <w:rFonts w:ascii="Times New Roman" w:hAnsi="Times New Roman"/>
                <w:color w:val="000000"/>
                <w:sz w:val="24"/>
                <w:szCs w:val="24"/>
                <w:lang w:val="en-GB" w:eastAsia="ko-KR"/>
              </w:rPr>
            </w:pPr>
            <w:r>
              <w:rPr>
                <w:rFonts w:ascii="Times New Roman" w:hAnsi="Times New Roman"/>
                <w:color w:val="000000"/>
                <w:sz w:val="24"/>
                <w:szCs w:val="24"/>
                <w:lang w:val="en-GB" w:eastAsia="ko-KR"/>
              </w:rPr>
              <w:t>0</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7</w:t>
            </w:r>
          </w:p>
        </w:tc>
        <w:tc>
          <w:tcPr>
            <w:tcW w:w="821"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0</w:t>
            </w:r>
            <w:r>
              <w:rPr>
                <w:rFonts w:ascii="Times New Roman" w:hAnsi="Times New Roman"/>
                <w:color w:val="000000"/>
                <w:sz w:val="24"/>
                <w:szCs w:val="24"/>
              </w:rPr>
              <w:t>,</w:t>
            </w:r>
            <w:r w:rsidRPr="008116F8">
              <w:rPr>
                <w:rFonts w:ascii="Times New Roman" w:hAnsi="Times New Roman"/>
                <w:color w:val="000000"/>
                <w:sz w:val="24"/>
                <w:szCs w:val="24"/>
              </w:rPr>
              <w:t>879</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r>
              <w:rPr>
                <w:rFonts w:ascii="Times New Roman" w:hAnsi="Times New Roman"/>
                <w:color w:val="000000"/>
                <w:sz w:val="24"/>
                <w:szCs w:val="24"/>
              </w:rPr>
              <w:t>,</w:t>
            </w:r>
            <w:r w:rsidRPr="008116F8">
              <w:rPr>
                <w:rFonts w:ascii="Times New Roman" w:hAnsi="Times New Roman"/>
                <w:color w:val="000000"/>
                <w:sz w:val="24"/>
                <w:szCs w:val="24"/>
              </w:rPr>
              <w:t>741</w:t>
            </w:r>
          </w:p>
        </w:tc>
        <w:tc>
          <w:tcPr>
            <w:tcW w:w="993"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1</w:t>
            </w:r>
            <w:r>
              <w:rPr>
                <w:rFonts w:ascii="Times New Roman" w:hAnsi="Times New Roman"/>
                <w:color w:val="000000"/>
                <w:sz w:val="24"/>
                <w:szCs w:val="24"/>
              </w:rPr>
              <w:t>,</w:t>
            </w:r>
            <w:r w:rsidRPr="008116F8">
              <w:rPr>
                <w:rFonts w:ascii="Times New Roman" w:hAnsi="Times New Roman"/>
                <w:color w:val="000000"/>
                <w:sz w:val="24"/>
                <w:szCs w:val="24"/>
              </w:rPr>
              <w:t>575</w:t>
            </w:r>
          </w:p>
        </w:tc>
        <w:tc>
          <w:tcPr>
            <w:tcW w:w="1559" w:type="dxa"/>
            <w:tcBorders>
              <w:top w:val="nil"/>
              <w:left w:val="nil"/>
              <w:bottom w:val="single" w:sz="4" w:space="0" w:color="auto"/>
              <w:right w:val="single" w:sz="4" w:space="0" w:color="auto"/>
            </w:tcBorders>
            <w:vAlign w:val="bottom"/>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r>
              <w:rPr>
                <w:rFonts w:ascii="Times New Roman" w:hAnsi="Times New Roman"/>
                <w:color w:val="000000"/>
                <w:sz w:val="24"/>
                <w:szCs w:val="24"/>
              </w:rPr>
              <w:t>,</w:t>
            </w:r>
            <w:r w:rsidRPr="008116F8">
              <w:rPr>
                <w:rFonts w:ascii="Times New Roman" w:hAnsi="Times New Roman"/>
                <w:color w:val="000000"/>
                <w:sz w:val="24"/>
                <w:szCs w:val="24"/>
              </w:rPr>
              <w:t>837</w:t>
            </w:r>
          </w:p>
        </w:tc>
      </w:tr>
      <w:tr w:rsidR="008116F8" w:rsidRPr="00404197" w:rsidTr="008116F8">
        <w:trPr>
          <w:trHeight w:val="311"/>
          <w:jc w:val="center"/>
        </w:trPr>
        <w:tc>
          <w:tcPr>
            <w:tcW w:w="570" w:type="dxa"/>
            <w:tcBorders>
              <w:top w:val="nil"/>
              <w:left w:val="single" w:sz="4" w:space="0" w:color="auto"/>
              <w:bottom w:val="single" w:sz="4" w:space="0" w:color="auto"/>
              <w:right w:val="single" w:sz="4" w:space="0" w:color="auto"/>
            </w:tcBorders>
          </w:tcPr>
          <w:p w:rsidR="008116F8" w:rsidRPr="00404197" w:rsidRDefault="008116F8" w:rsidP="008116F8">
            <w:pPr>
              <w:spacing w:after="0" w:line="240" w:lineRule="auto"/>
              <w:jc w:val="center"/>
              <w:rPr>
                <w:rFonts w:ascii="Times New Roman" w:hAnsi="Times New Roman"/>
                <w:color w:val="000000"/>
                <w:sz w:val="24"/>
                <w:szCs w:val="24"/>
                <w:lang w:val="en-GB" w:eastAsia="ko-KR"/>
              </w:rPr>
            </w:pPr>
            <w:r>
              <w:rPr>
                <w:rFonts w:ascii="Times New Roman" w:hAnsi="Times New Roman"/>
                <w:color w:val="000000"/>
                <w:sz w:val="24"/>
                <w:szCs w:val="24"/>
                <w:lang w:val="en-GB" w:eastAsia="ko-KR"/>
              </w:rPr>
              <w:t>11</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4</w:t>
            </w:r>
          </w:p>
        </w:tc>
        <w:tc>
          <w:tcPr>
            <w:tcW w:w="821"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0</w:t>
            </w:r>
            <w:r>
              <w:rPr>
                <w:rFonts w:ascii="Times New Roman" w:hAnsi="Times New Roman"/>
                <w:color w:val="000000"/>
                <w:sz w:val="24"/>
                <w:szCs w:val="24"/>
              </w:rPr>
              <w:t>,</w:t>
            </w:r>
            <w:r w:rsidRPr="008116F8">
              <w:rPr>
                <w:rFonts w:ascii="Times New Roman" w:hAnsi="Times New Roman"/>
                <w:color w:val="000000"/>
                <w:sz w:val="24"/>
                <w:szCs w:val="24"/>
              </w:rPr>
              <w:t>264</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0</w:t>
            </w:r>
            <w:r>
              <w:rPr>
                <w:rFonts w:ascii="Times New Roman" w:hAnsi="Times New Roman"/>
                <w:color w:val="000000"/>
                <w:sz w:val="24"/>
                <w:szCs w:val="24"/>
              </w:rPr>
              <w:t>,</w:t>
            </w:r>
            <w:r w:rsidRPr="008116F8">
              <w:rPr>
                <w:rFonts w:ascii="Times New Roman" w:hAnsi="Times New Roman"/>
                <w:color w:val="000000"/>
                <w:sz w:val="24"/>
                <w:szCs w:val="24"/>
              </w:rPr>
              <w:t>664</w:t>
            </w:r>
          </w:p>
        </w:tc>
        <w:tc>
          <w:tcPr>
            <w:tcW w:w="993"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2</w:t>
            </w:r>
            <w:r>
              <w:rPr>
                <w:rFonts w:ascii="Times New Roman" w:hAnsi="Times New Roman"/>
                <w:color w:val="000000"/>
                <w:sz w:val="24"/>
                <w:szCs w:val="24"/>
              </w:rPr>
              <w:t>,</w:t>
            </w:r>
            <w:r w:rsidRPr="008116F8">
              <w:rPr>
                <w:rFonts w:ascii="Times New Roman" w:hAnsi="Times New Roman"/>
                <w:color w:val="000000"/>
                <w:sz w:val="24"/>
                <w:szCs w:val="24"/>
              </w:rPr>
              <w:t>376</w:t>
            </w:r>
          </w:p>
        </w:tc>
        <w:tc>
          <w:tcPr>
            <w:tcW w:w="1559" w:type="dxa"/>
            <w:tcBorders>
              <w:top w:val="nil"/>
              <w:left w:val="nil"/>
              <w:bottom w:val="single" w:sz="4" w:space="0" w:color="auto"/>
              <w:right w:val="single" w:sz="4" w:space="0" w:color="auto"/>
            </w:tcBorders>
            <w:vAlign w:val="bottom"/>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4</w:t>
            </w:r>
            <w:r>
              <w:rPr>
                <w:rFonts w:ascii="Times New Roman" w:hAnsi="Times New Roman"/>
                <w:color w:val="000000"/>
                <w:sz w:val="24"/>
                <w:szCs w:val="24"/>
              </w:rPr>
              <w:t>,</w:t>
            </w:r>
            <w:r w:rsidRPr="008116F8">
              <w:rPr>
                <w:rFonts w:ascii="Times New Roman" w:hAnsi="Times New Roman"/>
                <w:color w:val="000000"/>
                <w:sz w:val="24"/>
                <w:szCs w:val="24"/>
              </w:rPr>
              <w:t>019</w:t>
            </w:r>
          </w:p>
        </w:tc>
      </w:tr>
      <w:tr w:rsidR="008116F8" w:rsidRPr="00404197" w:rsidTr="008116F8">
        <w:trPr>
          <w:trHeight w:val="311"/>
          <w:jc w:val="center"/>
        </w:trPr>
        <w:tc>
          <w:tcPr>
            <w:tcW w:w="570" w:type="dxa"/>
            <w:tcBorders>
              <w:top w:val="nil"/>
              <w:left w:val="single" w:sz="4" w:space="0" w:color="auto"/>
              <w:bottom w:val="single" w:sz="4" w:space="0" w:color="auto"/>
              <w:right w:val="single" w:sz="4" w:space="0" w:color="auto"/>
            </w:tcBorders>
          </w:tcPr>
          <w:p w:rsidR="008116F8" w:rsidRPr="00404197" w:rsidRDefault="008116F8" w:rsidP="008116F8">
            <w:pPr>
              <w:spacing w:after="0" w:line="240" w:lineRule="auto"/>
              <w:jc w:val="center"/>
              <w:rPr>
                <w:rFonts w:ascii="Times New Roman" w:hAnsi="Times New Roman"/>
                <w:color w:val="000000"/>
                <w:sz w:val="24"/>
                <w:szCs w:val="24"/>
                <w:lang w:val="en-GB" w:eastAsia="ko-KR"/>
              </w:rPr>
            </w:pPr>
            <w:r>
              <w:rPr>
                <w:rFonts w:ascii="Times New Roman" w:hAnsi="Times New Roman"/>
                <w:color w:val="000000"/>
                <w:sz w:val="24"/>
                <w:szCs w:val="24"/>
                <w:lang w:val="en-GB" w:eastAsia="ko-KR"/>
              </w:rPr>
              <w:t>12</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5</w:t>
            </w:r>
          </w:p>
        </w:tc>
        <w:tc>
          <w:tcPr>
            <w:tcW w:w="821"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0</w:t>
            </w:r>
            <w:r>
              <w:rPr>
                <w:rFonts w:ascii="Times New Roman" w:hAnsi="Times New Roman"/>
                <w:color w:val="000000"/>
                <w:sz w:val="24"/>
                <w:szCs w:val="24"/>
              </w:rPr>
              <w:t>,</w:t>
            </w:r>
            <w:r w:rsidRPr="008116F8">
              <w:rPr>
                <w:rFonts w:ascii="Times New Roman" w:hAnsi="Times New Roman"/>
                <w:color w:val="000000"/>
                <w:sz w:val="24"/>
                <w:szCs w:val="24"/>
              </w:rPr>
              <w:t>165</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2</w:t>
            </w:r>
            <w:r>
              <w:rPr>
                <w:rFonts w:ascii="Times New Roman" w:hAnsi="Times New Roman"/>
                <w:color w:val="000000"/>
                <w:sz w:val="24"/>
                <w:szCs w:val="24"/>
              </w:rPr>
              <w:t>,</w:t>
            </w:r>
            <w:r w:rsidRPr="008116F8">
              <w:rPr>
                <w:rFonts w:ascii="Times New Roman" w:hAnsi="Times New Roman"/>
                <w:color w:val="000000"/>
                <w:sz w:val="24"/>
                <w:szCs w:val="24"/>
              </w:rPr>
              <w:t>503</w:t>
            </w:r>
          </w:p>
        </w:tc>
        <w:tc>
          <w:tcPr>
            <w:tcW w:w="993"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2</w:t>
            </w:r>
            <w:r>
              <w:rPr>
                <w:rFonts w:ascii="Times New Roman" w:hAnsi="Times New Roman"/>
                <w:color w:val="000000"/>
                <w:sz w:val="24"/>
                <w:szCs w:val="24"/>
              </w:rPr>
              <w:t>,</w:t>
            </w:r>
            <w:r w:rsidRPr="008116F8">
              <w:rPr>
                <w:rFonts w:ascii="Times New Roman" w:hAnsi="Times New Roman"/>
                <w:color w:val="000000"/>
                <w:sz w:val="24"/>
                <w:szCs w:val="24"/>
              </w:rPr>
              <w:t>942</w:t>
            </w:r>
          </w:p>
        </w:tc>
        <w:tc>
          <w:tcPr>
            <w:tcW w:w="1559" w:type="dxa"/>
            <w:tcBorders>
              <w:top w:val="nil"/>
              <w:left w:val="nil"/>
              <w:bottom w:val="single" w:sz="4" w:space="0" w:color="auto"/>
              <w:right w:val="single" w:sz="4" w:space="0" w:color="auto"/>
            </w:tcBorders>
            <w:vAlign w:val="bottom"/>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r>
              <w:rPr>
                <w:rFonts w:ascii="Times New Roman" w:hAnsi="Times New Roman"/>
                <w:color w:val="000000"/>
                <w:sz w:val="24"/>
                <w:szCs w:val="24"/>
              </w:rPr>
              <w:t>,</w:t>
            </w:r>
            <w:r w:rsidRPr="008116F8">
              <w:rPr>
                <w:rFonts w:ascii="Times New Roman" w:hAnsi="Times New Roman"/>
                <w:color w:val="000000"/>
                <w:sz w:val="24"/>
                <w:szCs w:val="24"/>
              </w:rPr>
              <w:t>839</w:t>
            </w:r>
          </w:p>
        </w:tc>
      </w:tr>
      <w:tr w:rsidR="008116F8" w:rsidRPr="00404197" w:rsidTr="008116F8">
        <w:trPr>
          <w:trHeight w:val="311"/>
          <w:jc w:val="center"/>
        </w:trPr>
        <w:tc>
          <w:tcPr>
            <w:tcW w:w="570" w:type="dxa"/>
            <w:tcBorders>
              <w:top w:val="nil"/>
              <w:left w:val="single" w:sz="4" w:space="0" w:color="auto"/>
              <w:bottom w:val="single" w:sz="4" w:space="0" w:color="auto"/>
              <w:right w:val="single" w:sz="4" w:space="0" w:color="auto"/>
            </w:tcBorders>
          </w:tcPr>
          <w:p w:rsidR="008116F8" w:rsidRPr="00404197" w:rsidRDefault="008116F8" w:rsidP="008116F8">
            <w:pPr>
              <w:spacing w:after="0" w:line="240" w:lineRule="auto"/>
              <w:jc w:val="center"/>
              <w:rPr>
                <w:rFonts w:ascii="Times New Roman" w:hAnsi="Times New Roman"/>
                <w:color w:val="000000"/>
                <w:sz w:val="24"/>
                <w:szCs w:val="24"/>
                <w:lang w:val="en-GB" w:eastAsia="ko-KR"/>
              </w:rPr>
            </w:pPr>
            <w:r>
              <w:rPr>
                <w:rFonts w:ascii="Times New Roman" w:hAnsi="Times New Roman"/>
                <w:color w:val="000000"/>
                <w:sz w:val="24"/>
                <w:szCs w:val="24"/>
                <w:lang w:val="en-GB" w:eastAsia="ko-KR"/>
              </w:rPr>
              <w:t>13</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6</w:t>
            </w:r>
          </w:p>
        </w:tc>
        <w:tc>
          <w:tcPr>
            <w:tcW w:w="821"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0</w:t>
            </w:r>
            <w:r>
              <w:rPr>
                <w:rFonts w:ascii="Times New Roman" w:hAnsi="Times New Roman"/>
                <w:color w:val="000000"/>
                <w:sz w:val="24"/>
                <w:szCs w:val="24"/>
              </w:rPr>
              <w:t>,</w:t>
            </w:r>
            <w:r w:rsidRPr="008116F8">
              <w:rPr>
                <w:rFonts w:ascii="Times New Roman" w:hAnsi="Times New Roman"/>
                <w:color w:val="000000"/>
                <w:sz w:val="24"/>
                <w:szCs w:val="24"/>
              </w:rPr>
              <w:t>363</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1</w:t>
            </w:r>
            <w:r>
              <w:rPr>
                <w:rFonts w:ascii="Times New Roman" w:hAnsi="Times New Roman"/>
                <w:color w:val="000000"/>
                <w:sz w:val="24"/>
                <w:szCs w:val="24"/>
              </w:rPr>
              <w:t>,</w:t>
            </w:r>
            <w:r w:rsidRPr="008116F8">
              <w:rPr>
                <w:rFonts w:ascii="Times New Roman" w:hAnsi="Times New Roman"/>
                <w:color w:val="000000"/>
                <w:sz w:val="24"/>
                <w:szCs w:val="24"/>
              </w:rPr>
              <w:t>068</w:t>
            </w:r>
          </w:p>
        </w:tc>
        <w:tc>
          <w:tcPr>
            <w:tcW w:w="993"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1</w:t>
            </w:r>
            <w:r>
              <w:rPr>
                <w:rFonts w:ascii="Times New Roman" w:hAnsi="Times New Roman"/>
                <w:color w:val="000000"/>
                <w:sz w:val="24"/>
                <w:szCs w:val="24"/>
              </w:rPr>
              <w:t>,</w:t>
            </w:r>
            <w:r w:rsidRPr="008116F8">
              <w:rPr>
                <w:rFonts w:ascii="Times New Roman" w:hAnsi="Times New Roman"/>
                <w:color w:val="000000"/>
                <w:sz w:val="24"/>
                <w:szCs w:val="24"/>
              </w:rPr>
              <w:t>182</w:t>
            </w:r>
          </w:p>
        </w:tc>
        <w:tc>
          <w:tcPr>
            <w:tcW w:w="1559" w:type="dxa"/>
            <w:tcBorders>
              <w:top w:val="nil"/>
              <w:left w:val="nil"/>
              <w:bottom w:val="single" w:sz="4" w:space="0" w:color="auto"/>
              <w:right w:val="single" w:sz="4" w:space="0" w:color="auto"/>
            </w:tcBorders>
            <w:vAlign w:val="bottom"/>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5</w:t>
            </w:r>
            <w:r>
              <w:rPr>
                <w:rFonts w:ascii="Times New Roman" w:hAnsi="Times New Roman"/>
                <w:color w:val="000000"/>
                <w:sz w:val="24"/>
                <w:szCs w:val="24"/>
              </w:rPr>
              <w:t>,</w:t>
            </w:r>
            <w:r w:rsidRPr="008116F8">
              <w:rPr>
                <w:rFonts w:ascii="Times New Roman" w:hAnsi="Times New Roman"/>
                <w:color w:val="000000"/>
                <w:sz w:val="24"/>
                <w:szCs w:val="24"/>
              </w:rPr>
              <w:t>086</w:t>
            </w:r>
          </w:p>
        </w:tc>
      </w:tr>
      <w:tr w:rsidR="008116F8" w:rsidRPr="00404197" w:rsidTr="008116F8">
        <w:trPr>
          <w:trHeight w:val="311"/>
          <w:jc w:val="center"/>
        </w:trPr>
        <w:tc>
          <w:tcPr>
            <w:tcW w:w="570" w:type="dxa"/>
            <w:tcBorders>
              <w:top w:val="nil"/>
              <w:left w:val="single" w:sz="4" w:space="0" w:color="auto"/>
              <w:bottom w:val="single" w:sz="4" w:space="0" w:color="auto"/>
              <w:right w:val="single" w:sz="4" w:space="0" w:color="auto"/>
            </w:tcBorders>
          </w:tcPr>
          <w:p w:rsidR="008116F8" w:rsidRPr="00404197" w:rsidRDefault="008116F8" w:rsidP="008116F8">
            <w:pPr>
              <w:spacing w:after="0" w:line="240" w:lineRule="auto"/>
              <w:jc w:val="center"/>
              <w:rPr>
                <w:rFonts w:ascii="Times New Roman" w:hAnsi="Times New Roman"/>
                <w:color w:val="000000"/>
                <w:sz w:val="24"/>
                <w:szCs w:val="24"/>
                <w:lang w:val="en-GB" w:eastAsia="ko-KR"/>
              </w:rPr>
            </w:pPr>
            <w:r>
              <w:rPr>
                <w:rFonts w:ascii="Times New Roman" w:hAnsi="Times New Roman"/>
                <w:color w:val="000000"/>
                <w:sz w:val="24"/>
                <w:szCs w:val="24"/>
                <w:lang w:val="en-GB" w:eastAsia="ko-KR"/>
              </w:rPr>
              <w:t>14</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p>
        </w:tc>
        <w:tc>
          <w:tcPr>
            <w:tcW w:w="821"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0</w:t>
            </w:r>
            <w:r>
              <w:rPr>
                <w:rFonts w:ascii="Times New Roman" w:hAnsi="Times New Roman"/>
                <w:color w:val="000000"/>
                <w:sz w:val="24"/>
                <w:szCs w:val="24"/>
              </w:rPr>
              <w:t>,</w:t>
            </w:r>
            <w:r w:rsidRPr="008116F8">
              <w:rPr>
                <w:rFonts w:ascii="Times New Roman" w:hAnsi="Times New Roman"/>
                <w:color w:val="000000"/>
                <w:sz w:val="24"/>
                <w:szCs w:val="24"/>
              </w:rPr>
              <w:t>473</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1</w:t>
            </w:r>
            <w:r>
              <w:rPr>
                <w:rFonts w:ascii="Times New Roman" w:hAnsi="Times New Roman"/>
                <w:color w:val="000000"/>
                <w:sz w:val="24"/>
                <w:szCs w:val="24"/>
              </w:rPr>
              <w:t>,</w:t>
            </w:r>
            <w:r w:rsidRPr="008116F8">
              <w:rPr>
                <w:rFonts w:ascii="Times New Roman" w:hAnsi="Times New Roman"/>
                <w:color w:val="000000"/>
                <w:sz w:val="24"/>
                <w:szCs w:val="24"/>
              </w:rPr>
              <w:t>335</w:t>
            </w:r>
          </w:p>
        </w:tc>
        <w:tc>
          <w:tcPr>
            <w:tcW w:w="993"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r>
              <w:rPr>
                <w:rFonts w:ascii="Times New Roman" w:hAnsi="Times New Roman"/>
                <w:color w:val="000000"/>
                <w:sz w:val="24"/>
                <w:szCs w:val="24"/>
              </w:rPr>
              <w:t>,</w:t>
            </w:r>
            <w:r w:rsidRPr="008116F8">
              <w:rPr>
                <w:rFonts w:ascii="Times New Roman" w:hAnsi="Times New Roman"/>
                <w:color w:val="000000"/>
                <w:sz w:val="24"/>
                <w:szCs w:val="24"/>
              </w:rPr>
              <w:t>192</w:t>
            </w:r>
          </w:p>
        </w:tc>
        <w:tc>
          <w:tcPr>
            <w:tcW w:w="1559" w:type="dxa"/>
            <w:tcBorders>
              <w:top w:val="nil"/>
              <w:left w:val="nil"/>
              <w:bottom w:val="single" w:sz="4" w:space="0" w:color="auto"/>
              <w:right w:val="single" w:sz="4" w:space="0" w:color="auto"/>
            </w:tcBorders>
            <w:vAlign w:val="bottom"/>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4</w:t>
            </w:r>
            <w:r>
              <w:rPr>
                <w:rFonts w:ascii="Times New Roman" w:hAnsi="Times New Roman"/>
                <w:color w:val="000000"/>
                <w:sz w:val="24"/>
                <w:szCs w:val="24"/>
              </w:rPr>
              <w:t>,</w:t>
            </w:r>
            <w:r w:rsidRPr="008116F8">
              <w:rPr>
                <w:rFonts w:ascii="Times New Roman" w:hAnsi="Times New Roman"/>
                <w:color w:val="000000"/>
                <w:sz w:val="24"/>
                <w:szCs w:val="24"/>
              </w:rPr>
              <w:t>835</w:t>
            </w:r>
          </w:p>
        </w:tc>
      </w:tr>
      <w:tr w:rsidR="008116F8" w:rsidRPr="00404197" w:rsidTr="008116F8">
        <w:trPr>
          <w:trHeight w:val="311"/>
          <w:jc w:val="center"/>
        </w:trPr>
        <w:tc>
          <w:tcPr>
            <w:tcW w:w="570" w:type="dxa"/>
            <w:tcBorders>
              <w:top w:val="nil"/>
              <w:left w:val="single" w:sz="4" w:space="0" w:color="auto"/>
              <w:bottom w:val="single" w:sz="4" w:space="0" w:color="auto"/>
              <w:right w:val="single" w:sz="4" w:space="0" w:color="auto"/>
            </w:tcBorders>
          </w:tcPr>
          <w:p w:rsidR="008116F8" w:rsidRPr="00404197" w:rsidRDefault="008116F8" w:rsidP="008116F8">
            <w:pPr>
              <w:spacing w:after="0" w:line="240" w:lineRule="auto"/>
              <w:jc w:val="center"/>
              <w:rPr>
                <w:rFonts w:ascii="Times New Roman" w:hAnsi="Times New Roman"/>
                <w:color w:val="000000"/>
                <w:sz w:val="24"/>
                <w:szCs w:val="24"/>
                <w:lang w:val="en-GB" w:eastAsia="ko-KR"/>
              </w:rPr>
            </w:pPr>
            <w:r>
              <w:rPr>
                <w:rFonts w:ascii="Times New Roman" w:hAnsi="Times New Roman"/>
                <w:color w:val="000000"/>
                <w:sz w:val="24"/>
                <w:szCs w:val="24"/>
                <w:lang w:val="en-GB" w:eastAsia="ko-KR"/>
              </w:rPr>
              <w:t>15</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4</w:t>
            </w:r>
          </w:p>
        </w:tc>
        <w:tc>
          <w:tcPr>
            <w:tcW w:w="821"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0</w:t>
            </w:r>
            <w:r>
              <w:rPr>
                <w:rFonts w:ascii="Times New Roman" w:hAnsi="Times New Roman"/>
                <w:color w:val="000000"/>
                <w:sz w:val="24"/>
                <w:szCs w:val="24"/>
              </w:rPr>
              <w:t>,</w:t>
            </w:r>
            <w:r w:rsidRPr="008116F8">
              <w:rPr>
                <w:rFonts w:ascii="Times New Roman" w:hAnsi="Times New Roman"/>
                <w:color w:val="000000"/>
                <w:sz w:val="24"/>
                <w:szCs w:val="24"/>
              </w:rPr>
              <w:t>099</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0</w:t>
            </w:r>
            <w:r>
              <w:rPr>
                <w:rFonts w:ascii="Times New Roman" w:hAnsi="Times New Roman"/>
                <w:color w:val="000000"/>
                <w:sz w:val="24"/>
                <w:szCs w:val="24"/>
              </w:rPr>
              <w:t>,</w:t>
            </w:r>
            <w:r w:rsidRPr="008116F8">
              <w:rPr>
                <w:rFonts w:ascii="Times New Roman" w:hAnsi="Times New Roman"/>
                <w:color w:val="000000"/>
                <w:sz w:val="24"/>
                <w:szCs w:val="24"/>
              </w:rPr>
              <w:t>509</w:t>
            </w:r>
          </w:p>
        </w:tc>
        <w:tc>
          <w:tcPr>
            <w:tcW w:w="993"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2</w:t>
            </w:r>
            <w:r>
              <w:rPr>
                <w:rFonts w:ascii="Times New Roman" w:hAnsi="Times New Roman"/>
                <w:color w:val="000000"/>
                <w:sz w:val="24"/>
                <w:szCs w:val="24"/>
              </w:rPr>
              <w:t>,</w:t>
            </w:r>
            <w:r w:rsidRPr="008116F8">
              <w:rPr>
                <w:rFonts w:ascii="Times New Roman" w:hAnsi="Times New Roman"/>
                <w:color w:val="000000"/>
                <w:sz w:val="24"/>
                <w:szCs w:val="24"/>
              </w:rPr>
              <w:t>158</w:t>
            </w:r>
          </w:p>
        </w:tc>
        <w:tc>
          <w:tcPr>
            <w:tcW w:w="1559" w:type="dxa"/>
            <w:tcBorders>
              <w:top w:val="nil"/>
              <w:left w:val="nil"/>
              <w:bottom w:val="single" w:sz="4" w:space="0" w:color="auto"/>
              <w:right w:val="single" w:sz="4" w:space="0" w:color="auto"/>
            </w:tcBorders>
            <w:vAlign w:val="bottom"/>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4</w:t>
            </w:r>
            <w:r>
              <w:rPr>
                <w:rFonts w:ascii="Times New Roman" w:hAnsi="Times New Roman"/>
                <w:color w:val="000000"/>
                <w:sz w:val="24"/>
                <w:szCs w:val="24"/>
              </w:rPr>
              <w:t>,</w:t>
            </w:r>
            <w:r w:rsidRPr="008116F8">
              <w:rPr>
                <w:rFonts w:ascii="Times New Roman" w:hAnsi="Times New Roman"/>
                <w:color w:val="000000"/>
                <w:sz w:val="24"/>
                <w:szCs w:val="24"/>
              </w:rPr>
              <w:t>020</w:t>
            </w:r>
          </w:p>
        </w:tc>
      </w:tr>
      <w:tr w:rsidR="008116F8" w:rsidRPr="00404197" w:rsidTr="008116F8">
        <w:trPr>
          <w:trHeight w:val="311"/>
          <w:jc w:val="center"/>
        </w:trPr>
        <w:tc>
          <w:tcPr>
            <w:tcW w:w="570" w:type="dxa"/>
            <w:tcBorders>
              <w:top w:val="nil"/>
              <w:left w:val="single" w:sz="4" w:space="0" w:color="auto"/>
              <w:bottom w:val="single" w:sz="4" w:space="0" w:color="auto"/>
              <w:right w:val="single" w:sz="4" w:space="0" w:color="auto"/>
            </w:tcBorders>
          </w:tcPr>
          <w:p w:rsidR="008116F8" w:rsidRPr="00404197" w:rsidRDefault="008116F8" w:rsidP="008116F8">
            <w:pPr>
              <w:spacing w:after="0" w:line="240" w:lineRule="auto"/>
              <w:jc w:val="center"/>
              <w:rPr>
                <w:rFonts w:ascii="Times New Roman" w:hAnsi="Times New Roman"/>
                <w:color w:val="000000"/>
                <w:sz w:val="24"/>
                <w:szCs w:val="24"/>
                <w:lang w:val="en-GB" w:eastAsia="ko-KR"/>
              </w:rPr>
            </w:pPr>
            <w:r>
              <w:rPr>
                <w:rFonts w:ascii="Times New Roman" w:hAnsi="Times New Roman"/>
                <w:color w:val="000000"/>
                <w:sz w:val="24"/>
                <w:szCs w:val="24"/>
                <w:lang w:val="en-GB" w:eastAsia="ko-KR"/>
              </w:rPr>
              <w:t>16</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5</w:t>
            </w:r>
          </w:p>
        </w:tc>
        <w:tc>
          <w:tcPr>
            <w:tcW w:w="821"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0</w:t>
            </w:r>
            <w:r>
              <w:rPr>
                <w:rFonts w:ascii="Times New Roman" w:hAnsi="Times New Roman"/>
                <w:color w:val="000000"/>
                <w:sz w:val="24"/>
                <w:szCs w:val="24"/>
              </w:rPr>
              <w:t>,</w:t>
            </w:r>
            <w:r w:rsidRPr="008116F8">
              <w:rPr>
                <w:rFonts w:ascii="Times New Roman" w:hAnsi="Times New Roman"/>
                <w:color w:val="000000"/>
                <w:sz w:val="24"/>
                <w:szCs w:val="24"/>
              </w:rPr>
              <w:t>132</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4</w:t>
            </w:r>
            <w:r>
              <w:rPr>
                <w:rFonts w:ascii="Times New Roman" w:hAnsi="Times New Roman"/>
                <w:color w:val="000000"/>
                <w:sz w:val="24"/>
                <w:szCs w:val="24"/>
              </w:rPr>
              <w:t>,</w:t>
            </w:r>
            <w:r w:rsidRPr="008116F8">
              <w:rPr>
                <w:rFonts w:ascii="Times New Roman" w:hAnsi="Times New Roman"/>
                <w:color w:val="000000"/>
                <w:sz w:val="24"/>
                <w:szCs w:val="24"/>
              </w:rPr>
              <w:t>431</w:t>
            </w:r>
          </w:p>
        </w:tc>
        <w:tc>
          <w:tcPr>
            <w:tcW w:w="993"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8</w:t>
            </w:r>
            <w:r>
              <w:rPr>
                <w:rFonts w:ascii="Times New Roman" w:hAnsi="Times New Roman"/>
                <w:color w:val="000000"/>
                <w:sz w:val="24"/>
                <w:szCs w:val="24"/>
              </w:rPr>
              <w:t>,</w:t>
            </w:r>
            <w:r w:rsidRPr="008116F8">
              <w:rPr>
                <w:rFonts w:ascii="Times New Roman" w:hAnsi="Times New Roman"/>
                <w:color w:val="000000"/>
                <w:sz w:val="24"/>
                <w:szCs w:val="24"/>
              </w:rPr>
              <w:t>591</w:t>
            </w:r>
          </w:p>
        </w:tc>
        <w:tc>
          <w:tcPr>
            <w:tcW w:w="1559" w:type="dxa"/>
            <w:tcBorders>
              <w:top w:val="nil"/>
              <w:left w:val="nil"/>
              <w:bottom w:val="single" w:sz="4" w:space="0" w:color="auto"/>
              <w:right w:val="single" w:sz="4" w:space="0" w:color="auto"/>
            </w:tcBorders>
            <w:vAlign w:val="bottom"/>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r>
              <w:rPr>
                <w:rFonts w:ascii="Times New Roman" w:hAnsi="Times New Roman"/>
                <w:color w:val="000000"/>
                <w:sz w:val="24"/>
                <w:szCs w:val="24"/>
              </w:rPr>
              <w:t>,</w:t>
            </w:r>
            <w:r w:rsidRPr="008116F8">
              <w:rPr>
                <w:rFonts w:ascii="Times New Roman" w:hAnsi="Times New Roman"/>
                <w:color w:val="000000"/>
                <w:sz w:val="24"/>
                <w:szCs w:val="24"/>
              </w:rPr>
              <w:t>867</w:t>
            </w:r>
          </w:p>
        </w:tc>
      </w:tr>
      <w:tr w:rsidR="008116F8" w:rsidRPr="00404197" w:rsidTr="008116F8">
        <w:trPr>
          <w:trHeight w:val="311"/>
          <w:jc w:val="center"/>
        </w:trPr>
        <w:tc>
          <w:tcPr>
            <w:tcW w:w="570" w:type="dxa"/>
            <w:tcBorders>
              <w:top w:val="nil"/>
              <w:left w:val="single" w:sz="4" w:space="0" w:color="auto"/>
              <w:bottom w:val="single" w:sz="4" w:space="0" w:color="auto"/>
              <w:right w:val="single" w:sz="4" w:space="0" w:color="auto"/>
            </w:tcBorders>
          </w:tcPr>
          <w:p w:rsidR="008116F8" w:rsidRPr="00404197" w:rsidRDefault="008116F8" w:rsidP="008116F8">
            <w:pPr>
              <w:spacing w:after="0" w:line="240" w:lineRule="auto"/>
              <w:jc w:val="center"/>
              <w:rPr>
                <w:rFonts w:ascii="Times New Roman" w:hAnsi="Times New Roman"/>
                <w:color w:val="000000"/>
                <w:sz w:val="24"/>
                <w:szCs w:val="24"/>
                <w:lang w:val="en-GB" w:eastAsia="ko-KR"/>
              </w:rPr>
            </w:pPr>
            <w:r>
              <w:rPr>
                <w:rFonts w:ascii="Times New Roman" w:hAnsi="Times New Roman"/>
                <w:color w:val="000000"/>
                <w:sz w:val="24"/>
                <w:szCs w:val="24"/>
                <w:lang w:val="en-GB" w:eastAsia="ko-KR"/>
              </w:rPr>
              <w:t>17</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p>
        </w:tc>
        <w:tc>
          <w:tcPr>
            <w:tcW w:w="821"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0</w:t>
            </w:r>
            <w:r>
              <w:rPr>
                <w:rFonts w:ascii="Times New Roman" w:hAnsi="Times New Roman"/>
                <w:color w:val="000000"/>
                <w:sz w:val="24"/>
                <w:szCs w:val="24"/>
              </w:rPr>
              <w:t>,</w:t>
            </w:r>
            <w:r w:rsidRPr="008116F8">
              <w:rPr>
                <w:rFonts w:ascii="Times New Roman" w:hAnsi="Times New Roman"/>
                <w:color w:val="000000"/>
                <w:sz w:val="24"/>
                <w:szCs w:val="24"/>
              </w:rPr>
              <w:t>352</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1</w:t>
            </w:r>
            <w:r>
              <w:rPr>
                <w:rFonts w:ascii="Times New Roman" w:hAnsi="Times New Roman"/>
                <w:color w:val="000000"/>
                <w:sz w:val="24"/>
                <w:szCs w:val="24"/>
              </w:rPr>
              <w:t>,</w:t>
            </w:r>
            <w:r w:rsidRPr="008116F8">
              <w:rPr>
                <w:rFonts w:ascii="Times New Roman" w:hAnsi="Times New Roman"/>
                <w:color w:val="000000"/>
                <w:sz w:val="24"/>
                <w:szCs w:val="24"/>
              </w:rPr>
              <w:t>003</w:t>
            </w:r>
          </w:p>
        </w:tc>
        <w:tc>
          <w:tcPr>
            <w:tcW w:w="993"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2</w:t>
            </w:r>
            <w:r>
              <w:rPr>
                <w:rFonts w:ascii="Times New Roman" w:hAnsi="Times New Roman"/>
                <w:color w:val="000000"/>
                <w:sz w:val="24"/>
                <w:szCs w:val="24"/>
              </w:rPr>
              <w:t>,</w:t>
            </w:r>
            <w:r w:rsidRPr="008116F8">
              <w:rPr>
                <w:rFonts w:ascii="Times New Roman" w:hAnsi="Times New Roman"/>
                <w:color w:val="000000"/>
                <w:sz w:val="24"/>
                <w:szCs w:val="24"/>
              </w:rPr>
              <w:t>952</w:t>
            </w:r>
          </w:p>
        </w:tc>
        <w:tc>
          <w:tcPr>
            <w:tcW w:w="1559" w:type="dxa"/>
            <w:tcBorders>
              <w:top w:val="nil"/>
              <w:left w:val="nil"/>
              <w:bottom w:val="single" w:sz="4" w:space="0" w:color="auto"/>
              <w:right w:val="single" w:sz="4" w:space="0" w:color="auto"/>
            </w:tcBorders>
            <w:vAlign w:val="bottom"/>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6</w:t>
            </w:r>
            <w:r>
              <w:rPr>
                <w:rFonts w:ascii="Times New Roman" w:hAnsi="Times New Roman"/>
                <w:color w:val="000000"/>
                <w:sz w:val="24"/>
                <w:szCs w:val="24"/>
              </w:rPr>
              <w:t>,</w:t>
            </w:r>
            <w:r w:rsidRPr="008116F8">
              <w:rPr>
                <w:rFonts w:ascii="Times New Roman" w:hAnsi="Times New Roman"/>
                <w:color w:val="000000"/>
                <w:sz w:val="24"/>
                <w:szCs w:val="24"/>
              </w:rPr>
              <w:t>104</w:t>
            </w:r>
          </w:p>
        </w:tc>
      </w:tr>
      <w:tr w:rsidR="008116F8" w:rsidRPr="00404197" w:rsidTr="008116F8">
        <w:trPr>
          <w:trHeight w:val="311"/>
          <w:jc w:val="center"/>
        </w:trPr>
        <w:tc>
          <w:tcPr>
            <w:tcW w:w="570" w:type="dxa"/>
            <w:tcBorders>
              <w:top w:val="nil"/>
              <w:left w:val="single" w:sz="4" w:space="0" w:color="auto"/>
              <w:bottom w:val="single" w:sz="4" w:space="0" w:color="auto"/>
              <w:right w:val="single" w:sz="4" w:space="0" w:color="auto"/>
            </w:tcBorders>
          </w:tcPr>
          <w:p w:rsidR="008116F8" w:rsidRPr="00404197" w:rsidRDefault="008116F8" w:rsidP="008116F8">
            <w:pPr>
              <w:spacing w:after="0" w:line="240" w:lineRule="auto"/>
              <w:jc w:val="center"/>
              <w:rPr>
                <w:rFonts w:ascii="Times New Roman" w:hAnsi="Times New Roman"/>
                <w:color w:val="000000"/>
                <w:sz w:val="24"/>
                <w:szCs w:val="24"/>
                <w:lang w:val="en-GB" w:eastAsia="ko-KR"/>
              </w:rPr>
            </w:pPr>
            <w:r>
              <w:rPr>
                <w:rFonts w:ascii="Times New Roman" w:hAnsi="Times New Roman"/>
                <w:color w:val="000000"/>
                <w:sz w:val="24"/>
                <w:szCs w:val="24"/>
                <w:lang w:val="en-GB" w:eastAsia="ko-KR"/>
              </w:rPr>
              <w:t>18</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p>
        </w:tc>
        <w:tc>
          <w:tcPr>
            <w:tcW w:w="821"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0</w:t>
            </w:r>
            <w:r>
              <w:rPr>
                <w:rFonts w:ascii="Times New Roman" w:hAnsi="Times New Roman"/>
                <w:color w:val="000000"/>
                <w:sz w:val="24"/>
                <w:szCs w:val="24"/>
              </w:rPr>
              <w:t>,</w:t>
            </w:r>
            <w:r w:rsidRPr="008116F8">
              <w:rPr>
                <w:rFonts w:ascii="Times New Roman" w:hAnsi="Times New Roman"/>
                <w:color w:val="000000"/>
                <w:sz w:val="24"/>
                <w:szCs w:val="24"/>
              </w:rPr>
              <w:t>077</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r>
              <w:rPr>
                <w:rFonts w:ascii="Times New Roman" w:hAnsi="Times New Roman"/>
                <w:color w:val="000000"/>
                <w:sz w:val="24"/>
                <w:szCs w:val="24"/>
              </w:rPr>
              <w:t>,</w:t>
            </w:r>
            <w:r w:rsidRPr="008116F8">
              <w:rPr>
                <w:rFonts w:ascii="Times New Roman" w:hAnsi="Times New Roman"/>
                <w:color w:val="000000"/>
                <w:sz w:val="24"/>
                <w:szCs w:val="24"/>
              </w:rPr>
              <w:t>102</w:t>
            </w:r>
          </w:p>
        </w:tc>
        <w:tc>
          <w:tcPr>
            <w:tcW w:w="993"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1</w:t>
            </w:r>
            <w:r>
              <w:rPr>
                <w:rFonts w:ascii="Times New Roman" w:hAnsi="Times New Roman"/>
                <w:color w:val="000000"/>
                <w:sz w:val="24"/>
                <w:szCs w:val="24"/>
              </w:rPr>
              <w:t>,</w:t>
            </w:r>
            <w:r w:rsidRPr="008116F8">
              <w:rPr>
                <w:rFonts w:ascii="Times New Roman" w:hAnsi="Times New Roman"/>
                <w:color w:val="000000"/>
                <w:sz w:val="24"/>
                <w:szCs w:val="24"/>
              </w:rPr>
              <w:t>972</w:t>
            </w:r>
          </w:p>
        </w:tc>
        <w:tc>
          <w:tcPr>
            <w:tcW w:w="1559" w:type="dxa"/>
            <w:tcBorders>
              <w:top w:val="nil"/>
              <w:left w:val="nil"/>
              <w:bottom w:val="single" w:sz="4" w:space="0" w:color="auto"/>
              <w:right w:val="single" w:sz="4" w:space="0" w:color="auto"/>
            </w:tcBorders>
            <w:vAlign w:val="bottom"/>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5</w:t>
            </w:r>
            <w:r>
              <w:rPr>
                <w:rFonts w:ascii="Times New Roman" w:hAnsi="Times New Roman"/>
                <w:color w:val="000000"/>
                <w:sz w:val="24"/>
                <w:szCs w:val="24"/>
              </w:rPr>
              <w:t>,</w:t>
            </w:r>
            <w:r w:rsidRPr="008116F8">
              <w:rPr>
                <w:rFonts w:ascii="Times New Roman" w:hAnsi="Times New Roman"/>
                <w:color w:val="000000"/>
                <w:sz w:val="24"/>
                <w:szCs w:val="24"/>
              </w:rPr>
              <w:t>140</w:t>
            </w:r>
          </w:p>
        </w:tc>
      </w:tr>
      <w:tr w:rsidR="008116F8" w:rsidRPr="00404197" w:rsidTr="008116F8">
        <w:trPr>
          <w:trHeight w:val="311"/>
          <w:jc w:val="center"/>
        </w:trPr>
        <w:tc>
          <w:tcPr>
            <w:tcW w:w="570" w:type="dxa"/>
            <w:tcBorders>
              <w:top w:val="nil"/>
              <w:left w:val="single" w:sz="4" w:space="0" w:color="auto"/>
              <w:bottom w:val="single" w:sz="4" w:space="0" w:color="auto"/>
              <w:right w:val="single" w:sz="4" w:space="0" w:color="auto"/>
            </w:tcBorders>
          </w:tcPr>
          <w:p w:rsidR="008116F8" w:rsidRPr="00404197" w:rsidRDefault="008116F8" w:rsidP="008116F8">
            <w:pPr>
              <w:spacing w:after="0" w:line="240" w:lineRule="auto"/>
              <w:jc w:val="center"/>
              <w:rPr>
                <w:rFonts w:ascii="Times New Roman" w:hAnsi="Times New Roman"/>
                <w:color w:val="000000"/>
                <w:sz w:val="24"/>
                <w:szCs w:val="24"/>
                <w:lang w:val="en-GB" w:eastAsia="ko-KR"/>
              </w:rPr>
            </w:pPr>
            <w:r>
              <w:rPr>
                <w:rFonts w:ascii="Times New Roman" w:hAnsi="Times New Roman"/>
                <w:color w:val="000000"/>
                <w:sz w:val="24"/>
                <w:szCs w:val="24"/>
                <w:lang w:val="en-GB" w:eastAsia="ko-KR"/>
              </w:rPr>
              <w:t>19</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7</w:t>
            </w:r>
          </w:p>
        </w:tc>
        <w:tc>
          <w:tcPr>
            <w:tcW w:w="821"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0</w:t>
            </w:r>
            <w:r>
              <w:rPr>
                <w:rFonts w:ascii="Times New Roman" w:hAnsi="Times New Roman"/>
                <w:color w:val="000000"/>
                <w:sz w:val="24"/>
                <w:szCs w:val="24"/>
              </w:rPr>
              <w:t>,</w:t>
            </w:r>
            <w:r w:rsidRPr="008116F8">
              <w:rPr>
                <w:rFonts w:ascii="Times New Roman" w:hAnsi="Times New Roman"/>
                <w:color w:val="000000"/>
                <w:sz w:val="24"/>
                <w:szCs w:val="24"/>
              </w:rPr>
              <w:t>615</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4</w:t>
            </w:r>
            <w:r>
              <w:rPr>
                <w:rFonts w:ascii="Times New Roman" w:hAnsi="Times New Roman"/>
                <w:color w:val="000000"/>
                <w:sz w:val="24"/>
                <w:szCs w:val="24"/>
              </w:rPr>
              <w:t>,</w:t>
            </w:r>
            <w:r w:rsidRPr="008116F8">
              <w:rPr>
                <w:rFonts w:ascii="Times New Roman" w:hAnsi="Times New Roman"/>
                <w:color w:val="000000"/>
                <w:sz w:val="24"/>
                <w:szCs w:val="24"/>
              </w:rPr>
              <w:t>276</w:t>
            </w:r>
          </w:p>
        </w:tc>
        <w:tc>
          <w:tcPr>
            <w:tcW w:w="993"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r>
              <w:rPr>
                <w:rFonts w:ascii="Times New Roman" w:hAnsi="Times New Roman"/>
                <w:color w:val="000000"/>
                <w:sz w:val="24"/>
                <w:szCs w:val="24"/>
              </w:rPr>
              <w:t>,</w:t>
            </w:r>
            <w:r w:rsidRPr="008116F8">
              <w:rPr>
                <w:rFonts w:ascii="Times New Roman" w:hAnsi="Times New Roman"/>
                <w:color w:val="000000"/>
                <w:sz w:val="24"/>
                <w:szCs w:val="24"/>
              </w:rPr>
              <w:t>057</w:t>
            </w:r>
          </w:p>
        </w:tc>
        <w:tc>
          <w:tcPr>
            <w:tcW w:w="1559" w:type="dxa"/>
            <w:tcBorders>
              <w:top w:val="nil"/>
              <w:left w:val="nil"/>
              <w:bottom w:val="single" w:sz="4" w:space="0" w:color="auto"/>
              <w:right w:val="single" w:sz="4" w:space="0" w:color="auto"/>
            </w:tcBorders>
            <w:vAlign w:val="bottom"/>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r>
              <w:rPr>
                <w:rFonts w:ascii="Times New Roman" w:hAnsi="Times New Roman"/>
                <w:color w:val="000000"/>
                <w:sz w:val="24"/>
                <w:szCs w:val="24"/>
              </w:rPr>
              <w:t>,</w:t>
            </w:r>
            <w:r w:rsidRPr="008116F8">
              <w:rPr>
                <w:rFonts w:ascii="Times New Roman" w:hAnsi="Times New Roman"/>
                <w:color w:val="000000"/>
                <w:sz w:val="24"/>
                <w:szCs w:val="24"/>
              </w:rPr>
              <w:t>764</w:t>
            </w:r>
          </w:p>
        </w:tc>
      </w:tr>
      <w:tr w:rsidR="008116F8" w:rsidRPr="00404197" w:rsidTr="008116F8">
        <w:trPr>
          <w:trHeight w:val="311"/>
          <w:jc w:val="center"/>
        </w:trPr>
        <w:tc>
          <w:tcPr>
            <w:tcW w:w="570" w:type="dxa"/>
            <w:tcBorders>
              <w:top w:val="nil"/>
              <w:left w:val="single" w:sz="4" w:space="0" w:color="auto"/>
              <w:bottom w:val="single" w:sz="4" w:space="0" w:color="auto"/>
              <w:right w:val="single" w:sz="4" w:space="0" w:color="auto"/>
            </w:tcBorders>
          </w:tcPr>
          <w:p w:rsidR="008116F8" w:rsidRPr="00404197" w:rsidRDefault="008116F8" w:rsidP="008116F8">
            <w:pPr>
              <w:spacing w:after="0" w:line="240" w:lineRule="auto"/>
              <w:jc w:val="center"/>
              <w:rPr>
                <w:rFonts w:ascii="Times New Roman" w:hAnsi="Times New Roman"/>
                <w:color w:val="000000"/>
                <w:sz w:val="24"/>
                <w:szCs w:val="24"/>
                <w:lang w:val="en-GB" w:eastAsia="ko-KR"/>
              </w:rPr>
            </w:pPr>
            <w:r>
              <w:rPr>
                <w:rFonts w:ascii="Times New Roman" w:hAnsi="Times New Roman"/>
                <w:color w:val="000000"/>
                <w:sz w:val="24"/>
                <w:szCs w:val="24"/>
                <w:lang w:val="en-GB" w:eastAsia="ko-KR"/>
              </w:rPr>
              <w:t>20</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7</w:t>
            </w:r>
          </w:p>
        </w:tc>
        <w:tc>
          <w:tcPr>
            <w:tcW w:w="821"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0</w:t>
            </w:r>
            <w:r>
              <w:rPr>
                <w:rFonts w:ascii="Times New Roman" w:hAnsi="Times New Roman"/>
                <w:color w:val="000000"/>
                <w:sz w:val="24"/>
                <w:szCs w:val="24"/>
              </w:rPr>
              <w:t>,</w:t>
            </w:r>
            <w:r w:rsidRPr="008116F8">
              <w:rPr>
                <w:rFonts w:ascii="Times New Roman" w:hAnsi="Times New Roman"/>
                <w:color w:val="000000"/>
                <w:sz w:val="24"/>
                <w:szCs w:val="24"/>
              </w:rPr>
              <w:t>868</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5</w:t>
            </w:r>
            <w:r>
              <w:rPr>
                <w:rFonts w:ascii="Times New Roman" w:hAnsi="Times New Roman"/>
                <w:color w:val="000000"/>
                <w:sz w:val="24"/>
                <w:szCs w:val="24"/>
              </w:rPr>
              <w:t>,</w:t>
            </w:r>
            <w:r w:rsidRPr="008116F8">
              <w:rPr>
                <w:rFonts w:ascii="Times New Roman" w:hAnsi="Times New Roman"/>
                <w:color w:val="000000"/>
                <w:sz w:val="24"/>
                <w:szCs w:val="24"/>
              </w:rPr>
              <w:t>051</w:t>
            </w:r>
          </w:p>
        </w:tc>
        <w:tc>
          <w:tcPr>
            <w:tcW w:w="993"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2</w:t>
            </w:r>
            <w:r>
              <w:rPr>
                <w:rFonts w:ascii="Times New Roman" w:hAnsi="Times New Roman"/>
                <w:color w:val="000000"/>
                <w:sz w:val="24"/>
                <w:szCs w:val="24"/>
              </w:rPr>
              <w:t>,</w:t>
            </w:r>
            <w:r w:rsidRPr="008116F8">
              <w:rPr>
                <w:rFonts w:ascii="Times New Roman" w:hAnsi="Times New Roman"/>
                <w:color w:val="000000"/>
                <w:sz w:val="24"/>
                <w:szCs w:val="24"/>
              </w:rPr>
              <w:t>374</w:t>
            </w:r>
          </w:p>
        </w:tc>
        <w:tc>
          <w:tcPr>
            <w:tcW w:w="1559" w:type="dxa"/>
            <w:tcBorders>
              <w:top w:val="nil"/>
              <w:left w:val="nil"/>
              <w:bottom w:val="single" w:sz="4" w:space="0" w:color="auto"/>
              <w:right w:val="single" w:sz="4" w:space="0" w:color="auto"/>
            </w:tcBorders>
            <w:vAlign w:val="bottom"/>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4</w:t>
            </w:r>
            <w:r>
              <w:rPr>
                <w:rFonts w:ascii="Times New Roman" w:hAnsi="Times New Roman"/>
                <w:color w:val="000000"/>
                <w:sz w:val="24"/>
                <w:szCs w:val="24"/>
              </w:rPr>
              <w:t>,</w:t>
            </w:r>
            <w:r w:rsidRPr="008116F8">
              <w:rPr>
                <w:rFonts w:ascii="Times New Roman" w:hAnsi="Times New Roman"/>
                <w:color w:val="000000"/>
                <w:sz w:val="24"/>
                <w:szCs w:val="24"/>
              </w:rPr>
              <w:t>448</w:t>
            </w:r>
          </w:p>
        </w:tc>
      </w:tr>
      <w:tr w:rsidR="008116F8" w:rsidRPr="00404197" w:rsidTr="008116F8">
        <w:trPr>
          <w:trHeight w:val="311"/>
          <w:jc w:val="center"/>
        </w:trPr>
        <w:tc>
          <w:tcPr>
            <w:tcW w:w="570" w:type="dxa"/>
            <w:tcBorders>
              <w:top w:val="nil"/>
              <w:left w:val="single" w:sz="4" w:space="0" w:color="auto"/>
              <w:bottom w:val="single" w:sz="4" w:space="0" w:color="auto"/>
              <w:right w:val="single" w:sz="4" w:space="0" w:color="auto"/>
            </w:tcBorders>
          </w:tcPr>
          <w:p w:rsidR="008116F8" w:rsidRPr="00404197" w:rsidRDefault="008116F8" w:rsidP="008116F8">
            <w:pPr>
              <w:spacing w:after="0" w:line="240" w:lineRule="auto"/>
              <w:jc w:val="center"/>
              <w:rPr>
                <w:rFonts w:ascii="Times New Roman" w:hAnsi="Times New Roman"/>
                <w:color w:val="000000"/>
                <w:sz w:val="24"/>
                <w:szCs w:val="24"/>
                <w:lang w:val="en-GB" w:eastAsia="ko-KR"/>
              </w:rPr>
            </w:pPr>
            <w:r>
              <w:rPr>
                <w:rFonts w:ascii="Times New Roman" w:hAnsi="Times New Roman"/>
                <w:color w:val="000000"/>
                <w:sz w:val="24"/>
                <w:szCs w:val="24"/>
                <w:lang w:val="en-GB" w:eastAsia="ko-KR"/>
              </w:rPr>
              <w:t>21</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4</w:t>
            </w:r>
          </w:p>
        </w:tc>
        <w:tc>
          <w:tcPr>
            <w:tcW w:w="821"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0</w:t>
            </w:r>
            <w:r>
              <w:rPr>
                <w:rFonts w:ascii="Times New Roman" w:hAnsi="Times New Roman"/>
                <w:color w:val="000000"/>
                <w:sz w:val="24"/>
                <w:szCs w:val="24"/>
              </w:rPr>
              <w:t>,</w:t>
            </w:r>
            <w:r w:rsidRPr="008116F8">
              <w:rPr>
                <w:rFonts w:ascii="Times New Roman" w:hAnsi="Times New Roman"/>
                <w:color w:val="000000"/>
                <w:sz w:val="24"/>
                <w:szCs w:val="24"/>
              </w:rPr>
              <w:t>297</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1</w:t>
            </w:r>
            <w:r>
              <w:rPr>
                <w:rFonts w:ascii="Times New Roman" w:hAnsi="Times New Roman"/>
                <w:color w:val="000000"/>
                <w:sz w:val="24"/>
                <w:szCs w:val="24"/>
              </w:rPr>
              <w:t>,</w:t>
            </w:r>
            <w:r w:rsidRPr="008116F8">
              <w:rPr>
                <w:rFonts w:ascii="Times New Roman" w:hAnsi="Times New Roman"/>
                <w:color w:val="000000"/>
                <w:sz w:val="24"/>
                <w:szCs w:val="24"/>
              </w:rPr>
              <w:t>733</w:t>
            </w:r>
          </w:p>
        </w:tc>
        <w:tc>
          <w:tcPr>
            <w:tcW w:w="993"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2</w:t>
            </w:r>
            <w:r>
              <w:rPr>
                <w:rFonts w:ascii="Times New Roman" w:hAnsi="Times New Roman"/>
                <w:color w:val="000000"/>
                <w:sz w:val="24"/>
                <w:szCs w:val="24"/>
              </w:rPr>
              <w:t>,</w:t>
            </w:r>
            <w:r w:rsidRPr="008116F8">
              <w:rPr>
                <w:rFonts w:ascii="Times New Roman" w:hAnsi="Times New Roman"/>
                <w:color w:val="000000"/>
                <w:sz w:val="24"/>
                <w:szCs w:val="24"/>
              </w:rPr>
              <w:t>714</w:t>
            </w:r>
          </w:p>
        </w:tc>
        <w:tc>
          <w:tcPr>
            <w:tcW w:w="1559" w:type="dxa"/>
            <w:tcBorders>
              <w:top w:val="nil"/>
              <w:left w:val="nil"/>
              <w:bottom w:val="single" w:sz="4" w:space="0" w:color="auto"/>
              <w:right w:val="single" w:sz="4" w:space="0" w:color="auto"/>
            </w:tcBorders>
            <w:vAlign w:val="bottom"/>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4</w:t>
            </w:r>
            <w:r>
              <w:rPr>
                <w:rFonts w:ascii="Times New Roman" w:hAnsi="Times New Roman"/>
                <w:color w:val="000000"/>
                <w:sz w:val="24"/>
                <w:szCs w:val="24"/>
              </w:rPr>
              <w:t>,</w:t>
            </w:r>
            <w:r w:rsidRPr="008116F8">
              <w:rPr>
                <w:rFonts w:ascii="Times New Roman" w:hAnsi="Times New Roman"/>
                <w:color w:val="000000"/>
                <w:sz w:val="24"/>
                <w:szCs w:val="24"/>
              </w:rPr>
              <w:t>056</w:t>
            </w:r>
          </w:p>
        </w:tc>
      </w:tr>
      <w:tr w:rsidR="008116F8" w:rsidRPr="00404197" w:rsidTr="008116F8">
        <w:trPr>
          <w:trHeight w:val="311"/>
          <w:jc w:val="center"/>
        </w:trPr>
        <w:tc>
          <w:tcPr>
            <w:tcW w:w="570" w:type="dxa"/>
            <w:tcBorders>
              <w:top w:val="nil"/>
              <w:left w:val="single" w:sz="4" w:space="0" w:color="auto"/>
              <w:bottom w:val="single" w:sz="4" w:space="0" w:color="auto"/>
              <w:right w:val="single" w:sz="4" w:space="0" w:color="auto"/>
            </w:tcBorders>
          </w:tcPr>
          <w:p w:rsidR="008116F8" w:rsidRPr="00404197" w:rsidRDefault="008116F8" w:rsidP="008116F8">
            <w:pPr>
              <w:spacing w:after="0" w:line="240" w:lineRule="auto"/>
              <w:jc w:val="center"/>
              <w:rPr>
                <w:rFonts w:ascii="Times New Roman" w:hAnsi="Times New Roman"/>
                <w:color w:val="000000"/>
                <w:sz w:val="24"/>
                <w:szCs w:val="24"/>
                <w:lang w:val="en-GB" w:eastAsia="ko-KR"/>
              </w:rPr>
            </w:pPr>
            <w:r>
              <w:rPr>
                <w:rFonts w:ascii="Times New Roman" w:hAnsi="Times New Roman"/>
                <w:color w:val="000000"/>
                <w:sz w:val="24"/>
                <w:szCs w:val="24"/>
                <w:lang w:val="en-GB" w:eastAsia="ko-KR"/>
              </w:rPr>
              <w:t>22</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5</w:t>
            </w:r>
          </w:p>
        </w:tc>
        <w:tc>
          <w:tcPr>
            <w:tcW w:w="821"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0</w:t>
            </w:r>
            <w:r>
              <w:rPr>
                <w:rFonts w:ascii="Times New Roman" w:hAnsi="Times New Roman"/>
                <w:color w:val="000000"/>
                <w:sz w:val="24"/>
                <w:szCs w:val="24"/>
              </w:rPr>
              <w:t>,</w:t>
            </w:r>
            <w:r w:rsidRPr="008116F8">
              <w:rPr>
                <w:rFonts w:ascii="Times New Roman" w:hAnsi="Times New Roman"/>
                <w:color w:val="000000"/>
                <w:sz w:val="24"/>
                <w:szCs w:val="24"/>
              </w:rPr>
              <w:t>176</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5</w:t>
            </w:r>
            <w:r>
              <w:rPr>
                <w:rFonts w:ascii="Times New Roman" w:hAnsi="Times New Roman"/>
                <w:color w:val="000000"/>
                <w:sz w:val="24"/>
                <w:szCs w:val="24"/>
              </w:rPr>
              <w:t>,</w:t>
            </w:r>
            <w:r w:rsidRPr="008116F8">
              <w:rPr>
                <w:rFonts w:ascii="Times New Roman" w:hAnsi="Times New Roman"/>
                <w:color w:val="000000"/>
                <w:sz w:val="24"/>
                <w:szCs w:val="24"/>
              </w:rPr>
              <w:t>014</w:t>
            </w:r>
          </w:p>
        </w:tc>
        <w:tc>
          <w:tcPr>
            <w:tcW w:w="993"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2</w:t>
            </w:r>
            <w:r>
              <w:rPr>
                <w:rFonts w:ascii="Times New Roman" w:hAnsi="Times New Roman"/>
                <w:color w:val="000000"/>
                <w:sz w:val="24"/>
                <w:szCs w:val="24"/>
              </w:rPr>
              <w:t>,</w:t>
            </w:r>
            <w:r w:rsidRPr="008116F8">
              <w:rPr>
                <w:rFonts w:ascii="Times New Roman" w:hAnsi="Times New Roman"/>
                <w:color w:val="000000"/>
                <w:sz w:val="24"/>
                <w:szCs w:val="24"/>
              </w:rPr>
              <w:t>504</w:t>
            </w:r>
          </w:p>
        </w:tc>
        <w:tc>
          <w:tcPr>
            <w:tcW w:w="1559" w:type="dxa"/>
            <w:tcBorders>
              <w:top w:val="nil"/>
              <w:left w:val="nil"/>
              <w:bottom w:val="single" w:sz="4" w:space="0" w:color="auto"/>
              <w:right w:val="single" w:sz="4" w:space="0" w:color="auto"/>
            </w:tcBorders>
            <w:vAlign w:val="bottom"/>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4</w:t>
            </w:r>
            <w:r>
              <w:rPr>
                <w:rFonts w:ascii="Times New Roman" w:hAnsi="Times New Roman"/>
                <w:color w:val="000000"/>
                <w:sz w:val="24"/>
                <w:szCs w:val="24"/>
              </w:rPr>
              <w:t>,</w:t>
            </w:r>
            <w:r w:rsidRPr="008116F8">
              <w:rPr>
                <w:rFonts w:ascii="Times New Roman" w:hAnsi="Times New Roman"/>
                <w:color w:val="000000"/>
                <w:sz w:val="24"/>
                <w:szCs w:val="24"/>
              </w:rPr>
              <w:t>210</w:t>
            </w:r>
          </w:p>
        </w:tc>
      </w:tr>
      <w:tr w:rsidR="008116F8" w:rsidRPr="00404197" w:rsidTr="008116F8">
        <w:trPr>
          <w:trHeight w:val="311"/>
          <w:jc w:val="center"/>
        </w:trPr>
        <w:tc>
          <w:tcPr>
            <w:tcW w:w="570" w:type="dxa"/>
            <w:tcBorders>
              <w:top w:val="nil"/>
              <w:left w:val="single" w:sz="4" w:space="0" w:color="auto"/>
              <w:bottom w:val="single" w:sz="4" w:space="0" w:color="auto"/>
              <w:right w:val="single" w:sz="4" w:space="0" w:color="auto"/>
            </w:tcBorders>
          </w:tcPr>
          <w:p w:rsidR="008116F8" w:rsidRPr="00404197" w:rsidRDefault="008116F8" w:rsidP="008116F8">
            <w:pPr>
              <w:spacing w:after="0" w:line="240" w:lineRule="auto"/>
              <w:jc w:val="center"/>
              <w:rPr>
                <w:rFonts w:ascii="Times New Roman" w:hAnsi="Times New Roman"/>
                <w:color w:val="000000"/>
                <w:sz w:val="24"/>
                <w:szCs w:val="24"/>
                <w:lang w:val="en-GB" w:eastAsia="ko-KR"/>
              </w:rPr>
            </w:pPr>
            <w:r>
              <w:rPr>
                <w:rFonts w:ascii="Times New Roman" w:hAnsi="Times New Roman"/>
                <w:color w:val="000000"/>
                <w:sz w:val="24"/>
                <w:szCs w:val="24"/>
                <w:lang w:val="en-GB" w:eastAsia="ko-KR"/>
              </w:rPr>
              <w:t>23</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6</w:t>
            </w:r>
          </w:p>
        </w:tc>
        <w:tc>
          <w:tcPr>
            <w:tcW w:w="821"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0</w:t>
            </w:r>
            <w:r>
              <w:rPr>
                <w:rFonts w:ascii="Times New Roman" w:hAnsi="Times New Roman"/>
                <w:color w:val="000000"/>
                <w:sz w:val="24"/>
                <w:szCs w:val="24"/>
              </w:rPr>
              <w:t>,</w:t>
            </w:r>
            <w:r w:rsidRPr="008116F8">
              <w:rPr>
                <w:rFonts w:ascii="Times New Roman" w:hAnsi="Times New Roman"/>
                <w:color w:val="000000"/>
                <w:sz w:val="24"/>
                <w:szCs w:val="24"/>
              </w:rPr>
              <w:t>385</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5</w:t>
            </w:r>
            <w:r>
              <w:rPr>
                <w:rFonts w:ascii="Times New Roman" w:hAnsi="Times New Roman"/>
                <w:color w:val="000000"/>
                <w:sz w:val="24"/>
                <w:szCs w:val="24"/>
              </w:rPr>
              <w:t>,</w:t>
            </w:r>
            <w:r w:rsidRPr="008116F8">
              <w:rPr>
                <w:rFonts w:ascii="Times New Roman" w:hAnsi="Times New Roman"/>
                <w:color w:val="000000"/>
                <w:sz w:val="24"/>
                <w:szCs w:val="24"/>
              </w:rPr>
              <w:t>925</w:t>
            </w:r>
          </w:p>
        </w:tc>
        <w:tc>
          <w:tcPr>
            <w:tcW w:w="993"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1</w:t>
            </w:r>
            <w:r>
              <w:rPr>
                <w:rFonts w:ascii="Times New Roman" w:hAnsi="Times New Roman"/>
                <w:color w:val="000000"/>
                <w:sz w:val="24"/>
                <w:szCs w:val="24"/>
              </w:rPr>
              <w:t>,</w:t>
            </w:r>
            <w:r w:rsidRPr="008116F8">
              <w:rPr>
                <w:rFonts w:ascii="Times New Roman" w:hAnsi="Times New Roman"/>
                <w:color w:val="000000"/>
                <w:sz w:val="24"/>
                <w:szCs w:val="24"/>
              </w:rPr>
              <w:t>534</w:t>
            </w:r>
          </w:p>
        </w:tc>
        <w:tc>
          <w:tcPr>
            <w:tcW w:w="1559" w:type="dxa"/>
            <w:tcBorders>
              <w:top w:val="nil"/>
              <w:left w:val="nil"/>
              <w:bottom w:val="single" w:sz="4" w:space="0" w:color="auto"/>
              <w:right w:val="single" w:sz="4" w:space="0" w:color="auto"/>
            </w:tcBorders>
            <w:vAlign w:val="bottom"/>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4</w:t>
            </w:r>
            <w:r>
              <w:rPr>
                <w:rFonts w:ascii="Times New Roman" w:hAnsi="Times New Roman"/>
                <w:color w:val="000000"/>
                <w:sz w:val="24"/>
                <w:szCs w:val="24"/>
              </w:rPr>
              <w:t>,</w:t>
            </w:r>
            <w:r w:rsidRPr="008116F8">
              <w:rPr>
                <w:rFonts w:ascii="Times New Roman" w:hAnsi="Times New Roman"/>
                <w:color w:val="000000"/>
                <w:sz w:val="24"/>
                <w:szCs w:val="24"/>
              </w:rPr>
              <w:t>919</w:t>
            </w:r>
          </w:p>
        </w:tc>
      </w:tr>
      <w:tr w:rsidR="008116F8" w:rsidRPr="00404197" w:rsidTr="008116F8">
        <w:trPr>
          <w:trHeight w:val="311"/>
          <w:jc w:val="center"/>
        </w:trPr>
        <w:tc>
          <w:tcPr>
            <w:tcW w:w="570" w:type="dxa"/>
            <w:tcBorders>
              <w:top w:val="nil"/>
              <w:left w:val="single" w:sz="4" w:space="0" w:color="auto"/>
              <w:bottom w:val="single" w:sz="4" w:space="0" w:color="auto"/>
              <w:right w:val="single" w:sz="4" w:space="0" w:color="auto"/>
            </w:tcBorders>
          </w:tcPr>
          <w:p w:rsidR="008116F8" w:rsidRPr="00404197" w:rsidRDefault="008116F8" w:rsidP="008116F8">
            <w:pPr>
              <w:spacing w:after="0" w:line="240" w:lineRule="auto"/>
              <w:jc w:val="center"/>
              <w:rPr>
                <w:rFonts w:ascii="Times New Roman" w:hAnsi="Times New Roman"/>
                <w:color w:val="000000"/>
                <w:sz w:val="24"/>
                <w:szCs w:val="24"/>
                <w:lang w:val="en-GB" w:eastAsia="ko-KR"/>
              </w:rPr>
            </w:pPr>
            <w:r>
              <w:rPr>
                <w:rFonts w:ascii="Times New Roman" w:hAnsi="Times New Roman"/>
                <w:color w:val="000000"/>
                <w:sz w:val="24"/>
                <w:szCs w:val="24"/>
                <w:lang w:val="en-GB" w:eastAsia="ko-KR"/>
              </w:rPr>
              <w:t>24</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p>
        </w:tc>
        <w:tc>
          <w:tcPr>
            <w:tcW w:w="821"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0</w:t>
            </w:r>
            <w:r>
              <w:rPr>
                <w:rFonts w:ascii="Times New Roman" w:hAnsi="Times New Roman"/>
                <w:color w:val="000000"/>
                <w:sz w:val="24"/>
                <w:szCs w:val="24"/>
              </w:rPr>
              <w:t>,</w:t>
            </w:r>
            <w:r w:rsidRPr="008116F8">
              <w:rPr>
                <w:rFonts w:ascii="Times New Roman" w:hAnsi="Times New Roman"/>
                <w:color w:val="000000"/>
                <w:sz w:val="24"/>
                <w:szCs w:val="24"/>
              </w:rPr>
              <w:t>462</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4</w:t>
            </w:r>
            <w:r>
              <w:rPr>
                <w:rFonts w:ascii="Times New Roman" w:hAnsi="Times New Roman"/>
                <w:color w:val="000000"/>
                <w:sz w:val="24"/>
                <w:szCs w:val="24"/>
              </w:rPr>
              <w:t>,</w:t>
            </w:r>
            <w:r w:rsidRPr="008116F8">
              <w:rPr>
                <w:rFonts w:ascii="Times New Roman" w:hAnsi="Times New Roman"/>
                <w:color w:val="000000"/>
                <w:sz w:val="24"/>
                <w:szCs w:val="24"/>
              </w:rPr>
              <w:t>021</w:t>
            </w:r>
          </w:p>
        </w:tc>
        <w:tc>
          <w:tcPr>
            <w:tcW w:w="993"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r>
              <w:rPr>
                <w:rFonts w:ascii="Times New Roman" w:hAnsi="Times New Roman"/>
                <w:color w:val="000000"/>
                <w:sz w:val="24"/>
                <w:szCs w:val="24"/>
              </w:rPr>
              <w:t>,</w:t>
            </w:r>
            <w:r w:rsidRPr="008116F8">
              <w:rPr>
                <w:rFonts w:ascii="Times New Roman" w:hAnsi="Times New Roman"/>
                <w:color w:val="000000"/>
                <w:sz w:val="24"/>
                <w:szCs w:val="24"/>
              </w:rPr>
              <w:t>033</w:t>
            </w:r>
          </w:p>
        </w:tc>
        <w:tc>
          <w:tcPr>
            <w:tcW w:w="1559" w:type="dxa"/>
            <w:tcBorders>
              <w:top w:val="nil"/>
              <w:left w:val="nil"/>
              <w:bottom w:val="single" w:sz="4" w:space="0" w:color="auto"/>
              <w:right w:val="single" w:sz="4" w:space="0" w:color="auto"/>
            </w:tcBorders>
            <w:vAlign w:val="bottom"/>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4</w:t>
            </w:r>
            <w:r>
              <w:rPr>
                <w:rFonts w:ascii="Times New Roman" w:hAnsi="Times New Roman"/>
                <w:color w:val="000000"/>
                <w:sz w:val="24"/>
                <w:szCs w:val="24"/>
              </w:rPr>
              <w:t>,</w:t>
            </w:r>
            <w:r w:rsidRPr="008116F8">
              <w:rPr>
                <w:rFonts w:ascii="Times New Roman" w:hAnsi="Times New Roman"/>
                <w:color w:val="000000"/>
                <w:sz w:val="24"/>
                <w:szCs w:val="24"/>
              </w:rPr>
              <w:t>989</w:t>
            </w:r>
          </w:p>
        </w:tc>
      </w:tr>
      <w:tr w:rsidR="008116F8" w:rsidRPr="00404197" w:rsidTr="008116F8">
        <w:trPr>
          <w:trHeight w:val="311"/>
          <w:jc w:val="center"/>
        </w:trPr>
        <w:tc>
          <w:tcPr>
            <w:tcW w:w="570" w:type="dxa"/>
            <w:tcBorders>
              <w:top w:val="nil"/>
              <w:left w:val="single" w:sz="4" w:space="0" w:color="auto"/>
              <w:bottom w:val="single" w:sz="4" w:space="0" w:color="auto"/>
              <w:right w:val="single" w:sz="4" w:space="0" w:color="auto"/>
            </w:tcBorders>
          </w:tcPr>
          <w:p w:rsidR="008116F8" w:rsidRPr="00404197" w:rsidRDefault="008116F8" w:rsidP="008116F8">
            <w:pPr>
              <w:spacing w:after="0" w:line="240" w:lineRule="auto"/>
              <w:jc w:val="center"/>
              <w:rPr>
                <w:rFonts w:ascii="Times New Roman" w:hAnsi="Times New Roman"/>
                <w:color w:val="000000"/>
                <w:sz w:val="24"/>
                <w:szCs w:val="24"/>
                <w:lang w:val="en-GB" w:eastAsia="ko-KR"/>
              </w:rPr>
            </w:pPr>
            <w:r>
              <w:rPr>
                <w:rFonts w:ascii="Times New Roman" w:hAnsi="Times New Roman"/>
                <w:color w:val="000000"/>
                <w:sz w:val="24"/>
                <w:szCs w:val="24"/>
                <w:lang w:val="en-GB" w:eastAsia="ko-KR"/>
              </w:rPr>
              <w:t>25</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4</w:t>
            </w:r>
          </w:p>
        </w:tc>
        <w:tc>
          <w:tcPr>
            <w:tcW w:w="821"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0</w:t>
            </w:r>
            <w:r>
              <w:rPr>
                <w:rFonts w:ascii="Times New Roman" w:hAnsi="Times New Roman"/>
                <w:color w:val="000000"/>
                <w:sz w:val="24"/>
                <w:szCs w:val="24"/>
              </w:rPr>
              <w:t>,</w:t>
            </w:r>
            <w:r w:rsidRPr="008116F8">
              <w:rPr>
                <w:rFonts w:ascii="Times New Roman" w:hAnsi="Times New Roman"/>
                <w:color w:val="000000"/>
                <w:sz w:val="24"/>
                <w:szCs w:val="24"/>
              </w:rPr>
              <w:t>088</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4</w:t>
            </w:r>
            <w:r>
              <w:rPr>
                <w:rFonts w:ascii="Times New Roman" w:hAnsi="Times New Roman"/>
                <w:color w:val="000000"/>
                <w:sz w:val="24"/>
                <w:szCs w:val="24"/>
              </w:rPr>
              <w:t>,</w:t>
            </w:r>
            <w:r w:rsidRPr="008116F8">
              <w:rPr>
                <w:rFonts w:ascii="Times New Roman" w:hAnsi="Times New Roman"/>
                <w:color w:val="000000"/>
                <w:sz w:val="24"/>
                <w:szCs w:val="24"/>
              </w:rPr>
              <w:t>361</w:t>
            </w:r>
          </w:p>
        </w:tc>
        <w:tc>
          <w:tcPr>
            <w:tcW w:w="993"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1</w:t>
            </w:r>
            <w:r>
              <w:rPr>
                <w:rFonts w:ascii="Times New Roman" w:hAnsi="Times New Roman"/>
                <w:color w:val="000000"/>
                <w:sz w:val="24"/>
                <w:szCs w:val="24"/>
              </w:rPr>
              <w:t>,</w:t>
            </w:r>
            <w:r w:rsidRPr="008116F8">
              <w:rPr>
                <w:rFonts w:ascii="Times New Roman" w:hAnsi="Times New Roman"/>
                <w:color w:val="000000"/>
                <w:sz w:val="24"/>
                <w:szCs w:val="24"/>
              </w:rPr>
              <w:t>814</w:t>
            </w:r>
          </w:p>
        </w:tc>
        <w:tc>
          <w:tcPr>
            <w:tcW w:w="1559" w:type="dxa"/>
            <w:tcBorders>
              <w:top w:val="nil"/>
              <w:left w:val="nil"/>
              <w:bottom w:val="single" w:sz="4" w:space="0" w:color="auto"/>
              <w:right w:val="single" w:sz="4" w:space="0" w:color="auto"/>
            </w:tcBorders>
            <w:vAlign w:val="bottom"/>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4</w:t>
            </w:r>
            <w:r>
              <w:rPr>
                <w:rFonts w:ascii="Times New Roman" w:hAnsi="Times New Roman"/>
                <w:color w:val="000000"/>
                <w:sz w:val="24"/>
                <w:szCs w:val="24"/>
              </w:rPr>
              <w:t>,</w:t>
            </w:r>
            <w:r w:rsidRPr="008116F8">
              <w:rPr>
                <w:rFonts w:ascii="Times New Roman" w:hAnsi="Times New Roman"/>
                <w:color w:val="000000"/>
                <w:sz w:val="24"/>
                <w:szCs w:val="24"/>
              </w:rPr>
              <w:t>530</w:t>
            </w:r>
          </w:p>
        </w:tc>
      </w:tr>
      <w:tr w:rsidR="008116F8" w:rsidRPr="00404197" w:rsidTr="008116F8">
        <w:trPr>
          <w:trHeight w:val="311"/>
          <w:jc w:val="center"/>
        </w:trPr>
        <w:tc>
          <w:tcPr>
            <w:tcW w:w="570" w:type="dxa"/>
            <w:tcBorders>
              <w:top w:val="nil"/>
              <w:left w:val="single" w:sz="4" w:space="0" w:color="auto"/>
              <w:bottom w:val="single" w:sz="4" w:space="0" w:color="auto"/>
              <w:right w:val="single" w:sz="4" w:space="0" w:color="auto"/>
            </w:tcBorders>
          </w:tcPr>
          <w:p w:rsidR="008116F8" w:rsidRPr="00404197" w:rsidRDefault="008116F8" w:rsidP="008116F8">
            <w:pPr>
              <w:spacing w:after="0" w:line="240" w:lineRule="auto"/>
              <w:jc w:val="center"/>
              <w:rPr>
                <w:rFonts w:ascii="Times New Roman" w:hAnsi="Times New Roman"/>
                <w:color w:val="000000"/>
                <w:sz w:val="24"/>
                <w:szCs w:val="24"/>
                <w:lang w:val="en-GB" w:eastAsia="ko-KR"/>
              </w:rPr>
            </w:pPr>
            <w:r>
              <w:rPr>
                <w:rFonts w:ascii="Times New Roman" w:hAnsi="Times New Roman"/>
                <w:color w:val="000000"/>
                <w:sz w:val="24"/>
                <w:szCs w:val="24"/>
                <w:lang w:val="en-GB" w:eastAsia="ko-KR"/>
              </w:rPr>
              <w:t>26</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5</w:t>
            </w:r>
          </w:p>
        </w:tc>
        <w:tc>
          <w:tcPr>
            <w:tcW w:w="821"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0</w:t>
            </w:r>
            <w:r>
              <w:rPr>
                <w:rFonts w:ascii="Times New Roman" w:hAnsi="Times New Roman"/>
                <w:color w:val="000000"/>
                <w:sz w:val="24"/>
                <w:szCs w:val="24"/>
              </w:rPr>
              <w:t>,</w:t>
            </w:r>
            <w:r w:rsidRPr="008116F8">
              <w:rPr>
                <w:rFonts w:ascii="Times New Roman" w:hAnsi="Times New Roman"/>
                <w:color w:val="000000"/>
                <w:sz w:val="24"/>
                <w:szCs w:val="24"/>
              </w:rPr>
              <w:t>154</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r>
              <w:rPr>
                <w:rFonts w:ascii="Times New Roman" w:hAnsi="Times New Roman"/>
                <w:color w:val="000000"/>
                <w:sz w:val="24"/>
                <w:szCs w:val="24"/>
              </w:rPr>
              <w:t>,</w:t>
            </w:r>
            <w:r w:rsidRPr="008116F8">
              <w:rPr>
                <w:rFonts w:ascii="Times New Roman" w:hAnsi="Times New Roman"/>
                <w:color w:val="000000"/>
                <w:sz w:val="24"/>
                <w:szCs w:val="24"/>
              </w:rPr>
              <w:t>696</w:t>
            </w:r>
          </w:p>
        </w:tc>
        <w:tc>
          <w:tcPr>
            <w:tcW w:w="993"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7</w:t>
            </w:r>
            <w:r>
              <w:rPr>
                <w:rFonts w:ascii="Times New Roman" w:hAnsi="Times New Roman"/>
                <w:color w:val="000000"/>
                <w:sz w:val="24"/>
                <w:szCs w:val="24"/>
              </w:rPr>
              <w:t>,</w:t>
            </w:r>
            <w:r w:rsidRPr="008116F8">
              <w:rPr>
                <w:rFonts w:ascii="Times New Roman" w:hAnsi="Times New Roman"/>
                <w:color w:val="000000"/>
                <w:sz w:val="24"/>
                <w:szCs w:val="24"/>
              </w:rPr>
              <w:t>167</w:t>
            </w:r>
          </w:p>
        </w:tc>
        <w:tc>
          <w:tcPr>
            <w:tcW w:w="1559" w:type="dxa"/>
            <w:tcBorders>
              <w:top w:val="nil"/>
              <w:left w:val="nil"/>
              <w:bottom w:val="single" w:sz="4" w:space="0" w:color="auto"/>
              <w:right w:val="single" w:sz="4" w:space="0" w:color="auto"/>
            </w:tcBorders>
            <w:vAlign w:val="bottom"/>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4</w:t>
            </w:r>
            <w:r>
              <w:rPr>
                <w:rFonts w:ascii="Times New Roman" w:hAnsi="Times New Roman"/>
                <w:color w:val="000000"/>
                <w:sz w:val="24"/>
                <w:szCs w:val="24"/>
              </w:rPr>
              <w:t>,</w:t>
            </w:r>
            <w:r w:rsidRPr="008116F8">
              <w:rPr>
                <w:rFonts w:ascii="Times New Roman" w:hAnsi="Times New Roman"/>
                <w:color w:val="000000"/>
                <w:sz w:val="24"/>
                <w:szCs w:val="24"/>
              </w:rPr>
              <w:t>229</w:t>
            </w:r>
          </w:p>
        </w:tc>
      </w:tr>
      <w:tr w:rsidR="008116F8" w:rsidRPr="00404197" w:rsidTr="008116F8">
        <w:trPr>
          <w:trHeight w:val="311"/>
          <w:jc w:val="center"/>
        </w:trPr>
        <w:tc>
          <w:tcPr>
            <w:tcW w:w="570" w:type="dxa"/>
            <w:tcBorders>
              <w:top w:val="nil"/>
              <w:left w:val="single" w:sz="4" w:space="0" w:color="auto"/>
              <w:bottom w:val="single" w:sz="4" w:space="0" w:color="auto"/>
              <w:right w:val="single" w:sz="4" w:space="0" w:color="auto"/>
            </w:tcBorders>
          </w:tcPr>
          <w:p w:rsidR="008116F8" w:rsidRPr="00404197" w:rsidRDefault="008116F8" w:rsidP="008116F8">
            <w:pPr>
              <w:spacing w:after="0" w:line="240" w:lineRule="auto"/>
              <w:jc w:val="center"/>
              <w:rPr>
                <w:rFonts w:ascii="Times New Roman" w:hAnsi="Times New Roman"/>
                <w:color w:val="000000"/>
                <w:sz w:val="24"/>
                <w:szCs w:val="24"/>
                <w:lang w:val="en-GB" w:eastAsia="ko-KR"/>
              </w:rPr>
            </w:pPr>
            <w:r>
              <w:rPr>
                <w:rFonts w:ascii="Times New Roman" w:hAnsi="Times New Roman"/>
                <w:color w:val="000000"/>
                <w:sz w:val="24"/>
                <w:szCs w:val="24"/>
                <w:lang w:val="en-GB" w:eastAsia="ko-KR"/>
              </w:rPr>
              <w:t>27</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p>
        </w:tc>
        <w:tc>
          <w:tcPr>
            <w:tcW w:w="821"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0</w:t>
            </w:r>
            <w:r>
              <w:rPr>
                <w:rFonts w:ascii="Times New Roman" w:hAnsi="Times New Roman"/>
                <w:color w:val="000000"/>
                <w:sz w:val="24"/>
                <w:szCs w:val="24"/>
              </w:rPr>
              <w:t>,</w:t>
            </w:r>
            <w:r w:rsidRPr="008116F8">
              <w:rPr>
                <w:rFonts w:ascii="Times New Roman" w:hAnsi="Times New Roman"/>
                <w:color w:val="000000"/>
                <w:sz w:val="24"/>
                <w:szCs w:val="24"/>
              </w:rPr>
              <w:t>363</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2</w:t>
            </w:r>
            <w:r>
              <w:rPr>
                <w:rFonts w:ascii="Times New Roman" w:hAnsi="Times New Roman"/>
                <w:color w:val="000000"/>
                <w:sz w:val="24"/>
                <w:szCs w:val="24"/>
              </w:rPr>
              <w:t>,</w:t>
            </w:r>
            <w:r w:rsidRPr="008116F8">
              <w:rPr>
                <w:rFonts w:ascii="Times New Roman" w:hAnsi="Times New Roman"/>
                <w:color w:val="000000"/>
                <w:sz w:val="24"/>
                <w:szCs w:val="24"/>
              </w:rPr>
              <w:t>522</w:t>
            </w:r>
          </w:p>
        </w:tc>
        <w:tc>
          <w:tcPr>
            <w:tcW w:w="993"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2</w:t>
            </w:r>
            <w:r>
              <w:rPr>
                <w:rFonts w:ascii="Times New Roman" w:hAnsi="Times New Roman"/>
                <w:color w:val="000000"/>
                <w:sz w:val="24"/>
                <w:szCs w:val="24"/>
              </w:rPr>
              <w:t>,</w:t>
            </w:r>
            <w:r w:rsidRPr="008116F8">
              <w:rPr>
                <w:rFonts w:ascii="Times New Roman" w:hAnsi="Times New Roman"/>
                <w:color w:val="000000"/>
                <w:sz w:val="24"/>
                <w:szCs w:val="24"/>
              </w:rPr>
              <w:t>361</w:t>
            </w:r>
          </w:p>
        </w:tc>
        <w:tc>
          <w:tcPr>
            <w:tcW w:w="1559" w:type="dxa"/>
            <w:tcBorders>
              <w:top w:val="nil"/>
              <w:left w:val="nil"/>
              <w:bottom w:val="single" w:sz="4" w:space="0" w:color="auto"/>
              <w:right w:val="single" w:sz="4" w:space="0" w:color="auto"/>
            </w:tcBorders>
            <w:vAlign w:val="bottom"/>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4</w:t>
            </w:r>
            <w:r>
              <w:rPr>
                <w:rFonts w:ascii="Times New Roman" w:hAnsi="Times New Roman"/>
                <w:color w:val="000000"/>
                <w:sz w:val="24"/>
                <w:szCs w:val="24"/>
              </w:rPr>
              <w:t>,</w:t>
            </w:r>
            <w:r w:rsidRPr="008116F8">
              <w:rPr>
                <w:rFonts w:ascii="Times New Roman" w:hAnsi="Times New Roman"/>
                <w:color w:val="000000"/>
                <w:sz w:val="24"/>
                <w:szCs w:val="24"/>
              </w:rPr>
              <w:t>494</w:t>
            </w:r>
          </w:p>
        </w:tc>
      </w:tr>
      <w:tr w:rsidR="008116F8" w:rsidRPr="00404197" w:rsidTr="008116F8">
        <w:trPr>
          <w:trHeight w:val="311"/>
          <w:jc w:val="center"/>
        </w:trPr>
        <w:tc>
          <w:tcPr>
            <w:tcW w:w="570" w:type="dxa"/>
            <w:tcBorders>
              <w:top w:val="nil"/>
              <w:left w:val="single" w:sz="4" w:space="0" w:color="auto"/>
              <w:bottom w:val="single" w:sz="4" w:space="0" w:color="auto"/>
              <w:right w:val="single" w:sz="4" w:space="0" w:color="auto"/>
            </w:tcBorders>
          </w:tcPr>
          <w:p w:rsidR="008116F8" w:rsidRPr="00404197" w:rsidRDefault="008116F8" w:rsidP="008116F8">
            <w:pPr>
              <w:spacing w:after="0" w:line="240" w:lineRule="auto"/>
              <w:jc w:val="center"/>
              <w:rPr>
                <w:rFonts w:ascii="Times New Roman" w:hAnsi="Times New Roman"/>
                <w:color w:val="000000"/>
                <w:sz w:val="24"/>
                <w:szCs w:val="24"/>
                <w:lang w:val="en-GB" w:eastAsia="ko-KR"/>
              </w:rPr>
            </w:pPr>
            <w:r>
              <w:rPr>
                <w:rFonts w:ascii="Times New Roman" w:hAnsi="Times New Roman"/>
                <w:color w:val="000000"/>
                <w:sz w:val="24"/>
                <w:szCs w:val="24"/>
                <w:lang w:val="en-GB" w:eastAsia="ko-KR"/>
              </w:rPr>
              <w:t>28</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p>
        </w:tc>
        <w:tc>
          <w:tcPr>
            <w:tcW w:w="821"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5</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0</w:t>
            </w:r>
            <w:r>
              <w:rPr>
                <w:rFonts w:ascii="Times New Roman" w:hAnsi="Times New Roman"/>
                <w:color w:val="000000"/>
                <w:sz w:val="24"/>
                <w:szCs w:val="24"/>
              </w:rPr>
              <w:t>,</w:t>
            </w:r>
            <w:r w:rsidRPr="008116F8">
              <w:rPr>
                <w:rFonts w:ascii="Times New Roman" w:hAnsi="Times New Roman"/>
                <w:color w:val="000000"/>
                <w:sz w:val="24"/>
                <w:szCs w:val="24"/>
              </w:rPr>
              <w:t>088</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r>
              <w:rPr>
                <w:rFonts w:ascii="Times New Roman" w:hAnsi="Times New Roman"/>
                <w:color w:val="000000"/>
                <w:sz w:val="24"/>
                <w:szCs w:val="24"/>
              </w:rPr>
              <w:t>,</w:t>
            </w:r>
            <w:r w:rsidRPr="008116F8">
              <w:rPr>
                <w:rFonts w:ascii="Times New Roman" w:hAnsi="Times New Roman"/>
                <w:color w:val="000000"/>
                <w:sz w:val="24"/>
                <w:szCs w:val="24"/>
              </w:rPr>
              <w:t>777</w:t>
            </w:r>
          </w:p>
        </w:tc>
        <w:tc>
          <w:tcPr>
            <w:tcW w:w="993"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r>
              <w:rPr>
                <w:rFonts w:ascii="Times New Roman" w:hAnsi="Times New Roman"/>
                <w:color w:val="000000"/>
                <w:sz w:val="24"/>
                <w:szCs w:val="24"/>
              </w:rPr>
              <w:t>,</w:t>
            </w:r>
            <w:r w:rsidRPr="008116F8">
              <w:rPr>
                <w:rFonts w:ascii="Times New Roman" w:hAnsi="Times New Roman"/>
                <w:color w:val="000000"/>
                <w:sz w:val="24"/>
                <w:szCs w:val="24"/>
              </w:rPr>
              <w:t>884</w:t>
            </w:r>
          </w:p>
        </w:tc>
        <w:tc>
          <w:tcPr>
            <w:tcW w:w="1559" w:type="dxa"/>
            <w:tcBorders>
              <w:top w:val="nil"/>
              <w:left w:val="nil"/>
              <w:bottom w:val="single" w:sz="4" w:space="0" w:color="auto"/>
              <w:right w:val="single" w:sz="4" w:space="0" w:color="auto"/>
            </w:tcBorders>
            <w:vAlign w:val="bottom"/>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4</w:t>
            </w:r>
            <w:r>
              <w:rPr>
                <w:rFonts w:ascii="Times New Roman" w:hAnsi="Times New Roman"/>
                <w:color w:val="000000"/>
                <w:sz w:val="24"/>
                <w:szCs w:val="24"/>
              </w:rPr>
              <w:t>,</w:t>
            </w:r>
            <w:r w:rsidRPr="008116F8">
              <w:rPr>
                <w:rFonts w:ascii="Times New Roman" w:hAnsi="Times New Roman"/>
                <w:color w:val="000000"/>
                <w:sz w:val="24"/>
                <w:szCs w:val="24"/>
              </w:rPr>
              <w:t>736</w:t>
            </w:r>
          </w:p>
        </w:tc>
      </w:tr>
      <w:tr w:rsidR="008116F8" w:rsidRPr="00404197" w:rsidTr="008116F8">
        <w:trPr>
          <w:trHeight w:val="311"/>
          <w:jc w:val="center"/>
        </w:trPr>
        <w:tc>
          <w:tcPr>
            <w:tcW w:w="570" w:type="dxa"/>
            <w:tcBorders>
              <w:top w:val="nil"/>
              <w:left w:val="single" w:sz="4" w:space="0" w:color="auto"/>
              <w:bottom w:val="single" w:sz="4" w:space="0" w:color="auto"/>
              <w:right w:val="single" w:sz="4" w:space="0" w:color="auto"/>
            </w:tcBorders>
          </w:tcPr>
          <w:p w:rsidR="008116F8" w:rsidRPr="00404197" w:rsidRDefault="008116F8" w:rsidP="008116F8">
            <w:pPr>
              <w:spacing w:after="0" w:line="240" w:lineRule="auto"/>
              <w:jc w:val="center"/>
              <w:rPr>
                <w:rFonts w:ascii="Times New Roman" w:hAnsi="Times New Roman"/>
                <w:color w:val="000000"/>
                <w:sz w:val="24"/>
                <w:szCs w:val="24"/>
                <w:lang w:val="en-GB" w:eastAsia="ko-KR"/>
              </w:rPr>
            </w:pPr>
            <w:r>
              <w:rPr>
                <w:rFonts w:ascii="Times New Roman" w:hAnsi="Times New Roman"/>
                <w:color w:val="000000"/>
                <w:sz w:val="24"/>
                <w:szCs w:val="24"/>
                <w:lang w:val="en-GB" w:eastAsia="ko-KR"/>
              </w:rPr>
              <w:t>29</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7</w:t>
            </w:r>
          </w:p>
        </w:tc>
        <w:tc>
          <w:tcPr>
            <w:tcW w:w="821"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0</w:t>
            </w:r>
            <w:r>
              <w:rPr>
                <w:rFonts w:ascii="Times New Roman" w:hAnsi="Times New Roman"/>
                <w:color w:val="000000"/>
                <w:sz w:val="24"/>
                <w:szCs w:val="24"/>
              </w:rPr>
              <w:t>,</w:t>
            </w:r>
            <w:r w:rsidRPr="008116F8">
              <w:rPr>
                <w:rFonts w:ascii="Times New Roman" w:hAnsi="Times New Roman"/>
                <w:color w:val="000000"/>
                <w:sz w:val="24"/>
                <w:szCs w:val="24"/>
              </w:rPr>
              <w:t>549</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5</w:t>
            </w:r>
            <w:r>
              <w:rPr>
                <w:rFonts w:ascii="Times New Roman" w:hAnsi="Times New Roman"/>
                <w:color w:val="000000"/>
                <w:sz w:val="24"/>
                <w:szCs w:val="24"/>
              </w:rPr>
              <w:t>,</w:t>
            </w:r>
            <w:r w:rsidRPr="008116F8">
              <w:rPr>
                <w:rFonts w:ascii="Times New Roman" w:hAnsi="Times New Roman"/>
                <w:color w:val="000000"/>
                <w:sz w:val="24"/>
                <w:szCs w:val="24"/>
              </w:rPr>
              <w:t>683</w:t>
            </w:r>
          </w:p>
        </w:tc>
        <w:tc>
          <w:tcPr>
            <w:tcW w:w="993"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r>
              <w:rPr>
                <w:rFonts w:ascii="Times New Roman" w:hAnsi="Times New Roman"/>
                <w:color w:val="000000"/>
                <w:sz w:val="24"/>
                <w:szCs w:val="24"/>
              </w:rPr>
              <w:t>,</w:t>
            </w:r>
            <w:r w:rsidRPr="008116F8">
              <w:rPr>
                <w:rFonts w:ascii="Times New Roman" w:hAnsi="Times New Roman"/>
                <w:color w:val="000000"/>
                <w:sz w:val="24"/>
                <w:szCs w:val="24"/>
              </w:rPr>
              <w:t>229</w:t>
            </w:r>
          </w:p>
        </w:tc>
        <w:tc>
          <w:tcPr>
            <w:tcW w:w="1559" w:type="dxa"/>
            <w:tcBorders>
              <w:top w:val="nil"/>
              <w:left w:val="nil"/>
              <w:bottom w:val="single" w:sz="4" w:space="0" w:color="auto"/>
              <w:right w:val="single" w:sz="4" w:space="0" w:color="auto"/>
            </w:tcBorders>
            <w:vAlign w:val="bottom"/>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4</w:t>
            </w:r>
            <w:r>
              <w:rPr>
                <w:rFonts w:ascii="Times New Roman" w:hAnsi="Times New Roman"/>
                <w:color w:val="000000"/>
                <w:sz w:val="24"/>
                <w:szCs w:val="24"/>
              </w:rPr>
              <w:t>,</w:t>
            </w:r>
            <w:r w:rsidRPr="008116F8">
              <w:rPr>
                <w:rFonts w:ascii="Times New Roman" w:hAnsi="Times New Roman"/>
                <w:color w:val="000000"/>
                <w:sz w:val="24"/>
                <w:szCs w:val="24"/>
              </w:rPr>
              <w:t>048</w:t>
            </w:r>
          </w:p>
        </w:tc>
      </w:tr>
      <w:tr w:rsidR="008116F8" w:rsidRPr="00404197" w:rsidTr="008116F8">
        <w:trPr>
          <w:trHeight w:val="311"/>
          <w:jc w:val="center"/>
        </w:trPr>
        <w:tc>
          <w:tcPr>
            <w:tcW w:w="570" w:type="dxa"/>
            <w:tcBorders>
              <w:top w:val="nil"/>
              <w:left w:val="single" w:sz="4" w:space="0" w:color="auto"/>
              <w:bottom w:val="single" w:sz="4" w:space="0" w:color="auto"/>
              <w:right w:val="single" w:sz="4" w:space="0" w:color="auto"/>
            </w:tcBorders>
          </w:tcPr>
          <w:p w:rsidR="008116F8" w:rsidRPr="00404197" w:rsidRDefault="008116F8" w:rsidP="008116F8">
            <w:pPr>
              <w:spacing w:after="0" w:line="240" w:lineRule="auto"/>
              <w:jc w:val="center"/>
              <w:rPr>
                <w:rFonts w:ascii="Times New Roman" w:hAnsi="Times New Roman"/>
                <w:color w:val="000000"/>
                <w:sz w:val="24"/>
                <w:szCs w:val="24"/>
                <w:lang w:val="en-GB" w:eastAsia="ko-KR"/>
              </w:rPr>
            </w:pPr>
            <w:r>
              <w:rPr>
                <w:rFonts w:ascii="Times New Roman" w:hAnsi="Times New Roman"/>
                <w:color w:val="000000"/>
                <w:sz w:val="24"/>
                <w:szCs w:val="24"/>
                <w:lang w:val="en-GB" w:eastAsia="ko-KR"/>
              </w:rPr>
              <w:t>30</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7</w:t>
            </w:r>
          </w:p>
        </w:tc>
        <w:tc>
          <w:tcPr>
            <w:tcW w:w="821"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0</w:t>
            </w:r>
            <w:r>
              <w:rPr>
                <w:rFonts w:ascii="Times New Roman" w:hAnsi="Times New Roman"/>
                <w:color w:val="000000"/>
                <w:sz w:val="24"/>
                <w:szCs w:val="24"/>
              </w:rPr>
              <w:t>,</w:t>
            </w:r>
            <w:r w:rsidRPr="008116F8">
              <w:rPr>
                <w:rFonts w:ascii="Times New Roman" w:hAnsi="Times New Roman"/>
                <w:color w:val="000000"/>
                <w:sz w:val="24"/>
                <w:szCs w:val="24"/>
              </w:rPr>
              <w:t>901</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r>
              <w:rPr>
                <w:rFonts w:ascii="Times New Roman" w:hAnsi="Times New Roman"/>
                <w:color w:val="000000"/>
                <w:sz w:val="24"/>
                <w:szCs w:val="24"/>
              </w:rPr>
              <w:t>,</w:t>
            </w:r>
            <w:r w:rsidRPr="008116F8">
              <w:rPr>
                <w:rFonts w:ascii="Times New Roman" w:hAnsi="Times New Roman"/>
                <w:color w:val="000000"/>
                <w:sz w:val="24"/>
                <w:szCs w:val="24"/>
              </w:rPr>
              <w:t>827</w:t>
            </w:r>
          </w:p>
        </w:tc>
        <w:tc>
          <w:tcPr>
            <w:tcW w:w="993"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r>
              <w:rPr>
                <w:rFonts w:ascii="Times New Roman" w:hAnsi="Times New Roman"/>
                <w:color w:val="000000"/>
                <w:sz w:val="24"/>
                <w:szCs w:val="24"/>
              </w:rPr>
              <w:t>,</w:t>
            </w:r>
            <w:r w:rsidRPr="008116F8">
              <w:rPr>
                <w:rFonts w:ascii="Times New Roman" w:hAnsi="Times New Roman"/>
                <w:color w:val="000000"/>
                <w:sz w:val="24"/>
                <w:szCs w:val="24"/>
              </w:rPr>
              <w:t>705</w:t>
            </w:r>
          </w:p>
        </w:tc>
        <w:tc>
          <w:tcPr>
            <w:tcW w:w="1559" w:type="dxa"/>
            <w:tcBorders>
              <w:top w:val="nil"/>
              <w:left w:val="nil"/>
              <w:bottom w:val="single" w:sz="4" w:space="0" w:color="auto"/>
              <w:right w:val="single" w:sz="4" w:space="0" w:color="auto"/>
            </w:tcBorders>
            <w:vAlign w:val="bottom"/>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4</w:t>
            </w:r>
            <w:r>
              <w:rPr>
                <w:rFonts w:ascii="Times New Roman" w:hAnsi="Times New Roman"/>
                <w:color w:val="000000"/>
                <w:sz w:val="24"/>
                <w:szCs w:val="24"/>
              </w:rPr>
              <w:t>,</w:t>
            </w:r>
            <w:r w:rsidRPr="008116F8">
              <w:rPr>
                <w:rFonts w:ascii="Times New Roman" w:hAnsi="Times New Roman"/>
                <w:color w:val="000000"/>
                <w:sz w:val="24"/>
                <w:szCs w:val="24"/>
              </w:rPr>
              <w:t>977</w:t>
            </w:r>
          </w:p>
        </w:tc>
      </w:tr>
      <w:tr w:rsidR="008116F8" w:rsidRPr="00404197" w:rsidTr="008116F8">
        <w:trPr>
          <w:trHeight w:val="311"/>
          <w:jc w:val="center"/>
        </w:trPr>
        <w:tc>
          <w:tcPr>
            <w:tcW w:w="570" w:type="dxa"/>
            <w:tcBorders>
              <w:top w:val="nil"/>
              <w:left w:val="single" w:sz="4" w:space="0" w:color="auto"/>
              <w:bottom w:val="single" w:sz="4" w:space="0" w:color="auto"/>
              <w:right w:val="single" w:sz="4" w:space="0" w:color="auto"/>
            </w:tcBorders>
          </w:tcPr>
          <w:p w:rsidR="008116F8" w:rsidRPr="00404197" w:rsidRDefault="008116F8" w:rsidP="008116F8">
            <w:pPr>
              <w:spacing w:after="0" w:line="240" w:lineRule="auto"/>
              <w:jc w:val="center"/>
              <w:rPr>
                <w:rFonts w:ascii="Times New Roman" w:hAnsi="Times New Roman"/>
                <w:color w:val="000000"/>
                <w:sz w:val="24"/>
                <w:szCs w:val="24"/>
                <w:lang w:val="en-GB" w:eastAsia="ko-KR"/>
              </w:rPr>
            </w:pPr>
            <w:r>
              <w:rPr>
                <w:rFonts w:ascii="Times New Roman" w:hAnsi="Times New Roman"/>
                <w:color w:val="000000"/>
                <w:sz w:val="24"/>
                <w:szCs w:val="24"/>
                <w:lang w:val="en-GB" w:eastAsia="ko-KR"/>
              </w:rPr>
              <w:t>31</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4</w:t>
            </w:r>
          </w:p>
        </w:tc>
        <w:tc>
          <w:tcPr>
            <w:tcW w:w="821"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0</w:t>
            </w:r>
            <w:r>
              <w:rPr>
                <w:rFonts w:ascii="Times New Roman" w:hAnsi="Times New Roman"/>
                <w:color w:val="000000"/>
                <w:sz w:val="24"/>
                <w:szCs w:val="24"/>
              </w:rPr>
              <w:t>,</w:t>
            </w:r>
            <w:r w:rsidRPr="008116F8">
              <w:rPr>
                <w:rFonts w:ascii="Times New Roman" w:hAnsi="Times New Roman"/>
                <w:color w:val="000000"/>
                <w:sz w:val="24"/>
                <w:szCs w:val="24"/>
              </w:rPr>
              <w:t>242</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1</w:t>
            </w:r>
            <w:r>
              <w:rPr>
                <w:rFonts w:ascii="Times New Roman" w:hAnsi="Times New Roman"/>
                <w:color w:val="000000"/>
                <w:sz w:val="24"/>
                <w:szCs w:val="24"/>
              </w:rPr>
              <w:t>,</w:t>
            </w:r>
            <w:r w:rsidRPr="008116F8">
              <w:rPr>
                <w:rFonts w:ascii="Times New Roman" w:hAnsi="Times New Roman"/>
                <w:color w:val="000000"/>
                <w:sz w:val="24"/>
                <w:szCs w:val="24"/>
              </w:rPr>
              <w:t>206</w:t>
            </w:r>
          </w:p>
        </w:tc>
        <w:tc>
          <w:tcPr>
            <w:tcW w:w="993"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r>
              <w:rPr>
                <w:rFonts w:ascii="Times New Roman" w:hAnsi="Times New Roman"/>
                <w:color w:val="000000"/>
                <w:sz w:val="24"/>
                <w:szCs w:val="24"/>
              </w:rPr>
              <w:t>,</w:t>
            </w:r>
            <w:r w:rsidRPr="008116F8">
              <w:rPr>
                <w:rFonts w:ascii="Times New Roman" w:hAnsi="Times New Roman"/>
                <w:color w:val="000000"/>
                <w:sz w:val="24"/>
                <w:szCs w:val="24"/>
              </w:rPr>
              <w:t>691</w:t>
            </w:r>
          </w:p>
        </w:tc>
        <w:tc>
          <w:tcPr>
            <w:tcW w:w="1559" w:type="dxa"/>
            <w:tcBorders>
              <w:top w:val="nil"/>
              <w:left w:val="nil"/>
              <w:bottom w:val="single" w:sz="4" w:space="0" w:color="auto"/>
              <w:right w:val="single" w:sz="4" w:space="0" w:color="auto"/>
            </w:tcBorders>
            <w:vAlign w:val="bottom"/>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r>
              <w:rPr>
                <w:rFonts w:ascii="Times New Roman" w:hAnsi="Times New Roman"/>
                <w:color w:val="000000"/>
                <w:sz w:val="24"/>
                <w:szCs w:val="24"/>
              </w:rPr>
              <w:t>,</w:t>
            </w:r>
            <w:r w:rsidRPr="008116F8">
              <w:rPr>
                <w:rFonts w:ascii="Times New Roman" w:hAnsi="Times New Roman"/>
                <w:color w:val="000000"/>
                <w:sz w:val="24"/>
                <w:szCs w:val="24"/>
              </w:rPr>
              <w:t>760</w:t>
            </w:r>
          </w:p>
        </w:tc>
      </w:tr>
      <w:tr w:rsidR="008116F8" w:rsidRPr="00404197" w:rsidTr="008116F8">
        <w:trPr>
          <w:trHeight w:val="311"/>
          <w:jc w:val="center"/>
        </w:trPr>
        <w:tc>
          <w:tcPr>
            <w:tcW w:w="570" w:type="dxa"/>
            <w:tcBorders>
              <w:top w:val="nil"/>
              <w:left w:val="single" w:sz="4" w:space="0" w:color="auto"/>
              <w:bottom w:val="single" w:sz="4" w:space="0" w:color="auto"/>
              <w:right w:val="single" w:sz="4" w:space="0" w:color="auto"/>
            </w:tcBorders>
          </w:tcPr>
          <w:p w:rsidR="008116F8" w:rsidRPr="00404197" w:rsidRDefault="008116F8" w:rsidP="008116F8">
            <w:pPr>
              <w:spacing w:after="0" w:line="240" w:lineRule="auto"/>
              <w:jc w:val="center"/>
              <w:rPr>
                <w:rFonts w:ascii="Times New Roman" w:hAnsi="Times New Roman"/>
                <w:color w:val="000000"/>
                <w:sz w:val="24"/>
                <w:szCs w:val="24"/>
                <w:lang w:val="en-GB" w:eastAsia="ko-KR"/>
              </w:rPr>
            </w:pPr>
            <w:r>
              <w:rPr>
                <w:rFonts w:ascii="Times New Roman" w:hAnsi="Times New Roman"/>
                <w:color w:val="000000"/>
                <w:sz w:val="24"/>
                <w:szCs w:val="24"/>
                <w:lang w:val="en-GB" w:eastAsia="ko-KR"/>
              </w:rPr>
              <w:t>32</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5</w:t>
            </w:r>
          </w:p>
        </w:tc>
        <w:tc>
          <w:tcPr>
            <w:tcW w:w="821"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0</w:t>
            </w:r>
            <w:r>
              <w:rPr>
                <w:rFonts w:ascii="Times New Roman" w:hAnsi="Times New Roman"/>
                <w:color w:val="000000"/>
                <w:sz w:val="24"/>
                <w:szCs w:val="24"/>
              </w:rPr>
              <w:t>,</w:t>
            </w:r>
            <w:r w:rsidRPr="008116F8">
              <w:rPr>
                <w:rFonts w:ascii="Times New Roman" w:hAnsi="Times New Roman"/>
                <w:color w:val="000000"/>
                <w:sz w:val="24"/>
                <w:szCs w:val="24"/>
              </w:rPr>
              <w:t>187</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2</w:t>
            </w:r>
            <w:r>
              <w:rPr>
                <w:rFonts w:ascii="Times New Roman" w:hAnsi="Times New Roman"/>
                <w:color w:val="000000"/>
                <w:sz w:val="24"/>
                <w:szCs w:val="24"/>
              </w:rPr>
              <w:t>,</w:t>
            </w:r>
            <w:r w:rsidRPr="008116F8">
              <w:rPr>
                <w:rFonts w:ascii="Times New Roman" w:hAnsi="Times New Roman"/>
                <w:color w:val="000000"/>
                <w:sz w:val="24"/>
                <w:szCs w:val="24"/>
              </w:rPr>
              <w:t>461</w:t>
            </w:r>
          </w:p>
        </w:tc>
        <w:tc>
          <w:tcPr>
            <w:tcW w:w="993"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2</w:t>
            </w:r>
            <w:r>
              <w:rPr>
                <w:rFonts w:ascii="Times New Roman" w:hAnsi="Times New Roman"/>
                <w:color w:val="000000"/>
                <w:sz w:val="24"/>
                <w:szCs w:val="24"/>
              </w:rPr>
              <w:t>,</w:t>
            </w:r>
            <w:r w:rsidRPr="008116F8">
              <w:rPr>
                <w:rFonts w:ascii="Times New Roman" w:hAnsi="Times New Roman"/>
                <w:color w:val="000000"/>
                <w:sz w:val="24"/>
                <w:szCs w:val="24"/>
              </w:rPr>
              <w:t>605</w:t>
            </w:r>
          </w:p>
        </w:tc>
        <w:tc>
          <w:tcPr>
            <w:tcW w:w="1559" w:type="dxa"/>
            <w:tcBorders>
              <w:top w:val="nil"/>
              <w:left w:val="nil"/>
              <w:bottom w:val="single" w:sz="4" w:space="0" w:color="auto"/>
              <w:right w:val="single" w:sz="4" w:space="0" w:color="auto"/>
            </w:tcBorders>
            <w:vAlign w:val="bottom"/>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4</w:t>
            </w:r>
            <w:r>
              <w:rPr>
                <w:rFonts w:ascii="Times New Roman" w:hAnsi="Times New Roman"/>
                <w:color w:val="000000"/>
                <w:sz w:val="24"/>
                <w:szCs w:val="24"/>
              </w:rPr>
              <w:t>,</w:t>
            </w:r>
            <w:r w:rsidRPr="008116F8">
              <w:rPr>
                <w:rFonts w:ascii="Times New Roman" w:hAnsi="Times New Roman"/>
                <w:color w:val="000000"/>
                <w:sz w:val="24"/>
                <w:szCs w:val="24"/>
              </w:rPr>
              <w:t>559</w:t>
            </w:r>
          </w:p>
        </w:tc>
      </w:tr>
      <w:tr w:rsidR="008116F8" w:rsidRPr="00404197" w:rsidTr="008116F8">
        <w:trPr>
          <w:trHeight w:val="311"/>
          <w:jc w:val="center"/>
        </w:trPr>
        <w:tc>
          <w:tcPr>
            <w:tcW w:w="570" w:type="dxa"/>
            <w:tcBorders>
              <w:top w:val="nil"/>
              <w:left w:val="single" w:sz="4" w:space="0" w:color="auto"/>
              <w:bottom w:val="single" w:sz="4" w:space="0" w:color="auto"/>
              <w:right w:val="single" w:sz="4" w:space="0" w:color="auto"/>
            </w:tcBorders>
          </w:tcPr>
          <w:p w:rsidR="008116F8" w:rsidRPr="00404197" w:rsidRDefault="008116F8" w:rsidP="008116F8">
            <w:pPr>
              <w:spacing w:after="0" w:line="240" w:lineRule="auto"/>
              <w:jc w:val="center"/>
              <w:rPr>
                <w:rFonts w:ascii="Times New Roman" w:hAnsi="Times New Roman"/>
                <w:color w:val="000000"/>
                <w:sz w:val="24"/>
                <w:szCs w:val="24"/>
                <w:lang w:val="en-GB" w:eastAsia="ko-KR"/>
              </w:rPr>
            </w:pPr>
            <w:r>
              <w:rPr>
                <w:rFonts w:ascii="Times New Roman" w:hAnsi="Times New Roman"/>
                <w:color w:val="000000"/>
                <w:sz w:val="24"/>
                <w:szCs w:val="24"/>
                <w:lang w:val="en-GB" w:eastAsia="ko-KR"/>
              </w:rPr>
              <w:t>33</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6</w:t>
            </w:r>
          </w:p>
        </w:tc>
        <w:tc>
          <w:tcPr>
            <w:tcW w:w="821"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0</w:t>
            </w:r>
            <w:r>
              <w:rPr>
                <w:rFonts w:ascii="Times New Roman" w:hAnsi="Times New Roman"/>
                <w:color w:val="000000"/>
                <w:sz w:val="24"/>
                <w:szCs w:val="24"/>
              </w:rPr>
              <w:t>,</w:t>
            </w:r>
            <w:r w:rsidRPr="008116F8">
              <w:rPr>
                <w:rFonts w:ascii="Times New Roman" w:hAnsi="Times New Roman"/>
                <w:color w:val="000000"/>
                <w:sz w:val="24"/>
                <w:szCs w:val="24"/>
              </w:rPr>
              <w:t>396</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2</w:t>
            </w:r>
            <w:r>
              <w:rPr>
                <w:rFonts w:ascii="Times New Roman" w:hAnsi="Times New Roman"/>
                <w:color w:val="000000"/>
                <w:sz w:val="24"/>
                <w:szCs w:val="24"/>
              </w:rPr>
              <w:t>,</w:t>
            </w:r>
            <w:r w:rsidRPr="008116F8">
              <w:rPr>
                <w:rFonts w:ascii="Times New Roman" w:hAnsi="Times New Roman"/>
                <w:color w:val="000000"/>
                <w:sz w:val="24"/>
                <w:szCs w:val="24"/>
              </w:rPr>
              <w:t>835</w:t>
            </w:r>
          </w:p>
        </w:tc>
        <w:tc>
          <w:tcPr>
            <w:tcW w:w="993"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1</w:t>
            </w:r>
            <w:r>
              <w:rPr>
                <w:rFonts w:ascii="Times New Roman" w:hAnsi="Times New Roman"/>
                <w:color w:val="000000"/>
                <w:sz w:val="24"/>
                <w:szCs w:val="24"/>
              </w:rPr>
              <w:t>,</w:t>
            </w:r>
            <w:r w:rsidRPr="008116F8">
              <w:rPr>
                <w:rFonts w:ascii="Times New Roman" w:hAnsi="Times New Roman"/>
                <w:color w:val="000000"/>
                <w:sz w:val="24"/>
                <w:szCs w:val="24"/>
              </w:rPr>
              <w:t>292</w:t>
            </w:r>
          </w:p>
        </w:tc>
        <w:tc>
          <w:tcPr>
            <w:tcW w:w="1559" w:type="dxa"/>
            <w:tcBorders>
              <w:top w:val="nil"/>
              <w:left w:val="nil"/>
              <w:bottom w:val="single" w:sz="4" w:space="0" w:color="auto"/>
              <w:right w:val="single" w:sz="4" w:space="0" w:color="auto"/>
            </w:tcBorders>
            <w:vAlign w:val="bottom"/>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5</w:t>
            </w:r>
            <w:r>
              <w:rPr>
                <w:rFonts w:ascii="Times New Roman" w:hAnsi="Times New Roman"/>
                <w:color w:val="000000"/>
                <w:sz w:val="24"/>
                <w:szCs w:val="24"/>
              </w:rPr>
              <w:t>,</w:t>
            </w:r>
            <w:r w:rsidRPr="008116F8">
              <w:rPr>
                <w:rFonts w:ascii="Times New Roman" w:hAnsi="Times New Roman"/>
                <w:color w:val="000000"/>
                <w:sz w:val="24"/>
                <w:szCs w:val="24"/>
              </w:rPr>
              <w:t>126</w:t>
            </w:r>
          </w:p>
        </w:tc>
      </w:tr>
      <w:tr w:rsidR="008116F8" w:rsidRPr="00404197" w:rsidTr="008116F8">
        <w:trPr>
          <w:trHeight w:val="311"/>
          <w:jc w:val="center"/>
        </w:trPr>
        <w:tc>
          <w:tcPr>
            <w:tcW w:w="570" w:type="dxa"/>
            <w:tcBorders>
              <w:top w:val="nil"/>
              <w:left w:val="single" w:sz="4" w:space="0" w:color="auto"/>
              <w:bottom w:val="single" w:sz="4" w:space="0" w:color="auto"/>
              <w:right w:val="single" w:sz="4" w:space="0" w:color="auto"/>
            </w:tcBorders>
          </w:tcPr>
          <w:p w:rsidR="008116F8" w:rsidRPr="00404197" w:rsidRDefault="008116F8" w:rsidP="008116F8">
            <w:pPr>
              <w:spacing w:after="0" w:line="240" w:lineRule="auto"/>
              <w:jc w:val="center"/>
              <w:rPr>
                <w:rFonts w:ascii="Times New Roman" w:hAnsi="Times New Roman"/>
                <w:color w:val="000000"/>
                <w:sz w:val="24"/>
                <w:szCs w:val="24"/>
                <w:lang w:val="en-GB" w:eastAsia="ko-KR"/>
              </w:rPr>
            </w:pPr>
            <w:r>
              <w:rPr>
                <w:rFonts w:ascii="Times New Roman" w:hAnsi="Times New Roman"/>
                <w:color w:val="000000"/>
                <w:sz w:val="24"/>
                <w:szCs w:val="24"/>
                <w:lang w:val="en-GB" w:eastAsia="ko-KR"/>
              </w:rPr>
              <w:t>34</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p>
        </w:tc>
        <w:tc>
          <w:tcPr>
            <w:tcW w:w="821"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0</w:t>
            </w:r>
            <w:r>
              <w:rPr>
                <w:rFonts w:ascii="Times New Roman" w:hAnsi="Times New Roman"/>
                <w:color w:val="000000"/>
                <w:sz w:val="24"/>
                <w:szCs w:val="24"/>
              </w:rPr>
              <w:t>,</w:t>
            </w:r>
            <w:r w:rsidRPr="008116F8">
              <w:rPr>
                <w:rFonts w:ascii="Times New Roman" w:hAnsi="Times New Roman"/>
                <w:color w:val="000000"/>
                <w:sz w:val="24"/>
                <w:szCs w:val="24"/>
              </w:rPr>
              <w:t>484</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5</w:t>
            </w:r>
            <w:r>
              <w:rPr>
                <w:rFonts w:ascii="Times New Roman" w:hAnsi="Times New Roman"/>
                <w:color w:val="000000"/>
                <w:sz w:val="24"/>
                <w:szCs w:val="24"/>
              </w:rPr>
              <w:t>,</w:t>
            </w:r>
            <w:r w:rsidRPr="008116F8">
              <w:rPr>
                <w:rFonts w:ascii="Times New Roman" w:hAnsi="Times New Roman"/>
                <w:color w:val="000000"/>
                <w:sz w:val="24"/>
                <w:szCs w:val="24"/>
              </w:rPr>
              <w:t>014</w:t>
            </w:r>
          </w:p>
        </w:tc>
        <w:tc>
          <w:tcPr>
            <w:tcW w:w="993"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r>
              <w:rPr>
                <w:rFonts w:ascii="Times New Roman" w:hAnsi="Times New Roman"/>
                <w:color w:val="000000"/>
                <w:sz w:val="24"/>
                <w:szCs w:val="24"/>
              </w:rPr>
              <w:t>,</w:t>
            </w:r>
            <w:r w:rsidRPr="008116F8">
              <w:rPr>
                <w:rFonts w:ascii="Times New Roman" w:hAnsi="Times New Roman"/>
                <w:color w:val="000000"/>
                <w:sz w:val="24"/>
                <w:szCs w:val="24"/>
              </w:rPr>
              <w:t>299</w:t>
            </w:r>
          </w:p>
        </w:tc>
        <w:tc>
          <w:tcPr>
            <w:tcW w:w="1559" w:type="dxa"/>
            <w:tcBorders>
              <w:top w:val="nil"/>
              <w:left w:val="nil"/>
              <w:bottom w:val="single" w:sz="4" w:space="0" w:color="auto"/>
              <w:right w:val="single" w:sz="4" w:space="0" w:color="auto"/>
            </w:tcBorders>
            <w:vAlign w:val="bottom"/>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5</w:t>
            </w:r>
            <w:r>
              <w:rPr>
                <w:rFonts w:ascii="Times New Roman" w:hAnsi="Times New Roman"/>
                <w:color w:val="000000"/>
                <w:sz w:val="24"/>
                <w:szCs w:val="24"/>
              </w:rPr>
              <w:t>,</w:t>
            </w:r>
            <w:r w:rsidRPr="008116F8">
              <w:rPr>
                <w:rFonts w:ascii="Times New Roman" w:hAnsi="Times New Roman"/>
                <w:color w:val="000000"/>
                <w:sz w:val="24"/>
                <w:szCs w:val="24"/>
              </w:rPr>
              <w:t>579</w:t>
            </w:r>
          </w:p>
        </w:tc>
      </w:tr>
      <w:tr w:rsidR="008116F8" w:rsidRPr="00404197" w:rsidTr="008116F8">
        <w:trPr>
          <w:trHeight w:val="311"/>
          <w:jc w:val="center"/>
        </w:trPr>
        <w:tc>
          <w:tcPr>
            <w:tcW w:w="570" w:type="dxa"/>
            <w:tcBorders>
              <w:top w:val="nil"/>
              <w:left w:val="single" w:sz="4" w:space="0" w:color="auto"/>
              <w:bottom w:val="single" w:sz="4" w:space="0" w:color="auto"/>
              <w:right w:val="single" w:sz="4" w:space="0" w:color="auto"/>
            </w:tcBorders>
          </w:tcPr>
          <w:p w:rsidR="008116F8" w:rsidRPr="00404197" w:rsidRDefault="008116F8" w:rsidP="008116F8">
            <w:pPr>
              <w:spacing w:after="0" w:line="240" w:lineRule="auto"/>
              <w:jc w:val="center"/>
              <w:rPr>
                <w:rFonts w:ascii="Times New Roman" w:hAnsi="Times New Roman"/>
                <w:color w:val="000000"/>
                <w:sz w:val="24"/>
                <w:szCs w:val="24"/>
                <w:lang w:val="en-GB" w:eastAsia="ko-KR"/>
              </w:rPr>
            </w:pPr>
            <w:r>
              <w:rPr>
                <w:rFonts w:ascii="Times New Roman" w:hAnsi="Times New Roman"/>
                <w:color w:val="000000"/>
                <w:sz w:val="24"/>
                <w:szCs w:val="24"/>
                <w:lang w:val="en-GB" w:eastAsia="ko-KR"/>
              </w:rPr>
              <w:t>35</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4</w:t>
            </w:r>
          </w:p>
        </w:tc>
        <w:tc>
          <w:tcPr>
            <w:tcW w:w="821"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0</w:t>
            </w:r>
            <w:r>
              <w:rPr>
                <w:rFonts w:ascii="Times New Roman" w:hAnsi="Times New Roman"/>
                <w:color w:val="000000"/>
                <w:sz w:val="24"/>
                <w:szCs w:val="24"/>
              </w:rPr>
              <w:t>,</w:t>
            </w:r>
            <w:r w:rsidRPr="008116F8">
              <w:rPr>
                <w:rFonts w:ascii="Times New Roman" w:hAnsi="Times New Roman"/>
                <w:color w:val="000000"/>
                <w:sz w:val="24"/>
                <w:szCs w:val="24"/>
              </w:rPr>
              <w:t>121</w:t>
            </w:r>
          </w:p>
        </w:tc>
        <w:tc>
          <w:tcPr>
            <w:tcW w:w="992"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2</w:t>
            </w:r>
            <w:r>
              <w:rPr>
                <w:rFonts w:ascii="Times New Roman" w:hAnsi="Times New Roman"/>
                <w:color w:val="000000"/>
                <w:sz w:val="24"/>
                <w:szCs w:val="24"/>
              </w:rPr>
              <w:t>,</w:t>
            </w:r>
            <w:r w:rsidRPr="008116F8">
              <w:rPr>
                <w:rFonts w:ascii="Times New Roman" w:hAnsi="Times New Roman"/>
                <w:color w:val="000000"/>
                <w:sz w:val="24"/>
                <w:szCs w:val="24"/>
              </w:rPr>
              <w:t>928</w:t>
            </w:r>
          </w:p>
        </w:tc>
        <w:tc>
          <w:tcPr>
            <w:tcW w:w="993" w:type="dxa"/>
            <w:tcBorders>
              <w:top w:val="nil"/>
              <w:left w:val="nil"/>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0</w:t>
            </w:r>
            <w:r>
              <w:rPr>
                <w:rFonts w:ascii="Times New Roman" w:hAnsi="Times New Roman"/>
                <w:color w:val="000000"/>
                <w:sz w:val="24"/>
                <w:szCs w:val="24"/>
              </w:rPr>
              <w:t>,</w:t>
            </w:r>
            <w:r w:rsidRPr="008116F8">
              <w:rPr>
                <w:rFonts w:ascii="Times New Roman" w:hAnsi="Times New Roman"/>
                <w:color w:val="000000"/>
                <w:sz w:val="24"/>
                <w:szCs w:val="24"/>
              </w:rPr>
              <w:t>639</w:t>
            </w:r>
          </w:p>
        </w:tc>
        <w:tc>
          <w:tcPr>
            <w:tcW w:w="1559" w:type="dxa"/>
            <w:tcBorders>
              <w:top w:val="nil"/>
              <w:left w:val="nil"/>
              <w:bottom w:val="single" w:sz="4" w:space="0" w:color="auto"/>
              <w:right w:val="single" w:sz="4" w:space="0" w:color="auto"/>
            </w:tcBorders>
            <w:vAlign w:val="bottom"/>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4</w:t>
            </w:r>
            <w:r>
              <w:rPr>
                <w:rFonts w:ascii="Times New Roman" w:hAnsi="Times New Roman"/>
                <w:color w:val="000000"/>
                <w:sz w:val="24"/>
                <w:szCs w:val="24"/>
              </w:rPr>
              <w:t>,</w:t>
            </w:r>
            <w:r w:rsidRPr="008116F8">
              <w:rPr>
                <w:rFonts w:ascii="Times New Roman" w:hAnsi="Times New Roman"/>
                <w:color w:val="000000"/>
                <w:sz w:val="24"/>
                <w:szCs w:val="24"/>
              </w:rPr>
              <w:t>175</w:t>
            </w:r>
          </w:p>
        </w:tc>
      </w:tr>
      <w:tr w:rsidR="008116F8" w:rsidRPr="00404197" w:rsidTr="008116F8">
        <w:trPr>
          <w:trHeight w:val="311"/>
          <w:jc w:val="center"/>
        </w:trPr>
        <w:tc>
          <w:tcPr>
            <w:tcW w:w="570" w:type="dxa"/>
            <w:tcBorders>
              <w:top w:val="single" w:sz="4" w:space="0" w:color="auto"/>
              <w:left w:val="single" w:sz="4" w:space="0" w:color="auto"/>
              <w:bottom w:val="single" w:sz="4" w:space="0" w:color="auto"/>
              <w:right w:val="single" w:sz="4" w:space="0" w:color="auto"/>
            </w:tcBorders>
          </w:tcPr>
          <w:p w:rsidR="008116F8" w:rsidRPr="00404197" w:rsidRDefault="008116F8" w:rsidP="008116F8">
            <w:pPr>
              <w:spacing w:after="0" w:line="240" w:lineRule="auto"/>
              <w:jc w:val="center"/>
              <w:rPr>
                <w:rFonts w:ascii="Times New Roman" w:hAnsi="Times New Roman"/>
                <w:color w:val="000000"/>
                <w:sz w:val="24"/>
                <w:szCs w:val="24"/>
                <w:lang w:val="en-GB" w:eastAsia="ko-KR"/>
              </w:rPr>
            </w:pPr>
            <w:r>
              <w:rPr>
                <w:rFonts w:ascii="Times New Roman" w:hAnsi="Times New Roman"/>
                <w:color w:val="000000"/>
                <w:sz w:val="24"/>
                <w:szCs w:val="24"/>
                <w:lang w:val="en-GB" w:eastAsia="ko-KR"/>
              </w:rPr>
              <w:lastRenderedPageBreak/>
              <w:t>36</w:t>
            </w:r>
          </w:p>
        </w:tc>
        <w:tc>
          <w:tcPr>
            <w:tcW w:w="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5</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0</w:t>
            </w:r>
            <w:r>
              <w:rPr>
                <w:rFonts w:ascii="Times New Roman" w:hAnsi="Times New Roman"/>
                <w:color w:val="000000"/>
                <w:sz w:val="24"/>
                <w:szCs w:val="24"/>
              </w:rPr>
              <w:t>,</w:t>
            </w:r>
            <w:r w:rsidRPr="008116F8">
              <w:rPr>
                <w:rFonts w:ascii="Times New Roman" w:hAnsi="Times New Roman"/>
                <w:color w:val="000000"/>
                <w:sz w:val="24"/>
                <w:szCs w:val="24"/>
              </w:rPr>
              <w:t>143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0</w:t>
            </w:r>
            <w:r>
              <w:rPr>
                <w:rFonts w:ascii="Times New Roman" w:hAnsi="Times New Roman"/>
                <w:color w:val="000000"/>
                <w:sz w:val="24"/>
                <w:szCs w:val="24"/>
              </w:rPr>
              <w:t>,</w:t>
            </w:r>
            <w:r w:rsidRPr="008116F8">
              <w:rPr>
                <w:rFonts w:ascii="Times New Roman" w:hAnsi="Times New Roman"/>
                <w:color w:val="000000"/>
                <w:sz w:val="24"/>
                <w:szCs w:val="24"/>
              </w:rPr>
              <w:t>985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8</w:t>
            </w:r>
            <w:r>
              <w:rPr>
                <w:rFonts w:ascii="Times New Roman" w:hAnsi="Times New Roman"/>
                <w:color w:val="000000"/>
                <w:sz w:val="24"/>
                <w:szCs w:val="24"/>
              </w:rPr>
              <w:t>,</w:t>
            </w:r>
            <w:r w:rsidRPr="008116F8">
              <w:rPr>
                <w:rFonts w:ascii="Times New Roman" w:hAnsi="Times New Roman"/>
                <w:color w:val="000000"/>
                <w:sz w:val="24"/>
                <w:szCs w:val="24"/>
              </w:rPr>
              <w:t>772</w:t>
            </w:r>
          </w:p>
        </w:tc>
        <w:tc>
          <w:tcPr>
            <w:tcW w:w="1559" w:type="dxa"/>
            <w:tcBorders>
              <w:top w:val="single" w:sz="4" w:space="0" w:color="auto"/>
              <w:left w:val="single" w:sz="4" w:space="0" w:color="auto"/>
              <w:bottom w:val="single" w:sz="4" w:space="0" w:color="auto"/>
              <w:right w:val="single" w:sz="4" w:space="0" w:color="auto"/>
            </w:tcBorders>
            <w:vAlign w:val="bottom"/>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4</w:t>
            </w:r>
            <w:r>
              <w:rPr>
                <w:rFonts w:ascii="Times New Roman" w:hAnsi="Times New Roman"/>
                <w:color w:val="000000"/>
                <w:sz w:val="24"/>
                <w:szCs w:val="24"/>
              </w:rPr>
              <w:t>,</w:t>
            </w:r>
            <w:r w:rsidRPr="008116F8">
              <w:rPr>
                <w:rFonts w:ascii="Times New Roman" w:hAnsi="Times New Roman"/>
                <w:color w:val="000000"/>
                <w:sz w:val="24"/>
                <w:szCs w:val="24"/>
              </w:rPr>
              <w:t>399</w:t>
            </w:r>
          </w:p>
        </w:tc>
      </w:tr>
      <w:tr w:rsidR="008116F8" w:rsidRPr="00404197" w:rsidTr="008116F8">
        <w:trPr>
          <w:trHeight w:val="311"/>
          <w:jc w:val="center"/>
        </w:trPr>
        <w:tc>
          <w:tcPr>
            <w:tcW w:w="570" w:type="dxa"/>
            <w:tcBorders>
              <w:top w:val="single" w:sz="4" w:space="0" w:color="auto"/>
              <w:left w:val="single" w:sz="4" w:space="0" w:color="auto"/>
              <w:bottom w:val="single" w:sz="4" w:space="0" w:color="auto"/>
              <w:right w:val="single" w:sz="4" w:space="0" w:color="auto"/>
            </w:tcBorders>
          </w:tcPr>
          <w:p w:rsidR="008116F8" w:rsidRPr="00404197" w:rsidRDefault="008116F8" w:rsidP="008116F8">
            <w:pPr>
              <w:spacing w:after="0" w:line="240" w:lineRule="auto"/>
              <w:jc w:val="center"/>
              <w:rPr>
                <w:rFonts w:ascii="Times New Roman" w:hAnsi="Times New Roman"/>
                <w:color w:val="000000"/>
                <w:sz w:val="24"/>
                <w:szCs w:val="24"/>
                <w:lang w:val="en-GB" w:eastAsia="ko-KR"/>
              </w:rPr>
            </w:pPr>
            <w:r>
              <w:rPr>
                <w:rFonts w:ascii="Times New Roman" w:hAnsi="Times New Roman"/>
                <w:color w:val="000000"/>
                <w:sz w:val="24"/>
                <w:szCs w:val="24"/>
                <w:lang w:val="en-GB" w:eastAsia="ko-KR"/>
              </w:rPr>
              <w:t>37</w:t>
            </w:r>
          </w:p>
        </w:tc>
        <w:tc>
          <w:tcPr>
            <w:tcW w:w="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0</w:t>
            </w:r>
            <w:r>
              <w:rPr>
                <w:rFonts w:ascii="Times New Roman" w:hAnsi="Times New Roman"/>
                <w:color w:val="000000"/>
                <w:sz w:val="24"/>
                <w:szCs w:val="24"/>
              </w:rPr>
              <w:t>,</w:t>
            </w:r>
            <w:r w:rsidRPr="008116F8">
              <w:rPr>
                <w:rFonts w:ascii="Times New Roman" w:hAnsi="Times New Roman"/>
                <w:color w:val="000000"/>
                <w:sz w:val="24"/>
                <w:szCs w:val="24"/>
              </w:rPr>
              <w:t>330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4</w:t>
            </w:r>
            <w:r>
              <w:rPr>
                <w:rFonts w:ascii="Times New Roman" w:hAnsi="Times New Roman"/>
                <w:color w:val="000000"/>
                <w:sz w:val="24"/>
                <w:szCs w:val="24"/>
              </w:rPr>
              <w:t>,</w:t>
            </w:r>
            <w:r w:rsidRPr="008116F8">
              <w:rPr>
                <w:rFonts w:ascii="Times New Roman" w:hAnsi="Times New Roman"/>
                <w:color w:val="000000"/>
                <w:sz w:val="24"/>
                <w:szCs w:val="24"/>
              </w:rPr>
              <w:t>877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2</w:t>
            </w:r>
            <w:r>
              <w:rPr>
                <w:rFonts w:ascii="Times New Roman" w:hAnsi="Times New Roman"/>
                <w:color w:val="000000"/>
                <w:sz w:val="24"/>
                <w:szCs w:val="24"/>
              </w:rPr>
              <w:t>,</w:t>
            </w:r>
            <w:r w:rsidRPr="008116F8">
              <w:rPr>
                <w:rFonts w:ascii="Times New Roman" w:hAnsi="Times New Roman"/>
                <w:color w:val="000000"/>
                <w:sz w:val="24"/>
                <w:szCs w:val="24"/>
              </w:rPr>
              <w:t>525</w:t>
            </w:r>
          </w:p>
        </w:tc>
        <w:tc>
          <w:tcPr>
            <w:tcW w:w="1559" w:type="dxa"/>
            <w:tcBorders>
              <w:top w:val="single" w:sz="4" w:space="0" w:color="auto"/>
              <w:left w:val="single" w:sz="4" w:space="0" w:color="auto"/>
              <w:bottom w:val="single" w:sz="4" w:space="0" w:color="auto"/>
              <w:right w:val="single" w:sz="4" w:space="0" w:color="auto"/>
            </w:tcBorders>
            <w:vAlign w:val="bottom"/>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4</w:t>
            </w:r>
            <w:r>
              <w:rPr>
                <w:rFonts w:ascii="Times New Roman" w:hAnsi="Times New Roman"/>
                <w:color w:val="000000"/>
                <w:sz w:val="24"/>
                <w:szCs w:val="24"/>
              </w:rPr>
              <w:t>,</w:t>
            </w:r>
            <w:r w:rsidRPr="008116F8">
              <w:rPr>
                <w:rFonts w:ascii="Times New Roman" w:hAnsi="Times New Roman"/>
                <w:color w:val="000000"/>
                <w:sz w:val="24"/>
                <w:szCs w:val="24"/>
              </w:rPr>
              <w:t>482</w:t>
            </w:r>
          </w:p>
        </w:tc>
      </w:tr>
      <w:tr w:rsidR="008116F8" w:rsidRPr="00404197" w:rsidTr="008116F8">
        <w:trPr>
          <w:trHeight w:val="311"/>
          <w:jc w:val="center"/>
        </w:trPr>
        <w:tc>
          <w:tcPr>
            <w:tcW w:w="570" w:type="dxa"/>
            <w:tcBorders>
              <w:top w:val="single" w:sz="4" w:space="0" w:color="auto"/>
              <w:left w:val="single" w:sz="4" w:space="0" w:color="auto"/>
              <w:bottom w:val="single" w:sz="4" w:space="0" w:color="auto"/>
              <w:right w:val="single" w:sz="4" w:space="0" w:color="auto"/>
            </w:tcBorders>
          </w:tcPr>
          <w:p w:rsidR="008116F8" w:rsidRPr="00404197" w:rsidRDefault="008116F8" w:rsidP="008116F8">
            <w:pPr>
              <w:spacing w:after="0" w:line="240" w:lineRule="auto"/>
              <w:jc w:val="center"/>
              <w:rPr>
                <w:rFonts w:ascii="Times New Roman" w:hAnsi="Times New Roman"/>
                <w:color w:val="000000"/>
                <w:sz w:val="24"/>
                <w:szCs w:val="24"/>
                <w:lang w:val="en-GB" w:eastAsia="ko-KR"/>
              </w:rPr>
            </w:pPr>
            <w:r>
              <w:rPr>
                <w:rFonts w:ascii="Times New Roman" w:hAnsi="Times New Roman"/>
                <w:color w:val="000000"/>
                <w:sz w:val="24"/>
                <w:szCs w:val="24"/>
                <w:lang w:val="en-GB" w:eastAsia="ko-KR"/>
              </w:rPr>
              <w:t>38</w:t>
            </w:r>
          </w:p>
        </w:tc>
        <w:tc>
          <w:tcPr>
            <w:tcW w:w="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0</w:t>
            </w:r>
            <w:r>
              <w:rPr>
                <w:rFonts w:ascii="Times New Roman" w:hAnsi="Times New Roman"/>
                <w:color w:val="000000"/>
                <w:sz w:val="24"/>
                <w:szCs w:val="24"/>
              </w:rPr>
              <w:t>,</w:t>
            </w:r>
            <w:r w:rsidRPr="008116F8">
              <w:rPr>
                <w:rFonts w:ascii="Times New Roman" w:hAnsi="Times New Roman"/>
                <w:color w:val="000000"/>
                <w:sz w:val="24"/>
                <w:szCs w:val="24"/>
              </w:rPr>
              <w:t>055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2</w:t>
            </w:r>
            <w:r>
              <w:rPr>
                <w:rFonts w:ascii="Times New Roman" w:hAnsi="Times New Roman"/>
                <w:color w:val="000000"/>
                <w:sz w:val="24"/>
                <w:szCs w:val="24"/>
              </w:rPr>
              <w:t>,</w:t>
            </w:r>
            <w:r w:rsidRPr="008116F8">
              <w:rPr>
                <w:rFonts w:ascii="Times New Roman" w:hAnsi="Times New Roman"/>
                <w:color w:val="000000"/>
                <w:sz w:val="24"/>
                <w:szCs w:val="24"/>
              </w:rPr>
              <w:t>177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1</w:t>
            </w:r>
            <w:r>
              <w:rPr>
                <w:rFonts w:ascii="Times New Roman" w:hAnsi="Times New Roman"/>
                <w:color w:val="000000"/>
                <w:sz w:val="24"/>
                <w:szCs w:val="24"/>
              </w:rPr>
              <w:t>,</w:t>
            </w:r>
            <w:r w:rsidRPr="008116F8">
              <w:rPr>
                <w:rFonts w:ascii="Times New Roman" w:hAnsi="Times New Roman"/>
                <w:color w:val="000000"/>
                <w:sz w:val="24"/>
                <w:szCs w:val="24"/>
              </w:rPr>
              <w:t>610</w:t>
            </w:r>
          </w:p>
        </w:tc>
        <w:tc>
          <w:tcPr>
            <w:tcW w:w="1559" w:type="dxa"/>
            <w:tcBorders>
              <w:top w:val="single" w:sz="4" w:space="0" w:color="auto"/>
              <w:left w:val="single" w:sz="4" w:space="0" w:color="auto"/>
              <w:bottom w:val="single" w:sz="4" w:space="0" w:color="auto"/>
              <w:right w:val="single" w:sz="4" w:space="0" w:color="auto"/>
            </w:tcBorders>
            <w:vAlign w:val="bottom"/>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4</w:t>
            </w:r>
            <w:r>
              <w:rPr>
                <w:rFonts w:ascii="Times New Roman" w:hAnsi="Times New Roman"/>
                <w:color w:val="000000"/>
                <w:sz w:val="24"/>
                <w:szCs w:val="24"/>
              </w:rPr>
              <w:t>,</w:t>
            </w:r>
            <w:r w:rsidRPr="008116F8">
              <w:rPr>
                <w:rFonts w:ascii="Times New Roman" w:hAnsi="Times New Roman"/>
                <w:color w:val="000000"/>
                <w:sz w:val="24"/>
                <w:szCs w:val="24"/>
              </w:rPr>
              <w:t>557</w:t>
            </w:r>
          </w:p>
        </w:tc>
      </w:tr>
      <w:tr w:rsidR="008116F8" w:rsidRPr="00404197" w:rsidTr="008116F8">
        <w:trPr>
          <w:trHeight w:val="311"/>
          <w:jc w:val="center"/>
        </w:trPr>
        <w:tc>
          <w:tcPr>
            <w:tcW w:w="570" w:type="dxa"/>
            <w:tcBorders>
              <w:top w:val="single" w:sz="4" w:space="0" w:color="auto"/>
              <w:left w:val="single" w:sz="4" w:space="0" w:color="auto"/>
              <w:bottom w:val="single" w:sz="4" w:space="0" w:color="auto"/>
              <w:right w:val="single" w:sz="4" w:space="0" w:color="auto"/>
            </w:tcBorders>
          </w:tcPr>
          <w:p w:rsidR="008116F8" w:rsidRPr="00404197" w:rsidRDefault="008116F8" w:rsidP="008116F8">
            <w:pPr>
              <w:spacing w:after="0" w:line="240" w:lineRule="auto"/>
              <w:jc w:val="center"/>
              <w:rPr>
                <w:rFonts w:ascii="Times New Roman" w:hAnsi="Times New Roman"/>
                <w:color w:val="000000"/>
                <w:sz w:val="24"/>
                <w:szCs w:val="24"/>
                <w:lang w:val="en-GB" w:eastAsia="ko-KR"/>
              </w:rPr>
            </w:pPr>
            <w:r>
              <w:rPr>
                <w:rFonts w:ascii="Times New Roman" w:hAnsi="Times New Roman"/>
                <w:color w:val="000000"/>
                <w:sz w:val="24"/>
                <w:szCs w:val="24"/>
                <w:lang w:val="en-GB" w:eastAsia="ko-KR"/>
              </w:rPr>
              <w:t>39</w:t>
            </w:r>
          </w:p>
        </w:tc>
        <w:tc>
          <w:tcPr>
            <w:tcW w:w="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6</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0</w:t>
            </w:r>
            <w:r>
              <w:rPr>
                <w:rFonts w:ascii="Times New Roman" w:hAnsi="Times New Roman"/>
                <w:color w:val="000000"/>
                <w:sz w:val="24"/>
                <w:szCs w:val="24"/>
              </w:rPr>
              <w:t>,</w:t>
            </w:r>
            <w:r w:rsidRPr="008116F8">
              <w:rPr>
                <w:rFonts w:ascii="Times New Roman" w:hAnsi="Times New Roman"/>
                <w:color w:val="000000"/>
                <w:sz w:val="24"/>
                <w:szCs w:val="24"/>
              </w:rPr>
              <w:t>549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5</w:t>
            </w:r>
            <w:r>
              <w:rPr>
                <w:rFonts w:ascii="Times New Roman" w:hAnsi="Times New Roman"/>
                <w:color w:val="000000"/>
                <w:sz w:val="24"/>
                <w:szCs w:val="24"/>
              </w:rPr>
              <w:t>,</w:t>
            </w:r>
            <w:r w:rsidRPr="008116F8">
              <w:rPr>
                <w:rFonts w:ascii="Times New Roman" w:hAnsi="Times New Roman"/>
                <w:color w:val="000000"/>
                <w:sz w:val="24"/>
                <w:szCs w:val="24"/>
              </w:rPr>
              <w:t>495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r>
              <w:rPr>
                <w:rFonts w:ascii="Times New Roman" w:hAnsi="Times New Roman"/>
                <w:color w:val="000000"/>
                <w:sz w:val="24"/>
                <w:szCs w:val="24"/>
              </w:rPr>
              <w:t>,</w:t>
            </w:r>
            <w:r w:rsidRPr="008116F8">
              <w:rPr>
                <w:rFonts w:ascii="Times New Roman" w:hAnsi="Times New Roman"/>
                <w:color w:val="000000"/>
                <w:sz w:val="24"/>
                <w:szCs w:val="24"/>
              </w:rPr>
              <w:t>169</w:t>
            </w:r>
          </w:p>
        </w:tc>
        <w:tc>
          <w:tcPr>
            <w:tcW w:w="1559" w:type="dxa"/>
            <w:tcBorders>
              <w:top w:val="single" w:sz="4" w:space="0" w:color="auto"/>
              <w:left w:val="single" w:sz="4" w:space="0" w:color="auto"/>
              <w:bottom w:val="single" w:sz="4" w:space="0" w:color="auto"/>
              <w:right w:val="single" w:sz="4" w:space="0" w:color="auto"/>
            </w:tcBorders>
            <w:vAlign w:val="bottom"/>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4</w:t>
            </w:r>
            <w:r>
              <w:rPr>
                <w:rFonts w:ascii="Times New Roman" w:hAnsi="Times New Roman"/>
                <w:color w:val="000000"/>
                <w:sz w:val="24"/>
                <w:szCs w:val="24"/>
              </w:rPr>
              <w:t>,</w:t>
            </w:r>
            <w:r w:rsidRPr="008116F8">
              <w:rPr>
                <w:rFonts w:ascii="Times New Roman" w:hAnsi="Times New Roman"/>
                <w:color w:val="000000"/>
                <w:sz w:val="24"/>
                <w:szCs w:val="24"/>
              </w:rPr>
              <w:t>708</w:t>
            </w:r>
          </w:p>
        </w:tc>
      </w:tr>
      <w:tr w:rsidR="008116F8" w:rsidRPr="00404197" w:rsidTr="008116F8">
        <w:trPr>
          <w:trHeight w:val="311"/>
          <w:jc w:val="center"/>
        </w:trPr>
        <w:tc>
          <w:tcPr>
            <w:tcW w:w="570" w:type="dxa"/>
            <w:tcBorders>
              <w:top w:val="single" w:sz="4" w:space="0" w:color="auto"/>
              <w:left w:val="single" w:sz="4" w:space="0" w:color="auto"/>
              <w:bottom w:val="single" w:sz="4" w:space="0" w:color="auto"/>
              <w:right w:val="single" w:sz="4" w:space="0" w:color="auto"/>
            </w:tcBorders>
          </w:tcPr>
          <w:p w:rsidR="008116F8" w:rsidRPr="00404197" w:rsidRDefault="008116F8" w:rsidP="008116F8">
            <w:pPr>
              <w:spacing w:after="0" w:line="240" w:lineRule="auto"/>
              <w:jc w:val="center"/>
              <w:rPr>
                <w:rFonts w:ascii="Times New Roman" w:hAnsi="Times New Roman"/>
                <w:color w:val="000000"/>
                <w:sz w:val="24"/>
                <w:szCs w:val="24"/>
                <w:lang w:val="en-GB" w:eastAsia="ko-KR"/>
              </w:rPr>
            </w:pPr>
            <w:r>
              <w:rPr>
                <w:rFonts w:ascii="Times New Roman" w:hAnsi="Times New Roman"/>
                <w:color w:val="000000"/>
                <w:sz w:val="24"/>
                <w:szCs w:val="24"/>
                <w:lang w:val="en-GB" w:eastAsia="ko-KR"/>
              </w:rPr>
              <w:t>40</w:t>
            </w:r>
          </w:p>
        </w:tc>
        <w:tc>
          <w:tcPr>
            <w:tcW w:w="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7</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0</w:t>
            </w:r>
            <w:r>
              <w:rPr>
                <w:rFonts w:ascii="Times New Roman" w:hAnsi="Times New Roman"/>
                <w:color w:val="000000"/>
                <w:sz w:val="24"/>
                <w:szCs w:val="24"/>
              </w:rPr>
              <w:t>,</w:t>
            </w:r>
            <w:r w:rsidRPr="008116F8">
              <w:rPr>
                <w:rFonts w:ascii="Times New Roman" w:hAnsi="Times New Roman"/>
                <w:color w:val="000000"/>
                <w:sz w:val="24"/>
                <w:szCs w:val="24"/>
              </w:rPr>
              <w:t>846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r>
              <w:rPr>
                <w:rFonts w:ascii="Times New Roman" w:hAnsi="Times New Roman"/>
                <w:color w:val="000000"/>
                <w:sz w:val="24"/>
                <w:szCs w:val="24"/>
              </w:rPr>
              <w:t>,</w:t>
            </w:r>
            <w:r w:rsidRPr="008116F8">
              <w:rPr>
                <w:rFonts w:ascii="Times New Roman" w:hAnsi="Times New Roman"/>
                <w:color w:val="000000"/>
                <w:sz w:val="24"/>
                <w:szCs w:val="24"/>
              </w:rPr>
              <w:t>441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3</w:t>
            </w:r>
            <w:r>
              <w:rPr>
                <w:rFonts w:ascii="Times New Roman" w:hAnsi="Times New Roman"/>
                <w:color w:val="000000"/>
                <w:sz w:val="24"/>
                <w:szCs w:val="24"/>
              </w:rPr>
              <w:t>,</w:t>
            </w:r>
            <w:r w:rsidRPr="008116F8">
              <w:rPr>
                <w:rFonts w:ascii="Times New Roman" w:hAnsi="Times New Roman"/>
                <w:color w:val="000000"/>
                <w:sz w:val="24"/>
                <w:szCs w:val="24"/>
              </w:rPr>
              <w:t>942</w:t>
            </w:r>
          </w:p>
        </w:tc>
        <w:tc>
          <w:tcPr>
            <w:tcW w:w="1559" w:type="dxa"/>
            <w:tcBorders>
              <w:top w:val="single" w:sz="4" w:space="0" w:color="auto"/>
              <w:left w:val="single" w:sz="4" w:space="0" w:color="auto"/>
              <w:bottom w:val="single" w:sz="4" w:space="0" w:color="auto"/>
              <w:right w:val="single" w:sz="4" w:space="0" w:color="auto"/>
            </w:tcBorders>
            <w:vAlign w:val="bottom"/>
          </w:tcPr>
          <w:p w:rsidR="008116F8" w:rsidRPr="008116F8" w:rsidRDefault="008116F8" w:rsidP="008116F8">
            <w:pPr>
              <w:spacing w:after="0" w:line="240" w:lineRule="auto"/>
              <w:jc w:val="center"/>
              <w:rPr>
                <w:rFonts w:ascii="Times New Roman" w:hAnsi="Times New Roman"/>
                <w:color w:val="000000"/>
                <w:sz w:val="24"/>
                <w:szCs w:val="24"/>
              </w:rPr>
            </w:pPr>
            <w:r w:rsidRPr="008116F8">
              <w:rPr>
                <w:rFonts w:ascii="Times New Roman" w:hAnsi="Times New Roman"/>
                <w:color w:val="000000"/>
                <w:sz w:val="24"/>
                <w:szCs w:val="24"/>
              </w:rPr>
              <w:t>5</w:t>
            </w:r>
            <w:r>
              <w:rPr>
                <w:rFonts w:ascii="Times New Roman" w:hAnsi="Times New Roman"/>
                <w:color w:val="000000"/>
                <w:sz w:val="24"/>
                <w:szCs w:val="24"/>
              </w:rPr>
              <w:t>,</w:t>
            </w:r>
            <w:r w:rsidRPr="008116F8">
              <w:rPr>
                <w:rFonts w:ascii="Times New Roman" w:hAnsi="Times New Roman"/>
                <w:color w:val="000000"/>
                <w:sz w:val="24"/>
                <w:szCs w:val="24"/>
              </w:rPr>
              <w:t>182</w:t>
            </w:r>
          </w:p>
        </w:tc>
      </w:tr>
    </w:tbl>
    <w:p w:rsidR="008116F8" w:rsidRDefault="008116F8" w:rsidP="003F2536">
      <w:pPr>
        <w:tabs>
          <w:tab w:val="left" w:pos="3577"/>
        </w:tabs>
        <w:rPr>
          <w:rFonts w:ascii="Times New Roman" w:hAnsi="Times New Roman"/>
          <w:sz w:val="24"/>
          <w:szCs w:val="24"/>
        </w:rPr>
      </w:pPr>
    </w:p>
    <w:p w:rsidR="008116F8" w:rsidRDefault="008116F8" w:rsidP="003F2536">
      <w:pPr>
        <w:tabs>
          <w:tab w:val="left" w:pos="3577"/>
        </w:tabs>
        <w:rPr>
          <w:rFonts w:ascii="Times New Roman" w:hAnsi="Times New Roman"/>
          <w:sz w:val="24"/>
          <w:szCs w:val="24"/>
        </w:rPr>
      </w:pPr>
    </w:p>
    <w:p w:rsidR="008116F8" w:rsidRDefault="008116F8" w:rsidP="003F2536">
      <w:pPr>
        <w:tabs>
          <w:tab w:val="left" w:pos="3577"/>
        </w:tabs>
        <w:rPr>
          <w:rFonts w:ascii="Times New Roman" w:hAnsi="Times New Roman"/>
          <w:sz w:val="24"/>
          <w:szCs w:val="24"/>
        </w:rPr>
      </w:pPr>
    </w:p>
    <w:p w:rsidR="008116F8" w:rsidRDefault="008116F8" w:rsidP="003F2536">
      <w:pPr>
        <w:tabs>
          <w:tab w:val="left" w:pos="3577"/>
        </w:tabs>
        <w:rPr>
          <w:rFonts w:ascii="Times New Roman" w:hAnsi="Times New Roman"/>
          <w:sz w:val="24"/>
          <w:szCs w:val="24"/>
        </w:rPr>
      </w:pPr>
    </w:p>
    <w:p w:rsidR="008116F8" w:rsidRDefault="008116F8" w:rsidP="003F2536">
      <w:pPr>
        <w:tabs>
          <w:tab w:val="left" w:pos="3577"/>
        </w:tabs>
        <w:rPr>
          <w:rFonts w:ascii="Times New Roman" w:hAnsi="Times New Roman"/>
          <w:sz w:val="24"/>
          <w:szCs w:val="24"/>
        </w:rPr>
      </w:pPr>
    </w:p>
    <w:p w:rsidR="008116F8" w:rsidRDefault="008116F8" w:rsidP="003F2536">
      <w:pPr>
        <w:tabs>
          <w:tab w:val="left" w:pos="3577"/>
        </w:tabs>
        <w:rPr>
          <w:rFonts w:ascii="Times New Roman" w:hAnsi="Times New Roman"/>
          <w:sz w:val="24"/>
          <w:szCs w:val="24"/>
        </w:rPr>
      </w:pPr>
    </w:p>
    <w:p w:rsidR="008116F8" w:rsidRDefault="008116F8" w:rsidP="003F2536">
      <w:pPr>
        <w:tabs>
          <w:tab w:val="left" w:pos="3577"/>
        </w:tabs>
        <w:rPr>
          <w:rFonts w:ascii="Times New Roman" w:hAnsi="Times New Roman"/>
          <w:sz w:val="24"/>
          <w:szCs w:val="24"/>
        </w:rPr>
      </w:pPr>
    </w:p>
    <w:p w:rsidR="008116F8" w:rsidRDefault="008116F8" w:rsidP="003F2536">
      <w:pPr>
        <w:tabs>
          <w:tab w:val="left" w:pos="3577"/>
        </w:tabs>
        <w:rPr>
          <w:rFonts w:ascii="Times New Roman" w:hAnsi="Times New Roman"/>
          <w:sz w:val="24"/>
          <w:szCs w:val="24"/>
        </w:rPr>
      </w:pPr>
    </w:p>
    <w:p w:rsidR="008116F8" w:rsidRDefault="008116F8" w:rsidP="003F2536">
      <w:pPr>
        <w:tabs>
          <w:tab w:val="left" w:pos="3577"/>
        </w:tabs>
        <w:rPr>
          <w:rFonts w:ascii="Times New Roman" w:hAnsi="Times New Roman"/>
          <w:sz w:val="24"/>
          <w:szCs w:val="24"/>
        </w:rPr>
      </w:pPr>
    </w:p>
    <w:p w:rsidR="008116F8" w:rsidRDefault="008116F8" w:rsidP="003F2536">
      <w:pPr>
        <w:tabs>
          <w:tab w:val="left" w:pos="3577"/>
        </w:tabs>
        <w:rPr>
          <w:rFonts w:ascii="Times New Roman" w:hAnsi="Times New Roman"/>
          <w:sz w:val="24"/>
          <w:szCs w:val="24"/>
        </w:rPr>
      </w:pPr>
    </w:p>
    <w:p w:rsidR="008116F8" w:rsidRDefault="008116F8" w:rsidP="003F2536">
      <w:pPr>
        <w:tabs>
          <w:tab w:val="left" w:pos="3577"/>
        </w:tabs>
        <w:rPr>
          <w:rFonts w:ascii="Times New Roman" w:hAnsi="Times New Roman"/>
          <w:sz w:val="24"/>
          <w:szCs w:val="24"/>
        </w:rPr>
      </w:pPr>
    </w:p>
    <w:p w:rsidR="008116F8" w:rsidRDefault="008116F8" w:rsidP="003F2536">
      <w:pPr>
        <w:tabs>
          <w:tab w:val="left" w:pos="3577"/>
        </w:tabs>
        <w:rPr>
          <w:rFonts w:ascii="Times New Roman" w:hAnsi="Times New Roman"/>
          <w:sz w:val="24"/>
          <w:szCs w:val="24"/>
        </w:rPr>
      </w:pPr>
    </w:p>
    <w:p w:rsidR="008116F8" w:rsidRDefault="008116F8" w:rsidP="003F2536">
      <w:pPr>
        <w:tabs>
          <w:tab w:val="left" w:pos="3577"/>
        </w:tabs>
        <w:rPr>
          <w:rFonts w:ascii="Times New Roman" w:hAnsi="Times New Roman"/>
          <w:sz w:val="24"/>
          <w:szCs w:val="24"/>
        </w:rPr>
      </w:pPr>
    </w:p>
    <w:p w:rsidR="008116F8" w:rsidRDefault="008116F8" w:rsidP="003F2536">
      <w:pPr>
        <w:tabs>
          <w:tab w:val="left" w:pos="3577"/>
        </w:tabs>
        <w:rPr>
          <w:rFonts w:ascii="Times New Roman" w:hAnsi="Times New Roman"/>
          <w:sz w:val="24"/>
          <w:szCs w:val="24"/>
        </w:rPr>
      </w:pPr>
    </w:p>
    <w:p w:rsidR="008116F8" w:rsidRDefault="008116F8" w:rsidP="003F2536">
      <w:pPr>
        <w:tabs>
          <w:tab w:val="left" w:pos="3577"/>
        </w:tabs>
        <w:rPr>
          <w:rFonts w:ascii="Times New Roman" w:hAnsi="Times New Roman"/>
          <w:sz w:val="24"/>
          <w:szCs w:val="24"/>
        </w:rPr>
      </w:pPr>
    </w:p>
    <w:p w:rsidR="008116F8" w:rsidRDefault="008116F8" w:rsidP="003F2536">
      <w:pPr>
        <w:tabs>
          <w:tab w:val="left" w:pos="3577"/>
        </w:tabs>
        <w:rPr>
          <w:rFonts w:ascii="Times New Roman" w:hAnsi="Times New Roman"/>
          <w:b/>
          <w:sz w:val="24"/>
          <w:szCs w:val="24"/>
        </w:rPr>
      </w:pPr>
      <w:r w:rsidRPr="008116F8">
        <w:rPr>
          <w:rFonts w:ascii="Times New Roman" w:hAnsi="Times New Roman"/>
          <w:b/>
          <w:sz w:val="24"/>
          <w:szCs w:val="24"/>
        </w:rPr>
        <w:lastRenderedPageBreak/>
        <w:t>Lampiran 7</w:t>
      </w:r>
      <w:r>
        <w:rPr>
          <w:rFonts w:ascii="Times New Roman" w:hAnsi="Times New Roman"/>
          <w:b/>
          <w:sz w:val="24"/>
          <w:szCs w:val="24"/>
        </w:rPr>
        <w:t xml:space="preserve"> Output SPSS</w:t>
      </w:r>
    </w:p>
    <w:p w:rsidR="00714086" w:rsidRPr="00714086" w:rsidRDefault="00714086" w:rsidP="00714086">
      <w:pPr>
        <w:autoSpaceDE w:val="0"/>
        <w:autoSpaceDN w:val="0"/>
        <w:adjustRightInd w:val="0"/>
        <w:spacing w:after="0" w:line="240" w:lineRule="auto"/>
        <w:rPr>
          <w:rFonts w:ascii="Times New Roman" w:hAnsi="Times New Roman"/>
          <w:sz w:val="24"/>
          <w:szCs w:val="24"/>
          <w:lang w:val="en-GB"/>
        </w:rPr>
      </w:pPr>
    </w:p>
    <w:tbl>
      <w:tblPr>
        <w:tblW w:w="75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1"/>
        <w:gridCol w:w="1024"/>
        <w:gridCol w:w="1071"/>
        <w:gridCol w:w="1102"/>
        <w:gridCol w:w="1025"/>
        <w:gridCol w:w="1438"/>
      </w:tblGrid>
      <w:tr w:rsidR="00714086" w:rsidRPr="00714086">
        <w:trPr>
          <w:cantSplit/>
        </w:trPr>
        <w:tc>
          <w:tcPr>
            <w:tcW w:w="7537" w:type="dxa"/>
            <w:gridSpan w:val="6"/>
            <w:tcBorders>
              <w:top w:val="nil"/>
              <w:left w:val="nil"/>
              <w:bottom w:val="nil"/>
              <w:right w:val="nil"/>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center"/>
              <w:rPr>
                <w:rFonts w:ascii="Arial" w:hAnsi="Arial" w:cs="Arial"/>
                <w:color w:val="000000"/>
                <w:sz w:val="18"/>
                <w:szCs w:val="18"/>
                <w:lang w:val="en-GB"/>
              </w:rPr>
            </w:pPr>
            <w:r w:rsidRPr="00714086">
              <w:rPr>
                <w:rFonts w:ascii="Arial" w:hAnsi="Arial" w:cs="Arial"/>
                <w:b/>
                <w:bCs/>
                <w:color w:val="000000"/>
                <w:sz w:val="18"/>
                <w:szCs w:val="18"/>
                <w:lang w:val="en-GB"/>
              </w:rPr>
              <w:t>Descriptive Statistics</w:t>
            </w:r>
          </w:p>
        </w:tc>
      </w:tr>
      <w:tr w:rsidR="00714086" w:rsidRPr="00714086">
        <w:trPr>
          <w:cantSplit/>
        </w:trPr>
        <w:tc>
          <w:tcPr>
            <w:tcW w:w="1881"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714086" w:rsidRPr="00714086" w:rsidRDefault="00714086" w:rsidP="00714086">
            <w:pPr>
              <w:autoSpaceDE w:val="0"/>
              <w:autoSpaceDN w:val="0"/>
              <w:adjustRightInd w:val="0"/>
              <w:spacing w:after="0" w:line="240" w:lineRule="auto"/>
              <w:rPr>
                <w:rFonts w:ascii="Times New Roman" w:hAnsi="Times New Roman"/>
                <w:sz w:val="24"/>
                <w:szCs w:val="24"/>
                <w:lang w:val="en-GB"/>
              </w:rPr>
            </w:pPr>
          </w:p>
        </w:tc>
        <w:tc>
          <w:tcPr>
            <w:tcW w:w="1024" w:type="dxa"/>
            <w:tcBorders>
              <w:top w:val="single" w:sz="16" w:space="0" w:color="000000"/>
              <w:left w:val="single" w:sz="16" w:space="0" w:color="000000"/>
              <w:bottom w:val="single" w:sz="16" w:space="0" w:color="000000"/>
            </w:tcBorders>
            <w:shd w:val="clear" w:color="auto" w:fill="FFFFFF"/>
            <w:vAlign w:val="bottom"/>
          </w:tcPr>
          <w:p w:rsidR="00714086" w:rsidRPr="00714086" w:rsidRDefault="00714086" w:rsidP="00714086">
            <w:pPr>
              <w:autoSpaceDE w:val="0"/>
              <w:autoSpaceDN w:val="0"/>
              <w:adjustRightInd w:val="0"/>
              <w:spacing w:after="0" w:line="240" w:lineRule="auto"/>
              <w:ind w:left="60" w:right="60"/>
              <w:jc w:val="center"/>
              <w:rPr>
                <w:rFonts w:ascii="Arial" w:hAnsi="Arial" w:cs="Arial"/>
                <w:color w:val="000000"/>
                <w:sz w:val="18"/>
                <w:szCs w:val="18"/>
                <w:lang w:val="en-GB"/>
              </w:rPr>
            </w:pPr>
            <w:r w:rsidRPr="00714086">
              <w:rPr>
                <w:rFonts w:ascii="Arial" w:hAnsi="Arial" w:cs="Arial"/>
                <w:color w:val="000000"/>
                <w:sz w:val="18"/>
                <w:szCs w:val="18"/>
                <w:lang w:val="en-GB"/>
              </w:rPr>
              <w:t>N</w:t>
            </w:r>
          </w:p>
        </w:tc>
        <w:tc>
          <w:tcPr>
            <w:tcW w:w="1070" w:type="dxa"/>
            <w:tcBorders>
              <w:top w:val="single" w:sz="16" w:space="0" w:color="000000"/>
              <w:bottom w:val="single" w:sz="16" w:space="0" w:color="000000"/>
            </w:tcBorders>
            <w:shd w:val="clear" w:color="auto" w:fill="FFFFFF"/>
            <w:vAlign w:val="bottom"/>
          </w:tcPr>
          <w:p w:rsidR="00714086" w:rsidRPr="00714086" w:rsidRDefault="00714086" w:rsidP="00714086">
            <w:pPr>
              <w:autoSpaceDE w:val="0"/>
              <w:autoSpaceDN w:val="0"/>
              <w:adjustRightInd w:val="0"/>
              <w:spacing w:after="0" w:line="240" w:lineRule="auto"/>
              <w:ind w:left="60" w:right="60"/>
              <w:jc w:val="center"/>
              <w:rPr>
                <w:rFonts w:ascii="Arial" w:hAnsi="Arial" w:cs="Arial"/>
                <w:color w:val="000000"/>
                <w:sz w:val="18"/>
                <w:szCs w:val="18"/>
                <w:lang w:val="en-GB"/>
              </w:rPr>
            </w:pPr>
            <w:r w:rsidRPr="00714086">
              <w:rPr>
                <w:rFonts w:ascii="Arial" w:hAnsi="Arial" w:cs="Arial"/>
                <w:color w:val="000000"/>
                <w:sz w:val="18"/>
                <w:szCs w:val="18"/>
                <w:lang w:val="en-GB"/>
              </w:rPr>
              <w:t>Minimum</w:t>
            </w:r>
          </w:p>
        </w:tc>
        <w:tc>
          <w:tcPr>
            <w:tcW w:w="1101" w:type="dxa"/>
            <w:tcBorders>
              <w:top w:val="single" w:sz="16" w:space="0" w:color="000000"/>
              <w:bottom w:val="single" w:sz="16" w:space="0" w:color="000000"/>
            </w:tcBorders>
            <w:shd w:val="clear" w:color="auto" w:fill="FFFFFF"/>
            <w:vAlign w:val="bottom"/>
          </w:tcPr>
          <w:p w:rsidR="00714086" w:rsidRPr="00714086" w:rsidRDefault="00714086" w:rsidP="00714086">
            <w:pPr>
              <w:autoSpaceDE w:val="0"/>
              <w:autoSpaceDN w:val="0"/>
              <w:adjustRightInd w:val="0"/>
              <w:spacing w:after="0" w:line="240" w:lineRule="auto"/>
              <w:ind w:left="60" w:right="60"/>
              <w:jc w:val="center"/>
              <w:rPr>
                <w:rFonts w:ascii="Arial" w:hAnsi="Arial" w:cs="Arial"/>
                <w:color w:val="000000"/>
                <w:sz w:val="18"/>
                <w:szCs w:val="18"/>
                <w:lang w:val="en-GB"/>
              </w:rPr>
            </w:pPr>
            <w:r w:rsidRPr="00714086">
              <w:rPr>
                <w:rFonts w:ascii="Arial" w:hAnsi="Arial" w:cs="Arial"/>
                <w:color w:val="000000"/>
                <w:sz w:val="18"/>
                <w:szCs w:val="18"/>
                <w:lang w:val="en-GB"/>
              </w:rPr>
              <w:t>Maximum</w:t>
            </w:r>
          </w:p>
        </w:tc>
        <w:tc>
          <w:tcPr>
            <w:tcW w:w="1024" w:type="dxa"/>
            <w:tcBorders>
              <w:top w:val="single" w:sz="16" w:space="0" w:color="000000"/>
              <w:bottom w:val="single" w:sz="16" w:space="0" w:color="000000"/>
            </w:tcBorders>
            <w:shd w:val="clear" w:color="auto" w:fill="FFFFFF"/>
            <w:vAlign w:val="bottom"/>
          </w:tcPr>
          <w:p w:rsidR="00714086" w:rsidRPr="00714086" w:rsidRDefault="00714086" w:rsidP="00714086">
            <w:pPr>
              <w:autoSpaceDE w:val="0"/>
              <w:autoSpaceDN w:val="0"/>
              <w:adjustRightInd w:val="0"/>
              <w:spacing w:after="0" w:line="240" w:lineRule="auto"/>
              <w:ind w:left="60" w:right="60"/>
              <w:jc w:val="center"/>
              <w:rPr>
                <w:rFonts w:ascii="Arial" w:hAnsi="Arial" w:cs="Arial"/>
                <w:color w:val="000000"/>
                <w:sz w:val="18"/>
                <w:szCs w:val="18"/>
                <w:lang w:val="en-GB"/>
              </w:rPr>
            </w:pPr>
            <w:r w:rsidRPr="00714086">
              <w:rPr>
                <w:rFonts w:ascii="Arial" w:hAnsi="Arial" w:cs="Arial"/>
                <w:color w:val="000000"/>
                <w:sz w:val="18"/>
                <w:szCs w:val="18"/>
                <w:lang w:val="en-GB"/>
              </w:rPr>
              <w:t>Mean</w:t>
            </w:r>
          </w:p>
        </w:tc>
        <w:tc>
          <w:tcPr>
            <w:tcW w:w="1437" w:type="dxa"/>
            <w:tcBorders>
              <w:top w:val="single" w:sz="16" w:space="0" w:color="000000"/>
              <w:bottom w:val="single" w:sz="16" w:space="0" w:color="000000"/>
              <w:right w:val="single" w:sz="16" w:space="0" w:color="000000"/>
            </w:tcBorders>
            <w:shd w:val="clear" w:color="auto" w:fill="FFFFFF"/>
            <w:vAlign w:val="bottom"/>
          </w:tcPr>
          <w:p w:rsidR="00714086" w:rsidRPr="00714086" w:rsidRDefault="00714086" w:rsidP="00714086">
            <w:pPr>
              <w:autoSpaceDE w:val="0"/>
              <w:autoSpaceDN w:val="0"/>
              <w:adjustRightInd w:val="0"/>
              <w:spacing w:after="0" w:line="240" w:lineRule="auto"/>
              <w:ind w:left="60" w:right="60"/>
              <w:jc w:val="center"/>
              <w:rPr>
                <w:rFonts w:ascii="Arial" w:hAnsi="Arial" w:cs="Arial"/>
                <w:color w:val="000000"/>
                <w:sz w:val="18"/>
                <w:szCs w:val="18"/>
                <w:lang w:val="en-GB"/>
              </w:rPr>
            </w:pPr>
            <w:r w:rsidRPr="00714086">
              <w:rPr>
                <w:rFonts w:ascii="Arial" w:hAnsi="Arial" w:cs="Arial"/>
                <w:color w:val="000000"/>
                <w:sz w:val="18"/>
                <w:szCs w:val="18"/>
                <w:lang w:val="en-GB"/>
              </w:rPr>
              <w:t>Std. Deviation</w:t>
            </w:r>
          </w:p>
        </w:tc>
      </w:tr>
      <w:tr w:rsidR="00714086" w:rsidRPr="00714086">
        <w:trPr>
          <w:cantSplit/>
        </w:trPr>
        <w:tc>
          <w:tcPr>
            <w:tcW w:w="1881" w:type="dxa"/>
            <w:tcBorders>
              <w:top w:val="single" w:sz="16" w:space="0" w:color="000000"/>
              <w:left w:val="single" w:sz="16" w:space="0" w:color="000000"/>
              <w:bottom w:val="nil"/>
              <w:right w:val="single" w:sz="16" w:space="0" w:color="000000"/>
            </w:tcBorders>
            <w:shd w:val="clear" w:color="auto" w:fill="FFFFFF"/>
          </w:tcPr>
          <w:p w:rsidR="00714086" w:rsidRPr="00714086" w:rsidRDefault="00714086" w:rsidP="00714086">
            <w:pPr>
              <w:autoSpaceDE w:val="0"/>
              <w:autoSpaceDN w:val="0"/>
              <w:adjustRightInd w:val="0"/>
              <w:spacing w:after="0" w:line="240" w:lineRule="auto"/>
              <w:ind w:left="60" w:right="60"/>
              <w:rPr>
                <w:rFonts w:ascii="Arial" w:hAnsi="Arial" w:cs="Arial"/>
                <w:color w:val="000000"/>
                <w:sz w:val="18"/>
                <w:szCs w:val="18"/>
                <w:lang w:val="en-GB"/>
              </w:rPr>
            </w:pPr>
            <w:r w:rsidRPr="00714086">
              <w:rPr>
                <w:rFonts w:ascii="Arial" w:hAnsi="Arial" w:cs="Arial"/>
                <w:color w:val="000000"/>
                <w:sz w:val="18"/>
                <w:szCs w:val="18"/>
                <w:lang w:val="en-GB"/>
              </w:rPr>
              <w:t>UUD</w:t>
            </w:r>
          </w:p>
        </w:tc>
        <w:tc>
          <w:tcPr>
            <w:tcW w:w="1024" w:type="dxa"/>
            <w:tcBorders>
              <w:top w:val="single" w:sz="16" w:space="0" w:color="000000"/>
              <w:left w:val="single" w:sz="16" w:space="0" w:color="000000"/>
              <w:bottom w:val="nil"/>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c>
          <w:tcPr>
            <w:tcW w:w="1070" w:type="dxa"/>
            <w:tcBorders>
              <w:top w:val="single" w:sz="16" w:space="0" w:color="000000"/>
              <w:bottom w:val="nil"/>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3.00</w:t>
            </w:r>
          </w:p>
        </w:tc>
        <w:tc>
          <w:tcPr>
            <w:tcW w:w="1101" w:type="dxa"/>
            <w:tcBorders>
              <w:top w:val="single" w:sz="16" w:space="0" w:color="000000"/>
              <w:bottom w:val="nil"/>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7.00</w:t>
            </w:r>
          </w:p>
        </w:tc>
        <w:tc>
          <w:tcPr>
            <w:tcW w:w="1024" w:type="dxa"/>
            <w:tcBorders>
              <w:top w:val="single" w:sz="16" w:space="0" w:color="000000"/>
              <w:bottom w:val="nil"/>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4.6500</w:t>
            </w:r>
          </w:p>
        </w:tc>
        <w:tc>
          <w:tcPr>
            <w:tcW w:w="1437" w:type="dxa"/>
            <w:tcBorders>
              <w:top w:val="single" w:sz="16" w:space="0" w:color="000000"/>
              <w:bottom w:val="nil"/>
              <w:right w:val="single" w:sz="16" w:space="0" w:color="000000"/>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1.44204</w:t>
            </w:r>
          </w:p>
        </w:tc>
      </w:tr>
      <w:tr w:rsidR="00714086" w:rsidRPr="00714086">
        <w:trPr>
          <w:cantSplit/>
        </w:trPr>
        <w:tc>
          <w:tcPr>
            <w:tcW w:w="1881" w:type="dxa"/>
            <w:tcBorders>
              <w:top w:val="nil"/>
              <w:left w:val="single" w:sz="16" w:space="0" w:color="000000"/>
              <w:bottom w:val="nil"/>
              <w:right w:val="single" w:sz="16" w:space="0" w:color="000000"/>
            </w:tcBorders>
            <w:shd w:val="clear" w:color="auto" w:fill="FFFFFF"/>
          </w:tcPr>
          <w:p w:rsidR="00714086" w:rsidRPr="00714086" w:rsidRDefault="00714086" w:rsidP="00714086">
            <w:pPr>
              <w:autoSpaceDE w:val="0"/>
              <w:autoSpaceDN w:val="0"/>
              <w:adjustRightInd w:val="0"/>
              <w:spacing w:after="0" w:line="240" w:lineRule="auto"/>
              <w:ind w:left="60" w:right="60"/>
              <w:rPr>
                <w:rFonts w:ascii="Arial" w:hAnsi="Arial" w:cs="Arial"/>
                <w:color w:val="000000"/>
                <w:sz w:val="18"/>
                <w:szCs w:val="18"/>
                <w:lang w:val="en-GB"/>
              </w:rPr>
            </w:pPr>
            <w:r w:rsidRPr="00714086">
              <w:rPr>
                <w:rFonts w:ascii="Arial" w:hAnsi="Arial" w:cs="Arial"/>
                <w:color w:val="000000"/>
                <w:sz w:val="18"/>
                <w:szCs w:val="18"/>
                <w:lang w:val="en-GB"/>
              </w:rPr>
              <w:t>Financial_Distress</w:t>
            </w:r>
          </w:p>
        </w:tc>
        <w:tc>
          <w:tcPr>
            <w:tcW w:w="1024" w:type="dxa"/>
            <w:tcBorders>
              <w:top w:val="nil"/>
              <w:left w:val="single" w:sz="16" w:space="0" w:color="000000"/>
              <w:bottom w:val="nil"/>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c>
          <w:tcPr>
            <w:tcW w:w="1070" w:type="dxa"/>
            <w:tcBorders>
              <w:top w:val="nil"/>
              <w:bottom w:val="nil"/>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3.34</w:t>
            </w:r>
          </w:p>
        </w:tc>
        <w:tc>
          <w:tcPr>
            <w:tcW w:w="1101" w:type="dxa"/>
            <w:tcBorders>
              <w:top w:val="nil"/>
              <w:bottom w:val="nil"/>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6.10</w:t>
            </w:r>
          </w:p>
        </w:tc>
        <w:tc>
          <w:tcPr>
            <w:tcW w:w="1024" w:type="dxa"/>
            <w:tcBorders>
              <w:top w:val="nil"/>
              <w:bottom w:val="nil"/>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4.3971</w:t>
            </w:r>
          </w:p>
        </w:tc>
        <w:tc>
          <w:tcPr>
            <w:tcW w:w="1437" w:type="dxa"/>
            <w:tcBorders>
              <w:top w:val="nil"/>
              <w:bottom w:val="nil"/>
              <w:right w:val="single" w:sz="16" w:space="0" w:color="000000"/>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.60406</w:t>
            </w:r>
          </w:p>
        </w:tc>
      </w:tr>
      <w:tr w:rsidR="00714086" w:rsidRPr="00714086">
        <w:trPr>
          <w:cantSplit/>
        </w:trPr>
        <w:tc>
          <w:tcPr>
            <w:tcW w:w="1881" w:type="dxa"/>
            <w:tcBorders>
              <w:top w:val="nil"/>
              <w:left w:val="single" w:sz="16" w:space="0" w:color="000000"/>
              <w:bottom w:val="single" w:sz="16" w:space="0" w:color="000000"/>
              <w:right w:val="single" w:sz="16" w:space="0" w:color="000000"/>
            </w:tcBorders>
            <w:shd w:val="clear" w:color="auto" w:fill="FFFFFF"/>
          </w:tcPr>
          <w:p w:rsidR="00714086" w:rsidRPr="00714086" w:rsidRDefault="00714086" w:rsidP="00714086">
            <w:pPr>
              <w:autoSpaceDE w:val="0"/>
              <w:autoSpaceDN w:val="0"/>
              <w:adjustRightInd w:val="0"/>
              <w:spacing w:after="0" w:line="240" w:lineRule="auto"/>
              <w:ind w:left="60" w:right="60"/>
              <w:rPr>
                <w:rFonts w:ascii="Arial" w:hAnsi="Arial" w:cs="Arial"/>
                <w:color w:val="000000"/>
                <w:sz w:val="18"/>
                <w:szCs w:val="18"/>
                <w:lang w:val="en-GB"/>
              </w:rPr>
            </w:pPr>
            <w:r w:rsidRPr="00714086">
              <w:rPr>
                <w:rFonts w:ascii="Arial" w:hAnsi="Arial" w:cs="Arial"/>
                <w:color w:val="000000"/>
                <w:sz w:val="18"/>
                <w:szCs w:val="18"/>
                <w:lang w:val="en-GB"/>
              </w:rPr>
              <w:t>Valid N (listwise)</w:t>
            </w:r>
          </w:p>
        </w:tc>
        <w:tc>
          <w:tcPr>
            <w:tcW w:w="1024" w:type="dxa"/>
            <w:tcBorders>
              <w:top w:val="nil"/>
              <w:left w:val="single" w:sz="16" w:space="0" w:color="000000"/>
              <w:bottom w:val="single" w:sz="16" w:space="0" w:color="000000"/>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c>
          <w:tcPr>
            <w:tcW w:w="1070" w:type="dxa"/>
            <w:tcBorders>
              <w:top w:val="nil"/>
              <w:bottom w:val="single" w:sz="16" w:space="0" w:color="000000"/>
            </w:tcBorders>
            <w:shd w:val="clear" w:color="auto" w:fill="FFFFFF"/>
            <w:vAlign w:val="center"/>
          </w:tcPr>
          <w:p w:rsidR="00714086" w:rsidRPr="00714086" w:rsidRDefault="00714086" w:rsidP="00714086">
            <w:pPr>
              <w:autoSpaceDE w:val="0"/>
              <w:autoSpaceDN w:val="0"/>
              <w:adjustRightInd w:val="0"/>
              <w:spacing w:after="0" w:line="240" w:lineRule="auto"/>
              <w:rPr>
                <w:rFonts w:ascii="Times New Roman" w:hAnsi="Times New Roman"/>
                <w:sz w:val="24"/>
                <w:szCs w:val="24"/>
                <w:lang w:val="en-GB"/>
              </w:rPr>
            </w:pPr>
          </w:p>
        </w:tc>
        <w:tc>
          <w:tcPr>
            <w:tcW w:w="1101" w:type="dxa"/>
            <w:tcBorders>
              <w:top w:val="nil"/>
              <w:bottom w:val="single" w:sz="16" w:space="0" w:color="000000"/>
            </w:tcBorders>
            <w:shd w:val="clear" w:color="auto" w:fill="FFFFFF"/>
            <w:vAlign w:val="center"/>
          </w:tcPr>
          <w:p w:rsidR="00714086" w:rsidRPr="00714086" w:rsidRDefault="00714086" w:rsidP="00714086">
            <w:pPr>
              <w:autoSpaceDE w:val="0"/>
              <w:autoSpaceDN w:val="0"/>
              <w:adjustRightInd w:val="0"/>
              <w:spacing w:after="0" w:line="240" w:lineRule="auto"/>
              <w:rPr>
                <w:rFonts w:ascii="Times New Roman" w:hAnsi="Times New Roman"/>
                <w:sz w:val="24"/>
                <w:szCs w:val="24"/>
                <w:lang w:val="en-GB"/>
              </w:rPr>
            </w:pPr>
          </w:p>
        </w:tc>
        <w:tc>
          <w:tcPr>
            <w:tcW w:w="1024" w:type="dxa"/>
            <w:tcBorders>
              <w:top w:val="nil"/>
              <w:bottom w:val="single" w:sz="16" w:space="0" w:color="000000"/>
            </w:tcBorders>
            <w:shd w:val="clear" w:color="auto" w:fill="FFFFFF"/>
            <w:vAlign w:val="center"/>
          </w:tcPr>
          <w:p w:rsidR="00714086" w:rsidRPr="00714086" w:rsidRDefault="00714086" w:rsidP="00714086">
            <w:pPr>
              <w:autoSpaceDE w:val="0"/>
              <w:autoSpaceDN w:val="0"/>
              <w:adjustRightInd w:val="0"/>
              <w:spacing w:after="0" w:line="240" w:lineRule="auto"/>
              <w:rPr>
                <w:rFonts w:ascii="Times New Roman" w:hAnsi="Times New Roman"/>
                <w:sz w:val="24"/>
                <w:szCs w:val="24"/>
                <w:lang w:val="en-GB"/>
              </w:rPr>
            </w:pPr>
          </w:p>
        </w:tc>
        <w:tc>
          <w:tcPr>
            <w:tcW w:w="1437" w:type="dxa"/>
            <w:tcBorders>
              <w:top w:val="nil"/>
              <w:bottom w:val="single" w:sz="16" w:space="0" w:color="000000"/>
              <w:right w:val="single" w:sz="16" w:space="0" w:color="000000"/>
            </w:tcBorders>
            <w:shd w:val="clear" w:color="auto" w:fill="FFFFFF"/>
            <w:vAlign w:val="center"/>
          </w:tcPr>
          <w:p w:rsidR="00714086" w:rsidRPr="00714086" w:rsidRDefault="00714086" w:rsidP="00714086">
            <w:pPr>
              <w:autoSpaceDE w:val="0"/>
              <w:autoSpaceDN w:val="0"/>
              <w:adjustRightInd w:val="0"/>
              <w:spacing w:after="0" w:line="240" w:lineRule="auto"/>
              <w:rPr>
                <w:rFonts w:ascii="Times New Roman" w:hAnsi="Times New Roman"/>
                <w:sz w:val="24"/>
                <w:szCs w:val="24"/>
                <w:lang w:val="en-GB"/>
              </w:rPr>
            </w:pPr>
          </w:p>
        </w:tc>
      </w:tr>
    </w:tbl>
    <w:p w:rsidR="00714086" w:rsidRPr="00714086" w:rsidRDefault="00714086" w:rsidP="00714086">
      <w:pPr>
        <w:autoSpaceDE w:val="0"/>
        <w:autoSpaceDN w:val="0"/>
        <w:adjustRightInd w:val="0"/>
        <w:spacing w:after="0" w:line="400" w:lineRule="atLeast"/>
        <w:rPr>
          <w:rFonts w:ascii="Times New Roman" w:hAnsi="Times New Roman"/>
          <w:sz w:val="24"/>
          <w:szCs w:val="24"/>
          <w:lang w:val="en-GB"/>
        </w:rPr>
      </w:pPr>
    </w:p>
    <w:p w:rsidR="00714086" w:rsidRPr="00714086" w:rsidRDefault="00714086" w:rsidP="00714086">
      <w:pPr>
        <w:autoSpaceDE w:val="0"/>
        <w:autoSpaceDN w:val="0"/>
        <w:adjustRightInd w:val="0"/>
        <w:spacing w:after="0" w:line="240" w:lineRule="auto"/>
        <w:rPr>
          <w:rFonts w:ascii="Times New Roman" w:hAnsi="Times New Roman"/>
          <w:sz w:val="24"/>
          <w:szCs w:val="24"/>
          <w:lang w:val="en-GB"/>
        </w:rPr>
      </w:pPr>
    </w:p>
    <w:tbl>
      <w:tblPr>
        <w:tblW w:w="75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1"/>
        <w:gridCol w:w="1024"/>
        <w:gridCol w:w="1071"/>
        <w:gridCol w:w="1102"/>
        <w:gridCol w:w="1025"/>
        <w:gridCol w:w="1438"/>
      </w:tblGrid>
      <w:tr w:rsidR="00714086" w:rsidRPr="00714086">
        <w:trPr>
          <w:cantSplit/>
        </w:trPr>
        <w:tc>
          <w:tcPr>
            <w:tcW w:w="7537" w:type="dxa"/>
            <w:gridSpan w:val="6"/>
            <w:tcBorders>
              <w:top w:val="nil"/>
              <w:left w:val="nil"/>
              <w:bottom w:val="nil"/>
              <w:right w:val="nil"/>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center"/>
              <w:rPr>
                <w:rFonts w:ascii="Arial" w:hAnsi="Arial" w:cs="Arial"/>
                <w:color w:val="000000"/>
                <w:sz w:val="18"/>
                <w:szCs w:val="18"/>
                <w:lang w:val="en-GB"/>
              </w:rPr>
            </w:pPr>
            <w:r w:rsidRPr="00714086">
              <w:rPr>
                <w:rFonts w:ascii="Arial" w:hAnsi="Arial" w:cs="Arial"/>
                <w:b/>
                <w:bCs/>
                <w:color w:val="000000"/>
                <w:sz w:val="18"/>
                <w:szCs w:val="18"/>
                <w:lang w:val="en-GB"/>
              </w:rPr>
              <w:t>Descriptive Statistics</w:t>
            </w:r>
          </w:p>
        </w:tc>
      </w:tr>
      <w:tr w:rsidR="00714086" w:rsidRPr="00714086">
        <w:trPr>
          <w:cantSplit/>
        </w:trPr>
        <w:tc>
          <w:tcPr>
            <w:tcW w:w="1881"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714086" w:rsidRPr="00714086" w:rsidRDefault="00714086" w:rsidP="00714086">
            <w:pPr>
              <w:autoSpaceDE w:val="0"/>
              <w:autoSpaceDN w:val="0"/>
              <w:adjustRightInd w:val="0"/>
              <w:spacing w:after="0" w:line="240" w:lineRule="auto"/>
              <w:rPr>
                <w:rFonts w:ascii="Times New Roman" w:hAnsi="Times New Roman"/>
                <w:sz w:val="24"/>
                <w:szCs w:val="24"/>
                <w:lang w:val="en-GB"/>
              </w:rPr>
            </w:pPr>
          </w:p>
        </w:tc>
        <w:tc>
          <w:tcPr>
            <w:tcW w:w="1024" w:type="dxa"/>
            <w:tcBorders>
              <w:top w:val="single" w:sz="16" w:space="0" w:color="000000"/>
              <w:left w:val="single" w:sz="16" w:space="0" w:color="000000"/>
              <w:bottom w:val="single" w:sz="16" w:space="0" w:color="000000"/>
            </w:tcBorders>
            <w:shd w:val="clear" w:color="auto" w:fill="FFFFFF"/>
            <w:vAlign w:val="bottom"/>
          </w:tcPr>
          <w:p w:rsidR="00714086" w:rsidRPr="00714086" w:rsidRDefault="00714086" w:rsidP="00714086">
            <w:pPr>
              <w:autoSpaceDE w:val="0"/>
              <w:autoSpaceDN w:val="0"/>
              <w:adjustRightInd w:val="0"/>
              <w:spacing w:after="0" w:line="240" w:lineRule="auto"/>
              <w:ind w:left="60" w:right="60"/>
              <w:jc w:val="center"/>
              <w:rPr>
                <w:rFonts w:ascii="Arial" w:hAnsi="Arial" w:cs="Arial"/>
                <w:color w:val="000000"/>
                <w:sz w:val="18"/>
                <w:szCs w:val="18"/>
                <w:lang w:val="en-GB"/>
              </w:rPr>
            </w:pPr>
            <w:r w:rsidRPr="00714086">
              <w:rPr>
                <w:rFonts w:ascii="Arial" w:hAnsi="Arial" w:cs="Arial"/>
                <w:color w:val="000000"/>
                <w:sz w:val="18"/>
                <w:szCs w:val="18"/>
                <w:lang w:val="en-GB"/>
              </w:rPr>
              <w:t>N</w:t>
            </w:r>
          </w:p>
        </w:tc>
        <w:tc>
          <w:tcPr>
            <w:tcW w:w="1070" w:type="dxa"/>
            <w:tcBorders>
              <w:top w:val="single" w:sz="16" w:space="0" w:color="000000"/>
              <w:bottom w:val="single" w:sz="16" w:space="0" w:color="000000"/>
            </w:tcBorders>
            <w:shd w:val="clear" w:color="auto" w:fill="FFFFFF"/>
            <w:vAlign w:val="bottom"/>
          </w:tcPr>
          <w:p w:rsidR="00714086" w:rsidRPr="00714086" w:rsidRDefault="00714086" w:rsidP="00714086">
            <w:pPr>
              <w:autoSpaceDE w:val="0"/>
              <w:autoSpaceDN w:val="0"/>
              <w:adjustRightInd w:val="0"/>
              <w:spacing w:after="0" w:line="240" w:lineRule="auto"/>
              <w:ind w:left="60" w:right="60"/>
              <w:jc w:val="center"/>
              <w:rPr>
                <w:rFonts w:ascii="Arial" w:hAnsi="Arial" w:cs="Arial"/>
                <w:color w:val="000000"/>
                <w:sz w:val="18"/>
                <w:szCs w:val="18"/>
                <w:lang w:val="en-GB"/>
              </w:rPr>
            </w:pPr>
            <w:r w:rsidRPr="00714086">
              <w:rPr>
                <w:rFonts w:ascii="Arial" w:hAnsi="Arial" w:cs="Arial"/>
                <w:color w:val="000000"/>
                <w:sz w:val="18"/>
                <w:szCs w:val="18"/>
                <w:lang w:val="en-GB"/>
              </w:rPr>
              <w:t>Minimum</w:t>
            </w:r>
          </w:p>
        </w:tc>
        <w:tc>
          <w:tcPr>
            <w:tcW w:w="1101" w:type="dxa"/>
            <w:tcBorders>
              <w:top w:val="single" w:sz="16" w:space="0" w:color="000000"/>
              <w:bottom w:val="single" w:sz="16" w:space="0" w:color="000000"/>
            </w:tcBorders>
            <w:shd w:val="clear" w:color="auto" w:fill="FFFFFF"/>
            <w:vAlign w:val="bottom"/>
          </w:tcPr>
          <w:p w:rsidR="00714086" w:rsidRPr="00714086" w:rsidRDefault="00714086" w:rsidP="00714086">
            <w:pPr>
              <w:autoSpaceDE w:val="0"/>
              <w:autoSpaceDN w:val="0"/>
              <w:adjustRightInd w:val="0"/>
              <w:spacing w:after="0" w:line="240" w:lineRule="auto"/>
              <w:ind w:left="60" w:right="60"/>
              <w:jc w:val="center"/>
              <w:rPr>
                <w:rFonts w:ascii="Arial" w:hAnsi="Arial" w:cs="Arial"/>
                <w:color w:val="000000"/>
                <w:sz w:val="18"/>
                <w:szCs w:val="18"/>
                <w:lang w:val="en-GB"/>
              </w:rPr>
            </w:pPr>
            <w:r w:rsidRPr="00714086">
              <w:rPr>
                <w:rFonts w:ascii="Arial" w:hAnsi="Arial" w:cs="Arial"/>
                <w:color w:val="000000"/>
                <w:sz w:val="18"/>
                <w:szCs w:val="18"/>
                <w:lang w:val="en-GB"/>
              </w:rPr>
              <w:t>Maximum</w:t>
            </w:r>
          </w:p>
        </w:tc>
        <w:tc>
          <w:tcPr>
            <w:tcW w:w="1024" w:type="dxa"/>
            <w:tcBorders>
              <w:top w:val="single" w:sz="16" w:space="0" w:color="000000"/>
              <w:bottom w:val="single" w:sz="16" w:space="0" w:color="000000"/>
            </w:tcBorders>
            <w:shd w:val="clear" w:color="auto" w:fill="FFFFFF"/>
            <w:vAlign w:val="bottom"/>
          </w:tcPr>
          <w:p w:rsidR="00714086" w:rsidRPr="00714086" w:rsidRDefault="00714086" w:rsidP="00714086">
            <w:pPr>
              <w:autoSpaceDE w:val="0"/>
              <w:autoSpaceDN w:val="0"/>
              <w:adjustRightInd w:val="0"/>
              <w:spacing w:after="0" w:line="240" w:lineRule="auto"/>
              <w:ind w:left="60" w:right="60"/>
              <w:jc w:val="center"/>
              <w:rPr>
                <w:rFonts w:ascii="Arial" w:hAnsi="Arial" w:cs="Arial"/>
                <w:color w:val="000000"/>
                <w:sz w:val="18"/>
                <w:szCs w:val="18"/>
                <w:lang w:val="en-GB"/>
              </w:rPr>
            </w:pPr>
            <w:r w:rsidRPr="00714086">
              <w:rPr>
                <w:rFonts w:ascii="Arial" w:hAnsi="Arial" w:cs="Arial"/>
                <w:color w:val="000000"/>
                <w:sz w:val="18"/>
                <w:szCs w:val="18"/>
                <w:lang w:val="en-GB"/>
              </w:rPr>
              <w:t>Mean</w:t>
            </w:r>
          </w:p>
        </w:tc>
        <w:tc>
          <w:tcPr>
            <w:tcW w:w="1437" w:type="dxa"/>
            <w:tcBorders>
              <w:top w:val="single" w:sz="16" w:space="0" w:color="000000"/>
              <w:bottom w:val="single" w:sz="16" w:space="0" w:color="000000"/>
              <w:right w:val="single" w:sz="16" w:space="0" w:color="000000"/>
            </w:tcBorders>
            <w:shd w:val="clear" w:color="auto" w:fill="FFFFFF"/>
            <w:vAlign w:val="bottom"/>
          </w:tcPr>
          <w:p w:rsidR="00714086" w:rsidRPr="00714086" w:rsidRDefault="00714086" w:rsidP="00714086">
            <w:pPr>
              <w:autoSpaceDE w:val="0"/>
              <w:autoSpaceDN w:val="0"/>
              <w:adjustRightInd w:val="0"/>
              <w:spacing w:after="0" w:line="240" w:lineRule="auto"/>
              <w:ind w:left="60" w:right="60"/>
              <w:jc w:val="center"/>
              <w:rPr>
                <w:rFonts w:ascii="Arial" w:hAnsi="Arial" w:cs="Arial"/>
                <w:color w:val="000000"/>
                <w:sz w:val="18"/>
                <w:szCs w:val="18"/>
                <w:lang w:val="en-GB"/>
              </w:rPr>
            </w:pPr>
            <w:r w:rsidRPr="00714086">
              <w:rPr>
                <w:rFonts w:ascii="Arial" w:hAnsi="Arial" w:cs="Arial"/>
                <w:color w:val="000000"/>
                <w:sz w:val="18"/>
                <w:szCs w:val="18"/>
                <w:lang w:val="en-GB"/>
              </w:rPr>
              <w:t>Std. Deviation</w:t>
            </w:r>
          </w:p>
        </w:tc>
      </w:tr>
      <w:tr w:rsidR="00714086" w:rsidRPr="00714086">
        <w:trPr>
          <w:cantSplit/>
        </w:trPr>
        <w:tc>
          <w:tcPr>
            <w:tcW w:w="1881" w:type="dxa"/>
            <w:tcBorders>
              <w:top w:val="single" w:sz="16" w:space="0" w:color="000000"/>
              <w:left w:val="single" w:sz="16" w:space="0" w:color="000000"/>
              <w:bottom w:val="nil"/>
              <w:right w:val="single" w:sz="16" w:space="0" w:color="000000"/>
            </w:tcBorders>
            <w:shd w:val="clear" w:color="auto" w:fill="FFFFFF"/>
          </w:tcPr>
          <w:p w:rsidR="00714086" w:rsidRPr="00714086" w:rsidRDefault="00714086" w:rsidP="00714086">
            <w:pPr>
              <w:autoSpaceDE w:val="0"/>
              <w:autoSpaceDN w:val="0"/>
              <w:adjustRightInd w:val="0"/>
              <w:spacing w:after="0" w:line="240" w:lineRule="auto"/>
              <w:ind w:left="60" w:right="60"/>
              <w:rPr>
                <w:rFonts w:ascii="Arial" w:hAnsi="Arial" w:cs="Arial"/>
                <w:color w:val="000000"/>
                <w:sz w:val="18"/>
                <w:szCs w:val="18"/>
                <w:lang w:val="en-GB"/>
              </w:rPr>
            </w:pPr>
            <w:r w:rsidRPr="00714086">
              <w:rPr>
                <w:rFonts w:ascii="Arial" w:hAnsi="Arial" w:cs="Arial"/>
                <w:color w:val="000000"/>
                <w:sz w:val="18"/>
                <w:szCs w:val="18"/>
                <w:lang w:val="en-GB"/>
              </w:rPr>
              <w:t>KAD</w:t>
            </w:r>
          </w:p>
        </w:tc>
        <w:tc>
          <w:tcPr>
            <w:tcW w:w="1024" w:type="dxa"/>
            <w:tcBorders>
              <w:top w:val="single" w:sz="16" w:space="0" w:color="000000"/>
              <w:left w:val="single" w:sz="16" w:space="0" w:color="000000"/>
              <w:bottom w:val="nil"/>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c>
          <w:tcPr>
            <w:tcW w:w="1070" w:type="dxa"/>
            <w:tcBorders>
              <w:top w:val="single" w:sz="16" w:space="0" w:color="000000"/>
              <w:bottom w:val="nil"/>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2.00</w:t>
            </w:r>
          </w:p>
        </w:tc>
        <w:tc>
          <w:tcPr>
            <w:tcW w:w="1101" w:type="dxa"/>
            <w:tcBorders>
              <w:top w:val="single" w:sz="16" w:space="0" w:color="000000"/>
              <w:bottom w:val="nil"/>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5.00</w:t>
            </w:r>
          </w:p>
        </w:tc>
        <w:tc>
          <w:tcPr>
            <w:tcW w:w="1024" w:type="dxa"/>
            <w:tcBorders>
              <w:top w:val="single" w:sz="16" w:space="0" w:color="000000"/>
              <w:bottom w:val="nil"/>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3.2250</w:t>
            </w:r>
          </w:p>
        </w:tc>
        <w:tc>
          <w:tcPr>
            <w:tcW w:w="1437" w:type="dxa"/>
            <w:tcBorders>
              <w:top w:val="single" w:sz="16" w:space="0" w:color="000000"/>
              <w:bottom w:val="nil"/>
              <w:right w:val="single" w:sz="16" w:space="0" w:color="000000"/>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.65974</w:t>
            </w:r>
          </w:p>
        </w:tc>
      </w:tr>
      <w:tr w:rsidR="00714086" w:rsidRPr="00714086">
        <w:trPr>
          <w:cantSplit/>
        </w:trPr>
        <w:tc>
          <w:tcPr>
            <w:tcW w:w="1881" w:type="dxa"/>
            <w:tcBorders>
              <w:top w:val="nil"/>
              <w:left w:val="single" w:sz="16" w:space="0" w:color="000000"/>
              <w:bottom w:val="nil"/>
              <w:right w:val="single" w:sz="16" w:space="0" w:color="000000"/>
            </w:tcBorders>
            <w:shd w:val="clear" w:color="auto" w:fill="FFFFFF"/>
          </w:tcPr>
          <w:p w:rsidR="00714086" w:rsidRPr="00714086" w:rsidRDefault="00714086" w:rsidP="00714086">
            <w:pPr>
              <w:autoSpaceDE w:val="0"/>
              <w:autoSpaceDN w:val="0"/>
              <w:adjustRightInd w:val="0"/>
              <w:spacing w:after="0" w:line="240" w:lineRule="auto"/>
              <w:ind w:left="60" w:right="60"/>
              <w:rPr>
                <w:rFonts w:ascii="Arial" w:hAnsi="Arial" w:cs="Arial"/>
                <w:color w:val="000000"/>
                <w:sz w:val="18"/>
                <w:szCs w:val="18"/>
                <w:lang w:val="en-GB"/>
              </w:rPr>
            </w:pPr>
            <w:r w:rsidRPr="00714086">
              <w:rPr>
                <w:rFonts w:ascii="Arial" w:hAnsi="Arial" w:cs="Arial"/>
                <w:color w:val="000000"/>
                <w:sz w:val="18"/>
                <w:szCs w:val="18"/>
                <w:lang w:val="en-GB"/>
              </w:rPr>
              <w:t>Financial_Distress</w:t>
            </w:r>
          </w:p>
        </w:tc>
        <w:tc>
          <w:tcPr>
            <w:tcW w:w="1024" w:type="dxa"/>
            <w:tcBorders>
              <w:top w:val="nil"/>
              <w:left w:val="single" w:sz="16" w:space="0" w:color="000000"/>
              <w:bottom w:val="nil"/>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c>
          <w:tcPr>
            <w:tcW w:w="1070" w:type="dxa"/>
            <w:tcBorders>
              <w:top w:val="nil"/>
              <w:bottom w:val="nil"/>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3.34</w:t>
            </w:r>
          </w:p>
        </w:tc>
        <w:tc>
          <w:tcPr>
            <w:tcW w:w="1101" w:type="dxa"/>
            <w:tcBorders>
              <w:top w:val="nil"/>
              <w:bottom w:val="nil"/>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6.10</w:t>
            </w:r>
          </w:p>
        </w:tc>
        <w:tc>
          <w:tcPr>
            <w:tcW w:w="1024" w:type="dxa"/>
            <w:tcBorders>
              <w:top w:val="nil"/>
              <w:bottom w:val="nil"/>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4.3971</w:t>
            </w:r>
          </w:p>
        </w:tc>
        <w:tc>
          <w:tcPr>
            <w:tcW w:w="1437" w:type="dxa"/>
            <w:tcBorders>
              <w:top w:val="nil"/>
              <w:bottom w:val="nil"/>
              <w:right w:val="single" w:sz="16" w:space="0" w:color="000000"/>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.60406</w:t>
            </w:r>
          </w:p>
        </w:tc>
      </w:tr>
      <w:tr w:rsidR="00714086" w:rsidRPr="00714086">
        <w:trPr>
          <w:cantSplit/>
        </w:trPr>
        <w:tc>
          <w:tcPr>
            <w:tcW w:w="1881" w:type="dxa"/>
            <w:tcBorders>
              <w:top w:val="nil"/>
              <w:left w:val="single" w:sz="16" w:space="0" w:color="000000"/>
              <w:bottom w:val="single" w:sz="16" w:space="0" w:color="000000"/>
              <w:right w:val="single" w:sz="16" w:space="0" w:color="000000"/>
            </w:tcBorders>
            <w:shd w:val="clear" w:color="auto" w:fill="FFFFFF"/>
          </w:tcPr>
          <w:p w:rsidR="00714086" w:rsidRPr="00714086" w:rsidRDefault="00714086" w:rsidP="00714086">
            <w:pPr>
              <w:autoSpaceDE w:val="0"/>
              <w:autoSpaceDN w:val="0"/>
              <w:adjustRightInd w:val="0"/>
              <w:spacing w:after="0" w:line="240" w:lineRule="auto"/>
              <w:ind w:left="60" w:right="60"/>
              <w:rPr>
                <w:rFonts w:ascii="Arial" w:hAnsi="Arial" w:cs="Arial"/>
                <w:color w:val="000000"/>
                <w:sz w:val="18"/>
                <w:szCs w:val="18"/>
                <w:lang w:val="en-GB"/>
              </w:rPr>
            </w:pPr>
            <w:r w:rsidRPr="00714086">
              <w:rPr>
                <w:rFonts w:ascii="Arial" w:hAnsi="Arial" w:cs="Arial"/>
                <w:color w:val="000000"/>
                <w:sz w:val="18"/>
                <w:szCs w:val="18"/>
                <w:lang w:val="en-GB"/>
              </w:rPr>
              <w:t>Valid N (listwise)</w:t>
            </w:r>
          </w:p>
        </w:tc>
        <w:tc>
          <w:tcPr>
            <w:tcW w:w="1024" w:type="dxa"/>
            <w:tcBorders>
              <w:top w:val="nil"/>
              <w:left w:val="single" w:sz="16" w:space="0" w:color="000000"/>
              <w:bottom w:val="single" w:sz="16" w:space="0" w:color="000000"/>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c>
          <w:tcPr>
            <w:tcW w:w="1070" w:type="dxa"/>
            <w:tcBorders>
              <w:top w:val="nil"/>
              <w:bottom w:val="single" w:sz="16" w:space="0" w:color="000000"/>
            </w:tcBorders>
            <w:shd w:val="clear" w:color="auto" w:fill="FFFFFF"/>
            <w:vAlign w:val="center"/>
          </w:tcPr>
          <w:p w:rsidR="00714086" w:rsidRPr="00714086" w:rsidRDefault="00714086" w:rsidP="00714086">
            <w:pPr>
              <w:autoSpaceDE w:val="0"/>
              <w:autoSpaceDN w:val="0"/>
              <w:adjustRightInd w:val="0"/>
              <w:spacing w:after="0" w:line="240" w:lineRule="auto"/>
              <w:rPr>
                <w:rFonts w:ascii="Times New Roman" w:hAnsi="Times New Roman"/>
                <w:sz w:val="24"/>
                <w:szCs w:val="24"/>
                <w:lang w:val="en-GB"/>
              </w:rPr>
            </w:pPr>
          </w:p>
        </w:tc>
        <w:tc>
          <w:tcPr>
            <w:tcW w:w="1101" w:type="dxa"/>
            <w:tcBorders>
              <w:top w:val="nil"/>
              <w:bottom w:val="single" w:sz="16" w:space="0" w:color="000000"/>
            </w:tcBorders>
            <w:shd w:val="clear" w:color="auto" w:fill="FFFFFF"/>
            <w:vAlign w:val="center"/>
          </w:tcPr>
          <w:p w:rsidR="00714086" w:rsidRPr="00714086" w:rsidRDefault="00714086" w:rsidP="00714086">
            <w:pPr>
              <w:autoSpaceDE w:val="0"/>
              <w:autoSpaceDN w:val="0"/>
              <w:adjustRightInd w:val="0"/>
              <w:spacing w:after="0" w:line="240" w:lineRule="auto"/>
              <w:rPr>
                <w:rFonts w:ascii="Times New Roman" w:hAnsi="Times New Roman"/>
                <w:sz w:val="24"/>
                <w:szCs w:val="24"/>
                <w:lang w:val="en-GB"/>
              </w:rPr>
            </w:pPr>
          </w:p>
        </w:tc>
        <w:tc>
          <w:tcPr>
            <w:tcW w:w="1024" w:type="dxa"/>
            <w:tcBorders>
              <w:top w:val="nil"/>
              <w:bottom w:val="single" w:sz="16" w:space="0" w:color="000000"/>
            </w:tcBorders>
            <w:shd w:val="clear" w:color="auto" w:fill="FFFFFF"/>
            <w:vAlign w:val="center"/>
          </w:tcPr>
          <w:p w:rsidR="00714086" w:rsidRPr="00714086" w:rsidRDefault="00714086" w:rsidP="00714086">
            <w:pPr>
              <w:autoSpaceDE w:val="0"/>
              <w:autoSpaceDN w:val="0"/>
              <w:adjustRightInd w:val="0"/>
              <w:spacing w:after="0" w:line="240" w:lineRule="auto"/>
              <w:rPr>
                <w:rFonts w:ascii="Times New Roman" w:hAnsi="Times New Roman"/>
                <w:sz w:val="24"/>
                <w:szCs w:val="24"/>
                <w:lang w:val="en-GB"/>
              </w:rPr>
            </w:pPr>
          </w:p>
        </w:tc>
        <w:tc>
          <w:tcPr>
            <w:tcW w:w="1437" w:type="dxa"/>
            <w:tcBorders>
              <w:top w:val="nil"/>
              <w:bottom w:val="single" w:sz="16" w:space="0" w:color="000000"/>
              <w:right w:val="single" w:sz="16" w:space="0" w:color="000000"/>
            </w:tcBorders>
            <w:shd w:val="clear" w:color="auto" w:fill="FFFFFF"/>
            <w:vAlign w:val="center"/>
          </w:tcPr>
          <w:p w:rsidR="00714086" w:rsidRPr="00714086" w:rsidRDefault="00714086" w:rsidP="00714086">
            <w:pPr>
              <w:autoSpaceDE w:val="0"/>
              <w:autoSpaceDN w:val="0"/>
              <w:adjustRightInd w:val="0"/>
              <w:spacing w:after="0" w:line="240" w:lineRule="auto"/>
              <w:rPr>
                <w:rFonts w:ascii="Times New Roman" w:hAnsi="Times New Roman"/>
                <w:sz w:val="24"/>
                <w:szCs w:val="24"/>
                <w:lang w:val="en-GB"/>
              </w:rPr>
            </w:pPr>
          </w:p>
        </w:tc>
      </w:tr>
    </w:tbl>
    <w:p w:rsidR="00714086" w:rsidRPr="00714086" w:rsidRDefault="00714086" w:rsidP="00714086">
      <w:pPr>
        <w:autoSpaceDE w:val="0"/>
        <w:autoSpaceDN w:val="0"/>
        <w:adjustRightInd w:val="0"/>
        <w:spacing w:after="0" w:line="400" w:lineRule="atLeast"/>
        <w:rPr>
          <w:rFonts w:ascii="Times New Roman" w:hAnsi="Times New Roman"/>
          <w:sz w:val="24"/>
          <w:szCs w:val="24"/>
          <w:lang w:val="en-GB"/>
        </w:rPr>
      </w:pPr>
    </w:p>
    <w:p w:rsidR="00714086" w:rsidRPr="00714086" w:rsidRDefault="00714086" w:rsidP="00714086">
      <w:pPr>
        <w:autoSpaceDE w:val="0"/>
        <w:autoSpaceDN w:val="0"/>
        <w:adjustRightInd w:val="0"/>
        <w:spacing w:after="0" w:line="240" w:lineRule="auto"/>
        <w:rPr>
          <w:rFonts w:ascii="Times New Roman" w:hAnsi="Times New Roman"/>
          <w:sz w:val="24"/>
          <w:szCs w:val="24"/>
          <w:lang w:val="en-GB"/>
        </w:rPr>
      </w:pPr>
    </w:p>
    <w:tbl>
      <w:tblPr>
        <w:tblW w:w="75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1"/>
        <w:gridCol w:w="1024"/>
        <w:gridCol w:w="1071"/>
        <w:gridCol w:w="1102"/>
        <w:gridCol w:w="1025"/>
        <w:gridCol w:w="1438"/>
      </w:tblGrid>
      <w:tr w:rsidR="00714086" w:rsidRPr="00714086">
        <w:trPr>
          <w:cantSplit/>
        </w:trPr>
        <w:tc>
          <w:tcPr>
            <w:tcW w:w="7537" w:type="dxa"/>
            <w:gridSpan w:val="6"/>
            <w:tcBorders>
              <w:top w:val="nil"/>
              <w:left w:val="nil"/>
              <w:bottom w:val="nil"/>
              <w:right w:val="nil"/>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center"/>
              <w:rPr>
                <w:rFonts w:ascii="Arial" w:hAnsi="Arial" w:cs="Arial"/>
                <w:color w:val="000000"/>
                <w:sz w:val="18"/>
                <w:szCs w:val="18"/>
                <w:lang w:val="en-GB"/>
              </w:rPr>
            </w:pPr>
            <w:r w:rsidRPr="00714086">
              <w:rPr>
                <w:rFonts w:ascii="Arial" w:hAnsi="Arial" w:cs="Arial"/>
                <w:b/>
                <w:bCs/>
                <w:color w:val="000000"/>
                <w:sz w:val="18"/>
                <w:szCs w:val="18"/>
                <w:lang w:val="en-GB"/>
              </w:rPr>
              <w:t>Descriptive Statistics</w:t>
            </w:r>
          </w:p>
        </w:tc>
      </w:tr>
      <w:tr w:rsidR="00714086" w:rsidRPr="00714086">
        <w:trPr>
          <w:cantSplit/>
        </w:trPr>
        <w:tc>
          <w:tcPr>
            <w:tcW w:w="1881"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714086" w:rsidRPr="00714086" w:rsidRDefault="00714086" w:rsidP="00714086">
            <w:pPr>
              <w:autoSpaceDE w:val="0"/>
              <w:autoSpaceDN w:val="0"/>
              <w:adjustRightInd w:val="0"/>
              <w:spacing w:after="0" w:line="240" w:lineRule="auto"/>
              <w:rPr>
                <w:rFonts w:ascii="Times New Roman" w:hAnsi="Times New Roman"/>
                <w:sz w:val="24"/>
                <w:szCs w:val="24"/>
                <w:lang w:val="en-GB"/>
              </w:rPr>
            </w:pPr>
          </w:p>
        </w:tc>
        <w:tc>
          <w:tcPr>
            <w:tcW w:w="1024" w:type="dxa"/>
            <w:tcBorders>
              <w:top w:val="single" w:sz="16" w:space="0" w:color="000000"/>
              <w:left w:val="single" w:sz="16" w:space="0" w:color="000000"/>
              <w:bottom w:val="single" w:sz="16" w:space="0" w:color="000000"/>
            </w:tcBorders>
            <w:shd w:val="clear" w:color="auto" w:fill="FFFFFF"/>
            <w:vAlign w:val="bottom"/>
          </w:tcPr>
          <w:p w:rsidR="00714086" w:rsidRPr="00714086" w:rsidRDefault="00714086" w:rsidP="00714086">
            <w:pPr>
              <w:autoSpaceDE w:val="0"/>
              <w:autoSpaceDN w:val="0"/>
              <w:adjustRightInd w:val="0"/>
              <w:spacing w:after="0" w:line="240" w:lineRule="auto"/>
              <w:ind w:left="60" w:right="60"/>
              <w:jc w:val="center"/>
              <w:rPr>
                <w:rFonts w:ascii="Arial" w:hAnsi="Arial" w:cs="Arial"/>
                <w:color w:val="000000"/>
                <w:sz w:val="18"/>
                <w:szCs w:val="18"/>
                <w:lang w:val="en-GB"/>
              </w:rPr>
            </w:pPr>
            <w:r w:rsidRPr="00714086">
              <w:rPr>
                <w:rFonts w:ascii="Arial" w:hAnsi="Arial" w:cs="Arial"/>
                <w:color w:val="000000"/>
                <w:sz w:val="18"/>
                <w:szCs w:val="18"/>
                <w:lang w:val="en-GB"/>
              </w:rPr>
              <w:t>N</w:t>
            </w:r>
          </w:p>
        </w:tc>
        <w:tc>
          <w:tcPr>
            <w:tcW w:w="1070" w:type="dxa"/>
            <w:tcBorders>
              <w:top w:val="single" w:sz="16" w:space="0" w:color="000000"/>
              <w:bottom w:val="single" w:sz="16" w:space="0" w:color="000000"/>
            </w:tcBorders>
            <w:shd w:val="clear" w:color="auto" w:fill="FFFFFF"/>
            <w:vAlign w:val="bottom"/>
          </w:tcPr>
          <w:p w:rsidR="00714086" w:rsidRPr="00714086" w:rsidRDefault="00714086" w:rsidP="00714086">
            <w:pPr>
              <w:autoSpaceDE w:val="0"/>
              <w:autoSpaceDN w:val="0"/>
              <w:adjustRightInd w:val="0"/>
              <w:spacing w:after="0" w:line="240" w:lineRule="auto"/>
              <w:ind w:left="60" w:right="60"/>
              <w:jc w:val="center"/>
              <w:rPr>
                <w:rFonts w:ascii="Arial" w:hAnsi="Arial" w:cs="Arial"/>
                <w:color w:val="000000"/>
                <w:sz w:val="18"/>
                <w:szCs w:val="18"/>
                <w:lang w:val="en-GB"/>
              </w:rPr>
            </w:pPr>
            <w:r w:rsidRPr="00714086">
              <w:rPr>
                <w:rFonts w:ascii="Arial" w:hAnsi="Arial" w:cs="Arial"/>
                <w:color w:val="000000"/>
                <w:sz w:val="18"/>
                <w:szCs w:val="18"/>
                <w:lang w:val="en-GB"/>
              </w:rPr>
              <w:t>Minimum</w:t>
            </w:r>
          </w:p>
        </w:tc>
        <w:tc>
          <w:tcPr>
            <w:tcW w:w="1101" w:type="dxa"/>
            <w:tcBorders>
              <w:top w:val="single" w:sz="16" w:space="0" w:color="000000"/>
              <w:bottom w:val="single" w:sz="16" w:space="0" w:color="000000"/>
            </w:tcBorders>
            <w:shd w:val="clear" w:color="auto" w:fill="FFFFFF"/>
            <w:vAlign w:val="bottom"/>
          </w:tcPr>
          <w:p w:rsidR="00714086" w:rsidRPr="00714086" w:rsidRDefault="00714086" w:rsidP="00714086">
            <w:pPr>
              <w:autoSpaceDE w:val="0"/>
              <w:autoSpaceDN w:val="0"/>
              <w:adjustRightInd w:val="0"/>
              <w:spacing w:after="0" w:line="240" w:lineRule="auto"/>
              <w:ind w:left="60" w:right="60"/>
              <w:jc w:val="center"/>
              <w:rPr>
                <w:rFonts w:ascii="Arial" w:hAnsi="Arial" w:cs="Arial"/>
                <w:color w:val="000000"/>
                <w:sz w:val="18"/>
                <w:szCs w:val="18"/>
                <w:lang w:val="en-GB"/>
              </w:rPr>
            </w:pPr>
            <w:r w:rsidRPr="00714086">
              <w:rPr>
                <w:rFonts w:ascii="Arial" w:hAnsi="Arial" w:cs="Arial"/>
                <w:color w:val="000000"/>
                <w:sz w:val="18"/>
                <w:szCs w:val="18"/>
                <w:lang w:val="en-GB"/>
              </w:rPr>
              <w:t>Maximum</w:t>
            </w:r>
          </w:p>
        </w:tc>
        <w:tc>
          <w:tcPr>
            <w:tcW w:w="1024" w:type="dxa"/>
            <w:tcBorders>
              <w:top w:val="single" w:sz="16" w:space="0" w:color="000000"/>
              <w:bottom w:val="single" w:sz="16" w:space="0" w:color="000000"/>
            </w:tcBorders>
            <w:shd w:val="clear" w:color="auto" w:fill="FFFFFF"/>
            <w:vAlign w:val="bottom"/>
          </w:tcPr>
          <w:p w:rsidR="00714086" w:rsidRPr="00714086" w:rsidRDefault="00714086" w:rsidP="00714086">
            <w:pPr>
              <w:autoSpaceDE w:val="0"/>
              <w:autoSpaceDN w:val="0"/>
              <w:adjustRightInd w:val="0"/>
              <w:spacing w:after="0" w:line="240" w:lineRule="auto"/>
              <w:ind w:left="60" w:right="60"/>
              <w:jc w:val="center"/>
              <w:rPr>
                <w:rFonts w:ascii="Arial" w:hAnsi="Arial" w:cs="Arial"/>
                <w:color w:val="000000"/>
                <w:sz w:val="18"/>
                <w:szCs w:val="18"/>
                <w:lang w:val="en-GB"/>
              </w:rPr>
            </w:pPr>
            <w:r w:rsidRPr="00714086">
              <w:rPr>
                <w:rFonts w:ascii="Arial" w:hAnsi="Arial" w:cs="Arial"/>
                <w:color w:val="000000"/>
                <w:sz w:val="18"/>
                <w:szCs w:val="18"/>
                <w:lang w:val="en-GB"/>
              </w:rPr>
              <w:t>Mean</w:t>
            </w:r>
          </w:p>
        </w:tc>
        <w:tc>
          <w:tcPr>
            <w:tcW w:w="1437" w:type="dxa"/>
            <w:tcBorders>
              <w:top w:val="single" w:sz="16" w:space="0" w:color="000000"/>
              <w:bottom w:val="single" w:sz="16" w:space="0" w:color="000000"/>
              <w:right w:val="single" w:sz="16" w:space="0" w:color="000000"/>
            </w:tcBorders>
            <w:shd w:val="clear" w:color="auto" w:fill="FFFFFF"/>
            <w:vAlign w:val="bottom"/>
          </w:tcPr>
          <w:p w:rsidR="00714086" w:rsidRPr="00714086" w:rsidRDefault="00714086" w:rsidP="00714086">
            <w:pPr>
              <w:autoSpaceDE w:val="0"/>
              <w:autoSpaceDN w:val="0"/>
              <w:adjustRightInd w:val="0"/>
              <w:spacing w:after="0" w:line="240" w:lineRule="auto"/>
              <w:ind w:left="60" w:right="60"/>
              <w:jc w:val="center"/>
              <w:rPr>
                <w:rFonts w:ascii="Arial" w:hAnsi="Arial" w:cs="Arial"/>
                <w:color w:val="000000"/>
                <w:sz w:val="18"/>
                <w:szCs w:val="18"/>
                <w:lang w:val="en-GB"/>
              </w:rPr>
            </w:pPr>
            <w:r w:rsidRPr="00714086">
              <w:rPr>
                <w:rFonts w:ascii="Arial" w:hAnsi="Arial" w:cs="Arial"/>
                <w:color w:val="000000"/>
                <w:sz w:val="18"/>
                <w:szCs w:val="18"/>
                <w:lang w:val="en-GB"/>
              </w:rPr>
              <w:t>Std. Deviation</w:t>
            </w:r>
          </w:p>
        </w:tc>
      </w:tr>
      <w:tr w:rsidR="00714086" w:rsidRPr="00714086">
        <w:trPr>
          <w:cantSplit/>
        </w:trPr>
        <w:tc>
          <w:tcPr>
            <w:tcW w:w="1881" w:type="dxa"/>
            <w:tcBorders>
              <w:top w:val="single" w:sz="16" w:space="0" w:color="000000"/>
              <w:left w:val="single" w:sz="16" w:space="0" w:color="000000"/>
              <w:bottom w:val="nil"/>
              <w:right w:val="single" w:sz="16" w:space="0" w:color="000000"/>
            </w:tcBorders>
            <w:shd w:val="clear" w:color="auto" w:fill="FFFFFF"/>
          </w:tcPr>
          <w:p w:rsidR="00714086" w:rsidRPr="00714086" w:rsidRDefault="00714086" w:rsidP="00714086">
            <w:pPr>
              <w:autoSpaceDE w:val="0"/>
              <w:autoSpaceDN w:val="0"/>
              <w:adjustRightInd w:val="0"/>
              <w:spacing w:after="0" w:line="240" w:lineRule="auto"/>
              <w:ind w:left="60" w:right="60"/>
              <w:rPr>
                <w:rFonts w:ascii="Arial" w:hAnsi="Arial" w:cs="Arial"/>
                <w:color w:val="000000"/>
                <w:sz w:val="18"/>
                <w:szCs w:val="18"/>
                <w:lang w:val="en-GB"/>
              </w:rPr>
            </w:pPr>
            <w:r w:rsidRPr="00714086">
              <w:rPr>
                <w:rFonts w:ascii="Arial" w:hAnsi="Arial" w:cs="Arial"/>
                <w:color w:val="000000"/>
                <w:sz w:val="18"/>
                <w:szCs w:val="18"/>
                <w:lang w:val="en-GB"/>
              </w:rPr>
              <w:t>CSR</w:t>
            </w:r>
          </w:p>
        </w:tc>
        <w:tc>
          <w:tcPr>
            <w:tcW w:w="1024" w:type="dxa"/>
            <w:tcBorders>
              <w:top w:val="single" w:sz="16" w:space="0" w:color="000000"/>
              <w:left w:val="single" w:sz="16" w:space="0" w:color="000000"/>
              <w:bottom w:val="nil"/>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c>
          <w:tcPr>
            <w:tcW w:w="1070" w:type="dxa"/>
            <w:tcBorders>
              <w:top w:val="single" w:sz="16" w:space="0" w:color="000000"/>
              <w:bottom w:val="nil"/>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.06</w:t>
            </w:r>
          </w:p>
        </w:tc>
        <w:tc>
          <w:tcPr>
            <w:tcW w:w="1101" w:type="dxa"/>
            <w:tcBorders>
              <w:top w:val="single" w:sz="16" w:space="0" w:color="000000"/>
              <w:bottom w:val="nil"/>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.90</w:t>
            </w:r>
          </w:p>
        </w:tc>
        <w:tc>
          <w:tcPr>
            <w:tcW w:w="1024" w:type="dxa"/>
            <w:tcBorders>
              <w:top w:val="single" w:sz="16" w:space="0" w:color="000000"/>
              <w:bottom w:val="nil"/>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.3397</w:t>
            </w:r>
          </w:p>
        </w:tc>
        <w:tc>
          <w:tcPr>
            <w:tcW w:w="1437" w:type="dxa"/>
            <w:tcBorders>
              <w:top w:val="single" w:sz="16" w:space="0" w:color="000000"/>
              <w:bottom w:val="nil"/>
              <w:right w:val="single" w:sz="16" w:space="0" w:color="000000"/>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.23970</w:t>
            </w:r>
          </w:p>
        </w:tc>
      </w:tr>
      <w:tr w:rsidR="00714086" w:rsidRPr="00714086">
        <w:trPr>
          <w:cantSplit/>
        </w:trPr>
        <w:tc>
          <w:tcPr>
            <w:tcW w:w="1881" w:type="dxa"/>
            <w:tcBorders>
              <w:top w:val="nil"/>
              <w:left w:val="single" w:sz="16" w:space="0" w:color="000000"/>
              <w:bottom w:val="nil"/>
              <w:right w:val="single" w:sz="16" w:space="0" w:color="000000"/>
            </w:tcBorders>
            <w:shd w:val="clear" w:color="auto" w:fill="FFFFFF"/>
          </w:tcPr>
          <w:p w:rsidR="00714086" w:rsidRPr="00714086" w:rsidRDefault="00714086" w:rsidP="00714086">
            <w:pPr>
              <w:autoSpaceDE w:val="0"/>
              <w:autoSpaceDN w:val="0"/>
              <w:adjustRightInd w:val="0"/>
              <w:spacing w:after="0" w:line="240" w:lineRule="auto"/>
              <w:ind w:left="60" w:right="60"/>
              <w:rPr>
                <w:rFonts w:ascii="Arial" w:hAnsi="Arial" w:cs="Arial"/>
                <w:color w:val="000000"/>
                <w:sz w:val="18"/>
                <w:szCs w:val="18"/>
                <w:lang w:val="en-GB"/>
              </w:rPr>
            </w:pPr>
            <w:r w:rsidRPr="00714086">
              <w:rPr>
                <w:rFonts w:ascii="Arial" w:hAnsi="Arial" w:cs="Arial"/>
                <w:color w:val="000000"/>
                <w:sz w:val="18"/>
                <w:szCs w:val="18"/>
                <w:lang w:val="en-GB"/>
              </w:rPr>
              <w:t>Financial_Distress</w:t>
            </w:r>
          </w:p>
        </w:tc>
        <w:tc>
          <w:tcPr>
            <w:tcW w:w="1024" w:type="dxa"/>
            <w:tcBorders>
              <w:top w:val="nil"/>
              <w:left w:val="single" w:sz="16" w:space="0" w:color="000000"/>
              <w:bottom w:val="nil"/>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c>
          <w:tcPr>
            <w:tcW w:w="1070" w:type="dxa"/>
            <w:tcBorders>
              <w:top w:val="nil"/>
              <w:bottom w:val="nil"/>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3.34</w:t>
            </w:r>
          </w:p>
        </w:tc>
        <w:tc>
          <w:tcPr>
            <w:tcW w:w="1101" w:type="dxa"/>
            <w:tcBorders>
              <w:top w:val="nil"/>
              <w:bottom w:val="nil"/>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6.10</w:t>
            </w:r>
          </w:p>
        </w:tc>
        <w:tc>
          <w:tcPr>
            <w:tcW w:w="1024" w:type="dxa"/>
            <w:tcBorders>
              <w:top w:val="nil"/>
              <w:bottom w:val="nil"/>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4.3971</w:t>
            </w:r>
          </w:p>
        </w:tc>
        <w:tc>
          <w:tcPr>
            <w:tcW w:w="1437" w:type="dxa"/>
            <w:tcBorders>
              <w:top w:val="nil"/>
              <w:bottom w:val="nil"/>
              <w:right w:val="single" w:sz="16" w:space="0" w:color="000000"/>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.60406</w:t>
            </w:r>
          </w:p>
        </w:tc>
      </w:tr>
      <w:tr w:rsidR="00714086" w:rsidRPr="00714086">
        <w:trPr>
          <w:cantSplit/>
        </w:trPr>
        <w:tc>
          <w:tcPr>
            <w:tcW w:w="1881" w:type="dxa"/>
            <w:tcBorders>
              <w:top w:val="nil"/>
              <w:left w:val="single" w:sz="16" w:space="0" w:color="000000"/>
              <w:bottom w:val="single" w:sz="16" w:space="0" w:color="000000"/>
              <w:right w:val="single" w:sz="16" w:space="0" w:color="000000"/>
            </w:tcBorders>
            <w:shd w:val="clear" w:color="auto" w:fill="FFFFFF"/>
          </w:tcPr>
          <w:p w:rsidR="00714086" w:rsidRPr="00714086" w:rsidRDefault="00714086" w:rsidP="00714086">
            <w:pPr>
              <w:autoSpaceDE w:val="0"/>
              <w:autoSpaceDN w:val="0"/>
              <w:adjustRightInd w:val="0"/>
              <w:spacing w:after="0" w:line="240" w:lineRule="auto"/>
              <w:ind w:left="60" w:right="60"/>
              <w:rPr>
                <w:rFonts w:ascii="Arial" w:hAnsi="Arial" w:cs="Arial"/>
                <w:color w:val="000000"/>
                <w:sz w:val="18"/>
                <w:szCs w:val="18"/>
                <w:lang w:val="en-GB"/>
              </w:rPr>
            </w:pPr>
            <w:r w:rsidRPr="00714086">
              <w:rPr>
                <w:rFonts w:ascii="Arial" w:hAnsi="Arial" w:cs="Arial"/>
                <w:color w:val="000000"/>
                <w:sz w:val="18"/>
                <w:szCs w:val="18"/>
                <w:lang w:val="en-GB"/>
              </w:rPr>
              <w:t>Valid N (listwise)</w:t>
            </w:r>
          </w:p>
        </w:tc>
        <w:tc>
          <w:tcPr>
            <w:tcW w:w="1024" w:type="dxa"/>
            <w:tcBorders>
              <w:top w:val="nil"/>
              <w:left w:val="single" w:sz="16" w:space="0" w:color="000000"/>
              <w:bottom w:val="single" w:sz="16" w:space="0" w:color="000000"/>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c>
          <w:tcPr>
            <w:tcW w:w="1070" w:type="dxa"/>
            <w:tcBorders>
              <w:top w:val="nil"/>
              <w:bottom w:val="single" w:sz="16" w:space="0" w:color="000000"/>
            </w:tcBorders>
            <w:shd w:val="clear" w:color="auto" w:fill="FFFFFF"/>
            <w:vAlign w:val="center"/>
          </w:tcPr>
          <w:p w:rsidR="00714086" w:rsidRPr="00714086" w:rsidRDefault="00714086" w:rsidP="00714086">
            <w:pPr>
              <w:autoSpaceDE w:val="0"/>
              <w:autoSpaceDN w:val="0"/>
              <w:adjustRightInd w:val="0"/>
              <w:spacing w:after="0" w:line="240" w:lineRule="auto"/>
              <w:rPr>
                <w:rFonts w:ascii="Times New Roman" w:hAnsi="Times New Roman"/>
                <w:sz w:val="24"/>
                <w:szCs w:val="24"/>
                <w:lang w:val="en-GB"/>
              </w:rPr>
            </w:pPr>
          </w:p>
        </w:tc>
        <w:tc>
          <w:tcPr>
            <w:tcW w:w="1101" w:type="dxa"/>
            <w:tcBorders>
              <w:top w:val="nil"/>
              <w:bottom w:val="single" w:sz="16" w:space="0" w:color="000000"/>
            </w:tcBorders>
            <w:shd w:val="clear" w:color="auto" w:fill="FFFFFF"/>
            <w:vAlign w:val="center"/>
          </w:tcPr>
          <w:p w:rsidR="00714086" w:rsidRPr="00714086" w:rsidRDefault="00714086" w:rsidP="00714086">
            <w:pPr>
              <w:autoSpaceDE w:val="0"/>
              <w:autoSpaceDN w:val="0"/>
              <w:adjustRightInd w:val="0"/>
              <w:spacing w:after="0" w:line="240" w:lineRule="auto"/>
              <w:rPr>
                <w:rFonts w:ascii="Times New Roman" w:hAnsi="Times New Roman"/>
                <w:sz w:val="24"/>
                <w:szCs w:val="24"/>
                <w:lang w:val="en-GB"/>
              </w:rPr>
            </w:pPr>
          </w:p>
        </w:tc>
        <w:tc>
          <w:tcPr>
            <w:tcW w:w="1024" w:type="dxa"/>
            <w:tcBorders>
              <w:top w:val="nil"/>
              <w:bottom w:val="single" w:sz="16" w:space="0" w:color="000000"/>
            </w:tcBorders>
            <w:shd w:val="clear" w:color="auto" w:fill="FFFFFF"/>
            <w:vAlign w:val="center"/>
          </w:tcPr>
          <w:p w:rsidR="00714086" w:rsidRPr="00714086" w:rsidRDefault="00714086" w:rsidP="00714086">
            <w:pPr>
              <w:autoSpaceDE w:val="0"/>
              <w:autoSpaceDN w:val="0"/>
              <w:adjustRightInd w:val="0"/>
              <w:spacing w:after="0" w:line="240" w:lineRule="auto"/>
              <w:rPr>
                <w:rFonts w:ascii="Times New Roman" w:hAnsi="Times New Roman"/>
                <w:sz w:val="24"/>
                <w:szCs w:val="24"/>
                <w:lang w:val="en-GB"/>
              </w:rPr>
            </w:pPr>
          </w:p>
        </w:tc>
        <w:tc>
          <w:tcPr>
            <w:tcW w:w="1437" w:type="dxa"/>
            <w:tcBorders>
              <w:top w:val="nil"/>
              <w:bottom w:val="single" w:sz="16" w:space="0" w:color="000000"/>
              <w:right w:val="single" w:sz="16" w:space="0" w:color="000000"/>
            </w:tcBorders>
            <w:shd w:val="clear" w:color="auto" w:fill="FFFFFF"/>
            <w:vAlign w:val="center"/>
          </w:tcPr>
          <w:p w:rsidR="00714086" w:rsidRPr="00714086" w:rsidRDefault="00714086" w:rsidP="00714086">
            <w:pPr>
              <w:autoSpaceDE w:val="0"/>
              <w:autoSpaceDN w:val="0"/>
              <w:adjustRightInd w:val="0"/>
              <w:spacing w:after="0" w:line="240" w:lineRule="auto"/>
              <w:rPr>
                <w:rFonts w:ascii="Times New Roman" w:hAnsi="Times New Roman"/>
                <w:sz w:val="24"/>
                <w:szCs w:val="24"/>
                <w:lang w:val="en-GB"/>
              </w:rPr>
            </w:pPr>
          </w:p>
        </w:tc>
      </w:tr>
    </w:tbl>
    <w:p w:rsidR="00714086" w:rsidRPr="00714086" w:rsidRDefault="00714086" w:rsidP="00714086">
      <w:pPr>
        <w:autoSpaceDE w:val="0"/>
        <w:autoSpaceDN w:val="0"/>
        <w:adjustRightInd w:val="0"/>
        <w:spacing w:after="0" w:line="400" w:lineRule="atLeast"/>
        <w:rPr>
          <w:rFonts w:ascii="Times New Roman" w:hAnsi="Times New Roman"/>
          <w:sz w:val="24"/>
          <w:szCs w:val="24"/>
          <w:lang w:val="en-GB"/>
        </w:rPr>
      </w:pPr>
    </w:p>
    <w:p w:rsidR="00714086" w:rsidRPr="00714086" w:rsidRDefault="00714086" w:rsidP="00714086">
      <w:pPr>
        <w:autoSpaceDE w:val="0"/>
        <w:autoSpaceDN w:val="0"/>
        <w:adjustRightInd w:val="0"/>
        <w:spacing w:after="0" w:line="240" w:lineRule="auto"/>
        <w:rPr>
          <w:rFonts w:ascii="Times New Roman" w:hAnsi="Times New Roman"/>
          <w:sz w:val="24"/>
          <w:szCs w:val="24"/>
          <w:lang w:val="en-GB"/>
        </w:rPr>
      </w:pPr>
    </w:p>
    <w:tbl>
      <w:tblPr>
        <w:tblW w:w="75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1"/>
        <w:gridCol w:w="1024"/>
        <w:gridCol w:w="1071"/>
        <w:gridCol w:w="1102"/>
        <w:gridCol w:w="1025"/>
        <w:gridCol w:w="1438"/>
      </w:tblGrid>
      <w:tr w:rsidR="00714086" w:rsidRPr="00714086">
        <w:trPr>
          <w:cantSplit/>
        </w:trPr>
        <w:tc>
          <w:tcPr>
            <w:tcW w:w="7537" w:type="dxa"/>
            <w:gridSpan w:val="6"/>
            <w:tcBorders>
              <w:top w:val="nil"/>
              <w:left w:val="nil"/>
              <w:bottom w:val="nil"/>
              <w:right w:val="nil"/>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center"/>
              <w:rPr>
                <w:rFonts w:ascii="Arial" w:hAnsi="Arial" w:cs="Arial"/>
                <w:color w:val="000000"/>
                <w:sz w:val="18"/>
                <w:szCs w:val="18"/>
                <w:lang w:val="en-GB"/>
              </w:rPr>
            </w:pPr>
            <w:r w:rsidRPr="00714086">
              <w:rPr>
                <w:rFonts w:ascii="Arial" w:hAnsi="Arial" w:cs="Arial"/>
                <w:b/>
                <w:bCs/>
                <w:color w:val="000000"/>
                <w:sz w:val="18"/>
                <w:szCs w:val="18"/>
                <w:lang w:val="en-GB"/>
              </w:rPr>
              <w:t>Descriptive Statistics</w:t>
            </w:r>
          </w:p>
        </w:tc>
      </w:tr>
      <w:tr w:rsidR="00714086" w:rsidRPr="00714086">
        <w:trPr>
          <w:cantSplit/>
        </w:trPr>
        <w:tc>
          <w:tcPr>
            <w:tcW w:w="1881"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714086" w:rsidRPr="00714086" w:rsidRDefault="00714086" w:rsidP="00714086">
            <w:pPr>
              <w:autoSpaceDE w:val="0"/>
              <w:autoSpaceDN w:val="0"/>
              <w:adjustRightInd w:val="0"/>
              <w:spacing w:after="0" w:line="240" w:lineRule="auto"/>
              <w:rPr>
                <w:rFonts w:ascii="Times New Roman" w:hAnsi="Times New Roman"/>
                <w:sz w:val="24"/>
                <w:szCs w:val="24"/>
                <w:lang w:val="en-GB"/>
              </w:rPr>
            </w:pPr>
          </w:p>
        </w:tc>
        <w:tc>
          <w:tcPr>
            <w:tcW w:w="1024" w:type="dxa"/>
            <w:tcBorders>
              <w:top w:val="single" w:sz="16" w:space="0" w:color="000000"/>
              <w:left w:val="single" w:sz="16" w:space="0" w:color="000000"/>
              <w:bottom w:val="single" w:sz="16" w:space="0" w:color="000000"/>
            </w:tcBorders>
            <w:shd w:val="clear" w:color="auto" w:fill="FFFFFF"/>
            <w:vAlign w:val="bottom"/>
          </w:tcPr>
          <w:p w:rsidR="00714086" w:rsidRPr="00714086" w:rsidRDefault="00714086" w:rsidP="00714086">
            <w:pPr>
              <w:autoSpaceDE w:val="0"/>
              <w:autoSpaceDN w:val="0"/>
              <w:adjustRightInd w:val="0"/>
              <w:spacing w:after="0" w:line="240" w:lineRule="auto"/>
              <w:ind w:left="60" w:right="60"/>
              <w:jc w:val="center"/>
              <w:rPr>
                <w:rFonts w:ascii="Arial" w:hAnsi="Arial" w:cs="Arial"/>
                <w:color w:val="000000"/>
                <w:sz w:val="18"/>
                <w:szCs w:val="18"/>
                <w:lang w:val="en-GB"/>
              </w:rPr>
            </w:pPr>
            <w:r w:rsidRPr="00714086">
              <w:rPr>
                <w:rFonts w:ascii="Arial" w:hAnsi="Arial" w:cs="Arial"/>
                <w:color w:val="000000"/>
                <w:sz w:val="18"/>
                <w:szCs w:val="18"/>
                <w:lang w:val="en-GB"/>
              </w:rPr>
              <w:t>N</w:t>
            </w:r>
          </w:p>
        </w:tc>
        <w:tc>
          <w:tcPr>
            <w:tcW w:w="1070" w:type="dxa"/>
            <w:tcBorders>
              <w:top w:val="single" w:sz="16" w:space="0" w:color="000000"/>
              <w:bottom w:val="single" w:sz="16" w:space="0" w:color="000000"/>
            </w:tcBorders>
            <w:shd w:val="clear" w:color="auto" w:fill="FFFFFF"/>
            <w:vAlign w:val="bottom"/>
          </w:tcPr>
          <w:p w:rsidR="00714086" w:rsidRPr="00714086" w:rsidRDefault="00714086" w:rsidP="00714086">
            <w:pPr>
              <w:autoSpaceDE w:val="0"/>
              <w:autoSpaceDN w:val="0"/>
              <w:adjustRightInd w:val="0"/>
              <w:spacing w:after="0" w:line="240" w:lineRule="auto"/>
              <w:ind w:left="60" w:right="60"/>
              <w:jc w:val="center"/>
              <w:rPr>
                <w:rFonts w:ascii="Arial" w:hAnsi="Arial" w:cs="Arial"/>
                <w:color w:val="000000"/>
                <w:sz w:val="18"/>
                <w:szCs w:val="18"/>
                <w:lang w:val="en-GB"/>
              </w:rPr>
            </w:pPr>
            <w:r w:rsidRPr="00714086">
              <w:rPr>
                <w:rFonts w:ascii="Arial" w:hAnsi="Arial" w:cs="Arial"/>
                <w:color w:val="000000"/>
                <w:sz w:val="18"/>
                <w:szCs w:val="18"/>
                <w:lang w:val="en-GB"/>
              </w:rPr>
              <w:t>Minimum</w:t>
            </w:r>
          </w:p>
        </w:tc>
        <w:tc>
          <w:tcPr>
            <w:tcW w:w="1101" w:type="dxa"/>
            <w:tcBorders>
              <w:top w:val="single" w:sz="16" w:space="0" w:color="000000"/>
              <w:bottom w:val="single" w:sz="16" w:space="0" w:color="000000"/>
            </w:tcBorders>
            <w:shd w:val="clear" w:color="auto" w:fill="FFFFFF"/>
            <w:vAlign w:val="bottom"/>
          </w:tcPr>
          <w:p w:rsidR="00714086" w:rsidRPr="00714086" w:rsidRDefault="00714086" w:rsidP="00714086">
            <w:pPr>
              <w:autoSpaceDE w:val="0"/>
              <w:autoSpaceDN w:val="0"/>
              <w:adjustRightInd w:val="0"/>
              <w:spacing w:after="0" w:line="240" w:lineRule="auto"/>
              <w:ind w:left="60" w:right="60"/>
              <w:jc w:val="center"/>
              <w:rPr>
                <w:rFonts w:ascii="Arial" w:hAnsi="Arial" w:cs="Arial"/>
                <w:color w:val="000000"/>
                <w:sz w:val="18"/>
                <w:szCs w:val="18"/>
                <w:lang w:val="en-GB"/>
              </w:rPr>
            </w:pPr>
            <w:r w:rsidRPr="00714086">
              <w:rPr>
                <w:rFonts w:ascii="Arial" w:hAnsi="Arial" w:cs="Arial"/>
                <w:color w:val="000000"/>
                <w:sz w:val="18"/>
                <w:szCs w:val="18"/>
                <w:lang w:val="en-GB"/>
              </w:rPr>
              <w:t>Maximum</w:t>
            </w:r>
          </w:p>
        </w:tc>
        <w:tc>
          <w:tcPr>
            <w:tcW w:w="1024" w:type="dxa"/>
            <w:tcBorders>
              <w:top w:val="single" w:sz="16" w:space="0" w:color="000000"/>
              <w:bottom w:val="single" w:sz="16" w:space="0" w:color="000000"/>
            </w:tcBorders>
            <w:shd w:val="clear" w:color="auto" w:fill="FFFFFF"/>
            <w:vAlign w:val="bottom"/>
          </w:tcPr>
          <w:p w:rsidR="00714086" w:rsidRPr="00714086" w:rsidRDefault="00714086" w:rsidP="00714086">
            <w:pPr>
              <w:autoSpaceDE w:val="0"/>
              <w:autoSpaceDN w:val="0"/>
              <w:adjustRightInd w:val="0"/>
              <w:spacing w:after="0" w:line="240" w:lineRule="auto"/>
              <w:ind w:left="60" w:right="60"/>
              <w:jc w:val="center"/>
              <w:rPr>
                <w:rFonts w:ascii="Arial" w:hAnsi="Arial" w:cs="Arial"/>
                <w:color w:val="000000"/>
                <w:sz w:val="18"/>
                <w:szCs w:val="18"/>
                <w:lang w:val="en-GB"/>
              </w:rPr>
            </w:pPr>
            <w:r w:rsidRPr="00714086">
              <w:rPr>
                <w:rFonts w:ascii="Arial" w:hAnsi="Arial" w:cs="Arial"/>
                <w:color w:val="000000"/>
                <w:sz w:val="18"/>
                <w:szCs w:val="18"/>
                <w:lang w:val="en-GB"/>
              </w:rPr>
              <w:t>Mean</w:t>
            </w:r>
          </w:p>
        </w:tc>
        <w:tc>
          <w:tcPr>
            <w:tcW w:w="1437" w:type="dxa"/>
            <w:tcBorders>
              <w:top w:val="single" w:sz="16" w:space="0" w:color="000000"/>
              <w:bottom w:val="single" w:sz="16" w:space="0" w:color="000000"/>
              <w:right w:val="single" w:sz="16" w:space="0" w:color="000000"/>
            </w:tcBorders>
            <w:shd w:val="clear" w:color="auto" w:fill="FFFFFF"/>
            <w:vAlign w:val="bottom"/>
          </w:tcPr>
          <w:p w:rsidR="00714086" w:rsidRPr="00714086" w:rsidRDefault="00714086" w:rsidP="00714086">
            <w:pPr>
              <w:autoSpaceDE w:val="0"/>
              <w:autoSpaceDN w:val="0"/>
              <w:adjustRightInd w:val="0"/>
              <w:spacing w:after="0" w:line="240" w:lineRule="auto"/>
              <w:ind w:left="60" w:right="60"/>
              <w:jc w:val="center"/>
              <w:rPr>
                <w:rFonts w:ascii="Arial" w:hAnsi="Arial" w:cs="Arial"/>
                <w:color w:val="000000"/>
                <w:sz w:val="18"/>
                <w:szCs w:val="18"/>
                <w:lang w:val="en-GB"/>
              </w:rPr>
            </w:pPr>
            <w:r w:rsidRPr="00714086">
              <w:rPr>
                <w:rFonts w:ascii="Arial" w:hAnsi="Arial" w:cs="Arial"/>
                <w:color w:val="000000"/>
                <w:sz w:val="18"/>
                <w:szCs w:val="18"/>
                <w:lang w:val="en-GB"/>
              </w:rPr>
              <w:t>Std. Deviation</w:t>
            </w:r>
          </w:p>
        </w:tc>
      </w:tr>
      <w:tr w:rsidR="00714086" w:rsidRPr="00714086">
        <w:trPr>
          <w:cantSplit/>
        </w:trPr>
        <w:tc>
          <w:tcPr>
            <w:tcW w:w="1881" w:type="dxa"/>
            <w:tcBorders>
              <w:top w:val="single" w:sz="16" w:space="0" w:color="000000"/>
              <w:left w:val="single" w:sz="16" w:space="0" w:color="000000"/>
              <w:bottom w:val="nil"/>
              <w:right w:val="single" w:sz="16" w:space="0" w:color="000000"/>
            </w:tcBorders>
            <w:shd w:val="clear" w:color="auto" w:fill="FFFFFF"/>
          </w:tcPr>
          <w:p w:rsidR="00714086" w:rsidRPr="00714086" w:rsidRDefault="00714086" w:rsidP="00714086">
            <w:pPr>
              <w:autoSpaceDE w:val="0"/>
              <w:autoSpaceDN w:val="0"/>
              <w:adjustRightInd w:val="0"/>
              <w:spacing w:after="0" w:line="240" w:lineRule="auto"/>
              <w:ind w:left="60" w:right="60"/>
              <w:rPr>
                <w:rFonts w:ascii="Arial" w:hAnsi="Arial" w:cs="Arial"/>
                <w:color w:val="000000"/>
                <w:sz w:val="18"/>
                <w:szCs w:val="18"/>
                <w:lang w:val="en-GB"/>
              </w:rPr>
            </w:pPr>
            <w:r w:rsidRPr="00714086">
              <w:rPr>
                <w:rFonts w:ascii="Arial" w:hAnsi="Arial" w:cs="Arial"/>
                <w:color w:val="000000"/>
                <w:sz w:val="18"/>
                <w:szCs w:val="18"/>
                <w:lang w:val="en-GB"/>
              </w:rPr>
              <w:t>ROA</w:t>
            </w:r>
          </w:p>
        </w:tc>
        <w:tc>
          <w:tcPr>
            <w:tcW w:w="1024" w:type="dxa"/>
            <w:tcBorders>
              <w:top w:val="single" w:sz="16" w:space="0" w:color="000000"/>
              <w:left w:val="single" w:sz="16" w:space="0" w:color="000000"/>
              <w:bottom w:val="nil"/>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c>
          <w:tcPr>
            <w:tcW w:w="1070" w:type="dxa"/>
            <w:tcBorders>
              <w:top w:val="single" w:sz="16" w:space="0" w:color="000000"/>
              <w:bottom w:val="nil"/>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.51</w:t>
            </w:r>
          </w:p>
        </w:tc>
        <w:tc>
          <w:tcPr>
            <w:tcW w:w="1101" w:type="dxa"/>
            <w:tcBorders>
              <w:top w:val="single" w:sz="16" w:space="0" w:color="000000"/>
              <w:bottom w:val="nil"/>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5.93</w:t>
            </w:r>
          </w:p>
        </w:tc>
        <w:tc>
          <w:tcPr>
            <w:tcW w:w="1024" w:type="dxa"/>
            <w:tcBorders>
              <w:top w:val="single" w:sz="16" w:space="0" w:color="000000"/>
              <w:bottom w:val="nil"/>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2.9004</w:t>
            </w:r>
          </w:p>
        </w:tc>
        <w:tc>
          <w:tcPr>
            <w:tcW w:w="1437" w:type="dxa"/>
            <w:tcBorders>
              <w:top w:val="single" w:sz="16" w:space="0" w:color="000000"/>
              <w:bottom w:val="nil"/>
              <w:right w:val="single" w:sz="16" w:space="0" w:color="000000"/>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1.62005</w:t>
            </w:r>
          </w:p>
        </w:tc>
      </w:tr>
      <w:tr w:rsidR="00714086" w:rsidRPr="00714086">
        <w:trPr>
          <w:cantSplit/>
        </w:trPr>
        <w:tc>
          <w:tcPr>
            <w:tcW w:w="1881" w:type="dxa"/>
            <w:tcBorders>
              <w:top w:val="nil"/>
              <w:left w:val="single" w:sz="16" w:space="0" w:color="000000"/>
              <w:bottom w:val="nil"/>
              <w:right w:val="single" w:sz="16" w:space="0" w:color="000000"/>
            </w:tcBorders>
            <w:shd w:val="clear" w:color="auto" w:fill="FFFFFF"/>
          </w:tcPr>
          <w:p w:rsidR="00714086" w:rsidRPr="00714086" w:rsidRDefault="00714086" w:rsidP="00714086">
            <w:pPr>
              <w:autoSpaceDE w:val="0"/>
              <w:autoSpaceDN w:val="0"/>
              <w:adjustRightInd w:val="0"/>
              <w:spacing w:after="0" w:line="240" w:lineRule="auto"/>
              <w:ind w:left="60" w:right="60"/>
              <w:rPr>
                <w:rFonts w:ascii="Arial" w:hAnsi="Arial" w:cs="Arial"/>
                <w:color w:val="000000"/>
                <w:sz w:val="18"/>
                <w:szCs w:val="18"/>
                <w:lang w:val="en-GB"/>
              </w:rPr>
            </w:pPr>
            <w:r w:rsidRPr="00714086">
              <w:rPr>
                <w:rFonts w:ascii="Arial" w:hAnsi="Arial" w:cs="Arial"/>
                <w:color w:val="000000"/>
                <w:sz w:val="18"/>
                <w:szCs w:val="18"/>
                <w:lang w:val="en-GB"/>
              </w:rPr>
              <w:t>Financial_Distress</w:t>
            </w:r>
          </w:p>
        </w:tc>
        <w:tc>
          <w:tcPr>
            <w:tcW w:w="1024" w:type="dxa"/>
            <w:tcBorders>
              <w:top w:val="nil"/>
              <w:left w:val="single" w:sz="16" w:space="0" w:color="000000"/>
              <w:bottom w:val="nil"/>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c>
          <w:tcPr>
            <w:tcW w:w="1070" w:type="dxa"/>
            <w:tcBorders>
              <w:top w:val="nil"/>
              <w:bottom w:val="nil"/>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3.34</w:t>
            </w:r>
          </w:p>
        </w:tc>
        <w:tc>
          <w:tcPr>
            <w:tcW w:w="1101" w:type="dxa"/>
            <w:tcBorders>
              <w:top w:val="nil"/>
              <w:bottom w:val="nil"/>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6.10</w:t>
            </w:r>
          </w:p>
        </w:tc>
        <w:tc>
          <w:tcPr>
            <w:tcW w:w="1024" w:type="dxa"/>
            <w:tcBorders>
              <w:top w:val="nil"/>
              <w:bottom w:val="nil"/>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4.3971</w:t>
            </w:r>
          </w:p>
        </w:tc>
        <w:tc>
          <w:tcPr>
            <w:tcW w:w="1437" w:type="dxa"/>
            <w:tcBorders>
              <w:top w:val="nil"/>
              <w:bottom w:val="nil"/>
              <w:right w:val="single" w:sz="16" w:space="0" w:color="000000"/>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.60406</w:t>
            </w:r>
          </w:p>
        </w:tc>
      </w:tr>
      <w:tr w:rsidR="00714086" w:rsidRPr="00714086">
        <w:trPr>
          <w:cantSplit/>
        </w:trPr>
        <w:tc>
          <w:tcPr>
            <w:tcW w:w="1881" w:type="dxa"/>
            <w:tcBorders>
              <w:top w:val="nil"/>
              <w:left w:val="single" w:sz="16" w:space="0" w:color="000000"/>
              <w:bottom w:val="single" w:sz="16" w:space="0" w:color="000000"/>
              <w:right w:val="single" w:sz="16" w:space="0" w:color="000000"/>
            </w:tcBorders>
            <w:shd w:val="clear" w:color="auto" w:fill="FFFFFF"/>
          </w:tcPr>
          <w:p w:rsidR="00714086" w:rsidRPr="00714086" w:rsidRDefault="00714086" w:rsidP="00714086">
            <w:pPr>
              <w:autoSpaceDE w:val="0"/>
              <w:autoSpaceDN w:val="0"/>
              <w:adjustRightInd w:val="0"/>
              <w:spacing w:after="0" w:line="240" w:lineRule="auto"/>
              <w:ind w:left="60" w:right="60"/>
              <w:rPr>
                <w:rFonts w:ascii="Arial" w:hAnsi="Arial" w:cs="Arial"/>
                <w:color w:val="000000"/>
                <w:sz w:val="18"/>
                <w:szCs w:val="18"/>
                <w:lang w:val="en-GB"/>
              </w:rPr>
            </w:pPr>
            <w:r w:rsidRPr="00714086">
              <w:rPr>
                <w:rFonts w:ascii="Arial" w:hAnsi="Arial" w:cs="Arial"/>
                <w:color w:val="000000"/>
                <w:sz w:val="18"/>
                <w:szCs w:val="18"/>
                <w:lang w:val="en-GB"/>
              </w:rPr>
              <w:t>Valid N (listwise)</w:t>
            </w:r>
          </w:p>
        </w:tc>
        <w:tc>
          <w:tcPr>
            <w:tcW w:w="1024" w:type="dxa"/>
            <w:tcBorders>
              <w:top w:val="nil"/>
              <w:left w:val="single" w:sz="16" w:space="0" w:color="000000"/>
              <w:bottom w:val="single" w:sz="16" w:space="0" w:color="000000"/>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c>
          <w:tcPr>
            <w:tcW w:w="1070" w:type="dxa"/>
            <w:tcBorders>
              <w:top w:val="nil"/>
              <w:bottom w:val="single" w:sz="16" w:space="0" w:color="000000"/>
            </w:tcBorders>
            <w:shd w:val="clear" w:color="auto" w:fill="FFFFFF"/>
            <w:vAlign w:val="center"/>
          </w:tcPr>
          <w:p w:rsidR="00714086" w:rsidRPr="00714086" w:rsidRDefault="00714086" w:rsidP="00714086">
            <w:pPr>
              <w:autoSpaceDE w:val="0"/>
              <w:autoSpaceDN w:val="0"/>
              <w:adjustRightInd w:val="0"/>
              <w:spacing w:after="0" w:line="240" w:lineRule="auto"/>
              <w:rPr>
                <w:rFonts w:ascii="Times New Roman" w:hAnsi="Times New Roman"/>
                <w:sz w:val="24"/>
                <w:szCs w:val="24"/>
                <w:lang w:val="en-GB"/>
              </w:rPr>
            </w:pPr>
          </w:p>
        </w:tc>
        <w:tc>
          <w:tcPr>
            <w:tcW w:w="1101" w:type="dxa"/>
            <w:tcBorders>
              <w:top w:val="nil"/>
              <w:bottom w:val="single" w:sz="16" w:space="0" w:color="000000"/>
            </w:tcBorders>
            <w:shd w:val="clear" w:color="auto" w:fill="FFFFFF"/>
            <w:vAlign w:val="center"/>
          </w:tcPr>
          <w:p w:rsidR="00714086" w:rsidRPr="00714086" w:rsidRDefault="00714086" w:rsidP="00714086">
            <w:pPr>
              <w:autoSpaceDE w:val="0"/>
              <w:autoSpaceDN w:val="0"/>
              <w:adjustRightInd w:val="0"/>
              <w:spacing w:after="0" w:line="240" w:lineRule="auto"/>
              <w:rPr>
                <w:rFonts w:ascii="Times New Roman" w:hAnsi="Times New Roman"/>
                <w:sz w:val="24"/>
                <w:szCs w:val="24"/>
                <w:lang w:val="en-GB"/>
              </w:rPr>
            </w:pPr>
          </w:p>
        </w:tc>
        <w:tc>
          <w:tcPr>
            <w:tcW w:w="1024" w:type="dxa"/>
            <w:tcBorders>
              <w:top w:val="nil"/>
              <w:bottom w:val="single" w:sz="16" w:space="0" w:color="000000"/>
            </w:tcBorders>
            <w:shd w:val="clear" w:color="auto" w:fill="FFFFFF"/>
            <w:vAlign w:val="center"/>
          </w:tcPr>
          <w:p w:rsidR="00714086" w:rsidRPr="00714086" w:rsidRDefault="00714086" w:rsidP="00714086">
            <w:pPr>
              <w:autoSpaceDE w:val="0"/>
              <w:autoSpaceDN w:val="0"/>
              <w:adjustRightInd w:val="0"/>
              <w:spacing w:after="0" w:line="240" w:lineRule="auto"/>
              <w:rPr>
                <w:rFonts w:ascii="Times New Roman" w:hAnsi="Times New Roman"/>
                <w:sz w:val="24"/>
                <w:szCs w:val="24"/>
                <w:lang w:val="en-GB"/>
              </w:rPr>
            </w:pPr>
          </w:p>
        </w:tc>
        <w:tc>
          <w:tcPr>
            <w:tcW w:w="1437" w:type="dxa"/>
            <w:tcBorders>
              <w:top w:val="nil"/>
              <w:bottom w:val="single" w:sz="16" w:space="0" w:color="000000"/>
              <w:right w:val="single" w:sz="16" w:space="0" w:color="000000"/>
            </w:tcBorders>
            <w:shd w:val="clear" w:color="auto" w:fill="FFFFFF"/>
            <w:vAlign w:val="center"/>
          </w:tcPr>
          <w:p w:rsidR="00714086" w:rsidRPr="00714086" w:rsidRDefault="00714086" w:rsidP="00714086">
            <w:pPr>
              <w:autoSpaceDE w:val="0"/>
              <w:autoSpaceDN w:val="0"/>
              <w:adjustRightInd w:val="0"/>
              <w:spacing w:after="0" w:line="240" w:lineRule="auto"/>
              <w:rPr>
                <w:rFonts w:ascii="Times New Roman" w:hAnsi="Times New Roman"/>
                <w:sz w:val="24"/>
                <w:szCs w:val="24"/>
                <w:lang w:val="en-GB"/>
              </w:rPr>
            </w:pPr>
          </w:p>
        </w:tc>
      </w:tr>
    </w:tbl>
    <w:p w:rsidR="00714086" w:rsidRPr="00714086" w:rsidRDefault="00714086" w:rsidP="00714086">
      <w:pPr>
        <w:autoSpaceDE w:val="0"/>
        <w:autoSpaceDN w:val="0"/>
        <w:adjustRightInd w:val="0"/>
        <w:spacing w:after="0" w:line="400" w:lineRule="atLeast"/>
        <w:rPr>
          <w:rFonts w:ascii="Times New Roman" w:hAnsi="Times New Roman"/>
          <w:sz w:val="24"/>
          <w:szCs w:val="24"/>
          <w:lang w:val="en-GB"/>
        </w:rPr>
      </w:pPr>
    </w:p>
    <w:p w:rsidR="00714086" w:rsidRPr="00714086" w:rsidRDefault="00714086" w:rsidP="00714086">
      <w:pPr>
        <w:autoSpaceDE w:val="0"/>
        <w:autoSpaceDN w:val="0"/>
        <w:adjustRightInd w:val="0"/>
        <w:spacing w:after="0" w:line="240" w:lineRule="auto"/>
        <w:rPr>
          <w:rFonts w:ascii="Times New Roman" w:hAnsi="Times New Roman"/>
          <w:sz w:val="24"/>
          <w:szCs w:val="24"/>
          <w:lang w:val="en-GB"/>
        </w:rPr>
      </w:pPr>
    </w:p>
    <w:tbl>
      <w:tblPr>
        <w:tblW w:w="75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1"/>
        <w:gridCol w:w="1024"/>
        <w:gridCol w:w="1071"/>
        <w:gridCol w:w="1102"/>
        <w:gridCol w:w="1025"/>
        <w:gridCol w:w="1438"/>
      </w:tblGrid>
      <w:tr w:rsidR="00714086" w:rsidRPr="00714086">
        <w:trPr>
          <w:cantSplit/>
        </w:trPr>
        <w:tc>
          <w:tcPr>
            <w:tcW w:w="7537" w:type="dxa"/>
            <w:gridSpan w:val="6"/>
            <w:tcBorders>
              <w:top w:val="nil"/>
              <w:left w:val="nil"/>
              <w:bottom w:val="nil"/>
              <w:right w:val="nil"/>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center"/>
              <w:rPr>
                <w:rFonts w:ascii="Arial" w:hAnsi="Arial" w:cs="Arial"/>
                <w:color w:val="000000"/>
                <w:sz w:val="18"/>
                <w:szCs w:val="18"/>
                <w:lang w:val="en-GB"/>
              </w:rPr>
            </w:pPr>
            <w:r w:rsidRPr="00714086">
              <w:rPr>
                <w:rFonts w:ascii="Arial" w:hAnsi="Arial" w:cs="Arial"/>
                <w:b/>
                <w:bCs/>
                <w:color w:val="000000"/>
                <w:sz w:val="18"/>
                <w:szCs w:val="18"/>
                <w:lang w:val="en-GB"/>
              </w:rPr>
              <w:t>Descriptive Statistics</w:t>
            </w:r>
          </w:p>
        </w:tc>
      </w:tr>
      <w:tr w:rsidR="00714086" w:rsidRPr="00714086">
        <w:trPr>
          <w:cantSplit/>
        </w:trPr>
        <w:tc>
          <w:tcPr>
            <w:tcW w:w="1881"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714086" w:rsidRPr="00714086" w:rsidRDefault="00714086" w:rsidP="00714086">
            <w:pPr>
              <w:autoSpaceDE w:val="0"/>
              <w:autoSpaceDN w:val="0"/>
              <w:adjustRightInd w:val="0"/>
              <w:spacing w:after="0" w:line="240" w:lineRule="auto"/>
              <w:rPr>
                <w:rFonts w:ascii="Times New Roman" w:hAnsi="Times New Roman"/>
                <w:sz w:val="24"/>
                <w:szCs w:val="24"/>
                <w:lang w:val="en-GB"/>
              </w:rPr>
            </w:pPr>
          </w:p>
        </w:tc>
        <w:tc>
          <w:tcPr>
            <w:tcW w:w="1024" w:type="dxa"/>
            <w:tcBorders>
              <w:top w:val="single" w:sz="16" w:space="0" w:color="000000"/>
              <w:left w:val="single" w:sz="16" w:space="0" w:color="000000"/>
              <w:bottom w:val="single" w:sz="16" w:space="0" w:color="000000"/>
            </w:tcBorders>
            <w:shd w:val="clear" w:color="auto" w:fill="FFFFFF"/>
            <w:vAlign w:val="bottom"/>
          </w:tcPr>
          <w:p w:rsidR="00714086" w:rsidRPr="00714086" w:rsidRDefault="00714086" w:rsidP="00714086">
            <w:pPr>
              <w:autoSpaceDE w:val="0"/>
              <w:autoSpaceDN w:val="0"/>
              <w:adjustRightInd w:val="0"/>
              <w:spacing w:after="0" w:line="240" w:lineRule="auto"/>
              <w:ind w:left="60" w:right="60"/>
              <w:jc w:val="center"/>
              <w:rPr>
                <w:rFonts w:ascii="Arial" w:hAnsi="Arial" w:cs="Arial"/>
                <w:color w:val="000000"/>
                <w:sz w:val="18"/>
                <w:szCs w:val="18"/>
                <w:lang w:val="en-GB"/>
              </w:rPr>
            </w:pPr>
            <w:r w:rsidRPr="00714086">
              <w:rPr>
                <w:rFonts w:ascii="Arial" w:hAnsi="Arial" w:cs="Arial"/>
                <w:color w:val="000000"/>
                <w:sz w:val="18"/>
                <w:szCs w:val="18"/>
                <w:lang w:val="en-GB"/>
              </w:rPr>
              <w:t>N</w:t>
            </w:r>
          </w:p>
        </w:tc>
        <w:tc>
          <w:tcPr>
            <w:tcW w:w="1070" w:type="dxa"/>
            <w:tcBorders>
              <w:top w:val="single" w:sz="16" w:space="0" w:color="000000"/>
              <w:bottom w:val="single" w:sz="16" w:space="0" w:color="000000"/>
            </w:tcBorders>
            <w:shd w:val="clear" w:color="auto" w:fill="FFFFFF"/>
            <w:vAlign w:val="bottom"/>
          </w:tcPr>
          <w:p w:rsidR="00714086" w:rsidRPr="00714086" w:rsidRDefault="00714086" w:rsidP="00714086">
            <w:pPr>
              <w:autoSpaceDE w:val="0"/>
              <w:autoSpaceDN w:val="0"/>
              <w:adjustRightInd w:val="0"/>
              <w:spacing w:after="0" w:line="240" w:lineRule="auto"/>
              <w:ind w:left="60" w:right="60"/>
              <w:jc w:val="center"/>
              <w:rPr>
                <w:rFonts w:ascii="Arial" w:hAnsi="Arial" w:cs="Arial"/>
                <w:color w:val="000000"/>
                <w:sz w:val="18"/>
                <w:szCs w:val="18"/>
                <w:lang w:val="en-GB"/>
              </w:rPr>
            </w:pPr>
            <w:r w:rsidRPr="00714086">
              <w:rPr>
                <w:rFonts w:ascii="Arial" w:hAnsi="Arial" w:cs="Arial"/>
                <w:color w:val="000000"/>
                <w:sz w:val="18"/>
                <w:szCs w:val="18"/>
                <w:lang w:val="en-GB"/>
              </w:rPr>
              <w:t>Minimum</w:t>
            </w:r>
          </w:p>
        </w:tc>
        <w:tc>
          <w:tcPr>
            <w:tcW w:w="1101" w:type="dxa"/>
            <w:tcBorders>
              <w:top w:val="single" w:sz="16" w:space="0" w:color="000000"/>
              <w:bottom w:val="single" w:sz="16" w:space="0" w:color="000000"/>
            </w:tcBorders>
            <w:shd w:val="clear" w:color="auto" w:fill="FFFFFF"/>
            <w:vAlign w:val="bottom"/>
          </w:tcPr>
          <w:p w:rsidR="00714086" w:rsidRPr="00714086" w:rsidRDefault="00714086" w:rsidP="00714086">
            <w:pPr>
              <w:autoSpaceDE w:val="0"/>
              <w:autoSpaceDN w:val="0"/>
              <w:adjustRightInd w:val="0"/>
              <w:spacing w:after="0" w:line="240" w:lineRule="auto"/>
              <w:ind w:left="60" w:right="60"/>
              <w:jc w:val="center"/>
              <w:rPr>
                <w:rFonts w:ascii="Arial" w:hAnsi="Arial" w:cs="Arial"/>
                <w:color w:val="000000"/>
                <w:sz w:val="18"/>
                <w:szCs w:val="18"/>
                <w:lang w:val="en-GB"/>
              </w:rPr>
            </w:pPr>
            <w:r w:rsidRPr="00714086">
              <w:rPr>
                <w:rFonts w:ascii="Arial" w:hAnsi="Arial" w:cs="Arial"/>
                <w:color w:val="000000"/>
                <w:sz w:val="18"/>
                <w:szCs w:val="18"/>
                <w:lang w:val="en-GB"/>
              </w:rPr>
              <w:t>Maximum</w:t>
            </w:r>
          </w:p>
        </w:tc>
        <w:tc>
          <w:tcPr>
            <w:tcW w:w="1024" w:type="dxa"/>
            <w:tcBorders>
              <w:top w:val="single" w:sz="16" w:space="0" w:color="000000"/>
              <w:bottom w:val="single" w:sz="16" w:space="0" w:color="000000"/>
            </w:tcBorders>
            <w:shd w:val="clear" w:color="auto" w:fill="FFFFFF"/>
            <w:vAlign w:val="bottom"/>
          </w:tcPr>
          <w:p w:rsidR="00714086" w:rsidRPr="00714086" w:rsidRDefault="00714086" w:rsidP="00714086">
            <w:pPr>
              <w:autoSpaceDE w:val="0"/>
              <w:autoSpaceDN w:val="0"/>
              <w:adjustRightInd w:val="0"/>
              <w:spacing w:after="0" w:line="240" w:lineRule="auto"/>
              <w:ind w:left="60" w:right="60"/>
              <w:jc w:val="center"/>
              <w:rPr>
                <w:rFonts w:ascii="Arial" w:hAnsi="Arial" w:cs="Arial"/>
                <w:color w:val="000000"/>
                <w:sz w:val="18"/>
                <w:szCs w:val="18"/>
                <w:lang w:val="en-GB"/>
              </w:rPr>
            </w:pPr>
            <w:r w:rsidRPr="00714086">
              <w:rPr>
                <w:rFonts w:ascii="Arial" w:hAnsi="Arial" w:cs="Arial"/>
                <w:color w:val="000000"/>
                <w:sz w:val="18"/>
                <w:szCs w:val="18"/>
                <w:lang w:val="en-GB"/>
              </w:rPr>
              <w:t>Mean</w:t>
            </w:r>
          </w:p>
        </w:tc>
        <w:tc>
          <w:tcPr>
            <w:tcW w:w="1437" w:type="dxa"/>
            <w:tcBorders>
              <w:top w:val="single" w:sz="16" w:space="0" w:color="000000"/>
              <w:bottom w:val="single" w:sz="16" w:space="0" w:color="000000"/>
              <w:right w:val="single" w:sz="16" w:space="0" w:color="000000"/>
            </w:tcBorders>
            <w:shd w:val="clear" w:color="auto" w:fill="FFFFFF"/>
            <w:vAlign w:val="bottom"/>
          </w:tcPr>
          <w:p w:rsidR="00714086" w:rsidRPr="00714086" w:rsidRDefault="00714086" w:rsidP="00714086">
            <w:pPr>
              <w:autoSpaceDE w:val="0"/>
              <w:autoSpaceDN w:val="0"/>
              <w:adjustRightInd w:val="0"/>
              <w:spacing w:after="0" w:line="240" w:lineRule="auto"/>
              <w:ind w:left="60" w:right="60"/>
              <w:jc w:val="center"/>
              <w:rPr>
                <w:rFonts w:ascii="Arial" w:hAnsi="Arial" w:cs="Arial"/>
                <w:color w:val="000000"/>
                <w:sz w:val="18"/>
                <w:szCs w:val="18"/>
                <w:lang w:val="en-GB"/>
              </w:rPr>
            </w:pPr>
            <w:r w:rsidRPr="00714086">
              <w:rPr>
                <w:rFonts w:ascii="Arial" w:hAnsi="Arial" w:cs="Arial"/>
                <w:color w:val="000000"/>
                <w:sz w:val="18"/>
                <w:szCs w:val="18"/>
                <w:lang w:val="en-GB"/>
              </w:rPr>
              <w:t>Std. Deviation</w:t>
            </w:r>
          </w:p>
        </w:tc>
      </w:tr>
      <w:tr w:rsidR="00714086" w:rsidRPr="00714086">
        <w:trPr>
          <w:cantSplit/>
        </w:trPr>
        <w:tc>
          <w:tcPr>
            <w:tcW w:w="1881" w:type="dxa"/>
            <w:tcBorders>
              <w:top w:val="single" w:sz="16" w:space="0" w:color="000000"/>
              <w:left w:val="single" w:sz="16" w:space="0" w:color="000000"/>
              <w:bottom w:val="nil"/>
              <w:right w:val="single" w:sz="16" w:space="0" w:color="000000"/>
            </w:tcBorders>
            <w:shd w:val="clear" w:color="auto" w:fill="FFFFFF"/>
          </w:tcPr>
          <w:p w:rsidR="00714086" w:rsidRPr="00714086" w:rsidRDefault="00714086" w:rsidP="00714086">
            <w:pPr>
              <w:autoSpaceDE w:val="0"/>
              <w:autoSpaceDN w:val="0"/>
              <w:adjustRightInd w:val="0"/>
              <w:spacing w:after="0" w:line="240" w:lineRule="auto"/>
              <w:ind w:left="60" w:right="60"/>
              <w:rPr>
                <w:rFonts w:ascii="Arial" w:hAnsi="Arial" w:cs="Arial"/>
                <w:color w:val="000000"/>
                <w:sz w:val="18"/>
                <w:szCs w:val="18"/>
                <w:lang w:val="en-GB"/>
              </w:rPr>
            </w:pPr>
            <w:r w:rsidRPr="00714086">
              <w:rPr>
                <w:rFonts w:ascii="Arial" w:hAnsi="Arial" w:cs="Arial"/>
                <w:color w:val="000000"/>
                <w:sz w:val="18"/>
                <w:szCs w:val="18"/>
                <w:lang w:val="en-GB"/>
              </w:rPr>
              <w:t>CR</w:t>
            </w:r>
          </w:p>
        </w:tc>
        <w:tc>
          <w:tcPr>
            <w:tcW w:w="1024" w:type="dxa"/>
            <w:tcBorders>
              <w:top w:val="single" w:sz="16" w:space="0" w:color="000000"/>
              <w:left w:val="single" w:sz="16" w:space="0" w:color="000000"/>
              <w:bottom w:val="nil"/>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c>
          <w:tcPr>
            <w:tcW w:w="1070" w:type="dxa"/>
            <w:tcBorders>
              <w:top w:val="single" w:sz="16" w:space="0" w:color="000000"/>
              <w:bottom w:val="nil"/>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.64</w:t>
            </w:r>
          </w:p>
        </w:tc>
        <w:tc>
          <w:tcPr>
            <w:tcW w:w="1101" w:type="dxa"/>
            <w:tcBorders>
              <w:top w:val="single" w:sz="16" w:space="0" w:color="000000"/>
              <w:bottom w:val="nil"/>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8.77</w:t>
            </w:r>
          </w:p>
        </w:tc>
        <w:tc>
          <w:tcPr>
            <w:tcW w:w="1024" w:type="dxa"/>
            <w:tcBorders>
              <w:top w:val="single" w:sz="16" w:space="0" w:color="000000"/>
              <w:bottom w:val="nil"/>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3.0795</w:t>
            </w:r>
          </w:p>
        </w:tc>
        <w:tc>
          <w:tcPr>
            <w:tcW w:w="1437" w:type="dxa"/>
            <w:tcBorders>
              <w:top w:val="single" w:sz="16" w:space="0" w:color="000000"/>
              <w:bottom w:val="nil"/>
              <w:right w:val="single" w:sz="16" w:space="0" w:color="000000"/>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1.87768</w:t>
            </w:r>
          </w:p>
        </w:tc>
      </w:tr>
      <w:tr w:rsidR="00714086" w:rsidRPr="00714086">
        <w:trPr>
          <w:cantSplit/>
        </w:trPr>
        <w:tc>
          <w:tcPr>
            <w:tcW w:w="1881" w:type="dxa"/>
            <w:tcBorders>
              <w:top w:val="nil"/>
              <w:left w:val="single" w:sz="16" w:space="0" w:color="000000"/>
              <w:bottom w:val="nil"/>
              <w:right w:val="single" w:sz="16" w:space="0" w:color="000000"/>
            </w:tcBorders>
            <w:shd w:val="clear" w:color="auto" w:fill="FFFFFF"/>
          </w:tcPr>
          <w:p w:rsidR="00714086" w:rsidRPr="00714086" w:rsidRDefault="00714086" w:rsidP="00714086">
            <w:pPr>
              <w:autoSpaceDE w:val="0"/>
              <w:autoSpaceDN w:val="0"/>
              <w:adjustRightInd w:val="0"/>
              <w:spacing w:after="0" w:line="240" w:lineRule="auto"/>
              <w:ind w:left="60" w:right="60"/>
              <w:rPr>
                <w:rFonts w:ascii="Arial" w:hAnsi="Arial" w:cs="Arial"/>
                <w:color w:val="000000"/>
                <w:sz w:val="18"/>
                <w:szCs w:val="18"/>
                <w:lang w:val="en-GB"/>
              </w:rPr>
            </w:pPr>
            <w:r w:rsidRPr="00714086">
              <w:rPr>
                <w:rFonts w:ascii="Arial" w:hAnsi="Arial" w:cs="Arial"/>
                <w:color w:val="000000"/>
                <w:sz w:val="18"/>
                <w:szCs w:val="18"/>
                <w:lang w:val="en-GB"/>
              </w:rPr>
              <w:t>Financial_Distress</w:t>
            </w:r>
          </w:p>
        </w:tc>
        <w:tc>
          <w:tcPr>
            <w:tcW w:w="1024" w:type="dxa"/>
            <w:tcBorders>
              <w:top w:val="nil"/>
              <w:left w:val="single" w:sz="16" w:space="0" w:color="000000"/>
              <w:bottom w:val="nil"/>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c>
          <w:tcPr>
            <w:tcW w:w="1070" w:type="dxa"/>
            <w:tcBorders>
              <w:top w:val="nil"/>
              <w:bottom w:val="nil"/>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3.34</w:t>
            </w:r>
          </w:p>
        </w:tc>
        <w:tc>
          <w:tcPr>
            <w:tcW w:w="1101" w:type="dxa"/>
            <w:tcBorders>
              <w:top w:val="nil"/>
              <w:bottom w:val="nil"/>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6.10</w:t>
            </w:r>
          </w:p>
        </w:tc>
        <w:tc>
          <w:tcPr>
            <w:tcW w:w="1024" w:type="dxa"/>
            <w:tcBorders>
              <w:top w:val="nil"/>
              <w:bottom w:val="nil"/>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4.3971</w:t>
            </w:r>
          </w:p>
        </w:tc>
        <w:tc>
          <w:tcPr>
            <w:tcW w:w="1437" w:type="dxa"/>
            <w:tcBorders>
              <w:top w:val="nil"/>
              <w:bottom w:val="nil"/>
              <w:right w:val="single" w:sz="16" w:space="0" w:color="000000"/>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.60406</w:t>
            </w:r>
          </w:p>
        </w:tc>
      </w:tr>
      <w:tr w:rsidR="00714086" w:rsidRPr="00714086">
        <w:trPr>
          <w:cantSplit/>
        </w:trPr>
        <w:tc>
          <w:tcPr>
            <w:tcW w:w="1881" w:type="dxa"/>
            <w:tcBorders>
              <w:top w:val="nil"/>
              <w:left w:val="single" w:sz="16" w:space="0" w:color="000000"/>
              <w:bottom w:val="single" w:sz="16" w:space="0" w:color="000000"/>
              <w:right w:val="single" w:sz="16" w:space="0" w:color="000000"/>
            </w:tcBorders>
            <w:shd w:val="clear" w:color="auto" w:fill="FFFFFF"/>
          </w:tcPr>
          <w:p w:rsidR="00714086" w:rsidRPr="00714086" w:rsidRDefault="00714086" w:rsidP="00714086">
            <w:pPr>
              <w:autoSpaceDE w:val="0"/>
              <w:autoSpaceDN w:val="0"/>
              <w:adjustRightInd w:val="0"/>
              <w:spacing w:after="0" w:line="240" w:lineRule="auto"/>
              <w:ind w:left="60" w:right="60"/>
              <w:rPr>
                <w:rFonts w:ascii="Arial" w:hAnsi="Arial" w:cs="Arial"/>
                <w:color w:val="000000"/>
                <w:sz w:val="18"/>
                <w:szCs w:val="18"/>
                <w:lang w:val="en-GB"/>
              </w:rPr>
            </w:pPr>
            <w:r w:rsidRPr="00714086">
              <w:rPr>
                <w:rFonts w:ascii="Arial" w:hAnsi="Arial" w:cs="Arial"/>
                <w:color w:val="000000"/>
                <w:sz w:val="18"/>
                <w:szCs w:val="18"/>
                <w:lang w:val="en-GB"/>
              </w:rPr>
              <w:t>Valid N (listwise)</w:t>
            </w:r>
          </w:p>
        </w:tc>
        <w:tc>
          <w:tcPr>
            <w:tcW w:w="1024" w:type="dxa"/>
            <w:tcBorders>
              <w:top w:val="nil"/>
              <w:left w:val="single" w:sz="16" w:space="0" w:color="000000"/>
              <w:bottom w:val="single" w:sz="16" w:space="0" w:color="000000"/>
            </w:tcBorders>
            <w:shd w:val="clear" w:color="auto" w:fill="FFFFFF"/>
            <w:vAlign w:val="center"/>
          </w:tcPr>
          <w:p w:rsidR="00714086" w:rsidRPr="00714086" w:rsidRDefault="00714086" w:rsidP="00714086">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c>
          <w:tcPr>
            <w:tcW w:w="1070" w:type="dxa"/>
            <w:tcBorders>
              <w:top w:val="nil"/>
              <w:bottom w:val="single" w:sz="16" w:space="0" w:color="000000"/>
            </w:tcBorders>
            <w:shd w:val="clear" w:color="auto" w:fill="FFFFFF"/>
            <w:vAlign w:val="center"/>
          </w:tcPr>
          <w:p w:rsidR="00714086" w:rsidRPr="00714086" w:rsidRDefault="00714086" w:rsidP="00714086">
            <w:pPr>
              <w:autoSpaceDE w:val="0"/>
              <w:autoSpaceDN w:val="0"/>
              <w:adjustRightInd w:val="0"/>
              <w:spacing w:after="0" w:line="240" w:lineRule="auto"/>
              <w:rPr>
                <w:rFonts w:ascii="Times New Roman" w:hAnsi="Times New Roman"/>
                <w:sz w:val="24"/>
                <w:szCs w:val="24"/>
                <w:lang w:val="en-GB"/>
              </w:rPr>
            </w:pPr>
          </w:p>
        </w:tc>
        <w:tc>
          <w:tcPr>
            <w:tcW w:w="1101" w:type="dxa"/>
            <w:tcBorders>
              <w:top w:val="nil"/>
              <w:bottom w:val="single" w:sz="16" w:space="0" w:color="000000"/>
            </w:tcBorders>
            <w:shd w:val="clear" w:color="auto" w:fill="FFFFFF"/>
            <w:vAlign w:val="center"/>
          </w:tcPr>
          <w:p w:rsidR="00714086" w:rsidRPr="00714086" w:rsidRDefault="00714086" w:rsidP="00714086">
            <w:pPr>
              <w:autoSpaceDE w:val="0"/>
              <w:autoSpaceDN w:val="0"/>
              <w:adjustRightInd w:val="0"/>
              <w:spacing w:after="0" w:line="240" w:lineRule="auto"/>
              <w:rPr>
                <w:rFonts w:ascii="Times New Roman" w:hAnsi="Times New Roman"/>
                <w:sz w:val="24"/>
                <w:szCs w:val="24"/>
                <w:lang w:val="en-GB"/>
              </w:rPr>
            </w:pPr>
          </w:p>
        </w:tc>
        <w:tc>
          <w:tcPr>
            <w:tcW w:w="1024" w:type="dxa"/>
            <w:tcBorders>
              <w:top w:val="nil"/>
              <w:bottom w:val="single" w:sz="16" w:space="0" w:color="000000"/>
            </w:tcBorders>
            <w:shd w:val="clear" w:color="auto" w:fill="FFFFFF"/>
            <w:vAlign w:val="center"/>
          </w:tcPr>
          <w:p w:rsidR="00714086" w:rsidRPr="00714086" w:rsidRDefault="00714086" w:rsidP="00714086">
            <w:pPr>
              <w:autoSpaceDE w:val="0"/>
              <w:autoSpaceDN w:val="0"/>
              <w:adjustRightInd w:val="0"/>
              <w:spacing w:after="0" w:line="240" w:lineRule="auto"/>
              <w:rPr>
                <w:rFonts w:ascii="Times New Roman" w:hAnsi="Times New Roman"/>
                <w:sz w:val="24"/>
                <w:szCs w:val="24"/>
                <w:lang w:val="en-GB"/>
              </w:rPr>
            </w:pPr>
          </w:p>
        </w:tc>
        <w:tc>
          <w:tcPr>
            <w:tcW w:w="1437" w:type="dxa"/>
            <w:tcBorders>
              <w:top w:val="nil"/>
              <w:bottom w:val="single" w:sz="16" w:space="0" w:color="000000"/>
              <w:right w:val="single" w:sz="16" w:space="0" w:color="000000"/>
            </w:tcBorders>
            <w:shd w:val="clear" w:color="auto" w:fill="FFFFFF"/>
            <w:vAlign w:val="center"/>
          </w:tcPr>
          <w:p w:rsidR="00714086" w:rsidRPr="00714086" w:rsidRDefault="00714086" w:rsidP="00714086">
            <w:pPr>
              <w:autoSpaceDE w:val="0"/>
              <w:autoSpaceDN w:val="0"/>
              <w:adjustRightInd w:val="0"/>
              <w:spacing w:after="0" w:line="240" w:lineRule="auto"/>
              <w:rPr>
                <w:rFonts w:ascii="Times New Roman" w:hAnsi="Times New Roman"/>
                <w:sz w:val="24"/>
                <w:szCs w:val="24"/>
                <w:lang w:val="en-GB"/>
              </w:rPr>
            </w:pPr>
          </w:p>
        </w:tc>
      </w:tr>
    </w:tbl>
    <w:p w:rsidR="00714086" w:rsidRPr="00714086" w:rsidRDefault="00714086" w:rsidP="00714086">
      <w:pPr>
        <w:autoSpaceDE w:val="0"/>
        <w:autoSpaceDN w:val="0"/>
        <w:adjustRightInd w:val="0"/>
        <w:spacing w:after="0" w:line="400" w:lineRule="atLeast"/>
        <w:rPr>
          <w:rFonts w:ascii="Times New Roman" w:hAnsi="Times New Roman"/>
          <w:sz w:val="24"/>
          <w:szCs w:val="24"/>
          <w:lang w:val="en-GB"/>
        </w:rPr>
      </w:pPr>
    </w:p>
    <w:p w:rsidR="008116F8" w:rsidRDefault="008116F8" w:rsidP="003F2536">
      <w:pPr>
        <w:tabs>
          <w:tab w:val="left" w:pos="3577"/>
        </w:tabs>
        <w:rPr>
          <w:rFonts w:ascii="Times New Roman" w:hAnsi="Times New Roman"/>
          <w:b/>
          <w:sz w:val="24"/>
          <w:szCs w:val="24"/>
        </w:rPr>
      </w:pPr>
    </w:p>
    <w:p w:rsidR="00714086" w:rsidRDefault="00714086" w:rsidP="003F2536">
      <w:pPr>
        <w:tabs>
          <w:tab w:val="left" w:pos="3577"/>
        </w:tabs>
        <w:rPr>
          <w:rFonts w:ascii="Times New Roman" w:hAnsi="Times New Roman"/>
          <w:b/>
          <w:sz w:val="24"/>
          <w:szCs w:val="24"/>
        </w:rPr>
      </w:pPr>
    </w:p>
    <w:p w:rsidR="00714086" w:rsidRDefault="00714086" w:rsidP="003F2536">
      <w:pPr>
        <w:tabs>
          <w:tab w:val="left" w:pos="3577"/>
        </w:tabs>
        <w:rPr>
          <w:rFonts w:ascii="Times New Roman" w:hAnsi="Times New Roman"/>
          <w:b/>
          <w:sz w:val="24"/>
          <w:szCs w:val="24"/>
        </w:rPr>
      </w:pPr>
    </w:p>
    <w:p w:rsidR="00714086" w:rsidRPr="00714086" w:rsidRDefault="00714086" w:rsidP="00714086">
      <w:pPr>
        <w:autoSpaceDE w:val="0"/>
        <w:autoSpaceDN w:val="0"/>
        <w:adjustRightInd w:val="0"/>
        <w:spacing w:after="0" w:line="240" w:lineRule="auto"/>
        <w:rPr>
          <w:rFonts w:ascii="Times New Roman" w:hAnsi="Times New Roman"/>
          <w:sz w:val="24"/>
          <w:szCs w:val="24"/>
          <w:lang w:val="en-GB"/>
        </w:rPr>
      </w:pPr>
    </w:p>
    <w:tbl>
      <w:tblPr>
        <w:tblW w:w="53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1"/>
        <w:gridCol w:w="1025"/>
        <w:gridCol w:w="1438"/>
        <w:gridCol w:w="1025"/>
      </w:tblGrid>
      <w:tr w:rsidR="00714086" w:rsidRPr="00714086">
        <w:trPr>
          <w:cantSplit/>
        </w:trPr>
        <w:tc>
          <w:tcPr>
            <w:tcW w:w="5366" w:type="dxa"/>
            <w:gridSpan w:val="4"/>
            <w:tcBorders>
              <w:top w:val="nil"/>
              <w:left w:val="nil"/>
              <w:bottom w:val="nil"/>
              <w:right w:val="nil"/>
            </w:tcBorders>
            <w:shd w:val="clear" w:color="auto" w:fill="FFFFFF"/>
            <w:vAlign w:val="center"/>
          </w:tcPr>
          <w:p w:rsidR="00714086" w:rsidRPr="00714086" w:rsidRDefault="00714086" w:rsidP="00714086">
            <w:pPr>
              <w:autoSpaceDE w:val="0"/>
              <w:autoSpaceDN w:val="0"/>
              <w:adjustRightInd w:val="0"/>
              <w:spacing w:after="0" w:line="320" w:lineRule="atLeast"/>
              <w:ind w:left="60" w:right="60"/>
              <w:jc w:val="center"/>
              <w:rPr>
                <w:rFonts w:ascii="Arial" w:hAnsi="Arial" w:cs="Arial"/>
                <w:color w:val="000000"/>
                <w:sz w:val="18"/>
                <w:szCs w:val="18"/>
                <w:lang w:val="en-GB"/>
              </w:rPr>
            </w:pPr>
            <w:r w:rsidRPr="00714086">
              <w:rPr>
                <w:rFonts w:ascii="Arial" w:hAnsi="Arial" w:cs="Arial"/>
                <w:b/>
                <w:bCs/>
                <w:color w:val="000000"/>
                <w:sz w:val="18"/>
                <w:szCs w:val="18"/>
                <w:lang w:val="en-GB"/>
              </w:rPr>
              <w:t>Descriptive Statistics</w:t>
            </w:r>
          </w:p>
        </w:tc>
      </w:tr>
      <w:tr w:rsidR="00714086" w:rsidRPr="00714086">
        <w:trPr>
          <w:cantSplit/>
        </w:trPr>
        <w:tc>
          <w:tcPr>
            <w:tcW w:w="1881"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714086" w:rsidRPr="00714086" w:rsidRDefault="00714086" w:rsidP="00714086">
            <w:pPr>
              <w:autoSpaceDE w:val="0"/>
              <w:autoSpaceDN w:val="0"/>
              <w:adjustRightInd w:val="0"/>
              <w:spacing w:after="0" w:line="240" w:lineRule="auto"/>
              <w:rPr>
                <w:rFonts w:ascii="Times New Roman" w:hAnsi="Times New Roman"/>
                <w:sz w:val="24"/>
                <w:szCs w:val="24"/>
                <w:lang w:val="en-GB"/>
              </w:rPr>
            </w:pPr>
          </w:p>
        </w:tc>
        <w:tc>
          <w:tcPr>
            <w:tcW w:w="1024" w:type="dxa"/>
            <w:tcBorders>
              <w:top w:val="single" w:sz="16" w:space="0" w:color="000000"/>
              <w:left w:val="single" w:sz="16" w:space="0" w:color="000000"/>
              <w:bottom w:val="single" w:sz="16" w:space="0" w:color="000000"/>
            </w:tcBorders>
            <w:shd w:val="clear" w:color="auto" w:fill="FFFFFF"/>
            <w:vAlign w:val="bottom"/>
          </w:tcPr>
          <w:p w:rsidR="00714086" w:rsidRPr="00714086" w:rsidRDefault="00714086" w:rsidP="00714086">
            <w:pPr>
              <w:autoSpaceDE w:val="0"/>
              <w:autoSpaceDN w:val="0"/>
              <w:adjustRightInd w:val="0"/>
              <w:spacing w:after="0" w:line="320" w:lineRule="atLeast"/>
              <w:ind w:left="60" w:right="60"/>
              <w:jc w:val="center"/>
              <w:rPr>
                <w:rFonts w:ascii="Arial" w:hAnsi="Arial" w:cs="Arial"/>
                <w:color w:val="000000"/>
                <w:sz w:val="18"/>
                <w:szCs w:val="18"/>
                <w:lang w:val="en-GB"/>
              </w:rPr>
            </w:pPr>
            <w:r w:rsidRPr="00714086">
              <w:rPr>
                <w:rFonts w:ascii="Arial" w:hAnsi="Arial" w:cs="Arial"/>
                <w:color w:val="000000"/>
                <w:sz w:val="18"/>
                <w:szCs w:val="18"/>
                <w:lang w:val="en-GB"/>
              </w:rPr>
              <w:t>Mean</w:t>
            </w:r>
          </w:p>
        </w:tc>
        <w:tc>
          <w:tcPr>
            <w:tcW w:w="1437" w:type="dxa"/>
            <w:tcBorders>
              <w:top w:val="single" w:sz="16" w:space="0" w:color="000000"/>
              <w:bottom w:val="single" w:sz="16" w:space="0" w:color="000000"/>
            </w:tcBorders>
            <w:shd w:val="clear" w:color="auto" w:fill="FFFFFF"/>
            <w:vAlign w:val="bottom"/>
          </w:tcPr>
          <w:p w:rsidR="00714086" w:rsidRPr="00714086" w:rsidRDefault="00714086" w:rsidP="00714086">
            <w:pPr>
              <w:autoSpaceDE w:val="0"/>
              <w:autoSpaceDN w:val="0"/>
              <w:adjustRightInd w:val="0"/>
              <w:spacing w:after="0" w:line="320" w:lineRule="atLeast"/>
              <w:ind w:left="60" w:right="60"/>
              <w:jc w:val="center"/>
              <w:rPr>
                <w:rFonts w:ascii="Arial" w:hAnsi="Arial" w:cs="Arial"/>
                <w:color w:val="000000"/>
                <w:sz w:val="18"/>
                <w:szCs w:val="18"/>
                <w:lang w:val="en-GB"/>
              </w:rPr>
            </w:pPr>
            <w:r w:rsidRPr="00714086">
              <w:rPr>
                <w:rFonts w:ascii="Arial" w:hAnsi="Arial" w:cs="Arial"/>
                <w:color w:val="000000"/>
                <w:sz w:val="18"/>
                <w:szCs w:val="18"/>
                <w:lang w:val="en-GB"/>
              </w:rPr>
              <w:t>Std. Deviation</w:t>
            </w:r>
          </w:p>
        </w:tc>
        <w:tc>
          <w:tcPr>
            <w:tcW w:w="1024" w:type="dxa"/>
            <w:tcBorders>
              <w:top w:val="single" w:sz="16" w:space="0" w:color="000000"/>
              <w:bottom w:val="single" w:sz="16" w:space="0" w:color="000000"/>
              <w:right w:val="single" w:sz="16" w:space="0" w:color="000000"/>
            </w:tcBorders>
            <w:shd w:val="clear" w:color="auto" w:fill="FFFFFF"/>
            <w:vAlign w:val="bottom"/>
          </w:tcPr>
          <w:p w:rsidR="00714086" w:rsidRPr="00714086" w:rsidRDefault="00714086" w:rsidP="00714086">
            <w:pPr>
              <w:autoSpaceDE w:val="0"/>
              <w:autoSpaceDN w:val="0"/>
              <w:adjustRightInd w:val="0"/>
              <w:spacing w:after="0" w:line="320" w:lineRule="atLeast"/>
              <w:ind w:left="60" w:right="60"/>
              <w:jc w:val="center"/>
              <w:rPr>
                <w:rFonts w:ascii="Arial" w:hAnsi="Arial" w:cs="Arial"/>
                <w:color w:val="000000"/>
                <w:sz w:val="18"/>
                <w:szCs w:val="18"/>
                <w:lang w:val="en-GB"/>
              </w:rPr>
            </w:pPr>
            <w:r w:rsidRPr="00714086">
              <w:rPr>
                <w:rFonts w:ascii="Arial" w:hAnsi="Arial" w:cs="Arial"/>
                <w:color w:val="000000"/>
                <w:sz w:val="18"/>
                <w:szCs w:val="18"/>
                <w:lang w:val="en-GB"/>
              </w:rPr>
              <w:t>N</w:t>
            </w:r>
          </w:p>
        </w:tc>
      </w:tr>
      <w:tr w:rsidR="00714086" w:rsidRPr="00714086">
        <w:trPr>
          <w:cantSplit/>
        </w:trPr>
        <w:tc>
          <w:tcPr>
            <w:tcW w:w="1881" w:type="dxa"/>
            <w:tcBorders>
              <w:top w:val="single" w:sz="16" w:space="0" w:color="000000"/>
              <w:left w:val="single" w:sz="16" w:space="0" w:color="000000"/>
              <w:bottom w:val="nil"/>
              <w:right w:val="single" w:sz="16" w:space="0" w:color="000000"/>
            </w:tcBorders>
            <w:shd w:val="clear" w:color="auto" w:fill="FFFFFF"/>
          </w:tcPr>
          <w:p w:rsidR="00714086" w:rsidRPr="00714086" w:rsidRDefault="00714086" w:rsidP="00714086">
            <w:pPr>
              <w:autoSpaceDE w:val="0"/>
              <w:autoSpaceDN w:val="0"/>
              <w:adjustRightInd w:val="0"/>
              <w:spacing w:after="0" w:line="320" w:lineRule="atLeast"/>
              <w:ind w:left="60" w:right="60"/>
              <w:rPr>
                <w:rFonts w:ascii="Arial" w:hAnsi="Arial" w:cs="Arial"/>
                <w:color w:val="000000"/>
                <w:sz w:val="18"/>
                <w:szCs w:val="18"/>
                <w:lang w:val="en-GB"/>
              </w:rPr>
            </w:pPr>
            <w:r w:rsidRPr="00714086">
              <w:rPr>
                <w:rFonts w:ascii="Arial" w:hAnsi="Arial" w:cs="Arial"/>
                <w:color w:val="000000"/>
                <w:sz w:val="18"/>
                <w:szCs w:val="18"/>
                <w:lang w:val="en-GB"/>
              </w:rPr>
              <w:t>Financial_Distress</w:t>
            </w:r>
          </w:p>
        </w:tc>
        <w:tc>
          <w:tcPr>
            <w:tcW w:w="1024" w:type="dxa"/>
            <w:tcBorders>
              <w:top w:val="single" w:sz="16" w:space="0" w:color="000000"/>
              <w:left w:val="single" w:sz="16" w:space="0" w:color="000000"/>
              <w:bottom w:val="nil"/>
            </w:tcBorders>
            <w:shd w:val="clear" w:color="auto" w:fill="FFFFFF"/>
            <w:vAlign w:val="center"/>
          </w:tcPr>
          <w:p w:rsidR="00714086" w:rsidRPr="00714086" w:rsidRDefault="00714086" w:rsidP="00714086">
            <w:pPr>
              <w:autoSpaceDE w:val="0"/>
              <w:autoSpaceDN w:val="0"/>
              <w:adjustRightInd w:val="0"/>
              <w:spacing w:after="0" w:line="320" w:lineRule="atLeast"/>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4.3971</w:t>
            </w:r>
          </w:p>
        </w:tc>
        <w:tc>
          <w:tcPr>
            <w:tcW w:w="1437" w:type="dxa"/>
            <w:tcBorders>
              <w:top w:val="single" w:sz="16" w:space="0" w:color="000000"/>
              <w:bottom w:val="nil"/>
            </w:tcBorders>
            <w:shd w:val="clear" w:color="auto" w:fill="FFFFFF"/>
            <w:vAlign w:val="center"/>
          </w:tcPr>
          <w:p w:rsidR="00714086" w:rsidRPr="00714086" w:rsidRDefault="00714086" w:rsidP="00714086">
            <w:pPr>
              <w:autoSpaceDE w:val="0"/>
              <w:autoSpaceDN w:val="0"/>
              <w:adjustRightInd w:val="0"/>
              <w:spacing w:after="0" w:line="320" w:lineRule="atLeast"/>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.60406</w:t>
            </w:r>
          </w:p>
        </w:tc>
        <w:tc>
          <w:tcPr>
            <w:tcW w:w="1024" w:type="dxa"/>
            <w:tcBorders>
              <w:top w:val="single" w:sz="16" w:space="0" w:color="000000"/>
              <w:bottom w:val="nil"/>
              <w:right w:val="single" w:sz="16" w:space="0" w:color="000000"/>
            </w:tcBorders>
            <w:shd w:val="clear" w:color="auto" w:fill="FFFFFF"/>
            <w:vAlign w:val="center"/>
          </w:tcPr>
          <w:p w:rsidR="00714086" w:rsidRPr="00714086" w:rsidRDefault="00714086" w:rsidP="00714086">
            <w:pPr>
              <w:autoSpaceDE w:val="0"/>
              <w:autoSpaceDN w:val="0"/>
              <w:adjustRightInd w:val="0"/>
              <w:spacing w:after="0" w:line="320" w:lineRule="atLeast"/>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r>
      <w:tr w:rsidR="00714086" w:rsidRPr="00714086">
        <w:trPr>
          <w:cantSplit/>
        </w:trPr>
        <w:tc>
          <w:tcPr>
            <w:tcW w:w="1881" w:type="dxa"/>
            <w:tcBorders>
              <w:top w:val="nil"/>
              <w:left w:val="single" w:sz="16" w:space="0" w:color="000000"/>
              <w:bottom w:val="nil"/>
              <w:right w:val="single" w:sz="16" w:space="0" w:color="000000"/>
            </w:tcBorders>
            <w:shd w:val="clear" w:color="auto" w:fill="FFFFFF"/>
          </w:tcPr>
          <w:p w:rsidR="00714086" w:rsidRPr="00714086" w:rsidRDefault="00714086" w:rsidP="00714086">
            <w:pPr>
              <w:autoSpaceDE w:val="0"/>
              <w:autoSpaceDN w:val="0"/>
              <w:adjustRightInd w:val="0"/>
              <w:spacing w:after="0" w:line="320" w:lineRule="atLeast"/>
              <w:ind w:left="60" w:right="60"/>
              <w:rPr>
                <w:rFonts w:ascii="Arial" w:hAnsi="Arial" w:cs="Arial"/>
                <w:color w:val="000000"/>
                <w:sz w:val="18"/>
                <w:szCs w:val="18"/>
                <w:lang w:val="en-GB"/>
              </w:rPr>
            </w:pPr>
            <w:r w:rsidRPr="00714086">
              <w:rPr>
                <w:rFonts w:ascii="Arial" w:hAnsi="Arial" w:cs="Arial"/>
                <w:color w:val="000000"/>
                <w:sz w:val="18"/>
                <w:szCs w:val="18"/>
                <w:lang w:val="en-GB"/>
              </w:rPr>
              <w:t>UUD</w:t>
            </w:r>
          </w:p>
        </w:tc>
        <w:tc>
          <w:tcPr>
            <w:tcW w:w="1024" w:type="dxa"/>
            <w:tcBorders>
              <w:top w:val="nil"/>
              <w:left w:val="single" w:sz="16" w:space="0" w:color="000000"/>
              <w:bottom w:val="nil"/>
            </w:tcBorders>
            <w:shd w:val="clear" w:color="auto" w:fill="FFFFFF"/>
            <w:vAlign w:val="center"/>
          </w:tcPr>
          <w:p w:rsidR="00714086" w:rsidRPr="00714086" w:rsidRDefault="00714086" w:rsidP="00714086">
            <w:pPr>
              <w:autoSpaceDE w:val="0"/>
              <w:autoSpaceDN w:val="0"/>
              <w:adjustRightInd w:val="0"/>
              <w:spacing w:after="0" w:line="320" w:lineRule="atLeast"/>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4.6500</w:t>
            </w:r>
          </w:p>
        </w:tc>
        <w:tc>
          <w:tcPr>
            <w:tcW w:w="1437" w:type="dxa"/>
            <w:tcBorders>
              <w:top w:val="nil"/>
              <w:bottom w:val="nil"/>
            </w:tcBorders>
            <w:shd w:val="clear" w:color="auto" w:fill="FFFFFF"/>
            <w:vAlign w:val="center"/>
          </w:tcPr>
          <w:p w:rsidR="00714086" w:rsidRPr="00714086" w:rsidRDefault="00714086" w:rsidP="00714086">
            <w:pPr>
              <w:autoSpaceDE w:val="0"/>
              <w:autoSpaceDN w:val="0"/>
              <w:adjustRightInd w:val="0"/>
              <w:spacing w:after="0" w:line="320" w:lineRule="atLeast"/>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1.44204</w:t>
            </w:r>
          </w:p>
        </w:tc>
        <w:tc>
          <w:tcPr>
            <w:tcW w:w="1024" w:type="dxa"/>
            <w:tcBorders>
              <w:top w:val="nil"/>
              <w:bottom w:val="nil"/>
              <w:right w:val="single" w:sz="16" w:space="0" w:color="000000"/>
            </w:tcBorders>
            <w:shd w:val="clear" w:color="auto" w:fill="FFFFFF"/>
            <w:vAlign w:val="center"/>
          </w:tcPr>
          <w:p w:rsidR="00714086" w:rsidRPr="00714086" w:rsidRDefault="00714086" w:rsidP="00714086">
            <w:pPr>
              <w:autoSpaceDE w:val="0"/>
              <w:autoSpaceDN w:val="0"/>
              <w:adjustRightInd w:val="0"/>
              <w:spacing w:after="0" w:line="320" w:lineRule="atLeast"/>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r>
      <w:tr w:rsidR="00714086" w:rsidRPr="00714086">
        <w:trPr>
          <w:cantSplit/>
        </w:trPr>
        <w:tc>
          <w:tcPr>
            <w:tcW w:w="1881" w:type="dxa"/>
            <w:tcBorders>
              <w:top w:val="nil"/>
              <w:left w:val="single" w:sz="16" w:space="0" w:color="000000"/>
              <w:bottom w:val="nil"/>
              <w:right w:val="single" w:sz="16" w:space="0" w:color="000000"/>
            </w:tcBorders>
            <w:shd w:val="clear" w:color="auto" w:fill="FFFFFF"/>
          </w:tcPr>
          <w:p w:rsidR="00714086" w:rsidRPr="00714086" w:rsidRDefault="00714086" w:rsidP="00714086">
            <w:pPr>
              <w:autoSpaceDE w:val="0"/>
              <w:autoSpaceDN w:val="0"/>
              <w:adjustRightInd w:val="0"/>
              <w:spacing w:after="0" w:line="320" w:lineRule="atLeast"/>
              <w:ind w:left="60" w:right="60"/>
              <w:rPr>
                <w:rFonts w:ascii="Arial" w:hAnsi="Arial" w:cs="Arial"/>
                <w:color w:val="000000"/>
                <w:sz w:val="18"/>
                <w:szCs w:val="18"/>
                <w:lang w:val="en-GB"/>
              </w:rPr>
            </w:pPr>
            <w:r w:rsidRPr="00714086">
              <w:rPr>
                <w:rFonts w:ascii="Arial" w:hAnsi="Arial" w:cs="Arial"/>
                <w:color w:val="000000"/>
                <w:sz w:val="18"/>
                <w:szCs w:val="18"/>
                <w:lang w:val="en-GB"/>
              </w:rPr>
              <w:t>KAD</w:t>
            </w:r>
          </w:p>
        </w:tc>
        <w:tc>
          <w:tcPr>
            <w:tcW w:w="1024" w:type="dxa"/>
            <w:tcBorders>
              <w:top w:val="nil"/>
              <w:left w:val="single" w:sz="16" w:space="0" w:color="000000"/>
              <w:bottom w:val="nil"/>
            </w:tcBorders>
            <w:shd w:val="clear" w:color="auto" w:fill="FFFFFF"/>
            <w:vAlign w:val="center"/>
          </w:tcPr>
          <w:p w:rsidR="00714086" w:rsidRPr="00714086" w:rsidRDefault="00714086" w:rsidP="00714086">
            <w:pPr>
              <w:autoSpaceDE w:val="0"/>
              <w:autoSpaceDN w:val="0"/>
              <w:adjustRightInd w:val="0"/>
              <w:spacing w:after="0" w:line="320" w:lineRule="atLeast"/>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3.2250</w:t>
            </w:r>
          </w:p>
        </w:tc>
        <w:tc>
          <w:tcPr>
            <w:tcW w:w="1437" w:type="dxa"/>
            <w:tcBorders>
              <w:top w:val="nil"/>
              <w:bottom w:val="nil"/>
            </w:tcBorders>
            <w:shd w:val="clear" w:color="auto" w:fill="FFFFFF"/>
            <w:vAlign w:val="center"/>
          </w:tcPr>
          <w:p w:rsidR="00714086" w:rsidRPr="00714086" w:rsidRDefault="00714086" w:rsidP="00714086">
            <w:pPr>
              <w:autoSpaceDE w:val="0"/>
              <w:autoSpaceDN w:val="0"/>
              <w:adjustRightInd w:val="0"/>
              <w:spacing w:after="0" w:line="320" w:lineRule="atLeast"/>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.65974</w:t>
            </w:r>
          </w:p>
        </w:tc>
        <w:tc>
          <w:tcPr>
            <w:tcW w:w="1024" w:type="dxa"/>
            <w:tcBorders>
              <w:top w:val="nil"/>
              <w:bottom w:val="nil"/>
              <w:right w:val="single" w:sz="16" w:space="0" w:color="000000"/>
            </w:tcBorders>
            <w:shd w:val="clear" w:color="auto" w:fill="FFFFFF"/>
            <w:vAlign w:val="center"/>
          </w:tcPr>
          <w:p w:rsidR="00714086" w:rsidRPr="00714086" w:rsidRDefault="00714086" w:rsidP="00714086">
            <w:pPr>
              <w:autoSpaceDE w:val="0"/>
              <w:autoSpaceDN w:val="0"/>
              <w:adjustRightInd w:val="0"/>
              <w:spacing w:after="0" w:line="320" w:lineRule="atLeast"/>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r>
      <w:tr w:rsidR="00714086" w:rsidRPr="00714086">
        <w:trPr>
          <w:cantSplit/>
        </w:trPr>
        <w:tc>
          <w:tcPr>
            <w:tcW w:w="1881" w:type="dxa"/>
            <w:tcBorders>
              <w:top w:val="nil"/>
              <w:left w:val="single" w:sz="16" w:space="0" w:color="000000"/>
              <w:bottom w:val="nil"/>
              <w:right w:val="single" w:sz="16" w:space="0" w:color="000000"/>
            </w:tcBorders>
            <w:shd w:val="clear" w:color="auto" w:fill="FFFFFF"/>
          </w:tcPr>
          <w:p w:rsidR="00714086" w:rsidRPr="00714086" w:rsidRDefault="00714086" w:rsidP="00714086">
            <w:pPr>
              <w:autoSpaceDE w:val="0"/>
              <w:autoSpaceDN w:val="0"/>
              <w:adjustRightInd w:val="0"/>
              <w:spacing w:after="0" w:line="320" w:lineRule="atLeast"/>
              <w:ind w:left="60" w:right="60"/>
              <w:rPr>
                <w:rFonts w:ascii="Arial" w:hAnsi="Arial" w:cs="Arial"/>
                <w:color w:val="000000"/>
                <w:sz w:val="18"/>
                <w:szCs w:val="18"/>
                <w:lang w:val="en-GB"/>
              </w:rPr>
            </w:pPr>
            <w:r w:rsidRPr="00714086">
              <w:rPr>
                <w:rFonts w:ascii="Arial" w:hAnsi="Arial" w:cs="Arial"/>
                <w:color w:val="000000"/>
                <w:sz w:val="18"/>
                <w:szCs w:val="18"/>
                <w:lang w:val="en-GB"/>
              </w:rPr>
              <w:t>CSR</w:t>
            </w:r>
          </w:p>
        </w:tc>
        <w:tc>
          <w:tcPr>
            <w:tcW w:w="1024" w:type="dxa"/>
            <w:tcBorders>
              <w:top w:val="nil"/>
              <w:left w:val="single" w:sz="16" w:space="0" w:color="000000"/>
              <w:bottom w:val="nil"/>
            </w:tcBorders>
            <w:shd w:val="clear" w:color="auto" w:fill="FFFFFF"/>
            <w:vAlign w:val="center"/>
          </w:tcPr>
          <w:p w:rsidR="00714086" w:rsidRPr="00714086" w:rsidRDefault="00714086" w:rsidP="00714086">
            <w:pPr>
              <w:autoSpaceDE w:val="0"/>
              <w:autoSpaceDN w:val="0"/>
              <w:adjustRightInd w:val="0"/>
              <w:spacing w:after="0" w:line="320" w:lineRule="atLeast"/>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.3397</w:t>
            </w:r>
          </w:p>
        </w:tc>
        <w:tc>
          <w:tcPr>
            <w:tcW w:w="1437" w:type="dxa"/>
            <w:tcBorders>
              <w:top w:val="nil"/>
              <w:bottom w:val="nil"/>
            </w:tcBorders>
            <w:shd w:val="clear" w:color="auto" w:fill="FFFFFF"/>
            <w:vAlign w:val="center"/>
          </w:tcPr>
          <w:p w:rsidR="00714086" w:rsidRPr="00714086" w:rsidRDefault="00714086" w:rsidP="00714086">
            <w:pPr>
              <w:autoSpaceDE w:val="0"/>
              <w:autoSpaceDN w:val="0"/>
              <w:adjustRightInd w:val="0"/>
              <w:spacing w:after="0" w:line="320" w:lineRule="atLeast"/>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.23970</w:t>
            </w:r>
          </w:p>
        </w:tc>
        <w:tc>
          <w:tcPr>
            <w:tcW w:w="1024" w:type="dxa"/>
            <w:tcBorders>
              <w:top w:val="nil"/>
              <w:bottom w:val="nil"/>
              <w:right w:val="single" w:sz="16" w:space="0" w:color="000000"/>
            </w:tcBorders>
            <w:shd w:val="clear" w:color="auto" w:fill="FFFFFF"/>
            <w:vAlign w:val="center"/>
          </w:tcPr>
          <w:p w:rsidR="00714086" w:rsidRPr="00714086" w:rsidRDefault="00714086" w:rsidP="00714086">
            <w:pPr>
              <w:autoSpaceDE w:val="0"/>
              <w:autoSpaceDN w:val="0"/>
              <w:adjustRightInd w:val="0"/>
              <w:spacing w:after="0" w:line="320" w:lineRule="atLeast"/>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r>
      <w:tr w:rsidR="00714086" w:rsidRPr="00714086">
        <w:trPr>
          <w:cantSplit/>
        </w:trPr>
        <w:tc>
          <w:tcPr>
            <w:tcW w:w="1881" w:type="dxa"/>
            <w:tcBorders>
              <w:top w:val="nil"/>
              <w:left w:val="single" w:sz="16" w:space="0" w:color="000000"/>
              <w:bottom w:val="nil"/>
              <w:right w:val="single" w:sz="16" w:space="0" w:color="000000"/>
            </w:tcBorders>
            <w:shd w:val="clear" w:color="auto" w:fill="FFFFFF"/>
          </w:tcPr>
          <w:p w:rsidR="00714086" w:rsidRPr="00714086" w:rsidRDefault="00714086" w:rsidP="00714086">
            <w:pPr>
              <w:autoSpaceDE w:val="0"/>
              <w:autoSpaceDN w:val="0"/>
              <w:adjustRightInd w:val="0"/>
              <w:spacing w:after="0" w:line="320" w:lineRule="atLeast"/>
              <w:ind w:left="60" w:right="60"/>
              <w:rPr>
                <w:rFonts w:ascii="Arial" w:hAnsi="Arial" w:cs="Arial"/>
                <w:color w:val="000000"/>
                <w:sz w:val="18"/>
                <w:szCs w:val="18"/>
                <w:lang w:val="en-GB"/>
              </w:rPr>
            </w:pPr>
            <w:r w:rsidRPr="00714086">
              <w:rPr>
                <w:rFonts w:ascii="Arial" w:hAnsi="Arial" w:cs="Arial"/>
                <w:color w:val="000000"/>
                <w:sz w:val="18"/>
                <w:szCs w:val="18"/>
                <w:lang w:val="en-GB"/>
              </w:rPr>
              <w:t>ROA</w:t>
            </w:r>
          </w:p>
        </w:tc>
        <w:tc>
          <w:tcPr>
            <w:tcW w:w="1024" w:type="dxa"/>
            <w:tcBorders>
              <w:top w:val="nil"/>
              <w:left w:val="single" w:sz="16" w:space="0" w:color="000000"/>
              <w:bottom w:val="nil"/>
            </w:tcBorders>
            <w:shd w:val="clear" w:color="auto" w:fill="FFFFFF"/>
            <w:vAlign w:val="center"/>
          </w:tcPr>
          <w:p w:rsidR="00714086" w:rsidRPr="00714086" w:rsidRDefault="00714086" w:rsidP="00714086">
            <w:pPr>
              <w:autoSpaceDE w:val="0"/>
              <w:autoSpaceDN w:val="0"/>
              <w:adjustRightInd w:val="0"/>
              <w:spacing w:after="0" w:line="320" w:lineRule="atLeast"/>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2.9004</w:t>
            </w:r>
          </w:p>
        </w:tc>
        <w:tc>
          <w:tcPr>
            <w:tcW w:w="1437" w:type="dxa"/>
            <w:tcBorders>
              <w:top w:val="nil"/>
              <w:bottom w:val="nil"/>
            </w:tcBorders>
            <w:shd w:val="clear" w:color="auto" w:fill="FFFFFF"/>
            <w:vAlign w:val="center"/>
          </w:tcPr>
          <w:p w:rsidR="00714086" w:rsidRPr="00714086" w:rsidRDefault="00714086" w:rsidP="00714086">
            <w:pPr>
              <w:autoSpaceDE w:val="0"/>
              <w:autoSpaceDN w:val="0"/>
              <w:adjustRightInd w:val="0"/>
              <w:spacing w:after="0" w:line="320" w:lineRule="atLeast"/>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1.62005</w:t>
            </w:r>
          </w:p>
        </w:tc>
        <w:tc>
          <w:tcPr>
            <w:tcW w:w="1024" w:type="dxa"/>
            <w:tcBorders>
              <w:top w:val="nil"/>
              <w:bottom w:val="nil"/>
              <w:right w:val="single" w:sz="16" w:space="0" w:color="000000"/>
            </w:tcBorders>
            <w:shd w:val="clear" w:color="auto" w:fill="FFFFFF"/>
            <w:vAlign w:val="center"/>
          </w:tcPr>
          <w:p w:rsidR="00714086" w:rsidRPr="00714086" w:rsidRDefault="00714086" w:rsidP="00714086">
            <w:pPr>
              <w:autoSpaceDE w:val="0"/>
              <w:autoSpaceDN w:val="0"/>
              <w:adjustRightInd w:val="0"/>
              <w:spacing w:after="0" w:line="320" w:lineRule="atLeast"/>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r>
      <w:tr w:rsidR="00714086" w:rsidRPr="00714086">
        <w:trPr>
          <w:cantSplit/>
        </w:trPr>
        <w:tc>
          <w:tcPr>
            <w:tcW w:w="1881" w:type="dxa"/>
            <w:tcBorders>
              <w:top w:val="nil"/>
              <w:left w:val="single" w:sz="16" w:space="0" w:color="000000"/>
              <w:bottom w:val="single" w:sz="16" w:space="0" w:color="000000"/>
              <w:right w:val="single" w:sz="16" w:space="0" w:color="000000"/>
            </w:tcBorders>
            <w:shd w:val="clear" w:color="auto" w:fill="FFFFFF"/>
          </w:tcPr>
          <w:p w:rsidR="00714086" w:rsidRPr="00714086" w:rsidRDefault="00714086" w:rsidP="00714086">
            <w:pPr>
              <w:autoSpaceDE w:val="0"/>
              <w:autoSpaceDN w:val="0"/>
              <w:adjustRightInd w:val="0"/>
              <w:spacing w:after="0" w:line="320" w:lineRule="atLeast"/>
              <w:ind w:left="60" w:right="60"/>
              <w:rPr>
                <w:rFonts w:ascii="Arial" w:hAnsi="Arial" w:cs="Arial"/>
                <w:color w:val="000000"/>
                <w:sz w:val="18"/>
                <w:szCs w:val="18"/>
                <w:lang w:val="en-GB"/>
              </w:rPr>
            </w:pPr>
            <w:r w:rsidRPr="00714086">
              <w:rPr>
                <w:rFonts w:ascii="Arial" w:hAnsi="Arial" w:cs="Arial"/>
                <w:color w:val="000000"/>
                <w:sz w:val="18"/>
                <w:szCs w:val="18"/>
                <w:lang w:val="en-GB"/>
              </w:rPr>
              <w:t>CR</w:t>
            </w:r>
          </w:p>
        </w:tc>
        <w:tc>
          <w:tcPr>
            <w:tcW w:w="1024" w:type="dxa"/>
            <w:tcBorders>
              <w:top w:val="nil"/>
              <w:left w:val="single" w:sz="16" w:space="0" w:color="000000"/>
              <w:bottom w:val="single" w:sz="16" w:space="0" w:color="000000"/>
            </w:tcBorders>
            <w:shd w:val="clear" w:color="auto" w:fill="FFFFFF"/>
            <w:vAlign w:val="center"/>
          </w:tcPr>
          <w:p w:rsidR="00714086" w:rsidRPr="00714086" w:rsidRDefault="00714086" w:rsidP="00714086">
            <w:pPr>
              <w:autoSpaceDE w:val="0"/>
              <w:autoSpaceDN w:val="0"/>
              <w:adjustRightInd w:val="0"/>
              <w:spacing w:after="0" w:line="320" w:lineRule="atLeast"/>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3.0795</w:t>
            </w:r>
          </w:p>
        </w:tc>
        <w:tc>
          <w:tcPr>
            <w:tcW w:w="1437" w:type="dxa"/>
            <w:tcBorders>
              <w:top w:val="nil"/>
              <w:bottom w:val="single" w:sz="16" w:space="0" w:color="000000"/>
            </w:tcBorders>
            <w:shd w:val="clear" w:color="auto" w:fill="FFFFFF"/>
            <w:vAlign w:val="center"/>
          </w:tcPr>
          <w:p w:rsidR="00714086" w:rsidRPr="00714086" w:rsidRDefault="00714086" w:rsidP="00714086">
            <w:pPr>
              <w:autoSpaceDE w:val="0"/>
              <w:autoSpaceDN w:val="0"/>
              <w:adjustRightInd w:val="0"/>
              <w:spacing w:after="0" w:line="320" w:lineRule="atLeast"/>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1.87768</w:t>
            </w:r>
          </w:p>
        </w:tc>
        <w:tc>
          <w:tcPr>
            <w:tcW w:w="1024" w:type="dxa"/>
            <w:tcBorders>
              <w:top w:val="nil"/>
              <w:bottom w:val="single" w:sz="16" w:space="0" w:color="000000"/>
              <w:right w:val="single" w:sz="16" w:space="0" w:color="000000"/>
            </w:tcBorders>
            <w:shd w:val="clear" w:color="auto" w:fill="FFFFFF"/>
            <w:vAlign w:val="center"/>
          </w:tcPr>
          <w:p w:rsidR="00714086" w:rsidRPr="00714086" w:rsidRDefault="00714086" w:rsidP="00714086">
            <w:pPr>
              <w:autoSpaceDE w:val="0"/>
              <w:autoSpaceDN w:val="0"/>
              <w:adjustRightInd w:val="0"/>
              <w:spacing w:after="0" w:line="320" w:lineRule="atLeast"/>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r>
    </w:tbl>
    <w:p w:rsidR="00714086" w:rsidRPr="00714086" w:rsidRDefault="00714086" w:rsidP="00714086">
      <w:pPr>
        <w:autoSpaceDE w:val="0"/>
        <w:autoSpaceDN w:val="0"/>
        <w:adjustRightInd w:val="0"/>
        <w:spacing w:after="0" w:line="400" w:lineRule="atLeast"/>
        <w:rPr>
          <w:rFonts w:ascii="Times New Roman" w:hAnsi="Times New Roman"/>
          <w:sz w:val="24"/>
          <w:szCs w:val="24"/>
          <w:lang w:val="en-GB"/>
        </w:rPr>
      </w:pPr>
    </w:p>
    <w:p w:rsidR="00714086" w:rsidRPr="00714086" w:rsidRDefault="00714086" w:rsidP="00714086">
      <w:pPr>
        <w:autoSpaceDE w:val="0"/>
        <w:autoSpaceDN w:val="0"/>
        <w:adjustRightInd w:val="0"/>
        <w:spacing w:after="0" w:line="240" w:lineRule="auto"/>
        <w:rPr>
          <w:rFonts w:ascii="Times New Roman" w:hAnsi="Times New Roman"/>
          <w:sz w:val="24"/>
          <w:szCs w:val="24"/>
          <w:lang w:val="en-GB"/>
        </w:rPr>
      </w:pPr>
    </w:p>
    <w:tbl>
      <w:tblPr>
        <w:tblW w:w="10800" w:type="dxa"/>
        <w:tblInd w:w="-17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52"/>
        <w:gridCol w:w="1802"/>
        <w:gridCol w:w="1656"/>
        <w:gridCol w:w="1058"/>
        <w:gridCol w:w="1058"/>
        <w:gridCol w:w="1058"/>
        <w:gridCol w:w="1058"/>
        <w:gridCol w:w="1058"/>
      </w:tblGrid>
      <w:tr w:rsidR="00714086" w:rsidRPr="00714086" w:rsidTr="00714086">
        <w:trPr>
          <w:cantSplit/>
        </w:trPr>
        <w:tc>
          <w:tcPr>
            <w:tcW w:w="10800" w:type="dxa"/>
            <w:gridSpan w:val="8"/>
            <w:tcBorders>
              <w:top w:val="nil"/>
              <w:left w:val="nil"/>
              <w:bottom w:val="nil"/>
              <w:right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center"/>
              <w:rPr>
                <w:rFonts w:ascii="Arial" w:hAnsi="Arial" w:cs="Arial"/>
                <w:color w:val="000000"/>
                <w:sz w:val="18"/>
                <w:szCs w:val="18"/>
                <w:lang w:val="en-GB"/>
              </w:rPr>
            </w:pPr>
            <w:r w:rsidRPr="00714086">
              <w:rPr>
                <w:rFonts w:ascii="Arial" w:hAnsi="Arial" w:cs="Arial"/>
                <w:b/>
                <w:bCs/>
                <w:color w:val="000000"/>
                <w:sz w:val="18"/>
                <w:szCs w:val="18"/>
                <w:lang w:val="en-GB"/>
              </w:rPr>
              <w:t>Correlations</w:t>
            </w:r>
          </w:p>
        </w:tc>
      </w:tr>
      <w:tr w:rsidR="00714086" w:rsidRPr="00714086" w:rsidTr="00AC25D7">
        <w:trPr>
          <w:cantSplit/>
        </w:trPr>
        <w:tc>
          <w:tcPr>
            <w:tcW w:w="3854" w:type="dxa"/>
            <w:gridSpan w:val="2"/>
            <w:tcBorders>
              <w:top w:val="single" w:sz="16" w:space="0" w:color="000000"/>
              <w:left w:val="single" w:sz="16" w:space="0" w:color="000000"/>
              <w:bottom w:val="single" w:sz="16" w:space="0" w:color="000000"/>
              <w:right w:val="nil"/>
            </w:tcBorders>
            <w:shd w:val="clear" w:color="auto" w:fill="FFFFFF"/>
            <w:vAlign w:val="bottom"/>
          </w:tcPr>
          <w:p w:rsidR="00714086" w:rsidRPr="00714086" w:rsidRDefault="00714086" w:rsidP="00AC25D7">
            <w:pPr>
              <w:autoSpaceDE w:val="0"/>
              <w:autoSpaceDN w:val="0"/>
              <w:adjustRightInd w:val="0"/>
              <w:spacing w:after="0" w:line="240" w:lineRule="auto"/>
              <w:rPr>
                <w:rFonts w:ascii="Times New Roman" w:hAnsi="Times New Roman"/>
                <w:sz w:val="24"/>
                <w:szCs w:val="24"/>
                <w:lang w:val="en-GB"/>
              </w:rPr>
            </w:pPr>
          </w:p>
        </w:tc>
        <w:tc>
          <w:tcPr>
            <w:tcW w:w="1656" w:type="dxa"/>
            <w:tcBorders>
              <w:top w:val="single" w:sz="16" w:space="0" w:color="000000"/>
              <w:left w:val="single" w:sz="16" w:space="0" w:color="000000"/>
              <w:bottom w:val="single" w:sz="16" w:space="0" w:color="000000"/>
            </w:tcBorders>
            <w:shd w:val="clear" w:color="auto" w:fill="FFFFFF"/>
            <w:vAlign w:val="bottom"/>
          </w:tcPr>
          <w:p w:rsidR="00714086" w:rsidRPr="00714086" w:rsidRDefault="00714086" w:rsidP="00AC25D7">
            <w:pPr>
              <w:autoSpaceDE w:val="0"/>
              <w:autoSpaceDN w:val="0"/>
              <w:adjustRightInd w:val="0"/>
              <w:spacing w:after="0" w:line="240" w:lineRule="auto"/>
              <w:ind w:left="60" w:right="60"/>
              <w:jc w:val="center"/>
              <w:rPr>
                <w:rFonts w:ascii="Arial" w:hAnsi="Arial" w:cs="Arial"/>
                <w:color w:val="000000"/>
                <w:sz w:val="18"/>
                <w:szCs w:val="18"/>
                <w:lang w:val="en-GB"/>
              </w:rPr>
            </w:pPr>
            <w:r w:rsidRPr="00714086">
              <w:rPr>
                <w:rFonts w:ascii="Arial" w:hAnsi="Arial" w:cs="Arial"/>
                <w:color w:val="000000"/>
                <w:sz w:val="18"/>
                <w:szCs w:val="18"/>
                <w:lang w:val="en-GB"/>
              </w:rPr>
              <w:t>Financial_Distress</w:t>
            </w:r>
          </w:p>
        </w:tc>
        <w:tc>
          <w:tcPr>
            <w:tcW w:w="1058" w:type="dxa"/>
            <w:tcBorders>
              <w:top w:val="single" w:sz="16" w:space="0" w:color="000000"/>
              <w:bottom w:val="single" w:sz="16" w:space="0" w:color="000000"/>
            </w:tcBorders>
            <w:shd w:val="clear" w:color="auto" w:fill="FFFFFF"/>
            <w:vAlign w:val="bottom"/>
          </w:tcPr>
          <w:p w:rsidR="00714086" w:rsidRPr="00714086" w:rsidRDefault="00714086" w:rsidP="00AC25D7">
            <w:pPr>
              <w:autoSpaceDE w:val="0"/>
              <w:autoSpaceDN w:val="0"/>
              <w:adjustRightInd w:val="0"/>
              <w:spacing w:after="0" w:line="240" w:lineRule="auto"/>
              <w:ind w:left="60" w:right="60"/>
              <w:jc w:val="center"/>
              <w:rPr>
                <w:rFonts w:ascii="Arial" w:hAnsi="Arial" w:cs="Arial"/>
                <w:color w:val="000000"/>
                <w:sz w:val="18"/>
                <w:szCs w:val="18"/>
                <w:lang w:val="en-GB"/>
              </w:rPr>
            </w:pPr>
            <w:r w:rsidRPr="00714086">
              <w:rPr>
                <w:rFonts w:ascii="Arial" w:hAnsi="Arial" w:cs="Arial"/>
                <w:color w:val="000000"/>
                <w:sz w:val="18"/>
                <w:szCs w:val="18"/>
                <w:lang w:val="en-GB"/>
              </w:rPr>
              <w:t>UUD</w:t>
            </w:r>
          </w:p>
        </w:tc>
        <w:tc>
          <w:tcPr>
            <w:tcW w:w="1058" w:type="dxa"/>
            <w:tcBorders>
              <w:top w:val="single" w:sz="16" w:space="0" w:color="000000"/>
              <w:bottom w:val="single" w:sz="16" w:space="0" w:color="000000"/>
            </w:tcBorders>
            <w:shd w:val="clear" w:color="auto" w:fill="FFFFFF"/>
            <w:vAlign w:val="bottom"/>
          </w:tcPr>
          <w:p w:rsidR="00714086" w:rsidRPr="00714086" w:rsidRDefault="00714086" w:rsidP="00AC25D7">
            <w:pPr>
              <w:autoSpaceDE w:val="0"/>
              <w:autoSpaceDN w:val="0"/>
              <w:adjustRightInd w:val="0"/>
              <w:spacing w:after="0" w:line="240" w:lineRule="auto"/>
              <w:ind w:left="60" w:right="60"/>
              <w:jc w:val="center"/>
              <w:rPr>
                <w:rFonts w:ascii="Arial" w:hAnsi="Arial" w:cs="Arial"/>
                <w:color w:val="000000"/>
                <w:sz w:val="18"/>
                <w:szCs w:val="18"/>
                <w:lang w:val="en-GB"/>
              </w:rPr>
            </w:pPr>
            <w:r w:rsidRPr="00714086">
              <w:rPr>
                <w:rFonts w:ascii="Arial" w:hAnsi="Arial" w:cs="Arial"/>
                <w:color w:val="000000"/>
                <w:sz w:val="18"/>
                <w:szCs w:val="18"/>
                <w:lang w:val="en-GB"/>
              </w:rPr>
              <w:t>KAD</w:t>
            </w:r>
          </w:p>
        </w:tc>
        <w:tc>
          <w:tcPr>
            <w:tcW w:w="1058" w:type="dxa"/>
            <w:tcBorders>
              <w:top w:val="single" w:sz="16" w:space="0" w:color="000000"/>
              <w:bottom w:val="single" w:sz="16" w:space="0" w:color="000000"/>
            </w:tcBorders>
            <w:shd w:val="clear" w:color="auto" w:fill="FFFFFF"/>
            <w:vAlign w:val="bottom"/>
          </w:tcPr>
          <w:p w:rsidR="00714086" w:rsidRPr="00714086" w:rsidRDefault="00714086" w:rsidP="00AC25D7">
            <w:pPr>
              <w:autoSpaceDE w:val="0"/>
              <w:autoSpaceDN w:val="0"/>
              <w:adjustRightInd w:val="0"/>
              <w:spacing w:after="0" w:line="240" w:lineRule="auto"/>
              <w:ind w:left="60" w:right="60"/>
              <w:jc w:val="center"/>
              <w:rPr>
                <w:rFonts w:ascii="Arial" w:hAnsi="Arial" w:cs="Arial"/>
                <w:color w:val="000000"/>
                <w:sz w:val="18"/>
                <w:szCs w:val="18"/>
                <w:lang w:val="en-GB"/>
              </w:rPr>
            </w:pPr>
            <w:r w:rsidRPr="00714086">
              <w:rPr>
                <w:rFonts w:ascii="Arial" w:hAnsi="Arial" w:cs="Arial"/>
                <w:color w:val="000000"/>
                <w:sz w:val="18"/>
                <w:szCs w:val="18"/>
                <w:lang w:val="en-GB"/>
              </w:rPr>
              <w:t>CSR</w:t>
            </w:r>
          </w:p>
        </w:tc>
        <w:tc>
          <w:tcPr>
            <w:tcW w:w="1058" w:type="dxa"/>
            <w:tcBorders>
              <w:top w:val="single" w:sz="16" w:space="0" w:color="000000"/>
              <w:bottom w:val="single" w:sz="16" w:space="0" w:color="000000"/>
            </w:tcBorders>
            <w:shd w:val="clear" w:color="auto" w:fill="FFFFFF"/>
            <w:vAlign w:val="bottom"/>
          </w:tcPr>
          <w:p w:rsidR="00714086" w:rsidRPr="00714086" w:rsidRDefault="00714086" w:rsidP="00AC25D7">
            <w:pPr>
              <w:autoSpaceDE w:val="0"/>
              <w:autoSpaceDN w:val="0"/>
              <w:adjustRightInd w:val="0"/>
              <w:spacing w:after="0" w:line="240" w:lineRule="auto"/>
              <w:ind w:left="60" w:right="60"/>
              <w:jc w:val="center"/>
              <w:rPr>
                <w:rFonts w:ascii="Arial" w:hAnsi="Arial" w:cs="Arial"/>
                <w:color w:val="000000"/>
                <w:sz w:val="18"/>
                <w:szCs w:val="18"/>
                <w:lang w:val="en-GB"/>
              </w:rPr>
            </w:pPr>
            <w:r w:rsidRPr="00714086">
              <w:rPr>
                <w:rFonts w:ascii="Arial" w:hAnsi="Arial" w:cs="Arial"/>
                <w:color w:val="000000"/>
                <w:sz w:val="18"/>
                <w:szCs w:val="18"/>
                <w:lang w:val="en-GB"/>
              </w:rPr>
              <w:t>ROA</w:t>
            </w:r>
          </w:p>
        </w:tc>
        <w:tc>
          <w:tcPr>
            <w:tcW w:w="1058" w:type="dxa"/>
            <w:tcBorders>
              <w:top w:val="single" w:sz="16" w:space="0" w:color="000000"/>
              <w:bottom w:val="single" w:sz="16" w:space="0" w:color="000000"/>
              <w:right w:val="single" w:sz="16" w:space="0" w:color="000000"/>
            </w:tcBorders>
            <w:shd w:val="clear" w:color="auto" w:fill="FFFFFF"/>
            <w:vAlign w:val="bottom"/>
          </w:tcPr>
          <w:p w:rsidR="00714086" w:rsidRPr="00714086" w:rsidRDefault="00714086" w:rsidP="00AC25D7">
            <w:pPr>
              <w:autoSpaceDE w:val="0"/>
              <w:autoSpaceDN w:val="0"/>
              <w:adjustRightInd w:val="0"/>
              <w:spacing w:after="0" w:line="240" w:lineRule="auto"/>
              <w:ind w:left="60" w:right="60"/>
              <w:jc w:val="center"/>
              <w:rPr>
                <w:rFonts w:ascii="Arial" w:hAnsi="Arial" w:cs="Arial"/>
                <w:color w:val="000000"/>
                <w:sz w:val="18"/>
                <w:szCs w:val="18"/>
                <w:lang w:val="en-GB"/>
              </w:rPr>
            </w:pPr>
            <w:r w:rsidRPr="00714086">
              <w:rPr>
                <w:rFonts w:ascii="Arial" w:hAnsi="Arial" w:cs="Arial"/>
                <w:color w:val="000000"/>
                <w:sz w:val="18"/>
                <w:szCs w:val="18"/>
                <w:lang w:val="en-GB"/>
              </w:rPr>
              <w:t>CR</w:t>
            </w:r>
          </w:p>
        </w:tc>
      </w:tr>
      <w:tr w:rsidR="00714086" w:rsidRPr="00714086" w:rsidTr="00AC25D7">
        <w:trPr>
          <w:cantSplit/>
        </w:trPr>
        <w:tc>
          <w:tcPr>
            <w:tcW w:w="2052" w:type="dxa"/>
            <w:vMerge w:val="restart"/>
            <w:tcBorders>
              <w:top w:val="single" w:sz="16" w:space="0" w:color="000000"/>
              <w:left w:val="single" w:sz="16" w:space="0" w:color="000000"/>
              <w:right w:val="nil"/>
            </w:tcBorders>
            <w:shd w:val="clear" w:color="auto" w:fill="FFFFFF"/>
          </w:tcPr>
          <w:p w:rsidR="00714086" w:rsidRPr="00714086" w:rsidRDefault="00714086" w:rsidP="00AC25D7">
            <w:pPr>
              <w:autoSpaceDE w:val="0"/>
              <w:autoSpaceDN w:val="0"/>
              <w:adjustRightInd w:val="0"/>
              <w:spacing w:after="0" w:line="240" w:lineRule="auto"/>
              <w:ind w:left="60" w:right="60"/>
              <w:rPr>
                <w:rFonts w:ascii="Arial" w:hAnsi="Arial" w:cs="Arial"/>
                <w:color w:val="000000"/>
                <w:sz w:val="18"/>
                <w:szCs w:val="18"/>
                <w:lang w:val="en-GB"/>
              </w:rPr>
            </w:pPr>
            <w:r w:rsidRPr="00714086">
              <w:rPr>
                <w:rFonts w:ascii="Arial" w:hAnsi="Arial" w:cs="Arial"/>
                <w:color w:val="000000"/>
                <w:sz w:val="18"/>
                <w:szCs w:val="18"/>
                <w:lang w:val="en-GB"/>
              </w:rPr>
              <w:t>Pearson Correlation</w:t>
            </w:r>
          </w:p>
        </w:tc>
        <w:tc>
          <w:tcPr>
            <w:tcW w:w="1802" w:type="dxa"/>
            <w:tcBorders>
              <w:top w:val="single" w:sz="16" w:space="0" w:color="000000"/>
              <w:left w:val="nil"/>
              <w:bottom w:val="nil"/>
              <w:right w:val="single" w:sz="16" w:space="0" w:color="000000"/>
            </w:tcBorders>
            <w:shd w:val="clear" w:color="auto" w:fill="FFFFFF"/>
          </w:tcPr>
          <w:p w:rsidR="00714086" w:rsidRPr="00714086" w:rsidRDefault="00714086" w:rsidP="00AC25D7">
            <w:pPr>
              <w:autoSpaceDE w:val="0"/>
              <w:autoSpaceDN w:val="0"/>
              <w:adjustRightInd w:val="0"/>
              <w:spacing w:after="0" w:line="240" w:lineRule="auto"/>
              <w:ind w:left="60" w:right="60"/>
              <w:rPr>
                <w:rFonts w:ascii="Arial" w:hAnsi="Arial" w:cs="Arial"/>
                <w:color w:val="000000"/>
                <w:sz w:val="18"/>
                <w:szCs w:val="18"/>
                <w:lang w:val="en-GB"/>
              </w:rPr>
            </w:pPr>
            <w:r w:rsidRPr="00714086">
              <w:rPr>
                <w:rFonts w:ascii="Arial" w:hAnsi="Arial" w:cs="Arial"/>
                <w:color w:val="000000"/>
                <w:sz w:val="18"/>
                <w:szCs w:val="18"/>
                <w:lang w:val="en-GB"/>
              </w:rPr>
              <w:t>Financial_Distress</w:t>
            </w:r>
          </w:p>
        </w:tc>
        <w:tc>
          <w:tcPr>
            <w:tcW w:w="1656" w:type="dxa"/>
            <w:tcBorders>
              <w:top w:val="single" w:sz="16" w:space="0" w:color="000000"/>
              <w:left w:val="single" w:sz="16" w:space="0" w:color="000000"/>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1.000</w:t>
            </w:r>
          </w:p>
        </w:tc>
        <w:tc>
          <w:tcPr>
            <w:tcW w:w="1058" w:type="dxa"/>
            <w:tcBorders>
              <w:top w:val="single" w:sz="16" w:space="0" w:color="000000"/>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.149</w:t>
            </w:r>
          </w:p>
        </w:tc>
        <w:tc>
          <w:tcPr>
            <w:tcW w:w="1058" w:type="dxa"/>
            <w:tcBorders>
              <w:top w:val="single" w:sz="16" w:space="0" w:color="000000"/>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.101</w:t>
            </w:r>
          </w:p>
        </w:tc>
        <w:tc>
          <w:tcPr>
            <w:tcW w:w="1058" w:type="dxa"/>
            <w:tcBorders>
              <w:top w:val="single" w:sz="16" w:space="0" w:color="000000"/>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.181</w:t>
            </w:r>
          </w:p>
        </w:tc>
        <w:tc>
          <w:tcPr>
            <w:tcW w:w="1058" w:type="dxa"/>
            <w:tcBorders>
              <w:top w:val="single" w:sz="16" w:space="0" w:color="000000"/>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.139</w:t>
            </w:r>
          </w:p>
        </w:tc>
        <w:tc>
          <w:tcPr>
            <w:tcW w:w="1058" w:type="dxa"/>
            <w:tcBorders>
              <w:top w:val="single" w:sz="16" w:space="0" w:color="000000"/>
              <w:bottom w:val="nil"/>
              <w:right w:val="single" w:sz="16" w:space="0" w:color="000000"/>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.179</w:t>
            </w:r>
          </w:p>
        </w:tc>
      </w:tr>
      <w:tr w:rsidR="00714086" w:rsidRPr="00714086" w:rsidTr="00AC25D7">
        <w:trPr>
          <w:cantSplit/>
        </w:trPr>
        <w:tc>
          <w:tcPr>
            <w:tcW w:w="2052" w:type="dxa"/>
            <w:vMerge/>
            <w:tcBorders>
              <w:top w:val="single" w:sz="16" w:space="0" w:color="000000"/>
              <w:left w:val="single" w:sz="16" w:space="0" w:color="000000"/>
              <w:right w:val="nil"/>
            </w:tcBorders>
            <w:shd w:val="clear" w:color="auto" w:fill="FFFFFF"/>
          </w:tcPr>
          <w:p w:rsidR="00714086" w:rsidRPr="00714086" w:rsidRDefault="00714086" w:rsidP="00AC25D7">
            <w:pPr>
              <w:autoSpaceDE w:val="0"/>
              <w:autoSpaceDN w:val="0"/>
              <w:adjustRightInd w:val="0"/>
              <w:spacing w:after="0" w:line="240" w:lineRule="auto"/>
              <w:rPr>
                <w:rFonts w:ascii="Arial" w:hAnsi="Arial" w:cs="Arial"/>
                <w:color w:val="000000"/>
                <w:sz w:val="18"/>
                <w:szCs w:val="18"/>
                <w:lang w:val="en-GB"/>
              </w:rPr>
            </w:pPr>
          </w:p>
        </w:tc>
        <w:tc>
          <w:tcPr>
            <w:tcW w:w="1802" w:type="dxa"/>
            <w:tcBorders>
              <w:top w:val="nil"/>
              <w:left w:val="nil"/>
              <w:bottom w:val="nil"/>
              <w:right w:val="single" w:sz="16" w:space="0" w:color="000000"/>
            </w:tcBorders>
            <w:shd w:val="clear" w:color="auto" w:fill="FFFFFF"/>
          </w:tcPr>
          <w:p w:rsidR="00714086" w:rsidRPr="00714086" w:rsidRDefault="00714086" w:rsidP="00AC25D7">
            <w:pPr>
              <w:autoSpaceDE w:val="0"/>
              <w:autoSpaceDN w:val="0"/>
              <w:adjustRightInd w:val="0"/>
              <w:spacing w:after="0" w:line="240" w:lineRule="auto"/>
              <w:ind w:left="60" w:right="60"/>
              <w:rPr>
                <w:rFonts w:ascii="Arial" w:hAnsi="Arial" w:cs="Arial"/>
                <w:color w:val="000000"/>
                <w:sz w:val="18"/>
                <w:szCs w:val="18"/>
                <w:lang w:val="en-GB"/>
              </w:rPr>
            </w:pPr>
            <w:r w:rsidRPr="00714086">
              <w:rPr>
                <w:rFonts w:ascii="Arial" w:hAnsi="Arial" w:cs="Arial"/>
                <w:color w:val="000000"/>
                <w:sz w:val="18"/>
                <w:szCs w:val="18"/>
                <w:lang w:val="en-GB"/>
              </w:rPr>
              <w:t>UUD</w:t>
            </w:r>
          </w:p>
        </w:tc>
        <w:tc>
          <w:tcPr>
            <w:tcW w:w="1656" w:type="dxa"/>
            <w:tcBorders>
              <w:top w:val="nil"/>
              <w:left w:val="single" w:sz="16" w:space="0" w:color="000000"/>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.149</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1.000</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.220</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.607</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.367</w:t>
            </w:r>
          </w:p>
        </w:tc>
        <w:tc>
          <w:tcPr>
            <w:tcW w:w="1058" w:type="dxa"/>
            <w:tcBorders>
              <w:top w:val="nil"/>
              <w:bottom w:val="nil"/>
              <w:right w:val="single" w:sz="16" w:space="0" w:color="000000"/>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.015</w:t>
            </w:r>
          </w:p>
        </w:tc>
      </w:tr>
      <w:tr w:rsidR="00714086" w:rsidRPr="00714086" w:rsidTr="00AC25D7">
        <w:trPr>
          <w:cantSplit/>
        </w:trPr>
        <w:tc>
          <w:tcPr>
            <w:tcW w:w="2052" w:type="dxa"/>
            <w:vMerge/>
            <w:tcBorders>
              <w:top w:val="single" w:sz="16" w:space="0" w:color="000000"/>
              <w:left w:val="single" w:sz="16" w:space="0" w:color="000000"/>
              <w:right w:val="nil"/>
            </w:tcBorders>
            <w:shd w:val="clear" w:color="auto" w:fill="FFFFFF"/>
          </w:tcPr>
          <w:p w:rsidR="00714086" w:rsidRPr="00714086" w:rsidRDefault="00714086" w:rsidP="00AC25D7">
            <w:pPr>
              <w:autoSpaceDE w:val="0"/>
              <w:autoSpaceDN w:val="0"/>
              <w:adjustRightInd w:val="0"/>
              <w:spacing w:after="0" w:line="240" w:lineRule="auto"/>
              <w:rPr>
                <w:rFonts w:ascii="Arial" w:hAnsi="Arial" w:cs="Arial"/>
                <w:color w:val="000000"/>
                <w:sz w:val="18"/>
                <w:szCs w:val="18"/>
                <w:lang w:val="en-GB"/>
              </w:rPr>
            </w:pPr>
          </w:p>
        </w:tc>
        <w:tc>
          <w:tcPr>
            <w:tcW w:w="1802" w:type="dxa"/>
            <w:tcBorders>
              <w:top w:val="nil"/>
              <w:left w:val="nil"/>
              <w:bottom w:val="nil"/>
              <w:right w:val="single" w:sz="16" w:space="0" w:color="000000"/>
            </w:tcBorders>
            <w:shd w:val="clear" w:color="auto" w:fill="FFFFFF"/>
          </w:tcPr>
          <w:p w:rsidR="00714086" w:rsidRPr="00714086" w:rsidRDefault="00714086" w:rsidP="00AC25D7">
            <w:pPr>
              <w:autoSpaceDE w:val="0"/>
              <w:autoSpaceDN w:val="0"/>
              <w:adjustRightInd w:val="0"/>
              <w:spacing w:after="0" w:line="240" w:lineRule="auto"/>
              <w:ind w:left="60" w:right="60"/>
              <w:rPr>
                <w:rFonts w:ascii="Arial" w:hAnsi="Arial" w:cs="Arial"/>
                <w:color w:val="000000"/>
                <w:sz w:val="18"/>
                <w:szCs w:val="18"/>
                <w:lang w:val="en-GB"/>
              </w:rPr>
            </w:pPr>
            <w:r w:rsidRPr="00714086">
              <w:rPr>
                <w:rFonts w:ascii="Arial" w:hAnsi="Arial" w:cs="Arial"/>
                <w:color w:val="000000"/>
                <w:sz w:val="18"/>
                <w:szCs w:val="18"/>
                <w:lang w:val="en-GB"/>
              </w:rPr>
              <w:t>KAD</w:t>
            </w:r>
          </w:p>
        </w:tc>
        <w:tc>
          <w:tcPr>
            <w:tcW w:w="1656" w:type="dxa"/>
            <w:tcBorders>
              <w:top w:val="nil"/>
              <w:left w:val="single" w:sz="16" w:space="0" w:color="000000"/>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.101</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.220</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1.000</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.133</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.324</w:t>
            </w:r>
          </w:p>
        </w:tc>
        <w:tc>
          <w:tcPr>
            <w:tcW w:w="1058" w:type="dxa"/>
            <w:tcBorders>
              <w:top w:val="nil"/>
              <w:bottom w:val="nil"/>
              <w:right w:val="single" w:sz="16" w:space="0" w:color="000000"/>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.205</w:t>
            </w:r>
          </w:p>
        </w:tc>
      </w:tr>
      <w:tr w:rsidR="00714086" w:rsidRPr="00714086" w:rsidTr="00AC25D7">
        <w:trPr>
          <w:cantSplit/>
        </w:trPr>
        <w:tc>
          <w:tcPr>
            <w:tcW w:w="2052" w:type="dxa"/>
            <w:vMerge/>
            <w:tcBorders>
              <w:top w:val="single" w:sz="16" w:space="0" w:color="000000"/>
              <w:left w:val="single" w:sz="16" w:space="0" w:color="000000"/>
              <w:right w:val="nil"/>
            </w:tcBorders>
            <w:shd w:val="clear" w:color="auto" w:fill="FFFFFF"/>
          </w:tcPr>
          <w:p w:rsidR="00714086" w:rsidRPr="00714086" w:rsidRDefault="00714086" w:rsidP="00AC25D7">
            <w:pPr>
              <w:autoSpaceDE w:val="0"/>
              <w:autoSpaceDN w:val="0"/>
              <w:adjustRightInd w:val="0"/>
              <w:spacing w:after="0" w:line="240" w:lineRule="auto"/>
              <w:rPr>
                <w:rFonts w:ascii="Arial" w:hAnsi="Arial" w:cs="Arial"/>
                <w:color w:val="000000"/>
                <w:sz w:val="18"/>
                <w:szCs w:val="18"/>
                <w:lang w:val="en-GB"/>
              </w:rPr>
            </w:pPr>
          </w:p>
        </w:tc>
        <w:tc>
          <w:tcPr>
            <w:tcW w:w="1802" w:type="dxa"/>
            <w:tcBorders>
              <w:top w:val="nil"/>
              <w:left w:val="nil"/>
              <w:bottom w:val="nil"/>
              <w:right w:val="single" w:sz="16" w:space="0" w:color="000000"/>
            </w:tcBorders>
            <w:shd w:val="clear" w:color="auto" w:fill="FFFFFF"/>
          </w:tcPr>
          <w:p w:rsidR="00714086" w:rsidRPr="00714086" w:rsidRDefault="00714086" w:rsidP="00AC25D7">
            <w:pPr>
              <w:autoSpaceDE w:val="0"/>
              <w:autoSpaceDN w:val="0"/>
              <w:adjustRightInd w:val="0"/>
              <w:spacing w:after="0" w:line="240" w:lineRule="auto"/>
              <w:ind w:left="60" w:right="60"/>
              <w:rPr>
                <w:rFonts w:ascii="Arial" w:hAnsi="Arial" w:cs="Arial"/>
                <w:color w:val="000000"/>
                <w:sz w:val="18"/>
                <w:szCs w:val="18"/>
                <w:lang w:val="en-GB"/>
              </w:rPr>
            </w:pPr>
            <w:r w:rsidRPr="00714086">
              <w:rPr>
                <w:rFonts w:ascii="Arial" w:hAnsi="Arial" w:cs="Arial"/>
                <w:color w:val="000000"/>
                <w:sz w:val="18"/>
                <w:szCs w:val="18"/>
                <w:lang w:val="en-GB"/>
              </w:rPr>
              <w:t>CSR</w:t>
            </w:r>
          </w:p>
        </w:tc>
        <w:tc>
          <w:tcPr>
            <w:tcW w:w="1656" w:type="dxa"/>
            <w:tcBorders>
              <w:top w:val="nil"/>
              <w:left w:val="single" w:sz="16" w:space="0" w:color="000000"/>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.181</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.607</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.133</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1.000</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.340</w:t>
            </w:r>
          </w:p>
        </w:tc>
        <w:tc>
          <w:tcPr>
            <w:tcW w:w="1058" w:type="dxa"/>
            <w:tcBorders>
              <w:top w:val="nil"/>
              <w:bottom w:val="nil"/>
              <w:right w:val="single" w:sz="16" w:space="0" w:color="000000"/>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.133</w:t>
            </w:r>
          </w:p>
        </w:tc>
      </w:tr>
      <w:tr w:rsidR="00714086" w:rsidRPr="00714086" w:rsidTr="00AC25D7">
        <w:trPr>
          <w:cantSplit/>
        </w:trPr>
        <w:tc>
          <w:tcPr>
            <w:tcW w:w="2052" w:type="dxa"/>
            <w:vMerge/>
            <w:tcBorders>
              <w:top w:val="single" w:sz="16" w:space="0" w:color="000000"/>
              <w:left w:val="single" w:sz="16" w:space="0" w:color="000000"/>
              <w:right w:val="nil"/>
            </w:tcBorders>
            <w:shd w:val="clear" w:color="auto" w:fill="FFFFFF"/>
          </w:tcPr>
          <w:p w:rsidR="00714086" w:rsidRPr="00714086" w:rsidRDefault="00714086" w:rsidP="00AC25D7">
            <w:pPr>
              <w:autoSpaceDE w:val="0"/>
              <w:autoSpaceDN w:val="0"/>
              <w:adjustRightInd w:val="0"/>
              <w:spacing w:after="0" w:line="240" w:lineRule="auto"/>
              <w:rPr>
                <w:rFonts w:ascii="Arial" w:hAnsi="Arial" w:cs="Arial"/>
                <w:color w:val="000000"/>
                <w:sz w:val="18"/>
                <w:szCs w:val="18"/>
                <w:lang w:val="en-GB"/>
              </w:rPr>
            </w:pPr>
          </w:p>
        </w:tc>
        <w:tc>
          <w:tcPr>
            <w:tcW w:w="1802" w:type="dxa"/>
            <w:tcBorders>
              <w:top w:val="nil"/>
              <w:left w:val="nil"/>
              <w:bottom w:val="nil"/>
              <w:right w:val="single" w:sz="16" w:space="0" w:color="000000"/>
            </w:tcBorders>
            <w:shd w:val="clear" w:color="auto" w:fill="FFFFFF"/>
          </w:tcPr>
          <w:p w:rsidR="00714086" w:rsidRPr="00714086" w:rsidRDefault="00714086" w:rsidP="00AC25D7">
            <w:pPr>
              <w:autoSpaceDE w:val="0"/>
              <w:autoSpaceDN w:val="0"/>
              <w:adjustRightInd w:val="0"/>
              <w:spacing w:after="0" w:line="240" w:lineRule="auto"/>
              <w:ind w:left="60" w:right="60"/>
              <w:rPr>
                <w:rFonts w:ascii="Arial" w:hAnsi="Arial" w:cs="Arial"/>
                <w:color w:val="000000"/>
                <w:sz w:val="18"/>
                <w:szCs w:val="18"/>
                <w:lang w:val="en-GB"/>
              </w:rPr>
            </w:pPr>
            <w:r w:rsidRPr="00714086">
              <w:rPr>
                <w:rFonts w:ascii="Arial" w:hAnsi="Arial" w:cs="Arial"/>
                <w:color w:val="000000"/>
                <w:sz w:val="18"/>
                <w:szCs w:val="18"/>
                <w:lang w:val="en-GB"/>
              </w:rPr>
              <w:t>ROA</w:t>
            </w:r>
          </w:p>
        </w:tc>
        <w:tc>
          <w:tcPr>
            <w:tcW w:w="1656" w:type="dxa"/>
            <w:tcBorders>
              <w:top w:val="nil"/>
              <w:left w:val="single" w:sz="16" w:space="0" w:color="000000"/>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.139</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.367</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.324</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.340</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1.000</w:t>
            </w:r>
          </w:p>
        </w:tc>
        <w:tc>
          <w:tcPr>
            <w:tcW w:w="1058" w:type="dxa"/>
            <w:tcBorders>
              <w:top w:val="nil"/>
              <w:bottom w:val="nil"/>
              <w:right w:val="single" w:sz="16" w:space="0" w:color="000000"/>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.092</w:t>
            </w:r>
          </w:p>
        </w:tc>
      </w:tr>
      <w:tr w:rsidR="00714086" w:rsidRPr="00714086" w:rsidTr="00AC25D7">
        <w:trPr>
          <w:cantSplit/>
        </w:trPr>
        <w:tc>
          <w:tcPr>
            <w:tcW w:w="2052" w:type="dxa"/>
            <w:vMerge/>
            <w:tcBorders>
              <w:top w:val="single" w:sz="16" w:space="0" w:color="000000"/>
              <w:left w:val="single" w:sz="16" w:space="0" w:color="000000"/>
              <w:right w:val="nil"/>
            </w:tcBorders>
            <w:shd w:val="clear" w:color="auto" w:fill="FFFFFF"/>
          </w:tcPr>
          <w:p w:rsidR="00714086" w:rsidRPr="00714086" w:rsidRDefault="00714086" w:rsidP="00AC25D7">
            <w:pPr>
              <w:autoSpaceDE w:val="0"/>
              <w:autoSpaceDN w:val="0"/>
              <w:adjustRightInd w:val="0"/>
              <w:spacing w:after="0" w:line="240" w:lineRule="auto"/>
              <w:rPr>
                <w:rFonts w:ascii="Arial" w:hAnsi="Arial" w:cs="Arial"/>
                <w:color w:val="000000"/>
                <w:sz w:val="18"/>
                <w:szCs w:val="18"/>
                <w:lang w:val="en-GB"/>
              </w:rPr>
            </w:pPr>
          </w:p>
        </w:tc>
        <w:tc>
          <w:tcPr>
            <w:tcW w:w="1802" w:type="dxa"/>
            <w:tcBorders>
              <w:top w:val="nil"/>
              <w:left w:val="nil"/>
              <w:right w:val="single" w:sz="16" w:space="0" w:color="000000"/>
            </w:tcBorders>
            <w:shd w:val="clear" w:color="auto" w:fill="FFFFFF"/>
          </w:tcPr>
          <w:p w:rsidR="00714086" w:rsidRPr="00714086" w:rsidRDefault="00714086" w:rsidP="00AC25D7">
            <w:pPr>
              <w:autoSpaceDE w:val="0"/>
              <w:autoSpaceDN w:val="0"/>
              <w:adjustRightInd w:val="0"/>
              <w:spacing w:after="0" w:line="240" w:lineRule="auto"/>
              <w:ind w:left="60" w:right="60"/>
              <w:rPr>
                <w:rFonts w:ascii="Arial" w:hAnsi="Arial" w:cs="Arial"/>
                <w:color w:val="000000"/>
                <w:sz w:val="18"/>
                <w:szCs w:val="18"/>
                <w:lang w:val="en-GB"/>
              </w:rPr>
            </w:pPr>
            <w:r w:rsidRPr="00714086">
              <w:rPr>
                <w:rFonts w:ascii="Arial" w:hAnsi="Arial" w:cs="Arial"/>
                <w:color w:val="000000"/>
                <w:sz w:val="18"/>
                <w:szCs w:val="18"/>
                <w:lang w:val="en-GB"/>
              </w:rPr>
              <w:t>CR</w:t>
            </w:r>
          </w:p>
        </w:tc>
        <w:tc>
          <w:tcPr>
            <w:tcW w:w="1656" w:type="dxa"/>
            <w:tcBorders>
              <w:top w:val="nil"/>
              <w:left w:val="single" w:sz="16" w:space="0" w:color="000000"/>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.179</w:t>
            </w:r>
          </w:p>
        </w:tc>
        <w:tc>
          <w:tcPr>
            <w:tcW w:w="1058" w:type="dxa"/>
            <w:tcBorders>
              <w:top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.015</w:t>
            </w:r>
          </w:p>
        </w:tc>
        <w:tc>
          <w:tcPr>
            <w:tcW w:w="1058" w:type="dxa"/>
            <w:tcBorders>
              <w:top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.205</w:t>
            </w:r>
          </w:p>
        </w:tc>
        <w:tc>
          <w:tcPr>
            <w:tcW w:w="1058" w:type="dxa"/>
            <w:tcBorders>
              <w:top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.133</w:t>
            </w:r>
          </w:p>
        </w:tc>
        <w:tc>
          <w:tcPr>
            <w:tcW w:w="1058" w:type="dxa"/>
            <w:tcBorders>
              <w:top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.092</w:t>
            </w:r>
          </w:p>
        </w:tc>
        <w:tc>
          <w:tcPr>
            <w:tcW w:w="1058" w:type="dxa"/>
            <w:tcBorders>
              <w:top w:val="nil"/>
              <w:right w:val="single" w:sz="16" w:space="0" w:color="000000"/>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1.000</w:t>
            </w:r>
          </w:p>
        </w:tc>
      </w:tr>
      <w:tr w:rsidR="00714086" w:rsidRPr="00714086" w:rsidTr="00AC25D7">
        <w:trPr>
          <w:cantSplit/>
        </w:trPr>
        <w:tc>
          <w:tcPr>
            <w:tcW w:w="2052" w:type="dxa"/>
            <w:vMerge w:val="restart"/>
            <w:tcBorders>
              <w:top w:val="nil"/>
              <w:left w:val="single" w:sz="16" w:space="0" w:color="000000"/>
              <w:right w:val="nil"/>
            </w:tcBorders>
            <w:shd w:val="clear" w:color="auto" w:fill="FFFFFF"/>
          </w:tcPr>
          <w:p w:rsidR="00714086" w:rsidRPr="00714086" w:rsidRDefault="00714086" w:rsidP="00AC25D7">
            <w:pPr>
              <w:autoSpaceDE w:val="0"/>
              <w:autoSpaceDN w:val="0"/>
              <w:adjustRightInd w:val="0"/>
              <w:spacing w:after="0" w:line="240" w:lineRule="auto"/>
              <w:ind w:left="60" w:right="60"/>
              <w:rPr>
                <w:rFonts w:ascii="Arial" w:hAnsi="Arial" w:cs="Arial"/>
                <w:color w:val="000000"/>
                <w:sz w:val="18"/>
                <w:szCs w:val="18"/>
                <w:lang w:val="en-GB"/>
              </w:rPr>
            </w:pPr>
            <w:r w:rsidRPr="00714086">
              <w:rPr>
                <w:rFonts w:ascii="Arial" w:hAnsi="Arial" w:cs="Arial"/>
                <w:color w:val="000000"/>
                <w:sz w:val="18"/>
                <w:szCs w:val="18"/>
                <w:lang w:val="en-GB"/>
              </w:rPr>
              <w:t>Sig. (1-tailed)</w:t>
            </w:r>
          </w:p>
        </w:tc>
        <w:tc>
          <w:tcPr>
            <w:tcW w:w="1802" w:type="dxa"/>
            <w:tcBorders>
              <w:top w:val="nil"/>
              <w:left w:val="nil"/>
              <w:bottom w:val="nil"/>
              <w:right w:val="single" w:sz="16" w:space="0" w:color="000000"/>
            </w:tcBorders>
            <w:shd w:val="clear" w:color="auto" w:fill="FFFFFF"/>
          </w:tcPr>
          <w:p w:rsidR="00714086" w:rsidRPr="00714086" w:rsidRDefault="00714086" w:rsidP="00AC25D7">
            <w:pPr>
              <w:autoSpaceDE w:val="0"/>
              <w:autoSpaceDN w:val="0"/>
              <w:adjustRightInd w:val="0"/>
              <w:spacing w:after="0" w:line="240" w:lineRule="auto"/>
              <w:ind w:left="60" w:right="60"/>
              <w:rPr>
                <w:rFonts w:ascii="Arial" w:hAnsi="Arial" w:cs="Arial"/>
                <w:color w:val="000000"/>
                <w:sz w:val="18"/>
                <w:szCs w:val="18"/>
                <w:lang w:val="en-GB"/>
              </w:rPr>
            </w:pPr>
            <w:r w:rsidRPr="00714086">
              <w:rPr>
                <w:rFonts w:ascii="Arial" w:hAnsi="Arial" w:cs="Arial"/>
                <w:color w:val="000000"/>
                <w:sz w:val="18"/>
                <w:szCs w:val="18"/>
                <w:lang w:val="en-GB"/>
              </w:rPr>
              <w:t>Financial_Distress</w:t>
            </w:r>
          </w:p>
        </w:tc>
        <w:tc>
          <w:tcPr>
            <w:tcW w:w="1656" w:type="dxa"/>
            <w:tcBorders>
              <w:top w:val="nil"/>
              <w:left w:val="single" w:sz="16" w:space="0" w:color="000000"/>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.179</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.267</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.132</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.195</w:t>
            </w:r>
          </w:p>
        </w:tc>
        <w:tc>
          <w:tcPr>
            <w:tcW w:w="1058" w:type="dxa"/>
            <w:tcBorders>
              <w:top w:val="nil"/>
              <w:bottom w:val="nil"/>
              <w:right w:val="single" w:sz="16" w:space="0" w:color="000000"/>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.134</w:t>
            </w:r>
          </w:p>
        </w:tc>
      </w:tr>
      <w:tr w:rsidR="00714086" w:rsidRPr="00714086" w:rsidTr="00AC25D7">
        <w:trPr>
          <w:cantSplit/>
        </w:trPr>
        <w:tc>
          <w:tcPr>
            <w:tcW w:w="2052" w:type="dxa"/>
            <w:vMerge/>
            <w:tcBorders>
              <w:top w:val="nil"/>
              <w:left w:val="single" w:sz="16" w:space="0" w:color="000000"/>
              <w:right w:val="nil"/>
            </w:tcBorders>
            <w:shd w:val="clear" w:color="auto" w:fill="FFFFFF"/>
          </w:tcPr>
          <w:p w:rsidR="00714086" w:rsidRPr="00714086" w:rsidRDefault="00714086" w:rsidP="00AC25D7">
            <w:pPr>
              <w:autoSpaceDE w:val="0"/>
              <w:autoSpaceDN w:val="0"/>
              <w:adjustRightInd w:val="0"/>
              <w:spacing w:after="0" w:line="240" w:lineRule="auto"/>
              <w:rPr>
                <w:rFonts w:ascii="Arial" w:hAnsi="Arial" w:cs="Arial"/>
                <w:color w:val="000000"/>
                <w:sz w:val="18"/>
                <w:szCs w:val="18"/>
                <w:lang w:val="en-GB"/>
              </w:rPr>
            </w:pPr>
          </w:p>
        </w:tc>
        <w:tc>
          <w:tcPr>
            <w:tcW w:w="1802" w:type="dxa"/>
            <w:tcBorders>
              <w:top w:val="nil"/>
              <w:left w:val="nil"/>
              <w:bottom w:val="nil"/>
              <w:right w:val="single" w:sz="16" w:space="0" w:color="000000"/>
            </w:tcBorders>
            <w:shd w:val="clear" w:color="auto" w:fill="FFFFFF"/>
          </w:tcPr>
          <w:p w:rsidR="00714086" w:rsidRPr="00714086" w:rsidRDefault="00714086" w:rsidP="00AC25D7">
            <w:pPr>
              <w:autoSpaceDE w:val="0"/>
              <w:autoSpaceDN w:val="0"/>
              <w:adjustRightInd w:val="0"/>
              <w:spacing w:after="0" w:line="240" w:lineRule="auto"/>
              <w:ind w:left="60" w:right="60"/>
              <w:rPr>
                <w:rFonts w:ascii="Arial" w:hAnsi="Arial" w:cs="Arial"/>
                <w:color w:val="000000"/>
                <w:sz w:val="18"/>
                <w:szCs w:val="18"/>
                <w:lang w:val="en-GB"/>
              </w:rPr>
            </w:pPr>
            <w:r w:rsidRPr="00714086">
              <w:rPr>
                <w:rFonts w:ascii="Arial" w:hAnsi="Arial" w:cs="Arial"/>
                <w:color w:val="000000"/>
                <w:sz w:val="18"/>
                <w:szCs w:val="18"/>
                <w:lang w:val="en-GB"/>
              </w:rPr>
              <w:t>UUD</w:t>
            </w:r>
          </w:p>
        </w:tc>
        <w:tc>
          <w:tcPr>
            <w:tcW w:w="1656" w:type="dxa"/>
            <w:tcBorders>
              <w:top w:val="nil"/>
              <w:left w:val="single" w:sz="16" w:space="0" w:color="000000"/>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.179</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.087</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.000</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.010</w:t>
            </w:r>
          </w:p>
        </w:tc>
        <w:tc>
          <w:tcPr>
            <w:tcW w:w="1058" w:type="dxa"/>
            <w:tcBorders>
              <w:top w:val="nil"/>
              <w:bottom w:val="nil"/>
              <w:right w:val="single" w:sz="16" w:space="0" w:color="000000"/>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.464</w:t>
            </w:r>
          </w:p>
        </w:tc>
      </w:tr>
      <w:tr w:rsidR="00714086" w:rsidRPr="00714086" w:rsidTr="00AC25D7">
        <w:trPr>
          <w:cantSplit/>
        </w:trPr>
        <w:tc>
          <w:tcPr>
            <w:tcW w:w="2052" w:type="dxa"/>
            <w:vMerge/>
            <w:tcBorders>
              <w:top w:val="nil"/>
              <w:left w:val="single" w:sz="16" w:space="0" w:color="000000"/>
              <w:right w:val="nil"/>
            </w:tcBorders>
            <w:shd w:val="clear" w:color="auto" w:fill="FFFFFF"/>
          </w:tcPr>
          <w:p w:rsidR="00714086" w:rsidRPr="00714086" w:rsidRDefault="00714086" w:rsidP="00AC25D7">
            <w:pPr>
              <w:autoSpaceDE w:val="0"/>
              <w:autoSpaceDN w:val="0"/>
              <w:adjustRightInd w:val="0"/>
              <w:spacing w:after="0" w:line="240" w:lineRule="auto"/>
              <w:rPr>
                <w:rFonts w:ascii="Arial" w:hAnsi="Arial" w:cs="Arial"/>
                <w:color w:val="000000"/>
                <w:sz w:val="18"/>
                <w:szCs w:val="18"/>
                <w:lang w:val="en-GB"/>
              </w:rPr>
            </w:pPr>
          </w:p>
        </w:tc>
        <w:tc>
          <w:tcPr>
            <w:tcW w:w="1802" w:type="dxa"/>
            <w:tcBorders>
              <w:top w:val="nil"/>
              <w:left w:val="nil"/>
              <w:bottom w:val="nil"/>
              <w:right w:val="single" w:sz="16" w:space="0" w:color="000000"/>
            </w:tcBorders>
            <w:shd w:val="clear" w:color="auto" w:fill="FFFFFF"/>
          </w:tcPr>
          <w:p w:rsidR="00714086" w:rsidRPr="00714086" w:rsidRDefault="00714086" w:rsidP="00AC25D7">
            <w:pPr>
              <w:autoSpaceDE w:val="0"/>
              <w:autoSpaceDN w:val="0"/>
              <w:adjustRightInd w:val="0"/>
              <w:spacing w:after="0" w:line="240" w:lineRule="auto"/>
              <w:ind w:left="60" w:right="60"/>
              <w:rPr>
                <w:rFonts w:ascii="Arial" w:hAnsi="Arial" w:cs="Arial"/>
                <w:color w:val="000000"/>
                <w:sz w:val="18"/>
                <w:szCs w:val="18"/>
                <w:lang w:val="en-GB"/>
              </w:rPr>
            </w:pPr>
            <w:r w:rsidRPr="00714086">
              <w:rPr>
                <w:rFonts w:ascii="Arial" w:hAnsi="Arial" w:cs="Arial"/>
                <w:color w:val="000000"/>
                <w:sz w:val="18"/>
                <w:szCs w:val="18"/>
                <w:lang w:val="en-GB"/>
              </w:rPr>
              <w:t>KAD</w:t>
            </w:r>
          </w:p>
        </w:tc>
        <w:tc>
          <w:tcPr>
            <w:tcW w:w="1656" w:type="dxa"/>
            <w:tcBorders>
              <w:top w:val="nil"/>
              <w:left w:val="single" w:sz="16" w:space="0" w:color="000000"/>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.267</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.087</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.207</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.021</w:t>
            </w:r>
          </w:p>
        </w:tc>
        <w:tc>
          <w:tcPr>
            <w:tcW w:w="1058" w:type="dxa"/>
            <w:tcBorders>
              <w:top w:val="nil"/>
              <w:bottom w:val="nil"/>
              <w:right w:val="single" w:sz="16" w:space="0" w:color="000000"/>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.103</w:t>
            </w:r>
          </w:p>
        </w:tc>
      </w:tr>
      <w:tr w:rsidR="00714086" w:rsidRPr="00714086" w:rsidTr="00AC25D7">
        <w:trPr>
          <w:cantSplit/>
        </w:trPr>
        <w:tc>
          <w:tcPr>
            <w:tcW w:w="2052" w:type="dxa"/>
            <w:vMerge/>
            <w:tcBorders>
              <w:top w:val="nil"/>
              <w:left w:val="single" w:sz="16" w:space="0" w:color="000000"/>
              <w:right w:val="nil"/>
            </w:tcBorders>
            <w:shd w:val="clear" w:color="auto" w:fill="FFFFFF"/>
          </w:tcPr>
          <w:p w:rsidR="00714086" w:rsidRPr="00714086" w:rsidRDefault="00714086" w:rsidP="00AC25D7">
            <w:pPr>
              <w:autoSpaceDE w:val="0"/>
              <w:autoSpaceDN w:val="0"/>
              <w:adjustRightInd w:val="0"/>
              <w:spacing w:after="0" w:line="240" w:lineRule="auto"/>
              <w:rPr>
                <w:rFonts w:ascii="Arial" w:hAnsi="Arial" w:cs="Arial"/>
                <w:color w:val="000000"/>
                <w:sz w:val="18"/>
                <w:szCs w:val="18"/>
                <w:lang w:val="en-GB"/>
              </w:rPr>
            </w:pPr>
          </w:p>
        </w:tc>
        <w:tc>
          <w:tcPr>
            <w:tcW w:w="1802" w:type="dxa"/>
            <w:tcBorders>
              <w:top w:val="nil"/>
              <w:left w:val="nil"/>
              <w:bottom w:val="nil"/>
              <w:right w:val="single" w:sz="16" w:space="0" w:color="000000"/>
            </w:tcBorders>
            <w:shd w:val="clear" w:color="auto" w:fill="FFFFFF"/>
          </w:tcPr>
          <w:p w:rsidR="00714086" w:rsidRPr="00714086" w:rsidRDefault="00714086" w:rsidP="00AC25D7">
            <w:pPr>
              <w:autoSpaceDE w:val="0"/>
              <w:autoSpaceDN w:val="0"/>
              <w:adjustRightInd w:val="0"/>
              <w:spacing w:after="0" w:line="240" w:lineRule="auto"/>
              <w:ind w:left="60" w:right="60"/>
              <w:rPr>
                <w:rFonts w:ascii="Arial" w:hAnsi="Arial" w:cs="Arial"/>
                <w:color w:val="000000"/>
                <w:sz w:val="18"/>
                <w:szCs w:val="18"/>
                <w:lang w:val="en-GB"/>
              </w:rPr>
            </w:pPr>
            <w:r w:rsidRPr="00714086">
              <w:rPr>
                <w:rFonts w:ascii="Arial" w:hAnsi="Arial" w:cs="Arial"/>
                <w:color w:val="000000"/>
                <w:sz w:val="18"/>
                <w:szCs w:val="18"/>
                <w:lang w:val="en-GB"/>
              </w:rPr>
              <w:t>CSR</w:t>
            </w:r>
          </w:p>
        </w:tc>
        <w:tc>
          <w:tcPr>
            <w:tcW w:w="1656" w:type="dxa"/>
            <w:tcBorders>
              <w:top w:val="nil"/>
              <w:left w:val="single" w:sz="16" w:space="0" w:color="000000"/>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.132</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.000</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.207</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.016</w:t>
            </w:r>
          </w:p>
        </w:tc>
        <w:tc>
          <w:tcPr>
            <w:tcW w:w="1058" w:type="dxa"/>
            <w:tcBorders>
              <w:top w:val="nil"/>
              <w:bottom w:val="nil"/>
              <w:right w:val="single" w:sz="16" w:space="0" w:color="000000"/>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.207</w:t>
            </w:r>
          </w:p>
        </w:tc>
      </w:tr>
      <w:tr w:rsidR="00714086" w:rsidRPr="00714086" w:rsidTr="00AC25D7">
        <w:trPr>
          <w:cantSplit/>
        </w:trPr>
        <w:tc>
          <w:tcPr>
            <w:tcW w:w="2052" w:type="dxa"/>
            <w:vMerge/>
            <w:tcBorders>
              <w:top w:val="nil"/>
              <w:left w:val="single" w:sz="16" w:space="0" w:color="000000"/>
              <w:right w:val="nil"/>
            </w:tcBorders>
            <w:shd w:val="clear" w:color="auto" w:fill="FFFFFF"/>
          </w:tcPr>
          <w:p w:rsidR="00714086" w:rsidRPr="00714086" w:rsidRDefault="00714086" w:rsidP="00AC25D7">
            <w:pPr>
              <w:autoSpaceDE w:val="0"/>
              <w:autoSpaceDN w:val="0"/>
              <w:adjustRightInd w:val="0"/>
              <w:spacing w:after="0" w:line="240" w:lineRule="auto"/>
              <w:rPr>
                <w:rFonts w:ascii="Arial" w:hAnsi="Arial" w:cs="Arial"/>
                <w:color w:val="000000"/>
                <w:sz w:val="18"/>
                <w:szCs w:val="18"/>
                <w:lang w:val="en-GB"/>
              </w:rPr>
            </w:pPr>
          </w:p>
        </w:tc>
        <w:tc>
          <w:tcPr>
            <w:tcW w:w="1802" w:type="dxa"/>
            <w:tcBorders>
              <w:top w:val="nil"/>
              <w:left w:val="nil"/>
              <w:bottom w:val="nil"/>
              <w:right w:val="single" w:sz="16" w:space="0" w:color="000000"/>
            </w:tcBorders>
            <w:shd w:val="clear" w:color="auto" w:fill="FFFFFF"/>
          </w:tcPr>
          <w:p w:rsidR="00714086" w:rsidRPr="00714086" w:rsidRDefault="00714086" w:rsidP="00AC25D7">
            <w:pPr>
              <w:autoSpaceDE w:val="0"/>
              <w:autoSpaceDN w:val="0"/>
              <w:adjustRightInd w:val="0"/>
              <w:spacing w:after="0" w:line="240" w:lineRule="auto"/>
              <w:ind w:left="60" w:right="60"/>
              <w:rPr>
                <w:rFonts w:ascii="Arial" w:hAnsi="Arial" w:cs="Arial"/>
                <w:color w:val="000000"/>
                <w:sz w:val="18"/>
                <w:szCs w:val="18"/>
                <w:lang w:val="en-GB"/>
              </w:rPr>
            </w:pPr>
            <w:r w:rsidRPr="00714086">
              <w:rPr>
                <w:rFonts w:ascii="Arial" w:hAnsi="Arial" w:cs="Arial"/>
                <w:color w:val="000000"/>
                <w:sz w:val="18"/>
                <w:szCs w:val="18"/>
                <w:lang w:val="en-GB"/>
              </w:rPr>
              <w:t>ROA</w:t>
            </w:r>
          </w:p>
        </w:tc>
        <w:tc>
          <w:tcPr>
            <w:tcW w:w="1656" w:type="dxa"/>
            <w:tcBorders>
              <w:top w:val="nil"/>
              <w:left w:val="single" w:sz="16" w:space="0" w:color="000000"/>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.195</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.010</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.021</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.016</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w:t>
            </w:r>
          </w:p>
        </w:tc>
        <w:tc>
          <w:tcPr>
            <w:tcW w:w="1058" w:type="dxa"/>
            <w:tcBorders>
              <w:top w:val="nil"/>
              <w:bottom w:val="nil"/>
              <w:right w:val="single" w:sz="16" w:space="0" w:color="000000"/>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.287</w:t>
            </w:r>
          </w:p>
        </w:tc>
      </w:tr>
      <w:tr w:rsidR="00714086" w:rsidRPr="00714086" w:rsidTr="00AC25D7">
        <w:trPr>
          <w:cantSplit/>
        </w:trPr>
        <w:tc>
          <w:tcPr>
            <w:tcW w:w="2052" w:type="dxa"/>
            <w:vMerge/>
            <w:tcBorders>
              <w:top w:val="nil"/>
              <w:left w:val="single" w:sz="16" w:space="0" w:color="000000"/>
              <w:right w:val="nil"/>
            </w:tcBorders>
            <w:shd w:val="clear" w:color="auto" w:fill="FFFFFF"/>
          </w:tcPr>
          <w:p w:rsidR="00714086" w:rsidRPr="00714086" w:rsidRDefault="00714086" w:rsidP="00AC25D7">
            <w:pPr>
              <w:autoSpaceDE w:val="0"/>
              <w:autoSpaceDN w:val="0"/>
              <w:adjustRightInd w:val="0"/>
              <w:spacing w:after="0" w:line="240" w:lineRule="auto"/>
              <w:rPr>
                <w:rFonts w:ascii="Arial" w:hAnsi="Arial" w:cs="Arial"/>
                <w:color w:val="000000"/>
                <w:sz w:val="18"/>
                <w:szCs w:val="18"/>
                <w:lang w:val="en-GB"/>
              </w:rPr>
            </w:pPr>
          </w:p>
        </w:tc>
        <w:tc>
          <w:tcPr>
            <w:tcW w:w="1802" w:type="dxa"/>
            <w:tcBorders>
              <w:top w:val="nil"/>
              <w:left w:val="nil"/>
              <w:right w:val="single" w:sz="16" w:space="0" w:color="000000"/>
            </w:tcBorders>
            <w:shd w:val="clear" w:color="auto" w:fill="FFFFFF"/>
          </w:tcPr>
          <w:p w:rsidR="00714086" w:rsidRPr="00714086" w:rsidRDefault="00714086" w:rsidP="00AC25D7">
            <w:pPr>
              <w:autoSpaceDE w:val="0"/>
              <w:autoSpaceDN w:val="0"/>
              <w:adjustRightInd w:val="0"/>
              <w:spacing w:after="0" w:line="240" w:lineRule="auto"/>
              <w:ind w:left="60" w:right="60"/>
              <w:rPr>
                <w:rFonts w:ascii="Arial" w:hAnsi="Arial" w:cs="Arial"/>
                <w:color w:val="000000"/>
                <w:sz w:val="18"/>
                <w:szCs w:val="18"/>
                <w:lang w:val="en-GB"/>
              </w:rPr>
            </w:pPr>
            <w:r w:rsidRPr="00714086">
              <w:rPr>
                <w:rFonts w:ascii="Arial" w:hAnsi="Arial" w:cs="Arial"/>
                <w:color w:val="000000"/>
                <w:sz w:val="18"/>
                <w:szCs w:val="18"/>
                <w:lang w:val="en-GB"/>
              </w:rPr>
              <w:t>CR</w:t>
            </w:r>
          </w:p>
        </w:tc>
        <w:tc>
          <w:tcPr>
            <w:tcW w:w="1656" w:type="dxa"/>
            <w:tcBorders>
              <w:top w:val="nil"/>
              <w:left w:val="single" w:sz="16" w:space="0" w:color="000000"/>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.134</w:t>
            </w:r>
          </w:p>
        </w:tc>
        <w:tc>
          <w:tcPr>
            <w:tcW w:w="1058" w:type="dxa"/>
            <w:tcBorders>
              <w:top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.464</w:t>
            </w:r>
          </w:p>
        </w:tc>
        <w:tc>
          <w:tcPr>
            <w:tcW w:w="1058" w:type="dxa"/>
            <w:tcBorders>
              <w:top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.103</w:t>
            </w:r>
          </w:p>
        </w:tc>
        <w:tc>
          <w:tcPr>
            <w:tcW w:w="1058" w:type="dxa"/>
            <w:tcBorders>
              <w:top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.207</w:t>
            </w:r>
          </w:p>
        </w:tc>
        <w:tc>
          <w:tcPr>
            <w:tcW w:w="1058" w:type="dxa"/>
            <w:tcBorders>
              <w:top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.287</w:t>
            </w:r>
          </w:p>
        </w:tc>
        <w:tc>
          <w:tcPr>
            <w:tcW w:w="1058" w:type="dxa"/>
            <w:tcBorders>
              <w:top w:val="nil"/>
              <w:right w:val="single" w:sz="16" w:space="0" w:color="000000"/>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w:t>
            </w:r>
          </w:p>
        </w:tc>
      </w:tr>
      <w:tr w:rsidR="00714086" w:rsidRPr="00714086" w:rsidTr="00AC25D7">
        <w:trPr>
          <w:cantSplit/>
        </w:trPr>
        <w:tc>
          <w:tcPr>
            <w:tcW w:w="2052" w:type="dxa"/>
            <w:vMerge w:val="restart"/>
            <w:tcBorders>
              <w:top w:val="nil"/>
              <w:left w:val="single" w:sz="16" w:space="0" w:color="000000"/>
              <w:bottom w:val="single" w:sz="16" w:space="0" w:color="000000"/>
              <w:right w:val="nil"/>
            </w:tcBorders>
            <w:shd w:val="clear" w:color="auto" w:fill="FFFFFF"/>
          </w:tcPr>
          <w:p w:rsidR="00714086" w:rsidRPr="00714086" w:rsidRDefault="00714086" w:rsidP="00AC25D7">
            <w:pPr>
              <w:autoSpaceDE w:val="0"/>
              <w:autoSpaceDN w:val="0"/>
              <w:adjustRightInd w:val="0"/>
              <w:spacing w:after="0" w:line="240" w:lineRule="auto"/>
              <w:ind w:left="60" w:right="60"/>
              <w:rPr>
                <w:rFonts w:ascii="Arial" w:hAnsi="Arial" w:cs="Arial"/>
                <w:color w:val="000000"/>
                <w:sz w:val="18"/>
                <w:szCs w:val="18"/>
                <w:lang w:val="en-GB"/>
              </w:rPr>
            </w:pPr>
            <w:r w:rsidRPr="00714086">
              <w:rPr>
                <w:rFonts w:ascii="Arial" w:hAnsi="Arial" w:cs="Arial"/>
                <w:color w:val="000000"/>
                <w:sz w:val="18"/>
                <w:szCs w:val="18"/>
                <w:lang w:val="en-GB"/>
              </w:rPr>
              <w:t>N</w:t>
            </w:r>
          </w:p>
        </w:tc>
        <w:tc>
          <w:tcPr>
            <w:tcW w:w="1802" w:type="dxa"/>
            <w:tcBorders>
              <w:top w:val="nil"/>
              <w:left w:val="nil"/>
              <w:bottom w:val="nil"/>
              <w:right w:val="single" w:sz="16" w:space="0" w:color="000000"/>
            </w:tcBorders>
            <w:shd w:val="clear" w:color="auto" w:fill="FFFFFF"/>
          </w:tcPr>
          <w:p w:rsidR="00714086" w:rsidRPr="00714086" w:rsidRDefault="00714086" w:rsidP="00AC25D7">
            <w:pPr>
              <w:autoSpaceDE w:val="0"/>
              <w:autoSpaceDN w:val="0"/>
              <w:adjustRightInd w:val="0"/>
              <w:spacing w:after="0" w:line="240" w:lineRule="auto"/>
              <w:ind w:left="60" w:right="60"/>
              <w:rPr>
                <w:rFonts w:ascii="Arial" w:hAnsi="Arial" w:cs="Arial"/>
                <w:color w:val="000000"/>
                <w:sz w:val="18"/>
                <w:szCs w:val="18"/>
                <w:lang w:val="en-GB"/>
              </w:rPr>
            </w:pPr>
            <w:r w:rsidRPr="00714086">
              <w:rPr>
                <w:rFonts w:ascii="Arial" w:hAnsi="Arial" w:cs="Arial"/>
                <w:color w:val="000000"/>
                <w:sz w:val="18"/>
                <w:szCs w:val="18"/>
                <w:lang w:val="en-GB"/>
              </w:rPr>
              <w:t>Financial_Distress</w:t>
            </w:r>
          </w:p>
        </w:tc>
        <w:tc>
          <w:tcPr>
            <w:tcW w:w="1656" w:type="dxa"/>
            <w:tcBorders>
              <w:top w:val="nil"/>
              <w:left w:val="single" w:sz="16" w:space="0" w:color="000000"/>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c>
          <w:tcPr>
            <w:tcW w:w="1058" w:type="dxa"/>
            <w:tcBorders>
              <w:top w:val="nil"/>
              <w:bottom w:val="nil"/>
              <w:right w:val="single" w:sz="16" w:space="0" w:color="000000"/>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r>
      <w:tr w:rsidR="00714086" w:rsidRPr="00714086" w:rsidTr="00AC25D7">
        <w:trPr>
          <w:cantSplit/>
        </w:trPr>
        <w:tc>
          <w:tcPr>
            <w:tcW w:w="2052" w:type="dxa"/>
            <w:vMerge/>
            <w:tcBorders>
              <w:top w:val="nil"/>
              <w:left w:val="single" w:sz="16" w:space="0" w:color="000000"/>
              <w:bottom w:val="single" w:sz="16" w:space="0" w:color="000000"/>
              <w:right w:val="nil"/>
            </w:tcBorders>
            <w:shd w:val="clear" w:color="auto" w:fill="FFFFFF"/>
          </w:tcPr>
          <w:p w:rsidR="00714086" w:rsidRPr="00714086" w:rsidRDefault="00714086" w:rsidP="00AC25D7">
            <w:pPr>
              <w:autoSpaceDE w:val="0"/>
              <w:autoSpaceDN w:val="0"/>
              <w:adjustRightInd w:val="0"/>
              <w:spacing w:after="0" w:line="240" w:lineRule="auto"/>
              <w:rPr>
                <w:rFonts w:ascii="Arial" w:hAnsi="Arial" w:cs="Arial"/>
                <w:color w:val="000000"/>
                <w:sz w:val="18"/>
                <w:szCs w:val="18"/>
                <w:lang w:val="en-GB"/>
              </w:rPr>
            </w:pPr>
          </w:p>
        </w:tc>
        <w:tc>
          <w:tcPr>
            <w:tcW w:w="1802" w:type="dxa"/>
            <w:tcBorders>
              <w:top w:val="nil"/>
              <w:left w:val="nil"/>
              <w:bottom w:val="nil"/>
              <w:right w:val="single" w:sz="16" w:space="0" w:color="000000"/>
            </w:tcBorders>
            <w:shd w:val="clear" w:color="auto" w:fill="FFFFFF"/>
          </w:tcPr>
          <w:p w:rsidR="00714086" w:rsidRPr="00714086" w:rsidRDefault="00714086" w:rsidP="00AC25D7">
            <w:pPr>
              <w:autoSpaceDE w:val="0"/>
              <w:autoSpaceDN w:val="0"/>
              <w:adjustRightInd w:val="0"/>
              <w:spacing w:after="0" w:line="240" w:lineRule="auto"/>
              <w:ind w:left="60" w:right="60"/>
              <w:rPr>
                <w:rFonts w:ascii="Arial" w:hAnsi="Arial" w:cs="Arial"/>
                <w:color w:val="000000"/>
                <w:sz w:val="18"/>
                <w:szCs w:val="18"/>
                <w:lang w:val="en-GB"/>
              </w:rPr>
            </w:pPr>
            <w:r w:rsidRPr="00714086">
              <w:rPr>
                <w:rFonts w:ascii="Arial" w:hAnsi="Arial" w:cs="Arial"/>
                <w:color w:val="000000"/>
                <w:sz w:val="18"/>
                <w:szCs w:val="18"/>
                <w:lang w:val="en-GB"/>
              </w:rPr>
              <w:t>UUD</w:t>
            </w:r>
          </w:p>
        </w:tc>
        <w:tc>
          <w:tcPr>
            <w:tcW w:w="1656" w:type="dxa"/>
            <w:tcBorders>
              <w:top w:val="nil"/>
              <w:left w:val="single" w:sz="16" w:space="0" w:color="000000"/>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c>
          <w:tcPr>
            <w:tcW w:w="1058" w:type="dxa"/>
            <w:tcBorders>
              <w:top w:val="nil"/>
              <w:bottom w:val="nil"/>
              <w:right w:val="single" w:sz="16" w:space="0" w:color="000000"/>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r>
      <w:tr w:rsidR="00714086" w:rsidRPr="00714086" w:rsidTr="00AC25D7">
        <w:trPr>
          <w:cantSplit/>
        </w:trPr>
        <w:tc>
          <w:tcPr>
            <w:tcW w:w="2052" w:type="dxa"/>
            <w:vMerge/>
            <w:tcBorders>
              <w:top w:val="nil"/>
              <w:left w:val="single" w:sz="16" w:space="0" w:color="000000"/>
              <w:bottom w:val="single" w:sz="16" w:space="0" w:color="000000"/>
              <w:right w:val="nil"/>
            </w:tcBorders>
            <w:shd w:val="clear" w:color="auto" w:fill="FFFFFF"/>
          </w:tcPr>
          <w:p w:rsidR="00714086" w:rsidRPr="00714086" w:rsidRDefault="00714086" w:rsidP="00AC25D7">
            <w:pPr>
              <w:autoSpaceDE w:val="0"/>
              <w:autoSpaceDN w:val="0"/>
              <w:adjustRightInd w:val="0"/>
              <w:spacing w:after="0" w:line="240" w:lineRule="auto"/>
              <w:rPr>
                <w:rFonts w:ascii="Arial" w:hAnsi="Arial" w:cs="Arial"/>
                <w:color w:val="000000"/>
                <w:sz w:val="18"/>
                <w:szCs w:val="18"/>
                <w:lang w:val="en-GB"/>
              </w:rPr>
            </w:pPr>
          </w:p>
        </w:tc>
        <w:tc>
          <w:tcPr>
            <w:tcW w:w="1802" w:type="dxa"/>
            <w:tcBorders>
              <w:top w:val="nil"/>
              <w:left w:val="nil"/>
              <w:bottom w:val="nil"/>
              <w:right w:val="single" w:sz="16" w:space="0" w:color="000000"/>
            </w:tcBorders>
            <w:shd w:val="clear" w:color="auto" w:fill="FFFFFF"/>
          </w:tcPr>
          <w:p w:rsidR="00714086" w:rsidRPr="00714086" w:rsidRDefault="00714086" w:rsidP="00AC25D7">
            <w:pPr>
              <w:autoSpaceDE w:val="0"/>
              <w:autoSpaceDN w:val="0"/>
              <w:adjustRightInd w:val="0"/>
              <w:spacing w:after="0" w:line="240" w:lineRule="auto"/>
              <w:ind w:left="60" w:right="60"/>
              <w:rPr>
                <w:rFonts w:ascii="Arial" w:hAnsi="Arial" w:cs="Arial"/>
                <w:color w:val="000000"/>
                <w:sz w:val="18"/>
                <w:szCs w:val="18"/>
                <w:lang w:val="en-GB"/>
              </w:rPr>
            </w:pPr>
            <w:r w:rsidRPr="00714086">
              <w:rPr>
                <w:rFonts w:ascii="Arial" w:hAnsi="Arial" w:cs="Arial"/>
                <w:color w:val="000000"/>
                <w:sz w:val="18"/>
                <w:szCs w:val="18"/>
                <w:lang w:val="en-GB"/>
              </w:rPr>
              <w:t>KAD</w:t>
            </w:r>
          </w:p>
        </w:tc>
        <w:tc>
          <w:tcPr>
            <w:tcW w:w="1656" w:type="dxa"/>
            <w:tcBorders>
              <w:top w:val="nil"/>
              <w:left w:val="single" w:sz="16" w:space="0" w:color="000000"/>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c>
          <w:tcPr>
            <w:tcW w:w="1058" w:type="dxa"/>
            <w:tcBorders>
              <w:top w:val="nil"/>
              <w:bottom w:val="nil"/>
              <w:right w:val="single" w:sz="16" w:space="0" w:color="000000"/>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r>
      <w:tr w:rsidR="00714086" w:rsidRPr="00714086" w:rsidTr="00AC25D7">
        <w:trPr>
          <w:cantSplit/>
        </w:trPr>
        <w:tc>
          <w:tcPr>
            <w:tcW w:w="2052" w:type="dxa"/>
            <w:vMerge/>
            <w:tcBorders>
              <w:top w:val="nil"/>
              <w:left w:val="single" w:sz="16" w:space="0" w:color="000000"/>
              <w:bottom w:val="single" w:sz="16" w:space="0" w:color="000000"/>
              <w:right w:val="nil"/>
            </w:tcBorders>
            <w:shd w:val="clear" w:color="auto" w:fill="FFFFFF"/>
          </w:tcPr>
          <w:p w:rsidR="00714086" w:rsidRPr="00714086" w:rsidRDefault="00714086" w:rsidP="00AC25D7">
            <w:pPr>
              <w:autoSpaceDE w:val="0"/>
              <w:autoSpaceDN w:val="0"/>
              <w:adjustRightInd w:val="0"/>
              <w:spacing w:after="0" w:line="240" w:lineRule="auto"/>
              <w:rPr>
                <w:rFonts w:ascii="Arial" w:hAnsi="Arial" w:cs="Arial"/>
                <w:color w:val="000000"/>
                <w:sz w:val="18"/>
                <w:szCs w:val="18"/>
                <w:lang w:val="en-GB"/>
              </w:rPr>
            </w:pPr>
          </w:p>
        </w:tc>
        <w:tc>
          <w:tcPr>
            <w:tcW w:w="1802" w:type="dxa"/>
            <w:tcBorders>
              <w:top w:val="nil"/>
              <w:left w:val="nil"/>
              <w:bottom w:val="nil"/>
              <w:right w:val="single" w:sz="16" w:space="0" w:color="000000"/>
            </w:tcBorders>
            <w:shd w:val="clear" w:color="auto" w:fill="FFFFFF"/>
          </w:tcPr>
          <w:p w:rsidR="00714086" w:rsidRPr="00714086" w:rsidRDefault="00714086" w:rsidP="00AC25D7">
            <w:pPr>
              <w:autoSpaceDE w:val="0"/>
              <w:autoSpaceDN w:val="0"/>
              <w:adjustRightInd w:val="0"/>
              <w:spacing w:after="0" w:line="240" w:lineRule="auto"/>
              <w:ind w:left="60" w:right="60"/>
              <w:rPr>
                <w:rFonts w:ascii="Arial" w:hAnsi="Arial" w:cs="Arial"/>
                <w:color w:val="000000"/>
                <w:sz w:val="18"/>
                <w:szCs w:val="18"/>
                <w:lang w:val="en-GB"/>
              </w:rPr>
            </w:pPr>
            <w:r w:rsidRPr="00714086">
              <w:rPr>
                <w:rFonts w:ascii="Arial" w:hAnsi="Arial" w:cs="Arial"/>
                <w:color w:val="000000"/>
                <w:sz w:val="18"/>
                <w:szCs w:val="18"/>
                <w:lang w:val="en-GB"/>
              </w:rPr>
              <w:t>CSR</w:t>
            </w:r>
          </w:p>
        </w:tc>
        <w:tc>
          <w:tcPr>
            <w:tcW w:w="1656" w:type="dxa"/>
            <w:tcBorders>
              <w:top w:val="nil"/>
              <w:left w:val="single" w:sz="16" w:space="0" w:color="000000"/>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c>
          <w:tcPr>
            <w:tcW w:w="1058" w:type="dxa"/>
            <w:tcBorders>
              <w:top w:val="nil"/>
              <w:bottom w:val="nil"/>
              <w:right w:val="single" w:sz="16" w:space="0" w:color="000000"/>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r>
      <w:tr w:rsidR="00714086" w:rsidRPr="00714086" w:rsidTr="00AC25D7">
        <w:trPr>
          <w:cantSplit/>
        </w:trPr>
        <w:tc>
          <w:tcPr>
            <w:tcW w:w="2052" w:type="dxa"/>
            <w:vMerge/>
            <w:tcBorders>
              <w:top w:val="nil"/>
              <w:left w:val="single" w:sz="16" w:space="0" w:color="000000"/>
              <w:bottom w:val="single" w:sz="16" w:space="0" w:color="000000"/>
              <w:right w:val="nil"/>
            </w:tcBorders>
            <w:shd w:val="clear" w:color="auto" w:fill="FFFFFF"/>
          </w:tcPr>
          <w:p w:rsidR="00714086" w:rsidRPr="00714086" w:rsidRDefault="00714086" w:rsidP="00AC25D7">
            <w:pPr>
              <w:autoSpaceDE w:val="0"/>
              <w:autoSpaceDN w:val="0"/>
              <w:adjustRightInd w:val="0"/>
              <w:spacing w:after="0" w:line="240" w:lineRule="auto"/>
              <w:rPr>
                <w:rFonts w:ascii="Arial" w:hAnsi="Arial" w:cs="Arial"/>
                <w:color w:val="000000"/>
                <w:sz w:val="18"/>
                <w:szCs w:val="18"/>
                <w:lang w:val="en-GB"/>
              </w:rPr>
            </w:pPr>
          </w:p>
        </w:tc>
        <w:tc>
          <w:tcPr>
            <w:tcW w:w="1802" w:type="dxa"/>
            <w:tcBorders>
              <w:top w:val="nil"/>
              <w:left w:val="nil"/>
              <w:bottom w:val="nil"/>
              <w:right w:val="single" w:sz="16" w:space="0" w:color="000000"/>
            </w:tcBorders>
            <w:shd w:val="clear" w:color="auto" w:fill="FFFFFF"/>
          </w:tcPr>
          <w:p w:rsidR="00714086" w:rsidRPr="00714086" w:rsidRDefault="00714086" w:rsidP="00AC25D7">
            <w:pPr>
              <w:autoSpaceDE w:val="0"/>
              <w:autoSpaceDN w:val="0"/>
              <w:adjustRightInd w:val="0"/>
              <w:spacing w:after="0" w:line="240" w:lineRule="auto"/>
              <w:ind w:left="60" w:right="60"/>
              <w:rPr>
                <w:rFonts w:ascii="Arial" w:hAnsi="Arial" w:cs="Arial"/>
                <w:color w:val="000000"/>
                <w:sz w:val="18"/>
                <w:szCs w:val="18"/>
                <w:lang w:val="en-GB"/>
              </w:rPr>
            </w:pPr>
            <w:r w:rsidRPr="00714086">
              <w:rPr>
                <w:rFonts w:ascii="Arial" w:hAnsi="Arial" w:cs="Arial"/>
                <w:color w:val="000000"/>
                <w:sz w:val="18"/>
                <w:szCs w:val="18"/>
                <w:lang w:val="en-GB"/>
              </w:rPr>
              <w:t>ROA</w:t>
            </w:r>
          </w:p>
        </w:tc>
        <w:tc>
          <w:tcPr>
            <w:tcW w:w="1656" w:type="dxa"/>
            <w:tcBorders>
              <w:top w:val="nil"/>
              <w:left w:val="single" w:sz="16" w:space="0" w:color="000000"/>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c>
          <w:tcPr>
            <w:tcW w:w="1058" w:type="dxa"/>
            <w:tcBorders>
              <w:top w:val="nil"/>
              <w:bottom w:val="nil"/>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c>
          <w:tcPr>
            <w:tcW w:w="1058" w:type="dxa"/>
            <w:tcBorders>
              <w:top w:val="nil"/>
              <w:bottom w:val="nil"/>
              <w:right w:val="single" w:sz="16" w:space="0" w:color="000000"/>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r>
      <w:tr w:rsidR="00714086" w:rsidRPr="00714086" w:rsidTr="00AC25D7">
        <w:trPr>
          <w:cantSplit/>
        </w:trPr>
        <w:tc>
          <w:tcPr>
            <w:tcW w:w="2052" w:type="dxa"/>
            <w:vMerge/>
            <w:tcBorders>
              <w:top w:val="nil"/>
              <w:left w:val="single" w:sz="16" w:space="0" w:color="000000"/>
              <w:bottom w:val="single" w:sz="16" w:space="0" w:color="000000"/>
              <w:right w:val="nil"/>
            </w:tcBorders>
            <w:shd w:val="clear" w:color="auto" w:fill="FFFFFF"/>
          </w:tcPr>
          <w:p w:rsidR="00714086" w:rsidRPr="00714086" w:rsidRDefault="00714086" w:rsidP="00AC25D7">
            <w:pPr>
              <w:autoSpaceDE w:val="0"/>
              <w:autoSpaceDN w:val="0"/>
              <w:adjustRightInd w:val="0"/>
              <w:spacing w:after="0" w:line="240" w:lineRule="auto"/>
              <w:rPr>
                <w:rFonts w:ascii="Arial" w:hAnsi="Arial" w:cs="Arial"/>
                <w:color w:val="000000"/>
                <w:sz w:val="18"/>
                <w:szCs w:val="18"/>
                <w:lang w:val="en-GB"/>
              </w:rPr>
            </w:pPr>
          </w:p>
        </w:tc>
        <w:tc>
          <w:tcPr>
            <w:tcW w:w="1802" w:type="dxa"/>
            <w:tcBorders>
              <w:top w:val="nil"/>
              <w:left w:val="nil"/>
              <w:bottom w:val="single" w:sz="16" w:space="0" w:color="000000"/>
              <w:right w:val="single" w:sz="16" w:space="0" w:color="000000"/>
            </w:tcBorders>
            <w:shd w:val="clear" w:color="auto" w:fill="FFFFFF"/>
          </w:tcPr>
          <w:p w:rsidR="00714086" w:rsidRPr="00714086" w:rsidRDefault="00714086" w:rsidP="00AC25D7">
            <w:pPr>
              <w:autoSpaceDE w:val="0"/>
              <w:autoSpaceDN w:val="0"/>
              <w:adjustRightInd w:val="0"/>
              <w:spacing w:after="0" w:line="240" w:lineRule="auto"/>
              <w:ind w:left="60" w:right="60"/>
              <w:rPr>
                <w:rFonts w:ascii="Arial" w:hAnsi="Arial" w:cs="Arial"/>
                <w:color w:val="000000"/>
                <w:sz w:val="18"/>
                <w:szCs w:val="18"/>
                <w:lang w:val="en-GB"/>
              </w:rPr>
            </w:pPr>
            <w:r w:rsidRPr="00714086">
              <w:rPr>
                <w:rFonts w:ascii="Arial" w:hAnsi="Arial" w:cs="Arial"/>
                <w:color w:val="000000"/>
                <w:sz w:val="18"/>
                <w:szCs w:val="18"/>
                <w:lang w:val="en-GB"/>
              </w:rPr>
              <w:t>CR</w:t>
            </w:r>
          </w:p>
        </w:tc>
        <w:tc>
          <w:tcPr>
            <w:tcW w:w="1656" w:type="dxa"/>
            <w:tcBorders>
              <w:top w:val="nil"/>
              <w:left w:val="single" w:sz="16" w:space="0" w:color="000000"/>
              <w:bottom w:val="single" w:sz="16" w:space="0" w:color="000000"/>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c>
          <w:tcPr>
            <w:tcW w:w="1058" w:type="dxa"/>
            <w:tcBorders>
              <w:top w:val="nil"/>
              <w:bottom w:val="single" w:sz="16" w:space="0" w:color="000000"/>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c>
          <w:tcPr>
            <w:tcW w:w="1058" w:type="dxa"/>
            <w:tcBorders>
              <w:top w:val="nil"/>
              <w:bottom w:val="single" w:sz="16" w:space="0" w:color="000000"/>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c>
          <w:tcPr>
            <w:tcW w:w="1058" w:type="dxa"/>
            <w:tcBorders>
              <w:top w:val="nil"/>
              <w:bottom w:val="single" w:sz="16" w:space="0" w:color="000000"/>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c>
          <w:tcPr>
            <w:tcW w:w="1058" w:type="dxa"/>
            <w:tcBorders>
              <w:top w:val="nil"/>
              <w:bottom w:val="single" w:sz="16" w:space="0" w:color="000000"/>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c>
          <w:tcPr>
            <w:tcW w:w="1058" w:type="dxa"/>
            <w:tcBorders>
              <w:top w:val="nil"/>
              <w:bottom w:val="single" w:sz="16" w:space="0" w:color="000000"/>
              <w:right w:val="single" w:sz="16" w:space="0" w:color="000000"/>
            </w:tcBorders>
            <w:shd w:val="clear" w:color="auto" w:fill="FFFFFF"/>
            <w:vAlign w:val="center"/>
          </w:tcPr>
          <w:p w:rsidR="00714086" w:rsidRPr="00714086" w:rsidRDefault="00714086"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714086">
              <w:rPr>
                <w:rFonts w:ascii="Arial" w:hAnsi="Arial" w:cs="Arial"/>
                <w:color w:val="000000"/>
                <w:sz w:val="18"/>
                <w:szCs w:val="18"/>
                <w:lang w:val="en-GB"/>
              </w:rPr>
              <w:t>40</w:t>
            </w:r>
          </w:p>
        </w:tc>
      </w:tr>
    </w:tbl>
    <w:p w:rsidR="00714086" w:rsidRPr="00714086" w:rsidRDefault="00714086" w:rsidP="00714086">
      <w:pPr>
        <w:autoSpaceDE w:val="0"/>
        <w:autoSpaceDN w:val="0"/>
        <w:adjustRightInd w:val="0"/>
        <w:spacing w:after="0" w:line="400" w:lineRule="atLeast"/>
        <w:rPr>
          <w:rFonts w:ascii="Times New Roman" w:hAnsi="Times New Roman"/>
          <w:sz w:val="24"/>
          <w:szCs w:val="24"/>
          <w:lang w:val="en-GB"/>
        </w:rPr>
      </w:pPr>
    </w:p>
    <w:p w:rsidR="00AC25D7" w:rsidRPr="00AC25D7" w:rsidRDefault="00AC25D7" w:rsidP="00AC25D7">
      <w:pPr>
        <w:autoSpaceDE w:val="0"/>
        <w:autoSpaceDN w:val="0"/>
        <w:adjustRightInd w:val="0"/>
        <w:spacing w:after="0" w:line="240" w:lineRule="auto"/>
        <w:rPr>
          <w:rFonts w:ascii="Times New Roman" w:hAnsi="Times New Roman"/>
          <w:sz w:val="24"/>
          <w:szCs w:val="24"/>
          <w:lang w:val="en-GB"/>
        </w:rPr>
      </w:pPr>
    </w:p>
    <w:tbl>
      <w:tblPr>
        <w:tblW w:w="9923" w:type="dxa"/>
        <w:tblInd w:w="-14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851"/>
        <w:gridCol w:w="851"/>
        <w:gridCol w:w="992"/>
        <w:gridCol w:w="1417"/>
        <w:gridCol w:w="993"/>
        <w:gridCol w:w="850"/>
        <w:gridCol w:w="709"/>
        <w:gridCol w:w="567"/>
        <w:gridCol w:w="850"/>
        <w:gridCol w:w="1134"/>
      </w:tblGrid>
      <w:tr w:rsidR="00AC25D7" w:rsidRPr="00AC25D7" w:rsidTr="00AC25D7">
        <w:trPr>
          <w:cantSplit/>
        </w:trPr>
        <w:tc>
          <w:tcPr>
            <w:tcW w:w="9923" w:type="dxa"/>
            <w:gridSpan w:val="11"/>
            <w:tcBorders>
              <w:top w:val="nil"/>
              <w:left w:val="nil"/>
              <w:bottom w:val="nil"/>
              <w:right w:val="nil"/>
            </w:tcBorders>
            <w:shd w:val="clear" w:color="auto" w:fill="FFFFFF"/>
            <w:vAlign w:val="center"/>
          </w:tcPr>
          <w:p w:rsidR="00AC25D7" w:rsidRPr="00AC25D7" w:rsidRDefault="00AC25D7" w:rsidP="00AC25D7">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b/>
                <w:bCs/>
                <w:color w:val="000000"/>
                <w:sz w:val="18"/>
                <w:szCs w:val="18"/>
                <w:lang w:val="en-GB"/>
              </w:rPr>
              <w:t>Model Summary</w:t>
            </w:r>
            <w:r w:rsidRPr="00AC25D7">
              <w:rPr>
                <w:rFonts w:ascii="Arial" w:hAnsi="Arial" w:cs="Arial"/>
                <w:b/>
                <w:bCs/>
                <w:color w:val="000000"/>
                <w:sz w:val="18"/>
                <w:szCs w:val="18"/>
                <w:vertAlign w:val="superscript"/>
                <w:lang w:val="en-GB"/>
              </w:rPr>
              <w:t>b</w:t>
            </w:r>
          </w:p>
        </w:tc>
      </w:tr>
      <w:tr w:rsidR="00AC25D7" w:rsidRPr="00AC25D7" w:rsidTr="00AC25D7">
        <w:trPr>
          <w:cantSplit/>
        </w:trPr>
        <w:tc>
          <w:tcPr>
            <w:tcW w:w="709" w:type="dxa"/>
            <w:vMerge w:val="restart"/>
            <w:tcBorders>
              <w:top w:val="single" w:sz="16" w:space="0" w:color="000000"/>
              <w:left w:val="single" w:sz="16" w:space="0" w:color="000000"/>
              <w:bottom w:val="nil"/>
              <w:right w:val="single" w:sz="16" w:space="0" w:color="000000"/>
            </w:tcBorders>
            <w:shd w:val="clear" w:color="auto" w:fill="FFFFFF"/>
            <w:vAlign w:val="bottom"/>
          </w:tcPr>
          <w:p w:rsidR="00AC25D7" w:rsidRPr="00AC25D7" w:rsidRDefault="00AC25D7" w:rsidP="00AC25D7">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Model</w:t>
            </w:r>
          </w:p>
        </w:tc>
        <w:tc>
          <w:tcPr>
            <w:tcW w:w="851" w:type="dxa"/>
            <w:vMerge w:val="restart"/>
            <w:tcBorders>
              <w:top w:val="single" w:sz="16" w:space="0" w:color="000000"/>
              <w:left w:val="single" w:sz="16" w:space="0" w:color="000000"/>
            </w:tcBorders>
            <w:shd w:val="clear" w:color="auto" w:fill="FFFFFF"/>
            <w:vAlign w:val="bottom"/>
          </w:tcPr>
          <w:p w:rsidR="00AC25D7" w:rsidRPr="00AC25D7" w:rsidRDefault="00AC25D7" w:rsidP="00AC25D7">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R</w:t>
            </w:r>
          </w:p>
        </w:tc>
        <w:tc>
          <w:tcPr>
            <w:tcW w:w="851" w:type="dxa"/>
            <w:vMerge w:val="restart"/>
            <w:tcBorders>
              <w:top w:val="single" w:sz="16" w:space="0" w:color="000000"/>
            </w:tcBorders>
            <w:shd w:val="clear" w:color="auto" w:fill="FFFFFF"/>
            <w:vAlign w:val="bottom"/>
          </w:tcPr>
          <w:p w:rsidR="00AC25D7" w:rsidRPr="00AC25D7" w:rsidRDefault="00AC25D7" w:rsidP="00AC25D7">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R Square</w:t>
            </w:r>
          </w:p>
        </w:tc>
        <w:tc>
          <w:tcPr>
            <w:tcW w:w="992" w:type="dxa"/>
            <w:vMerge w:val="restart"/>
            <w:tcBorders>
              <w:top w:val="single" w:sz="16" w:space="0" w:color="000000"/>
            </w:tcBorders>
            <w:shd w:val="clear" w:color="auto" w:fill="FFFFFF"/>
            <w:vAlign w:val="bottom"/>
          </w:tcPr>
          <w:p w:rsidR="00AC25D7" w:rsidRPr="00AC25D7" w:rsidRDefault="00AC25D7" w:rsidP="00AC25D7">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Adjusted R Square</w:t>
            </w:r>
          </w:p>
        </w:tc>
        <w:tc>
          <w:tcPr>
            <w:tcW w:w="1417" w:type="dxa"/>
            <w:vMerge w:val="restart"/>
            <w:tcBorders>
              <w:top w:val="single" w:sz="16" w:space="0" w:color="000000"/>
            </w:tcBorders>
            <w:shd w:val="clear" w:color="auto" w:fill="FFFFFF"/>
            <w:vAlign w:val="bottom"/>
          </w:tcPr>
          <w:p w:rsidR="00AC25D7" w:rsidRPr="00AC25D7" w:rsidRDefault="00AC25D7" w:rsidP="00AC25D7">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Std. Error of the Estimate</w:t>
            </w:r>
          </w:p>
        </w:tc>
        <w:tc>
          <w:tcPr>
            <w:tcW w:w="3969" w:type="dxa"/>
            <w:gridSpan w:val="5"/>
            <w:tcBorders>
              <w:top w:val="single" w:sz="16" w:space="0" w:color="000000"/>
            </w:tcBorders>
            <w:shd w:val="clear" w:color="auto" w:fill="FFFFFF"/>
            <w:vAlign w:val="bottom"/>
          </w:tcPr>
          <w:p w:rsidR="00AC25D7" w:rsidRPr="00AC25D7" w:rsidRDefault="00AC25D7" w:rsidP="00AC25D7">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Change Statistics</w:t>
            </w:r>
          </w:p>
        </w:tc>
        <w:tc>
          <w:tcPr>
            <w:tcW w:w="1134" w:type="dxa"/>
            <w:vMerge w:val="restart"/>
            <w:tcBorders>
              <w:top w:val="single" w:sz="16" w:space="0" w:color="000000"/>
              <w:right w:val="single" w:sz="16" w:space="0" w:color="000000"/>
            </w:tcBorders>
            <w:shd w:val="clear" w:color="auto" w:fill="FFFFFF"/>
            <w:vAlign w:val="bottom"/>
          </w:tcPr>
          <w:p w:rsidR="00AC25D7" w:rsidRPr="00AC25D7" w:rsidRDefault="00AC25D7" w:rsidP="00AC25D7">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Durbin-Watson</w:t>
            </w:r>
          </w:p>
        </w:tc>
      </w:tr>
      <w:tr w:rsidR="00AC25D7" w:rsidRPr="00AC25D7" w:rsidTr="00AC25D7">
        <w:trPr>
          <w:cantSplit/>
        </w:trPr>
        <w:tc>
          <w:tcPr>
            <w:tcW w:w="709" w:type="dxa"/>
            <w:vMerge/>
            <w:tcBorders>
              <w:top w:val="single" w:sz="16" w:space="0" w:color="000000"/>
              <w:left w:val="single" w:sz="16" w:space="0" w:color="000000"/>
              <w:bottom w:val="nil"/>
              <w:right w:val="single" w:sz="16" w:space="0" w:color="000000"/>
            </w:tcBorders>
            <w:shd w:val="clear" w:color="auto" w:fill="FFFFFF"/>
            <w:vAlign w:val="bottom"/>
          </w:tcPr>
          <w:p w:rsidR="00AC25D7" w:rsidRPr="00AC25D7" w:rsidRDefault="00AC25D7" w:rsidP="00AC25D7">
            <w:pPr>
              <w:autoSpaceDE w:val="0"/>
              <w:autoSpaceDN w:val="0"/>
              <w:adjustRightInd w:val="0"/>
              <w:spacing w:after="0" w:line="240" w:lineRule="auto"/>
              <w:rPr>
                <w:rFonts w:ascii="Arial" w:hAnsi="Arial" w:cs="Arial"/>
                <w:color w:val="000000"/>
                <w:sz w:val="18"/>
                <w:szCs w:val="18"/>
                <w:lang w:val="en-GB"/>
              </w:rPr>
            </w:pPr>
          </w:p>
        </w:tc>
        <w:tc>
          <w:tcPr>
            <w:tcW w:w="851" w:type="dxa"/>
            <w:vMerge/>
            <w:tcBorders>
              <w:top w:val="single" w:sz="16" w:space="0" w:color="000000"/>
              <w:left w:val="single" w:sz="16" w:space="0" w:color="000000"/>
            </w:tcBorders>
            <w:shd w:val="clear" w:color="auto" w:fill="FFFFFF"/>
            <w:vAlign w:val="bottom"/>
          </w:tcPr>
          <w:p w:rsidR="00AC25D7" w:rsidRPr="00AC25D7" w:rsidRDefault="00AC25D7" w:rsidP="00AC25D7">
            <w:pPr>
              <w:autoSpaceDE w:val="0"/>
              <w:autoSpaceDN w:val="0"/>
              <w:adjustRightInd w:val="0"/>
              <w:spacing w:after="0" w:line="240" w:lineRule="auto"/>
              <w:rPr>
                <w:rFonts w:ascii="Arial" w:hAnsi="Arial" w:cs="Arial"/>
                <w:color w:val="000000"/>
                <w:sz w:val="18"/>
                <w:szCs w:val="18"/>
                <w:lang w:val="en-GB"/>
              </w:rPr>
            </w:pPr>
          </w:p>
        </w:tc>
        <w:tc>
          <w:tcPr>
            <w:tcW w:w="851" w:type="dxa"/>
            <w:vMerge/>
            <w:tcBorders>
              <w:top w:val="single" w:sz="16" w:space="0" w:color="000000"/>
            </w:tcBorders>
            <w:shd w:val="clear" w:color="auto" w:fill="FFFFFF"/>
            <w:vAlign w:val="bottom"/>
          </w:tcPr>
          <w:p w:rsidR="00AC25D7" w:rsidRPr="00AC25D7" w:rsidRDefault="00AC25D7" w:rsidP="00AC25D7">
            <w:pPr>
              <w:autoSpaceDE w:val="0"/>
              <w:autoSpaceDN w:val="0"/>
              <w:adjustRightInd w:val="0"/>
              <w:spacing w:after="0" w:line="240" w:lineRule="auto"/>
              <w:rPr>
                <w:rFonts w:ascii="Arial" w:hAnsi="Arial" w:cs="Arial"/>
                <w:color w:val="000000"/>
                <w:sz w:val="18"/>
                <w:szCs w:val="18"/>
                <w:lang w:val="en-GB"/>
              </w:rPr>
            </w:pPr>
          </w:p>
        </w:tc>
        <w:tc>
          <w:tcPr>
            <w:tcW w:w="992" w:type="dxa"/>
            <w:vMerge/>
            <w:tcBorders>
              <w:top w:val="single" w:sz="16" w:space="0" w:color="000000"/>
            </w:tcBorders>
            <w:shd w:val="clear" w:color="auto" w:fill="FFFFFF"/>
            <w:vAlign w:val="bottom"/>
          </w:tcPr>
          <w:p w:rsidR="00AC25D7" w:rsidRPr="00AC25D7" w:rsidRDefault="00AC25D7" w:rsidP="00AC25D7">
            <w:pPr>
              <w:autoSpaceDE w:val="0"/>
              <w:autoSpaceDN w:val="0"/>
              <w:adjustRightInd w:val="0"/>
              <w:spacing w:after="0" w:line="240" w:lineRule="auto"/>
              <w:rPr>
                <w:rFonts w:ascii="Arial" w:hAnsi="Arial" w:cs="Arial"/>
                <w:color w:val="000000"/>
                <w:sz w:val="18"/>
                <w:szCs w:val="18"/>
                <w:lang w:val="en-GB"/>
              </w:rPr>
            </w:pPr>
          </w:p>
        </w:tc>
        <w:tc>
          <w:tcPr>
            <w:tcW w:w="1417" w:type="dxa"/>
            <w:vMerge/>
            <w:tcBorders>
              <w:top w:val="single" w:sz="16" w:space="0" w:color="000000"/>
            </w:tcBorders>
            <w:shd w:val="clear" w:color="auto" w:fill="FFFFFF"/>
            <w:vAlign w:val="bottom"/>
          </w:tcPr>
          <w:p w:rsidR="00AC25D7" w:rsidRPr="00AC25D7" w:rsidRDefault="00AC25D7" w:rsidP="00AC25D7">
            <w:pPr>
              <w:autoSpaceDE w:val="0"/>
              <w:autoSpaceDN w:val="0"/>
              <w:adjustRightInd w:val="0"/>
              <w:spacing w:after="0" w:line="240" w:lineRule="auto"/>
              <w:rPr>
                <w:rFonts w:ascii="Arial" w:hAnsi="Arial" w:cs="Arial"/>
                <w:color w:val="000000"/>
                <w:sz w:val="18"/>
                <w:szCs w:val="18"/>
                <w:lang w:val="en-GB"/>
              </w:rPr>
            </w:pPr>
          </w:p>
        </w:tc>
        <w:tc>
          <w:tcPr>
            <w:tcW w:w="993" w:type="dxa"/>
            <w:tcBorders>
              <w:bottom w:val="single" w:sz="16" w:space="0" w:color="000000"/>
            </w:tcBorders>
            <w:shd w:val="clear" w:color="auto" w:fill="FFFFFF"/>
            <w:vAlign w:val="bottom"/>
          </w:tcPr>
          <w:p w:rsidR="00AC25D7" w:rsidRPr="00AC25D7" w:rsidRDefault="00AC25D7" w:rsidP="00AC25D7">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R Square Change</w:t>
            </w:r>
          </w:p>
        </w:tc>
        <w:tc>
          <w:tcPr>
            <w:tcW w:w="850" w:type="dxa"/>
            <w:tcBorders>
              <w:bottom w:val="single" w:sz="16" w:space="0" w:color="000000"/>
            </w:tcBorders>
            <w:shd w:val="clear" w:color="auto" w:fill="FFFFFF"/>
            <w:vAlign w:val="bottom"/>
          </w:tcPr>
          <w:p w:rsidR="00AC25D7" w:rsidRPr="00AC25D7" w:rsidRDefault="00AC25D7" w:rsidP="00AC25D7">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F Change</w:t>
            </w:r>
          </w:p>
        </w:tc>
        <w:tc>
          <w:tcPr>
            <w:tcW w:w="709" w:type="dxa"/>
            <w:tcBorders>
              <w:bottom w:val="single" w:sz="16" w:space="0" w:color="000000"/>
            </w:tcBorders>
            <w:shd w:val="clear" w:color="auto" w:fill="FFFFFF"/>
            <w:vAlign w:val="bottom"/>
          </w:tcPr>
          <w:p w:rsidR="00AC25D7" w:rsidRPr="00AC25D7" w:rsidRDefault="00AC25D7" w:rsidP="00AC25D7">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df1</w:t>
            </w:r>
          </w:p>
        </w:tc>
        <w:tc>
          <w:tcPr>
            <w:tcW w:w="567" w:type="dxa"/>
            <w:tcBorders>
              <w:bottom w:val="single" w:sz="16" w:space="0" w:color="000000"/>
            </w:tcBorders>
            <w:shd w:val="clear" w:color="auto" w:fill="FFFFFF"/>
            <w:vAlign w:val="bottom"/>
          </w:tcPr>
          <w:p w:rsidR="00AC25D7" w:rsidRPr="00AC25D7" w:rsidRDefault="00AC25D7" w:rsidP="00AC25D7">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df2</w:t>
            </w:r>
          </w:p>
        </w:tc>
        <w:tc>
          <w:tcPr>
            <w:tcW w:w="850" w:type="dxa"/>
            <w:tcBorders>
              <w:bottom w:val="single" w:sz="16" w:space="0" w:color="000000"/>
            </w:tcBorders>
            <w:shd w:val="clear" w:color="auto" w:fill="FFFFFF"/>
            <w:vAlign w:val="bottom"/>
          </w:tcPr>
          <w:p w:rsidR="00AC25D7" w:rsidRPr="00AC25D7" w:rsidRDefault="00AC25D7" w:rsidP="00AC25D7">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Sig. F Change</w:t>
            </w:r>
          </w:p>
        </w:tc>
        <w:tc>
          <w:tcPr>
            <w:tcW w:w="1134" w:type="dxa"/>
            <w:vMerge/>
            <w:tcBorders>
              <w:top w:val="single" w:sz="16" w:space="0" w:color="000000"/>
              <w:right w:val="single" w:sz="16" w:space="0" w:color="000000"/>
            </w:tcBorders>
            <w:shd w:val="clear" w:color="auto" w:fill="FFFFFF"/>
            <w:vAlign w:val="bottom"/>
          </w:tcPr>
          <w:p w:rsidR="00AC25D7" w:rsidRPr="00AC25D7" w:rsidRDefault="00AC25D7" w:rsidP="00AC25D7">
            <w:pPr>
              <w:autoSpaceDE w:val="0"/>
              <w:autoSpaceDN w:val="0"/>
              <w:adjustRightInd w:val="0"/>
              <w:spacing w:after="0" w:line="240" w:lineRule="auto"/>
              <w:rPr>
                <w:rFonts w:ascii="Arial" w:hAnsi="Arial" w:cs="Arial"/>
                <w:color w:val="000000"/>
                <w:sz w:val="18"/>
                <w:szCs w:val="18"/>
                <w:lang w:val="en-GB"/>
              </w:rPr>
            </w:pPr>
          </w:p>
        </w:tc>
      </w:tr>
      <w:tr w:rsidR="00AC25D7" w:rsidRPr="00AC25D7" w:rsidTr="00AC25D7">
        <w:trPr>
          <w:cantSplit/>
        </w:trPr>
        <w:tc>
          <w:tcPr>
            <w:tcW w:w="709" w:type="dxa"/>
            <w:tcBorders>
              <w:top w:val="single" w:sz="16" w:space="0" w:color="000000"/>
              <w:left w:val="single" w:sz="16" w:space="0" w:color="000000"/>
              <w:bottom w:val="single" w:sz="16" w:space="0" w:color="000000"/>
              <w:right w:val="single" w:sz="16" w:space="0" w:color="000000"/>
            </w:tcBorders>
            <w:shd w:val="clear" w:color="auto" w:fill="FFFFFF"/>
          </w:tcPr>
          <w:p w:rsidR="00AC25D7" w:rsidRPr="00AC25D7" w:rsidRDefault="00AC25D7" w:rsidP="00AC25D7">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1</w:t>
            </w:r>
          </w:p>
        </w:tc>
        <w:tc>
          <w:tcPr>
            <w:tcW w:w="851" w:type="dxa"/>
            <w:tcBorders>
              <w:top w:val="single" w:sz="16" w:space="0" w:color="000000"/>
              <w:left w:val="single" w:sz="16" w:space="0" w:color="000000"/>
              <w:bottom w:val="single" w:sz="16" w:space="0" w:color="000000"/>
            </w:tcBorders>
            <w:shd w:val="clear" w:color="auto" w:fill="FFFFFF"/>
            <w:vAlign w:val="center"/>
          </w:tcPr>
          <w:p w:rsidR="00AC25D7" w:rsidRPr="00AC25D7" w:rsidRDefault="00304237" w:rsidP="00AC25D7">
            <w:pPr>
              <w:autoSpaceDE w:val="0"/>
              <w:autoSpaceDN w:val="0"/>
              <w:adjustRightInd w:val="0"/>
              <w:spacing w:after="0" w:line="240" w:lineRule="auto"/>
              <w:ind w:left="60" w:right="60"/>
              <w:jc w:val="right"/>
              <w:rPr>
                <w:rFonts w:ascii="Arial" w:hAnsi="Arial" w:cs="Arial"/>
                <w:color w:val="000000"/>
                <w:sz w:val="18"/>
                <w:szCs w:val="18"/>
                <w:lang w:val="en-GB"/>
              </w:rPr>
            </w:pPr>
            <w:r>
              <w:rPr>
                <w:rFonts w:ascii="Arial" w:hAnsi="Arial" w:cs="Arial"/>
                <w:color w:val="000000"/>
                <w:sz w:val="18"/>
                <w:szCs w:val="18"/>
                <w:lang w:val="en-GB"/>
              </w:rPr>
              <w:t>.8</w:t>
            </w:r>
            <w:r w:rsidR="00AC25D7" w:rsidRPr="00AC25D7">
              <w:rPr>
                <w:rFonts w:ascii="Arial" w:hAnsi="Arial" w:cs="Arial"/>
                <w:color w:val="000000"/>
                <w:sz w:val="18"/>
                <w:szCs w:val="18"/>
                <w:lang w:val="en-GB"/>
              </w:rPr>
              <w:t>32</w:t>
            </w:r>
            <w:r w:rsidR="00AC25D7" w:rsidRPr="00AC25D7">
              <w:rPr>
                <w:rFonts w:ascii="Arial" w:hAnsi="Arial" w:cs="Arial"/>
                <w:color w:val="000000"/>
                <w:sz w:val="18"/>
                <w:szCs w:val="18"/>
                <w:vertAlign w:val="superscript"/>
                <w:lang w:val="en-GB"/>
              </w:rPr>
              <w:t>a</w:t>
            </w:r>
          </w:p>
        </w:tc>
        <w:tc>
          <w:tcPr>
            <w:tcW w:w="851" w:type="dxa"/>
            <w:tcBorders>
              <w:top w:val="single" w:sz="16" w:space="0" w:color="000000"/>
              <w:bottom w:val="single" w:sz="16" w:space="0" w:color="000000"/>
            </w:tcBorders>
            <w:shd w:val="clear" w:color="auto" w:fill="FFFFFF"/>
            <w:vAlign w:val="center"/>
          </w:tcPr>
          <w:p w:rsidR="00AC25D7" w:rsidRPr="00AC25D7" w:rsidRDefault="00304237" w:rsidP="00AC25D7">
            <w:pPr>
              <w:autoSpaceDE w:val="0"/>
              <w:autoSpaceDN w:val="0"/>
              <w:adjustRightInd w:val="0"/>
              <w:spacing w:after="0" w:line="240" w:lineRule="auto"/>
              <w:ind w:left="60" w:right="60"/>
              <w:jc w:val="right"/>
              <w:rPr>
                <w:rFonts w:ascii="Arial" w:hAnsi="Arial" w:cs="Arial"/>
                <w:color w:val="000000"/>
                <w:sz w:val="18"/>
                <w:szCs w:val="18"/>
                <w:lang w:val="en-GB"/>
              </w:rPr>
            </w:pPr>
            <w:r>
              <w:rPr>
                <w:rFonts w:ascii="Arial" w:hAnsi="Arial" w:cs="Arial"/>
                <w:color w:val="000000"/>
                <w:sz w:val="18"/>
                <w:szCs w:val="18"/>
                <w:lang w:val="en-GB"/>
              </w:rPr>
              <w:t>.692</w:t>
            </w:r>
          </w:p>
        </w:tc>
        <w:tc>
          <w:tcPr>
            <w:tcW w:w="992" w:type="dxa"/>
            <w:tcBorders>
              <w:top w:val="single" w:sz="16" w:space="0" w:color="000000"/>
              <w:bottom w:val="single" w:sz="16" w:space="0" w:color="000000"/>
            </w:tcBorders>
            <w:shd w:val="clear" w:color="auto" w:fill="FFFFFF"/>
            <w:vAlign w:val="center"/>
          </w:tcPr>
          <w:p w:rsidR="00AC25D7" w:rsidRPr="00AC25D7" w:rsidRDefault="00304237" w:rsidP="00AC25D7">
            <w:pPr>
              <w:autoSpaceDE w:val="0"/>
              <w:autoSpaceDN w:val="0"/>
              <w:adjustRightInd w:val="0"/>
              <w:spacing w:after="0" w:line="240" w:lineRule="auto"/>
              <w:ind w:left="60" w:right="60"/>
              <w:jc w:val="right"/>
              <w:rPr>
                <w:rFonts w:ascii="Arial" w:hAnsi="Arial" w:cs="Arial"/>
                <w:color w:val="000000"/>
                <w:sz w:val="18"/>
                <w:szCs w:val="18"/>
                <w:lang w:val="en-GB"/>
              </w:rPr>
            </w:pPr>
            <w:r>
              <w:rPr>
                <w:rFonts w:ascii="Arial" w:hAnsi="Arial" w:cs="Arial"/>
                <w:color w:val="000000"/>
                <w:sz w:val="18"/>
                <w:szCs w:val="18"/>
                <w:lang w:val="en-GB"/>
              </w:rPr>
              <w:t>.684</w:t>
            </w:r>
          </w:p>
        </w:tc>
        <w:tc>
          <w:tcPr>
            <w:tcW w:w="1417" w:type="dxa"/>
            <w:tcBorders>
              <w:top w:val="single" w:sz="16" w:space="0" w:color="000000"/>
              <w:bottom w:val="single" w:sz="16" w:space="0" w:color="000000"/>
            </w:tcBorders>
            <w:shd w:val="clear" w:color="auto" w:fill="FFFFFF"/>
            <w:vAlign w:val="center"/>
          </w:tcPr>
          <w:p w:rsidR="00AC25D7" w:rsidRPr="00AC25D7" w:rsidRDefault="00AC25D7"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.58350</w:t>
            </w:r>
          </w:p>
        </w:tc>
        <w:tc>
          <w:tcPr>
            <w:tcW w:w="993" w:type="dxa"/>
            <w:tcBorders>
              <w:top w:val="single" w:sz="16" w:space="0" w:color="000000"/>
              <w:bottom w:val="single" w:sz="16" w:space="0" w:color="000000"/>
            </w:tcBorders>
            <w:shd w:val="clear" w:color="auto" w:fill="FFFFFF"/>
            <w:vAlign w:val="center"/>
          </w:tcPr>
          <w:p w:rsidR="00AC25D7" w:rsidRPr="00AC25D7" w:rsidRDefault="00304237" w:rsidP="00AC25D7">
            <w:pPr>
              <w:autoSpaceDE w:val="0"/>
              <w:autoSpaceDN w:val="0"/>
              <w:adjustRightInd w:val="0"/>
              <w:spacing w:after="0" w:line="240" w:lineRule="auto"/>
              <w:ind w:left="60" w:right="60"/>
              <w:jc w:val="right"/>
              <w:rPr>
                <w:rFonts w:ascii="Arial" w:hAnsi="Arial" w:cs="Arial"/>
                <w:color w:val="000000"/>
                <w:sz w:val="18"/>
                <w:szCs w:val="18"/>
                <w:lang w:val="en-GB"/>
              </w:rPr>
            </w:pPr>
            <w:r>
              <w:rPr>
                <w:rFonts w:ascii="Arial" w:hAnsi="Arial" w:cs="Arial"/>
                <w:color w:val="000000"/>
                <w:sz w:val="18"/>
                <w:szCs w:val="18"/>
                <w:lang w:val="en-GB"/>
              </w:rPr>
              <w:t>.7</w:t>
            </w:r>
            <w:r w:rsidR="00AC25D7" w:rsidRPr="00AC25D7">
              <w:rPr>
                <w:rFonts w:ascii="Arial" w:hAnsi="Arial" w:cs="Arial"/>
                <w:color w:val="000000"/>
                <w:sz w:val="18"/>
                <w:szCs w:val="18"/>
                <w:lang w:val="en-GB"/>
              </w:rPr>
              <w:t>87</w:t>
            </w:r>
          </w:p>
        </w:tc>
        <w:tc>
          <w:tcPr>
            <w:tcW w:w="850" w:type="dxa"/>
            <w:tcBorders>
              <w:top w:val="single" w:sz="16" w:space="0" w:color="000000"/>
              <w:bottom w:val="single" w:sz="16" w:space="0" w:color="000000"/>
            </w:tcBorders>
            <w:shd w:val="clear" w:color="auto" w:fill="FFFFFF"/>
            <w:vAlign w:val="center"/>
          </w:tcPr>
          <w:p w:rsidR="00AC25D7" w:rsidRPr="00AC25D7" w:rsidRDefault="00304237" w:rsidP="00AC25D7">
            <w:pPr>
              <w:autoSpaceDE w:val="0"/>
              <w:autoSpaceDN w:val="0"/>
              <w:adjustRightInd w:val="0"/>
              <w:spacing w:after="0" w:line="240" w:lineRule="auto"/>
              <w:ind w:left="60" w:right="60"/>
              <w:jc w:val="right"/>
              <w:rPr>
                <w:rFonts w:ascii="Arial" w:hAnsi="Arial" w:cs="Arial"/>
                <w:color w:val="000000"/>
                <w:sz w:val="18"/>
                <w:szCs w:val="18"/>
                <w:lang w:val="en-GB"/>
              </w:rPr>
            </w:pPr>
            <w:r>
              <w:rPr>
                <w:rFonts w:ascii="Arial" w:hAnsi="Arial" w:cs="Arial"/>
                <w:color w:val="000000"/>
                <w:sz w:val="18"/>
                <w:szCs w:val="18"/>
                <w:lang w:val="en-GB"/>
              </w:rPr>
              <w:t>7</w:t>
            </w:r>
            <w:r w:rsidR="00AC25D7" w:rsidRPr="00AC25D7">
              <w:rPr>
                <w:rFonts w:ascii="Arial" w:hAnsi="Arial" w:cs="Arial"/>
                <w:color w:val="000000"/>
                <w:sz w:val="18"/>
                <w:szCs w:val="18"/>
                <w:lang w:val="en-GB"/>
              </w:rPr>
              <w:t>.560</w:t>
            </w:r>
          </w:p>
        </w:tc>
        <w:tc>
          <w:tcPr>
            <w:tcW w:w="709" w:type="dxa"/>
            <w:tcBorders>
              <w:top w:val="single" w:sz="16" w:space="0" w:color="000000"/>
              <w:bottom w:val="single" w:sz="16" w:space="0" w:color="000000"/>
            </w:tcBorders>
            <w:shd w:val="clear" w:color="auto" w:fill="FFFFFF"/>
            <w:vAlign w:val="center"/>
          </w:tcPr>
          <w:p w:rsidR="00AC25D7" w:rsidRPr="00AC25D7" w:rsidRDefault="00AC25D7"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5</w:t>
            </w:r>
          </w:p>
        </w:tc>
        <w:tc>
          <w:tcPr>
            <w:tcW w:w="567" w:type="dxa"/>
            <w:tcBorders>
              <w:top w:val="single" w:sz="16" w:space="0" w:color="000000"/>
              <w:bottom w:val="single" w:sz="16" w:space="0" w:color="000000"/>
            </w:tcBorders>
            <w:shd w:val="clear" w:color="auto" w:fill="FFFFFF"/>
            <w:vAlign w:val="center"/>
          </w:tcPr>
          <w:p w:rsidR="00AC25D7" w:rsidRPr="00AC25D7" w:rsidRDefault="00AC25D7"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34</w:t>
            </w:r>
          </w:p>
        </w:tc>
        <w:tc>
          <w:tcPr>
            <w:tcW w:w="850" w:type="dxa"/>
            <w:tcBorders>
              <w:top w:val="single" w:sz="16" w:space="0" w:color="000000"/>
              <w:bottom w:val="single" w:sz="16" w:space="0" w:color="000000"/>
            </w:tcBorders>
            <w:shd w:val="clear" w:color="auto" w:fill="FFFFFF"/>
            <w:vAlign w:val="center"/>
          </w:tcPr>
          <w:p w:rsidR="00AC25D7" w:rsidRPr="00AC25D7" w:rsidRDefault="00304237" w:rsidP="00AC25D7">
            <w:pPr>
              <w:autoSpaceDE w:val="0"/>
              <w:autoSpaceDN w:val="0"/>
              <w:adjustRightInd w:val="0"/>
              <w:spacing w:after="0" w:line="240" w:lineRule="auto"/>
              <w:ind w:left="60" w:right="60"/>
              <w:jc w:val="right"/>
              <w:rPr>
                <w:rFonts w:ascii="Arial" w:hAnsi="Arial" w:cs="Arial"/>
                <w:color w:val="000000"/>
                <w:sz w:val="18"/>
                <w:szCs w:val="18"/>
                <w:lang w:val="en-GB"/>
              </w:rPr>
            </w:pPr>
            <w:r>
              <w:rPr>
                <w:rFonts w:ascii="Arial" w:hAnsi="Arial" w:cs="Arial"/>
                <w:color w:val="000000"/>
                <w:sz w:val="18"/>
                <w:szCs w:val="18"/>
                <w:lang w:val="en-GB"/>
              </w:rPr>
              <w:t>.000</w:t>
            </w:r>
          </w:p>
        </w:tc>
        <w:tc>
          <w:tcPr>
            <w:tcW w:w="1134" w:type="dxa"/>
            <w:tcBorders>
              <w:top w:val="single" w:sz="16" w:space="0" w:color="000000"/>
              <w:bottom w:val="single" w:sz="16" w:space="0" w:color="000000"/>
              <w:right w:val="single" w:sz="16" w:space="0" w:color="000000"/>
            </w:tcBorders>
            <w:shd w:val="clear" w:color="auto" w:fill="FFFFFF"/>
            <w:vAlign w:val="center"/>
          </w:tcPr>
          <w:p w:rsidR="00AC25D7" w:rsidRPr="00AC25D7" w:rsidRDefault="007B1200" w:rsidP="00AC25D7">
            <w:pPr>
              <w:autoSpaceDE w:val="0"/>
              <w:autoSpaceDN w:val="0"/>
              <w:adjustRightInd w:val="0"/>
              <w:spacing w:after="0" w:line="240" w:lineRule="auto"/>
              <w:ind w:left="60" w:right="60"/>
              <w:jc w:val="right"/>
              <w:rPr>
                <w:rFonts w:ascii="Arial" w:hAnsi="Arial" w:cs="Arial"/>
                <w:color w:val="000000"/>
                <w:sz w:val="18"/>
                <w:szCs w:val="18"/>
                <w:lang w:val="en-GB"/>
              </w:rPr>
            </w:pPr>
            <w:r>
              <w:rPr>
                <w:rFonts w:ascii="Arial" w:hAnsi="Arial" w:cs="Arial"/>
                <w:color w:val="000000"/>
                <w:sz w:val="18"/>
                <w:szCs w:val="18"/>
                <w:lang w:val="en-GB"/>
              </w:rPr>
              <w:t>1.8</w:t>
            </w:r>
            <w:r w:rsidR="00AC25D7" w:rsidRPr="00AC25D7">
              <w:rPr>
                <w:rFonts w:ascii="Arial" w:hAnsi="Arial" w:cs="Arial"/>
                <w:color w:val="000000"/>
                <w:sz w:val="18"/>
                <w:szCs w:val="18"/>
                <w:lang w:val="en-GB"/>
              </w:rPr>
              <w:t>74</w:t>
            </w:r>
          </w:p>
        </w:tc>
      </w:tr>
      <w:tr w:rsidR="00AC25D7" w:rsidRPr="00AC25D7" w:rsidTr="00AC25D7">
        <w:trPr>
          <w:cantSplit/>
        </w:trPr>
        <w:tc>
          <w:tcPr>
            <w:tcW w:w="9923" w:type="dxa"/>
            <w:gridSpan w:val="11"/>
            <w:tcBorders>
              <w:top w:val="nil"/>
              <w:left w:val="nil"/>
              <w:bottom w:val="nil"/>
              <w:right w:val="nil"/>
            </w:tcBorders>
            <w:shd w:val="clear" w:color="auto" w:fill="FFFFFF"/>
          </w:tcPr>
          <w:p w:rsidR="00AC25D7" w:rsidRPr="00AC25D7" w:rsidRDefault="00AC25D7" w:rsidP="00AC25D7">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a. Predictors: (Constant), CR, UUD, KAD, ROA, CSR</w:t>
            </w:r>
          </w:p>
        </w:tc>
      </w:tr>
      <w:tr w:rsidR="00AC25D7" w:rsidRPr="00AC25D7" w:rsidTr="00AC25D7">
        <w:trPr>
          <w:cantSplit/>
        </w:trPr>
        <w:tc>
          <w:tcPr>
            <w:tcW w:w="9923" w:type="dxa"/>
            <w:gridSpan w:val="11"/>
            <w:tcBorders>
              <w:top w:val="nil"/>
              <w:left w:val="nil"/>
              <w:bottom w:val="nil"/>
              <w:right w:val="nil"/>
            </w:tcBorders>
            <w:shd w:val="clear" w:color="auto" w:fill="FFFFFF"/>
          </w:tcPr>
          <w:p w:rsidR="00AC25D7" w:rsidRPr="00AC25D7" w:rsidRDefault="00AC25D7" w:rsidP="00AC25D7">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b. Dependent Variable: Financial_Distress</w:t>
            </w:r>
          </w:p>
        </w:tc>
      </w:tr>
    </w:tbl>
    <w:p w:rsidR="00AC25D7" w:rsidRPr="00AC25D7" w:rsidRDefault="00AC25D7" w:rsidP="00AC25D7">
      <w:pPr>
        <w:autoSpaceDE w:val="0"/>
        <w:autoSpaceDN w:val="0"/>
        <w:adjustRightInd w:val="0"/>
        <w:spacing w:after="0" w:line="400" w:lineRule="atLeast"/>
        <w:rPr>
          <w:rFonts w:ascii="Times New Roman" w:hAnsi="Times New Roman"/>
          <w:sz w:val="24"/>
          <w:szCs w:val="24"/>
          <w:lang w:val="en-GB"/>
        </w:rPr>
      </w:pPr>
    </w:p>
    <w:p w:rsidR="00714086" w:rsidRDefault="00714086" w:rsidP="003F2536">
      <w:pPr>
        <w:tabs>
          <w:tab w:val="left" w:pos="3577"/>
        </w:tabs>
        <w:rPr>
          <w:rFonts w:ascii="Times New Roman" w:hAnsi="Times New Roman"/>
          <w:b/>
          <w:sz w:val="24"/>
          <w:szCs w:val="24"/>
          <w:lang w:val="en-GB"/>
        </w:rPr>
      </w:pPr>
    </w:p>
    <w:p w:rsidR="00AC25D7" w:rsidRDefault="00AC25D7" w:rsidP="003F2536">
      <w:pPr>
        <w:tabs>
          <w:tab w:val="left" w:pos="3577"/>
        </w:tabs>
        <w:rPr>
          <w:rFonts w:ascii="Times New Roman" w:hAnsi="Times New Roman"/>
          <w:b/>
          <w:sz w:val="24"/>
          <w:szCs w:val="24"/>
          <w:lang w:val="en-GB"/>
        </w:rPr>
      </w:pPr>
    </w:p>
    <w:p w:rsidR="00AC25D7" w:rsidRPr="00AC25D7" w:rsidRDefault="00AC25D7" w:rsidP="00AC25D7">
      <w:pPr>
        <w:autoSpaceDE w:val="0"/>
        <w:autoSpaceDN w:val="0"/>
        <w:adjustRightInd w:val="0"/>
        <w:spacing w:after="0" w:line="240" w:lineRule="auto"/>
        <w:rPr>
          <w:rFonts w:ascii="Times New Roman" w:hAnsi="Times New Roman"/>
          <w:sz w:val="24"/>
          <w:szCs w:val="24"/>
          <w:lang w:val="en-GB"/>
        </w:rPr>
      </w:pPr>
    </w:p>
    <w:tbl>
      <w:tblPr>
        <w:tblW w:w="79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4"/>
        <w:gridCol w:w="1469"/>
        <w:gridCol w:w="1025"/>
        <w:gridCol w:w="1408"/>
        <w:gridCol w:w="1025"/>
        <w:gridCol w:w="1025"/>
      </w:tblGrid>
      <w:tr w:rsidR="00AC25D7" w:rsidRPr="00AC25D7">
        <w:trPr>
          <w:cantSplit/>
        </w:trPr>
        <w:tc>
          <w:tcPr>
            <w:tcW w:w="7965" w:type="dxa"/>
            <w:gridSpan w:val="7"/>
            <w:tcBorders>
              <w:top w:val="nil"/>
              <w:left w:val="nil"/>
              <w:bottom w:val="nil"/>
              <w:right w:val="nil"/>
            </w:tcBorders>
            <w:shd w:val="clear" w:color="auto" w:fill="FFFFFF"/>
            <w:vAlign w:val="center"/>
          </w:tcPr>
          <w:p w:rsidR="00AC25D7" w:rsidRPr="00AC25D7" w:rsidRDefault="00AC25D7" w:rsidP="00AC25D7">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b/>
                <w:bCs/>
                <w:color w:val="000000"/>
                <w:sz w:val="18"/>
                <w:szCs w:val="18"/>
                <w:lang w:val="en-GB"/>
              </w:rPr>
              <w:t>ANOVA</w:t>
            </w:r>
            <w:r w:rsidRPr="00AC25D7">
              <w:rPr>
                <w:rFonts w:ascii="Arial" w:hAnsi="Arial" w:cs="Arial"/>
                <w:b/>
                <w:bCs/>
                <w:color w:val="000000"/>
                <w:sz w:val="18"/>
                <w:szCs w:val="18"/>
                <w:vertAlign w:val="superscript"/>
                <w:lang w:val="en-GB"/>
              </w:rPr>
              <w:t>a</w:t>
            </w:r>
          </w:p>
        </w:tc>
      </w:tr>
      <w:tr w:rsidR="00AC25D7" w:rsidRPr="00AC25D7">
        <w:trPr>
          <w:cantSplit/>
        </w:trPr>
        <w:tc>
          <w:tcPr>
            <w:tcW w:w="2018" w:type="dxa"/>
            <w:gridSpan w:val="2"/>
            <w:tcBorders>
              <w:top w:val="single" w:sz="16" w:space="0" w:color="000000"/>
              <w:left w:val="single" w:sz="16" w:space="0" w:color="000000"/>
              <w:bottom w:val="single" w:sz="16" w:space="0" w:color="000000"/>
              <w:right w:val="nil"/>
            </w:tcBorders>
            <w:shd w:val="clear" w:color="auto" w:fill="FFFFFF"/>
            <w:vAlign w:val="bottom"/>
          </w:tcPr>
          <w:p w:rsidR="00AC25D7" w:rsidRPr="00AC25D7" w:rsidRDefault="00AC25D7" w:rsidP="00AC25D7">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Model</w:t>
            </w:r>
          </w:p>
        </w:tc>
        <w:tc>
          <w:tcPr>
            <w:tcW w:w="1468" w:type="dxa"/>
            <w:tcBorders>
              <w:top w:val="single" w:sz="16" w:space="0" w:color="000000"/>
              <w:left w:val="single" w:sz="16" w:space="0" w:color="000000"/>
              <w:bottom w:val="single" w:sz="16" w:space="0" w:color="000000"/>
            </w:tcBorders>
            <w:shd w:val="clear" w:color="auto" w:fill="FFFFFF"/>
            <w:vAlign w:val="bottom"/>
          </w:tcPr>
          <w:p w:rsidR="00AC25D7" w:rsidRPr="00AC25D7" w:rsidRDefault="00AC25D7" w:rsidP="00AC25D7">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Sum of Squares</w:t>
            </w:r>
          </w:p>
        </w:tc>
        <w:tc>
          <w:tcPr>
            <w:tcW w:w="1024" w:type="dxa"/>
            <w:tcBorders>
              <w:top w:val="single" w:sz="16" w:space="0" w:color="000000"/>
              <w:bottom w:val="single" w:sz="16" w:space="0" w:color="000000"/>
            </w:tcBorders>
            <w:shd w:val="clear" w:color="auto" w:fill="FFFFFF"/>
            <w:vAlign w:val="bottom"/>
          </w:tcPr>
          <w:p w:rsidR="00AC25D7" w:rsidRPr="00AC25D7" w:rsidRDefault="00AC25D7" w:rsidP="00AC25D7">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df</w:t>
            </w:r>
          </w:p>
        </w:tc>
        <w:tc>
          <w:tcPr>
            <w:tcW w:w="1407" w:type="dxa"/>
            <w:tcBorders>
              <w:top w:val="single" w:sz="16" w:space="0" w:color="000000"/>
              <w:bottom w:val="single" w:sz="16" w:space="0" w:color="000000"/>
            </w:tcBorders>
            <w:shd w:val="clear" w:color="auto" w:fill="FFFFFF"/>
            <w:vAlign w:val="bottom"/>
          </w:tcPr>
          <w:p w:rsidR="00AC25D7" w:rsidRPr="00AC25D7" w:rsidRDefault="00AC25D7" w:rsidP="00AC25D7">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Mean Square</w:t>
            </w:r>
          </w:p>
        </w:tc>
        <w:tc>
          <w:tcPr>
            <w:tcW w:w="1024" w:type="dxa"/>
            <w:tcBorders>
              <w:top w:val="single" w:sz="16" w:space="0" w:color="000000"/>
              <w:bottom w:val="single" w:sz="16" w:space="0" w:color="000000"/>
            </w:tcBorders>
            <w:shd w:val="clear" w:color="auto" w:fill="FFFFFF"/>
            <w:vAlign w:val="bottom"/>
          </w:tcPr>
          <w:p w:rsidR="00AC25D7" w:rsidRPr="00AC25D7" w:rsidRDefault="00AC25D7" w:rsidP="00AC25D7">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F</w:t>
            </w:r>
          </w:p>
        </w:tc>
        <w:tc>
          <w:tcPr>
            <w:tcW w:w="1024" w:type="dxa"/>
            <w:tcBorders>
              <w:top w:val="single" w:sz="16" w:space="0" w:color="000000"/>
              <w:bottom w:val="single" w:sz="16" w:space="0" w:color="000000"/>
              <w:right w:val="single" w:sz="16" w:space="0" w:color="000000"/>
            </w:tcBorders>
            <w:shd w:val="clear" w:color="auto" w:fill="FFFFFF"/>
            <w:vAlign w:val="bottom"/>
          </w:tcPr>
          <w:p w:rsidR="00AC25D7" w:rsidRPr="00AC25D7" w:rsidRDefault="00AC25D7" w:rsidP="00AC25D7">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Sig.</w:t>
            </w:r>
          </w:p>
        </w:tc>
      </w:tr>
      <w:tr w:rsidR="00AC25D7" w:rsidRPr="00AC25D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AC25D7" w:rsidRPr="00AC25D7" w:rsidRDefault="00AC25D7" w:rsidP="00AC25D7">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1</w:t>
            </w:r>
          </w:p>
        </w:tc>
        <w:tc>
          <w:tcPr>
            <w:tcW w:w="1284" w:type="dxa"/>
            <w:tcBorders>
              <w:top w:val="single" w:sz="16" w:space="0" w:color="000000"/>
              <w:left w:val="nil"/>
              <w:bottom w:val="nil"/>
              <w:right w:val="single" w:sz="16" w:space="0" w:color="000000"/>
            </w:tcBorders>
            <w:shd w:val="clear" w:color="auto" w:fill="FFFFFF"/>
          </w:tcPr>
          <w:p w:rsidR="00AC25D7" w:rsidRPr="00AC25D7" w:rsidRDefault="00AC25D7" w:rsidP="00AC25D7">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Regression</w:t>
            </w:r>
          </w:p>
        </w:tc>
        <w:tc>
          <w:tcPr>
            <w:tcW w:w="1468" w:type="dxa"/>
            <w:tcBorders>
              <w:top w:val="single" w:sz="16" w:space="0" w:color="000000"/>
              <w:left w:val="single" w:sz="16" w:space="0" w:color="000000"/>
              <w:bottom w:val="nil"/>
            </w:tcBorders>
            <w:shd w:val="clear" w:color="auto" w:fill="FFFFFF"/>
            <w:vAlign w:val="center"/>
          </w:tcPr>
          <w:p w:rsidR="00AC25D7" w:rsidRPr="00AC25D7" w:rsidRDefault="00AC25D7"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2.655</w:t>
            </w:r>
          </w:p>
        </w:tc>
        <w:tc>
          <w:tcPr>
            <w:tcW w:w="1024" w:type="dxa"/>
            <w:tcBorders>
              <w:top w:val="single" w:sz="16" w:space="0" w:color="000000"/>
              <w:bottom w:val="nil"/>
            </w:tcBorders>
            <w:shd w:val="clear" w:color="auto" w:fill="FFFFFF"/>
            <w:vAlign w:val="center"/>
          </w:tcPr>
          <w:p w:rsidR="00AC25D7" w:rsidRPr="00AC25D7" w:rsidRDefault="00AC25D7"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5</w:t>
            </w:r>
          </w:p>
        </w:tc>
        <w:tc>
          <w:tcPr>
            <w:tcW w:w="1407" w:type="dxa"/>
            <w:tcBorders>
              <w:top w:val="single" w:sz="16" w:space="0" w:color="000000"/>
              <w:bottom w:val="nil"/>
            </w:tcBorders>
            <w:shd w:val="clear" w:color="auto" w:fill="FFFFFF"/>
            <w:vAlign w:val="center"/>
          </w:tcPr>
          <w:p w:rsidR="00AC25D7" w:rsidRPr="00AC25D7" w:rsidRDefault="00AC25D7"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.531</w:t>
            </w:r>
          </w:p>
        </w:tc>
        <w:tc>
          <w:tcPr>
            <w:tcW w:w="1024" w:type="dxa"/>
            <w:tcBorders>
              <w:top w:val="single" w:sz="16" w:space="0" w:color="000000"/>
              <w:bottom w:val="nil"/>
            </w:tcBorders>
            <w:shd w:val="clear" w:color="auto" w:fill="FFFFFF"/>
            <w:vAlign w:val="center"/>
          </w:tcPr>
          <w:p w:rsidR="00AC25D7" w:rsidRPr="00AC25D7" w:rsidRDefault="00304237" w:rsidP="00AC25D7">
            <w:pPr>
              <w:autoSpaceDE w:val="0"/>
              <w:autoSpaceDN w:val="0"/>
              <w:adjustRightInd w:val="0"/>
              <w:spacing w:after="0" w:line="240" w:lineRule="auto"/>
              <w:ind w:left="60" w:right="60"/>
              <w:jc w:val="right"/>
              <w:rPr>
                <w:rFonts w:ascii="Arial" w:hAnsi="Arial" w:cs="Arial"/>
                <w:color w:val="000000"/>
                <w:sz w:val="18"/>
                <w:szCs w:val="18"/>
                <w:lang w:val="en-GB"/>
              </w:rPr>
            </w:pPr>
            <w:r>
              <w:rPr>
                <w:rFonts w:ascii="Arial" w:hAnsi="Arial" w:cs="Arial"/>
                <w:color w:val="000000"/>
                <w:sz w:val="18"/>
                <w:szCs w:val="18"/>
                <w:lang w:val="en-GB"/>
              </w:rPr>
              <w:t>7</w:t>
            </w:r>
            <w:r w:rsidR="00AC25D7" w:rsidRPr="00AC25D7">
              <w:rPr>
                <w:rFonts w:ascii="Arial" w:hAnsi="Arial" w:cs="Arial"/>
                <w:color w:val="000000"/>
                <w:sz w:val="18"/>
                <w:szCs w:val="18"/>
                <w:lang w:val="en-GB"/>
              </w:rPr>
              <w:t>.560</w:t>
            </w:r>
          </w:p>
        </w:tc>
        <w:tc>
          <w:tcPr>
            <w:tcW w:w="1024" w:type="dxa"/>
            <w:tcBorders>
              <w:top w:val="single" w:sz="16" w:space="0" w:color="000000"/>
              <w:bottom w:val="nil"/>
              <w:right w:val="single" w:sz="16" w:space="0" w:color="000000"/>
            </w:tcBorders>
            <w:shd w:val="clear" w:color="auto" w:fill="FFFFFF"/>
            <w:vAlign w:val="center"/>
          </w:tcPr>
          <w:p w:rsidR="00AC25D7" w:rsidRPr="00AC25D7" w:rsidRDefault="00304237" w:rsidP="00AC25D7">
            <w:pPr>
              <w:autoSpaceDE w:val="0"/>
              <w:autoSpaceDN w:val="0"/>
              <w:adjustRightInd w:val="0"/>
              <w:spacing w:after="0" w:line="240" w:lineRule="auto"/>
              <w:ind w:left="60" w:right="60"/>
              <w:jc w:val="right"/>
              <w:rPr>
                <w:rFonts w:ascii="Arial" w:hAnsi="Arial" w:cs="Arial"/>
                <w:color w:val="000000"/>
                <w:sz w:val="18"/>
                <w:szCs w:val="18"/>
                <w:lang w:val="en-GB"/>
              </w:rPr>
            </w:pPr>
            <w:r>
              <w:rPr>
                <w:rFonts w:ascii="Arial" w:hAnsi="Arial" w:cs="Arial"/>
                <w:color w:val="000000"/>
                <w:sz w:val="18"/>
                <w:szCs w:val="18"/>
                <w:lang w:val="en-GB"/>
              </w:rPr>
              <w:t>.000</w:t>
            </w:r>
            <w:r w:rsidR="00AC25D7" w:rsidRPr="00AC25D7">
              <w:rPr>
                <w:rFonts w:ascii="Arial" w:hAnsi="Arial" w:cs="Arial"/>
                <w:color w:val="000000"/>
                <w:sz w:val="18"/>
                <w:szCs w:val="18"/>
                <w:vertAlign w:val="superscript"/>
                <w:lang w:val="en-GB"/>
              </w:rPr>
              <w:t>b</w:t>
            </w:r>
          </w:p>
        </w:tc>
      </w:tr>
      <w:tr w:rsidR="00AC25D7" w:rsidRPr="00AC25D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AC25D7" w:rsidRPr="00AC25D7" w:rsidRDefault="00AC25D7" w:rsidP="00AC25D7">
            <w:pPr>
              <w:autoSpaceDE w:val="0"/>
              <w:autoSpaceDN w:val="0"/>
              <w:adjustRightInd w:val="0"/>
              <w:spacing w:after="0" w:line="240" w:lineRule="auto"/>
              <w:rPr>
                <w:rFonts w:ascii="Arial" w:hAnsi="Arial" w:cs="Arial"/>
                <w:color w:val="000000"/>
                <w:sz w:val="18"/>
                <w:szCs w:val="18"/>
                <w:lang w:val="en-GB"/>
              </w:rPr>
            </w:pPr>
          </w:p>
        </w:tc>
        <w:tc>
          <w:tcPr>
            <w:tcW w:w="1284" w:type="dxa"/>
            <w:tcBorders>
              <w:top w:val="nil"/>
              <w:left w:val="nil"/>
              <w:bottom w:val="nil"/>
              <w:right w:val="single" w:sz="16" w:space="0" w:color="000000"/>
            </w:tcBorders>
            <w:shd w:val="clear" w:color="auto" w:fill="FFFFFF"/>
          </w:tcPr>
          <w:p w:rsidR="00AC25D7" w:rsidRPr="00AC25D7" w:rsidRDefault="00AC25D7" w:rsidP="00AC25D7">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Residual</w:t>
            </w:r>
          </w:p>
        </w:tc>
        <w:tc>
          <w:tcPr>
            <w:tcW w:w="1468" w:type="dxa"/>
            <w:tcBorders>
              <w:top w:val="nil"/>
              <w:left w:val="single" w:sz="16" w:space="0" w:color="000000"/>
              <w:bottom w:val="nil"/>
            </w:tcBorders>
            <w:shd w:val="clear" w:color="auto" w:fill="FFFFFF"/>
            <w:vAlign w:val="center"/>
          </w:tcPr>
          <w:p w:rsidR="00AC25D7" w:rsidRPr="00AC25D7" w:rsidRDefault="00AC25D7"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11.576</w:t>
            </w:r>
          </w:p>
        </w:tc>
        <w:tc>
          <w:tcPr>
            <w:tcW w:w="1024" w:type="dxa"/>
            <w:tcBorders>
              <w:top w:val="nil"/>
              <w:bottom w:val="nil"/>
            </w:tcBorders>
            <w:shd w:val="clear" w:color="auto" w:fill="FFFFFF"/>
            <w:vAlign w:val="center"/>
          </w:tcPr>
          <w:p w:rsidR="00AC25D7" w:rsidRPr="00AC25D7" w:rsidRDefault="00AC25D7"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34</w:t>
            </w:r>
          </w:p>
        </w:tc>
        <w:tc>
          <w:tcPr>
            <w:tcW w:w="1407" w:type="dxa"/>
            <w:tcBorders>
              <w:top w:val="nil"/>
              <w:bottom w:val="nil"/>
            </w:tcBorders>
            <w:shd w:val="clear" w:color="auto" w:fill="FFFFFF"/>
            <w:vAlign w:val="center"/>
          </w:tcPr>
          <w:p w:rsidR="00AC25D7" w:rsidRPr="00AC25D7" w:rsidRDefault="00AC25D7"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.340</w:t>
            </w:r>
          </w:p>
        </w:tc>
        <w:tc>
          <w:tcPr>
            <w:tcW w:w="1024" w:type="dxa"/>
            <w:tcBorders>
              <w:top w:val="nil"/>
              <w:bottom w:val="nil"/>
            </w:tcBorders>
            <w:shd w:val="clear" w:color="auto" w:fill="FFFFFF"/>
            <w:vAlign w:val="center"/>
          </w:tcPr>
          <w:p w:rsidR="00AC25D7" w:rsidRPr="00AC25D7" w:rsidRDefault="00AC25D7" w:rsidP="00AC25D7">
            <w:pPr>
              <w:autoSpaceDE w:val="0"/>
              <w:autoSpaceDN w:val="0"/>
              <w:adjustRightInd w:val="0"/>
              <w:spacing w:after="0" w:line="240" w:lineRule="auto"/>
              <w:rPr>
                <w:rFonts w:ascii="Times New Roman" w:hAnsi="Times New Roman"/>
                <w:sz w:val="24"/>
                <w:szCs w:val="24"/>
                <w:lang w:val="en-GB"/>
              </w:rPr>
            </w:pPr>
          </w:p>
        </w:tc>
        <w:tc>
          <w:tcPr>
            <w:tcW w:w="1024" w:type="dxa"/>
            <w:tcBorders>
              <w:top w:val="nil"/>
              <w:bottom w:val="nil"/>
              <w:right w:val="single" w:sz="16" w:space="0" w:color="000000"/>
            </w:tcBorders>
            <w:shd w:val="clear" w:color="auto" w:fill="FFFFFF"/>
            <w:vAlign w:val="center"/>
          </w:tcPr>
          <w:p w:rsidR="00AC25D7" w:rsidRPr="00AC25D7" w:rsidRDefault="00AC25D7" w:rsidP="00AC25D7">
            <w:pPr>
              <w:autoSpaceDE w:val="0"/>
              <w:autoSpaceDN w:val="0"/>
              <w:adjustRightInd w:val="0"/>
              <w:spacing w:after="0" w:line="240" w:lineRule="auto"/>
              <w:rPr>
                <w:rFonts w:ascii="Times New Roman" w:hAnsi="Times New Roman"/>
                <w:sz w:val="24"/>
                <w:szCs w:val="24"/>
                <w:lang w:val="en-GB"/>
              </w:rPr>
            </w:pPr>
          </w:p>
        </w:tc>
      </w:tr>
      <w:tr w:rsidR="00AC25D7" w:rsidRPr="00AC25D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AC25D7" w:rsidRPr="00AC25D7" w:rsidRDefault="00AC25D7" w:rsidP="00AC25D7">
            <w:pPr>
              <w:autoSpaceDE w:val="0"/>
              <w:autoSpaceDN w:val="0"/>
              <w:adjustRightInd w:val="0"/>
              <w:spacing w:after="0" w:line="240" w:lineRule="auto"/>
              <w:rPr>
                <w:rFonts w:ascii="Times New Roman" w:hAnsi="Times New Roman"/>
                <w:sz w:val="24"/>
                <w:szCs w:val="24"/>
                <w:lang w:val="en-GB"/>
              </w:rPr>
            </w:pPr>
          </w:p>
        </w:tc>
        <w:tc>
          <w:tcPr>
            <w:tcW w:w="1284" w:type="dxa"/>
            <w:tcBorders>
              <w:top w:val="nil"/>
              <w:left w:val="nil"/>
              <w:bottom w:val="single" w:sz="16" w:space="0" w:color="000000"/>
              <w:right w:val="single" w:sz="16" w:space="0" w:color="000000"/>
            </w:tcBorders>
            <w:shd w:val="clear" w:color="auto" w:fill="FFFFFF"/>
          </w:tcPr>
          <w:p w:rsidR="00AC25D7" w:rsidRPr="00AC25D7" w:rsidRDefault="00AC25D7" w:rsidP="00AC25D7">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Total</w:t>
            </w:r>
          </w:p>
        </w:tc>
        <w:tc>
          <w:tcPr>
            <w:tcW w:w="1468" w:type="dxa"/>
            <w:tcBorders>
              <w:top w:val="nil"/>
              <w:left w:val="single" w:sz="16" w:space="0" w:color="000000"/>
              <w:bottom w:val="single" w:sz="16" w:space="0" w:color="000000"/>
            </w:tcBorders>
            <w:shd w:val="clear" w:color="auto" w:fill="FFFFFF"/>
            <w:vAlign w:val="center"/>
          </w:tcPr>
          <w:p w:rsidR="00AC25D7" w:rsidRPr="00AC25D7" w:rsidRDefault="00AC25D7"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14.231</w:t>
            </w:r>
          </w:p>
        </w:tc>
        <w:tc>
          <w:tcPr>
            <w:tcW w:w="1024" w:type="dxa"/>
            <w:tcBorders>
              <w:top w:val="nil"/>
              <w:bottom w:val="single" w:sz="16" w:space="0" w:color="000000"/>
            </w:tcBorders>
            <w:shd w:val="clear" w:color="auto" w:fill="FFFFFF"/>
            <w:vAlign w:val="center"/>
          </w:tcPr>
          <w:p w:rsidR="00AC25D7" w:rsidRPr="00AC25D7" w:rsidRDefault="00AC25D7"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39</w:t>
            </w:r>
          </w:p>
        </w:tc>
        <w:tc>
          <w:tcPr>
            <w:tcW w:w="1407" w:type="dxa"/>
            <w:tcBorders>
              <w:top w:val="nil"/>
              <w:bottom w:val="single" w:sz="16" w:space="0" w:color="000000"/>
            </w:tcBorders>
            <w:shd w:val="clear" w:color="auto" w:fill="FFFFFF"/>
            <w:vAlign w:val="center"/>
          </w:tcPr>
          <w:p w:rsidR="00AC25D7" w:rsidRPr="00AC25D7" w:rsidRDefault="00AC25D7" w:rsidP="00AC25D7">
            <w:pPr>
              <w:autoSpaceDE w:val="0"/>
              <w:autoSpaceDN w:val="0"/>
              <w:adjustRightInd w:val="0"/>
              <w:spacing w:after="0" w:line="240" w:lineRule="auto"/>
              <w:rPr>
                <w:rFonts w:ascii="Times New Roman" w:hAnsi="Times New Roman"/>
                <w:sz w:val="24"/>
                <w:szCs w:val="24"/>
                <w:lang w:val="en-GB"/>
              </w:rPr>
            </w:pPr>
          </w:p>
        </w:tc>
        <w:tc>
          <w:tcPr>
            <w:tcW w:w="1024" w:type="dxa"/>
            <w:tcBorders>
              <w:top w:val="nil"/>
              <w:bottom w:val="single" w:sz="16" w:space="0" w:color="000000"/>
            </w:tcBorders>
            <w:shd w:val="clear" w:color="auto" w:fill="FFFFFF"/>
            <w:vAlign w:val="center"/>
          </w:tcPr>
          <w:p w:rsidR="00AC25D7" w:rsidRPr="00AC25D7" w:rsidRDefault="00AC25D7" w:rsidP="00AC25D7">
            <w:pPr>
              <w:autoSpaceDE w:val="0"/>
              <w:autoSpaceDN w:val="0"/>
              <w:adjustRightInd w:val="0"/>
              <w:spacing w:after="0" w:line="240" w:lineRule="auto"/>
              <w:rPr>
                <w:rFonts w:ascii="Times New Roman" w:hAnsi="Times New Roman"/>
                <w:sz w:val="24"/>
                <w:szCs w:val="24"/>
                <w:lang w:val="en-GB"/>
              </w:rPr>
            </w:pPr>
          </w:p>
        </w:tc>
        <w:tc>
          <w:tcPr>
            <w:tcW w:w="1024" w:type="dxa"/>
            <w:tcBorders>
              <w:top w:val="nil"/>
              <w:bottom w:val="single" w:sz="16" w:space="0" w:color="000000"/>
              <w:right w:val="single" w:sz="16" w:space="0" w:color="000000"/>
            </w:tcBorders>
            <w:shd w:val="clear" w:color="auto" w:fill="FFFFFF"/>
            <w:vAlign w:val="center"/>
          </w:tcPr>
          <w:p w:rsidR="00AC25D7" w:rsidRPr="00AC25D7" w:rsidRDefault="00AC25D7" w:rsidP="00AC25D7">
            <w:pPr>
              <w:autoSpaceDE w:val="0"/>
              <w:autoSpaceDN w:val="0"/>
              <w:adjustRightInd w:val="0"/>
              <w:spacing w:after="0" w:line="240" w:lineRule="auto"/>
              <w:rPr>
                <w:rFonts w:ascii="Times New Roman" w:hAnsi="Times New Roman"/>
                <w:sz w:val="24"/>
                <w:szCs w:val="24"/>
                <w:lang w:val="en-GB"/>
              </w:rPr>
            </w:pPr>
          </w:p>
        </w:tc>
      </w:tr>
      <w:tr w:rsidR="00AC25D7" w:rsidRPr="00AC25D7">
        <w:trPr>
          <w:cantSplit/>
        </w:trPr>
        <w:tc>
          <w:tcPr>
            <w:tcW w:w="7965" w:type="dxa"/>
            <w:gridSpan w:val="7"/>
            <w:tcBorders>
              <w:top w:val="nil"/>
              <w:left w:val="nil"/>
              <w:bottom w:val="nil"/>
              <w:right w:val="nil"/>
            </w:tcBorders>
            <w:shd w:val="clear" w:color="auto" w:fill="FFFFFF"/>
          </w:tcPr>
          <w:p w:rsidR="00AC25D7" w:rsidRPr="00AC25D7" w:rsidRDefault="00AC25D7" w:rsidP="00AC25D7">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a. Dependent Variable: Financial_Distress</w:t>
            </w:r>
          </w:p>
        </w:tc>
      </w:tr>
      <w:tr w:rsidR="00AC25D7" w:rsidRPr="00AC25D7">
        <w:trPr>
          <w:cantSplit/>
        </w:trPr>
        <w:tc>
          <w:tcPr>
            <w:tcW w:w="7965" w:type="dxa"/>
            <w:gridSpan w:val="7"/>
            <w:tcBorders>
              <w:top w:val="nil"/>
              <w:left w:val="nil"/>
              <w:bottom w:val="nil"/>
              <w:right w:val="nil"/>
            </w:tcBorders>
            <w:shd w:val="clear" w:color="auto" w:fill="FFFFFF"/>
          </w:tcPr>
          <w:p w:rsidR="00AC25D7" w:rsidRPr="00AC25D7" w:rsidRDefault="00AC25D7" w:rsidP="00AC25D7">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b. Predictors: (Constant), CR, UUD, KAD, ROA, CSR</w:t>
            </w:r>
          </w:p>
        </w:tc>
      </w:tr>
    </w:tbl>
    <w:p w:rsidR="00AC25D7" w:rsidRPr="00AC25D7" w:rsidRDefault="00AC25D7" w:rsidP="00AC25D7">
      <w:pPr>
        <w:autoSpaceDE w:val="0"/>
        <w:autoSpaceDN w:val="0"/>
        <w:adjustRightInd w:val="0"/>
        <w:spacing w:after="0" w:line="400" w:lineRule="atLeast"/>
        <w:rPr>
          <w:rFonts w:ascii="Times New Roman" w:hAnsi="Times New Roman"/>
          <w:sz w:val="24"/>
          <w:szCs w:val="24"/>
          <w:lang w:val="en-GB"/>
        </w:rPr>
      </w:pPr>
    </w:p>
    <w:p w:rsidR="00AC25D7" w:rsidRPr="00AC25D7" w:rsidRDefault="00AC25D7" w:rsidP="00AC25D7">
      <w:pPr>
        <w:autoSpaceDE w:val="0"/>
        <w:autoSpaceDN w:val="0"/>
        <w:adjustRightInd w:val="0"/>
        <w:spacing w:after="0" w:line="240" w:lineRule="auto"/>
        <w:rPr>
          <w:rFonts w:ascii="Times New Roman" w:hAnsi="Times New Roman"/>
          <w:sz w:val="24"/>
          <w:szCs w:val="24"/>
          <w:lang w:val="en-GB"/>
        </w:rPr>
      </w:pPr>
    </w:p>
    <w:tbl>
      <w:tblPr>
        <w:tblW w:w="14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993"/>
        <w:gridCol w:w="850"/>
        <w:gridCol w:w="851"/>
        <w:gridCol w:w="1275"/>
        <w:gridCol w:w="709"/>
        <w:gridCol w:w="851"/>
        <w:gridCol w:w="992"/>
        <w:gridCol w:w="1134"/>
        <w:gridCol w:w="6518"/>
      </w:tblGrid>
      <w:tr w:rsidR="00AC25D7" w:rsidRPr="00AC25D7" w:rsidTr="00AC25D7">
        <w:trPr>
          <w:cantSplit/>
        </w:trPr>
        <w:tc>
          <w:tcPr>
            <w:tcW w:w="14740" w:type="dxa"/>
            <w:gridSpan w:val="10"/>
            <w:tcBorders>
              <w:top w:val="nil"/>
              <w:left w:val="nil"/>
              <w:bottom w:val="nil"/>
              <w:right w:val="nil"/>
            </w:tcBorders>
            <w:shd w:val="clear" w:color="auto" w:fill="FFFFFF"/>
            <w:vAlign w:val="center"/>
          </w:tcPr>
          <w:p w:rsidR="00AC25D7" w:rsidRPr="00AC25D7" w:rsidRDefault="00AC25D7" w:rsidP="00AC25D7">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b/>
                <w:bCs/>
                <w:color w:val="000000"/>
                <w:sz w:val="18"/>
                <w:szCs w:val="18"/>
                <w:lang w:val="en-GB"/>
              </w:rPr>
              <w:t>Coefficients</w:t>
            </w:r>
            <w:r w:rsidRPr="00AC25D7">
              <w:rPr>
                <w:rFonts w:ascii="Arial" w:hAnsi="Arial" w:cs="Arial"/>
                <w:b/>
                <w:bCs/>
                <w:color w:val="000000"/>
                <w:sz w:val="18"/>
                <w:szCs w:val="18"/>
                <w:vertAlign w:val="superscript"/>
                <w:lang w:val="en-GB"/>
              </w:rPr>
              <w:t>a</w:t>
            </w:r>
          </w:p>
        </w:tc>
      </w:tr>
      <w:tr w:rsidR="00AC25D7" w:rsidRPr="00AC25D7" w:rsidTr="00AC25D7">
        <w:trPr>
          <w:gridAfter w:val="1"/>
          <w:wAfter w:w="6518" w:type="dxa"/>
          <w:cantSplit/>
        </w:trPr>
        <w:tc>
          <w:tcPr>
            <w:tcW w:w="1560" w:type="dxa"/>
            <w:gridSpan w:val="2"/>
            <w:vMerge w:val="restart"/>
            <w:tcBorders>
              <w:top w:val="single" w:sz="16" w:space="0" w:color="000000"/>
              <w:left w:val="single" w:sz="16" w:space="0" w:color="000000"/>
              <w:bottom w:val="nil"/>
              <w:right w:val="nil"/>
            </w:tcBorders>
            <w:shd w:val="clear" w:color="auto" w:fill="FFFFFF"/>
            <w:vAlign w:val="bottom"/>
          </w:tcPr>
          <w:p w:rsidR="00AC25D7" w:rsidRPr="00AC25D7" w:rsidRDefault="00AC25D7" w:rsidP="00AC25D7">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Model</w:t>
            </w:r>
          </w:p>
        </w:tc>
        <w:tc>
          <w:tcPr>
            <w:tcW w:w="1701" w:type="dxa"/>
            <w:gridSpan w:val="2"/>
            <w:tcBorders>
              <w:top w:val="single" w:sz="16" w:space="0" w:color="000000"/>
              <w:left w:val="single" w:sz="16" w:space="0" w:color="000000"/>
            </w:tcBorders>
            <w:shd w:val="clear" w:color="auto" w:fill="FFFFFF"/>
            <w:vAlign w:val="bottom"/>
          </w:tcPr>
          <w:p w:rsidR="00AC25D7" w:rsidRPr="00AC25D7" w:rsidRDefault="00AC25D7" w:rsidP="00AC25D7">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Unstandardized Coefficients</w:t>
            </w:r>
          </w:p>
        </w:tc>
        <w:tc>
          <w:tcPr>
            <w:tcW w:w="1275" w:type="dxa"/>
            <w:tcBorders>
              <w:top w:val="single" w:sz="16" w:space="0" w:color="000000"/>
            </w:tcBorders>
            <w:shd w:val="clear" w:color="auto" w:fill="FFFFFF"/>
            <w:vAlign w:val="bottom"/>
          </w:tcPr>
          <w:p w:rsidR="00AC25D7" w:rsidRPr="00AC25D7" w:rsidRDefault="00AC25D7" w:rsidP="00AC25D7">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Standardized Coefficients</w:t>
            </w:r>
          </w:p>
        </w:tc>
        <w:tc>
          <w:tcPr>
            <w:tcW w:w="709" w:type="dxa"/>
            <w:vMerge w:val="restart"/>
            <w:tcBorders>
              <w:top w:val="single" w:sz="16" w:space="0" w:color="000000"/>
            </w:tcBorders>
            <w:shd w:val="clear" w:color="auto" w:fill="FFFFFF"/>
            <w:vAlign w:val="bottom"/>
          </w:tcPr>
          <w:p w:rsidR="00AC25D7" w:rsidRPr="00AC25D7" w:rsidRDefault="00AC25D7" w:rsidP="00AC25D7">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t</w:t>
            </w:r>
          </w:p>
        </w:tc>
        <w:tc>
          <w:tcPr>
            <w:tcW w:w="851" w:type="dxa"/>
            <w:vMerge w:val="restart"/>
            <w:tcBorders>
              <w:top w:val="single" w:sz="16" w:space="0" w:color="000000"/>
            </w:tcBorders>
            <w:shd w:val="clear" w:color="auto" w:fill="FFFFFF"/>
            <w:vAlign w:val="bottom"/>
          </w:tcPr>
          <w:p w:rsidR="00AC25D7" w:rsidRPr="00AC25D7" w:rsidRDefault="00AC25D7" w:rsidP="00AC25D7">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Sig.</w:t>
            </w:r>
          </w:p>
        </w:tc>
        <w:tc>
          <w:tcPr>
            <w:tcW w:w="2126" w:type="dxa"/>
            <w:gridSpan w:val="2"/>
            <w:tcBorders>
              <w:top w:val="single" w:sz="16" w:space="0" w:color="000000"/>
              <w:right w:val="single" w:sz="16" w:space="0" w:color="000000"/>
            </w:tcBorders>
            <w:shd w:val="clear" w:color="auto" w:fill="FFFFFF"/>
            <w:vAlign w:val="bottom"/>
          </w:tcPr>
          <w:p w:rsidR="00AC25D7" w:rsidRPr="00AC25D7" w:rsidRDefault="00AC25D7" w:rsidP="00AC25D7">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Collinearity Statistics</w:t>
            </w:r>
          </w:p>
        </w:tc>
      </w:tr>
      <w:tr w:rsidR="00AC25D7" w:rsidRPr="00AC25D7" w:rsidTr="00AC25D7">
        <w:trPr>
          <w:gridAfter w:val="1"/>
          <w:wAfter w:w="6518" w:type="dxa"/>
          <w:cantSplit/>
        </w:trPr>
        <w:tc>
          <w:tcPr>
            <w:tcW w:w="1560" w:type="dxa"/>
            <w:gridSpan w:val="2"/>
            <w:vMerge/>
            <w:tcBorders>
              <w:top w:val="single" w:sz="16" w:space="0" w:color="000000"/>
              <w:left w:val="single" w:sz="16" w:space="0" w:color="000000"/>
              <w:bottom w:val="nil"/>
              <w:right w:val="nil"/>
            </w:tcBorders>
            <w:shd w:val="clear" w:color="auto" w:fill="FFFFFF"/>
            <w:vAlign w:val="bottom"/>
          </w:tcPr>
          <w:p w:rsidR="00AC25D7" w:rsidRPr="00AC25D7" w:rsidRDefault="00AC25D7" w:rsidP="00AC25D7">
            <w:pPr>
              <w:autoSpaceDE w:val="0"/>
              <w:autoSpaceDN w:val="0"/>
              <w:adjustRightInd w:val="0"/>
              <w:spacing w:after="0" w:line="240" w:lineRule="auto"/>
              <w:rPr>
                <w:rFonts w:ascii="Arial" w:hAnsi="Arial" w:cs="Arial"/>
                <w:color w:val="000000"/>
                <w:sz w:val="18"/>
                <w:szCs w:val="18"/>
                <w:lang w:val="en-GB"/>
              </w:rPr>
            </w:pPr>
          </w:p>
        </w:tc>
        <w:tc>
          <w:tcPr>
            <w:tcW w:w="850" w:type="dxa"/>
            <w:tcBorders>
              <w:left w:val="single" w:sz="16" w:space="0" w:color="000000"/>
              <w:bottom w:val="single" w:sz="16" w:space="0" w:color="000000"/>
            </w:tcBorders>
            <w:shd w:val="clear" w:color="auto" w:fill="FFFFFF"/>
            <w:vAlign w:val="bottom"/>
          </w:tcPr>
          <w:p w:rsidR="00AC25D7" w:rsidRPr="00AC25D7" w:rsidRDefault="00AC25D7" w:rsidP="00AC25D7">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B</w:t>
            </w:r>
          </w:p>
        </w:tc>
        <w:tc>
          <w:tcPr>
            <w:tcW w:w="851" w:type="dxa"/>
            <w:tcBorders>
              <w:bottom w:val="single" w:sz="16" w:space="0" w:color="000000"/>
            </w:tcBorders>
            <w:shd w:val="clear" w:color="auto" w:fill="FFFFFF"/>
            <w:vAlign w:val="bottom"/>
          </w:tcPr>
          <w:p w:rsidR="00AC25D7" w:rsidRPr="00AC25D7" w:rsidRDefault="00AC25D7" w:rsidP="00AC25D7">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Std. Error</w:t>
            </w:r>
          </w:p>
        </w:tc>
        <w:tc>
          <w:tcPr>
            <w:tcW w:w="1275" w:type="dxa"/>
            <w:tcBorders>
              <w:bottom w:val="single" w:sz="16" w:space="0" w:color="000000"/>
            </w:tcBorders>
            <w:shd w:val="clear" w:color="auto" w:fill="FFFFFF"/>
            <w:vAlign w:val="bottom"/>
          </w:tcPr>
          <w:p w:rsidR="00AC25D7" w:rsidRPr="00AC25D7" w:rsidRDefault="00AC25D7" w:rsidP="00AC25D7">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Beta</w:t>
            </w:r>
          </w:p>
        </w:tc>
        <w:tc>
          <w:tcPr>
            <w:tcW w:w="709" w:type="dxa"/>
            <w:vMerge/>
            <w:tcBorders>
              <w:top w:val="single" w:sz="16" w:space="0" w:color="000000"/>
            </w:tcBorders>
            <w:shd w:val="clear" w:color="auto" w:fill="FFFFFF"/>
            <w:vAlign w:val="bottom"/>
          </w:tcPr>
          <w:p w:rsidR="00AC25D7" w:rsidRPr="00AC25D7" w:rsidRDefault="00AC25D7" w:rsidP="00AC25D7">
            <w:pPr>
              <w:autoSpaceDE w:val="0"/>
              <w:autoSpaceDN w:val="0"/>
              <w:adjustRightInd w:val="0"/>
              <w:spacing w:after="0" w:line="240" w:lineRule="auto"/>
              <w:rPr>
                <w:rFonts w:ascii="Arial" w:hAnsi="Arial" w:cs="Arial"/>
                <w:color w:val="000000"/>
                <w:sz w:val="18"/>
                <w:szCs w:val="18"/>
                <w:lang w:val="en-GB"/>
              </w:rPr>
            </w:pPr>
          </w:p>
        </w:tc>
        <w:tc>
          <w:tcPr>
            <w:tcW w:w="851" w:type="dxa"/>
            <w:vMerge/>
            <w:tcBorders>
              <w:top w:val="single" w:sz="16" w:space="0" w:color="000000"/>
            </w:tcBorders>
            <w:shd w:val="clear" w:color="auto" w:fill="FFFFFF"/>
            <w:vAlign w:val="bottom"/>
          </w:tcPr>
          <w:p w:rsidR="00AC25D7" w:rsidRPr="00AC25D7" w:rsidRDefault="00AC25D7" w:rsidP="00AC25D7">
            <w:pPr>
              <w:autoSpaceDE w:val="0"/>
              <w:autoSpaceDN w:val="0"/>
              <w:adjustRightInd w:val="0"/>
              <w:spacing w:after="0" w:line="240" w:lineRule="auto"/>
              <w:rPr>
                <w:rFonts w:ascii="Arial" w:hAnsi="Arial" w:cs="Arial"/>
                <w:color w:val="000000"/>
                <w:sz w:val="18"/>
                <w:szCs w:val="18"/>
                <w:lang w:val="en-GB"/>
              </w:rPr>
            </w:pPr>
          </w:p>
        </w:tc>
        <w:tc>
          <w:tcPr>
            <w:tcW w:w="992" w:type="dxa"/>
            <w:tcBorders>
              <w:bottom w:val="single" w:sz="16" w:space="0" w:color="000000"/>
            </w:tcBorders>
            <w:shd w:val="clear" w:color="auto" w:fill="FFFFFF"/>
            <w:vAlign w:val="bottom"/>
          </w:tcPr>
          <w:p w:rsidR="00AC25D7" w:rsidRPr="00AC25D7" w:rsidRDefault="00AC25D7" w:rsidP="00AC25D7">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Tolerance</w:t>
            </w:r>
          </w:p>
        </w:tc>
        <w:tc>
          <w:tcPr>
            <w:tcW w:w="1134" w:type="dxa"/>
            <w:tcBorders>
              <w:bottom w:val="single" w:sz="16" w:space="0" w:color="000000"/>
              <w:right w:val="single" w:sz="16" w:space="0" w:color="000000"/>
            </w:tcBorders>
            <w:shd w:val="clear" w:color="auto" w:fill="FFFFFF"/>
            <w:vAlign w:val="bottom"/>
          </w:tcPr>
          <w:p w:rsidR="00AC25D7" w:rsidRPr="00AC25D7" w:rsidRDefault="00AC25D7" w:rsidP="00AC25D7">
            <w:pPr>
              <w:autoSpaceDE w:val="0"/>
              <w:autoSpaceDN w:val="0"/>
              <w:adjustRightInd w:val="0"/>
              <w:spacing w:after="0" w:line="24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VIF</w:t>
            </w:r>
          </w:p>
        </w:tc>
      </w:tr>
      <w:tr w:rsidR="00AC25D7" w:rsidRPr="00AC25D7" w:rsidTr="00AC25D7">
        <w:trPr>
          <w:gridAfter w:val="1"/>
          <w:wAfter w:w="6518" w:type="dxa"/>
          <w:cantSplit/>
        </w:trPr>
        <w:tc>
          <w:tcPr>
            <w:tcW w:w="567" w:type="dxa"/>
            <w:vMerge w:val="restart"/>
            <w:tcBorders>
              <w:top w:val="single" w:sz="16" w:space="0" w:color="000000"/>
              <w:left w:val="single" w:sz="16" w:space="0" w:color="000000"/>
              <w:bottom w:val="single" w:sz="16" w:space="0" w:color="000000"/>
              <w:right w:val="nil"/>
            </w:tcBorders>
            <w:shd w:val="clear" w:color="auto" w:fill="FFFFFF"/>
          </w:tcPr>
          <w:p w:rsidR="00AC25D7" w:rsidRPr="00AC25D7" w:rsidRDefault="00AC25D7" w:rsidP="00AC25D7">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1</w:t>
            </w:r>
          </w:p>
        </w:tc>
        <w:tc>
          <w:tcPr>
            <w:tcW w:w="993" w:type="dxa"/>
            <w:tcBorders>
              <w:top w:val="single" w:sz="16" w:space="0" w:color="000000"/>
              <w:left w:val="nil"/>
              <w:bottom w:val="nil"/>
              <w:right w:val="single" w:sz="16" w:space="0" w:color="000000"/>
            </w:tcBorders>
            <w:shd w:val="clear" w:color="auto" w:fill="FFFFFF"/>
          </w:tcPr>
          <w:p w:rsidR="00AC25D7" w:rsidRPr="00AC25D7" w:rsidRDefault="00AC25D7" w:rsidP="00AC25D7">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(Constant)</w:t>
            </w:r>
          </w:p>
        </w:tc>
        <w:tc>
          <w:tcPr>
            <w:tcW w:w="850" w:type="dxa"/>
            <w:tcBorders>
              <w:top w:val="single" w:sz="16" w:space="0" w:color="000000"/>
              <w:left w:val="single" w:sz="16" w:space="0" w:color="000000"/>
              <w:bottom w:val="nil"/>
            </w:tcBorders>
            <w:shd w:val="clear" w:color="auto" w:fill="FFFFFF"/>
            <w:vAlign w:val="center"/>
          </w:tcPr>
          <w:p w:rsidR="00AC25D7" w:rsidRPr="00AC25D7" w:rsidRDefault="00AC25D7"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4.687</w:t>
            </w:r>
          </w:p>
        </w:tc>
        <w:tc>
          <w:tcPr>
            <w:tcW w:w="851" w:type="dxa"/>
            <w:tcBorders>
              <w:top w:val="single" w:sz="16" w:space="0" w:color="000000"/>
              <w:bottom w:val="nil"/>
            </w:tcBorders>
            <w:shd w:val="clear" w:color="auto" w:fill="FFFFFF"/>
            <w:vAlign w:val="center"/>
          </w:tcPr>
          <w:p w:rsidR="00AC25D7" w:rsidRPr="00AC25D7" w:rsidRDefault="00AC25D7"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.570</w:t>
            </w:r>
          </w:p>
        </w:tc>
        <w:tc>
          <w:tcPr>
            <w:tcW w:w="1275" w:type="dxa"/>
            <w:tcBorders>
              <w:top w:val="single" w:sz="16" w:space="0" w:color="000000"/>
              <w:bottom w:val="nil"/>
            </w:tcBorders>
            <w:shd w:val="clear" w:color="auto" w:fill="FFFFFF"/>
            <w:vAlign w:val="center"/>
          </w:tcPr>
          <w:p w:rsidR="00AC25D7" w:rsidRPr="00AC25D7" w:rsidRDefault="00AC25D7" w:rsidP="00AC25D7">
            <w:pPr>
              <w:autoSpaceDE w:val="0"/>
              <w:autoSpaceDN w:val="0"/>
              <w:adjustRightInd w:val="0"/>
              <w:spacing w:after="0" w:line="240" w:lineRule="auto"/>
              <w:rPr>
                <w:rFonts w:ascii="Times New Roman" w:hAnsi="Times New Roman"/>
                <w:sz w:val="24"/>
                <w:szCs w:val="24"/>
                <w:lang w:val="en-GB"/>
              </w:rPr>
            </w:pPr>
          </w:p>
        </w:tc>
        <w:tc>
          <w:tcPr>
            <w:tcW w:w="709" w:type="dxa"/>
            <w:tcBorders>
              <w:top w:val="single" w:sz="16" w:space="0" w:color="000000"/>
              <w:bottom w:val="nil"/>
            </w:tcBorders>
            <w:shd w:val="clear" w:color="auto" w:fill="FFFFFF"/>
            <w:vAlign w:val="center"/>
          </w:tcPr>
          <w:p w:rsidR="00AC25D7" w:rsidRPr="00AC25D7" w:rsidRDefault="00AC25D7"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8.227</w:t>
            </w:r>
          </w:p>
        </w:tc>
        <w:tc>
          <w:tcPr>
            <w:tcW w:w="851" w:type="dxa"/>
            <w:tcBorders>
              <w:top w:val="single" w:sz="16" w:space="0" w:color="000000"/>
              <w:bottom w:val="nil"/>
            </w:tcBorders>
            <w:shd w:val="clear" w:color="auto" w:fill="FFFFFF"/>
            <w:vAlign w:val="center"/>
          </w:tcPr>
          <w:p w:rsidR="00AC25D7" w:rsidRPr="00AC25D7" w:rsidRDefault="00AC25D7"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.000</w:t>
            </w:r>
          </w:p>
        </w:tc>
        <w:tc>
          <w:tcPr>
            <w:tcW w:w="992" w:type="dxa"/>
            <w:tcBorders>
              <w:top w:val="single" w:sz="16" w:space="0" w:color="000000"/>
              <w:bottom w:val="nil"/>
            </w:tcBorders>
            <w:shd w:val="clear" w:color="auto" w:fill="FFFFFF"/>
            <w:vAlign w:val="center"/>
          </w:tcPr>
          <w:p w:rsidR="00AC25D7" w:rsidRPr="00AC25D7" w:rsidRDefault="00AC25D7" w:rsidP="00AC25D7">
            <w:pPr>
              <w:autoSpaceDE w:val="0"/>
              <w:autoSpaceDN w:val="0"/>
              <w:adjustRightInd w:val="0"/>
              <w:spacing w:after="0" w:line="240" w:lineRule="auto"/>
              <w:rPr>
                <w:rFonts w:ascii="Times New Roman" w:hAnsi="Times New Roman"/>
                <w:sz w:val="24"/>
                <w:szCs w:val="24"/>
                <w:lang w:val="en-GB"/>
              </w:rPr>
            </w:pPr>
          </w:p>
        </w:tc>
        <w:tc>
          <w:tcPr>
            <w:tcW w:w="1134" w:type="dxa"/>
            <w:tcBorders>
              <w:top w:val="single" w:sz="16" w:space="0" w:color="000000"/>
              <w:bottom w:val="nil"/>
              <w:right w:val="single" w:sz="16" w:space="0" w:color="000000"/>
            </w:tcBorders>
            <w:shd w:val="clear" w:color="auto" w:fill="FFFFFF"/>
            <w:vAlign w:val="center"/>
          </w:tcPr>
          <w:p w:rsidR="00AC25D7" w:rsidRPr="00AC25D7" w:rsidRDefault="00AC25D7" w:rsidP="00AC25D7">
            <w:pPr>
              <w:autoSpaceDE w:val="0"/>
              <w:autoSpaceDN w:val="0"/>
              <w:adjustRightInd w:val="0"/>
              <w:spacing w:after="0" w:line="240" w:lineRule="auto"/>
              <w:rPr>
                <w:rFonts w:ascii="Times New Roman" w:hAnsi="Times New Roman"/>
                <w:sz w:val="24"/>
                <w:szCs w:val="24"/>
                <w:lang w:val="en-GB"/>
              </w:rPr>
            </w:pPr>
          </w:p>
        </w:tc>
      </w:tr>
      <w:tr w:rsidR="00AC25D7" w:rsidRPr="00AC25D7" w:rsidTr="00AC25D7">
        <w:trPr>
          <w:gridAfter w:val="1"/>
          <w:wAfter w:w="6518" w:type="dxa"/>
          <w:cantSplit/>
        </w:trPr>
        <w:tc>
          <w:tcPr>
            <w:tcW w:w="567" w:type="dxa"/>
            <w:vMerge/>
            <w:tcBorders>
              <w:top w:val="single" w:sz="16" w:space="0" w:color="000000"/>
              <w:left w:val="single" w:sz="16" w:space="0" w:color="000000"/>
              <w:bottom w:val="single" w:sz="16" w:space="0" w:color="000000"/>
              <w:right w:val="nil"/>
            </w:tcBorders>
            <w:shd w:val="clear" w:color="auto" w:fill="FFFFFF"/>
          </w:tcPr>
          <w:p w:rsidR="00AC25D7" w:rsidRPr="00AC25D7" w:rsidRDefault="00AC25D7" w:rsidP="00AC25D7">
            <w:pPr>
              <w:autoSpaceDE w:val="0"/>
              <w:autoSpaceDN w:val="0"/>
              <w:adjustRightInd w:val="0"/>
              <w:spacing w:after="0" w:line="240" w:lineRule="auto"/>
              <w:rPr>
                <w:rFonts w:ascii="Times New Roman" w:hAnsi="Times New Roman"/>
                <w:sz w:val="24"/>
                <w:szCs w:val="24"/>
                <w:lang w:val="en-GB"/>
              </w:rPr>
            </w:pPr>
          </w:p>
        </w:tc>
        <w:tc>
          <w:tcPr>
            <w:tcW w:w="993" w:type="dxa"/>
            <w:tcBorders>
              <w:top w:val="nil"/>
              <w:left w:val="nil"/>
              <w:bottom w:val="nil"/>
              <w:right w:val="single" w:sz="16" w:space="0" w:color="000000"/>
            </w:tcBorders>
            <w:shd w:val="clear" w:color="auto" w:fill="FFFFFF"/>
          </w:tcPr>
          <w:p w:rsidR="00AC25D7" w:rsidRPr="00AC25D7" w:rsidRDefault="00AC25D7" w:rsidP="00AC25D7">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UUD</w:t>
            </w:r>
          </w:p>
        </w:tc>
        <w:tc>
          <w:tcPr>
            <w:tcW w:w="850" w:type="dxa"/>
            <w:tcBorders>
              <w:top w:val="nil"/>
              <w:left w:val="single" w:sz="16" w:space="0" w:color="000000"/>
              <w:bottom w:val="nil"/>
            </w:tcBorders>
            <w:shd w:val="clear" w:color="auto" w:fill="FFFFFF"/>
            <w:vAlign w:val="center"/>
          </w:tcPr>
          <w:p w:rsidR="00AC25D7" w:rsidRPr="00AC25D7" w:rsidRDefault="00AC25D7"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.188</w:t>
            </w:r>
          </w:p>
        </w:tc>
        <w:tc>
          <w:tcPr>
            <w:tcW w:w="851" w:type="dxa"/>
            <w:tcBorders>
              <w:top w:val="nil"/>
              <w:bottom w:val="nil"/>
            </w:tcBorders>
            <w:shd w:val="clear" w:color="auto" w:fill="FFFFFF"/>
            <w:vAlign w:val="center"/>
          </w:tcPr>
          <w:p w:rsidR="00AC25D7" w:rsidRPr="00AC25D7" w:rsidRDefault="00AC25D7"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.085</w:t>
            </w:r>
          </w:p>
        </w:tc>
        <w:tc>
          <w:tcPr>
            <w:tcW w:w="1275" w:type="dxa"/>
            <w:tcBorders>
              <w:top w:val="nil"/>
              <w:bottom w:val="nil"/>
            </w:tcBorders>
            <w:shd w:val="clear" w:color="auto" w:fill="FFFFFF"/>
            <w:vAlign w:val="center"/>
          </w:tcPr>
          <w:p w:rsidR="00AC25D7" w:rsidRPr="00AC25D7" w:rsidRDefault="00AC25D7"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.449</w:t>
            </w:r>
          </w:p>
        </w:tc>
        <w:tc>
          <w:tcPr>
            <w:tcW w:w="709" w:type="dxa"/>
            <w:tcBorders>
              <w:top w:val="nil"/>
              <w:bottom w:val="nil"/>
            </w:tcBorders>
            <w:shd w:val="clear" w:color="auto" w:fill="FFFFFF"/>
            <w:vAlign w:val="center"/>
          </w:tcPr>
          <w:p w:rsidR="00AC25D7" w:rsidRPr="00AC25D7" w:rsidRDefault="00304237" w:rsidP="00AC25D7">
            <w:pPr>
              <w:autoSpaceDE w:val="0"/>
              <w:autoSpaceDN w:val="0"/>
              <w:adjustRightInd w:val="0"/>
              <w:spacing w:after="0" w:line="240" w:lineRule="auto"/>
              <w:ind w:left="60" w:right="60"/>
              <w:jc w:val="right"/>
              <w:rPr>
                <w:rFonts w:ascii="Arial" w:hAnsi="Arial" w:cs="Arial"/>
                <w:color w:val="000000"/>
                <w:sz w:val="18"/>
                <w:szCs w:val="18"/>
                <w:lang w:val="en-GB"/>
              </w:rPr>
            </w:pPr>
            <w:r>
              <w:rPr>
                <w:rFonts w:ascii="Arial" w:hAnsi="Arial" w:cs="Arial"/>
                <w:color w:val="000000"/>
                <w:sz w:val="18"/>
                <w:szCs w:val="18"/>
                <w:lang w:val="en-GB"/>
              </w:rPr>
              <w:t>3</w:t>
            </w:r>
            <w:r w:rsidR="00AC25D7" w:rsidRPr="00AC25D7">
              <w:rPr>
                <w:rFonts w:ascii="Arial" w:hAnsi="Arial" w:cs="Arial"/>
                <w:color w:val="000000"/>
                <w:sz w:val="18"/>
                <w:szCs w:val="18"/>
                <w:lang w:val="en-GB"/>
              </w:rPr>
              <w:t>.218</w:t>
            </w:r>
          </w:p>
        </w:tc>
        <w:tc>
          <w:tcPr>
            <w:tcW w:w="851" w:type="dxa"/>
            <w:tcBorders>
              <w:top w:val="nil"/>
              <w:bottom w:val="nil"/>
            </w:tcBorders>
            <w:shd w:val="clear" w:color="auto" w:fill="FFFFFF"/>
            <w:vAlign w:val="center"/>
          </w:tcPr>
          <w:p w:rsidR="00AC25D7" w:rsidRPr="00AC25D7" w:rsidRDefault="00AC25D7"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.033</w:t>
            </w:r>
          </w:p>
        </w:tc>
        <w:tc>
          <w:tcPr>
            <w:tcW w:w="992" w:type="dxa"/>
            <w:tcBorders>
              <w:top w:val="nil"/>
              <w:bottom w:val="nil"/>
            </w:tcBorders>
            <w:shd w:val="clear" w:color="auto" w:fill="FFFFFF"/>
            <w:vAlign w:val="center"/>
          </w:tcPr>
          <w:p w:rsidR="00AC25D7" w:rsidRPr="00AC25D7" w:rsidRDefault="00AC25D7"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.584</w:t>
            </w:r>
          </w:p>
        </w:tc>
        <w:tc>
          <w:tcPr>
            <w:tcW w:w="1134" w:type="dxa"/>
            <w:tcBorders>
              <w:top w:val="nil"/>
              <w:bottom w:val="nil"/>
              <w:right w:val="single" w:sz="16" w:space="0" w:color="000000"/>
            </w:tcBorders>
            <w:shd w:val="clear" w:color="auto" w:fill="FFFFFF"/>
            <w:vAlign w:val="center"/>
          </w:tcPr>
          <w:p w:rsidR="00AC25D7" w:rsidRPr="00AC25D7" w:rsidRDefault="00AC25D7"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1.713</w:t>
            </w:r>
          </w:p>
        </w:tc>
      </w:tr>
      <w:tr w:rsidR="00AC25D7" w:rsidRPr="00AC25D7" w:rsidTr="00AC25D7">
        <w:trPr>
          <w:gridAfter w:val="1"/>
          <w:wAfter w:w="6518" w:type="dxa"/>
          <w:cantSplit/>
        </w:trPr>
        <w:tc>
          <w:tcPr>
            <w:tcW w:w="567" w:type="dxa"/>
            <w:vMerge/>
            <w:tcBorders>
              <w:top w:val="single" w:sz="16" w:space="0" w:color="000000"/>
              <w:left w:val="single" w:sz="16" w:space="0" w:color="000000"/>
              <w:bottom w:val="single" w:sz="16" w:space="0" w:color="000000"/>
              <w:right w:val="nil"/>
            </w:tcBorders>
            <w:shd w:val="clear" w:color="auto" w:fill="FFFFFF"/>
          </w:tcPr>
          <w:p w:rsidR="00AC25D7" w:rsidRPr="00AC25D7" w:rsidRDefault="00AC25D7" w:rsidP="00AC25D7">
            <w:pPr>
              <w:autoSpaceDE w:val="0"/>
              <w:autoSpaceDN w:val="0"/>
              <w:adjustRightInd w:val="0"/>
              <w:spacing w:after="0" w:line="240" w:lineRule="auto"/>
              <w:rPr>
                <w:rFonts w:ascii="Arial" w:hAnsi="Arial" w:cs="Arial"/>
                <w:color w:val="000000"/>
                <w:sz w:val="18"/>
                <w:szCs w:val="18"/>
                <w:lang w:val="en-GB"/>
              </w:rPr>
            </w:pPr>
          </w:p>
        </w:tc>
        <w:tc>
          <w:tcPr>
            <w:tcW w:w="993" w:type="dxa"/>
            <w:tcBorders>
              <w:top w:val="nil"/>
              <w:left w:val="nil"/>
              <w:bottom w:val="nil"/>
              <w:right w:val="single" w:sz="16" w:space="0" w:color="000000"/>
            </w:tcBorders>
            <w:shd w:val="clear" w:color="auto" w:fill="FFFFFF"/>
          </w:tcPr>
          <w:p w:rsidR="00AC25D7" w:rsidRPr="00AC25D7" w:rsidRDefault="00AC25D7" w:rsidP="00AC25D7">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KAD</w:t>
            </w:r>
          </w:p>
        </w:tc>
        <w:tc>
          <w:tcPr>
            <w:tcW w:w="850" w:type="dxa"/>
            <w:tcBorders>
              <w:top w:val="nil"/>
              <w:left w:val="single" w:sz="16" w:space="0" w:color="000000"/>
              <w:bottom w:val="nil"/>
            </w:tcBorders>
            <w:shd w:val="clear" w:color="auto" w:fill="FFFFFF"/>
            <w:vAlign w:val="center"/>
          </w:tcPr>
          <w:p w:rsidR="00AC25D7" w:rsidRPr="00AC25D7" w:rsidRDefault="00304237" w:rsidP="00AC25D7">
            <w:pPr>
              <w:autoSpaceDE w:val="0"/>
              <w:autoSpaceDN w:val="0"/>
              <w:adjustRightInd w:val="0"/>
              <w:spacing w:after="0" w:line="240" w:lineRule="auto"/>
              <w:ind w:left="60" w:right="60"/>
              <w:jc w:val="right"/>
              <w:rPr>
                <w:rFonts w:ascii="Arial" w:hAnsi="Arial" w:cs="Arial"/>
                <w:color w:val="000000"/>
                <w:sz w:val="18"/>
                <w:szCs w:val="18"/>
                <w:lang w:val="en-GB"/>
              </w:rPr>
            </w:pPr>
            <w:r>
              <w:rPr>
                <w:rFonts w:ascii="Arial" w:hAnsi="Arial" w:cs="Arial"/>
                <w:color w:val="000000"/>
                <w:sz w:val="18"/>
                <w:szCs w:val="18"/>
                <w:lang w:val="en-GB"/>
              </w:rPr>
              <w:t>.6</w:t>
            </w:r>
            <w:r w:rsidR="00AC25D7" w:rsidRPr="00AC25D7">
              <w:rPr>
                <w:rFonts w:ascii="Arial" w:hAnsi="Arial" w:cs="Arial"/>
                <w:color w:val="000000"/>
                <w:sz w:val="18"/>
                <w:szCs w:val="18"/>
                <w:lang w:val="en-GB"/>
              </w:rPr>
              <w:t>65</w:t>
            </w:r>
          </w:p>
        </w:tc>
        <w:tc>
          <w:tcPr>
            <w:tcW w:w="851" w:type="dxa"/>
            <w:tcBorders>
              <w:top w:val="nil"/>
              <w:bottom w:val="nil"/>
            </w:tcBorders>
            <w:shd w:val="clear" w:color="auto" w:fill="FFFFFF"/>
            <w:vAlign w:val="center"/>
          </w:tcPr>
          <w:p w:rsidR="00AC25D7" w:rsidRPr="00AC25D7" w:rsidRDefault="00AC25D7"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.156</w:t>
            </w:r>
          </w:p>
        </w:tc>
        <w:tc>
          <w:tcPr>
            <w:tcW w:w="1275" w:type="dxa"/>
            <w:tcBorders>
              <w:top w:val="nil"/>
              <w:bottom w:val="nil"/>
            </w:tcBorders>
            <w:shd w:val="clear" w:color="auto" w:fill="FFFFFF"/>
            <w:vAlign w:val="center"/>
          </w:tcPr>
          <w:p w:rsidR="00AC25D7" w:rsidRPr="00AC25D7" w:rsidRDefault="00AC25D7"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.071</w:t>
            </w:r>
          </w:p>
        </w:tc>
        <w:tc>
          <w:tcPr>
            <w:tcW w:w="709" w:type="dxa"/>
            <w:tcBorders>
              <w:top w:val="nil"/>
              <w:bottom w:val="nil"/>
            </w:tcBorders>
            <w:shd w:val="clear" w:color="auto" w:fill="FFFFFF"/>
            <w:vAlign w:val="center"/>
          </w:tcPr>
          <w:p w:rsidR="00AC25D7" w:rsidRPr="00AC25D7" w:rsidRDefault="00304237" w:rsidP="00AC25D7">
            <w:pPr>
              <w:autoSpaceDE w:val="0"/>
              <w:autoSpaceDN w:val="0"/>
              <w:adjustRightInd w:val="0"/>
              <w:spacing w:after="0" w:line="240" w:lineRule="auto"/>
              <w:ind w:left="60" w:right="60"/>
              <w:jc w:val="right"/>
              <w:rPr>
                <w:rFonts w:ascii="Arial" w:hAnsi="Arial" w:cs="Arial"/>
                <w:color w:val="000000"/>
                <w:sz w:val="18"/>
                <w:szCs w:val="18"/>
                <w:lang w:val="en-GB"/>
              </w:rPr>
            </w:pPr>
            <w:r>
              <w:rPr>
                <w:rFonts w:ascii="Arial" w:hAnsi="Arial" w:cs="Arial"/>
                <w:color w:val="000000"/>
                <w:sz w:val="18"/>
                <w:szCs w:val="18"/>
                <w:lang w:val="en-GB"/>
              </w:rPr>
              <w:t>4</w:t>
            </w:r>
            <w:r w:rsidR="00AC25D7" w:rsidRPr="00AC25D7">
              <w:rPr>
                <w:rFonts w:ascii="Arial" w:hAnsi="Arial" w:cs="Arial"/>
                <w:color w:val="000000"/>
                <w:sz w:val="18"/>
                <w:szCs w:val="18"/>
                <w:lang w:val="en-GB"/>
              </w:rPr>
              <w:t>.416</w:t>
            </w:r>
          </w:p>
        </w:tc>
        <w:tc>
          <w:tcPr>
            <w:tcW w:w="851" w:type="dxa"/>
            <w:tcBorders>
              <w:top w:val="nil"/>
              <w:bottom w:val="nil"/>
            </w:tcBorders>
            <w:shd w:val="clear" w:color="auto" w:fill="FFFFFF"/>
            <w:vAlign w:val="center"/>
          </w:tcPr>
          <w:p w:rsidR="00AC25D7" w:rsidRPr="00AC25D7" w:rsidRDefault="00304237" w:rsidP="00AC25D7">
            <w:pPr>
              <w:autoSpaceDE w:val="0"/>
              <w:autoSpaceDN w:val="0"/>
              <w:adjustRightInd w:val="0"/>
              <w:spacing w:after="0" w:line="240" w:lineRule="auto"/>
              <w:ind w:left="60" w:right="60"/>
              <w:jc w:val="right"/>
              <w:rPr>
                <w:rFonts w:ascii="Arial" w:hAnsi="Arial" w:cs="Arial"/>
                <w:color w:val="000000"/>
                <w:sz w:val="18"/>
                <w:szCs w:val="18"/>
                <w:lang w:val="en-GB"/>
              </w:rPr>
            </w:pPr>
            <w:r>
              <w:rPr>
                <w:rFonts w:ascii="Arial" w:hAnsi="Arial" w:cs="Arial"/>
                <w:color w:val="000000"/>
                <w:sz w:val="18"/>
                <w:szCs w:val="18"/>
                <w:lang w:val="en-GB"/>
              </w:rPr>
              <w:t>.02</w:t>
            </w:r>
            <w:r w:rsidR="00AC25D7" w:rsidRPr="00AC25D7">
              <w:rPr>
                <w:rFonts w:ascii="Arial" w:hAnsi="Arial" w:cs="Arial"/>
                <w:color w:val="000000"/>
                <w:sz w:val="18"/>
                <w:szCs w:val="18"/>
                <w:lang w:val="en-GB"/>
              </w:rPr>
              <w:t>0</w:t>
            </w:r>
          </w:p>
        </w:tc>
        <w:tc>
          <w:tcPr>
            <w:tcW w:w="992" w:type="dxa"/>
            <w:tcBorders>
              <w:top w:val="nil"/>
              <w:bottom w:val="nil"/>
            </w:tcBorders>
            <w:shd w:val="clear" w:color="auto" w:fill="FFFFFF"/>
            <w:vAlign w:val="center"/>
          </w:tcPr>
          <w:p w:rsidR="00AC25D7" w:rsidRPr="00AC25D7" w:rsidRDefault="00AC25D7"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.821</w:t>
            </w:r>
          </w:p>
        </w:tc>
        <w:tc>
          <w:tcPr>
            <w:tcW w:w="1134" w:type="dxa"/>
            <w:tcBorders>
              <w:top w:val="nil"/>
              <w:bottom w:val="nil"/>
              <w:right w:val="single" w:sz="16" w:space="0" w:color="000000"/>
            </w:tcBorders>
            <w:shd w:val="clear" w:color="auto" w:fill="FFFFFF"/>
            <w:vAlign w:val="center"/>
          </w:tcPr>
          <w:p w:rsidR="00AC25D7" w:rsidRPr="00AC25D7" w:rsidRDefault="00AC25D7"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1.219</w:t>
            </w:r>
          </w:p>
        </w:tc>
      </w:tr>
      <w:tr w:rsidR="00AC25D7" w:rsidRPr="00AC25D7" w:rsidTr="00AC25D7">
        <w:trPr>
          <w:gridAfter w:val="1"/>
          <w:wAfter w:w="6518" w:type="dxa"/>
          <w:cantSplit/>
        </w:trPr>
        <w:tc>
          <w:tcPr>
            <w:tcW w:w="567" w:type="dxa"/>
            <w:vMerge/>
            <w:tcBorders>
              <w:top w:val="single" w:sz="16" w:space="0" w:color="000000"/>
              <w:left w:val="single" w:sz="16" w:space="0" w:color="000000"/>
              <w:bottom w:val="single" w:sz="16" w:space="0" w:color="000000"/>
              <w:right w:val="nil"/>
            </w:tcBorders>
            <w:shd w:val="clear" w:color="auto" w:fill="FFFFFF"/>
          </w:tcPr>
          <w:p w:rsidR="00AC25D7" w:rsidRPr="00AC25D7" w:rsidRDefault="00AC25D7" w:rsidP="00AC25D7">
            <w:pPr>
              <w:autoSpaceDE w:val="0"/>
              <w:autoSpaceDN w:val="0"/>
              <w:adjustRightInd w:val="0"/>
              <w:spacing w:after="0" w:line="240" w:lineRule="auto"/>
              <w:rPr>
                <w:rFonts w:ascii="Arial" w:hAnsi="Arial" w:cs="Arial"/>
                <w:color w:val="000000"/>
                <w:sz w:val="18"/>
                <w:szCs w:val="18"/>
                <w:lang w:val="en-GB"/>
              </w:rPr>
            </w:pPr>
          </w:p>
        </w:tc>
        <w:tc>
          <w:tcPr>
            <w:tcW w:w="993" w:type="dxa"/>
            <w:tcBorders>
              <w:top w:val="nil"/>
              <w:left w:val="nil"/>
              <w:bottom w:val="nil"/>
              <w:right w:val="single" w:sz="16" w:space="0" w:color="000000"/>
            </w:tcBorders>
            <w:shd w:val="clear" w:color="auto" w:fill="FFFFFF"/>
          </w:tcPr>
          <w:p w:rsidR="00AC25D7" w:rsidRPr="00AC25D7" w:rsidRDefault="00AC25D7" w:rsidP="00AC25D7">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CSR</w:t>
            </w:r>
          </w:p>
        </w:tc>
        <w:tc>
          <w:tcPr>
            <w:tcW w:w="850" w:type="dxa"/>
            <w:tcBorders>
              <w:top w:val="nil"/>
              <w:left w:val="single" w:sz="16" w:space="0" w:color="000000"/>
              <w:bottom w:val="nil"/>
            </w:tcBorders>
            <w:shd w:val="clear" w:color="auto" w:fill="FFFFFF"/>
            <w:vAlign w:val="center"/>
          </w:tcPr>
          <w:p w:rsidR="00AC25D7" w:rsidRPr="00AC25D7" w:rsidRDefault="00AC25D7"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.934</w:t>
            </w:r>
          </w:p>
        </w:tc>
        <w:tc>
          <w:tcPr>
            <w:tcW w:w="851" w:type="dxa"/>
            <w:tcBorders>
              <w:top w:val="nil"/>
              <w:bottom w:val="nil"/>
            </w:tcBorders>
            <w:shd w:val="clear" w:color="auto" w:fill="FFFFFF"/>
            <w:vAlign w:val="center"/>
          </w:tcPr>
          <w:p w:rsidR="00AC25D7" w:rsidRPr="00AC25D7" w:rsidRDefault="00AC25D7"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.509</w:t>
            </w:r>
          </w:p>
        </w:tc>
        <w:tc>
          <w:tcPr>
            <w:tcW w:w="1275" w:type="dxa"/>
            <w:tcBorders>
              <w:top w:val="nil"/>
              <w:bottom w:val="nil"/>
            </w:tcBorders>
            <w:shd w:val="clear" w:color="auto" w:fill="FFFFFF"/>
            <w:vAlign w:val="center"/>
          </w:tcPr>
          <w:p w:rsidR="00AC25D7" w:rsidRPr="00AC25D7" w:rsidRDefault="00AC25D7"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.371</w:t>
            </w:r>
          </w:p>
        </w:tc>
        <w:tc>
          <w:tcPr>
            <w:tcW w:w="709" w:type="dxa"/>
            <w:tcBorders>
              <w:top w:val="nil"/>
              <w:bottom w:val="nil"/>
            </w:tcBorders>
            <w:shd w:val="clear" w:color="auto" w:fill="FFFFFF"/>
            <w:vAlign w:val="center"/>
          </w:tcPr>
          <w:p w:rsidR="00AC25D7" w:rsidRPr="00AC25D7" w:rsidRDefault="00304237" w:rsidP="00AC25D7">
            <w:pPr>
              <w:autoSpaceDE w:val="0"/>
              <w:autoSpaceDN w:val="0"/>
              <w:adjustRightInd w:val="0"/>
              <w:spacing w:after="0" w:line="240" w:lineRule="auto"/>
              <w:ind w:left="60" w:right="60"/>
              <w:jc w:val="right"/>
              <w:rPr>
                <w:rFonts w:ascii="Arial" w:hAnsi="Arial" w:cs="Arial"/>
                <w:color w:val="000000"/>
                <w:sz w:val="18"/>
                <w:szCs w:val="18"/>
                <w:lang w:val="en-GB"/>
              </w:rPr>
            </w:pPr>
            <w:r>
              <w:rPr>
                <w:rFonts w:ascii="Arial" w:hAnsi="Arial" w:cs="Arial"/>
                <w:color w:val="000000"/>
                <w:sz w:val="18"/>
                <w:szCs w:val="18"/>
                <w:lang w:val="en-GB"/>
              </w:rPr>
              <w:t>2</w:t>
            </w:r>
            <w:r w:rsidR="00AC25D7" w:rsidRPr="00AC25D7">
              <w:rPr>
                <w:rFonts w:ascii="Arial" w:hAnsi="Arial" w:cs="Arial"/>
                <w:color w:val="000000"/>
                <w:sz w:val="18"/>
                <w:szCs w:val="18"/>
                <w:lang w:val="en-GB"/>
              </w:rPr>
              <w:t>.834</w:t>
            </w:r>
          </w:p>
        </w:tc>
        <w:tc>
          <w:tcPr>
            <w:tcW w:w="851" w:type="dxa"/>
            <w:tcBorders>
              <w:top w:val="nil"/>
              <w:bottom w:val="nil"/>
            </w:tcBorders>
            <w:shd w:val="clear" w:color="auto" w:fill="FFFFFF"/>
            <w:vAlign w:val="center"/>
          </w:tcPr>
          <w:p w:rsidR="00AC25D7" w:rsidRPr="00AC25D7" w:rsidRDefault="00304237" w:rsidP="00AC25D7">
            <w:pPr>
              <w:autoSpaceDE w:val="0"/>
              <w:autoSpaceDN w:val="0"/>
              <w:adjustRightInd w:val="0"/>
              <w:spacing w:after="0" w:line="240" w:lineRule="auto"/>
              <w:ind w:left="60" w:right="60"/>
              <w:jc w:val="right"/>
              <w:rPr>
                <w:rFonts w:ascii="Arial" w:hAnsi="Arial" w:cs="Arial"/>
                <w:color w:val="000000"/>
                <w:sz w:val="18"/>
                <w:szCs w:val="18"/>
                <w:lang w:val="en-GB"/>
              </w:rPr>
            </w:pPr>
            <w:r>
              <w:rPr>
                <w:rFonts w:ascii="Arial" w:hAnsi="Arial" w:cs="Arial"/>
                <w:color w:val="000000"/>
                <w:sz w:val="18"/>
                <w:szCs w:val="18"/>
                <w:lang w:val="en-GB"/>
              </w:rPr>
              <w:t>.04</w:t>
            </w:r>
            <w:r w:rsidR="00AC25D7" w:rsidRPr="00AC25D7">
              <w:rPr>
                <w:rFonts w:ascii="Arial" w:hAnsi="Arial" w:cs="Arial"/>
                <w:color w:val="000000"/>
                <w:sz w:val="18"/>
                <w:szCs w:val="18"/>
                <w:lang w:val="en-GB"/>
              </w:rPr>
              <w:t>5</w:t>
            </w:r>
          </w:p>
        </w:tc>
        <w:tc>
          <w:tcPr>
            <w:tcW w:w="992" w:type="dxa"/>
            <w:tcBorders>
              <w:top w:val="nil"/>
              <w:bottom w:val="nil"/>
            </w:tcBorders>
            <w:shd w:val="clear" w:color="auto" w:fill="FFFFFF"/>
            <w:vAlign w:val="center"/>
          </w:tcPr>
          <w:p w:rsidR="00AC25D7" w:rsidRPr="00AC25D7" w:rsidRDefault="00AC25D7"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.586</w:t>
            </w:r>
          </w:p>
        </w:tc>
        <w:tc>
          <w:tcPr>
            <w:tcW w:w="1134" w:type="dxa"/>
            <w:tcBorders>
              <w:top w:val="nil"/>
              <w:bottom w:val="nil"/>
              <w:right w:val="single" w:sz="16" w:space="0" w:color="000000"/>
            </w:tcBorders>
            <w:shd w:val="clear" w:color="auto" w:fill="FFFFFF"/>
            <w:vAlign w:val="center"/>
          </w:tcPr>
          <w:p w:rsidR="00AC25D7" w:rsidRPr="00AC25D7" w:rsidRDefault="00AC25D7"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1.706</w:t>
            </w:r>
          </w:p>
        </w:tc>
      </w:tr>
      <w:tr w:rsidR="00AC25D7" w:rsidRPr="00AC25D7" w:rsidTr="00AC25D7">
        <w:trPr>
          <w:gridAfter w:val="1"/>
          <w:wAfter w:w="6518" w:type="dxa"/>
          <w:cantSplit/>
        </w:trPr>
        <w:tc>
          <w:tcPr>
            <w:tcW w:w="567" w:type="dxa"/>
            <w:vMerge/>
            <w:tcBorders>
              <w:top w:val="single" w:sz="16" w:space="0" w:color="000000"/>
              <w:left w:val="single" w:sz="16" w:space="0" w:color="000000"/>
              <w:bottom w:val="single" w:sz="16" w:space="0" w:color="000000"/>
              <w:right w:val="nil"/>
            </w:tcBorders>
            <w:shd w:val="clear" w:color="auto" w:fill="FFFFFF"/>
          </w:tcPr>
          <w:p w:rsidR="00AC25D7" w:rsidRPr="00AC25D7" w:rsidRDefault="00AC25D7" w:rsidP="00AC25D7">
            <w:pPr>
              <w:autoSpaceDE w:val="0"/>
              <w:autoSpaceDN w:val="0"/>
              <w:adjustRightInd w:val="0"/>
              <w:spacing w:after="0" w:line="240" w:lineRule="auto"/>
              <w:rPr>
                <w:rFonts w:ascii="Arial" w:hAnsi="Arial" w:cs="Arial"/>
                <w:color w:val="000000"/>
                <w:sz w:val="18"/>
                <w:szCs w:val="18"/>
                <w:lang w:val="en-GB"/>
              </w:rPr>
            </w:pPr>
          </w:p>
        </w:tc>
        <w:tc>
          <w:tcPr>
            <w:tcW w:w="993" w:type="dxa"/>
            <w:tcBorders>
              <w:top w:val="nil"/>
              <w:left w:val="nil"/>
              <w:bottom w:val="nil"/>
              <w:right w:val="single" w:sz="16" w:space="0" w:color="000000"/>
            </w:tcBorders>
            <w:shd w:val="clear" w:color="auto" w:fill="FFFFFF"/>
          </w:tcPr>
          <w:p w:rsidR="00AC25D7" w:rsidRPr="00AC25D7" w:rsidRDefault="00AC25D7" w:rsidP="00AC25D7">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ROA</w:t>
            </w:r>
          </w:p>
        </w:tc>
        <w:tc>
          <w:tcPr>
            <w:tcW w:w="850" w:type="dxa"/>
            <w:tcBorders>
              <w:top w:val="nil"/>
              <w:left w:val="single" w:sz="16" w:space="0" w:color="000000"/>
              <w:bottom w:val="nil"/>
            </w:tcBorders>
            <w:shd w:val="clear" w:color="auto" w:fill="FFFFFF"/>
            <w:vAlign w:val="center"/>
          </w:tcPr>
          <w:p w:rsidR="00AC25D7" w:rsidRPr="00AC25D7" w:rsidRDefault="00AC25D7"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.062</w:t>
            </w:r>
          </w:p>
        </w:tc>
        <w:tc>
          <w:tcPr>
            <w:tcW w:w="851" w:type="dxa"/>
            <w:tcBorders>
              <w:top w:val="nil"/>
              <w:bottom w:val="nil"/>
            </w:tcBorders>
            <w:shd w:val="clear" w:color="auto" w:fill="FFFFFF"/>
            <w:vAlign w:val="center"/>
          </w:tcPr>
          <w:p w:rsidR="00AC25D7" w:rsidRPr="00AC25D7" w:rsidRDefault="00AC25D7"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.067</w:t>
            </w:r>
          </w:p>
        </w:tc>
        <w:tc>
          <w:tcPr>
            <w:tcW w:w="1275" w:type="dxa"/>
            <w:tcBorders>
              <w:top w:val="nil"/>
              <w:bottom w:val="nil"/>
            </w:tcBorders>
            <w:shd w:val="clear" w:color="auto" w:fill="FFFFFF"/>
            <w:vAlign w:val="center"/>
          </w:tcPr>
          <w:p w:rsidR="00AC25D7" w:rsidRPr="00AC25D7" w:rsidRDefault="00AC25D7"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.167</w:t>
            </w:r>
          </w:p>
        </w:tc>
        <w:tc>
          <w:tcPr>
            <w:tcW w:w="709" w:type="dxa"/>
            <w:tcBorders>
              <w:top w:val="nil"/>
              <w:bottom w:val="nil"/>
            </w:tcBorders>
            <w:shd w:val="clear" w:color="auto" w:fill="FFFFFF"/>
            <w:vAlign w:val="center"/>
          </w:tcPr>
          <w:p w:rsidR="00AC25D7" w:rsidRPr="00AC25D7" w:rsidRDefault="00AC25D7"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.935</w:t>
            </w:r>
          </w:p>
        </w:tc>
        <w:tc>
          <w:tcPr>
            <w:tcW w:w="851" w:type="dxa"/>
            <w:tcBorders>
              <w:top w:val="nil"/>
              <w:bottom w:val="nil"/>
            </w:tcBorders>
            <w:shd w:val="clear" w:color="auto" w:fill="FFFFFF"/>
            <w:vAlign w:val="center"/>
          </w:tcPr>
          <w:p w:rsidR="00AC25D7" w:rsidRPr="00AC25D7" w:rsidRDefault="00AC25D7"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.357</w:t>
            </w:r>
          </w:p>
        </w:tc>
        <w:tc>
          <w:tcPr>
            <w:tcW w:w="992" w:type="dxa"/>
            <w:tcBorders>
              <w:top w:val="nil"/>
              <w:bottom w:val="nil"/>
            </w:tcBorders>
            <w:shd w:val="clear" w:color="auto" w:fill="FFFFFF"/>
            <w:vAlign w:val="center"/>
          </w:tcPr>
          <w:p w:rsidR="00AC25D7" w:rsidRPr="00AC25D7" w:rsidRDefault="00AC25D7"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.751</w:t>
            </w:r>
          </w:p>
        </w:tc>
        <w:tc>
          <w:tcPr>
            <w:tcW w:w="1134" w:type="dxa"/>
            <w:tcBorders>
              <w:top w:val="nil"/>
              <w:bottom w:val="nil"/>
              <w:right w:val="single" w:sz="16" w:space="0" w:color="000000"/>
            </w:tcBorders>
            <w:shd w:val="clear" w:color="auto" w:fill="FFFFFF"/>
            <w:vAlign w:val="center"/>
          </w:tcPr>
          <w:p w:rsidR="00AC25D7" w:rsidRPr="00AC25D7" w:rsidRDefault="00AC25D7"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1.331</w:t>
            </w:r>
          </w:p>
        </w:tc>
      </w:tr>
      <w:tr w:rsidR="00AC25D7" w:rsidRPr="00AC25D7" w:rsidTr="00AC25D7">
        <w:trPr>
          <w:gridAfter w:val="1"/>
          <w:wAfter w:w="6518" w:type="dxa"/>
          <w:cantSplit/>
        </w:trPr>
        <w:tc>
          <w:tcPr>
            <w:tcW w:w="567" w:type="dxa"/>
            <w:vMerge/>
            <w:tcBorders>
              <w:top w:val="single" w:sz="16" w:space="0" w:color="000000"/>
              <w:left w:val="single" w:sz="16" w:space="0" w:color="000000"/>
              <w:bottom w:val="single" w:sz="16" w:space="0" w:color="000000"/>
              <w:right w:val="nil"/>
            </w:tcBorders>
            <w:shd w:val="clear" w:color="auto" w:fill="FFFFFF"/>
          </w:tcPr>
          <w:p w:rsidR="00AC25D7" w:rsidRPr="00AC25D7" w:rsidRDefault="00AC25D7" w:rsidP="00AC25D7">
            <w:pPr>
              <w:autoSpaceDE w:val="0"/>
              <w:autoSpaceDN w:val="0"/>
              <w:adjustRightInd w:val="0"/>
              <w:spacing w:after="0" w:line="240" w:lineRule="auto"/>
              <w:rPr>
                <w:rFonts w:ascii="Arial" w:hAnsi="Arial" w:cs="Arial"/>
                <w:color w:val="000000"/>
                <w:sz w:val="18"/>
                <w:szCs w:val="18"/>
                <w:lang w:val="en-GB"/>
              </w:rPr>
            </w:pPr>
          </w:p>
        </w:tc>
        <w:tc>
          <w:tcPr>
            <w:tcW w:w="993" w:type="dxa"/>
            <w:tcBorders>
              <w:top w:val="nil"/>
              <w:left w:val="nil"/>
              <w:bottom w:val="single" w:sz="16" w:space="0" w:color="000000"/>
              <w:right w:val="single" w:sz="16" w:space="0" w:color="000000"/>
            </w:tcBorders>
            <w:shd w:val="clear" w:color="auto" w:fill="FFFFFF"/>
          </w:tcPr>
          <w:p w:rsidR="00AC25D7" w:rsidRPr="00AC25D7" w:rsidRDefault="00AC25D7" w:rsidP="00AC25D7">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CR</w:t>
            </w:r>
          </w:p>
        </w:tc>
        <w:tc>
          <w:tcPr>
            <w:tcW w:w="850" w:type="dxa"/>
            <w:tcBorders>
              <w:top w:val="nil"/>
              <w:left w:val="single" w:sz="16" w:space="0" w:color="000000"/>
              <w:bottom w:val="single" w:sz="16" w:space="0" w:color="000000"/>
            </w:tcBorders>
            <w:shd w:val="clear" w:color="auto" w:fill="FFFFFF"/>
            <w:vAlign w:val="center"/>
          </w:tcPr>
          <w:p w:rsidR="00AC25D7" w:rsidRPr="00AC25D7" w:rsidRDefault="00AC25D7"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.040</w:t>
            </w:r>
          </w:p>
        </w:tc>
        <w:tc>
          <w:tcPr>
            <w:tcW w:w="851" w:type="dxa"/>
            <w:tcBorders>
              <w:top w:val="nil"/>
              <w:bottom w:val="single" w:sz="16" w:space="0" w:color="000000"/>
            </w:tcBorders>
            <w:shd w:val="clear" w:color="auto" w:fill="FFFFFF"/>
            <w:vAlign w:val="center"/>
          </w:tcPr>
          <w:p w:rsidR="00AC25D7" w:rsidRPr="00AC25D7" w:rsidRDefault="00AC25D7"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.053</w:t>
            </w:r>
          </w:p>
        </w:tc>
        <w:tc>
          <w:tcPr>
            <w:tcW w:w="1275" w:type="dxa"/>
            <w:tcBorders>
              <w:top w:val="nil"/>
              <w:bottom w:val="single" w:sz="16" w:space="0" w:color="000000"/>
            </w:tcBorders>
            <w:shd w:val="clear" w:color="auto" w:fill="FFFFFF"/>
            <w:vAlign w:val="center"/>
          </w:tcPr>
          <w:p w:rsidR="00AC25D7" w:rsidRPr="00AC25D7" w:rsidRDefault="00AC25D7"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-.124</w:t>
            </w:r>
          </w:p>
        </w:tc>
        <w:tc>
          <w:tcPr>
            <w:tcW w:w="709" w:type="dxa"/>
            <w:tcBorders>
              <w:top w:val="nil"/>
              <w:bottom w:val="single" w:sz="16" w:space="0" w:color="000000"/>
            </w:tcBorders>
            <w:shd w:val="clear" w:color="auto" w:fill="FFFFFF"/>
            <w:vAlign w:val="center"/>
          </w:tcPr>
          <w:p w:rsidR="00AC25D7" w:rsidRPr="00AC25D7" w:rsidRDefault="00304237" w:rsidP="00AC25D7">
            <w:pPr>
              <w:autoSpaceDE w:val="0"/>
              <w:autoSpaceDN w:val="0"/>
              <w:adjustRightInd w:val="0"/>
              <w:spacing w:after="0" w:line="240" w:lineRule="auto"/>
              <w:ind w:left="60" w:right="60"/>
              <w:jc w:val="right"/>
              <w:rPr>
                <w:rFonts w:ascii="Arial" w:hAnsi="Arial" w:cs="Arial"/>
                <w:color w:val="000000"/>
                <w:sz w:val="18"/>
                <w:szCs w:val="18"/>
                <w:lang w:val="en-GB"/>
              </w:rPr>
            </w:pPr>
            <w:r>
              <w:rPr>
                <w:rFonts w:ascii="Arial" w:hAnsi="Arial" w:cs="Arial"/>
                <w:color w:val="000000"/>
                <w:sz w:val="18"/>
                <w:szCs w:val="18"/>
                <w:lang w:val="en-GB"/>
              </w:rPr>
              <w:t>3</w:t>
            </w:r>
            <w:r w:rsidR="00AC25D7" w:rsidRPr="00AC25D7">
              <w:rPr>
                <w:rFonts w:ascii="Arial" w:hAnsi="Arial" w:cs="Arial"/>
                <w:color w:val="000000"/>
                <w:sz w:val="18"/>
                <w:szCs w:val="18"/>
                <w:lang w:val="en-GB"/>
              </w:rPr>
              <w:t>.757</w:t>
            </w:r>
          </w:p>
        </w:tc>
        <w:tc>
          <w:tcPr>
            <w:tcW w:w="851" w:type="dxa"/>
            <w:tcBorders>
              <w:top w:val="nil"/>
              <w:bottom w:val="single" w:sz="16" w:space="0" w:color="000000"/>
            </w:tcBorders>
            <w:shd w:val="clear" w:color="auto" w:fill="FFFFFF"/>
            <w:vAlign w:val="center"/>
          </w:tcPr>
          <w:p w:rsidR="00AC25D7" w:rsidRPr="00AC25D7" w:rsidRDefault="00304237" w:rsidP="00AC25D7">
            <w:pPr>
              <w:autoSpaceDE w:val="0"/>
              <w:autoSpaceDN w:val="0"/>
              <w:adjustRightInd w:val="0"/>
              <w:spacing w:after="0" w:line="240" w:lineRule="auto"/>
              <w:ind w:left="60" w:right="60"/>
              <w:jc w:val="right"/>
              <w:rPr>
                <w:rFonts w:ascii="Arial" w:hAnsi="Arial" w:cs="Arial"/>
                <w:color w:val="000000"/>
                <w:sz w:val="18"/>
                <w:szCs w:val="18"/>
                <w:lang w:val="en-GB"/>
              </w:rPr>
            </w:pPr>
            <w:r>
              <w:rPr>
                <w:rFonts w:ascii="Arial" w:hAnsi="Arial" w:cs="Arial"/>
                <w:color w:val="000000"/>
                <w:sz w:val="18"/>
                <w:szCs w:val="18"/>
                <w:lang w:val="en-GB"/>
              </w:rPr>
              <w:t>.04</w:t>
            </w:r>
            <w:r w:rsidR="00AC25D7" w:rsidRPr="00AC25D7">
              <w:rPr>
                <w:rFonts w:ascii="Arial" w:hAnsi="Arial" w:cs="Arial"/>
                <w:color w:val="000000"/>
                <w:sz w:val="18"/>
                <w:szCs w:val="18"/>
                <w:lang w:val="en-GB"/>
              </w:rPr>
              <w:t>4</w:t>
            </w:r>
          </w:p>
        </w:tc>
        <w:tc>
          <w:tcPr>
            <w:tcW w:w="992" w:type="dxa"/>
            <w:tcBorders>
              <w:top w:val="nil"/>
              <w:bottom w:val="single" w:sz="16" w:space="0" w:color="000000"/>
            </w:tcBorders>
            <w:shd w:val="clear" w:color="auto" w:fill="FFFFFF"/>
            <w:vAlign w:val="center"/>
          </w:tcPr>
          <w:p w:rsidR="00AC25D7" w:rsidRPr="00AC25D7" w:rsidRDefault="00AC25D7"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.887</w:t>
            </w:r>
          </w:p>
        </w:tc>
        <w:tc>
          <w:tcPr>
            <w:tcW w:w="1134" w:type="dxa"/>
            <w:tcBorders>
              <w:top w:val="nil"/>
              <w:bottom w:val="single" w:sz="16" w:space="0" w:color="000000"/>
              <w:right w:val="single" w:sz="16" w:space="0" w:color="000000"/>
            </w:tcBorders>
            <w:shd w:val="clear" w:color="auto" w:fill="FFFFFF"/>
            <w:vAlign w:val="center"/>
          </w:tcPr>
          <w:p w:rsidR="00AC25D7" w:rsidRPr="00AC25D7" w:rsidRDefault="00AC25D7" w:rsidP="00AC25D7">
            <w:pPr>
              <w:autoSpaceDE w:val="0"/>
              <w:autoSpaceDN w:val="0"/>
              <w:adjustRightInd w:val="0"/>
              <w:spacing w:after="0" w:line="24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1.127</w:t>
            </w:r>
          </w:p>
        </w:tc>
      </w:tr>
      <w:tr w:rsidR="00AC25D7" w:rsidRPr="00AC25D7" w:rsidTr="00AC25D7">
        <w:trPr>
          <w:cantSplit/>
        </w:trPr>
        <w:tc>
          <w:tcPr>
            <w:tcW w:w="14740" w:type="dxa"/>
            <w:gridSpan w:val="10"/>
            <w:tcBorders>
              <w:top w:val="nil"/>
              <w:left w:val="nil"/>
              <w:bottom w:val="nil"/>
              <w:right w:val="nil"/>
            </w:tcBorders>
            <w:shd w:val="clear" w:color="auto" w:fill="FFFFFF"/>
          </w:tcPr>
          <w:p w:rsidR="00AC25D7" w:rsidRPr="00AC25D7" w:rsidRDefault="00AC25D7" w:rsidP="00AC25D7">
            <w:pPr>
              <w:autoSpaceDE w:val="0"/>
              <w:autoSpaceDN w:val="0"/>
              <w:adjustRightInd w:val="0"/>
              <w:spacing w:after="0" w:line="24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a. Dependent Variable: Financial_Distress</w:t>
            </w:r>
          </w:p>
        </w:tc>
      </w:tr>
    </w:tbl>
    <w:p w:rsidR="00AC25D7" w:rsidRPr="00AC25D7" w:rsidRDefault="00AC25D7" w:rsidP="00AC25D7">
      <w:pPr>
        <w:autoSpaceDE w:val="0"/>
        <w:autoSpaceDN w:val="0"/>
        <w:adjustRightInd w:val="0"/>
        <w:spacing w:after="0" w:line="400" w:lineRule="atLeast"/>
        <w:rPr>
          <w:rFonts w:ascii="Times New Roman" w:hAnsi="Times New Roman"/>
          <w:sz w:val="24"/>
          <w:szCs w:val="24"/>
          <w:lang w:val="en-GB"/>
        </w:rPr>
      </w:pPr>
    </w:p>
    <w:p w:rsidR="00AC25D7" w:rsidRPr="00AC25D7" w:rsidRDefault="00AC25D7" w:rsidP="00AC25D7">
      <w:pPr>
        <w:autoSpaceDE w:val="0"/>
        <w:autoSpaceDN w:val="0"/>
        <w:adjustRightInd w:val="0"/>
        <w:spacing w:after="0" w:line="240" w:lineRule="auto"/>
        <w:rPr>
          <w:rFonts w:ascii="Times New Roman" w:hAnsi="Times New Roman"/>
          <w:sz w:val="24"/>
          <w:szCs w:val="24"/>
          <w:lang w:val="en-GB"/>
        </w:rPr>
      </w:pPr>
    </w:p>
    <w:tbl>
      <w:tblPr>
        <w:tblW w:w="5338" w:type="dxa"/>
        <w:tblInd w:w="10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31"/>
        <w:gridCol w:w="1438"/>
        <w:gridCol w:w="1469"/>
      </w:tblGrid>
      <w:tr w:rsidR="00AC25D7" w:rsidRPr="00AC25D7" w:rsidTr="00AC25D7">
        <w:trPr>
          <w:cantSplit/>
        </w:trPr>
        <w:tc>
          <w:tcPr>
            <w:tcW w:w="5338" w:type="dxa"/>
            <w:gridSpan w:val="3"/>
            <w:tcBorders>
              <w:top w:val="nil"/>
              <w:left w:val="nil"/>
              <w:bottom w:val="nil"/>
              <w:right w:val="nil"/>
            </w:tcBorders>
            <w:shd w:val="clear" w:color="auto" w:fill="FFFFFF"/>
            <w:vAlign w:val="center"/>
          </w:tcPr>
          <w:p w:rsidR="00AC25D7" w:rsidRPr="00AC25D7" w:rsidRDefault="00AC25D7" w:rsidP="00AC25D7">
            <w:pPr>
              <w:autoSpaceDE w:val="0"/>
              <w:autoSpaceDN w:val="0"/>
              <w:adjustRightInd w:val="0"/>
              <w:spacing w:after="0" w:line="360" w:lineRule="auto"/>
              <w:ind w:left="60" w:right="60"/>
              <w:jc w:val="center"/>
              <w:rPr>
                <w:rFonts w:ascii="Arial" w:hAnsi="Arial" w:cs="Arial"/>
                <w:color w:val="000000"/>
                <w:sz w:val="18"/>
                <w:szCs w:val="18"/>
                <w:lang w:val="en-GB"/>
              </w:rPr>
            </w:pPr>
            <w:r w:rsidRPr="00AC25D7">
              <w:rPr>
                <w:rFonts w:ascii="Arial" w:hAnsi="Arial" w:cs="Arial"/>
                <w:b/>
                <w:bCs/>
                <w:color w:val="000000"/>
                <w:sz w:val="18"/>
                <w:szCs w:val="18"/>
                <w:lang w:val="en-GB"/>
              </w:rPr>
              <w:t>One-Sample Kolmogorov-Smirnov Test</w:t>
            </w:r>
          </w:p>
        </w:tc>
      </w:tr>
      <w:tr w:rsidR="00AC25D7" w:rsidRPr="00AC25D7" w:rsidTr="00AC25D7">
        <w:trPr>
          <w:cantSplit/>
        </w:trPr>
        <w:tc>
          <w:tcPr>
            <w:tcW w:w="3869" w:type="dxa"/>
            <w:gridSpan w:val="2"/>
            <w:tcBorders>
              <w:top w:val="single" w:sz="16" w:space="0" w:color="000000"/>
              <w:left w:val="single" w:sz="16" w:space="0" w:color="000000"/>
              <w:bottom w:val="single" w:sz="16" w:space="0" w:color="000000"/>
              <w:right w:val="nil"/>
            </w:tcBorders>
            <w:shd w:val="clear" w:color="auto" w:fill="FFFFFF"/>
            <w:vAlign w:val="bottom"/>
          </w:tcPr>
          <w:p w:rsidR="00AC25D7" w:rsidRPr="00AC25D7" w:rsidRDefault="00AC25D7" w:rsidP="00AC25D7">
            <w:pPr>
              <w:autoSpaceDE w:val="0"/>
              <w:autoSpaceDN w:val="0"/>
              <w:adjustRightInd w:val="0"/>
              <w:spacing w:after="0" w:line="360" w:lineRule="auto"/>
              <w:rPr>
                <w:rFonts w:ascii="Times New Roman" w:hAnsi="Times New Roman"/>
                <w:sz w:val="24"/>
                <w:szCs w:val="24"/>
                <w:lang w:val="en-GB"/>
              </w:rPr>
            </w:pPr>
          </w:p>
        </w:tc>
        <w:tc>
          <w:tcPr>
            <w:tcW w:w="146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AC25D7" w:rsidRPr="00AC25D7" w:rsidRDefault="00AC25D7" w:rsidP="00AC25D7">
            <w:pPr>
              <w:autoSpaceDE w:val="0"/>
              <w:autoSpaceDN w:val="0"/>
              <w:adjustRightInd w:val="0"/>
              <w:spacing w:after="0" w:line="360" w:lineRule="auto"/>
              <w:ind w:left="60" w:right="60"/>
              <w:jc w:val="center"/>
              <w:rPr>
                <w:rFonts w:ascii="Arial" w:hAnsi="Arial" w:cs="Arial"/>
                <w:color w:val="000000"/>
                <w:sz w:val="18"/>
                <w:szCs w:val="18"/>
                <w:lang w:val="en-GB"/>
              </w:rPr>
            </w:pPr>
            <w:r w:rsidRPr="00AC25D7">
              <w:rPr>
                <w:rFonts w:ascii="Arial" w:hAnsi="Arial" w:cs="Arial"/>
                <w:color w:val="000000"/>
                <w:sz w:val="18"/>
                <w:szCs w:val="18"/>
                <w:lang w:val="en-GB"/>
              </w:rPr>
              <w:t>Unstandardized Residual</w:t>
            </w:r>
          </w:p>
        </w:tc>
      </w:tr>
      <w:tr w:rsidR="00AC25D7" w:rsidRPr="00AC25D7" w:rsidTr="00AC25D7">
        <w:trPr>
          <w:cantSplit/>
        </w:trPr>
        <w:tc>
          <w:tcPr>
            <w:tcW w:w="3869" w:type="dxa"/>
            <w:gridSpan w:val="2"/>
            <w:tcBorders>
              <w:top w:val="single" w:sz="16" w:space="0" w:color="000000"/>
              <w:left w:val="single" w:sz="16" w:space="0" w:color="000000"/>
              <w:bottom w:val="nil"/>
              <w:right w:val="nil"/>
            </w:tcBorders>
            <w:shd w:val="clear" w:color="auto" w:fill="FFFFFF"/>
          </w:tcPr>
          <w:p w:rsidR="00AC25D7" w:rsidRPr="00AC25D7" w:rsidRDefault="00AC25D7" w:rsidP="00AC25D7">
            <w:pPr>
              <w:autoSpaceDE w:val="0"/>
              <w:autoSpaceDN w:val="0"/>
              <w:adjustRightInd w:val="0"/>
              <w:spacing w:after="0" w:line="36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N</w:t>
            </w:r>
          </w:p>
        </w:tc>
        <w:tc>
          <w:tcPr>
            <w:tcW w:w="1469" w:type="dxa"/>
            <w:tcBorders>
              <w:top w:val="single" w:sz="16" w:space="0" w:color="000000"/>
              <w:left w:val="single" w:sz="16" w:space="0" w:color="000000"/>
              <w:bottom w:val="nil"/>
              <w:right w:val="single" w:sz="16" w:space="0" w:color="000000"/>
            </w:tcBorders>
            <w:shd w:val="clear" w:color="auto" w:fill="FFFFFF"/>
            <w:vAlign w:val="center"/>
          </w:tcPr>
          <w:p w:rsidR="00AC25D7" w:rsidRPr="00AC25D7" w:rsidRDefault="00AC25D7" w:rsidP="00AC25D7">
            <w:pPr>
              <w:autoSpaceDE w:val="0"/>
              <w:autoSpaceDN w:val="0"/>
              <w:adjustRightInd w:val="0"/>
              <w:spacing w:after="0" w:line="36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40</w:t>
            </w:r>
          </w:p>
        </w:tc>
      </w:tr>
      <w:tr w:rsidR="00AC25D7" w:rsidRPr="00AC25D7" w:rsidTr="00AC25D7">
        <w:trPr>
          <w:cantSplit/>
        </w:trPr>
        <w:tc>
          <w:tcPr>
            <w:tcW w:w="2431" w:type="dxa"/>
            <w:vMerge w:val="restart"/>
            <w:tcBorders>
              <w:top w:val="nil"/>
              <w:left w:val="single" w:sz="16" w:space="0" w:color="000000"/>
              <w:bottom w:val="nil"/>
              <w:right w:val="nil"/>
            </w:tcBorders>
            <w:shd w:val="clear" w:color="auto" w:fill="FFFFFF"/>
          </w:tcPr>
          <w:p w:rsidR="00AC25D7" w:rsidRPr="00AC25D7" w:rsidRDefault="00AC25D7" w:rsidP="00AC25D7">
            <w:pPr>
              <w:autoSpaceDE w:val="0"/>
              <w:autoSpaceDN w:val="0"/>
              <w:adjustRightInd w:val="0"/>
              <w:spacing w:after="0" w:line="36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Normal Parameters</w:t>
            </w:r>
            <w:r w:rsidRPr="00AC25D7">
              <w:rPr>
                <w:rFonts w:ascii="Arial" w:hAnsi="Arial" w:cs="Arial"/>
                <w:color w:val="000000"/>
                <w:sz w:val="18"/>
                <w:szCs w:val="18"/>
                <w:vertAlign w:val="superscript"/>
                <w:lang w:val="en-GB"/>
              </w:rPr>
              <w:t>a,b</w:t>
            </w:r>
          </w:p>
        </w:tc>
        <w:tc>
          <w:tcPr>
            <w:tcW w:w="1438" w:type="dxa"/>
            <w:tcBorders>
              <w:top w:val="nil"/>
              <w:left w:val="nil"/>
              <w:bottom w:val="nil"/>
              <w:right w:val="single" w:sz="16" w:space="0" w:color="000000"/>
            </w:tcBorders>
            <w:shd w:val="clear" w:color="auto" w:fill="FFFFFF"/>
          </w:tcPr>
          <w:p w:rsidR="00AC25D7" w:rsidRPr="00AC25D7" w:rsidRDefault="00AC25D7" w:rsidP="00AC25D7">
            <w:pPr>
              <w:autoSpaceDE w:val="0"/>
              <w:autoSpaceDN w:val="0"/>
              <w:adjustRightInd w:val="0"/>
              <w:spacing w:after="0" w:line="36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Mean</w:t>
            </w:r>
          </w:p>
        </w:tc>
        <w:tc>
          <w:tcPr>
            <w:tcW w:w="1469" w:type="dxa"/>
            <w:tcBorders>
              <w:top w:val="nil"/>
              <w:left w:val="single" w:sz="16" w:space="0" w:color="000000"/>
              <w:bottom w:val="nil"/>
              <w:right w:val="single" w:sz="16" w:space="0" w:color="000000"/>
            </w:tcBorders>
            <w:shd w:val="clear" w:color="auto" w:fill="FFFFFF"/>
            <w:vAlign w:val="center"/>
          </w:tcPr>
          <w:p w:rsidR="00AC25D7" w:rsidRPr="00AC25D7" w:rsidRDefault="00AC25D7" w:rsidP="00AC25D7">
            <w:pPr>
              <w:autoSpaceDE w:val="0"/>
              <w:autoSpaceDN w:val="0"/>
              <w:adjustRightInd w:val="0"/>
              <w:spacing w:after="0" w:line="36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.0000000</w:t>
            </w:r>
          </w:p>
        </w:tc>
      </w:tr>
      <w:tr w:rsidR="00AC25D7" w:rsidRPr="00AC25D7" w:rsidTr="00AC25D7">
        <w:trPr>
          <w:cantSplit/>
        </w:trPr>
        <w:tc>
          <w:tcPr>
            <w:tcW w:w="2431" w:type="dxa"/>
            <w:vMerge/>
            <w:tcBorders>
              <w:top w:val="nil"/>
              <w:left w:val="single" w:sz="16" w:space="0" w:color="000000"/>
              <w:bottom w:val="nil"/>
              <w:right w:val="nil"/>
            </w:tcBorders>
            <w:shd w:val="clear" w:color="auto" w:fill="FFFFFF"/>
          </w:tcPr>
          <w:p w:rsidR="00AC25D7" w:rsidRPr="00AC25D7" w:rsidRDefault="00AC25D7" w:rsidP="00AC25D7">
            <w:pPr>
              <w:autoSpaceDE w:val="0"/>
              <w:autoSpaceDN w:val="0"/>
              <w:adjustRightInd w:val="0"/>
              <w:spacing w:after="0" w:line="360" w:lineRule="auto"/>
              <w:rPr>
                <w:rFonts w:ascii="Arial" w:hAnsi="Arial" w:cs="Arial"/>
                <w:color w:val="000000"/>
                <w:sz w:val="18"/>
                <w:szCs w:val="18"/>
                <w:lang w:val="en-GB"/>
              </w:rPr>
            </w:pPr>
          </w:p>
        </w:tc>
        <w:tc>
          <w:tcPr>
            <w:tcW w:w="1438" w:type="dxa"/>
            <w:tcBorders>
              <w:top w:val="nil"/>
              <w:left w:val="nil"/>
              <w:bottom w:val="nil"/>
              <w:right w:val="single" w:sz="16" w:space="0" w:color="000000"/>
            </w:tcBorders>
            <w:shd w:val="clear" w:color="auto" w:fill="FFFFFF"/>
          </w:tcPr>
          <w:p w:rsidR="00AC25D7" w:rsidRPr="00AC25D7" w:rsidRDefault="00AC25D7" w:rsidP="00AC25D7">
            <w:pPr>
              <w:autoSpaceDE w:val="0"/>
              <w:autoSpaceDN w:val="0"/>
              <w:adjustRightInd w:val="0"/>
              <w:spacing w:after="0" w:line="36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Std. Deviation</w:t>
            </w:r>
          </w:p>
        </w:tc>
        <w:tc>
          <w:tcPr>
            <w:tcW w:w="1469" w:type="dxa"/>
            <w:tcBorders>
              <w:top w:val="nil"/>
              <w:left w:val="single" w:sz="16" w:space="0" w:color="000000"/>
              <w:bottom w:val="nil"/>
              <w:right w:val="single" w:sz="16" w:space="0" w:color="000000"/>
            </w:tcBorders>
            <w:shd w:val="clear" w:color="auto" w:fill="FFFFFF"/>
            <w:vAlign w:val="center"/>
          </w:tcPr>
          <w:p w:rsidR="00AC25D7" w:rsidRPr="00AC25D7" w:rsidRDefault="00AC25D7" w:rsidP="00AC25D7">
            <w:pPr>
              <w:autoSpaceDE w:val="0"/>
              <w:autoSpaceDN w:val="0"/>
              <w:adjustRightInd w:val="0"/>
              <w:spacing w:after="0" w:line="36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.54481115</w:t>
            </w:r>
          </w:p>
        </w:tc>
      </w:tr>
      <w:tr w:rsidR="00AC25D7" w:rsidRPr="00AC25D7" w:rsidTr="00AC25D7">
        <w:trPr>
          <w:cantSplit/>
        </w:trPr>
        <w:tc>
          <w:tcPr>
            <w:tcW w:w="2431" w:type="dxa"/>
            <w:vMerge w:val="restart"/>
            <w:tcBorders>
              <w:top w:val="nil"/>
              <w:left w:val="single" w:sz="16" w:space="0" w:color="000000"/>
              <w:bottom w:val="nil"/>
              <w:right w:val="nil"/>
            </w:tcBorders>
            <w:shd w:val="clear" w:color="auto" w:fill="FFFFFF"/>
          </w:tcPr>
          <w:p w:rsidR="00AC25D7" w:rsidRPr="00AC25D7" w:rsidRDefault="00AC25D7" w:rsidP="00AC25D7">
            <w:pPr>
              <w:autoSpaceDE w:val="0"/>
              <w:autoSpaceDN w:val="0"/>
              <w:adjustRightInd w:val="0"/>
              <w:spacing w:after="0" w:line="36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Most Extreme Differences</w:t>
            </w:r>
          </w:p>
        </w:tc>
        <w:tc>
          <w:tcPr>
            <w:tcW w:w="1438" w:type="dxa"/>
            <w:tcBorders>
              <w:top w:val="nil"/>
              <w:left w:val="nil"/>
              <w:bottom w:val="nil"/>
              <w:right w:val="single" w:sz="16" w:space="0" w:color="000000"/>
            </w:tcBorders>
            <w:shd w:val="clear" w:color="auto" w:fill="FFFFFF"/>
          </w:tcPr>
          <w:p w:rsidR="00AC25D7" w:rsidRPr="00AC25D7" w:rsidRDefault="00AC25D7" w:rsidP="00AC25D7">
            <w:pPr>
              <w:autoSpaceDE w:val="0"/>
              <w:autoSpaceDN w:val="0"/>
              <w:adjustRightInd w:val="0"/>
              <w:spacing w:after="0" w:line="36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Absolute</w:t>
            </w:r>
          </w:p>
        </w:tc>
        <w:tc>
          <w:tcPr>
            <w:tcW w:w="1469" w:type="dxa"/>
            <w:tcBorders>
              <w:top w:val="nil"/>
              <w:left w:val="single" w:sz="16" w:space="0" w:color="000000"/>
              <w:bottom w:val="nil"/>
              <w:right w:val="single" w:sz="16" w:space="0" w:color="000000"/>
            </w:tcBorders>
            <w:shd w:val="clear" w:color="auto" w:fill="FFFFFF"/>
            <w:vAlign w:val="center"/>
          </w:tcPr>
          <w:p w:rsidR="00AC25D7" w:rsidRPr="00AC25D7" w:rsidRDefault="00AC25D7" w:rsidP="00AC25D7">
            <w:pPr>
              <w:autoSpaceDE w:val="0"/>
              <w:autoSpaceDN w:val="0"/>
              <w:adjustRightInd w:val="0"/>
              <w:spacing w:after="0" w:line="36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.082</w:t>
            </w:r>
          </w:p>
        </w:tc>
      </w:tr>
      <w:tr w:rsidR="00AC25D7" w:rsidRPr="00AC25D7" w:rsidTr="00AC25D7">
        <w:trPr>
          <w:cantSplit/>
        </w:trPr>
        <w:tc>
          <w:tcPr>
            <w:tcW w:w="2431" w:type="dxa"/>
            <w:vMerge/>
            <w:tcBorders>
              <w:top w:val="nil"/>
              <w:left w:val="single" w:sz="16" w:space="0" w:color="000000"/>
              <w:bottom w:val="nil"/>
              <w:right w:val="nil"/>
            </w:tcBorders>
            <w:shd w:val="clear" w:color="auto" w:fill="FFFFFF"/>
          </w:tcPr>
          <w:p w:rsidR="00AC25D7" w:rsidRPr="00AC25D7" w:rsidRDefault="00AC25D7" w:rsidP="00AC25D7">
            <w:pPr>
              <w:autoSpaceDE w:val="0"/>
              <w:autoSpaceDN w:val="0"/>
              <w:adjustRightInd w:val="0"/>
              <w:spacing w:after="0" w:line="360" w:lineRule="auto"/>
              <w:rPr>
                <w:rFonts w:ascii="Arial" w:hAnsi="Arial" w:cs="Arial"/>
                <w:color w:val="000000"/>
                <w:sz w:val="18"/>
                <w:szCs w:val="18"/>
                <w:lang w:val="en-GB"/>
              </w:rPr>
            </w:pPr>
          </w:p>
        </w:tc>
        <w:tc>
          <w:tcPr>
            <w:tcW w:w="1438" w:type="dxa"/>
            <w:tcBorders>
              <w:top w:val="nil"/>
              <w:left w:val="nil"/>
              <w:bottom w:val="nil"/>
              <w:right w:val="single" w:sz="16" w:space="0" w:color="000000"/>
            </w:tcBorders>
            <w:shd w:val="clear" w:color="auto" w:fill="FFFFFF"/>
          </w:tcPr>
          <w:p w:rsidR="00AC25D7" w:rsidRPr="00AC25D7" w:rsidRDefault="00AC25D7" w:rsidP="00AC25D7">
            <w:pPr>
              <w:autoSpaceDE w:val="0"/>
              <w:autoSpaceDN w:val="0"/>
              <w:adjustRightInd w:val="0"/>
              <w:spacing w:after="0" w:line="36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Positive</w:t>
            </w:r>
          </w:p>
        </w:tc>
        <w:tc>
          <w:tcPr>
            <w:tcW w:w="1469" w:type="dxa"/>
            <w:tcBorders>
              <w:top w:val="nil"/>
              <w:left w:val="single" w:sz="16" w:space="0" w:color="000000"/>
              <w:bottom w:val="nil"/>
              <w:right w:val="single" w:sz="16" w:space="0" w:color="000000"/>
            </w:tcBorders>
            <w:shd w:val="clear" w:color="auto" w:fill="FFFFFF"/>
            <w:vAlign w:val="center"/>
          </w:tcPr>
          <w:p w:rsidR="00AC25D7" w:rsidRPr="00AC25D7" w:rsidRDefault="00AC25D7" w:rsidP="00AC25D7">
            <w:pPr>
              <w:autoSpaceDE w:val="0"/>
              <w:autoSpaceDN w:val="0"/>
              <w:adjustRightInd w:val="0"/>
              <w:spacing w:after="0" w:line="36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.082</w:t>
            </w:r>
          </w:p>
        </w:tc>
      </w:tr>
      <w:tr w:rsidR="00AC25D7" w:rsidRPr="00AC25D7" w:rsidTr="00AC25D7">
        <w:trPr>
          <w:cantSplit/>
        </w:trPr>
        <w:tc>
          <w:tcPr>
            <w:tcW w:w="2431" w:type="dxa"/>
            <w:vMerge/>
            <w:tcBorders>
              <w:top w:val="nil"/>
              <w:left w:val="single" w:sz="16" w:space="0" w:color="000000"/>
              <w:bottom w:val="nil"/>
              <w:right w:val="nil"/>
            </w:tcBorders>
            <w:shd w:val="clear" w:color="auto" w:fill="FFFFFF"/>
          </w:tcPr>
          <w:p w:rsidR="00AC25D7" w:rsidRPr="00AC25D7" w:rsidRDefault="00AC25D7" w:rsidP="00AC25D7">
            <w:pPr>
              <w:autoSpaceDE w:val="0"/>
              <w:autoSpaceDN w:val="0"/>
              <w:adjustRightInd w:val="0"/>
              <w:spacing w:after="0" w:line="360" w:lineRule="auto"/>
              <w:rPr>
                <w:rFonts w:ascii="Arial" w:hAnsi="Arial" w:cs="Arial"/>
                <w:color w:val="000000"/>
                <w:sz w:val="18"/>
                <w:szCs w:val="18"/>
                <w:lang w:val="en-GB"/>
              </w:rPr>
            </w:pPr>
          </w:p>
        </w:tc>
        <w:tc>
          <w:tcPr>
            <w:tcW w:w="1438" w:type="dxa"/>
            <w:tcBorders>
              <w:top w:val="nil"/>
              <w:left w:val="nil"/>
              <w:bottom w:val="nil"/>
              <w:right w:val="single" w:sz="16" w:space="0" w:color="000000"/>
            </w:tcBorders>
            <w:shd w:val="clear" w:color="auto" w:fill="FFFFFF"/>
          </w:tcPr>
          <w:p w:rsidR="00AC25D7" w:rsidRPr="00AC25D7" w:rsidRDefault="00AC25D7" w:rsidP="00AC25D7">
            <w:pPr>
              <w:autoSpaceDE w:val="0"/>
              <w:autoSpaceDN w:val="0"/>
              <w:adjustRightInd w:val="0"/>
              <w:spacing w:after="0" w:line="36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Negative</w:t>
            </w:r>
          </w:p>
        </w:tc>
        <w:tc>
          <w:tcPr>
            <w:tcW w:w="1469" w:type="dxa"/>
            <w:tcBorders>
              <w:top w:val="nil"/>
              <w:left w:val="single" w:sz="16" w:space="0" w:color="000000"/>
              <w:bottom w:val="nil"/>
              <w:right w:val="single" w:sz="16" w:space="0" w:color="000000"/>
            </w:tcBorders>
            <w:shd w:val="clear" w:color="auto" w:fill="FFFFFF"/>
            <w:vAlign w:val="center"/>
          </w:tcPr>
          <w:p w:rsidR="00AC25D7" w:rsidRPr="00AC25D7" w:rsidRDefault="00AC25D7" w:rsidP="00AC25D7">
            <w:pPr>
              <w:autoSpaceDE w:val="0"/>
              <w:autoSpaceDN w:val="0"/>
              <w:adjustRightInd w:val="0"/>
              <w:spacing w:after="0" w:line="36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-.060</w:t>
            </w:r>
          </w:p>
        </w:tc>
      </w:tr>
      <w:tr w:rsidR="00AC25D7" w:rsidRPr="00AC25D7" w:rsidTr="00AC25D7">
        <w:trPr>
          <w:cantSplit/>
        </w:trPr>
        <w:tc>
          <w:tcPr>
            <w:tcW w:w="3869" w:type="dxa"/>
            <w:gridSpan w:val="2"/>
            <w:tcBorders>
              <w:top w:val="nil"/>
              <w:left w:val="single" w:sz="16" w:space="0" w:color="000000"/>
              <w:bottom w:val="nil"/>
              <w:right w:val="nil"/>
            </w:tcBorders>
            <w:shd w:val="clear" w:color="auto" w:fill="FFFFFF"/>
          </w:tcPr>
          <w:p w:rsidR="00AC25D7" w:rsidRPr="00AC25D7" w:rsidRDefault="00AC25D7" w:rsidP="00AC25D7">
            <w:pPr>
              <w:autoSpaceDE w:val="0"/>
              <w:autoSpaceDN w:val="0"/>
              <w:adjustRightInd w:val="0"/>
              <w:spacing w:after="0" w:line="36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Test Statistic</w:t>
            </w:r>
          </w:p>
        </w:tc>
        <w:tc>
          <w:tcPr>
            <w:tcW w:w="1469" w:type="dxa"/>
            <w:tcBorders>
              <w:top w:val="nil"/>
              <w:left w:val="single" w:sz="16" w:space="0" w:color="000000"/>
              <w:bottom w:val="nil"/>
              <w:right w:val="single" w:sz="16" w:space="0" w:color="000000"/>
            </w:tcBorders>
            <w:shd w:val="clear" w:color="auto" w:fill="FFFFFF"/>
            <w:vAlign w:val="center"/>
          </w:tcPr>
          <w:p w:rsidR="00AC25D7" w:rsidRPr="00AC25D7" w:rsidRDefault="00AC25D7" w:rsidP="00AC25D7">
            <w:pPr>
              <w:autoSpaceDE w:val="0"/>
              <w:autoSpaceDN w:val="0"/>
              <w:adjustRightInd w:val="0"/>
              <w:spacing w:after="0" w:line="36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.082</w:t>
            </w:r>
          </w:p>
        </w:tc>
      </w:tr>
      <w:tr w:rsidR="00AC25D7" w:rsidRPr="00AC25D7" w:rsidTr="00AC25D7">
        <w:trPr>
          <w:cantSplit/>
        </w:trPr>
        <w:tc>
          <w:tcPr>
            <w:tcW w:w="3869" w:type="dxa"/>
            <w:gridSpan w:val="2"/>
            <w:tcBorders>
              <w:top w:val="nil"/>
              <w:left w:val="single" w:sz="16" w:space="0" w:color="000000"/>
              <w:bottom w:val="single" w:sz="16" w:space="0" w:color="000000"/>
              <w:right w:val="nil"/>
            </w:tcBorders>
            <w:shd w:val="clear" w:color="auto" w:fill="FFFFFF"/>
          </w:tcPr>
          <w:p w:rsidR="00AC25D7" w:rsidRPr="00AC25D7" w:rsidRDefault="00AC25D7" w:rsidP="00AC25D7">
            <w:pPr>
              <w:autoSpaceDE w:val="0"/>
              <w:autoSpaceDN w:val="0"/>
              <w:adjustRightInd w:val="0"/>
              <w:spacing w:after="0" w:line="36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Asymp. Sig. (2-tailed)</w:t>
            </w:r>
          </w:p>
        </w:tc>
        <w:tc>
          <w:tcPr>
            <w:tcW w:w="1469" w:type="dxa"/>
            <w:tcBorders>
              <w:top w:val="nil"/>
              <w:left w:val="single" w:sz="16" w:space="0" w:color="000000"/>
              <w:bottom w:val="single" w:sz="16" w:space="0" w:color="000000"/>
              <w:right w:val="single" w:sz="16" w:space="0" w:color="000000"/>
            </w:tcBorders>
            <w:shd w:val="clear" w:color="auto" w:fill="FFFFFF"/>
            <w:vAlign w:val="center"/>
          </w:tcPr>
          <w:p w:rsidR="00AC25D7" w:rsidRPr="00AC25D7" w:rsidRDefault="00AC25D7" w:rsidP="00AC25D7">
            <w:pPr>
              <w:autoSpaceDE w:val="0"/>
              <w:autoSpaceDN w:val="0"/>
              <w:adjustRightInd w:val="0"/>
              <w:spacing w:after="0" w:line="360" w:lineRule="auto"/>
              <w:ind w:left="60" w:right="60"/>
              <w:jc w:val="right"/>
              <w:rPr>
                <w:rFonts w:ascii="Arial" w:hAnsi="Arial" w:cs="Arial"/>
                <w:color w:val="000000"/>
                <w:sz w:val="18"/>
                <w:szCs w:val="18"/>
                <w:lang w:val="en-GB"/>
              </w:rPr>
            </w:pPr>
            <w:r w:rsidRPr="00AC25D7">
              <w:rPr>
                <w:rFonts w:ascii="Arial" w:hAnsi="Arial" w:cs="Arial"/>
                <w:color w:val="000000"/>
                <w:sz w:val="18"/>
                <w:szCs w:val="18"/>
                <w:lang w:val="en-GB"/>
              </w:rPr>
              <w:t>.200</w:t>
            </w:r>
            <w:r w:rsidRPr="00AC25D7">
              <w:rPr>
                <w:rFonts w:ascii="Arial" w:hAnsi="Arial" w:cs="Arial"/>
                <w:color w:val="000000"/>
                <w:sz w:val="18"/>
                <w:szCs w:val="18"/>
                <w:vertAlign w:val="superscript"/>
                <w:lang w:val="en-GB"/>
              </w:rPr>
              <w:t>c,d</w:t>
            </w:r>
          </w:p>
        </w:tc>
      </w:tr>
      <w:tr w:rsidR="00AC25D7" w:rsidRPr="00AC25D7" w:rsidTr="00AC25D7">
        <w:trPr>
          <w:cantSplit/>
        </w:trPr>
        <w:tc>
          <w:tcPr>
            <w:tcW w:w="5338" w:type="dxa"/>
            <w:gridSpan w:val="3"/>
            <w:tcBorders>
              <w:top w:val="nil"/>
              <w:left w:val="nil"/>
              <w:bottom w:val="nil"/>
              <w:right w:val="nil"/>
            </w:tcBorders>
            <w:shd w:val="clear" w:color="auto" w:fill="FFFFFF"/>
          </w:tcPr>
          <w:p w:rsidR="00AC25D7" w:rsidRPr="00AC25D7" w:rsidRDefault="00AC25D7" w:rsidP="00AC25D7">
            <w:pPr>
              <w:autoSpaceDE w:val="0"/>
              <w:autoSpaceDN w:val="0"/>
              <w:adjustRightInd w:val="0"/>
              <w:spacing w:after="0" w:line="36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a. Test distribution is Normal.</w:t>
            </w:r>
          </w:p>
        </w:tc>
      </w:tr>
      <w:tr w:rsidR="00AC25D7" w:rsidRPr="00AC25D7" w:rsidTr="00AC25D7">
        <w:trPr>
          <w:cantSplit/>
        </w:trPr>
        <w:tc>
          <w:tcPr>
            <w:tcW w:w="5338" w:type="dxa"/>
            <w:gridSpan w:val="3"/>
            <w:tcBorders>
              <w:top w:val="nil"/>
              <w:left w:val="nil"/>
              <w:bottom w:val="nil"/>
              <w:right w:val="nil"/>
            </w:tcBorders>
            <w:shd w:val="clear" w:color="auto" w:fill="FFFFFF"/>
          </w:tcPr>
          <w:p w:rsidR="00AC25D7" w:rsidRPr="00AC25D7" w:rsidRDefault="00AC25D7" w:rsidP="00AC25D7">
            <w:pPr>
              <w:autoSpaceDE w:val="0"/>
              <w:autoSpaceDN w:val="0"/>
              <w:adjustRightInd w:val="0"/>
              <w:spacing w:after="0" w:line="36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b. Calculated from data.</w:t>
            </w:r>
          </w:p>
        </w:tc>
      </w:tr>
      <w:tr w:rsidR="00AC25D7" w:rsidRPr="00AC25D7" w:rsidTr="00AC25D7">
        <w:trPr>
          <w:cantSplit/>
        </w:trPr>
        <w:tc>
          <w:tcPr>
            <w:tcW w:w="5338" w:type="dxa"/>
            <w:gridSpan w:val="3"/>
            <w:tcBorders>
              <w:top w:val="nil"/>
              <w:left w:val="nil"/>
              <w:bottom w:val="nil"/>
              <w:right w:val="nil"/>
            </w:tcBorders>
            <w:shd w:val="clear" w:color="auto" w:fill="FFFFFF"/>
          </w:tcPr>
          <w:p w:rsidR="00AC25D7" w:rsidRPr="00AC25D7" w:rsidRDefault="00AC25D7" w:rsidP="00AC25D7">
            <w:pPr>
              <w:autoSpaceDE w:val="0"/>
              <w:autoSpaceDN w:val="0"/>
              <w:adjustRightInd w:val="0"/>
              <w:spacing w:after="0" w:line="360" w:lineRule="auto"/>
              <w:ind w:left="60" w:right="60"/>
              <w:rPr>
                <w:rFonts w:ascii="Arial" w:hAnsi="Arial" w:cs="Arial"/>
                <w:color w:val="000000"/>
                <w:sz w:val="18"/>
                <w:szCs w:val="18"/>
                <w:lang w:val="en-GB"/>
              </w:rPr>
            </w:pPr>
            <w:proofErr w:type="gramStart"/>
            <w:r w:rsidRPr="00AC25D7">
              <w:rPr>
                <w:rFonts w:ascii="Arial" w:hAnsi="Arial" w:cs="Arial"/>
                <w:color w:val="000000"/>
                <w:sz w:val="18"/>
                <w:szCs w:val="18"/>
                <w:lang w:val="en-GB"/>
              </w:rPr>
              <w:t>c</w:t>
            </w:r>
            <w:proofErr w:type="gramEnd"/>
            <w:r w:rsidRPr="00AC25D7">
              <w:rPr>
                <w:rFonts w:ascii="Arial" w:hAnsi="Arial" w:cs="Arial"/>
                <w:color w:val="000000"/>
                <w:sz w:val="18"/>
                <w:szCs w:val="18"/>
                <w:lang w:val="en-GB"/>
              </w:rPr>
              <w:t>. Lilliefors Significance Correction.</w:t>
            </w:r>
          </w:p>
        </w:tc>
      </w:tr>
      <w:tr w:rsidR="00AC25D7" w:rsidRPr="00AC25D7" w:rsidTr="00AC25D7">
        <w:trPr>
          <w:cantSplit/>
        </w:trPr>
        <w:tc>
          <w:tcPr>
            <w:tcW w:w="5338" w:type="dxa"/>
            <w:gridSpan w:val="3"/>
            <w:tcBorders>
              <w:top w:val="nil"/>
              <w:left w:val="nil"/>
              <w:bottom w:val="nil"/>
              <w:right w:val="nil"/>
            </w:tcBorders>
            <w:shd w:val="clear" w:color="auto" w:fill="FFFFFF"/>
          </w:tcPr>
          <w:p w:rsidR="00AC25D7" w:rsidRPr="00AC25D7" w:rsidRDefault="00AC25D7" w:rsidP="00AC25D7">
            <w:pPr>
              <w:autoSpaceDE w:val="0"/>
              <w:autoSpaceDN w:val="0"/>
              <w:adjustRightInd w:val="0"/>
              <w:spacing w:after="0" w:line="360" w:lineRule="auto"/>
              <w:ind w:left="60" w:right="60"/>
              <w:rPr>
                <w:rFonts w:ascii="Arial" w:hAnsi="Arial" w:cs="Arial"/>
                <w:color w:val="000000"/>
                <w:sz w:val="18"/>
                <w:szCs w:val="18"/>
                <w:lang w:val="en-GB"/>
              </w:rPr>
            </w:pPr>
            <w:r w:rsidRPr="00AC25D7">
              <w:rPr>
                <w:rFonts w:ascii="Arial" w:hAnsi="Arial" w:cs="Arial"/>
                <w:color w:val="000000"/>
                <w:sz w:val="18"/>
                <w:szCs w:val="18"/>
                <w:lang w:val="en-GB"/>
              </w:rPr>
              <w:t>d. This is a lower bound of the true significance.</w:t>
            </w:r>
          </w:p>
        </w:tc>
      </w:tr>
    </w:tbl>
    <w:p w:rsidR="00AC25D7" w:rsidRPr="00AC25D7" w:rsidRDefault="00AC25D7" w:rsidP="00AC25D7">
      <w:pPr>
        <w:autoSpaceDE w:val="0"/>
        <w:autoSpaceDN w:val="0"/>
        <w:adjustRightInd w:val="0"/>
        <w:spacing w:after="0" w:line="400" w:lineRule="atLeast"/>
        <w:rPr>
          <w:rFonts w:ascii="Times New Roman" w:hAnsi="Times New Roman"/>
          <w:sz w:val="24"/>
          <w:szCs w:val="24"/>
          <w:lang w:val="en-GB"/>
        </w:rPr>
      </w:pPr>
    </w:p>
    <w:p w:rsidR="00AC25D7" w:rsidRDefault="00AC25D7" w:rsidP="003F2536">
      <w:pPr>
        <w:tabs>
          <w:tab w:val="left" w:pos="3577"/>
        </w:tabs>
        <w:rPr>
          <w:rFonts w:ascii="Times New Roman" w:hAnsi="Times New Roman"/>
          <w:b/>
          <w:sz w:val="24"/>
          <w:szCs w:val="24"/>
          <w:lang w:val="en-GB"/>
        </w:rPr>
      </w:pPr>
    </w:p>
    <w:p w:rsidR="00AC25D7" w:rsidRDefault="00AC25D7" w:rsidP="003F2536">
      <w:pPr>
        <w:tabs>
          <w:tab w:val="left" w:pos="3577"/>
        </w:tabs>
        <w:rPr>
          <w:rFonts w:ascii="Times New Roman" w:hAnsi="Times New Roman"/>
          <w:b/>
          <w:sz w:val="24"/>
          <w:szCs w:val="24"/>
          <w:lang w:val="en-GB"/>
        </w:rPr>
      </w:pPr>
    </w:p>
    <w:p w:rsidR="00AC25D7" w:rsidRDefault="00AC25D7" w:rsidP="00AC25D7">
      <w:pPr>
        <w:autoSpaceDE w:val="0"/>
        <w:autoSpaceDN w:val="0"/>
        <w:adjustRightInd w:val="0"/>
        <w:spacing w:after="0" w:line="240" w:lineRule="auto"/>
        <w:rPr>
          <w:rFonts w:ascii="Times New Roman" w:hAnsi="Times New Roman"/>
          <w:sz w:val="24"/>
          <w:szCs w:val="24"/>
          <w:lang w:val="en-GB"/>
        </w:rPr>
      </w:pPr>
      <w:r>
        <w:rPr>
          <w:rFonts w:ascii="Times New Roman" w:hAnsi="Times New Roman"/>
          <w:noProof/>
          <w:sz w:val="24"/>
          <w:szCs w:val="24"/>
        </w:rPr>
        <w:lastRenderedPageBreak/>
        <w:drawing>
          <wp:anchor distT="0" distB="0" distL="114300" distR="114300" simplePos="0" relativeHeight="251743232" behindDoc="0" locked="0" layoutInCell="1" allowOverlap="1">
            <wp:simplePos x="0" y="0"/>
            <wp:positionH relativeFrom="margin">
              <wp:posOffset>2379570</wp:posOffset>
            </wp:positionH>
            <wp:positionV relativeFrom="margin">
              <wp:posOffset>63828</wp:posOffset>
            </wp:positionV>
            <wp:extent cx="3539490" cy="2832100"/>
            <wp:effectExtent l="0" t="0" r="3810" b="6350"/>
            <wp:wrapSquare wrapText="bothSides"/>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39490" cy="2832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rPr>
        <w:drawing>
          <wp:anchor distT="0" distB="0" distL="114300" distR="114300" simplePos="0" relativeHeight="251742208" behindDoc="0" locked="0" layoutInCell="1" allowOverlap="1">
            <wp:simplePos x="0" y="0"/>
            <wp:positionH relativeFrom="margin">
              <wp:posOffset>-1248082</wp:posOffset>
            </wp:positionH>
            <wp:positionV relativeFrom="margin">
              <wp:posOffset>122555</wp:posOffset>
            </wp:positionV>
            <wp:extent cx="3391535" cy="2713990"/>
            <wp:effectExtent l="0" t="0" r="0" b="0"/>
            <wp:wrapSquare wrapText="bothSides"/>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1535" cy="2713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25D7" w:rsidRDefault="00AC25D7" w:rsidP="00AC25D7">
      <w:pPr>
        <w:autoSpaceDE w:val="0"/>
        <w:autoSpaceDN w:val="0"/>
        <w:adjustRightInd w:val="0"/>
        <w:spacing w:after="0" w:line="240" w:lineRule="auto"/>
        <w:rPr>
          <w:rFonts w:ascii="Times New Roman" w:hAnsi="Times New Roman"/>
          <w:sz w:val="24"/>
          <w:szCs w:val="24"/>
          <w:lang w:val="en-GB"/>
        </w:rPr>
      </w:pPr>
    </w:p>
    <w:p w:rsidR="00304237" w:rsidRDefault="00304237" w:rsidP="00304237">
      <w:pPr>
        <w:autoSpaceDE w:val="0"/>
        <w:autoSpaceDN w:val="0"/>
        <w:adjustRightInd w:val="0"/>
        <w:spacing w:after="0" w:line="240" w:lineRule="auto"/>
        <w:rPr>
          <w:rFonts w:ascii="Times New Roman" w:hAnsi="Times New Roman"/>
          <w:sz w:val="24"/>
          <w:szCs w:val="24"/>
          <w:lang w:val="en-GB"/>
        </w:rPr>
      </w:pPr>
      <w:r>
        <w:rPr>
          <w:rFonts w:ascii="Times New Roman" w:hAnsi="Times New Roman"/>
          <w:noProof/>
          <w:sz w:val="24"/>
          <w:szCs w:val="24"/>
        </w:rPr>
        <w:drawing>
          <wp:anchor distT="0" distB="0" distL="114300" distR="114300" simplePos="0" relativeHeight="251744256" behindDoc="0" locked="0" layoutInCell="1" allowOverlap="1">
            <wp:simplePos x="0" y="0"/>
            <wp:positionH relativeFrom="margin">
              <wp:posOffset>366395</wp:posOffset>
            </wp:positionH>
            <wp:positionV relativeFrom="margin">
              <wp:posOffset>3227070</wp:posOffset>
            </wp:positionV>
            <wp:extent cx="3679190" cy="2943860"/>
            <wp:effectExtent l="0" t="0" r="0" b="8890"/>
            <wp:wrapSquare wrapText="bothSides"/>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79190" cy="2943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4237" w:rsidRDefault="00304237" w:rsidP="00304237">
      <w:pPr>
        <w:autoSpaceDE w:val="0"/>
        <w:autoSpaceDN w:val="0"/>
        <w:adjustRightInd w:val="0"/>
        <w:spacing w:after="0" w:line="240" w:lineRule="auto"/>
        <w:rPr>
          <w:rFonts w:ascii="Times New Roman" w:hAnsi="Times New Roman"/>
          <w:sz w:val="24"/>
          <w:szCs w:val="24"/>
          <w:lang w:val="en-GB"/>
        </w:rPr>
      </w:pPr>
    </w:p>
    <w:p w:rsidR="00304237" w:rsidRDefault="00304237" w:rsidP="00304237">
      <w:pPr>
        <w:autoSpaceDE w:val="0"/>
        <w:autoSpaceDN w:val="0"/>
        <w:adjustRightInd w:val="0"/>
        <w:spacing w:after="0" w:line="400" w:lineRule="atLeast"/>
        <w:rPr>
          <w:rFonts w:ascii="Times New Roman" w:hAnsi="Times New Roman"/>
          <w:sz w:val="24"/>
          <w:szCs w:val="24"/>
          <w:lang w:val="en-GB"/>
        </w:rPr>
      </w:pPr>
    </w:p>
    <w:p w:rsidR="00AC25D7" w:rsidRDefault="00AC25D7" w:rsidP="00AC25D7">
      <w:pPr>
        <w:autoSpaceDE w:val="0"/>
        <w:autoSpaceDN w:val="0"/>
        <w:adjustRightInd w:val="0"/>
        <w:spacing w:after="0" w:line="400" w:lineRule="atLeast"/>
        <w:rPr>
          <w:rFonts w:ascii="Times New Roman" w:hAnsi="Times New Roman"/>
          <w:sz w:val="24"/>
          <w:szCs w:val="24"/>
          <w:lang w:val="en-GB"/>
        </w:rPr>
      </w:pPr>
    </w:p>
    <w:p w:rsidR="00AC25D7" w:rsidRDefault="00AC25D7" w:rsidP="003F2536">
      <w:pPr>
        <w:tabs>
          <w:tab w:val="left" w:pos="3577"/>
        </w:tabs>
        <w:rPr>
          <w:rFonts w:ascii="Times New Roman" w:hAnsi="Times New Roman"/>
          <w:b/>
          <w:sz w:val="24"/>
          <w:szCs w:val="24"/>
          <w:lang w:val="en-GB"/>
        </w:rPr>
      </w:pPr>
    </w:p>
    <w:p w:rsidR="00AC25D7" w:rsidRDefault="00AC25D7" w:rsidP="00AC25D7">
      <w:pPr>
        <w:autoSpaceDE w:val="0"/>
        <w:autoSpaceDN w:val="0"/>
        <w:adjustRightInd w:val="0"/>
        <w:spacing w:after="0" w:line="240" w:lineRule="auto"/>
        <w:rPr>
          <w:rFonts w:ascii="Times New Roman" w:hAnsi="Times New Roman"/>
          <w:sz w:val="24"/>
          <w:szCs w:val="24"/>
          <w:lang w:val="en-GB"/>
        </w:rPr>
      </w:pPr>
    </w:p>
    <w:p w:rsidR="00AC25D7" w:rsidRDefault="00AC25D7" w:rsidP="00AC25D7">
      <w:pPr>
        <w:autoSpaceDE w:val="0"/>
        <w:autoSpaceDN w:val="0"/>
        <w:adjustRightInd w:val="0"/>
        <w:spacing w:after="0" w:line="240" w:lineRule="auto"/>
        <w:rPr>
          <w:rFonts w:ascii="Times New Roman" w:hAnsi="Times New Roman"/>
          <w:sz w:val="24"/>
          <w:szCs w:val="24"/>
          <w:lang w:val="en-GB"/>
        </w:rPr>
      </w:pPr>
    </w:p>
    <w:p w:rsidR="00AC25D7" w:rsidRDefault="00AC25D7" w:rsidP="00AC25D7">
      <w:pPr>
        <w:autoSpaceDE w:val="0"/>
        <w:autoSpaceDN w:val="0"/>
        <w:adjustRightInd w:val="0"/>
        <w:spacing w:after="0" w:line="400" w:lineRule="atLeast"/>
        <w:rPr>
          <w:rFonts w:ascii="Times New Roman" w:hAnsi="Times New Roman"/>
          <w:sz w:val="24"/>
          <w:szCs w:val="24"/>
          <w:lang w:val="en-GB"/>
        </w:rPr>
      </w:pPr>
    </w:p>
    <w:p w:rsidR="00AC25D7" w:rsidRDefault="00AC25D7" w:rsidP="003F2536">
      <w:pPr>
        <w:tabs>
          <w:tab w:val="left" w:pos="3577"/>
        </w:tabs>
        <w:rPr>
          <w:rFonts w:ascii="Times New Roman" w:hAnsi="Times New Roman"/>
          <w:b/>
          <w:sz w:val="24"/>
          <w:szCs w:val="24"/>
          <w:lang w:val="en-GB"/>
        </w:rPr>
      </w:pPr>
    </w:p>
    <w:p w:rsidR="00AC25D7" w:rsidRDefault="00AC25D7" w:rsidP="003F2536">
      <w:pPr>
        <w:tabs>
          <w:tab w:val="left" w:pos="3577"/>
        </w:tabs>
        <w:rPr>
          <w:rFonts w:ascii="Times New Roman" w:hAnsi="Times New Roman"/>
          <w:b/>
          <w:sz w:val="24"/>
          <w:szCs w:val="24"/>
          <w:lang w:val="en-GB"/>
        </w:rPr>
      </w:pPr>
    </w:p>
    <w:p w:rsidR="00AC25D7" w:rsidRDefault="00AC25D7" w:rsidP="003F2536">
      <w:pPr>
        <w:tabs>
          <w:tab w:val="left" w:pos="3577"/>
        </w:tabs>
        <w:rPr>
          <w:rFonts w:ascii="Times New Roman" w:hAnsi="Times New Roman"/>
          <w:b/>
          <w:sz w:val="24"/>
          <w:szCs w:val="24"/>
          <w:lang w:val="en-GB"/>
        </w:rPr>
      </w:pPr>
    </w:p>
    <w:p w:rsidR="00AC25D7" w:rsidRDefault="00AC25D7" w:rsidP="003F2536">
      <w:pPr>
        <w:tabs>
          <w:tab w:val="left" w:pos="3577"/>
        </w:tabs>
        <w:rPr>
          <w:rFonts w:ascii="Times New Roman" w:hAnsi="Times New Roman"/>
          <w:b/>
          <w:sz w:val="24"/>
          <w:szCs w:val="24"/>
          <w:lang w:val="en-GB"/>
        </w:rPr>
      </w:pPr>
    </w:p>
    <w:p w:rsidR="00AC25D7" w:rsidRDefault="00AC25D7" w:rsidP="003F2536">
      <w:pPr>
        <w:tabs>
          <w:tab w:val="left" w:pos="3577"/>
        </w:tabs>
        <w:rPr>
          <w:rFonts w:ascii="Times New Roman" w:hAnsi="Times New Roman"/>
          <w:b/>
          <w:sz w:val="24"/>
          <w:szCs w:val="24"/>
          <w:lang w:val="en-GB"/>
        </w:rPr>
      </w:pPr>
    </w:p>
    <w:p w:rsidR="00AC25D7" w:rsidRDefault="00AC25D7" w:rsidP="003F2536">
      <w:pPr>
        <w:tabs>
          <w:tab w:val="left" w:pos="3577"/>
        </w:tabs>
        <w:rPr>
          <w:rFonts w:ascii="Times New Roman" w:hAnsi="Times New Roman"/>
          <w:b/>
          <w:sz w:val="24"/>
          <w:szCs w:val="24"/>
          <w:lang w:val="en-GB"/>
        </w:rPr>
      </w:pPr>
    </w:p>
    <w:p w:rsidR="00AC25D7" w:rsidRPr="00AC25D7" w:rsidRDefault="00AC25D7" w:rsidP="003F2536">
      <w:pPr>
        <w:tabs>
          <w:tab w:val="left" w:pos="3577"/>
        </w:tabs>
        <w:rPr>
          <w:rFonts w:ascii="Times New Roman" w:hAnsi="Times New Roman"/>
          <w:b/>
          <w:sz w:val="24"/>
          <w:szCs w:val="24"/>
          <w:lang w:val="en-GB"/>
        </w:rPr>
      </w:pPr>
    </w:p>
    <w:sectPr w:rsidR="00AC25D7" w:rsidRPr="00AC25D7" w:rsidSect="00C24841">
      <w:pgSz w:w="11906" w:h="16838"/>
      <w:pgMar w:top="2268" w:right="1701" w:bottom="1701" w:left="2268" w:header="708" w:footer="708" w:gutter="0"/>
      <w:pgNumType w:start="15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69C2" w:rsidRDefault="009069C2">
      <w:pPr>
        <w:spacing w:after="0" w:line="240" w:lineRule="auto"/>
      </w:pPr>
      <w:r>
        <w:separator/>
      </w:r>
    </w:p>
  </w:endnote>
  <w:endnote w:type="continuationSeparator" w:id="0">
    <w:p w:rsidR="009069C2" w:rsidRDefault="009069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A86" w:rsidRDefault="00347A86">
    <w:pPr>
      <w:pStyle w:val="Footer"/>
      <w:jc w:val="center"/>
    </w:pPr>
  </w:p>
  <w:p w:rsidR="00347A86" w:rsidRDefault="00347A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69C2" w:rsidRDefault="009069C2">
      <w:pPr>
        <w:spacing w:after="0" w:line="240" w:lineRule="auto"/>
      </w:pPr>
      <w:r>
        <w:separator/>
      </w:r>
    </w:p>
  </w:footnote>
  <w:footnote w:type="continuationSeparator" w:id="0">
    <w:p w:rsidR="009069C2" w:rsidRDefault="009069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A86" w:rsidRDefault="00347A86">
    <w:pPr>
      <w:pStyle w:val="Header"/>
      <w:jc w:val="right"/>
    </w:pPr>
    <w:r>
      <w:fldChar w:fldCharType="begin"/>
    </w:r>
    <w:r>
      <w:instrText xml:space="preserve"> PAGE   \* MERGEFORMAT </w:instrText>
    </w:r>
    <w:r>
      <w:fldChar w:fldCharType="separate"/>
    </w:r>
    <w:r w:rsidR="003741D0">
      <w:rPr>
        <w:noProof/>
      </w:rPr>
      <w:t>9</w:t>
    </w:r>
    <w:r>
      <w:fldChar w:fldCharType="end"/>
    </w:r>
  </w:p>
  <w:p w:rsidR="00347A86" w:rsidRDefault="00347A8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37692"/>
    <w:multiLevelType w:val="hybridMultilevel"/>
    <w:tmpl w:val="2420413A"/>
    <w:lvl w:ilvl="0" w:tplc="08090017">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95814B5"/>
    <w:multiLevelType w:val="hybridMultilevel"/>
    <w:tmpl w:val="88107264"/>
    <w:lvl w:ilvl="0" w:tplc="0809000F">
      <w:start w:val="1"/>
      <w:numFmt w:val="decimal"/>
      <w:lvlText w:val="%1."/>
      <w:lvlJc w:val="left"/>
      <w:pPr>
        <w:ind w:left="1145" w:hanging="360"/>
      </w:p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2">
    <w:nsid w:val="09936BB0"/>
    <w:multiLevelType w:val="hybridMultilevel"/>
    <w:tmpl w:val="AF8C1EE0"/>
    <w:lvl w:ilvl="0" w:tplc="3328E27E">
      <w:start w:val="1"/>
      <w:numFmt w:val="lowerLetter"/>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3">
    <w:nsid w:val="0AA03BE0"/>
    <w:multiLevelType w:val="hybridMultilevel"/>
    <w:tmpl w:val="E7F672FE"/>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4">
    <w:nsid w:val="0C210A94"/>
    <w:multiLevelType w:val="hybridMultilevel"/>
    <w:tmpl w:val="DDC6AA4A"/>
    <w:lvl w:ilvl="0" w:tplc="08090011">
      <w:start w:val="1"/>
      <w:numFmt w:val="decimal"/>
      <w:lvlText w:val="%1)"/>
      <w:lvlJc w:val="left"/>
      <w:pPr>
        <w:ind w:left="2621" w:hanging="360"/>
      </w:pPr>
    </w:lvl>
    <w:lvl w:ilvl="1" w:tplc="08090019" w:tentative="1">
      <w:start w:val="1"/>
      <w:numFmt w:val="lowerLetter"/>
      <w:lvlText w:val="%2."/>
      <w:lvlJc w:val="left"/>
      <w:pPr>
        <w:ind w:left="3341" w:hanging="360"/>
      </w:pPr>
    </w:lvl>
    <w:lvl w:ilvl="2" w:tplc="0809001B" w:tentative="1">
      <w:start w:val="1"/>
      <w:numFmt w:val="lowerRoman"/>
      <w:lvlText w:val="%3."/>
      <w:lvlJc w:val="right"/>
      <w:pPr>
        <w:ind w:left="4061" w:hanging="180"/>
      </w:pPr>
    </w:lvl>
    <w:lvl w:ilvl="3" w:tplc="0809000F" w:tentative="1">
      <w:start w:val="1"/>
      <w:numFmt w:val="decimal"/>
      <w:lvlText w:val="%4."/>
      <w:lvlJc w:val="left"/>
      <w:pPr>
        <w:ind w:left="4781" w:hanging="360"/>
      </w:pPr>
    </w:lvl>
    <w:lvl w:ilvl="4" w:tplc="08090019" w:tentative="1">
      <w:start w:val="1"/>
      <w:numFmt w:val="lowerLetter"/>
      <w:lvlText w:val="%5."/>
      <w:lvlJc w:val="left"/>
      <w:pPr>
        <w:ind w:left="5501" w:hanging="360"/>
      </w:pPr>
    </w:lvl>
    <w:lvl w:ilvl="5" w:tplc="0809001B" w:tentative="1">
      <w:start w:val="1"/>
      <w:numFmt w:val="lowerRoman"/>
      <w:lvlText w:val="%6."/>
      <w:lvlJc w:val="right"/>
      <w:pPr>
        <w:ind w:left="6221" w:hanging="180"/>
      </w:pPr>
    </w:lvl>
    <w:lvl w:ilvl="6" w:tplc="0809000F" w:tentative="1">
      <w:start w:val="1"/>
      <w:numFmt w:val="decimal"/>
      <w:lvlText w:val="%7."/>
      <w:lvlJc w:val="left"/>
      <w:pPr>
        <w:ind w:left="6941" w:hanging="360"/>
      </w:pPr>
    </w:lvl>
    <w:lvl w:ilvl="7" w:tplc="08090019" w:tentative="1">
      <w:start w:val="1"/>
      <w:numFmt w:val="lowerLetter"/>
      <w:lvlText w:val="%8."/>
      <w:lvlJc w:val="left"/>
      <w:pPr>
        <w:ind w:left="7661" w:hanging="360"/>
      </w:pPr>
    </w:lvl>
    <w:lvl w:ilvl="8" w:tplc="0809001B" w:tentative="1">
      <w:start w:val="1"/>
      <w:numFmt w:val="lowerRoman"/>
      <w:lvlText w:val="%9."/>
      <w:lvlJc w:val="right"/>
      <w:pPr>
        <w:ind w:left="8381" w:hanging="180"/>
      </w:pPr>
    </w:lvl>
  </w:abstractNum>
  <w:abstractNum w:abstractNumId="5">
    <w:nsid w:val="0F7413A1"/>
    <w:multiLevelType w:val="hybridMultilevel"/>
    <w:tmpl w:val="4BCE6DBC"/>
    <w:lvl w:ilvl="0" w:tplc="7684FF92">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0F7953B3"/>
    <w:multiLevelType w:val="hybridMultilevel"/>
    <w:tmpl w:val="A6BE3CB2"/>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7">
    <w:nsid w:val="12F16CBD"/>
    <w:multiLevelType w:val="hybridMultilevel"/>
    <w:tmpl w:val="550E576E"/>
    <w:lvl w:ilvl="0" w:tplc="08090011">
      <w:start w:val="1"/>
      <w:numFmt w:val="decimal"/>
      <w:lvlText w:val="%1)"/>
      <w:lvlJc w:val="left"/>
      <w:pPr>
        <w:ind w:left="2563" w:hanging="360"/>
      </w:pPr>
    </w:lvl>
    <w:lvl w:ilvl="1" w:tplc="08090019" w:tentative="1">
      <w:start w:val="1"/>
      <w:numFmt w:val="lowerLetter"/>
      <w:lvlText w:val="%2."/>
      <w:lvlJc w:val="left"/>
      <w:pPr>
        <w:ind w:left="3283" w:hanging="360"/>
      </w:pPr>
    </w:lvl>
    <w:lvl w:ilvl="2" w:tplc="0809001B" w:tentative="1">
      <w:start w:val="1"/>
      <w:numFmt w:val="lowerRoman"/>
      <w:lvlText w:val="%3."/>
      <w:lvlJc w:val="right"/>
      <w:pPr>
        <w:ind w:left="4003" w:hanging="180"/>
      </w:pPr>
    </w:lvl>
    <w:lvl w:ilvl="3" w:tplc="0809000F" w:tentative="1">
      <w:start w:val="1"/>
      <w:numFmt w:val="decimal"/>
      <w:lvlText w:val="%4."/>
      <w:lvlJc w:val="left"/>
      <w:pPr>
        <w:ind w:left="4723" w:hanging="360"/>
      </w:pPr>
    </w:lvl>
    <w:lvl w:ilvl="4" w:tplc="08090019" w:tentative="1">
      <w:start w:val="1"/>
      <w:numFmt w:val="lowerLetter"/>
      <w:lvlText w:val="%5."/>
      <w:lvlJc w:val="left"/>
      <w:pPr>
        <w:ind w:left="5443" w:hanging="360"/>
      </w:pPr>
    </w:lvl>
    <w:lvl w:ilvl="5" w:tplc="0809001B" w:tentative="1">
      <w:start w:val="1"/>
      <w:numFmt w:val="lowerRoman"/>
      <w:lvlText w:val="%6."/>
      <w:lvlJc w:val="right"/>
      <w:pPr>
        <w:ind w:left="6163" w:hanging="180"/>
      </w:pPr>
    </w:lvl>
    <w:lvl w:ilvl="6" w:tplc="0809000F" w:tentative="1">
      <w:start w:val="1"/>
      <w:numFmt w:val="decimal"/>
      <w:lvlText w:val="%7."/>
      <w:lvlJc w:val="left"/>
      <w:pPr>
        <w:ind w:left="6883" w:hanging="360"/>
      </w:pPr>
    </w:lvl>
    <w:lvl w:ilvl="7" w:tplc="08090019" w:tentative="1">
      <w:start w:val="1"/>
      <w:numFmt w:val="lowerLetter"/>
      <w:lvlText w:val="%8."/>
      <w:lvlJc w:val="left"/>
      <w:pPr>
        <w:ind w:left="7603" w:hanging="360"/>
      </w:pPr>
    </w:lvl>
    <w:lvl w:ilvl="8" w:tplc="0809001B" w:tentative="1">
      <w:start w:val="1"/>
      <w:numFmt w:val="lowerRoman"/>
      <w:lvlText w:val="%9."/>
      <w:lvlJc w:val="right"/>
      <w:pPr>
        <w:ind w:left="8323" w:hanging="180"/>
      </w:pPr>
    </w:lvl>
  </w:abstractNum>
  <w:abstractNum w:abstractNumId="8">
    <w:nsid w:val="18650A6C"/>
    <w:multiLevelType w:val="hybridMultilevel"/>
    <w:tmpl w:val="51CA45C4"/>
    <w:lvl w:ilvl="0" w:tplc="E2289F5A">
      <w:start w:val="1"/>
      <w:numFmt w:val="decimal"/>
      <w:lvlText w:val="%1)"/>
      <w:lvlJc w:val="left"/>
      <w:pPr>
        <w:ind w:left="2138" w:hanging="360"/>
      </w:pPr>
      <w:rPr>
        <w:b w:val="0"/>
      </w:rPr>
    </w:lvl>
    <w:lvl w:ilvl="1" w:tplc="08090019" w:tentative="1">
      <w:start w:val="1"/>
      <w:numFmt w:val="lowerLetter"/>
      <w:lvlText w:val="%2."/>
      <w:lvlJc w:val="left"/>
      <w:pPr>
        <w:ind w:left="2858" w:hanging="360"/>
      </w:pPr>
      <w:rPr>
        <w:rFonts w:cs="Times New Roman"/>
      </w:rPr>
    </w:lvl>
    <w:lvl w:ilvl="2" w:tplc="0809001B" w:tentative="1">
      <w:start w:val="1"/>
      <w:numFmt w:val="lowerRoman"/>
      <w:lvlText w:val="%3."/>
      <w:lvlJc w:val="right"/>
      <w:pPr>
        <w:ind w:left="3578" w:hanging="180"/>
      </w:pPr>
      <w:rPr>
        <w:rFonts w:cs="Times New Roman"/>
      </w:rPr>
    </w:lvl>
    <w:lvl w:ilvl="3" w:tplc="0809000F" w:tentative="1">
      <w:start w:val="1"/>
      <w:numFmt w:val="decimal"/>
      <w:lvlText w:val="%4."/>
      <w:lvlJc w:val="left"/>
      <w:pPr>
        <w:ind w:left="4298" w:hanging="360"/>
      </w:pPr>
      <w:rPr>
        <w:rFonts w:cs="Times New Roman"/>
      </w:rPr>
    </w:lvl>
    <w:lvl w:ilvl="4" w:tplc="08090019" w:tentative="1">
      <w:start w:val="1"/>
      <w:numFmt w:val="lowerLetter"/>
      <w:lvlText w:val="%5."/>
      <w:lvlJc w:val="left"/>
      <w:pPr>
        <w:ind w:left="5018" w:hanging="360"/>
      </w:pPr>
      <w:rPr>
        <w:rFonts w:cs="Times New Roman"/>
      </w:rPr>
    </w:lvl>
    <w:lvl w:ilvl="5" w:tplc="0809001B" w:tentative="1">
      <w:start w:val="1"/>
      <w:numFmt w:val="lowerRoman"/>
      <w:lvlText w:val="%6."/>
      <w:lvlJc w:val="right"/>
      <w:pPr>
        <w:ind w:left="5738" w:hanging="180"/>
      </w:pPr>
      <w:rPr>
        <w:rFonts w:cs="Times New Roman"/>
      </w:rPr>
    </w:lvl>
    <w:lvl w:ilvl="6" w:tplc="0809000F" w:tentative="1">
      <w:start w:val="1"/>
      <w:numFmt w:val="decimal"/>
      <w:lvlText w:val="%7."/>
      <w:lvlJc w:val="left"/>
      <w:pPr>
        <w:ind w:left="6458" w:hanging="360"/>
      </w:pPr>
      <w:rPr>
        <w:rFonts w:cs="Times New Roman"/>
      </w:rPr>
    </w:lvl>
    <w:lvl w:ilvl="7" w:tplc="08090019" w:tentative="1">
      <w:start w:val="1"/>
      <w:numFmt w:val="lowerLetter"/>
      <w:lvlText w:val="%8."/>
      <w:lvlJc w:val="left"/>
      <w:pPr>
        <w:ind w:left="7178" w:hanging="360"/>
      </w:pPr>
      <w:rPr>
        <w:rFonts w:cs="Times New Roman"/>
      </w:rPr>
    </w:lvl>
    <w:lvl w:ilvl="8" w:tplc="0809001B" w:tentative="1">
      <w:start w:val="1"/>
      <w:numFmt w:val="lowerRoman"/>
      <w:lvlText w:val="%9."/>
      <w:lvlJc w:val="right"/>
      <w:pPr>
        <w:ind w:left="7898" w:hanging="180"/>
      </w:pPr>
      <w:rPr>
        <w:rFonts w:cs="Times New Roman"/>
      </w:rPr>
    </w:lvl>
  </w:abstractNum>
  <w:abstractNum w:abstractNumId="9">
    <w:nsid w:val="19091C92"/>
    <w:multiLevelType w:val="hybridMultilevel"/>
    <w:tmpl w:val="EC18FDD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A3C210B"/>
    <w:multiLevelType w:val="hybridMultilevel"/>
    <w:tmpl w:val="50A8D37E"/>
    <w:lvl w:ilvl="0" w:tplc="3DBA882A">
      <w:start w:val="1"/>
      <w:numFmt w:val="decimal"/>
      <w:lvlText w:val="%1)"/>
      <w:lvlJc w:val="left"/>
      <w:pPr>
        <w:ind w:left="1146" w:hanging="360"/>
      </w:pPr>
      <w:rPr>
        <w:rFonts w:ascii="Times New Roman" w:eastAsia="Times New Roman" w:hAnsi="Times New Roman" w:cs="Times New Roman"/>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11">
    <w:nsid w:val="1A804565"/>
    <w:multiLevelType w:val="hybridMultilevel"/>
    <w:tmpl w:val="DF7E7E24"/>
    <w:lvl w:ilvl="0" w:tplc="08090011">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2">
    <w:nsid w:val="1A9906B9"/>
    <w:multiLevelType w:val="hybridMultilevel"/>
    <w:tmpl w:val="62B65B9C"/>
    <w:lvl w:ilvl="0" w:tplc="08090017">
      <w:start w:val="1"/>
      <w:numFmt w:val="lowerLetter"/>
      <w:lvlText w:val="%1)"/>
      <w:lvlJc w:val="left"/>
      <w:pPr>
        <w:ind w:left="3240" w:hanging="360"/>
      </w:p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13">
    <w:nsid w:val="1F5F4444"/>
    <w:multiLevelType w:val="hybridMultilevel"/>
    <w:tmpl w:val="72FA665C"/>
    <w:lvl w:ilvl="0" w:tplc="0809000F">
      <w:start w:val="1"/>
      <w:numFmt w:val="decimal"/>
      <w:lvlText w:val="%1."/>
      <w:lvlJc w:val="left"/>
      <w:pPr>
        <w:ind w:left="1620" w:hanging="360"/>
      </w:pPr>
    </w:lvl>
    <w:lvl w:ilvl="1" w:tplc="08090019" w:tentative="1">
      <w:start w:val="1"/>
      <w:numFmt w:val="lowerLetter"/>
      <w:lvlText w:val="%2."/>
      <w:lvlJc w:val="left"/>
      <w:pPr>
        <w:ind w:left="2340" w:hanging="360"/>
      </w:pPr>
      <w:rPr>
        <w:rFonts w:cs="Times New Roman"/>
      </w:rPr>
    </w:lvl>
    <w:lvl w:ilvl="2" w:tplc="0809001B" w:tentative="1">
      <w:start w:val="1"/>
      <w:numFmt w:val="lowerRoman"/>
      <w:lvlText w:val="%3."/>
      <w:lvlJc w:val="right"/>
      <w:pPr>
        <w:ind w:left="3060" w:hanging="180"/>
      </w:pPr>
      <w:rPr>
        <w:rFonts w:cs="Times New Roman"/>
      </w:rPr>
    </w:lvl>
    <w:lvl w:ilvl="3" w:tplc="0809000F" w:tentative="1">
      <w:start w:val="1"/>
      <w:numFmt w:val="decimal"/>
      <w:lvlText w:val="%4."/>
      <w:lvlJc w:val="left"/>
      <w:pPr>
        <w:ind w:left="3780" w:hanging="360"/>
      </w:pPr>
      <w:rPr>
        <w:rFonts w:cs="Times New Roman"/>
      </w:rPr>
    </w:lvl>
    <w:lvl w:ilvl="4" w:tplc="08090019" w:tentative="1">
      <w:start w:val="1"/>
      <w:numFmt w:val="lowerLetter"/>
      <w:lvlText w:val="%5."/>
      <w:lvlJc w:val="left"/>
      <w:pPr>
        <w:ind w:left="4500" w:hanging="360"/>
      </w:pPr>
      <w:rPr>
        <w:rFonts w:cs="Times New Roman"/>
      </w:rPr>
    </w:lvl>
    <w:lvl w:ilvl="5" w:tplc="0809001B" w:tentative="1">
      <w:start w:val="1"/>
      <w:numFmt w:val="lowerRoman"/>
      <w:lvlText w:val="%6."/>
      <w:lvlJc w:val="right"/>
      <w:pPr>
        <w:ind w:left="5220" w:hanging="180"/>
      </w:pPr>
      <w:rPr>
        <w:rFonts w:cs="Times New Roman"/>
      </w:rPr>
    </w:lvl>
    <w:lvl w:ilvl="6" w:tplc="0809000F" w:tentative="1">
      <w:start w:val="1"/>
      <w:numFmt w:val="decimal"/>
      <w:lvlText w:val="%7."/>
      <w:lvlJc w:val="left"/>
      <w:pPr>
        <w:ind w:left="5940" w:hanging="360"/>
      </w:pPr>
      <w:rPr>
        <w:rFonts w:cs="Times New Roman"/>
      </w:rPr>
    </w:lvl>
    <w:lvl w:ilvl="7" w:tplc="08090019" w:tentative="1">
      <w:start w:val="1"/>
      <w:numFmt w:val="lowerLetter"/>
      <w:lvlText w:val="%8."/>
      <w:lvlJc w:val="left"/>
      <w:pPr>
        <w:ind w:left="6660" w:hanging="360"/>
      </w:pPr>
      <w:rPr>
        <w:rFonts w:cs="Times New Roman"/>
      </w:rPr>
    </w:lvl>
    <w:lvl w:ilvl="8" w:tplc="0809001B" w:tentative="1">
      <w:start w:val="1"/>
      <w:numFmt w:val="lowerRoman"/>
      <w:lvlText w:val="%9."/>
      <w:lvlJc w:val="right"/>
      <w:pPr>
        <w:ind w:left="7380" w:hanging="180"/>
      </w:pPr>
      <w:rPr>
        <w:rFonts w:cs="Times New Roman"/>
      </w:rPr>
    </w:lvl>
  </w:abstractNum>
  <w:abstractNum w:abstractNumId="14">
    <w:nsid w:val="1FBB0494"/>
    <w:multiLevelType w:val="hybridMultilevel"/>
    <w:tmpl w:val="8D7C46E6"/>
    <w:lvl w:ilvl="0" w:tplc="08090011">
      <w:start w:val="1"/>
      <w:numFmt w:val="decimal"/>
      <w:lvlText w:val="%1)"/>
      <w:lvlJc w:val="left"/>
      <w:pPr>
        <w:ind w:left="2280" w:hanging="360"/>
      </w:pPr>
    </w:lvl>
    <w:lvl w:ilvl="1" w:tplc="08090019" w:tentative="1">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15">
    <w:nsid w:val="20D548C2"/>
    <w:multiLevelType w:val="hybridMultilevel"/>
    <w:tmpl w:val="38662AEC"/>
    <w:lvl w:ilvl="0" w:tplc="0809000F">
      <w:start w:val="1"/>
      <w:numFmt w:val="decimal"/>
      <w:lvlText w:val="%1."/>
      <w:lvlJc w:val="left"/>
      <w:pPr>
        <w:ind w:left="1145" w:hanging="360"/>
      </w:p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16">
    <w:nsid w:val="21A027F8"/>
    <w:multiLevelType w:val="hybridMultilevel"/>
    <w:tmpl w:val="13284CC8"/>
    <w:lvl w:ilvl="0" w:tplc="08090011">
      <w:start w:val="1"/>
      <w:numFmt w:val="decimal"/>
      <w:lvlText w:val="%1)"/>
      <w:lvlJc w:val="left"/>
      <w:pPr>
        <w:ind w:left="2280" w:hanging="360"/>
      </w:pPr>
    </w:lvl>
    <w:lvl w:ilvl="1" w:tplc="08090019" w:tentative="1">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17">
    <w:nsid w:val="226F416C"/>
    <w:multiLevelType w:val="hybridMultilevel"/>
    <w:tmpl w:val="1DDAA994"/>
    <w:lvl w:ilvl="0" w:tplc="08090015">
      <w:start w:val="1"/>
      <w:numFmt w:val="upperLetter"/>
      <w:lvlText w:val="%1."/>
      <w:lvlJc w:val="left"/>
      <w:pPr>
        <w:ind w:left="1426" w:hanging="360"/>
      </w:pPr>
    </w:lvl>
    <w:lvl w:ilvl="1" w:tplc="08090019" w:tentative="1">
      <w:start w:val="1"/>
      <w:numFmt w:val="lowerLetter"/>
      <w:lvlText w:val="%2."/>
      <w:lvlJc w:val="left"/>
      <w:pPr>
        <w:ind w:left="2146" w:hanging="360"/>
      </w:pPr>
    </w:lvl>
    <w:lvl w:ilvl="2" w:tplc="0809001B" w:tentative="1">
      <w:start w:val="1"/>
      <w:numFmt w:val="lowerRoman"/>
      <w:lvlText w:val="%3."/>
      <w:lvlJc w:val="right"/>
      <w:pPr>
        <w:ind w:left="2866" w:hanging="180"/>
      </w:pPr>
    </w:lvl>
    <w:lvl w:ilvl="3" w:tplc="0809000F" w:tentative="1">
      <w:start w:val="1"/>
      <w:numFmt w:val="decimal"/>
      <w:lvlText w:val="%4."/>
      <w:lvlJc w:val="left"/>
      <w:pPr>
        <w:ind w:left="3586" w:hanging="360"/>
      </w:pPr>
    </w:lvl>
    <w:lvl w:ilvl="4" w:tplc="08090019" w:tentative="1">
      <w:start w:val="1"/>
      <w:numFmt w:val="lowerLetter"/>
      <w:lvlText w:val="%5."/>
      <w:lvlJc w:val="left"/>
      <w:pPr>
        <w:ind w:left="4306" w:hanging="360"/>
      </w:pPr>
    </w:lvl>
    <w:lvl w:ilvl="5" w:tplc="0809001B" w:tentative="1">
      <w:start w:val="1"/>
      <w:numFmt w:val="lowerRoman"/>
      <w:lvlText w:val="%6."/>
      <w:lvlJc w:val="right"/>
      <w:pPr>
        <w:ind w:left="5026" w:hanging="180"/>
      </w:pPr>
    </w:lvl>
    <w:lvl w:ilvl="6" w:tplc="0809000F" w:tentative="1">
      <w:start w:val="1"/>
      <w:numFmt w:val="decimal"/>
      <w:lvlText w:val="%7."/>
      <w:lvlJc w:val="left"/>
      <w:pPr>
        <w:ind w:left="5746" w:hanging="360"/>
      </w:pPr>
    </w:lvl>
    <w:lvl w:ilvl="7" w:tplc="08090019" w:tentative="1">
      <w:start w:val="1"/>
      <w:numFmt w:val="lowerLetter"/>
      <w:lvlText w:val="%8."/>
      <w:lvlJc w:val="left"/>
      <w:pPr>
        <w:ind w:left="6466" w:hanging="360"/>
      </w:pPr>
    </w:lvl>
    <w:lvl w:ilvl="8" w:tplc="0809001B" w:tentative="1">
      <w:start w:val="1"/>
      <w:numFmt w:val="lowerRoman"/>
      <w:lvlText w:val="%9."/>
      <w:lvlJc w:val="right"/>
      <w:pPr>
        <w:ind w:left="7186" w:hanging="180"/>
      </w:pPr>
    </w:lvl>
  </w:abstractNum>
  <w:abstractNum w:abstractNumId="18">
    <w:nsid w:val="22FE3173"/>
    <w:multiLevelType w:val="hybridMultilevel"/>
    <w:tmpl w:val="EC18FDD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5D50C34"/>
    <w:multiLevelType w:val="hybridMultilevel"/>
    <w:tmpl w:val="0CEAB2E4"/>
    <w:lvl w:ilvl="0" w:tplc="0809000F">
      <w:start w:val="1"/>
      <w:numFmt w:val="decimal"/>
      <w:lvlText w:val="%1."/>
      <w:lvlJc w:val="left"/>
      <w:pPr>
        <w:ind w:left="1866" w:hanging="360"/>
      </w:pPr>
    </w:lvl>
    <w:lvl w:ilvl="1" w:tplc="08090019" w:tentative="1">
      <w:start w:val="1"/>
      <w:numFmt w:val="lowerLetter"/>
      <w:lvlText w:val="%2."/>
      <w:lvlJc w:val="left"/>
      <w:pPr>
        <w:ind w:left="2586" w:hanging="360"/>
      </w:pPr>
    </w:lvl>
    <w:lvl w:ilvl="2" w:tplc="0809001B" w:tentative="1">
      <w:start w:val="1"/>
      <w:numFmt w:val="lowerRoman"/>
      <w:lvlText w:val="%3."/>
      <w:lvlJc w:val="right"/>
      <w:pPr>
        <w:ind w:left="3306" w:hanging="180"/>
      </w:pPr>
    </w:lvl>
    <w:lvl w:ilvl="3" w:tplc="0809000F" w:tentative="1">
      <w:start w:val="1"/>
      <w:numFmt w:val="decimal"/>
      <w:lvlText w:val="%4."/>
      <w:lvlJc w:val="left"/>
      <w:pPr>
        <w:ind w:left="4026" w:hanging="360"/>
      </w:pPr>
    </w:lvl>
    <w:lvl w:ilvl="4" w:tplc="08090019" w:tentative="1">
      <w:start w:val="1"/>
      <w:numFmt w:val="lowerLetter"/>
      <w:lvlText w:val="%5."/>
      <w:lvlJc w:val="left"/>
      <w:pPr>
        <w:ind w:left="4746" w:hanging="360"/>
      </w:pPr>
    </w:lvl>
    <w:lvl w:ilvl="5" w:tplc="0809001B" w:tentative="1">
      <w:start w:val="1"/>
      <w:numFmt w:val="lowerRoman"/>
      <w:lvlText w:val="%6."/>
      <w:lvlJc w:val="right"/>
      <w:pPr>
        <w:ind w:left="5466" w:hanging="180"/>
      </w:pPr>
    </w:lvl>
    <w:lvl w:ilvl="6" w:tplc="0809000F" w:tentative="1">
      <w:start w:val="1"/>
      <w:numFmt w:val="decimal"/>
      <w:lvlText w:val="%7."/>
      <w:lvlJc w:val="left"/>
      <w:pPr>
        <w:ind w:left="6186" w:hanging="360"/>
      </w:pPr>
    </w:lvl>
    <w:lvl w:ilvl="7" w:tplc="08090019" w:tentative="1">
      <w:start w:val="1"/>
      <w:numFmt w:val="lowerLetter"/>
      <w:lvlText w:val="%8."/>
      <w:lvlJc w:val="left"/>
      <w:pPr>
        <w:ind w:left="6906" w:hanging="360"/>
      </w:pPr>
    </w:lvl>
    <w:lvl w:ilvl="8" w:tplc="0809001B" w:tentative="1">
      <w:start w:val="1"/>
      <w:numFmt w:val="lowerRoman"/>
      <w:lvlText w:val="%9."/>
      <w:lvlJc w:val="right"/>
      <w:pPr>
        <w:ind w:left="7626" w:hanging="180"/>
      </w:pPr>
    </w:lvl>
  </w:abstractNum>
  <w:abstractNum w:abstractNumId="20">
    <w:nsid w:val="263C0AE3"/>
    <w:multiLevelType w:val="hybridMultilevel"/>
    <w:tmpl w:val="D3E81546"/>
    <w:lvl w:ilvl="0" w:tplc="08090011">
      <w:start w:val="1"/>
      <w:numFmt w:val="decimal"/>
      <w:lvlText w:val="%1)"/>
      <w:lvlJc w:val="left"/>
      <w:pPr>
        <w:ind w:left="2563" w:hanging="360"/>
      </w:pPr>
    </w:lvl>
    <w:lvl w:ilvl="1" w:tplc="08090019" w:tentative="1">
      <w:start w:val="1"/>
      <w:numFmt w:val="lowerLetter"/>
      <w:lvlText w:val="%2."/>
      <w:lvlJc w:val="left"/>
      <w:pPr>
        <w:ind w:left="3283" w:hanging="360"/>
      </w:pPr>
    </w:lvl>
    <w:lvl w:ilvl="2" w:tplc="0809001B" w:tentative="1">
      <w:start w:val="1"/>
      <w:numFmt w:val="lowerRoman"/>
      <w:lvlText w:val="%3."/>
      <w:lvlJc w:val="right"/>
      <w:pPr>
        <w:ind w:left="4003" w:hanging="180"/>
      </w:pPr>
    </w:lvl>
    <w:lvl w:ilvl="3" w:tplc="0809000F" w:tentative="1">
      <w:start w:val="1"/>
      <w:numFmt w:val="decimal"/>
      <w:lvlText w:val="%4."/>
      <w:lvlJc w:val="left"/>
      <w:pPr>
        <w:ind w:left="4723" w:hanging="360"/>
      </w:pPr>
    </w:lvl>
    <w:lvl w:ilvl="4" w:tplc="08090019" w:tentative="1">
      <w:start w:val="1"/>
      <w:numFmt w:val="lowerLetter"/>
      <w:lvlText w:val="%5."/>
      <w:lvlJc w:val="left"/>
      <w:pPr>
        <w:ind w:left="5443" w:hanging="360"/>
      </w:pPr>
    </w:lvl>
    <w:lvl w:ilvl="5" w:tplc="0809001B" w:tentative="1">
      <w:start w:val="1"/>
      <w:numFmt w:val="lowerRoman"/>
      <w:lvlText w:val="%6."/>
      <w:lvlJc w:val="right"/>
      <w:pPr>
        <w:ind w:left="6163" w:hanging="180"/>
      </w:pPr>
    </w:lvl>
    <w:lvl w:ilvl="6" w:tplc="0809000F" w:tentative="1">
      <w:start w:val="1"/>
      <w:numFmt w:val="decimal"/>
      <w:lvlText w:val="%7."/>
      <w:lvlJc w:val="left"/>
      <w:pPr>
        <w:ind w:left="6883" w:hanging="360"/>
      </w:pPr>
    </w:lvl>
    <w:lvl w:ilvl="7" w:tplc="08090019" w:tentative="1">
      <w:start w:val="1"/>
      <w:numFmt w:val="lowerLetter"/>
      <w:lvlText w:val="%8."/>
      <w:lvlJc w:val="left"/>
      <w:pPr>
        <w:ind w:left="7603" w:hanging="360"/>
      </w:pPr>
    </w:lvl>
    <w:lvl w:ilvl="8" w:tplc="0809001B" w:tentative="1">
      <w:start w:val="1"/>
      <w:numFmt w:val="lowerRoman"/>
      <w:lvlText w:val="%9."/>
      <w:lvlJc w:val="right"/>
      <w:pPr>
        <w:ind w:left="8323" w:hanging="180"/>
      </w:pPr>
    </w:lvl>
  </w:abstractNum>
  <w:abstractNum w:abstractNumId="21">
    <w:nsid w:val="27CD1E66"/>
    <w:multiLevelType w:val="hybridMultilevel"/>
    <w:tmpl w:val="EF88F2BA"/>
    <w:lvl w:ilvl="0" w:tplc="5C70B27C">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2">
    <w:nsid w:val="28090951"/>
    <w:multiLevelType w:val="hybridMultilevel"/>
    <w:tmpl w:val="E23C927E"/>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3">
    <w:nsid w:val="281731C4"/>
    <w:multiLevelType w:val="hybridMultilevel"/>
    <w:tmpl w:val="1AEAD5FC"/>
    <w:lvl w:ilvl="0" w:tplc="08090011">
      <w:start w:val="1"/>
      <w:numFmt w:val="decimal"/>
      <w:lvlText w:val="%1)"/>
      <w:lvlJc w:val="left"/>
      <w:pPr>
        <w:ind w:left="2880" w:hanging="360"/>
      </w:pPr>
      <w:rPr>
        <w:rFonts w:cs="Times New Roman"/>
      </w:rPr>
    </w:lvl>
    <w:lvl w:ilvl="1" w:tplc="08090019" w:tentative="1">
      <w:start w:val="1"/>
      <w:numFmt w:val="lowerLetter"/>
      <w:lvlText w:val="%2."/>
      <w:lvlJc w:val="left"/>
      <w:pPr>
        <w:ind w:left="3600" w:hanging="360"/>
      </w:pPr>
      <w:rPr>
        <w:rFonts w:cs="Times New Roman"/>
      </w:rPr>
    </w:lvl>
    <w:lvl w:ilvl="2" w:tplc="0809001B" w:tentative="1">
      <w:start w:val="1"/>
      <w:numFmt w:val="lowerRoman"/>
      <w:lvlText w:val="%3."/>
      <w:lvlJc w:val="right"/>
      <w:pPr>
        <w:ind w:left="4320" w:hanging="180"/>
      </w:pPr>
      <w:rPr>
        <w:rFonts w:cs="Times New Roman"/>
      </w:rPr>
    </w:lvl>
    <w:lvl w:ilvl="3" w:tplc="0809000F" w:tentative="1">
      <w:start w:val="1"/>
      <w:numFmt w:val="decimal"/>
      <w:lvlText w:val="%4."/>
      <w:lvlJc w:val="left"/>
      <w:pPr>
        <w:ind w:left="5040" w:hanging="360"/>
      </w:pPr>
      <w:rPr>
        <w:rFonts w:cs="Times New Roman"/>
      </w:rPr>
    </w:lvl>
    <w:lvl w:ilvl="4" w:tplc="08090019" w:tentative="1">
      <w:start w:val="1"/>
      <w:numFmt w:val="lowerLetter"/>
      <w:lvlText w:val="%5."/>
      <w:lvlJc w:val="left"/>
      <w:pPr>
        <w:ind w:left="5760" w:hanging="360"/>
      </w:pPr>
      <w:rPr>
        <w:rFonts w:cs="Times New Roman"/>
      </w:rPr>
    </w:lvl>
    <w:lvl w:ilvl="5" w:tplc="0809001B" w:tentative="1">
      <w:start w:val="1"/>
      <w:numFmt w:val="lowerRoman"/>
      <w:lvlText w:val="%6."/>
      <w:lvlJc w:val="right"/>
      <w:pPr>
        <w:ind w:left="6480" w:hanging="180"/>
      </w:pPr>
      <w:rPr>
        <w:rFonts w:cs="Times New Roman"/>
      </w:rPr>
    </w:lvl>
    <w:lvl w:ilvl="6" w:tplc="0809000F" w:tentative="1">
      <w:start w:val="1"/>
      <w:numFmt w:val="decimal"/>
      <w:lvlText w:val="%7."/>
      <w:lvlJc w:val="left"/>
      <w:pPr>
        <w:ind w:left="7200" w:hanging="360"/>
      </w:pPr>
      <w:rPr>
        <w:rFonts w:cs="Times New Roman"/>
      </w:rPr>
    </w:lvl>
    <w:lvl w:ilvl="7" w:tplc="08090019" w:tentative="1">
      <w:start w:val="1"/>
      <w:numFmt w:val="lowerLetter"/>
      <w:lvlText w:val="%8."/>
      <w:lvlJc w:val="left"/>
      <w:pPr>
        <w:ind w:left="7920" w:hanging="360"/>
      </w:pPr>
      <w:rPr>
        <w:rFonts w:cs="Times New Roman"/>
      </w:rPr>
    </w:lvl>
    <w:lvl w:ilvl="8" w:tplc="0809001B" w:tentative="1">
      <w:start w:val="1"/>
      <w:numFmt w:val="lowerRoman"/>
      <w:lvlText w:val="%9."/>
      <w:lvlJc w:val="right"/>
      <w:pPr>
        <w:ind w:left="8640" w:hanging="180"/>
      </w:pPr>
      <w:rPr>
        <w:rFonts w:cs="Times New Roman"/>
      </w:rPr>
    </w:lvl>
  </w:abstractNum>
  <w:abstractNum w:abstractNumId="24">
    <w:nsid w:val="2859183B"/>
    <w:multiLevelType w:val="hybridMultilevel"/>
    <w:tmpl w:val="540E270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29B94A1E"/>
    <w:multiLevelType w:val="hybridMultilevel"/>
    <w:tmpl w:val="239EA7FC"/>
    <w:lvl w:ilvl="0" w:tplc="0809000F">
      <w:start w:val="1"/>
      <w:numFmt w:val="decimal"/>
      <w:lvlText w:val="%1."/>
      <w:lvlJc w:val="left"/>
      <w:pPr>
        <w:ind w:left="2160" w:hanging="360"/>
      </w:pPr>
      <w:rPr>
        <w:rFonts w:cs="Times New Roman"/>
      </w:rPr>
    </w:lvl>
    <w:lvl w:ilvl="1" w:tplc="04210019" w:tentative="1">
      <w:start w:val="1"/>
      <w:numFmt w:val="lowerLetter"/>
      <w:lvlText w:val="%2."/>
      <w:lvlJc w:val="left"/>
      <w:pPr>
        <w:ind w:left="2880" w:hanging="360"/>
      </w:pPr>
      <w:rPr>
        <w:rFonts w:cs="Times New Roman"/>
      </w:rPr>
    </w:lvl>
    <w:lvl w:ilvl="2" w:tplc="0421001B" w:tentative="1">
      <w:start w:val="1"/>
      <w:numFmt w:val="lowerRoman"/>
      <w:lvlText w:val="%3."/>
      <w:lvlJc w:val="right"/>
      <w:pPr>
        <w:ind w:left="3600" w:hanging="180"/>
      </w:pPr>
      <w:rPr>
        <w:rFonts w:cs="Times New Roman"/>
      </w:rPr>
    </w:lvl>
    <w:lvl w:ilvl="3" w:tplc="0421000F" w:tentative="1">
      <w:start w:val="1"/>
      <w:numFmt w:val="decimal"/>
      <w:lvlText w:val="%4."/>
      <w:lvlJc w:val="left"/>
      <w:pPr>
        <w:ind w:left="4320" w:hanging="360"/>
      </w:pPr>
      <w:rPr>
        <w:rFonts w:cs="Times New Roman"/>
      </w:rPr>
    </w:lvl>
    <w:lvl w:ilvl="4" w:tplc="04210019" w:tentative="1">
      <w:start w:val="1"/>
      <w:numFmt w:val="lowerLetter"/>
      <w:lvlText w:val="%5."/>
      <w:lvlJc w:val="left"/>
      <w:pPr>
        <w:ind w:left="5040" w:hanging="360"/>
      </w:pPr>
      <w:rPr>
        <w:rFonts w:cs="Times New Roman"/>
      </w:rPr>
    </w:lvl>
    <w:lvl w:ilvl="5" w:tplc="0421001B" w:tentative="1">
      <w:start w:val="1"/>
      <w:numFmt w:val="lowerRoman"/>
      <w:lvlText w:val="%6."/>
      <w:lvlJc w:val="right"/>
      <w:pPr>
        <w:ind w:left="5760" w:hanging="180"/>
      </w:pPr>
      <w:rPr>
        <w:rFonts w:cs="Times New Roman"/>
      </w:rPr>
    </w:lvl>
    <w:lvl w:ilvl="6" w:tplc="0421000F" w:tentative="1">
      <w:start w:val="1"/>
      <w:numFmt w:val="decimal"/>
      <w:lvlText w:val="%7."/>
      <w:lvlJc w:val="left"/>
      <w:pPr>
        <w:ind w:left="6480" w:hanging="360"/>
      </w:pPr>
      <w:rPr>
        <w:rFonts w:cs="Times New Roman"/>
      </w:rPr>
    </w:lvl>
    <w:lvl w:ilvl="7" w:tplc="04210019" w:tentative="1">
      <w:start w:val="1"/>
      <w:numFmt w:val="lowerLetter"/>
      <w:lvlText w:val="%8."/>
      <w:lvlJc w:val="left"/>
      <w:pPr>
        <w:ind w:left="7200" w:hanging="360"/>
      </w:pPr>
      <w:rPr>
        <w:rFonts w:cs="Times New Roman"/>
      </w:rPr>
    </w:lvl>
    <w:lvl w:ilvl="8" w:tplc="0421001B" w:tentative="1">
      <w:start w:val="1"/>
      <w:numFmt w:val="lowerRoman"/>
      <w:lvlText w:val="%9."/>
      <w:lvlJc w:val="right"/>
      <w:pPr>
        <w:ind w:left="7920" w:hanging="180"/>
      </w:pPr>
      <w:rPr>
        <w:rFonts w:cs="Times New Roman"/>
      </w:rPr>
    </w:lvl>
  </w:abstractNum>
  <w:abstractNum w:abstractNumId="26">
    <w:nsid w:val="2B4077CB"/>
    <w:multiLevelType w:val="hybridMultilevel"/>
    <w:tmpl w:val="0CAEE3DE"/>
    <w:lvl w:ilvl="0" w:tplc="08090019">
      <w:start w:val="1"/>
      <w:numFmt w:val="lowerLetter"/>
      <w:lvlText w:val="%1."/>
      <w:lvlJc w:val="left"/>
      <w:pPr>
        <w:ind w:left="1571" w:hanging="360"/>
      </w:pPr>
    </w:lvl>
    <w:lvl w:ilvl="1" w:tplc="08090019">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7">
    <w:nsid w:val="2D5428FB"/>
    <w:multiLevelType w:val="hybridMultilevel"/>
    <w:tmpl w:val="988A8AB4"/>
    <w:lvl w:ilvl="0" w:tplc="08090019">
      <w:start w:val="1"/>
      <w:numFmt w:val="lowerLetter"/>
      <w:lvlText w:val="%1."/>
      <w:lvlJc w:val="left"/>
      <w:pPr>
        <w:ind w:left="1571" w:hanging="360"/>
      </w:pPr>
    </w:lvl>
    <w:lvl w:ilvl="1" w:tplc="08090019">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8">
    <w:nsid w:val="2D7B77E7"/>
    <w:multiLevelType w:val="hybridMultilevel"/>
    <w:tmpl w:val="476AF9A2"/>
    <w:lvl w:ilvl="0" w:tplc="0809000F">
      <w:start w:val="1"/>
      <w:numFmt w:val="decimal"/>
      <w:lvlText w:val="%1."/>
      <w:lvlJc w:val="left"/>
      <w:pPr>
        <w:ind w:left="1866" w:hanging="360"/>
      </w:pPr>
    </w:lvl>
    <w:lvl w:ilvl="1" w:tplc="08090019" w:tentative="1">
      <w:start w:val="1"/>
      <w:numFmt w:val="lowerLetter"/>
      <w:lvlText w:val="%2."/>
      <w:lvlJc w:val="left"/>
      <w:pPr>
        <w:ind w:left="2586" w:hanging="360"/>
      </w:pPr>
    </w:lvl>
    <w:lvl w:ilvl="2" w:tplc="0809001B" w:tentative="1">
      <w:start w:val="1"/>
      <w:numFmt w:val="lowerRoman"/>
      <w:lvlText w:val="%3."/>
      <w:lvlJc w:val="right"/>
      <w:pPr>
        <w:ind w:left="3306" w:hanging="180"/>
      </w:pPr>
    </w:lvl>
    <w:lvl w:ilvl="3" w:tplc="0809000F" w:tentative="1">
      <w:start w:val="1"/>
      <w:numFmt w:val="decimal"/>
      <w:lvlText w:val="%4."/>
      <w:lvlJc w:val="left"/>
      <w:pPr>
        <w:ind w:left="4026" w:hanging="360"/>
      </w:pPr>
    </w:lvl>
    <w:lvl w:ilvl="4" w:tplc="08090019" w:tentative="1">
      <w:start w:val="1"/>
      <w:numFmt w:val="lowerLetter"/>
      <w:lvlText w:val="%5."/>
      <w:lvlJc w:val="left"/>
      <w:pPr>
        <w:ind w:left="4746" w:hanging="360"/>
      </w:pPr>
    </w:lvl>
    <w:lvl w:ilvl="5" w:tplc="0809001B" w:tentative="1">
      <w:start w:val="1"/>
      <w:numFmt w:val="lowerRoman"/>
      <w:lvlText w:val="%6."/>
      <w:lvlJc w:val="right"/>
      <w:pPr>
        <w:ind w:left="5466" w:hanging="180"/>
      </w:pPr>
    </w:lvl>
    <w:lvl w:ilvl="6" w:tplc="0809000F" w:tentative="1">
      <w:start w:val="1"/>
      <w:numFmt w:val="decimal"/>
      <w:lvlText w:val="%7."/>
      <w:lvlJc w:val="left"/>
      <w:pPr>
        <w:ind w:left="6186" w:hanging="360"/>
      </w:pPr>
    </w:lvl>
    <w:lvl w:ilvl="7" w:tplc="08090019" w:tentative="1">
      <w:start w:val="1"/>
      <w:numFmt w:val="lowerLetter"/>
      <w:lvlText w:val="%8."/>
      <w:lvlJc w:val="left"/>
      <w:pPr>
        <w:ind w:left="6906" w:hanging="360"/>
      </w:pPr>
    </w:lvl>
    <w:lvl w:ilvl="8" w:tplc="0809001B" w:tentative="1">
      <w:start w:val="1"/>
      <w:numFmt w:val="lowerRoman"/>
      <w:lvlText w:val="%9."/>
      <w:lvlJc w:val="right"/>
      <w:pPr>
        <w:ind w:left="7626" w:hanging="180"/>
      </w:pPr>
    </w:lvl>
  </w:abstractNum>
  <w:abstractNum w:abstractNumId="29">
    <w:nsid w:val="2E0D5765"/>
    <w:multiLevelType w:val="hybridMultilevel"/>
    <w:tmpl w:val="02664238"/>
    <w:lvl w:ilvl="0" w:tplc="CDD883F4">
      <w:start w:val="1"/>
      <w:numFmt w:val="lowerLetter"/>
      <w:lvlText w:val="%1."/>
      <w:lvlJc w:val="left"/>
      <w:pPr>
        <w:ind w:left="1080" w:hanging="3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8090017">
      <w:start w:val="1"/>
      <w:numFmt w:val="lowerLetter"/>
      <w:lvlText w:val="%5)"/>
      <w:lvlJc w:val="left"/>
      <w:pPr>
        <w:ind w:left="3960" w:hanging="360"/>
      </w:p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0">
    <w:nsid w:val="2EF2410B"/>
    <w:multiLevelType w:val="hybridMultilevel"/>
    <w:tmpl w:val="E494B9F8"/>
    <w:lvl w:ilvl="0" w:tplc="08090017">
      <w:start w:val="1"/>
      <w:numFmt w:val="lowerLetter"/>
      <w:lvlText w:val="%1)"/>
      <w:lvlJc w:val="left"/>
      <w:pPr>
        <w:ind w:left="2280" w:hanging="360"/>
      </w:pPr>
    </w:lvl>
    <w:lvl w:ilvl="1" w:tplc="08090019" w:tentative="1">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31">
    <w:nsid w:val="332D740C"/>
    <w:multiLevelType w:val="hybridMultilevel"/>
    <w:tmpl w:val="AE429ACE"/>
    <w:lvl w:ilvl="0" w:tplc="0809000F">
      <w:start w:val="1"/>
      <w:numFmt w:val="decimal"/>
      <w:lvlText w:val="%1."/>
      <w:lvlJc w:val="left"/>
      <w:pPr>
        <w:ind w:left="1620" w:hanging="360"/>
      </w:pPr>
    </w:lvl>
    <w:lvl w:ilvl="1" w:tplc="08090019" w:tentative="1">
      <w:start w:val="1"/>
      <w:numFmt w:val="lowerLetter"/>
      <w:lvlText w:val="%2."/>
      <w:lvlJc w:val="left"/>
      <w:pPr>
        <w:ind w:left="2340" w:hanging="360"/>
      </w:pPr>
      <w:rPr>
        <w:rFonts w:cs="Times New Roman"/>
      </w:rPr>
    </w:lvl>
    <w:lvl w:ilvl="2" w:tplc="0809001B" w:tentative="1">
      <w:start w:val="1"/>
      <w:numFmt w:val="lowerRoman"/>
      <w:lvlText w:val="%3."/>
      <w:lvlJc w:val="right"/>
      <w:pPr>
        <w:ind w:left="3060" w:hanging="180"/>
      </w:pPr>
      <w:rPr>
        <w:rFonts w:cs="Times New Roman"/>
      </w:rPr>
    </w:lvl>
    <w:lvl w:ilvl="3" w:tplc="0809000F" w:tentative="1">
      <w:start w:val="1"/>
      <w:numFmt w:val="decimal"/>
      <w:lvlText w:val="%4."/>
      <w:lvlJc w:val="left"/>
      <w:pPr>
        <w:ind w:left="3780" w:hanging="360"/>
      </w:pPr>
      <w:rPr>
        <w:rFonts w:cs="Times New Roman"/>
      </w:rPr>
    </w:lvl>
    <w:lvl w:ilvl="4" w:tplc="08090019" w:tentative="1">
      <w:start w:val="1"/>
      <w:numFmt w:val="lowerLetter"/>
      <w:lvlText w:val="%5."/>
      <w:lvlJc w:val="left"/>
      <w:pPr>
        <w:ind w:left="4500" w:hanging="360"/>
      </w:pPr>
      <w:rPr>
        <w:rFonts w:cs="Times New Roman"/>
      </w:rPr>
    </w:lvl>
    <w:lvl w:ilvl="5" w:tplc="0809001B" w:tentative="1">
      <w:start w:val="1"/>
      <w:numFmt w:val="lowerRoman"/>
      <w:lvlText w:val="%6."/>
      <w:lvlJc w:val="right"/>
      <w:pPr>
        <w:ind w:left="5220" w:hanging="180"/>
      </w:pPr>
      <w:rPr>
        <w:rFonts w:cs="Times New Roman"/>
      </w:rPr>
    </w:lvl>
    <w:lvl w:ilvl="6" w:tplc="0809000F" w:tentative="1">
      <w:start w:val="1"/>
      <w:numFmt w:val="decimal"/>
      <w:lvlText w:val="%7."/>
      <w:lvlJc w:val="left"/>
      <w:pPr>
        <w:ind w:left="5940" w:hanging="360"/>
      </w:pPr>
      <w:rPr>
        <w:rFonts w:cs="Times New Roman"/>
      </w:rPr>
    </w:lvl>
    <w:lvl w:ilvl="7" w:tplc="08090019" w:tentative="1">
      <w:start w:val="1"/>
      <w:numFmt w:val="lowerLetter"/>
      <w:lvlText w:val="%8."/>
      <w:lvlJc w:val="left"/>
      <w:pPr>
        <w:ind w:left="6660" w:hanging="360"/>
      </w:pPr>
      <w:rPr>
        <w:rFonts w:cs="Times New Roman"/>
      </w:rPr>
    </w:lvl>
    <w:lvl w:ilvl="8" w:tplc="0809001B" w:tentative="1">
      <w:start w:val="1"/>
      <w:numFmt w:val="lowerRoman"/>
      <w:lvlText w:val="%9."/>
      <w:lvlJc w:val="right"/>
      <w:pPr>
        <w:ind w:left="7380" w:hanging="180"/>
      </w:pPr>
      <w:rPr>
        <w:rFonts w:cs="Times New Roman"/>
      </w:rPr>
    </w:lvl>
  </w:abstractNum>
  <w:abstractNum w:abstractNumId="32">
    <w:nsid w:val="356100F4"/>
    <w:multiLevelType w:val="hybridMultilevel"/>
    <w:tmpl w:val="0CAEE3DE"/>
    <w:lvl w:ilvl="0" w:tplc="08090019">
      <w:start w:val="1"/>
      <w:numFmt w:val="lowerLetter"/>
      <w:lvlText w:val="%1."/>
      <w:lvlJc w:val="left"/>
      <w:pPr>
        <w:ind w:left="1571" w:hanging="360"/>
      </w:pPr>
    </w:lvl>
    <w:lvl w:ilvl="1" w:tplc="08090019">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3">
    <w:nsid w:val="37835BAE"/>
    <w:multiLevelType w:val="hybridMultilevel"/>
    <w:tmpl w:val="C3BEEA74"/>
    <w:lvl w:ilvl="0" w:tplc="08090011">
      <w:start w:val="1"/>
      <w:numFmt w:val="decimal"/>
      <w:lvlText w:val="%1)"/>
      <w:lvlJc w:val="left"/>
      <w:pPr>
        <w:ind w:left="2563" w:hanging="360"/>
      </w:pPr>
    </w:lvl>
    <w:lvl w:ilvl="1" w:tplc="08090019" w:tentative="1">
      <w:start w:val="1"/>
      <w:numFmt w:val="lowerLetter"/>
      <w:lvlText w:val="%2."/>
      <w:lvlJc w:val="left"/>
      <w:pPr>
        <w:ind w:left="3283" w:hanging="360"/>
      </w:pPr>
    </w:lvl>
    <w:lvl w:ilvl="2" w:tplc="0809001B" w:tentative="1">
      <w:start w:val="1"/>
      <w:numFmt w:val="lowerRoman"/>
      <w:lvlText w:val="%3."/>
      <w:lvlJc w:val="right"/>
      <w:pPr>
        <w:ind w:left="4003" w:hanging="180"/>
      </w:pPr>
    </w:lvl>
    <w:lvl w:ilvl="3" w:tplc="0809000F" w:tentative="1">
      <w:start w:val="1"/>
      <w:numFmt w:val="decimal"/>
      <w:lvlText w:val="%4."/>
      <w:lvlJc w:val="left"/>
      <w:pPr>
        <w:ind w:left="4723" w:hanging="360"/>
      </w:pPr>
    </w:lvl>
    <w:lvl w:ilvl="4" w:tplc="08090019" w:tentative="1">
      <w:start w:val="1"/>
      <w:numFmt w:val="lowerLetter"/>
      <w:lvlText w:val="%5."/>
      <w:lvlJc w:val="left"/>
      <w:pPr>
        <w:ind w:left="5443" w:hanging="360"/>
      </w:pPr>
    </w:lvl>
    <w:lvl w:ilvl="5" w:tplc="0809001B" w:tentative="1">
      <w:start w:val="1"/>
      <w:numFmt w:val="lowerRoman"/>
      <w:lvlText w:val="%6."/>
      <w:lvlJc w:val="right"/>
      <w:pPr>
        <w:ind w:left="6163" w:hanging="180"/>
      </w:pPr>
    </w:lvl>
    <w:lvl w:ilvl="6" w:tplc="0809000F" w:tentative="1">
      <w:start w:val="1"/>
      <w:numFmt w:val="decimal"/>
      <w:lvlText w:val="%7."/>
      <w:lvlJc w:val="left"/>
      <w:pPr>
        <w:ind w:left="6883" w:hanging="360"/>
      </w:pPr>
    </w:lvl>
    <w:lvl w:ilvl="7" w:tplc="08090019" w:tentative="1">
      <w:start w:val="1"/>
      <w:numFmt w:val="lowerLetter"/>
      <w:lvlText w:val="%8."/>
      <w:lvlJc w:val="left"/>
      <w:pPr>
        <w:ind w:left="7603" w:hanging="360"/>
      </w:pPr>
    </w:lvl>
    <w:lvl w:ilvl="8" w:tplc="0809001B" w:tentative="1">
      <w:start w:val="1"/>
      <w:numFmt w:val="lowerRoman"/>
      <w:lvlText w:val="%9."/>
      <w:lvlJc w:val="right"/>
      <w:pPr>
        <w:ind w:left="8323" w:hanging="180"/>
      </w:pPr>
    </w:lvl>
  </w:abstractNum>
  <w:abstractNum w:abstractNumId="34">
    <w:nsid w:val="39011D1C"/>
    <w:multiLevelType w:val="hybridMultilevel"/>
    <w:tmpl w:val="A306B4AA"/>
    <w:lvl w:ilvl="0" w:tplc="04090019">
      <w:start w:val="1"/>
      <w:numFmt w:val="lowerLetter"/>
      <w:lvlText w:val="%1."/>
      <w:lvlJc w:val="left"/>
      <w:pPr>
        <w:ind w:left="2421" w:hanging="360"/>
      </w:pPr>
      <w:rPr>
        <w:rFonts w:cs="Times New Roman"/>
      </w:rPr>
    </w:lvl>
    <w:lvl w:ilvl="1" w:tplc="04090019" w:tentative="1">
      <w:start w:val="1"/>
      <w:numFmt w:val="lowerLetter"/>
      <w:lvlText w:val="%2."/>
      <w:lvlJc w:val="left"/>
      <w:pPr>
        <w:ind w:left="3141" w:hanging="360"/>
      </w:pPr>
      <w:rPr>
        <w:rFonts w:cs="Times New Roman"/>
      </w:rPr>
    </w:lvl>
    <w:lvl w:ilvl="2" w:tplc="0409001B" w:tentative="1">
      <w:start w:val="1"/>
      <w:numFmt w:val="lowerRoman"/>
      <w:lvlText w:val="%3."/>
      <w:lvlJc w:val="right"/>
      <w:pPr>
        <w:ind w:left="3861" w:hanging="180"/>
      </w:pPr>
      <w:rPr>
        <w:rFonts w:cs="Times New Roman"/>
      </w:rPr>
    </w:lvl>
    <w:lvl w:ilvl="3" w:tplc="0409000F" w:tentative="1">
      <w:start w:val="1"/>
      <w:numFmt w:val="decimal"/>
      <w:lvlText w:val="%4."/>
      <w:lvlJc w:val="left"/>
      <w:pPr>
        <w:ind w:left="4581" w:hanging="360"/>
      </w:pPr>
      <w:rPr>
        <w:rFonts w:cs="Times New Roman"/>
      </w:rPr>
    </w:lvl>
    <w:lvl w:ilvl="4" w:tplc="04090019" w:tentative="1">
      <w:start w:val="1"/>
      <w:numFmt w:val="lowerLetter"/>
      <w:lvlText w:val="%5."/>
      <w:lvlJc w:val="left"/>
      <w:pPr>
        <w:ind w:left="5301" w:hanging="360"/>
      </w:pPr>
      <w:rPr>
        <w:rFonts w:cs="Times New Roman"/>
      </w:rPr>
    </w:lvl>
    <w:lvl w:ilvl="5" w:tplc="0409001B" w:tentative="1">
      <w:start w:val="1"/>
      <w:numFmt w:val="lowerRoman"/>
      <w:lvlText w:val="%6."/>
      <w:lvlJc w:val="right"/>
      <w:pPr>
        <w:ind w:left="6021" w:hanging="180"/>
      </w:pPr>
      <w:rPr>
        <w:rFonts w:cs="Times New Roman"/>
      </w:rPr>
    </w:lvl>
    <w:lvl w:ilvl="6" w:tplc="0409000F" w:tentative="1">
      <w:start w:val="1"/>
      <w:numFmt w:val="decimal"/>
      <w:lvlText w:val="%7."/>
      <w:lvlJc w:val="left"/>
      <w:pPr>
        <w:ind w:left="6741" w:hanging="360"/>
      </w:pPr>
      <w:rPr>
        <w:rFonts w:cs="Times New Roman"/>
      </w:rPr>
    </w:lvl>
    <w:lvl w:ilvl="7" w:tplc="04090019" w:tentative="1">
      <w:start w:val="1"/>
      <w:numFmt w:val="lowerLetter"/>
      <w:lvlText w:val="%8."/>
      <w:lvlJc w:val="left"/>
      <w:pPr>
        <w:ind w:left="7461" w:hanging="360"/>
      </w:pPr>
      <w:rPr>
        <w:rFonts w:cs="Times New Roman"/>
      </w:rPr>
    </w:lvl>
    <w:lvl w:ilvl="8" w:tplc="0409001B" w:tentative="1">
      <w:start w:val="1"/>
      <w:numFmt w:val="lowerRoman"/>
      <w:lvlText w:val="%9."/>
      <w:lvlJc w:val="right"/>
      <w:pPr>
        <w:ind w:left="8181" w:hanging="180"/>
      </w:pPr>
      <w:rPr>
        <w:rFonts w:cs="Times New Roman"/>
      </w:rPr>
    </w:lvl>
  </w:abstractNum>
  <w:abstractNum w:abstractNumId="35">
    <w:nsid w:val="40BE07C0"/>
    <w:multiLevelType w:val="hybridMultilevel"/>
    <w:tmpl w:val="EEC2338E"/>
    <w:lvl w:ilvl="0" w:tplc="08090011">
      <w:start w:val="1"/>
      <w:numFmt w:val="decimal"/>
      <w:lvlText w:val="%1)"/>
      <w:lvlJc w:val="left"/>
      <w:pPr>
        <w:ind w:left="2563" w:hanging="360"/>
      </w:pPr>
    </w:lvl>
    <w:lvl w:ilvl="1" w:tplc="08090019" w:tentative="1">
      <w:start w:val="1"/>
      <w:numFmt w:val="lowerLetter"/>
      <w:lvlText w:val="%2."/>
      <w:lvlJc w:val="left"/>
      <w:pPr>
        <w:ind w:left="3283" w:hanging="360"/>
      </w:pPr>
    </w:lvl>
    <w:lvl w:ilvl="2" w:tplc="0809001B" w:tentative="1">
      <w:start w:val="1"/>
      <w:numFmt w:val="lowerRoman"/>
      <w:lvlText w:val="%3."/>
      <w:lvlJc w:val="right"/>
      <w:pPr>
        <w:ind w:left="4003" w:hanging="180"/>
      </w:pPr>
    </w:lvl>
    <w:lvl w:ilvl="3" w:tplc="0809000F" w:tentative="1">
      <w:start w:val="1"/>
      <w:numFmt w:val="decimal"/>
      <w:lvlText w:val="%4."/>
      <w:lvlJc w:val="left"/>
      <w:pPr>
        <w:ind w:left="4723" w:hanging="360"/>
      </w:pPr>
    </w:lvl>
    <w:lvl w:ilvl="4" w:tplc="08090019" w:tentative="1">
      <w:start w:val="1"/>
      <w:numFmt w:val="lowerLetter"/>
      <w:lvlText w:val="%5."/>
      <w:lvlJc w:val="left"/>
      <w:pPr>
        <w:ind w:left="5443" w:hanging="360"/>
      </w:pPr>
    </w:lvl>
    <w:lvl w:ilvl="5" w:tplc="0809001B" w:tentative="1">
      <w:start w:val="1"/>
      <w:numFmt w:val="lowerRoman"/>
      <w:lvlText w:val="%6."/>
      <w:lvlJc w:val="right"/>
      <w:pPr>
        <w:ind w:left="6163" w:hanging="180"/>
      </w:pPr>
    </w:lvl>
    <w:lvl w:ilvl="6" w:tplc="0809000F" w:tentative="1">
      <w:start w:val="1"/>
      <w:numFmt w:val="decimal"/>
      <w:lvlText w:val="%7."/>
      <w:lvlJc w:val="left"/>
      <w:pPr>
        <w:ind w:left="6883" w:hanging="360"/>
      </w:pPr>
    </w:lvl>
    <w:lvl w:ilvl="7" w:tplc="08090019" w:tentative="1">
      <w:start w:val="1"/>
      <w:numFmt w:val="lowerLetter"/>
      <w:lvlText w:val="%8."/>
      <w:lvlJc w:val="left"/>
      <w:pPr>
        <w:ind w:left="7603" w:hanging="360"/>
      </w:pPr>
    </w:lvl>
    <w:lvl w:ilvl="8" w:tplc="0809001B" w:tentative="1">
      <w:start w:val="1"/>
      <w:numFmt w:val="lowerRoman"/>
      <w:lvlText w:val="%9."/>
      <w:lvlJc w:val="right"/>
      <w:pPr>
        <w:ind w:left="8323" w:hanging="180"/>
      </w:pPr>
    </w:lvl>
  </w:abstractNum>
  <w:abstractNum w:abstractNumId="36">
    <w:nsid w:val="419C3859"/>
    <w:multiLevelType w:val="hybridMultilevel"/>
    <w:tmpl w:val="5E985DEE"/>
    <w:lvl w:ilvl="0" w:tplc="0809000F">
      <w:start w:val="1"/>
      <w:numFmt w:val="decimal"/>
      <w:lvlText w:val="%1."/>
      <w:lvlJc w:val="left"/>
      <w:pPr>
        <w:ind w:left="1866" w:hanging="360"/>
      </w:pPr>
    </w:lvl>
    <w:lvl w:ilvl="1" w:tplc="08090019" w:tentative="1">
      <w:start w:val="1"/>
      <w:numFmt w:val="lowerLetter"/>
      <w:lvlText w:val="%2."/>
      <w:lvlJc w:val="left"/>
      <w:pPr>
        <w:ind w:left="2586" w:hanging="360"/>
      </w:pPr>
    </w:lvl>
    <w:lvl w:ilvl="2" w:tplc="0809001B" w:tentative="1">
      <w:start w:val="1"/>
      <w:numFmt w:val="lowerRoman"/>
      <w:lvlText w:val="%3."/>
      <w:lvlJc w:val="right"/>
      <w:pPr>
        <w:ind w:left="3306" w:hanging="180"/>
      </w:pPr>
    </w:lvl>
    <w:lvl w:ilvl="3" w:tplc="0809000F" w:tentative="1">
      <w:start w:val="1"/>
      <w:numFmt w:val="decimal"/>
      <w:lvlText w:val="%4."/>
      <w:lvlJc w:val="left"/>
      <w:pPr>
        <w:ind w:left="4026" w:hanging="360"/>
      </w:pPr>
    </w:lvl>
    <w:lvl w:ilvl="4" w:tplc="08090019" w:tentative="1">
      <w:start w:val="1"/>
      <w:numFmt w:val="lowerLetter"/>
      <w:lvlText w:val="%5."/>
      <w:lvlJc w:val="left"/>
      <w:pPr>
        <w:ind w:left="4746" w:hanging="360"/>
      </w:pPr>
    </w:lvl>
    <w:lvl w:ilvl="5" w:tplc="0809001B" w:tentative="1">
      <w:start w:val="1"/>
      <w:numFmt w:val="lowerRoman"/>
      <w:lvlText w:val="%6."/>
      <w:lvlJc w:val="right"/>
      <w:pPr>
        <w:ind w:left="5466" w:hanging="180"/>
      </w:pPr>
    </w:lvl>
    <w:lvl w:ilvl="6" w:tplc="0809000F" w:tentative="1">
      <w:start w:val="1"/>
      <w:numFmt w:val="decimal"/>
      <w:lvlText w:val="%7."/>
      <w:lvlJc w:val="left"/>
      <w:pPr>
        <w:ind w:left="6186" w:hanging="360"/>
      </w:pPr>
    </w:lvl>
    <w:lvl w:ilvl="7" w:tplc="08090019" w:tentative="1">
      <w:start w:val="1"/>
      <w:numFmt w:val="lowerLetter"/>
      <w:lvlText w:val="%8."/>
      <w:lvlJc w:val="left"/>
      <w:pPr>
        <w:ind w:left="6906" w:hanging="360"/>
      </w:pPr>
    </w:lvl>
    <w:lvl w:ilvl="8" w:tplc="0809001B" w:tentative="1">
      <w:start w:val="1"/>
      <w:numFmt w:val="lowerRoman"/>
      <w:lvlText w:val="%9."/>
      <w:lvlJc w:val="right"/>
      <w:pPr>
        <w:ind w:left="7626" w:hanging="180"/>
      </w:pPr>
    </w:lvl>
  </w:abstractNum>
  <w:abstractNum w:abstractNumId="37">
    <w:nsid w:val="42044708"/>
    <w:multiLevelType w:val="hybridMultilevel"/>
    <w:tmpl w:val="920C5378"/>
    <w:lvl w:ilvl="0" w:tplc="0809000F">
      <w:start w:val="1"/>
      <w:numFmt w:val="decimal"/>
      <w:lvlText w:val="%1."/>
      <w:lvlJc w:val="left"/>
      <w:pPr>
        <w:ind w:left="1620" w:hanging="360"/>
      </w:pPr>
    </w:lvl>
    <w:lvl w:ilvl="1" w:tplc="08090019" w:tentative="1">
      <w:start w:val="1"/>
      <w:numFmt w:val="lowerLetter"/>
      <w:lvlText w:val="%2."/>
      <w:lvlJc w:val="left"/>
      <w:pPr>
        <w:ind w:left="2340" w:hanging="360"/>
      </w:pPr>
      <w:rPr>
        <w:rFonts w:cs="Times New Roman"/>
      </w:rPr>
    </w:lvl>
    <w:lvl w:ilvl="2" w:tplc="0809001B" w:tentative="1">
      <w:start w:val="1"/>
      <w:numFmt w:val="lowerRoman"/>
      <w:lvlText w:val="%3."/>
      <w:lvlJc w:val="right"/>
      <w:pPr>
        <w:ind w:left="3060" w:hanging="180"/>
      </w:pPr>
      <w:rPr>
        <w:rFonts w:cs="Times New Roman"/>
      </w:rPr>
    </w:lvl>
    <w:lvl w:ilvl="3" w:tplc="0809000F" w:tentative="1">
      <w:start w:val="1"/>
      <w:numFmt w:val="decimal"/>
      <w:lvlText w:val="%4."/>
      <w:lvlJc w:val="left"/>
      <w:pPr>
        <w:ind w:left="3780" w:hanging="360"/>
      </w:pPr>
      <w:rPr>
        <w:rFonts w:cs="Times New Roman"/>
      </w:rPr>
    </w:lvl>
    <w:lvl w:ilvl="4" w:tplc="08090019" w:tentative="1">
      <w:start w:val="1"/>
      <w:numFmt w:val="lowerLetter"/>
      <w:lvlText w:val="%5."/>
      <w:lvlJc w:val="left"/>
      <w:pPr>
        <w:ind w:left="4500" w:hanging="360"/>
      </w:pPr>
      <w:rPr>
        <w:rFonts w:cs="Times New Roman"/>
      </w:rPr>
    </w:lvl>
    <w:lvl w:ilvl="5" w:tplc="0809001B" w:tentative="1">
      <w:start w:val="1"/>
      <w:numFmt w:val="lowerRoman"/>
      <w:lvlText w:val="%6."/>
      <w:lvlJc w:val="right"/>
      <w:pPr>
        <w:ind w:left="5220" w:hanging="180"/>
      </w:pPr>
      <w:rPr>
        <w:rFonts w:cs="Times New Roman"/>
      </w:rPr>
    </w:lvl>
    <w:lvl w:ilvl="6" w:tplc="0809000F" w:tentative="1">
      <w:start w:val="1"/>
      <w:numFmt w:val="decimal"/>
      <w:lvlText w:val="%7."/>
      <w:lvlJc w:val="left"/>
      <w:pPr>
        <w:ind w:left="5940" w:hanging="360"/>
      </w:pPr>
      <w:rPr>
        <w:rFonts w:cs="Times New Roman"/>
      </w:rPr>
    </w:lvl>
    <w:lvl w:ilvl="7" w:tplc="08090019" w:tentative="1">
      <w:start w:val="1"/>
      <w:numFmt w:val="lowerLetter"/>
      <w:lvlText w:val="%8."/>
      <w:lvlJc w:val="left"/>
      <w:pPr>
        <w:ind w:left="6660" w:hanging="360"/>
      </w:pPr>
      <w:rPr>
        <w:rFonts w:cs="Times New Roman"/>
      </w:rPr>
    </w:lvl>
    <w:lvl w:ilvl="8" w:tplc="0809001B" w:tentative="1">
      <w:start w:val="1"/>
      <w:numFmt w:val="lowerRoman"/>
      <w:lvlText w:val="%9."/>
      <w:lvlJc w:val="right"/>
      <w:pPr>
        <w:ind w:left="7380" w:hanging="180"/>
      </w:pPr>
      <w:rPr>
        <w:rFonts w:cs="Times New Roman"/>
      </w:rPr>
    </w:lvl>
  </w:abstractNum>
  <w:abstractNum w:abstractNumId="38">
    <w:nsid w:val="428F1B60"/>
    <w:multiLevelType w:val="hybridMultilevel"/>
    <w:tmpl w:val="C248BCD6"/>
    <w:lvl w:ilvl="0" w:tplc="08090019">
      <w:start w:val="1"/>
      <w:numFmt w:val="lowerLetter"/>
      <w:lvlText w:val="%1."/>
      <w:lvlJc w:val="left"/>
      <w:pPr>
        <w:ind w:left="1571" w:hanging="360"/>
      </w:pPr>
    </w:lvl>
    <w:lvl w:ilvl="1" w:tplc="08090019">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9">
    <w:nsid w:val="437D5968"/>
    <w:multiLevelType w:val="hybridMultilevel"/>
    <w:tmpl w:val="179411DE"/>
    <w:lvl w:ilvl="0" w:tplc="08090015">
      <w:start w:val="1"/>
      <w:numFmt w:val="upperLetter"/>
      <w:lvlText w:val="%1."/>
      <w:lvlJc w:val="left"/>
      <w:pPr>
        <w:ind w:left="1620" w:hanging="360"/>
      </w:pPr>
    </w:lvl>
    <w:lvl w:ilvl="1" w:tplc="08090019" w:tentative="1">
      <w:start w:val="1"/>
      <w:numFmt w:val="lowerLetter"/>
      <w:lvlText w:val="%2."/>
      <w:lvlJc w:val="left"/>
      <w:pPr>
        <w:ind w:left="2340" w:hanging="360"/>
      </w:pPr>
      <w:rPr>
        <w:rFonts w:cs="Times New Roman"/>
      </w:rPr>
    </w:lvl>
    <w:lvl w:ilvl="2" w:tplc="0809001B" w:tentative="1">
      <w:start w:val="1"/>
      <w:numFmt w:val="lowerRoman"/>
      <w:lvlText w:val="%3."/>
      <w:lvlJc w:val="right"/>
      <w:pPr>
        <w:ind w:left="3060" w:hanging="180"/>
      </w:pPr>
      <w:rPr>
        <w:rFonts w:cs="Times New Roman"/>
      </w:rPr>
    </w:lvl>
    <w:lvl w:ilvl="3" w:tplc="0809000F" w:tentative="1">
      <w:start w:val="1"/>
      <w:numFmt w:val="decimal"/>
      <w:lvlText w:val="%4."/>
      <w:lvlJc w:val="left"/>
      <w:pPr>
        <w:ind w:left="3780" w:hanging="360"/>
      </w:pPr>
      <w:rPr>
        <w:rFonts w:cs="Times New Roman"/>
      </w:rPr>
    </w:lvl>
    <w:lvl w:ilvl="4" w:tplc="08090019" w:tentative="1">
      <w:start w:val="1"/>
      <w:numFmt w:val="lowerLetter"/>
      <w:lvlText w:val="%5."/>
      <w:lvlJc w:val="left"/>
      <w:pPr>
        <w:ind w:left="4500" w:hanging="360"/>
      </w:pPr>
      <w:rPr>
        <w:rFonts w:cs="Times New Roman"/>
      </w:rPr>
    </w:lvl>
    <w:lvl w:ilvl="5" w:tplc="0809001B" w:tentative="1">
      <w:start w:val="1"/>
      <w:numFmt w:val="lowerRoman"/>
      <w:lvlText w:val="%6."/>
      <w:lvlJc w:val="right"/>
      <w:pPr>
        <w:ind w:left="5220" w:hanging="180"/>
      </w:pPr>
      <w:rPr>
        <w:rFonts w:cs="Times New Roman"/>
      </w:rPr>
    </w:lvl>
    <w:lvl w:ilvl="6" w:tplc="0809000F" w:tentative="1">
      <w:start w:val="1"/>
      <w:numFmt w:val="decimal"/>
      <w:lvlText w:val="%7."/>
      <w:lvlJc w:val="left"/>
      <w:pPr>
        <w:ind w:left="5940" w:hanging="360"/>
      </w:pPr>
      <w:rPr>
        <w:rFonts w:cs="Times New Roman"/>
      </w:rPr>
    </w:lvl>
    <w:lvl w:ilvl="7" w:tplc="08090019" w:tentative="1">
      <w:start w:val="1"/>
      <w:numFmt w:val="lowerLetter"/>
      <w:lvlText w:val="%8."/>
      <w:lvlJc w:val="left"/>
      <w:pPr>
        <w:ind w:left="6660" w:hanging="360"/>
      </w:pPr>
      <w:rPr>
        <w:rFonts w:cs="Times New Roman"/>
      </w:rPr>
    </w:lvl>
    <w:lvl w:ilvl="8" w:tplc="0809001B" w:tentative="1">
      <w:start w:val="1"/>
      <w:numFmt w:val="lowerRoman"/>
      <w:lvlText w:val="%9."/>
      <w:lvlJc w:val="right"/>
      <w:pPr>
        <w:ind w:left="7380" w:hanging="180"/>
      </w:pPr>
      <w:rPr>
        <w:rFonts w:cs="Times New Roman"/>
      </w:rPr>
    </w:lvl>
  </w:abstractNum>
  <w:abstractNum w:abstractNumId="40">
    <w:nsid w:val="44327908"/>
    <w:multiLevelType w:val="hybridMultilevel"/>
    <w:tmpl w:val="5FC6A0AC"/>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1">
    <w:nsid w:val="45B918E4"/>
    <w:multiLevelType w:val="hybridMultilevel"/>
    <w:tmpl w:val="3AD8B8CA"/>
    <w:lvl w:ilvl="0" w:tplc="08090011">
      <w:start w:val="1"/>
      <w:numFmt w:val="decimal"/>
      <w:lvlText w:val="%1)"/>
      <w:lvlJc w:val="left"/>
      <w:pPr>
        <w:ind w:left="2563" w:hanging="360"/>
      </w:pPr>
    </w:lvl>
    <w:lvl w:ilvl="1" w:tplc="08090019" w:tentative="1">
      <w:start w:val="1"/>
      <w:numFmt w:val="lowerLetter"/>
      <w:lvlText w:val="%2."/>
      <w:lvlJc w:val="left"/>
      <w:pPr>
        <w:ind w:left="3283" w:hanging="360"/>
      </w:pPr>
    </w:lvl>
    <w:lvl w:ilvl="2" w:tplc="0809001B" w:tentative="1">
      <w:start w:val="1"/>
      <w:numFmt w:val="lowerRoman"/>
      <w:lvlText w:val="%3."/>
      <w:lvlJc w:val="right"/>
      <w:pPr>
        <w:ind w:left="4003" w:hanging="180"/>
      </w:pPr>
    </w:lvl>
    <w:lvl w:ilvl="3" w:tplc="0809000F" w:tentative="1">
      <w:start w:val="1"/>
      <w:numFmt w:val="decimal"/>
      <w:lvlText w:val="%4."/>
      <w:lvlJc w:val="left"/>
      <w:pPr>
        <w:ind w:left="4723" w:hanging="360"/>
      </w:pPr>
    </w:lvl>
    <w:lvl w:ilvl="4" w:tplc="08090019" w:tentative="1">
      <w:start w:val="1"/>
      <w:numFmt w:val="lowerLetter"/>
      <w:lvlText w:val="%5."/>
      <w:lvlJc w:val="left"/>
      <w:pPr>
        <w:ind w:left="5443" w:hanging="360"/>
      </w:pPr>
    </w:lvl>
    <w:lvl w:ilvl="5" w:tplc="0809001B" w:tentative="1">
      <w:start w:val="1"/>
      <w:numFmt w:val="lowerRoman"/>
      <w:lvlText w:val="%6."/>
      <w:lvlJc w:val="right"/>
      <w:pPr>
        <w:ind w:left="6163" w:hanging="180"/>
      </w:pPr>
    </w:lvl>
    <w:lvl w:ilvl="6" w:tplc="0809000F" w:tentative="1">
      <w:start w:val="1"/>
      <w:numFmt w:val="decimal"/>
      <w:lvlText w:val="%7."/>
      <w:lvlJc w:val="left"/>
      <w:pPr>
        <w:ind w:left="6883" w:hanging="360"/>
      </w:pPr>
    </w:lvl>
    <w:lvl w:ilvl="7" w:tplc="08090019" w:tentative="1">
      <w:start w:val="1"/>
      <w:numFmt w:val="lowerLetter"/>
      <w:lvlText w:val="%8."/>
      <w:lvlJc w:val="left"/>
      <w:pPr>
        <w:ind w:left="7603" w:hanging="360"/>
      </w:pPr>
    </w:lvl>
    <w:lvl w:ilvl="8" w:tplc="0809001B" w:tentative="1">
      <w:start w:val="1"/>
      <w:numFmt w:val="lowerRoman"/>
      <w:lvlText w:val="%9."/>
      <w:lvlJc w:val="right"/>
      <w:pPr>
        <w:ind w:left="8323" w:hanging="180"/>
      </w:pPr>
    </w:lvl>
  </w:abstractNum>
  <w:abstractNum w:abstractNumId="42">
    <w:nsid w:val="46C24719"/>
    <w:multiLevelType w:val="hybridMultilevel"/>
    <w:tmpl w:val="501E23A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48C03D56"/>
    <w:multiLevelType w:val="hybridMultilevel"/>
    <w:tmpl w:val="A634A052"/>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4">
    <w:nsid w:val="4EF25856"/>
    <w:multiLevelType w:val="hybridMultilevel"/>
    <w:tmpl w:val="4BA6B25C"/>
    <w:lvl w:ilvl="0" w:tplc="08090011">
      <w:start w:val="1"/>
      <w:numFmt w:val="decimal"/>
      <w:lvlText w:val="%1)"/>
      <w:lvlJc w:val="left"/>
      <w:pPr>
        <w:ind w:left="2586" w:hanging="360"/>
      </w:pPr>
      <w:rPr>
        <w:rFonts w:hint="default"/>
      </w:rPr>
    </w:lvl>
    <w:lvl w:ilvl="1" w:tplc="04090019" w:tentative="1">
      <w:start w:val="1"/>
      <w:numFmt w:val="lowerLetter"/>
      <w:lvlText w:val="%2."/>
      <w:lvlJc w:val="left"/>
      <w:pPr>
        <w:ind w:left="3306" w:hanging="360"/>
      </w:pPr>
      <w:rPr>
        <w:rFonts w:cs="Times New Roman"/>
      </w:rPr>
    </w:lvl>
    <w:lvl w:ilvl="2" w:tplc="0409001B" w:tentative="1">
      <w:start w:val="1"/>
      <w:numFmt w:val="lowerRoman"/>
      <w:lvlText w:val="%3."/>
      <w:lvlJc w:val="right"/>
      <w:pPr>
        <w:ind w:left="4026" w:hanging="180"/>
      </w:pPr>
      <w:rPr>
        <w:rFonts w:cs="Times New Roman"/>
      </w:rPr>
    </w:lvl>
    <w:lvl w:ilvl="3" w:tplc="0409000F" w:tentative="1">
      <w:start w:val="1"/>
      <w:numFmt w:val="decimal"/>
      <w:lvlText w:val="%4."/>
      <w:lvlJc w:val="left"/>
      <w:pPr>
        <w:ind w:left="4746" w:hanging="360"/>
      </w:pPr>
      <w:rPr>
        <w:rFonts w:cs="Times New Roman"/>
      </w:rPr>
    </w:lvl>
    <w:lvl w:ilvl="4" w:tplc="04090019" w:tentative="1">
      <w:start w:val="1"/>
      <w:numFmt w:val="lowerLetter"/>
      <w:lvlText w:val="%5."/>
      <w:lvlJc w:val="left"/>
      <w:pPr>
        <w:ind w:left="5466" w:hanging="360"/>
      </w:pPr>
      <w:rPr>
        <w:rFonts w:cs="Times New Roman"/>
      </w:rPr>
    </w:lvl>
    <w:lvl w:ilvl="5" w:tplc="0409001B" w:tentative="1">
      <w:start w:val="1"/>
      <w:numFmt w:val="lowerRoman"/>
      <w:lvlText w:val="%6."/>
      <w:lvlJc w:val="right"/>
      <w:pPr>
        <w:ind w:left="6186" w:hanging="180"/>
      </w:pPr>
      <w:rPr>
        <w:rFonts w:cs="Times New Roman"/>
      </w:rPr>
    </w:lvl>
    <w:lvl w:ilvl="6" w:tplc="0409000F" w:tentative="1">
      <w:start w:val="1"/>
      <w:numFmt w:val="decimal"/>
      <w:lvlText w:val="%7."/>
      <w:lvlJc w:val="left"/>
      <w:pPr>
        <w:ind w:left="6906" w:hanging="360"/>
      </w:pPr>
      <w:rPr>
        <w:rFonts w:cs="Times New Roman"/>
      </w:rPr>
    </w:lvl>
    <w:lvl w:ilvl="7" w:tplc="04090019" w:tentative="1">
      <w:start w:val="1"/>
      <w:numFmt w:val="lowerLetter"/>
      <w:lvlText w:val="%8."/>
      <w:lvlJc w:val="left"/>
      <w:pPr>
        <w:ind w:left="7626" w:hanging="360"/>
      </w:pPr>
      <w:rPr>
        <w:rFonts w:cs="Times New Roman"/>
      </w:rPr>
    </w:lvl>
    <w:lvl w:ilvl="8" w:tplc="0409001B" w:tentative="1">
      <w:start w:val="1"/>
      <w:numFmt w:val="lowerRoman"/>
      <w:lvlText w:val="%9."/>
      <w:lvlJc w:val="right"/>
      <w:pPr>
        <w:ind w:left="8346" w:hanging="180"/>
      </w:pPr>
      <w:rPr>
        <w:rFonts w:cs="Times New Roman"/>
      </w:rPr>
    </w:lvl>
  </w:abstractNum>
  <w:abstractNum w:abstractNumId="45">
    <w:nsid w:val="4F4132F1"/>
    <w:multiLevelType w:val="hybridMultilevel"/>
    <w:tmpl w:val="FD1CE892"/>
    <w:lvl w:ilvl="0" w:tplc="08090011">
      <w:start w:val="1"/>
      <w:numFmt w:val="decimal"/>
      <w:lvlText w:val="%1)"/>
      <w:lvlJc w:val="left"/>
      <w:pPr>
        <w:ind w:left="2622" w:hanging="360"/>
      </w:pPr>
    </w:lvl>
    <w:lvl w:ilvl="1" w:tplc="08090019" w:tentative="1">
      <w:start w:val="1"/>
      <w:numFmt w:val="lowerLetter"/>
      <w:lvlText w:val="%2."/>
      <w:lvlJc w:val="left"/>
      <w:pPr>
        <w:ind w:left="3342" w:hanging="360"/>
      </w:pPr>
    </w:lvl>
    <w:lvl w:ilvl="2" w:tplc="0809001B" w:tentative="1">
      <w:start w:val="1"/>
      <w:numFmt w:val="lowerRoman"/>
      <w:lvlText w:val="%3."/>
      <w:lvlJc w:val="right"/>
      <w:pPr>
        <w:ind w:left="4062" w:hanging="180"/>
      </w:pPr>
    </w:lvl>
    <w:lvl w:ilvl="3" w:tplc="0809000F" w:tentative="1">
      <w:start w:val="1"/>
      <w:numFmt w:val="decimal"/>
      <w:lvlText w:val="%4."/>
      <w:lvlJc w:val="left"/>
      <w:pPr>
        <w:ind w:left="4782" w:hanging="360"/>
      </w:pPr>
    </w:lvl>
    <w:lvl w:ilvl="4" w:tplc="08090019" w:tentative="1">
      <w:start w:val="1"/>
      <w:numFmt w:val="lowerLetter"/>
      <w:lvlText w:val="%5."/>
      <w:lvlJc w:val="left"/>
      <w:pPr>
        <w:ind w:left="5502" w:hanging="360"/>
      </w:pPr>
    </w:lvl>
    <w:lvl w:ilvl="5" w:tplc="0809001B" w:tentative="1">
      <w:start w:val="1"/>
      <w:numFmt w:val="lowerRoman"/>
      <w:lvlText w:val="%6."/>
      <w:lvlJc w:val="right"/>
      <w:pPr>
        <w:ind w:left="6222" w:hanging="180"/>
      </w:pPr>
    </w:lvl>
    <w:lvl w:ilvl="6" w:tplc="0809000F" w:tentative="1">
      <w:start w:val="1"/>
      <w:numFmt w:val="decimal"/>
      <w:lvlText w:val="%7."/>
      <w:lvlJc w:val="left"/>
      <w:pPr>
        <w:ind w:left="6942" w:hanging="360"/>
      </w:pPr>
    </w:lvl>
    <w:lvl w:ilvl="7" w:tplc="08090019" w:tentative="1">
      <w:start w:val="1"/>
      <w:numFmt w:val="lowerLetter"/>
      <w:lvlText w:val="%8."/>
      <w:lvlJc w:val="left"/>
      <w:pPr>
        <w:ind w:left="7662" w:hanging="360"/>
      </w:pPr>
    </w:lvl>
    <w:lvl w:ilvl="8" w:tplc="0809001B" w:tentative="1">
      <w:start w:val="1"/>
      <w:numFmt w:val="lowerRoman"/>
      <w:lvlText w:val="%9."/>
      <w:lvlJc w:val="right"/>
      <w:pPr>
        <w:ind w:left="8382" w:hanging="180"/>
      </w:pPr>
    </w:lvl>
  </w:abstractNum>
  <w:abstractNum w:abstractNumId="46">
    <w:nsid w:val="50C30CD0"/>
    <w:multiLevelType w:val="hybridMultilevel"/>
    <w:tmpl w:val="82BA8358"/>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7">
    <w:nsid w:val="52C10D75"/>
    <w:multiLevelType w:val="hybridMultilevel"/>
    <w:tmpl w:val="1060A35A"/>
    <w:lvl w:ilvl="0" w:tplc="08090017">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nsid w:val="53AA5A46"/>
    <w:multiLevelType w:val="hybridMultilevel"/>
    <w:tmpl w:val="43A0B824"/>
    <w:lvl w:ilvl="0" w:tplc="08090011">
      <w:start w:val="1"/>
      <w:numFmt w:val="decimal"/>
      <w:lvlText w:val="%1)"/>
      <w:lvlJc w:val="left"/>
      <w:pPr>
        <w:ind w:left="2880" w:hanging="360"/>
      </w:pPr>
    </w:lvl>
    <w:lvl w:ilvl="1" w:tplc="08090019" w:tentative="1">
      <w:start w:val="1"/>
      <w:numFmt w:val="lowerLetter"/>
      <w:lvlText w:val="%2."/>
      <w:lvlJc w:val="left"/>
      <w:pPr>
        <w:ind w:left="3600" w:hanging="360"/>
      </w:pPr>
      <w:rPr>
        <w:rFonts w:cs="Times New Roman"/>
      </w:rPr>
    </w:lvl>
    <w:lvl w:ilvl="2" w:tplc="0809001B" w:tentative="1">
      <w:start w:val="1"/>
      <w:numFmt w:val="lowerRoman"/>
      <w:lvlText w:val="%3."/>
      <w:lvlJc w:val="right"/>
      <w:pPr>
        <w:ind w:left="4320" w:hanging="180"/>
      </w:pPr>
      <w:rPr>
        <w:rFonts w:cs="Times New Roman"/>
      </w:rPr>
    </w:lvl>
    <w:lvl w:ilvl="3" w:tplc="0809000F" w:tentative="1">
      <w:start w:val="1"/>
      <w:numFmt w:val="decimal"/>
      <w:lvlText w:val="%4."/>
      <w:lvlJc w:val="left"/>
      <w:pPr>
        <w:ind w:left="5040" w:hanging="360"/>
      </w:pPr>
      <w:rPr>
        <w:rFonts w:cs="Times New Roman"/>
      </w:rPr>
    </w:lvl>
    <w:lvl w:ilvl="4" w:tplc="08090019" w:tentative="1">
      <w:start w:val="1"/>
      <w:numFmt w:val="lowerLetter"/>
      <w:lvlText w:val="%5."/>
      <w:lvlJc w:val="left"/>
      <w:pPr>
        <w:ind w:left="5760" w:hanging="360"/>
      </w:pPr>
      <w:rPr>
        <w:rFonts w:cs="Times New Roman"/>
      </w:rPr>
    </w:lvl>
    <w:lvl w:ilvl="5" w:tplc="0809001B" w:tentative="1">
      <w:start w:val="1"/>
      <w:numFmt w:val="lowerRoman"/>
      <w:lvlText w:val="%6."/>
      <w:lvlJc w:val="right"/>
      <w:pPr>
        <w:ind w:left="6480" w:hanging="180"/>
      </w:pPr>
      <w:rPr>
        <w:rFonts w:cs="Times New Roman"/>
      </w:rPr>
    </w:lvl>
    <w:lvl w:ilvl="6" w:tplc="0809000F" w:tentative="1">
      <w:start w:val="1"/>
      <w:numFmt w:val="decimal"/>
      <w:lvlText w:val="%7."/>
      <w:lvlJc w:val="left"/>
      <w:pPr>
        <w:ind w:left="7200" w:hanging="360"/>
      </w:pPr>
      <w:rPr>
        <w:rFonts w:cs="Times New Roman"/>
      </w:rPr>
    </w:lvl>
    <w:lvl w:ilvl="7" w:tplc="08090019" w:tentative="1">
      <w:start w:val="1"/>
      <w:numFmt w:val="lowerLetter"/>
      <w:lvlText w:val="%8."/>
      <w:lvlJc w:val="left"/>
      <w:pPr>
        <w:ind w:left="7920" w:hanging="360"/>
      </w:pPr>
      <w:rPr>
        <w:rFonts w:cs="Times New Roman"/>
      </w:rPr>
    </w:lvl>
    <w:lvl w:ilvl="8" w:tplc="0809001B" w:tentative="1">
      <w:start w:val="1"/>
      <w:numFmt w:val="lowerRoman"/>
      <w:lvlText w:val="%9."/>
      <w:lvlJc w:val="right"/>
      <w:pPr>
        <w:ind w:left="8640" w:hanging="180"/>
      </w:pPr>
      <w:rPr>
        <w:rFonts w:cs="Times New Roman"/>
      </w:rPr>
    </w:lvl>
  </w:abstractNum>
  <w:abstractNum w:abstractNumId="49">
    <w:nsid w:val="56AC5C7C"/>
    <w:multiLevelType w:val="hybridMultilevel"/>
    <w:tmpl w:val="D7E29F1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0">
    <w:nsid w:val="57A235E0"/>
    <w:multiLevelType w:val="hybridMultilevel"/>
    <w:tmpl w:val="DF7E7E24"/>
    <w:lvl w:ilvl="0" w:tplc="08090011">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51">
    <w:nsid w:val="59E9011F"/>
    <w:multiLevelType w:val="hybridMultilevel"/>
    <w:tmpl w:val="550E576E"/>
    <w:lvl w:ilvl="0" w:tplc="08090011">
      <w:start w:val="1"/>
      <w:numFmt w:val="decimal"/>
      <w:lvlText w:val="%1)"/>
      <w:lvlJc w:val="left"/>
      <w:pPr>
        <w:ind w:left="2563" w:hanging="360"/>
      </w:pPr>
    </w:lvl>
    <w:lvl w:ilvl="1" w:tplc="08090019" w:tentative="1">
      <w:start w:val="1"/>
      <w:numFmt w:val="lowerLetter"/>
      <w:lvlText w:val="%2."/>
      <w:lvlJc w:val="left"/>
      <w:pPr>
        <w:ind w:left="3283" w:hanging="360"/>
      </w:pPr>
    </w:lvl>
    <w:lvl w:ilvl="2" w:tplc="0809001B" w:tentative="1">
      <w:start w:val="1"/>
      <w:numFmt w:val="lowerRoman"/>
      <w:lvlText w:val="%3."/>
      <w:lvlJc w:val="right"/>
      <w:pPr>
        <w:ind w:left="4003" w:hanging="180"/>
      </w:pPr>
    </w:lvl>
    <w:lvl w:ilvl="3" w:tplc="0809000F" w:tentative="1">
      <w:start w:val="1"/>
      <w:numFmt w:val="decimal"/>
      <w:lvlText w:val="%4."/>
      <w:lvlJc w:val="left"/>
      <w:pPr>
        <w:ind w:left="4723" w:hanging="360"/>
      </w:pPr>
    </w:lvl>
    <w:lvl w:ilvl="4" w:tplc="08090019" w:tentative="1">
      <w:start w:val="1"/>
      <w:numFmt w:val="lowerLetter"/>
      <w:lvlText w:val="%5."/>
      <w:lvlJc w:val="left"/>
      <w:pPr>
        <w:ind w:left="5443" w:hanging="360"/>
      </w:pPr>
    </w:lvl>
    <w:lvl w:ilvl="5" w:tplc="0809001B" w:tentative="1">
      <w:start w:val="1"/>
      <w:numFmt w:val="lowerRoman"/>
      <w:lvlText w:val="%6."/>
      <w:lvlJc w:val="right"/>
      <w:pPr>
        <w:ind w:left="6163" w:hanging="180"/>
      </w:pPr>
    </w:lvl>
    <w:lvl w:ilvl="6" w:tplc="0809000F" w:tentative="1">
      <w:start w:val="1"/>
      <w:numFmt w:val="decimal"/>
      <w:lvlText w:val="%7."/>
      <w:lvlJc w:val="left"/>
      <w:pPr>
        <w:ind w:left="6883" w:hanging="360"/>
      </w:pPr>
    </w:lvl>
    <w:lvl w:ilvl="7" w:tplc="08090019" w:tentative="1">
      <w:start w:val="1"/>
      <w:numFmt w:val="lowerLetter"/>
      <w:lvlText w:val="%8."/>
      <w:lvlJc w:val="left"/>
      <w:pPr>
        <w:ind w:left="7603" w:hanging="360"/>
      </w:pPr>
    </w:lvl>
    <w:lvl w:ilvl="8" w:tplc="0809001B" w:tentative="1">
      <w:start w:val="1"/>
      <w:numFmt w:val="lowerRoman"/>
      <w:lvlText w:val="%9."/>
      <w:lvlJc w:val="right"/>
      <w:pPr>
        <w:ind w:left="8323" w:hanging="180"/>
      </w:pPr>
    </w:lvl>
  </w:abstractNum>
  <w:abstractNum w:abstractNumId="52">
    <w:nsid w:val="5A2471C5"/>
    <w:multiLevelType w:val="hybridMultilevel"/>
    <w:tmpl w:val="C360D7E0"/>
    <w:lvl w:ilvl="0" w:tplc="D876C20C">
      <w:start w:val="1"/>
      <w:numFmt w:val="decimal"/>
      <w:lvlText w:val="%1)"/>
      <w:lvlJc w:val="left"/>
      <w:pPr>
        <w:ind w:left="2160" w:hanging="360"/>
      </w:pPr>
      <w:rPr>
        <w:rFonts w:cs="Times New Roman"/>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3">
    <w:nsid w:val="5C9343A4"/>
    <w:multiLevelType w:val="hybridMultilevel"/>
    <w:tmpl w:val="FC26DAAA"/>
    <w:lvl w:ilvl="0" w:tplc="DC60DFE0">
      <w:start w:val="1"/>
      <w:numFmt w:val="decimal"/>
      <w:lvlText w:val="%1)"/>
      <w:lvlJc w:val="left"/>
      <w:pPr>
        <w:ind w:left="2880" w:hanging="360"/>
      </w:pPr>
      <w:rPr>
        <w:rFonts w:ascii="Times New Roman" w:hAnsi="Times New Roman" w:cs="Times New Roman" w:hint="default"/>
        <w:sz w:val="24"/>
        <w:szCs w:val="24"/>
      </w:rPr>
    </w:lvl>
    <w:lvl w:ilvl="1" w:tplc="08090019" w:tentative="1">
      <w:start w:val="1"/>
      <w:numFmt w:val="lowerLetter"/>
      <w:lvlText w:val="%2."/>
      <w:lvlJc w:val="left"/>
      <w:pPr>
        <w:ind w:left="3600" w:hanging="360"/>
      </w:pPr>
      <w:rPr>
        <w:rFonts w:cs="Times New Roman"/>
      </w:rPr>
    </w:lvl>
    <w:lvl w:ilvl="2" w:tplc="0809001B" w:tentative="1">
      <w:start w:val="1"/>
      <w:numFmt w:val="lowerRoman"/>
      <w:lvlText w:val="%3."/>
      <w:lvlJc w:val="right"/>
      <w:pPr>
        <w:ind w:left="4320" w:hanging="180"/>
      </w:pPr>
      <w:rPr>
        <w:rFonts w:cs="Times New Roman"/>
      </w:rPr>
    </w:lvl>
    <w:lvl w:ilvl="3" w:tplc="0809000F" w:tentative="1">
      <w:start w:val="1"/>
      <w:numFmt w:val="decimal"/>
      <w:lvlText w:val="%4."/>
      <w:lvlJc w:val="left"/>
      <w:pPr>
        <w:ind w:left="5040" w:hanging="360"/>
      </w:pPr>
      <w:rPr>
        <w:rFonts w:cs="Times New Roman"/>
      </w:rPr>
    </w:lvl>
    <w:lvl w:ilvl="4" w:tplc="08090019" w:tentative="1">
      <w:start w:val="1"/>
      <w:numFmt w:val="lowerLetter"/>
      <w:lvlText w:val="%5."/>
      <w:lvlJc w:val="left"/>
      <w:pPr>
        <w:ind w:left="5760" w:hanging="360"/>
      </w:pPr>
      <w:rPr>
        <w:rFonts w:cs="Times New Roman"/>
      </w:rPr>
    </w:lvl>
    <w:lvl w:ilvl="5" w:tplc="0809001B" w:tentative="1">
      <w:start w:val="1"/>
      <w:numFmt w:val="lowerRoman"/>
      <w:lvlText w:val="%6."/>
      <w:lvlJc w:val="right"/>
      <w:pPr>
        <w:ind w:left="6480" w:hanging="180"/>
      </w:pPr>
      <w:rPr>
        <w:rFonts w:cs="Times New Roman"/>
      </w:rPr>
    </w:lvl>
    <w:lvl w:ilvl="6" w:tplc="0809000F" w:tentative="1">
      <w:start w:val="1"/>
      <w:numFmt w:val="decimal"/>
      <w:lvlText w:val="%7."/>
      <w:lvlJc w:val="left"/>
      <w:pPr>
        <w:ind w:left="7200" w:hanging="360"/>
      </w:pPr>
      <w:rPr>
        <w:rFonts w:cs="Times New Roman"/>
      </w:rPr>
    </w:lvl>
    <w:lvl w:ilvl="7" w:tplc="08090019" w:tentative="1">
      <w:start w:val="1"/>
      <w:numFmt w:val="lowerLetter"/>
      <w:lvlText w:val="%8."/>
      <w:lvlJc w:val="left"/>
      <w:pPr>
        <w:ind w:left="7920" w:hanging="360"/>
      </w:pPr>
      <w:rPr>
        <w:rFonts w:cs="Times New Roman"/>
      </w:rPr>
    </w:lvl>
    <w:lvl w:ilvl="8" w:tplc="0809001B" w:tentative="1">
      <w:start w:val="1"/>
      <w:numFmt w:val="lowerRoman"/>
      <w:lvlText w:val="%9."/>
      <w:lvlJc w:val="right"/>
      <w:pPr>
        <w:ind w:left="8640" w:hanging="180"/>
      </w:pPr>
      <w:rPr>
        <w:rFonts w:cs="Times New Roman"/>
      </w:rPr>
    </w:lvl>
  </w:abstractNum>
  <w:abstractNum w:abstractNumId="54">
    <w:nsid w:val="5F050CBF"/>
    <w:multiLevelType w:val="hybridMultilevel"/>
    <w:tmpl w:val="1D1E5202"/>
    <w:lvl w:ilvl="0" w:tplc="08090011">
      <w:start w:val="1"/>
      <w:numFmt w:val="decimal"/>
      <w:lvlText w:val="%1)"/>
      <w:lvlJc w:val="left"/>
      <w:pPr>
        <w:ind w:left="2880" w:hanging="360"/>
      </w:pPr>
    </w:lvl>
    <w:lvl w:ilvl="1" w:tplc="08090019" w:tentative="1">
      <w:start w:val="1"/>
      <w:numFmt w:val="lowerLetter"/>
      <w:lvlText w:val="%2."/>
      <w:lvlJc w:val="left"/>
      <w:pPr>
        <w:ind w:left="3600" w:hanging="360"/>
      </w:pPr>
      <w:rPr>
        <w:rFonts w:cs="Times New Roman"/>
      </w:rPr>
    </w:lvl>
    <w:lvl w:ilvl="2" w:tplc="0809001B" w:tentative="1">
      <w:start w:val="1"/>
      <w:numFmt w:val="lowerRoman"/>
      <w:lvlText w:val="%3."/>
      <w:lvlJc w:val="right"/>
      <w:pPr>
        <w:ind w:left="4320" w:hanging="180"/>
      </w:pPr>
      <w:rPr>
        <w:rFonts w:cs="Times New Roman"/>
      </w:rPr>
    </w:lvl>
    <w:lvl w:ilvl="3" w:tplc="0809000F" w:tentative="1">
      <w:start w:val="1"/>
      <w:numFmt w:val="decimal"/>
      <w:lvlText w:val="%4."/>
      <w:lvlJc w:val="left"/>
      <w:pPr>
        <w:ind w:left="5040" w:hanging="360"/>
      </w:pPr>
      <w:rPr>
        <w:rFonts w:cs="Times New Roman"/>
      </w:rPr>
    </w:lvl>
    <w:lvl w:ilvl="4" w:tplc="08090019" w:tentative="1">
      <w:start w:val="1"/>
      <w:numFmt w:val="lowerLetter"/>
      <w:lvlText w:val="%5."/>
      <w:lvlJc w:val="left"/>
      <w:pPr>
        <w:ind w:left="5760" w:hanging="360"/>
      </w:pPr>
      <w:rPr>
        <w:rFonts w:cs="Times New Roman"/>
      </w:rPr>
    </w:lvl>
    <w:lvl w:ilvl="5" w:tplc="0809001B" w:tentative="1">
      <w:start w:val="1"/>
      <w:numFmt w:val="lowerRoman"/>
      <w:lvlText w:val="%6."/>
      <w:lvlJc w:val="right"/>
      <w:pPr>
        <w:ind w:left="6480" w:hanging="180"/>
      </w:pPr>
      <w:rPr>
        <w:rFonts w:cs="Times New Roman"/>
      </w:rPr>
    </w:lvl>
    <w:lvl w:ilvl="6" w:tplc="0809000F" w:tentative="1">
      <w:start w:val="1"/>
      <w:numFmt w:val="decimal"/>
      <w:lvlText w:val="%7."/>
      <w:lvlJc w:val="left"/>
      <w:pPr>
        <w:ind w:left="7200" w:hanging="360"/>
      </w:pPr>
      <w:rPr>
        <w:rFonts w:cs="Times New Roman"/>
      </w:rPr>
    </w:lvl>
    <w:lvl w:ilvl="7" w:tplc="08090019" w:tentative="1">
      <w:start w:val="1"/>
      <w:numFmt w:val="lowerLetter"/>
      <w:lvlText w:val="%8."/>
      <w:lvlJc w:val="left"/>
      <w:pPr>
        <w:ind w:left="7920" w:hanging="360"/>
      </w:pPr>
      <w:rPr>
        <w:rFonts w:cs="Times New Roman"/>
      </w:rPr>
    </w:lvl>
    <w:lvl w:ilvl="8" w:tplc="0809001B" w:tentative="1">
      <w:start w:val="1"/>
      <w:numFmt w:val="lowerRoman"/>
      <w:lvlText w:val="%9."/>
      <w:lvlJc w:val="right"/>
      <w:pPr>
        <w:ind w:left="8640" w:hanging="180"/>
      </w:pPr>
      <w:rPr>
        <w:rFonts w:cs="Times New Roman"/>
      </w:rPr>
    </w:lvl>
  </w:abstractNum>
  <w:abstractNum w:abstractNumId="55">
    <w:nsid w:val="626576FB"/>
    <w:multiLevelType w:val="hybridMultilevel"/>
    <w:tmpl w:val="19F2AC8A"/>
    <w:lvl w:ilvl="0" w:tplc="08090011">
      <w:start w:val="1"/>
      <w:numFmt w:val="decimal"/>
      <w:lvlText w:val="%1)"/>
      <w:lvlJc w:val="left"/>
      <w:pPr>
        <w:ind w:left="2621" w:hanging="360"/>
      </w:pPr>
    </w:lvl>
    <w:lvl w:ilvl="1" w:tplc="08090019" w:tentative="1">
      <w:start w:val="1"/>
      <w:numFmt w:val="lowerLetter"/>
      <w:lvlText w:val="%2."/>
      <w:lvlJc w:val="left"/>
      <w:pPr>
        <w:ind w:left="3341" w:hanging="360"/>
      </w:pPr>
    </w:lvl>
    <w:lvl w:ilvl="2" w:tplc="0809001B" w:tentative="1">
      <w:start w:val="1"/>
      <w:numFmt w:val="lowerRoman"/>
      <w:lvlText w:val="%3."/>
      <w:lvlJc w:val="right"/>
      <w:pPr>
        <w:ind w:left="4061" w:hanging="180"/>
      </w:pPr>
    </w:lvl>
    <w:lvl w:ilvl="3" w:tplc="0809000F" w:tentative="1">
      <w:start w:val="1"/>
      <w:numFmt w:val="decimal"/>
      <w:lvlText w:val="%4."/>
      <w:lvlJc w:val="left"/>
      <w:pPr>
        <w:ind w:left="4781" w:hanging="360"/>
      </w:pPr>
    </w:lvl>
    <w:lvl w:ilvl="4" w:tplc="08090019" w:tentative="1">
      <w:start w:val="1"/>
      <w:numFmt w:val="lowerLetter"/>
      <w:lvlText w:val="%5."/>
      <w:lvlJc w:val="left"/>
      <w:pPr>
        <w:ind w:left="5501" w:hanging="360"/>
      </w:pPr>
    </w:lvl>
    <w:lvl w:ilvl="5" w:tplc="0809001B" w:tentative="1">
      <w:start w:val="1"/>
      <w:numFmt w:val="lowerRoman"/>
      <w:lvlText w:val="%6."/>
      <w:lvlJc w:val="right"/>
      <w:pPr>
        <w:ind w:left="6221" w:hanging="180"/>
      </w:pPr>
    </w:lvl>
    <w:lvl w:ilvl="6" w:tplc="0809000F" w:tentative="1">
      <w:start w:val="1"/>
      <w:numFmt w:val="decimal"/>
      <w:lvlText w:val="%7."/>
      <w:lvlJc w:val="left"/>
      <w:pPr>
        <w:ind w:left="6941" w:hanging="360"/>
      </w:pPr>
    </w:lvl>
    <w:lvl w:ilvl="7" w:tplc="08090019" w:tentative="1">
      <w:start w:val="1"/>
      <w:numFmt w:val="lowerLetter"/>
      <w:lvlText w:val="%8."/>
      <w:lvlJc w:val="left"/>
      <w:pPr>
        <w:ind w:left="7661" w:hanging="360"/>
      </w:pPr>
    </w:lvl>
    <w:lvl w:ilvl="8" w:tplc="0809001B" w:tentative="1">
      <w:start w:val="1"/>
      <w:numFmt w:val="lowerRoman"/>
      <w:lvlText w:val="%9."/>
      <w:lvlJc w:val="right"/>
      <w:pPr>
        <w:ind w:left="8381" w:hanging="180"/>
      </w:pPr>
    </w:lvl>
  </w:abstractNum>
  <w:abstractNum w:abstractNumId="56">
    <w:nsid w:val="628542DD"/>
    <w:multiLevelType w:val="hybridMultilevel"/>
    <w:tmpl w:val="4658F254"/>
    <w:lvl w:ilvl="0" w:tplc="F3B07176">
      <w:start w:val="1"/>
      <w:numFmt w:val="decimal"/>
      <w:lvlText w:val="%1)"/>
      <w:lvlJc w:val="left"/>
      <w:pPr>
        <w:ind w:left="1440" w:hanging="360"/>
      </w:pPr>
      <w:rPr>
        <w:rFonts w:ascii="Times New Roman" w:hAnsi="Times New Roman" w:cs="Times New Roman" w:hint="default"/>
        <w:b w:val="0"/>
        <w:sz w:val="24"/>
      </w:rPr>
    </w:lvl>
    <w:lvl w:ilvl="1" w:tplc="04210019">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57">
    <w:nsid w:val="6444492C"/>
    <w:multiLevelType w:val="hybridMultilevel"/>
    <w:tmpl w:val="47061464"/>
    <w:lvl w:ilvl="0" w:tplc="08090019">
      <w:start w:val="1"/>
      <w:numFmt w:val="lowerLetter"/>
      <w:lvlText w:val="%1."/>
      <w:lvlJc w:val="left"/>
      <w:pPr>
        <w:ind w:left="1571" w:hanging="360"/>
      </w:pPr>
    </w:lvl>
    <w:lvl w:ilvl="1" w:tplc="08090019">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58">
    <w:nsid w:val="64F60FD9"/>
    <w:multiLevelType w:val="hybridMultilevel"/>
    <w:tmpl w:val="30AE0C9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6D2336F8"/>
    <w:multiLevelType w:val="hybridMultilevel"/>
    <w:tmpl w:val="19F2AC8A"/>
    <w:lvl w:ilvl="0" w:tplc="08090011">
      <w:start w:val="1"/>
      <w:numFmt w:val="decimal"/>
      <w:lvlText w:val="%1)"/>
      <w:lvlJc w:val="left"/>
      <w:pPr>
        <w:ind w:left="2621" w:hanging="360"/>
      </w:pPr>
    </w:lvl>
    <w:lvl w:ilvl="1" w:tplc="08090019" w:tentative="1">
      <w:start w:val="1"/>
      <w:numFmt w:val="lowerLetter"/>
      <w:lvlText w:val="%2."/>
      <w:lvlJc w:val="left"/>
      <w:pPr>
        <w:ind w:left="3341" w:hanging="360"/>
      </w:pPr>
    </w:lvl>
    <w:lvl w:ilvl="2" w:tplc="0809001B" w:tentative="1">
      <w:start w:val="1"/>
      <w:numFmt w:val="lowerRoman"/>
      <w:lvlText w:val="%3."/>
      <w:lvlJc w:val="right"/>
      <w:pPr>
        <w:ind w:left="4061" w:hanging="180"/>
      </w:pPr>
    </w:lvl>
    <w:lvl w:ilvl="3" w:tplc="0809000F" w:tentative="1">
      <w:start w:val="1"/>
      <w:numFmt w:val="decimal"/>
      <w:lvlText w:val="%4."/>
      <w:lvlJc w:val="left"/>
      <w:pPr>
        <w:ind w:left="4781" w:hanging="360"/>
      </w:pPr>
    </w:lvl>
    <w:lvl w:ilvl="4" w:tplc="08090019" w:tentative="1">
      <w:start w:val="1"/>
      <w:numFmt w:val="lowerLetter"/>
      <w:lvlText w:val="%5."/>
      <w:lvlJc w:val="left"/>
      <w:pPr>
        <w:ind w:left="5501" w:hanging="360"/>
      </w:pPr>
    </w:lvl>
    <w:lvl w:ilvl="5" w:tplc="0809001B" w:tentative="1">
      <w:start w:val="1"/>
      <w:numFmt w:val="lowerRoman"/>
      <w:lvlText w:val="%6."/>
      <w:lvlJc w:val="right"/>
      <w:pPr>
        <w:ind w:left="6221" w:hanging="180"/>
      </w:pPr>
    </w:lvl>
    <w:lvl w:ilvl="6" w:tplc="0809000F" w:tentative="1">
      <w:start w:val="1"/>
      <w:numFmt w:val="decimal"/>
      <w:lvlText w:val="%7."/>
      <w:lvlJc w:val="left"/>
      <w:pPr>
        <w:ind w:left="6941" w:hanging="360"/>
      </w:pPr>
    </w:lvl>
    <w:lvl w:ilvl="7" w:tplc="08090019" w:tentative="1">
      <w:start w:val="1"/>
      <w:numFmt w:val="lowerLetter"/>
      <w:lvlText w:val="%8."/>
      <w:lvlJc w:val="left"/>
      <w:pPr>
        <w:ind w:left="7661" w:hanging="360"/>
      </w:pPr>
    </w:lvl>
    <w:lvl w:ilvl="8" w:tplc="0809001B" w:tentative="1">
      <w:start w:val="1"/>
      <w:numFmt w:val="lowerRoman"/>
      <w:lvlText w:val="%9."/>
      <w:lvlJc w:val="right"/>
      <w:pPr>
        <w:ind w:left="8381" w:hanging="180"/>
      </w:pPr>
    </w:lvl>
  </w:abstractNum>
  <w:abstractNum w:abstractNumId="60">
    <w:nsid w:val="70A710CF"/>
    <w:multiLevelType w:val="hybridMultilevel"/>
    <w:tmpl w:val="AB9CEAB8"/>
    <w:lvl w:ilvl="0" w:tplc="A4061AE2">
      <w:start w:val="1"/>
      <w:numFmt w:val="decimal"/>
      <w:lvlText w:val="%1."/>
      <w:lvlJc w:val="left"/>
      <w:pPr>
        <w:ind w:left="1620" w:hanging="360"/>
      </w:pPr>
      <w:rPr>
        <w:i w:val="0"/>
      </w:rPr>
    </w:lvl>
    <w:lvl w:ilvl="1" w:tplc="08090019" w:tentative="1">
      <w:start w:val="1"/>
      <w:numFmt w:val="lowerLetter"/>
      <w:lvlText w:val="%2."/>
      <w:lvlJc w:val="left"/>
      <w:pPr>
        <w:ind w:left="2340" w:hanging="360"/>
      </w:pPr>
      <w:rPr>
        <w:rFonts w:cs="Times New Roman"/>
      </w:rPr>
    </w:lvl>
    <w:lvl w:ilvl="2" w:tplc="0809001B" w:tentative="1">
      <w:start w:val="1"/>
      <w:numFmt w:val="lowerRoman"/>
      <w:lvlText w:val="%3."/>
      <w:lvlJc w:val="right"/>
      <w:pPr>
        <w:ind w:left="3060" w:hanging="180"/>
      </w:pPr>
      <w:rPr>
        <w:rFonts w:cs="Times New Roman"/>
      </w:rPr>
    </w:lvl>
    <w:lvl w:ilvl="3" w:tplc="0809000F" w:tentative="1">
      <w:start w:val="1"/>
      <w:numFmt w:val="decimal"/>
      <w:lvlText w:val="%4."/>
      <w:lvlJc w:val="left"/>
      <w:pPr>
        <w:ind w:left="3780" w:hanging="360"/>
      </w:pPr>
      <w:rPr>
        <w:rFonts w:cs="Times New Roman"/>
      </w:rPr>
    </w:lvl>
    <w:lvl w:ilvl="4" w:tplc="08090019" w:tentative="1">
      <w:start w:val="1"/>
      <w:numFmt w:val="lowerLetter"/>
      <w:lvlText w:val="%5."/>
      <w:lvlJc w:val="left"/>
      <w:pPr>
        <w:ind w:left="4500" w:hanging="360"/>
      </w:pPr>
      <w:rPr>
        <w:rFonts w:cs="Times New Roman"/>
      </w:rPr>
    </w:lvl>
    <w:lvl w:ilvl="5" w:tplc="0809001B" w:tentative="1">
      <w:start w:val="1"/>
      <w:numFmt w:val="lowerRoman"/>
      <w:lvlText w:val="%6."/>
      <w:lvlJc w:val="right"/>
      <w:pPr>
        <w:ind w:left="5220" w:hanging="180"/>
      </w:pPr>
      <w:rPr>
        <w:rFonts w:cs="Times New Roman"/>
      </w:rPr>
    </w:lvl>
    <w:lvl w:ilvl="6" w:tplc="0809000F" w:tentative="1">
      <w:start w:val="1"/>
      <w:numFmt w:val="decimal"/>
      <w:lvlText w:val="%7."/>
      <w:lvlJc w:val="left"/>
      <w:pPr>
        <w:ind w:left="5940" w:hanging="360"/>
      </w:pPr>
      <w:rPr>
        <w:rFonts w:cs="Times New Roman"/>
      </w:rPr>
    </w:lvl>
    <w:lvl w:ilvl="7" w:tplc="08090019" w:tentative="1">
      <w:start w:val="1"/>
      <w:numFmt w:val="lowerLetter"/>
      <w:lvlText w:val="%8."/>
      <w:lvlJc w:val="left"/>
      <w:pPr>
        <w:ind w:left="6660" w:hanging="360"/>
      </w:pPr>
      <w:rPr>
        <w:rFonts w:cs="Times New Roman"/>
      </w:rPr>
    </w:lvl>
    <w:lvl w:ilvl="8" w:tplc="0809001B" w:tentative="1">
      <w:start w:val="1"/>
      <w:numFmt w:val="lowerRoman"/>
      <w:lvlText w:val="%9."/>
      <w:lvlJc w:val="right"/>
      <w:pPr>
        <w:ind w:left="7380" w:hanging="180"/>
      </w:pPr>
      <w:rPr>
        <w:rFonts w:cs="Times New Roman"/>
      </w:rPr>
    </w:lvl>
  </w:abstractNum>
  <w:abstractNum w:abstractNumId="61">
    <w:nsid w:val="71FF0A2F"/>
    <w:multiLevelType w:val="hybridMultilevel"/>
    <w:tmpl w:val="44EC7AE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2">
    <w:nsid w:val="73096E84"/>
    <w:multiLevelType w:val="hybridMultilevel"/>
    <w:tmpl w:val="4C4A1F2C"/>
    <w:lvl w:ilvl="0" w:tplc="0809000F">
      <w:start w:val="1"/>
      <w:numFmt w:val="decimal"/>
      <w:lvlText w:val="%1."/>
      <w:lvlJc w:val="left"/>
      <w:pPr>
        <w:ind w:left="1866" w:hanging="360"/>
      </w:pPr>
    </w:lvl>
    <w:lvl w:ilvl="1" w:tplc="08090019" w:tentative="1">
      <w:start w:val="1"/>
      <w:numFmt w:val="lowerLetter"/>
      <w:lvlText w:val="%2."/>
      <w:lvlJc w:val="left"/>
      <w:pPr>
        <w:ind w:left="2586" w:hanging="360"/>
      </w:pPr>
    </w:lvl>
    <w:lvl w:ilvl="2" w:tplc="0809001B" w:tentative="1">
      <w:start w:val="1"/>
      <w:numFmt w:val="lowerRoman"/>
      <w:lvlText w:val="%3."/>
      <w:lvlJc w:val="right"/>
      <w:pPr>
        <w:ind w:left="3306" w:hanging="180"/>
      </w:pPr>
    </w:lvl>
    <w:lvl w:ilvl="3" w:tplc="0809000F" w:tentative="1">
      <w:start w:val="1"/>
      <w:numFmt w:val="decimal"/>
      <w:lvlText w:val="%4."/>
      <w:lvlJc w:val="left"/>
      <w:pPr>
        <w:ind w:left="4026" w:hanging="360"/>
      </w:pPr>
    </w:lvl>
    <w:lvl w:ilvl="4" w:tplc="08090019" w:tentative="1">
      <w:start w:val="1"/>
      <w:numFmt w:val="lowerLetter"/>
      <w:lvlText w:val="%5."/>
      <w:lvlJc w:val="left"/>
      <w:pPr>
        <w:ind w:left="4746" w:hanging="360"/>
      </w:pPr>
    </w:lvl>
    <w:lvl w:ilvl="5" w:tplc="0809001B" w:tentative="1">
      <w:start w:val="1"/>
      <w:numFmt w:val="lowerRoman"/>
      <w:lvlText w:val="%6."/>
      <w:lvlJc w:val="right"/>
      <w:pPr>
        <w:ind w:left="5466" w:hanging="180"/>
      </w:pPr>
    </w:lvl>
    <w:lvl w:ilvl="6" w:tplc="0809000F" w:tentative="1">
      <w:start w:val="1"/>
      <w:numFmt w:val="decimal"/>
      <w:lvlText w:val="%7."/>
      <w:lvlJc w:val="left"/>
      <w:pPr>
        <w:ind w:left="6186" w:hanging="360"/>
      </w:pPr>
    </w:lvl>
    <w:lvl w:ilvl="7" w:tplc="08090019" w:tentative="1">
      <w:start w:val="1"/>
      <w:numFmt w:val="lowerLetter"/>
      <w:lvlText w:val="%8."/>
      <w:lvlJc w:val="left"/>
      <w:pPr>
        <w:ind w:left="6906" w:hanging="360"/>
      </w:pPr>
    </w:lvl>
    <w:lvl w:ilvl="8" w:tplc="0809001B" w:tentative="1">
      <w:start w:val="1"/>
      <w:numFmt w:val="lowerRoman"/>
      <w:lvlText w:val="%9."/>
      <w:lvlJc w:val="right"/>
      <w:pPr>
        <w:ind w:left="7626" w:hanging="180"/>
      </w:pPr>
    </w:lvl>
  </w:abstractNum>
  <w:abstractNum w:abstractNumId="63">
    <w:nsid w:val="731125A5"/>
    <w:multiLevelType w:val="hybridMultilevel"/>
    <w:tmpl w:val="C3982508"/>
    <w:lvl w:ilvl="0" w:tplc="0809000F">
      <w:start w:val="1"/>
      <w:numFmt w:val="decimal"/>
      <w:lvlText w:val="%1."/>
      <w:lvlJc w:val="left"/>
      <w:pPr>
        <w:ind w:left="1620" w:hanging="360"/>
      </w:pPr>
    </w:lvl>
    <w:lvl w:ilvl="1" w:tplc="08090019" w:tentative="1">
      <w:start w:val="1"/>
      <w:numFmt w:val="lowerLetter"/>
      <w:lvlText w:val="%2."/>
      <w:lvlJc w:val="left"/>
      <w:pPr>
        <w:ind w:left="2340" w:hanging="360"/>
      </w:pPr>
      <w:rPr>
        <w:rFonts w:cs="Times New Roman"/>
      </w:rPr>
    </w:lvl>
    <w:lvl w:ilvl="2" w:tplc="0809001B" w:tentative="1">
      <w:start w:val="1"/>
      <w:numFmt w:val="lowerRoman"/>
      <w:lvlText w:val="%3."/>
      <w:lvlJc w:val="right"/>
      <w:pPr>
        <w:ind w:left="3060" w:hanging="180"/>
      </w:pPr>
      <w:rPr>
        <w:rFonts w:cs="Times New Roman"/>
      </w:rPr>
    </w:lvl>
    <w:lvl w:ilvl="3" w:tplc="0809000F" w:tentative="1">
      <w:start w:val="1"/>
      <w:numFmt w:val="decimal"/>
      <w:lvlText w:val="%4."/>
      <w:lvlJc w:val="left"/>
      <w:pPr>
        <w:ind w:left="3780" w:hanging="360"/>
      </w:pPr>
      <w:rPr>
        <w:rFonts w:cs="Times New Roman"/>
      </w:rPr>
    </w:lvl>
    <w:lvl w:ilvl="4" w:tplc="08090019" w:tentative="1">
      <w:start w:val="1"/>
      <w:numFmt w:val="lowerLetter"/>
      <w:lvlText w:val="%5."/>
      <w:lvlJc w:val="left"/>
      <w:pPr>
        <w:ind w:left="4500" w:hanging="360"/>
      </w:pPr>
      <w:rPr>
        <w:rFonts w:cs="Times New Roman"/>
      </w:rPr>
    </w:lvl>
    <w:lvl w:ilvl="5" w:tplc="0809001B" w:tentative="1">
      <w:start w:val="1"/>
      <w:numFmt w:val="lowerRoman"/>
      <w:lvlText w:val="%6."/>
      <w:lvlJc w:val="right"/>
      <w:pPr>
        <w:ind w:left="5220" w:hanging="180"/>
      </w:pPr>
      <w:rPr>
        <w:rFonts w:cs="Times New Roman"/>
      </w:rPr>
    </w:lvl>
    <w:lvl w:ilvl="6" w:tplc="0809000F" w:tentative="1">
      <w:start w:val="1"/>
      <w:numFmt w:val="decimal"/>
      <w:lvlText w:val="%7."/>
      <w:lvlJc w:val="left"/>
      <w:pPr>
        <w:ind w:left="5940" w:hanging="360"/>
      </w:pPr>
      <w:rPr>
        <w:rFonts w:cs="Times New Roman"/>
      </w:rPr>
    </w:lvl>
    <w:lvl w:ilvl="7" w:tplc="08090019" w:tentative="1">
      <w:start w:val="1"/>
      <w:numFmt w:val="lowerLetter"/>
      <w:lvlText w:val="%8."/>
      <w:lvlJc w:val="left"/>
      <w:pPr>
        <w:ind w:left="6660" w:hanging="360"/>
      </w:pPr>
      <w:rPr>
        <w:rFonts w:cs="Times New Roman"/>
      </w:rPr>
    </w:lvl>
    <w:lvl w:ilvl="8" w:tplc="0809001B" w:tentative="1">
      <w:start w:val="1"/>
      <w:numFmt w:val="lowerRoman"/>
      <w:lvlText w:val="%9."/>
      <w:lvlJc w:val="right"/>
      <w:pPr>
        <w:ind w:left="7380" w:hanging="180"/>
      </w:pPr>
      <w:rPr>
        <w:rFonts w:cs="Times New Roman"/>
      </w:rPr>
    </w:lvl>
  </w:abstractNum>
  <w:abstractNum w:abstractNumId="64">
    <w:nsid w:val="752E24BE"/>
    <w:multiLevelType w:val="hybridMultilevel"/>
    <w:tmpl w:val="08C49342"/>
    <w:lvl w:ilvl="0" w:tplc="08090019">
      <w:start w:val="1"/>
      <w:numFmt w:val="lowerLetter"/>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65">
    <w:nsid w:val="758969BD"/>
    <w:multiLevelType w:val="hybridMultilevel"/>
    <w:tmpl w:val="6C323EA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
    <w:nsid w:val="7669626C"/>
    <w:multiLevelType w:val="hybridMultilevel"/>
    <w:tmpl w:val="9F9EF3CC"/>
    <w:lvl w:ilvl="0" w:tplc="08090019">
      <w:start w:val="1"/>
      <w:numFmt w:val="lowerLetter"/>
      <w:lvlText w:val="%1."/>
      <w:lvlJc w:val="left"/>
      <w:pPr>
        <w:ind w:left="1571" w:hanging="360"/>
      </w:pPr>
    </w:lvl>
    <w:lvl w:ilvl="1" w:tplc="08090019">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67">
    <w:nsid w:val="785815A8"/>
    <w:multiLevelType w:val="hybridMultilevel"/>
    <w:tmpl w:val="31C4B4E4"/>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8">
    <w:nsid w:val="7926789E"/>
    <w:multiLevelType w:val="hybridMultilevel"/>
    <w:tmpl w:val="672EF028"/>
    <w:lvl w:ilvl="0" w:tplc="08090011">
      <w:start w:val="1"/>
      <w:numFmt w:val="decimal"/>
      <w:lvlText w:val="%1)"/>
      <w:lvlJc w:val="left"/>
      <w:pPr>
        <w:ind w:left="2563" w:hanging="360"/>
      </w:pPr>
    </w:lvl>
    <w:lvl w:ilvl="1" w:tplc="08090019" w:tentative="1">
      <w:start w:val="1"/>
      <w:numFmt w:val="lowerLetter"/>
      <w:lvlText w:val="%2."/>
      <w:lvlJc w:val="left"/>
      <w:pPr>
        <w:ind w:left="3283" w:hanging="360"/>
      </w:pPr>
    </w:lvl>
    <w:lvl w:ilvl="2" w:tplc="0809001B" w:tentative="1">
      <w:start w:val="1"/>
      <w:numFmt w:val="lowerRoman"/>
      <w:lvlText w:val="%3."/>
      <w:lvlJc w:val="right"/>
      <w:pPr>
        <w:ind w:left="4003" w:hanging="180"/>
      </w:pPr>
    </w:lvl>
    <w:lvl w:ilvl="3" w:tplc="0809000F" w:tentative="1">
      <w:start w:val="1"/>
      <w:numFmt w:val="decimal"/>
      <w:lvlText w:val="%4."/>
      <w:lvlJc w:val="left"/>
      <w:pPr>
        <w:ind w:left="4723" w:hanging="360"/>
      </w:pPr>
    </w:lvl>
    <w:lvl w:ilvl="4" w:tplc="08090019" w:tentative="1">
      <w:start w:val="1"/>
      <w:numFmt w:val="lowerLetter"/>
      <w:lvlText w:val="%5."/>
      <w:lvlJc w:val="left"/>
      <w:pPr>
        <w:ind w:left="5443" w:hanging="360"/>
      </w:pPr>
    </w:lvl>
    <w:lvl w:ilvl="5" w:tplc="0809001B" w:tentative="1">
      <w:start w:val="1"/>
      <w:numFmt w:val="lowerRoman"/>
      <w:lvlText w:val="%6."/>
      <w:lvlJc w:val="right"/>
      <w:pPr>
        <w:ind w:left="6163" w:hanging="180"/>
      </w:pPr>
    </w:lvl>
    <w:lvl w:ilvl="6" w:tplc="0809000F" w:tentative="1">
      <w:start w:val="1"/>
      <w:numFmt w:val="decimal"/>
      <w:lvlText w:val="%7."/>
      <w:lvlJc w:val="left"/>
      <w:pPr>
        <w:ind w:left="6883" w:hanging="360"/>
      </w:pPr>
    </w:lvl>
    <w:lvl w:ilvl="7" w:tplc="08090019" w:tentative="1">
      <w:start w:val="1"/>
      <w:numFmt w:val="lowerLetter"/>
      <w:lvlText w:val="%8."/>
      <w:lvlJc w:val="left"/>
      <w:pPr>
        <w:ind w:left="7603" w:hanging="360"/>
      </w:pPr>
    </w:lvl>
    <w:lvl w:ilvl="8" w:tplc="0809001B" w:tentative="1">
      <w:start w:val="1"/>
      <w:numFmt w:val="lowerRoman"/>
      <w:lvlText w:val="%9."/>
      <w:lvlJc w:val="right"/>
      <w:pPr>
        <w:ind w:left="8323" w:hanging="180"/>
      </w:pPr>
    </w:lvl>
  </w:abstractNum>
  <w:abstractNum w:abstractNumId="69">
    <w:nsid w:val="7B780CD1"/>
    <w:multiLevelType w:val="hybridMultilevel"/>
    <w:tmpl w:val="192AD4B0"/>
    <w:lvl w:ilvl="0" w:tplc="000AC546">
      <w:start w:val="1"/>
      <w:numFmt w:val="decimal"/>
      <w:lvlText w:val="%1)"/>
      <w:lvlJc w:val="left"/>
      <w:pPr>
        <w:ind w:left="2160" w:hanging="360"/>
      </w:pPr>
      <w:rPr>
        <w:rFonts w:ascii="Times New Roman" w:eastAsia="Times New Roman" w:hAnsi="Times New Roman"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70">
    <w:nsid w:val="7D115906"/>
    <w:multiLevelType w:val="hybridMultilevel"/>
    <w:tmpl w:val="D98C69A2"/>
    <w:lvl w:ilvl="0" w:tplc="3778857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1">
    <w:nsid w:val="7D556FCB"/>
    <w:multiLevelType w:val="hybridMultilevel"/>
    <w:tmpl w:val="4DFE6D1A"/>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72">
    <w:nsid w:val="7D8104D2"/>
    <w:multiLevelType w:val="hybridMultilevel"/>
    <w:tmpl w:val="4EFEEABC"/>
    <w:lvl w:ilvl="0" w:tplc="08090019">
      <w:start w:val="1"/>
      <w:numFmt w:val="lowerLetter"/>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73">
    <w:nsid w:val="7EE73CB8"/>
    <w:multiLevelType w:val="hybridMultilevel"/>
    <w:tmpl w:val="362CBF62"/>
    <w:lvl w:ilvl="0" w:tplc="08090015">
      <w:start w:val="1"/>
      <w:numFmt w:val="upperLetter"/>
      <w:lvlText w:val="%1."/>
      <w:lvlJc w:val="left"/>
      <w:pPr>
        <w:ind w:left="1426" w:hanging="360"/>
      </w:pPr>
    </w:lvl>
    <w:lvl w:ilvl="1" w:tplc="08090019" w:tentative="1">
      <w:start w:val="1"/>
      <w:numFmt w:val="lowerLetter"/>
      <w:lvlText w:val="%2."/>
      <w:lvlJc w:val="left"/>
      <w:pPr>
        <w:ind w:left="2146" w:hanging="360"/>
      </w:pPr>
    </w:lvl>
    <w:lvl w:ilvl="2" w:tplc="0809001B" w:tentative="1">
      <w:start w:val="1"/>
      <w:numFmt w:val="lowerRoman"/>
      <w:lvlText w:val="%3."/>
      <w:lvlJc w:val="right"/>
      <w:pPr>
        <w:ind w:left="2866" w:hanging="180"/>
      </w:pPr>
    </w:lvl>
    <w:lvl w:ilvl="3" w:tplc="0809000F" w:tentative="1">
      <w:start w:val="1"/>
      <w:numFmt w:val="decimal"/>
      <w:lvlText w:val="%4."/>
      <w:lvlJc w:val="left"/>
      <w:pPr>
        <w:ind w:left="3586" w:hanging="360"/>
      </w:pPr>
    </w:lvl>
    <w:lvl w:ilvl="4" w:tplc="08090019" w:tentative="1">
      <w:start w:val="1"/>
      <w:numFmt w:val="lowerLetter"/>
      <w:lvlText w:val="%5."/>
      <w:lvlJc w:val="left"/>
      <w:pPr>
        <w:ind w:left="4306" w:hanging="360"/>
      </w:pPr>
    </w:lvl>
    <w:lvl w:ilvl="5" w:tplc="0809001B" w:tentative="1">
      <w:start w:val="1"/>
      <w:numFmt w:val="lowerRoman"/>
      <w:lvlText w:val="%6."/>
      <w:lvlJc w:val="right"/>
      <w:pPr>
        <w:ind w:left="5026" w:hanging="180"/>
      </w:pPr>
    </w:lvl>
    <w:lvl w:ilvl="6" w:tplc="0809000F" w:tentative="1">
      <w:start w:val="1"/>
      <w:numFmt w:val="decimal"/>
      <w:lvlText w:val="%7."/>
      <w:lvlJc w:val="left"/>
      <w:pPr>
        <w:ind w:left="5746" w:hanging="360"/>
      </w:pPr>
    </w:lvl>
    <w:lvl w:ilvl="7" w:tplc="08090019" w:tentative="1">
      <w:start w:val="1"/>
      <w:numFmt w:val="lowerLetter"/>
      <w:lvlText w:val="%8."/>
      <w:lvlJc w:val="left"/>
      <w:pPr>
        <w:ind w:left="6466" w:hanging="360"/>
      </w:pPr>
    </w:lvl>
    <w:lvl w:ilvl="8" w:tplc="0809001B" w:tentative="1">
      <w:start w:val="1"/>
      <w:numFmt w:val="lowerRoman"/>
      <w:lvlText w:val="%9."/>
      <w:lvlJc w:val="right"/>
      <w:pPr>
        <w:ind w:left="7186" w:hanging="180"/>
      </w:pPr>
    </w:lvl>
  </w:abstractNum>
  <w:abstractNum w:abstractNumId="74">
    <w:nsid w:val="7F105229"/>
    <w:multiLevelType w:val="hybridMultilevel"/>
    <w:tmpl w:val="D9E0E79E"/>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75">
    <w:nsid w:val="7FC74BF2"/>
    <w:multiLevelType w:val="hybridMultilevel"/>
    <w:tmpl w:val="A872AE74"/>
    <w:lvl w:ilvl="0" w:tplc="08090011">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76">
    <w:nsid w:val="7FE2485E"/>
    <w:multiLevelType w:val="hybridMultilevel"/>
    <w:tmpl w:val="FDBE1900"/>
    <w:lvl w:ilvl="0" w:tplc="F33E5742">
      <w:start w:val="1"/>
      <w:numFmt w:val="decimal"/>
      <w:lvlText w:val="%1."/>
      <w:lvlJc w:val="left"/>
      <w:pPr>
        <w:ind w:left="1494" w:hanging="360"/>
      </w:pPr>
      <w:rPr>
        <w:rFonts w:cs="Times New Roman" w:hint="default"/>
      </w:rPr>
    </w:lvl>
    <w:lvl w:ilvl="1" w:tplc="04090019" w:tentative="1">
      <w:start w:val="1"/>
      <w:numFmt w:val="lowerLetter"/>
      <w:lvlText w:val="%2."/>
      <w:lvlJc w:val="left"/>
      <w:pPr>
        <w:ind w:left="2214" w:hanging="360"/>
      </w:pPr>
      <w:rPr>
        <w:rFonts w:cs="Times New Roman"/>
      </w:rPr>
    </w:lvl>
    <w:lvl w:ilvl="2" w:tplc="0409001B" w:tentative="1">
      <w:start w:val="1"/>
      <w:numFmt w:val="lowerRoman"/>
      <w:lvlText w:val="%3."/>
      <w:lvlJc w:val="right"/>
      <w:pPr>
        <w:ind w:left="2934" w:hanging="180"/>
      </w:pPr>
      <w:rPr>
        <w:rFonts w:cs="Times New Roman"/>
      </w:rPr>
    </w:lvl>
    <w:lvl w:ilvl="3" w:tplc="0409000F" w:tentative="1">
      <w:start w:val="1"/>
      <w:numFmt w:val="decimal"/>
      <w:lvlText w:val="%4."/>
      <w:lvlJc w:val="left"/>
      <w:pPr>
        <w:ind w:left="3654" w:hanging="360"/>
      </w:pPr>
      <w:rPr>
        <w:rFonts w:cs="Times New Roman"/>
      </w:rPr>
    </w:lvl>
    <w:lvl w:ilvl="4" w:tplc="04090019" w:tentative="1">
      <w:start w:val="1"/>
      <w:numFmt w:val="lowerLetter"/>
      <w:lvlText w:val="%5."/>
      <w:lvlJc w:val="left"/>
      <w:pPr>
        <w:ind w:left="4374" w:hanging="360"/>
      </w:pPr>
      <w:rPr>
        <w:rFonts w:cs="Times New Roman"/>
      </w:rPr>
    </w:lvl>
    <w:lvl w:ilvl="5" w:tplc="0409001B" w:tentative="1">
      <w:start w:val="1"/>
      <w:numFmt w:val="lowerRoman"/>
      <w:lvlText w:val="%6."/>
      <w:lvlJc w:val="right"/>
      <w:pPr>
        <w:ind w:left="5094" w:hanging="180"/>
      </w:pPr>
      <w:rPr>
        <w:rFonts w:cs="Times New Roman"/>
      </w:rPr>
    </w:lvl>
    <w:lvl w:ilvl="6" w:tplc="0409000F" w:tentative="1">
      <w:start w:val="1"/>
      <w:numFmt w:val="decimal"/>
      <w:lvlText w:val="%7."/>
      <w:lvlJc w:val="left"/>
      <w:pPr>
        <w:ind w:left="5814" w:hanging="360"/>
      </w:pPr>
      <w:rPr>
        <w:rFonts w:cs="Times New Roman"/>
      </w:rPr>
    </w:lvl>
    <w:lvl w:ilvl="7" w:tplc="04090019" w:tentative="1">
      <w:start w:val="1"/>
      <w:numFmt w:val="lowerLetter"/>
      <w:lvlText w:val="%8."/>
      <w:lvlJc w:val="left"/>
      <w:pPr>
        <w:ind w:left="6534" w:hanging="360"/>
      </w:pPr>
      <w:rPr>
        <w:rFonts w:cs="Times New Roman"/>
      </w:rPr>
    </w:lvl>
    <w:lvl w:ilvl="8" w:tplc="0409001B" w:tentative="1">
      <w:start w:val="1"/>
      <w:numFmt w:val="lowerRoman"/>
      <w:lvlText w:val="%9."/>
      <w:lvlJc w:val="right"/>
      <w:pPr>
        <w:ind w:left="7254" w:hanging="180"/>
      </w:pPr>
      <w:rPr>
        <w:rFonts w:cs="Times New Roman"/>
      </w:rPr>
    </w:lvl>
  </w:abstractNum>
  <w:num w:numId="1">
    <w:abstractNumId w:val="49"/>
  </w:num>
  <w:num w:numId="2">
    <w:abstractNumId w:val="43"/>
  </w:num>
  <w:num w:numId="3">
    <w:abstractNumId w:val="21"/>
  </w:num>
  <w:num w:numId="4">
    <w:abstractNumId w:val="40"/>
  </w:num>
  <w:num w:numId="5">
    <w:abstractNumId w:val="67"/>
  </w:num>
  <w:num w:numId="6">
    <w:abstractNumId w:val="63"/>
  </w:num>
  <w:num w:numId="7">
    <w:abstractNumId w:val="76"/>
  </w:num>
  <w:num w:numId="8">
    <w:abstractNumId w:val="3"/>
  </w:num>
  <w:num w:numId="9">
    <w:abstractNumId w:val="5"/>
  </w:num>
  <w:num w:numId="10">
    <w:abstractNumId w:val="70"/>
  </w:num>
  <w:num w:numId="11">
    <w:abstractNumId w:val="57"/>
  </w:num>
  <w:num w:numId="12">
    <w:abstractNumId w:val="38"/>
  </w:num>
  <w:num w:numId="13">
    <w:abstractNumId w:val="41"/>
  </w:num>
  <w:num w:numId="14">
    <w:abstractNumId w:val="11"/>
  </w:num>
  <w:num w:numId="15">
    <w:abstractNumId w:val="66"/>
  </w:num>
  <w:num w:numId="16">
    <w:abstractNumId w:val="50"/>
  </w:num>
  <w:num w:numId="17">
    <w:abstractNumId w:val="35"/>
  </w:num>
  <w:num w:numId="18">
    <w:abstractNumId w:val="33"/>
  </w:num>
  <w:num w:numId="19">
    <w:abstractNumId w:val="4"/>
  </w:num>
  <w:num w:numId="20">
    <w:abstractNumId w:val="20"/>
  </w:num>
  <w:num w:numId="21">
    <w:abstractNumId w:val="59"/>
  </w:num>
  <w:num w:numId="22">
    <w:abstractNumId w:val="30"/>
  </w:num>
  <w:num w:numId="23">
    <w:abstractNumId w:val="55"/>
  </w:num>
  <w:num w:numId="24">
    <w:abstractNumId w:val="27"/>
  </w:num>
  <w:num w:numId="25">
    <w:abstractNumId w:val="45"/>
  </w:num>
  <w:num w:numId="26">
    <w:abstractNumId w:val="7"/>
  </w:num>
  <w:num w:numId="27">
    <w:abstractNumId w:val="26"/>
  </w:num>
  <w:num w:numId="28">
    <w:abstractNumId w:val="68"/>
  </w:num>
  <w:num w:numId="29">
    <w:abstractNumId w:val="71"/>
  </w:num>
  <w:num w:numId="30">
    <w:abstractNumId w:val="60"/>
  </w:num>
  <w:num w:numId="31">
    <w:abstractNumId w:val="31"/>
  </w:num>
  <w:num w:numId="32">
    <w:abstractNumId w:val="13"/>
  </w:num>
  <w:num w:numId="33">
    <w:abstractNumId w:val="74"/>
  </w:num>
  <w:num w:numId="34">
    <w:abstractNumId w:val="15"/>
  </w:num>
  <w:num w:numId="35">
    <w:abstractNumId w:val="32"/>
  </w:num>
  <w:num w:numId="36">
    <w:abstractNumId w:val="36"/>
  </w:num>
  <w:num w:numId="37">
    <w:abstractNumId w:val="34"/>
  </w:num>
  <w:num w:numId="38">
    <w:abstractNumId w:val="10"/>
  </w:num>
  <w:num w:numId="39">
    <w:abstractNumId w:val="69"/>
  </w:num>
  <w:num w:numId="40">
    <w:abstractNumId w:val="2"/>
  </w:num>
  <w:num w:numId="41">
    <w:abstractNumId w:val="52"/>
  </w:num>
  <w:num w:numId="42">
    <w:abstractNumId w:val="23"/>
  </w:num>
  <w:num w:numId="43">
    <w:abstractNumId w:val="12"/>
  </w:num>
  <w:num w:numId="44">
    <w:abstractNumId w:val="51"/>
  </w:num>
  <w:num w:numId="45">
    <w:abstractNumId w:val="37"/>
  </w:num>
  <w:num w:numId="46">
    <w:abstractNumId w:val="65"/>
  </w:num>
  <w:num w:numId="47">
    <w:abstractNumId w:val="75"/>
  </w:num>
  <w:num w:numId="48">
    <w:abstractNumId w:val="1"/>
  </w:num>
  <w:num w:numId="49">
    <w:abstractNumId w:val="64"/>
  </w:num>
  <w:num w:numId="50">
    <w:abstractNumId w:val="14"/>
  </w:num>
  <w:num w:numId="51">
    <w:abstractNumId w:val="16"/>
  </w:num>
  <w:num w:numId="52">
    <w:abstractNumId w:val="6"/>
  </w:num>
  <w:num w:numId="53">
    <w:abstractNumId w:val="62"/>
  </w:num>
  <w:num w:numId="54">
    <w:abstractNumId w:val="24"/>
  </w:num>
  <w:num w:numId="55">
    <w:abstractNumId w:val="48"/>
  </w:num>
  <w:num w:numId="56">
    <w:abstractNumId w:val="53"/>
  </w:num>
  <w:num w:numId="57">
    <w:abstractNumId w:val="0"/>
  </w:num>
  <w:num w:numId="58">
    <w:abstractNumId w:val="47"/>
  </w:num>
  <w:num w:numId="59">
    <w:abstractNumId w:val="54"/>
  </w:num>
  <w:num w:numId="60">
    <w:abstractNumId w:val="19"/>
  </w:num>
  <w:num w:numId="61">
    <w:abstractNumId w:val="42"/>
  </w:num>
  <w:num w:numId="62">
    <w:abstractNumId w:val="58"/>
  </w:num>
  <w:num w:numId="63">
    <w:abstractNumId w:val="25"/>
  </w:num>
  <w:num w:numId="64">
    <w:abstractNumId w:val="8"/>
  </w:num>
  <w:num w:numId="65">
    <w:abstractNumId w:val="29"/>
  </w:num>
  <w:num w:numId="66">
    <w:abstractNumId w:val="44"/>
  </w:num>
  <w:num w:numId="67">
    <w:abstractNumId w:val="56"/>
  </w:num>
  <w:num w:numId="68">
    <w:abstractNumId w:val="9"/>
  </w:num>
  <w:num w:numId="69">
    <w:abstractNumId w:val="28"/>
  </w:num>
  <w:num w:numId="70">
    <w:abstractNumId w:val="39"/>
  </w:num>
  <w:num w:numId="71">
    <w:abstractNumId w:val="22"/>
  </w:num>
  <w:num w:numId="72">
    <w:abstractNumId w:val="18"/>
  </w:num>
  <w:num w:numId="73">
    <w:abstractNumId w:val="72"/>
  </w:num>
  <w:num w:numId="74">
    <w:abstractNumId w:val="46"/>
  </w:num>
  <w:num w:numId="75">
    <w:abstractNumId w:val="61"/>
  </w:num>
  <w:num w:numId="76">
    <w:abstractNumId w:val="73"/>
  </w:num>
  <w:num w:numId="77">
    <w:abstractNumId w:val="1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02E"/>
    <w:rsid w:val="000005A9"/>
    <w:rsid w:val="0000580E"/>
    <w:rsid w:val="00005A79"/>
    <w:rsid w:val="0000787E"/>
    <w:rsid w:val="00007FFC"/>
    <w:rsid w:val="00010F41"/>
    <w:rsid w:val="00011808"/>
    <w:rsid w:val="00012529"/>
    <w:rsid w:val="0001347C"/>
    <w:rsid w:val="00015023"/>
    <w:rsid w:val="00020944"/>
    <w:rsid w:val="000214E7"/>
    <w:rsid w:val="00021964"/>
    <w:rsid w:val="00024450"/>
    <w:rsid w:val="0002523F"/>
    <w:rsid w:val="000264A4"/>
    <w:rsid w:val="0003166B"/>
    <w:rsid w:val="00032595"/>
    <w:rsid w:val="0003389F"/>
    <w:rsid w:val="00036ED1"/>
    <w:rsid w:val="000374C4"/>
    <w:rsid w:val="00041F96"/>
    <w:rsid w:val="00043A7D"/>
    <w:rsid w:val="0004433B"/>
    <w:rsid w:val="00047632"/>
    <w:rsid w:val="00050A08"/>
    <w:rsid w:val="000547AD"/>
    <w:rsid w:val="00057628"/>
    <w:rsid w:val="0006542B"/>
    <w:rsid w:val="00067C72"/>
    <w:rsid w:val="00070857"/>
    <w:rsid w:val="00071C67"/>
    <w:rsid w:val="00071D72"/>
    <w:rsid w:val="000777E5"/>
    <w:rsid w:val="00077D93"/>
    <w:rsid w:val="00080049"/>
    <w:rsid w:val="0008215C"/>
    <w:rsid w:val="000855BD"/>
    <w:rsid w:val="00085CD4"/>
    <w:rsid w:val="0008603C"/>
    <w:rsid w:val="000879DE"/>
    <w:rsid w:val="00087FB6"/>
    <w:rsid w:val="00093AF3"/>
    <w:rsid w:val="00094671"/>
    <w:rsid w:val="0009762D"/>
    <w:rsid w:val="000A16BC"/>
    <w:rsid w:val="000A227C"/>
    <w:rsid w:val="000A28E6"/>
    <w:rsid w:val="000A527A"/>
    <w:rsid w:val="000A5530"/>
    <w:rsid w:val="000A60C1"/>
    <w:rsid w:val="000B04F2"/>
    <w:rsid w:val="000B4025"/>
    <w:rsid w:val="000B61BD"/>
    <w:rsid w:val="000C496D"/>
    <w:rsid w:val="000C5B56"/>
    <w:rsid w:val="000D3FA9"/>
    <w:rsid w:val="000E0B1D"/>
    <w:rsid w:val="000E2789"/>
    <w:rsid w:val="000E63AF"/>
    <w:rsid w:val="000F0A95"/>
    <w:rsid w:val="000F1EC3"/>
    <w:rsid w:val="000F30C8"/>
    <w:rsid w:val="000F41C6"/>
    <w:rsid w:val="000F627D"/>
    <w:rsid w:val="000F7585"/>
    <w:rsid w:val="00100665"/>
    <w:rsid w:val="00100BE3"/>
    <w:rsid w:val="0010328A"/>
    <w:rsid w:val="00103D0F"/>
    <w:rsid w:val="00105E07"/>
    <w:rsid w:val="00106A45"/>
    <w:rsid w:val="00113090"/>
    <w:rsid w:val="00121F2F"/>
    <w:rsid w:val="00122E69"/>
    <w:rsid w:val="0012381D"/>
    <w:rsid w:val="00123D8D"/>
    <w:rsid w:val="001243AF"/>
    <w:rsid w:val="00126D4E"/>
    <w:rsid w:val="0013025F"/>
    <w:rsid w:val="0013187F"/>
    <w:rsid w:val="00136852"/>
    <w:rsid w:val="00137AC9"/>
    <w:rsid w:val="00137F16"/>
    <w:rsid w:val="00146169"/>
    <w:rsid w:val="0014698C"/>
    <w:rsid w:val="0014788D"/>
    <w:rsid w:val="00147EB8"/>
    <w:rsid w:val="00147F17"/>
    <w:rsid w:val="00151072"/>
    <w:rsid w:val="001529EB"/>
    <w:rsid w:val="001561F8"/>
    <w:rsid w:val="00157316"/>
    <w:rsid w:val="00160BD0"/>
    <w:rsid w:val="00161212"/>
    <w:rsid w:val="00161D61"/>
    <w:rsid w:val="0016205F"/>
    <w:rsid w:val="00165386"/>
    <w:rsid w:val="00171759"/>
    <w:rsid w:val="00174495"/>
    <w:rsid w:val="0018105A"/>
    <w:rsid w:val="0018448E"/>
    <w:rsid w:val="00185B13"/>
    <w:rsid w:val="00194F86"/>
    <w:rsid w:val="00195B7F"/>
    <w:rsid w:val="00195FF9"/>
    <w:rsid w:val="00197E20"/>
    <w:rsid w:val="001A2279"/>
    <w:rsid w:val="001A34F1"/>
    <w:rsid w:val="001A5D15"/>
    <w:rsid w:val="001A5EC0"/>
    <w:rsid w:val="001B0495"/>
    <w:rsid w:val="001C1C86"/>
    <w:rsid w:val="001C5B35"/>
    <w:rsid w:val="001C5EBC"/>
    <w:rsid w:val="001D358F"/>
    <w:rsid w:val="001D35E5"/>
    <w:rsid w:val="001D4AD3"/>
    <w:rsid w:val="001D7E01"/>
    <w:rsid w:val="001E0A78"/>
    <w:rsid w:val="001E5F70"/>
    <w:rsid w:val="001E6780"/>
    <w:rsid w:val="001E6DBE"/>
    <w:rsid w:val="001E742A"/>
    <w:rsid w:val="001E7DA5"/>
    <w:rsid w:val="001F0633"/>
    <w:rsid w:val="001F0677"/>
    <w:rsid w:val="001F0785"/>
    <w:rsid w:val="001F1226"/>
    <w:rsid w:val="001F2147"/>
    <w:rsid w:val="001F291B"/>
    <w:rsid w:val="001F70AB"/>
    <w:rsid w:val="00201CFB"/>
    <w:rsid w:val="00210D37"/>
    <w:rsid w:val="002148C4"/>
    <w:rsid w:val="0022551E"/>
    <w:rsid w:val="00233B12"/>
    <w:rsid w:val="0024140B"/>
    <w:rsid w:val="00246D43"/>
    <w:rsid w:val="00250FB6"/>
    <w:rsid w:val="00251BBF"/>
    <w:rsid w:val="00251EAF"/>
    <w:rsid w:val="00252007"/>
    <w:rsid w:val="0025261E"/>
    <w:rsid w:val="00252FD8"/>
    <w:rsid w:val="00255F03"/>
    <w:rsid w:val="0026305E"/>
    <w:rsid w:val="002674BD"/>
    <w:rsid w:val="002730F3"/>
    <w:rsid w:val="00274E93"/>
    <w:rsid w:val="00275C60"/>
    <w:rsid w:val="00276E71"/>
    <w:rsid w:val="00277FD9"/>
    <w:rsid w:val="002823A9"/>
    <w:rsid w:val="00284194"/>
    <w:rsid w:val="00292253"/>
    <w:rsid w:val="00293A9A"/>
    <w:rsid w:val="00294853"/>
    <w:rsid w:val="002A2437"/>
    <w:rsid w:val="002A2517"/>
    <w:rsid w:val="002A2B86"/>
    <w:rsid w:val="002A4EDD"/>
    <w:rsid w:val="002B067D"/>
    <w:rsid w:val="002B1406"/>
    <w:rsid w:val="002B50F0"/>
    <w:rsid w:val="002B7C5C"/>
    <w:rsid w:val="002B7EAD"/>
    <w:rsid w:val="002C0E72"/>
    <w:rsid w:val="002C305F"/>
    <w:rsid w:val="002C6837"/>
    <w:rsid w:val="002C698E"/>
    <w:rsid w:val="002D16E5"/>
    <w:rsid w:val="002D49AD"/>
    <w:rsid w:val="002D4BDB"/>
    <w:rsid w:val="002D7988"/>
    <w:rsid w:val="002E08B7"/>
    <w:rsid w:val="002E27D3"/>
    <w:rsid w:val="002E6FA7"/>
    <w:rsid w:val="002F3548"/>
    <w:rsid w:val="002F72E3"/>
    <w:rsid w:val="002F7E22"/>
    <w:rsid w:val="00304237"/>
    <w:rsid w:val="003057AE"/>
    <w:rsid w:val="00307D28"/>
    <w:rsid w:val="00311B1E"/>
    <w:rsid w:val="00313EAF"/>
    <w:rsid w:val="00315B9B"/>
    <w:rsid w:val="00323696"/>
    <w:rsid w:val="003238B7"/>
    <w:rsid w:val="00327B52"/>
    <w:rsid w:val="003315FA"/>
    <w:rsid w:val="00332E4F"/>
    <w:rsid w:val="003361E8"/>
    <w:rsid w:val="003447F0"/>
    <w:rsid w:val="00346B99"/>
    <w:rsid w:val="003478D4"/>
    <w:rsid w:val="00347A86"/>
    <w:rsid w:val="00350C0C"/>
    <w:rsid w:val="003513C2"/>
    <w:rsid w:val="0035379B"/>
    <w:rsid w:val="00353A22"/>
    <w:rsid w:val="0036281C"/>
    <w:rsid w:val="0036335F"/>
    <w:rsid w:val="00371513"/>
    <w:rsid w:val="00373213"/>
    <w:rsid w:val="003741D0"/>
    <w:rsid w:val="00376534"/>
    <w:rsid w:val="003773CE"/>
    <w:rsid w:val="003801CC"/>
    <w:rsid w:val="003863EA"/>
    <w:rsid w:val="0039108A"/>
    <w:rsid w:val="00392317"/>
    <w:rsid w:val="00392EE0"/>
    <w:rsid w:val="00393729"/>
    <w:rsid w:val="00393D8D"/>
    <w:rsid w:val="00393F0F"/>
    <w:rsid w:val="00394FAE"/>
    <w:rsid w:val="003A0333"/>
    <w:rsid w:val="003A29E5"/>
    <w:rsid w:val="003A3169"/>
    <w:rsid w:val="003B2ACF"/>
    <w:rsid w:val="003B425F"/>
    <w:rsid w:val="003B65E9"/>
    <w:rsid w:val="003B7F49"/>
    <w:rsid w:val="003C0F67"/>
    <w:rsid w:val="003D0D2F"/>
    <w:rsid w:val="003D2F53"/>
    <w:rsid w:val="003E6723"/>
    <w:rsid w:val="003E6815"/>
    <w:rsid w:val="003F2536"/>
    <w:rsid w:val="003F25F0"/>
    <w:rsid w:val="003F40A0"/>
    <w:rsid w:val="00410BCC"/>
    <w:rsid w:val="00411B29"/>
    <w:rsid w:val="0041643E"/>
    <w:rsid w:val="00416F7D"/>
    <w:rsid w:val="0042188D"/>
    <w:rsid w:val="00421D50"/>
    <w:rsid w:val="00422D5E"/>
    <w:rsid w:val="00424FC9"/>
    <w:rsid w:val="00425EC2"/>
    <w:rsid w:val="00433AEA"/>
    <w:rsid w:val="00435CEB"/>
    <w:rsid w:val="00437414"/>
    <w:rsid w:val="00437DC8"/>
    <w:rsid w:val="00454029"/>
    <w:rsid w:val="00460572"/>
    <w:rsid w:val="00462B36"/>
    <w:rsid w:val="00464107"/>
    <w:rsid w:val="0047116D"/>
    <w:rsid w:val="00471880"/>
    <w:rsid w:val="00471E11"/>
    <w:rsid w:val="004728A9"/>
    <w:rsid w:val="00474823"/>
    <w:rsid w:val="00477217"/>
    <w:rsid w:val="00482CF5"/>
    <w:rsid w:val="004931C7"/>
    <w:rsid w:val="0049511C"/>
    <w:rsid w:val="004A031C"/>
    <w:rsid w:val="004A4246"/>
    <w:rsid w:val="004B227B"/>
    <w:rsid w:val="004B50E0"/>
    <w:rsid w:val="004B6BB0"/>
    <w:rsid w:val="004C38C5"/>
    <w:rsid w:val="004C77AD"/>
    <w:rsid w:val="004D4934"/>
    <w:rsid w:val="004E0809"/>
    <w:rsid w:val="004E79C9"/>
    <w:rsid w:val="004F3E51"/>
    <w:rsid w:val="004F49C3"/>
    <w:rsid w:val="004F6B1F"/>
    <w:rsid w:val="00500572"/>
    <w:rsid w:val="005018FA"/>
    <w:rsid w:val="005025D3"/>
    <w:rsid w:val="00507B2A"/>
    <w:rsid w:val="005149D2"/>
    <w:rsid w:val="005150B2"/>
    <w:rsid w:val="00521CE2"/>
    <w:rsid w:val="00523E66"/>
    <w:rsid w:val="00524304"/>
    <w:rsid w:val="0053568F"/>
    <w:rsid w:val="00535D75"/>
    <w:rsid w:val="005424F0"/>
    <w:rsid w:val="0054400F"/>
    <w:rsid w:val="00550702"/>
    <w:rsid w:val="00552C44"/>
    <w:rsid w:val="00552DF9"/>
    <w:rsid w:val="00553FC2"/>
    <w:rsid w:val="005552FC"/>
    <w:rsid w:val="005606DC"/>
    <w:rsid w:val="00560AEE"/>
    <w:rsid w:val="00560C76"/>
    <w:rsid w:val="00562511"/>
    <w:rsid w:val="00562989"/>
    <w:rsid w:val="00564580"/>
    <w:rsid w:val="005660BE"/>
    <w:rsid w:val="00567DAB"/>
    <w:rsid w:val="00570D79"/>
    <w:rsid w:val="005716FD"/>
    <w:rsid w:val="00573AD5"/>
    <w:rsid w:val="0057583C"/>
    <w:rsid w:val="005769F5"/>
    <w:rsid w:val="00580037"/>
    <w:rsid w:val="00580911"/>
    <w:rsid w:val="00583115"/>
    <w:rsid w:val="00583FAC"/>
    <w:rsid w:val="00583FB4"/>
    <w:rsid w:val="00584E07"/>
    <w:rsid w:val="005906D1"/>
    <w:rsid w:val="0059310C"/>
    <w:rsid w:val="00594C0F"/>
    <w:rsid w:val="005A1A4C"/>
    <w:rsid w:val="005A5682"/>
    <w:rsid w:val="005B08CC"/>
    <w:rsid w:val="005B0D41"/>
    <w:rsid w:val="005B0E64"/>
    <w:rsid w:val="005B634A"/>
    <w:rsid w:val="005B743F"/>
    <w:rsid w:val="005C030E"/>
    <w:rsid w:val="005C6071"/>
    <w:rsid w:val="005C702A"/>
    <w:rsid w:val="005C7826"/>
    <w:rsid w:val="005D3417"/>
    <w:rsid w:val="005D46E9"/>
    <w:rsid w:val="005D4989"/>
    <w:rsid w:val="005D7A3C"/>
    <w:rsid w:val="005D7A76"/>
    <w:rsid w:val="005E01B8"/>
    <w:rsid w:val="005E4447"/>
    <w:rsid w:val="005E4715"/>
    <w:rsid w:val="005E4B12"/>
    <w:rsid w:val="005F1CB8"/>
    <w:rsid w:val="005F2E42"/>
    <w:rsid w:val="005F4EBB"/>
    <w:rsid w:val="00603458"/>
    <w:rsid w:val="00623917"/>
    <w:rsid w:val="00624342"/>
    <w:rsid w:val="0062440C"/>
    <w:rsid w:val="006245E4"/>
    <w:rsid w:val="00625F31"/>
    <w:rsid w:val="00630B15"/>
    <w:rsid w:val="00630DEE"/>
    <w:rsid w:val="006322CC"/>
    <w:rsid w:val="00632401"/>
    <w:rsid w:val="006415D3"/>
    <w:rsid w:val="00642E06"/>
    <w:rsid w:val="00643875"/>
    <w:rsid w:val="00646DA6"/>
    <w:rsid w:val="00653E1F"/>
    <w:rsid w:val="00657830"/>
    <w:rsid w:val="00661127"/>
    <w:rsid w:val="00665F67"/>
    <w:rsid w:val="006663B4"/>
    <w:rsid w:val="00667D7E"/>
    <w:rsid w:val="006701AF"/>
    <w:rsid w:val="006719EE"/>
    <w:rsid w:val="00680513"/>
    <w:rsid w:val="00680A25"/>
    <w:rsid w:val="00681931"/>
    <w:rsid w:val="0068295D"/>
    <w:rsid w:val="00683293"/>
    <w:rsid w:val="00683992"/>
    <w:rsid w:val="00694E20"/>
    <w:rsid w:val="00697458"/>
    <w:rsid w:val="006A0E6C"/>
    <w:rsid w:val="006A1DD5"/>
    <w:rsid w:val="006A7E2D"/>
    <w:rsid w:val="006C292A"/>
    <w:rsid w:val="006C3610"/>
    <w:rsid w:val="006C368E"/>
    <w:rsid w:val="006D0302"/>
    <w:rsid w:val="006D1354"/>
    <w:rsid w:val="006D285B"/>
    <w:rsid w:val="006D5C2F"/>
    <w:rsid w:val="006D7FBF"/>
    <w:rsid w:val="006E03A3"/>
    <w:rsid w:val="006E167D"/>
    <w:rsid w:val="006E2681"/>
    <w:rsid w:val="006E5638"/>
    <w:rsid w:val="006E7227"/>
    <w:rsid w:val="006F1171"/>
    <w:rsid w:val="006F4085"/>
    <w:rsid w:val="006F604B"/>
    <w:rsid w:val="007018D3"/>
    <w:rsid w:val="0070201E"/>
    <w:rsid w:val="00702AF0"/>
    <w:rsid w:val="00704685"/>
    <w:rsid w:val="00704B05"/>
    <w:rsid w:val="00706470"/>
    <w:rsid w:val="00706979"/>
    <w:rsid w:val="0071183A"/>
    <w:rsid w:val="00714086"/>
    <w:rsid w:val="0071612E"/>
    <w:rsid w:val="00717D65"/>
    <w:rsid w:val="00725435"/>
    <w:rsid w:val="00726FA2"/>
    <w:rsid w:val="00735548"/>
    <w:rsid w:val="007369F9"/>
    <w:rsid w:val="00740712"/>
    <w:rsid w:val="007415C3"/>
    <w:rsid w:val="00741DA8"/>
    <w:rsid w:val="007420ED"/>
    <w:rsid w:val="00742613"/>
    <w:rsid w:val="00743526"/>
    <w:rsid w:val="00744504"/>
    <w:rsid w:val="00746D0A"/>
    <w:rsid w:val="00755198"/>
    <w:rsid w:val="00760501"/>
    <w:rsid w:val="007610E4"/>
    <w:rsid w:val="00765C0A"/>
    <w:rsid w:val="0077024D"/>
    <w:rsid w:val="007706E0"/>
    <w:rsid w:val="00771ABD"/>
    <w:rsid w:val="00772645"/>
    <w:rsid w:val="00773875"/>
    <w:rsid w:val="00784DFC"/>
    <w:rsid w:val="00785F37"/>
    <w:rsid w:val="007862F1"/>
    <w:rsid w:val="00787B16"/>
    <w:rsid w:val="00787BBF"/>
    <w:rsid w:val="00793D1C"/>
    <w:rsid w:val="00795BDC"/>
    <w:rsid w:val="00796B7F"/>
    <w:rsid w:val="007B028B"/>
    <w:rsid w:val="007B1200"/>
    <w:rsid w:val="007B25E7"/>
    <w:rsid w:val="007B50E8"/>
    <w:rsid w:val="007C0EEE"/>
    <w:rsid w:val="007D4DFE"/>
    <w:rsid w:val="007D7FE0"/>
    <w:rsid w:val="007F1FCF"/>
    <w:rsid w:val="007F21C7"/>
    <w:rsid w:val="007F28BF"/>
    <w:rsid w:val="007F48B9"/>
    <w:rsid w:val="007F5D72"/>
    <w:rsid w:val="007F6FF2"/>
    <w:rsid w:val="00804FB1"/>
    <w:rsid w:val="00807E39"/>
    <w:rsid w:val="008100CF"/>
    <w:rsid w:val="008116F8"/>
    <w:rsid w:val="00814A55"/>
    <w:rsid w:val="008158B9"/>
    <w:rsid w:val="008159A2"/>
    <w:rsid w:val="00821775"/>
    <w:rsid w:val="008262D2"/>
    <w:rsid w:val="00831B20"/>
    <w:rsid w:val="00847228"/>
    <w:rsid w:val="0085320F"/>
    <w:rsid w:val="00864C5E"/>
    <w:rsid w:val="00866D08"/>
    <w:rsid w:val="00867261"/>
    <w:rsid w:val="00871EEC"/>
    <w:rsid w:val="008723E0"/>
    <w:rsid w:val="00874832"/>
    <w:rsid w:val="008758A8"/>
    <w:rsid w:val="00882E92"/>
    <w:rsid w:val="00885393"/>
    <w:rsid w:val="008879BA"/>
    <w:rsid w:val="00890146"/>
    <w:rsid w:val="008923BE"/>
    <w:rsid w:val="008929FD"/>
    <w:rsid w:val="00894305"/>
    <w:rsid w:val="008950B4"/>
    <w:rsid w:val="008A441E"/>
    <w:rsid w:val="008A7810"/>
    <w:rsid w:val="008B07A7"/>
    <w:rsid w:val="008B2418"/>
    <w:rsid w:val="008B25E2"/>
    <w:rsid w:val="008B36FF"/>
    <w:rsid w:val="008B4E76"/>
    <w:rsid w:val="008C2078"/>
    <w:rsid w:val="008C241D"/>
    <w:rsid w:val="008C38DF"/>
    <w:rsid w:val="008C51B2"/>
    <w:rsid w:val="008D2324"/>
    <w:rsid w:val="008D3403"/>
    <w:rsid w:val="008D4990"/>
    <w:rsid w:val="008E259B"/>
    <w:rsid w:val="008E3691"/>
    <w:rsid w:val="008E4368"/>
    <w:rsid w:val="008E64E5"/>
    <w:rsid w:val="008E76E6"/>
    <w:rsid w:val="008F0376"/>
    <w:rsid w:val="008F2D50"/>
    <w:rsid w:val="008F40FC"/>
    <w:rsid w:val="008F798A"/>
    <w:rsid w:val="0090349F"/>
    <w:rsid w:val="009069C2"/>
    <w:rsid w:val="0090779E"/>
    <w:rsid w:val="009121E7"/>
    <w:rsid w:val="00912686"/>
    <w:rsid w:val="009158C1"/>
    <w:rsid w:val="009178B2"/>
    <w:rsid w:val="00917B46"/>
    <w:rsid w:val="00920676"/>
    <w:rsid w:val="00923BBE"/>
    <w:rsid w:val="00925859"/>
    <w:rsid w:val="00925F75"/>
    <w:rsid w:val="009337F9"/>
    <w:rsid w:val="009339EC"/>
    <w:rsid w:val="00934804"/>
    <w:rsid w:val="0093627F"/>
    <w:rsid w:val="00936CC3"/>
    <w:rsid w:val="00937169"/>
    <w:rsid w:val="00943CA2"/>
    <w:rsid w:val="00950454"/>
    <w:rsid w:val="009508C3"/>
    <w:rsid w:val="00950FE5"/>
    <w:rsid w:val="009527D9"/>
    <w:rsid w:val="00963BF8"/>
    <w:rsid w:val="00965413"/>
    <w:rsid w:val="00972875"/>
    <w:rsid w:val="00973B27"/>
    <w:rsid w:val="00981C65"/>
    <w:rsid w:val="00982190"/>
    <w:rsid w:val="00984810"/>
    <w:rsid w:val="0098505F"/>
    <w:rsid w:val="009908C9"/>
    <w:rsid w:val="00991709"/>
    <w:rsid w:val="00991E2E"/>
    <w:rsid w:val="009933FB"/>
    <w:rsid w:val="00995BCF"/>
    <w:rsid w:val="009971F2"/>
    <w:rsid w:val="009A0DD0"/>
    <w:rsid w:val="009A0F66"/>
    <w:rsid w:val="009A1606"/>
    <w:rsid w:val="009A2C57"/>
    <w:rsid w:val="009A2CC3"/>
    <w:rsid w:val="009A2D2F"/>
    <w:rsid w:val="009A3EB5"/>
    <w:rsid w:val="009A5533"/>
    <w:rsid w:val="009A7B75"/>
    <w:rsid w:val="009B552E"/>
    <w:rsid w:val="009B76A8"/>
    <w:rsid w:val="009B7AB8"/>
    <w:rsid w:val="009C28EF"/>
    <w:rsid w:val="009C53C3"/>
    <w:rsid w:val="009C61D5"/>
    <w:rsid w:val="009D3D96"/>
    <w:rsid w:val="009E1B83"/>
    <w:rsid w:val="009E3145"/>
    <w:rsid w:val="009E4937"/>
    <w:rsid w:val="009E7102"/>
    <w:rsid w:val="009E78BC"/>
    <w:rsid w:val="009F13C6"/>
    <w:rsid w:val="009F147C"/>
    <w:rsid w:val="009F7823"/>
    <w:rsid w:val="00A02AA8"/>
    <w:rsid w:val="00A111A8"/>
    <w:rsid w:val="00A2036D"/>
    <w:rsid w:val="00A22CCA"/>
    <w:rsid w:val="00A25B04"/>
    <w:rsid w:val="00A26E08"/>
    <w:rsid w:val="00A314B6"/>
    <w:rsid w:val="00A35552"/>
    <w:rsid w:val="00A3649F"/>
    <w:rsid w:val="00A3670D"/>
    <w:rsid w:val="00A369FC"/>
    <w:rsid w:val="00A45012"/>
    <w:rsid w:val="00A45145"/>
    <w:rsid w:val="00A45B1D"/>
    <w:rsid w:val="00A5020C"/>
    <w:rsid w:val="00A50BF4"/>
    <w:rsid w:val="00A63445"/>
    <w:rsid w:val="00A636CD"/>
    <w:rsid w:val="00A719DD"/>
    <w:rsid w:val="00A7419B"/>
    <w:rsid w:val="00A75DEA"/>
    <w:rsid w:val="00A86415"/>
    <w:rsid w:val="00A87563"/>
    <w:rsid w:val="00A90459"/>
    <w:rsid w:val="00A933EF"/>
    <w:rsid w:val="00A93A6C"/>
    <w:rsid w:val="00AA0E90"/>
    <w:rsid w:val="00AA16FB"/>
    <w:rsid w:val="00AB0190"/>
    <w:rsid w:val="00AB1554"/>
    <w:rsid w:val="00AB1D8E"/>
    <w:rsid w:val="00AB35FB"/>
    <w:rsid w:val="00AB63D8"/>
    <w:rsid w:val="00AC25D7"/>
    <w:rsid w:val="00AD39B6"/>
    <w:rsid w:val="00AD5E23"/>
    <w:rsid w:val="00AE1563"/>
    <w:rsid w:val="00AE4FB5"/>
    <w:rsid w:val="00AF1248"/>
    <w:rsid w:val="00AF7A99"/>
    <w:rsid w:val="00B00585"/>
    <w:rsid w:val="00B05FDE"/>
    <w:rsid w:val="00B0668B"/>
    <w:rsid w:val="00B10530"/>
    <w:rsid w:val="00B12480"/>
    <w:rsid w:val="00B1473C"/>
    <w:rsid w:val="00B21734"/>
    <w:rsid w:val="00B24CD5"/>
    <w:rsid w:val="00B275DF"/>
    <w:rsid w:val="00B27C79"/>
    <w:rsid w:val="00B3048D"/>
    <w:rsid w:val="00B3664F"/>
    <w:rsid w:val="00B40551"/>
    <w:rsid w:val="00B40A74"/>
    <w:rsid w:val="00B419F5"/>
    <w:rsid w:val="00B4581E"/>
    <w:rsid w:val="00B46C22"/>
    <w:rsid w:val="00B5375C"/>
    <w:rsid w:val="00B55091"/>
    <w:rsid w:val="00B5648C"/>
    <w:rsid w:val="00B575C0"/>
    <w:rsid w:val="00B61D7E"/>
    <w:rsid w:val="00B63138"/>
    <w:rsid w:val="00B67CDF"/>
    <w:rsid w:val="00B73CEF"/>
    <w:rsid w:val="00B74599"/>
    <w:rsid w:val="00B74BC7"/>
    <w:rsid w:val="00B75302"/>
    <w:rsid w:val="00B84102"/>
    <w:rsid w:val="00B86E9F"/>
    <w:rsid w:val="00B90141"/>
    <w:rsid w:val="00B913DE"/>
    <w:rsid w:val="00B9159C"/>
    <w:rsid w:val="00B930BF"/>
    <w:rsid w:val="00B93B68"/>
    <w:rsid w:val="00B9776D"/>
    <w:rsid w:val="00BA0C75"/>
    <w:rsid w:val="00BA3F5F"/>
    <w:rsid w:val="00BB1345"/>
    <w:rsid w:val="00BB4497"/>
    <w:rsid w:val="00BC1624"/>
    <w:rsid w:val="00BC39BA"/>
    <w:rsid w:val="00BC7012"/>
    <w:rsid w:val="00BD483F"/>
    <w:rsid w:val="00BD4E62"/>
    <w:rsid w:val="00BE1009"/>
    <w:rsid w:val="00BE108A"/>
    <w:rsid w:val="00BE2D90"/>
    <w:rsid w:val="00BE4353"/>
    <w:rsid w:val="00BE5BA6"/>
    <w:rsid w:val="00BF0242"/>
    <w:rsid w:val="00BF1B72"/>
    <w:rsid w:val="00BF38CB"/>
    <w:rsid w:val="00BF3BF0"/>
    <w:rsid w:val="00BF6780"/>
    <w:rsid w:val="00C11564"/>
    <w:rsid w:val="00C14734"/>
    <w:rsid w:val="00C2038D"/>
    <w:rsid w:val="00C24008"/>
    <w:rsid w:val="00C2431C"/>
    <w:rsid w:val="00C24841"/>
    <w:rsid w:val="00C312AD"/>
    <w:rsid w:val="00C3660E"/>
    <w:rsid w:val="00C36AD8"/>
    <w:rsid w:val="00C371FA"/>
    <w:rsid w:val="00C37F63"/>
    <w:rsid w:val="00C4158E"/>
    <w:rsid w:val="00C41EC4"/>
    <w:rsid w:val="00C44F88"/>
    <w:rsid w:val="00C472BA"/>
    <w:rsid w:val="00C475C3"/>
    <w:rsid w:val="00C54603"/>
    <w:rsid w:val="00C553A4"/>
    <w:rsid w:val="00C607A3"/>
    <w:rsid w:val="00C60FBC"/>
    <w:rsid w:val="00C6103E"/>
    <w:rsid w:val="00C623E0"/>
    <w:rsid w:val="00C66E63"/>
    <w:rsid w:val="00C7260D"/>
    <w:rsid w:val="00C7463E"/>
    <w:rsid w:val="00C8330A"/>
    <w:rsid w:val="00C835FC"/>
    <w:rsid w:val="00C83D6E"/>
    <w:rsid w:val="00C973A3"/>
    <w:rsid w:val="00CA5051"/>
    <w:rsid w:val="00CA6462"/>
    <w:rsid w:val="00CA682B"/>
    <w:rsid w:val="00CB4A22"/>
    <w:rsid w:val="00CB4F9B"/>
    <w:rsid w:val="00CB7397"/>
    <w:rsid w:val="00CB7447"/>
    <w:rsid w:val="00CC4F95"/>
    <w:rsid w:val="00CC67A9"/>
    <w:rsid w:val="00CD02CC"/>
    <w:rsid w:val="00CD07ED"/>
    <w:rsid w:val="00CD1F87"/>
    <w:rsid w:val="00CD5194"/>
    <w:rsid w:val="00CE4482"/>
    <w:rsid w:val="00CE4562"/>
    <w:rsid w:val="00CE72D2"/>
    <w:rsid w:val="00D03076"/>
    <w:rsid w:val="00D038D6"/>
    <w:rsid w:val="00D1140D"/>
    <w:rsid w:val="00D115DC"/>
    <w:rsid w:val="00D12A00"/>
    <w:rsid w:val="00D14352"/>
    <w:rsid w:val="00D232E5"/>
    <w:rsid w:val="00D234E8"/>
    <w:rsid w:val="00D3285D"/>
    <w:rsid w:val="00D403A8"/>
    <w:rsid w:val="00D440DD"/>
    <w:rsid w:val="00D4730D"/>
    <w:rsid w:val="00D53184"/>
    <w:rsid w:val="00D53435"/>
    <w:rsid w:val="00D61448"/>
    <w:rsid w:val="00D63EC1"/>
    <w:rsid w:val="00D645F5"/>
    <w:rsid w:val="00D64CCC"/>
    <w:rsid w:val="00D666E5"/>
    <w:rsid w:val="00D76A34"/>
    <w:rsid w:val="00D76B2C"/>
    <w:rsid w:val="00D863C8"/>
    <w:rsid w:val="00D9168A"/>
    <w:rsid w:val="00D91C49"/>
    <w:rsid w:val="00D96A48"/>
    <w:rsid w:val="00D979E9"/>
    <w:rsid w:val="00DA047E"/>
    <w:rsid w:val="00DA4403"/>
    <w:rsid w:val="00DA44EC"/>
    <w:rsid w:val="00DA6F39"/>
    <w:rsid w:val="00DB0453"/>
    <w:rsid w:val="00DB0CBA"/>
    <w:rsid w:val="00DB54C0"/>
    <w:rsid w:val="00DC10AE"/>
    <w:rsid w:val="00DC12E0"/>
    <w:rsid w:val="00DC1E81"/>
    <w:rsid w:val="00DC3F4A"/>
    <w:rsid w:val="00DD0631"/>
    <w:rsid w:val="00DD1E76"/>
    <w:rsid w:val="00DD5348"/>
    <w:rsid w:val="00DE10B2"/>
    <w:rsid w:val="00DE5113"/>
    <w:rsid w:val="00DF3C95"/>
    <w:rsid w:val="00E01826"/>
    <w:rsid w:val="00E027EA"/>
    <w:rsid w:val="00E02902"/>
    <w:rsid w:val="00E02B12"/>
    <w:rsid w:val="00E10892"/>
    <w:rsid w:val="00E10BFC"/>
    <w:rsid w:val="00E10F0B"/>
    <w:rsid w:val="00E10FF3"/>
    <w:rsid w:val="00E1110D"/>
    <w:rsid w:val="00E12888"/>
    <w:rsid w:val="00E1338E"/>
    <w:rsid w:val="00E17707"/>
    <w:rsid w:val="00E17A7B"/>
    <w:rsid w:val="00E3224D"/>
    <w:rsid w:val="00E332A3"/>
    <w:rsid w:val="00E360AA"/>
    <w:rsid w:val="00E41FE8"/>
    <w:rsid w:val="00E42D7C"/>
    <w:rsid w:val="00E439F4"/>
    <w:rsid w:val="00E45BC1"/>
    <w:rsid w:val="00E5034C"/>
    <w:rsid w:val="00E52914"/>
    <w:rsid w:val="00E53171"/>
    <w:rsid w:val="00E535A9"/>
    <w:rsid w:val="00E54AAA"/>
    <w:rsid w:val="00E62D25"/>
    <w:rsid w:val="00E6765C"/>
    <w:rsid w:val="00E702B4"/>
    <w:rsid w:val="00E70485"/>
    <w:rsid w:val="00E70B75"/>
    <w:rsid w:val="00E73594"/>
    <w:rsid w:val="00E74011"/>
    <w:rsid w:val="00E74E92"/>
    <w:rsid w:val="00E81C07"/>
    <w:rsid w:val="00E829E6"/>
    <w:rsid w:val="00E91000"/>
    <w:rsid w:val="00EA2012"/>
    <w:rsid w:val="00EA3040"/>
    <w:rsid w:val="00EA3915"/>
    <w:rsid w:val="00EA437D"/>
    <w:rsid w:val="00EA70D5"/>
    <w:rsid w:val="00EB0777"/>
    <w:rsid w:val="00EB09C2"/>
    <w:rsid w:val="00EB649A"/>
    <w:rsid w:val="00EB6A5F"/>
    <w:rsid w:val="00EB7765"/>
    <w:rsid w:val="00EB7AEB"/>
    <w:rsid w:val="00EC5526"/>
    <w:rsid w:val="00EC6AC1"/>
    <w:rsid w:val="00ED035A"/>
    <w:rsid w:val="00ED3216"/>
    <w:rsid w:val="00ED38A7"/>
    <w:rsid w:val="00ED4AC6"/>
    <w:rsid w:val="00EE15E5"/>
    <w:rsid w:val="00EE4AA8"/>
    <w:rsid w:val="00EE7D1C"/>
    <w:rsid w:val="00EF4216"/>
    <w:rsid w:val="00EF5BF3"/>
    <w:rsid w:val="00EF6331"/>
    <w:rsid w:val="00F00F96"/>
    <w:rsid w:val="00F02029"/>
    <w:rsid w:val="00F027E9"/>
    <w:rsid w:val="00F0394D"/>
    <w:rsid w:val="00F03F05"/>
    <w:rsid w:val="00F04041"/>
    <w:rsid w:val="00F074D4"/>
    <w:rsid w:val="00F1547F"/>
    <w:rsid w:val="00F1705F"/>
    <w:rsid w:val="00F17F8E"/>
    <w:rsid w:val="00F20585"/>
    <w:rsid w:val="00F24ED9"/>
    <w:rsid w:val="00F26080"/>
    <w:rsid w:val="00F2702E"/>
    <w:rsid w:val="00F32941"/>
    <w:rsid w:val="00F35E2C"/>
    <w:rsid w:val="00F40850"/>
    <w:rsid w:val="00F42FC0"/>
    <w:rsid w:val="00F438B4"/>
    <w:rsid w:val="00F441D4"/>
    <w:rsid w:val="00F442CC"/>
    <w:rsid w:val="00F51654"/>
    <w:rsid w:val="00F55BE0"/>
    <w:rsid w:val="00F568C1"/>
    <w:rsid w:val="00F62D0A"/>
    <w:rsid w:val="00F62F3D"/>
    <w:rsid w:val="00F64453"/>
    <w:rsid w:val="00F650A0"/>
    <w:rsid w:val="00F72379"/>
    <w:rsid w:val="00F76F3E"/>
    <w:rsid w:val="00F80792"/>
    <w:rsid w:val="00F81573"/>
    <w:rsid w:val="00F838B3"/>
    <w:rsid w:val="00F83A39"/>
    <w:rsid w:val="00F84DEC"/>
    <w:rsid w:val="00F87946"/>
    <w:rsid w:val="00F91E9A"/>
    <w:rsid w:val="00F95054"/>
    <w:rsid w:val="00F950E1"/>
    <w:rsid w:val="00FA3F5B"/>
    <w:rsid w:val="00FA6436"/>
    <w:rsid w:val="00FA748C"/>
    <w:rsid w:val="00FB1931"/>
    <w:rsid w:val="00FB1BC2"/>
    <w:rsid w:val="00FB29D6"/>
    <w:rsid w:val="00FC03E3"/>
    <w:rsid w:val="00FC1813"/>
    <w:rsid w:val="00FC234F"/>
    <w:rsid w:val="00FC5D25"/>
    <w:rsid w:val="00FC67AD"/>
    <w:rsid w:val="00FC7398"/>
    <w:rsid w:val="00FD01C1"/>
    <w:rsid w:val="00FD6542"/>
    <w:rsid w:val="00FE41D2"/>
    <w:rsid w:val="00FE6449"/>
    <w:rsid w:val="00FF1FF3"/>
    <w:rsid w:val="00FF21EB"/>
    <w:rsid w:val="00FF2D15"/>
    <w:rsid w:val="00FF571A"/>
    <w:rsid w:val="00FF66A6"/>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B6F0ADCD-9F20-443B-BCFA-ED40162EC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702E"/>
    <w:pPr>
      <w:spacing w:after="200" w:line="480" w:lineRule="auto"/>
    </w:pPr>
    <w:rPr>
      <w:rFonts w:cs="Times New Roman"/>
      <w:lang w:val="en-US"/>
    </w:rPr>
  </w:style>
  <w:style w:type="paragraph" w:styleId="Heading1">
    <w:name w:val="heading 1"/>
    <w:basedOn w:val="Normal"/>
    <w:next w:val="Normal"/>
    <w:link w:val="Heading1Char"/>
    <w:uiPriority w:val="9"/>
    <w:qFormat/>
    <w:rsid w:val="00F2702E"/>
    <w:pPr>
      <w:keepNext/>
      <w:keepLines/>
      <w:spacing w:before="480" w:after="0"/>
      <w:outlineLvl w:val="0"/>
    </w:pPr>
    <w:rPr>
      <w:rFonts w:asciiTheme="majorHAnsi" w:eastAsiaTheme="majorEastAsia" w:hAnsiTheme="majorHAnsi"/>
      <w:b/>
      <w:bCs/>
      <w:color w:val="2E74B5" w:themeColor="accent1" w:themeShade="BF"/>
      <w:sz w:val="28"/>
      <w:szCs w:val="28"/>
    </w:rPr>
  </w:style>
  <w:style w:type="paragraph" w:styleId="Heading2">
    <w:name w:val="heading 2"/>
    <w:basedOn w:val="Normal"/>
    <w:next w:val="Normal"/>
    <w:link w:val="Heading2Char"/>
    <w:uiPriority w:val="9"/>
    <w:unhideWhenUsed/>
    <w:qFormat/>
    <w:rsid w:val="00F42FC0"/>
    <w:pPr>
      <w:keepNext/>
      <w:keepLines/>
      <w:spacing w:before="40" w:after="0" w:line="259" w:lineRule="auto"/>
      <w:outlineLvl w:val="1"/>
    </w:pPr>
    <w:rPr>
      <w:rFonts w:ascii="Calibri Light" w:hAnsi="Calibri Light"/>
      <w:color w:val="2E74B5"/>
      <w:sz w:val="26"/>
      <w:szCs w:val="26"/>
    </w:rPr>
  </w:style>
  <w:style w:type="paragraph" w:styleId="Heading3">
    <w:name w:val="heading 3"/>
    <w:basedOn w:val="Normal"/>
    <w:next w:val="Normal"/>
    <w:link w:val="Heading3Char"/>
    <w:uiPriority w:val="9"/>
    <w:unhideWhenUsed/>
    <w:qFormat/>
    <w:rsid w:val="00F42FC0"/>
    <w:pPr>
      <w:keepNext/>
      <w:keepLines/>
      <w:spacing w:before="200" w:after="0"/>
      <w:outlineLvl w:val="2"/>
    </w:pPr>
    <w:rPr>
      <w:rFonts w:asciiTheme="majorHAnsi" w:eastAsiaTheme="majorEastAsia" w:hAnsiTheme="majorHAnsi"/>
      <w:b/>
      <w:bCs/>
      <w:color w:val="5B9BD5" w:themeColor="accent1"/>
    </w:rPr>
  </w:style>
  <w:style w:type="paragraph" w:styleId="Heading4">
    <w:name w:val="heading 4"/>
    <w:basedOn w:val="Normal"/>
    <w:next w:val="Normal"/>
    <w:link w:val="Heading4Char"/>
    <w:uiPriority w:val="9"/>
    <w:semiHidden/>
    <w:unhideWhenUsed/>
    <w:qFormat/>
    <w:rsid w:val="00024450"/>
    <w:pPr>
      <w:keepNext/>
      <w:keepLines/>
      <w:spacing w:before="40" w:after="0"/>
      <w:outlineLvl w:val="3"/>
    </w:pPr>
    <w:rPr>
      <w:rFonts w:asciiTheme="majorHAnsi" w:eastAsiaTheme="majorEastAsia" w:hAnsiTheme="majorHAns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2702E"/>
    <w:rPr>
      <w:rFonts w:asciiTheme="majorHAnsi" w:eastAsiaTheme="majorEastAsia" w:hAnsiTheme="majorHAnsi" w:cs="Times New Roman"/>
      <w:b/>
      <w:bCs/>
      <w:color w:val="2E74B5" w:themeColor="accent1" w:themeShade="BF"/>
      <w:sz w:val="28"/>
      <w:szCs w:val="28"/>
      <w:lang w:val="en-US" w:eastAsia="x-none"/>
    </w:rPr>
  </w:style>
  <w:style w:type="character" w:customStyle="1" w:styleId="Heading2Char">
    <w:name w:val="Heading 2 Char"/>
    <w:basedOn w:val="DefaultParagraphFont"/>
    <w:link w:val="Heading2"/>
    <w:uiPriority w:val="9"/>
    <w:locked/>
    <w:rsid w:val="00F42FC0"/>
    <w:rPr>
      <w:rFonts w:ascii="Calibri Light" w:hAnsi="Calibri Light" w:cs="Times New Roman"/>
      <w:color w:val="2E74B5"/>
      <w:sz w:val="26"/>
      <w:szCs w:val="26"/>
      <w:lang w:val="en-US" w:eastAsia="x-none"/>
    </w:rPr>
  </w:style>
  <w:style w:type="character" w:customStyle="1" w:styleId="Heading3Char">
    <w:name w:val="Heading 3 Char"/>
    <w:basedOn w:val="DefaultParagraphFont"/>
    <w:link w:val="Heading3"/>
    <w:uiPriority w:val="9"/>
    <w:locked/>
    <w:rsid w:val="00F42FC0"/>
    <w:rPr>
      <w:rFonts w:asciiTheme="majorHAnsi" w:eastAsiaTheme="majorEastAsia" w:hAnsiTheme="majorHAnsi" w:cs="Times New Roman"/>
      <w:b/>
      <w:bCs/>
      <w:color w:val="5B9BD5" w:themeColor="accent1"/>
      <w:lang w:val="en-US" w:eastAsia="x-none"/>
    </w:rPr>
  </w:style>
  <w:style w:type="character" w:customStyle="1" w:styleId="Heading4Char">
    <w:name w:val="Heading 4 Char"/>
    <w:basedOn w:val="DefaultParagraphFont"/>
    <w:link w:val="Heading4"/>
    <w:uiPriority w:val="9"/>
    <w:locked/>
    <w:rsid w:val="00024450"/>
    <w:rPr>
      <w:rFonts w:asciiTheme="majorHAnsi" w:eastAsiaTheme="majorEastAsia" w:hAnsiTheme="majorHAnsi" w:cs="Times New Roman"/>
      <w:i/>
      <w:iCs/>
      <w:color w:val="2E74B5" w:themeColor="accent1" w:themeShade="BF"/>
      <w:lang w:val="en-US" w:eastAsia="x-none"/>
    </w:rPr>
  </w:style>
  <w:style w:type="paragraph" w:styleId="ListParagraph">
    <w:name w:val="List Paragraph"/>
    <w:aliases w:val="Body of text,Colorful List - Accent 11,List Paragraph1,List Paragraph11,List Paragraph2,List Paragraph111,sub de titre 4,ANNEX,List Paragraph1111,List Paragraph21,List Paragraph211,List Paragraph3,List Paragraph2111,List Paragraph21111"/>
    <w:basedOn w:val="Normal"/>
    <w:link w:val="ListParagraphChar"/>
    <w:uiPriority w:val="34"/>
    <w:qFormat/>
    <w:rsid w:val="00F2702E"/>
    <w:pPr>
      <w:spacing w:after="160" w:line="259" w:lineRule="auto"/>
      <w:ind w:left="720"/>
      <w:contextualSpacing/>
    </w:pPr>
    <w:rPr>
      <w:rFonts w:ascii="Calibri" w:hAnsi="Calibri"/>
    </w:rPr>
  </w:style>
  <w:style w:type="character" w:customStyle="1" w:styleId="ListParagraphChar">
    <w:name w:val="List Paragraph Char"/>
    <w:aliases w:val="Body of text Char,Colorful List - Accent 11 Char,List Paragraph1 Char,List Paragraph11 Char,List Paragraph2 Char,List Paragraph111 Char,sub de titre 4 Char,ANNEX Char,List Paragraph1111 Char,List Paragraph21 Char,List Paragraph3 Char"/>
    <w:link w:val="ListParagraph"/>
    <w:uiPriority w:val="34"/>
    <w:qFormat/>
    <w:locked/>
    <w:rsid w:val="00F2702E"/>
    <w:rPr>
      <w:rFonts w:ascii="Calibri" w:hAnsi="Calibri"/>
      <w:lang w:val="en-US" w:eastAsia="x-none"/>
    </w:rPr>
  </w:style>
  <w:style w:type="paragraph" w:customStyle="1" w:styleId="Default">
    <w:name w:val="Default"/>
    <w:rsid w:val="00F2702E"/>
    <w:pPr>
      <w:autoSpaceDE w:val="0"/>
      <w:autoSpaceDN w:val="0"/>
      <w:adjustRightInd w:val="0"/>
      <w:spacing w:after="0" w:line="240" w:lineRule="auto"/>
    </w:pPr>
    <w:rPr>
      <w:rFonts w:ascii="Times New Roman" w:hAnsi="Times New Roman" w:cs="Times New Roman"/>
      <w:color w:val="000000"/>
      <w:sz w:val="24"/>
      <w:szCs w:val="24"/>
      <w:lang w:val="en-US"/>
    </w:rPr>
  </w:style>
  <w:style w:type="table" w:styleId="TableGrid">
    <w:name w:val="Table Grid"/>
    <w:basedOn w:val="TableNormal"/>
    <w:uiPriority w:val="59"/>
    <w:rsid w:val="00F2702E"/>
    <w:pPr>
      <w:spacing w:after="0" w:line="240" w:lineRule="auto"/>
    </w:pPr>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2702E"/>
    <w:pPr>
      <w:tabs>
        <w:tab w:val="center" w:pos="4680"/>
        <w:tab w:val="right" w:pos="9360"/>
      </w:tabs>
      <w:spacing w:after="160" w:line="259" w:lineRule="auto"/>
    </w:pPr>
    <w:rPr>
      <w:rFonts w:ascii="Calibri" w:hAnsi="Calibri"/>
    </w:rPr>
  </w:style>
  <w:style w:type="character" w:customStyle="1" w:styleId="HeaderChar">
    <w:name w:val="Header Char"/>
    <w:basedOn w:val="DefaultParagraphFont"/>
    <w:link w:val="Header"/>
    <w:uiPriority w:val="99"/>
    <w:locked/>
    <w:rsid w:val="00F2702E"/>
    <w:rPr>
      <w:rFonts w:ascii="Calibri" w:hAnsi="Calibri" w:cs="Times New Roman"/>
      <w:lang w:val="en-US" w:eastAsia="x-none"/>
    </w:rPr>
  </w:style>
  <w:style w:type="paragraph" w:styleId="Footer">
    <w:name w:val="footer"/>
    <w:basedOn w:val="Normal"/>
    <w:link w:val="FooterChar"/>
    <w:uiPriority w:val="99"/>
    <w:unhideWhenUsed/>
    <w:rsid w:val="00F2702E"/>
    <w:pPr>
      <w:tabs>
        <w:tab w:val="center" w:pos="4680"/>
        <w:tab w:val="right" w:pos="9360"/>
      </w:tabs>
      <w:spacing w:after="160" w:line="259" w:lineRule="auto"/>
    </w:pPr>
    <w:rPr>
      <w:rFonts w:ascii="Calibri" w:hAnsi="Calibri"/>
    </w:rPr>
  </w:style>
  <w:style w:type="character" w:customStyle="1" w:styleId="FooterChar">
    <w:name w:val="Footer Char"/>
    <w:basedOn w:val="DefaultParagraphFont"/>
    <w:link w:val="Footer"/>
    <w:uiPriority w:val="99"/>
    <w:locked/>
    <w:rsid w:val="00F2702E"/>
    <w:rPr>
      <w:rFonts w:ascii="Calibri" w:hAnsi="Calibri" w:cs="Times New Roman"/>
      <w:lang w:val="en-US" w:eastAsia="x-none"/>
    </w:rPr>
  </w:style>
  <w:style w:type="paragraph" w:styleId="BalloonText">
    <w:name w:val="Balloon Text"/>
    <w:basedOn w:val="Normal"/>
    <w:link w:val="BalloonTextChar"/>
    <w:uiPriority w:val="99"/>
    <w:semiHidden/>
    <w:unhideWhenUsed/>
    <w:rsid w:val="002F7E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2F7E22"/>
    <w:rPr>
      <w:rFonts w:ascii="Segoe UI" w:hAnsi="Segoe UI" w:cs="Segoe UI"/>
      <w:sz w:val="18"/>
      <w:szCs w:val="18"/>
      <w:lang w:val="en-US" w:eastAsia="x-none"/>
    </w:rPr>
  </w:style>
  <w:style w:type="character" w:styleId="Hyperlink">
    <w:name w:val="Hyperlink"/>
    <w:basedOn w:val="DefaultParagraphFont"/>
    <w:uiPriority w:val="99"/>
    <w:unhideWhenUsed/>
    <w:rsid w:val="00F42FC0"/>
    <w:rPr>
      <w:rFonts w:cs="Times New Roman"/>
      <w:color w:val="0563C1"/>
      <w:u w:val="single"/>
    </w:rPr>
  </w:style>
  <w:style w:type="paragraph" w:styleId="Bibliography">
    <w:name w:val="Bibliography"/>
    <w:basedOn w:val="Normal"/>
    <w:next w:val="Normal"/>
    <w:uiPriority w:val="37"/>
    <w:unhideWhenUsed/>
    <w:rsid w:val="00F42FC0"/>
  </w:style>
  <w:style w:type="character" w:styleId="PlaceholderText">
    <w:name w:val="Placeholder Text"/>
    <w:basedOn w:val="DefaultParagraphFont"/>
    <w:uiPriority w:val="99"/>
    <w:semiHidden/>
    <w:rsid w:val="00F42FC0"/>
    <w:rPr>
      <w:rFonts w:cs="Times New Roman"/>
      <w:color w:val="808080"/>
    </w:rPr>
  </w:style>
  <w:style w:type="character" w:customStyle="1" w:styleId="fontstyle01">
    <w:name w:val="fontstyle01"/>
    <w:basedOn w:val="DefaultParagraphFont"/>
    <w:rsid w:val="00F42FC0"/>
    <w:rPr>
      <w:rFonts w:ascii="Times New Roman" w:hAnsi="Times New Roman" w:cs="Times New Roman"/>
      <w:color w:val="000000"/>
      <w:sz w:val="24"/>
      <w:szCs w:val="24"/>
    </w:rPr>
  </w:style>
  <w:style w:type="character" w:styleId="Emphasis">
    <w:name w:val="Emphasis"/>
    <w:basedOn w:val="DefaultParagraphFont"/>
    <w:uiPriority w:val="20"/>
    <w:qFormat/>
    <w:rsid w:val="00F42FC0"/>
    <w:rPr>
      <w:rFonts w:cs="Times New Roman"/>
      <w:i/>
      <w:iCs/>
    </w:rPr>
  </w:style>
  <w:style w:type="character" w:styleId="HTMLCite">
    <w:name w:val="HTML Cite"/>
    <w:basedOn w:val="DefaultParagraphFont"/>
    <w:uiPriority w:val="99"/>
    <w:unhideWhenUsed/>
    <w:rsid w:val="00F42FC0"/>
    <w:rPr>
      <w:rFonts w:cs="Times New Roman"/>
      <w:i/>
      <w:iCs/>
    </w:rPr>
  </w:style>
  <w:style w:type="table" w:customStyle="1" w:styleId="TableGrid0">
    <w:name w:val="TableGrid"/>
    <w:rsid w:val="000F7585"/>
    <w:pPr>
      <w:spacing w:after="0" w:line="240" w:lineRule="auto"/>
    </w:pPr>
    <w:rPr>
      <w:rFonts w:eastAsiaTheme="minorEastAsia" w:cstheme="minorBidi"/>
      <w:lang w:eastAsia="ko-KR"/>
    </w:rPr>
    <w:tblPr>
      <w:tblCellMar>
        <w:top w:w="0" w:type="dxa"/>
        <w:left w:w="0" w:type="dxa"/>
        <w:bottom w:w="0" w:type="dxa"/>
        <w:right w:w="0" w:type="dxa"/>
      </w:tblCellMar>
    </w:tblPr>
  </w:style>
  <w:style w:type="paragraph" w:styleId="NormalWeb">
    <w:name w:val="Normal (Web)"/>
    <w:basedOn w:val="Normal"/>
    <w:uiPriority w:val="99"/>
    <w:semiHidden/>
    <w:unhideWhenUsed/>
    <w:rsid w:val="002B50F0"/>
    <w:pPr>
      <w:spacing w:before="100" w:beforeAutospacing="1" w:after="100" w:afterAutospacing="1" w:line="240" w:lineRule="auto"/>
    </w:pPr>
    <w:rPr>
      <w:rFonts w:ascii="Times New Roman" w:eastAsiaTheme="minorEastAsia" w:hAnsi="Times New Roman"/>
      <w:sz w:val="24"/>
      <w:szCs w:val="24"/>
      <w:lang w:val="en-GB" w:eastAsia="ko-KR"/>
    </w:rPr>
  </w:style>
  <w:style w:type="character" w:styleId="Strong">
    <w:name w:val="Strong"/>
    <w:basedOn w:val="DefaultParagraphFont"/>
    <w:uiPriority w:val="22"/>
    <w:qFormat/>
    <w:rsid w:val="005C030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68591">
      <w:bodyDiv w:val="1"/>
      <w:marLeft w:val="0"/>
      <w:marRight w:val="0"/>
      <w:marTop w:val="0"/>
      <w:marBottom w:val="0"/>
      <w:divBdr>
        <w:top w:val="none" w:sz="0" w:space="0" w:color="auto"/>
        <w:left w:val="none" w:sz="0" w:space="0" w:color="auto"/>
        <w:bottom w:val="none" w:sz="0" w:space="0" w:color="auto"/>
        <w:right w:val="none" w:sz="0" w:space="0" w:color="auto"/>
      </w:divBdr>
    </w:div>
    <w:div w:id="47078154">
      <w:bodyDiv w:val="1"/>
      <w:marLeft w:val="0"/>
      <w:marRight w:val="0"/>
      <w:marTop w:val="0"/>
      <w:marBottom w:val="0"/>
      <w:divBdr>
        <w:top w:val="none" w:sz="0" w:space="0" w:color="auto"/>
        <w:left w:val="none" w:sz="0" w:space="0" w:color="auto"/>
        <w:bottom w:val="none" w:sz="0" w:space="0" w:color="auto"/>
        <w:right w:val="none" w:sz="0" w:space="0" w:color="auto"/>
      </w:divBdr>
    </w:div>
    <w:div w:id="51001526">
      <w:bodyDiv w:val="1"/>
      <w:marLeft w:val="0"/>
      <w:marRight w:val="0"/>
      <w:marTop w:val="0"/>
      <w:marBottom w:val="0"/>
      <w:divBdr>
        <w:top w:val="none" w:sz="0" w:space="0" w:color="auto"/>
        <w:left w:val="none" w:sz="0" w:space="0" w:color="auto"/>
        <w:bottom w:val="none" w:sz="0" w:space="0" w:color="auto"/>
        <w:right w:val="none" w:sz="0" w:space="0" w:color="auto"/>
      </w:divBdr>
    </w:div>
    <w:div w:id="100884380">
      <w:bodyDiv w:val="1"/>
      <w:marLeft w:val="0"/>
      <w:marRight w:val="0"/>
      <w:marTop w:val="0"/>
      <w:marBottom w:val="0"/>
      <w:divBdr>
        <w:top w:val="none" w:sz="0" w:space="0" w:color="auto"/>
        <w:left w:val="none" w:sz="0" w:space="0" w:color="auto"/>
        <w:bottom w:val="none" w:sz="0" w:space="0" w:color="auto"/>
        <w:right w:val="none" w:sz="0" w:space="0" w:color="auto"/>
      </w:divBdr>
    </w:div>
    <w:div w:id="113332308">
      <w:bodyDiv w:val="1"/>
      <w:marLeft w:val="0"/>
      <w:marRight w:val="0"/>
      <w:marTop w:val="0"/>
      <w:marBottom w:val="0"/>
      <w:divBdr>
        <w:top w:val="none" w:sz="0" w:space="0" w:color="auto"/>
        <w:left w:val="none" w:sz="0" w:space="0" w:color="auto"/>
        <w:bottom w:val="none" w:sz="0" w:space="0" w:color="auto"/>
        <w:right w:val="none" w:sz="0" w:space="0" w:color="auto"/>
      </w:divBdr>
    </w:div>
    <w:div w:id="171844207">
      <w:bodyDiv w:val="1"/>
      <w:marLeft w:val="0"/>
      <w:marRight w:val="0"/>
      <w:marTop w:val="0"/>
      <w:marBottom w:val="0"/>
      <w:divBdr>
        <w:top w:val="none" w:sz="0" w:space="0" w:color="auto"/>
        <w:left w:val="none" w:sz="0" w:space="0" w:color="auto"/>
        <w:bottom w:val="none" w:sz="0" w:space="0" w:color="auto"/>
        <w:right w:val="none" w:sz="0" w:space="0" w:color="auto"/>
      </w:divBdr>
    </w:div>
    <w:div w:id="235017789">
      <w:bodyDiv w:val="1"/>
      <w:marLeft w:val="0"/>
      <w:marRight w:val="0"/>
      <w:marTop w:val="0"/>
      <w:marBottom w:val="0"/>
      <w:divBdr>
        <w:top w:val="none" w:sz="0" w:space="0" w:color="auto"/>
        <w:left w:val="none" w:sz="0" w:space="0" w:color="auto"/>
        <w:bottom w:val="none" w:sz="0" w:space="0" w:color="auto"/>
        <w:right w:val="none" w:sz="0" w:space="0" w:color="auto"/>
      </w:divBdr>
    </w:div>
    <w:div w:id="249195251">
      <w:bodyDiv w:val="1"/>
      <w:marLeft w:val="0"/>
      <w:marRight w:val="0"/>
      <w:marTop w:val="0"/>
      <w:marBottom w:val="0"/>
      <w:divBdr>
        <w:top w:val="none" w:sz="0" w:space="0" w:color="auto"/>
        <w:left w:val="none" w:sz="0" w:space="0" w:color="auto"/>
        <w:bottom w:val="none" w:sz="0" w:space="0" w:color="auto"/>
        <w:right w:val="none" w:sz="0" w:space="0" w:color="auto"/>
      </w:divBdr>
    </w:div>
    <w:div w:id="274219848">
      <w:bodyDiv w:val="1"/>
      <w:marLeft w:val="0"/>
      <w:marRight w:val="0"/>
      <w:marTop w:val="0"/>
      <w:marBottom w:val="0"/>
      <w:divBdr>
        <w:top w:val="none" w:sz="0" w:space="0" w:color="auto"/>
        <w:left w:val="none" w:sz="0" w:space="0" w:color="auto"/>
        <w:bottom w:val="none" w:sz="0" w:space="0" w:color="auto"/>
        <w:right w:val="none" w:sz="0" w:space="0" w:color="auto"/>
      </w:divBdr>
    </w:div>
    <w:div w:id="294457647">
      <w:bodyDiv w:val="1"/>
      <w:marLeft w:val="0"/>
      <w:marRight w:val="0"/>
      <w:marTop w:val="0"/>
      <w:marBottom w:val="0"/>
      <w:divBdr>
        <w:top w:val="none" w:sz="0" w:space="0" w:color="auto"/>
        <w:left w:val="none" w:sz="0" w:space="0" w:color="auto"/>
        <w:bottom w:val="none" w:sz="0" w:space="0" w:color="auto"/>
        <w:right w:val="none" w:sz="0" w:space="0" w:color="auto"/>
      </w:divBdr>
    </w:div>
    <w:div w:id="308478691">
      <w:bodyDiv w:val="1"/>
      <w:marLeft w:val="0"/>
      <w:marRight w:val="0"/>
      <w:marTop w:val="0"/>
      <w:marBottom w:val="0"/>
      <w:divBdr>
        <w:top w:val="none" w:sz="0" w:space="0" w:color="auto"/>
        <w:left w:val="none" w:sz="0" w:space="0" w:color="auto"/>
        <w:bottom w:val="none" w:sz="0" w:space="0" w:color="auto"/>
        <w:right w:val="none" w:sz="0" w:space="0" w:color="auto"/>
      </w:divBdr>
    </w:div>
    <w:div w:id="337541397">
      <w:bodyDiv w:val="1"/>
      <w:marLeft w:val="0"/>
      <w:marRight w:val="0"/>
      <w:marTop w:val="0"/>
      <w:marBottom w:val="0"/>
      <w:divBdr>
        <w:top w:val="none" w:sz="0" w:space="0" w:color="auto"/>
        <w:left w:val="none" w:sz="0" w:space="0" w:color="auto"/>
        <w:bottom w:val="none" w:sz="0" w:space="0" w:color="auto"/>
        <w:right w:val="none" w:sz="0" w:space="0" w:color="auto"/>
      </w:divBdr>
    </w:div>
    <w:div w:id="354622567">
      <w:bodyDiv w:val="1"/>
      <w:marLeft w:val="0"/>
      <w:marRight w:val="0"/>
      <w:marTop w:val="0"/>
      <w:marBottom w:val="0"/>
      <w:divBdr>
        <w:top w:val="none" w:sz="0" w:space="0" w:color="auto"/>
        <w:left w:val="none" w:sz="0" w:space="0" w:color="auto"/>
        <w:bottom w:val="none" w:sz="0" w:space="0" w:color="auto"/>
        <w:right w:val="none" w:sz="0" w:space="0" w:color="auto"/>
      </w:divBdr>
      <w:divsChild>
        <w:div w:id="666440658">
          <w:marLeft w:val="0"/>
          <w:marRight w:val="0"/>
          <w:marTop w:val="0"/>
          <w:marBottom w:val="0"/>
          <w:divBdr>
            <w:top w:val="none" w:sz="0" w:space="0" w:color="auto"/>
            <w:left w:val="none" w:sz="0" w:space="0" w:color="auto"/>
            <w:bottom w:val="none" w:sz="0" w:space="0" w:color="auto"/>
            <w:right w:val="none" w:sz="0" w:space="0" w:color="auto"/>
          </w:divBdr>
        </w:div>
        <w:div w:id="1834950119">
          <w:marLeft w:val="0"/>
          <w:marRight w:val="0"/>
          <w:marTop w:val="0"/>
          <w:marBottom w:val="0"/>
          <w:divBdr>
            <w:top w:val="none" w:sz="0" w:space="0" w:color="auto"/>
            <w:left w:val="none" w:sz="0" w:space="0" w:color="auto"/>
            <w:bottom w:val="none" w:sz="0" w:space="0" w:color="auto"/>
            <w:right w:val="none" w:sz="0" w:space="0" w:color="auto"/>
          </w:divBdr>
        </w:div>
        <w:div w:id="866989410">
          <w:marLeft w:val="0"/>
          <w:marRight w:val="0"/>
          <w:marTop w:val="0"/>
          <w:marBottom w:val="0"/>
          <w:divBdr>
            <w:top w:val="none" w:sz="0" w:space="0" w:color="auto"/>
            <w:left w:val="none" w:sz="0" w:space="0" w:color="auto"/>
            <w:bottom w:val="none" w:sz="0" w:space="0" w:color="auto"/>
            <w:right w:val="none" w:sz="0" w:space="0" w:color="auto"/>
          </w:divBdr>
        </w:div>
        <w:div w:id="65689936">
          <w:marLeft w:val="0"/>
          <w:marRight w:val="0"/>
          <w:marTop w:val="0"/>
          <w:marBottom w:val="0"/>
          <w:divBdr>
            <w:top w:val="none" w:sz="0" w:space="0" w:color="auto"/>
            <w:left w:val="none" w:sz="0" w:space="0" w:color="auto"/>
            <w:bottom w:val="none" w:sz="0" w:space="0" w:color="auto"/>
            <w:right w:val="none" w:sz="0" w:space="0" w:color="auto"/>
          </w:divBdr>
        </w:div>
        <w:div w:id="1868134854">
          <w:marLeft w:val="0"/>
          <w:marRight w:val="0"/>
          <w:marTop w:val="0"/>
          <w:marBottom w:val="0"/>
          <w:divBdr>
            <w:top w:val="none" w:sz="0" w:space="0" w:color="auto"/>
            <w:left w:val="none" w:sz="0" w:space="0" w:color="auto"/>
            <w:bottom w:val="none" w:sz="0" w:space="0" w:color="auto"/>
            <w:right w:val="none" w:sz="0" w:space="0" w:color="auto"/>
          </w:divBdr>
        </w:div>
        <w:div w:id="1612056739">
          <w:marLeft w:val="0"/>
          <w:marRight w:val="0"/>
          <w:marTop w:val="0"/>
          <w:marBottom w:val="0"/>
          <w:divBdr>
            <w:top w:val="none" w:sz="0" w:space="0" w:color="auto"/>
            <w:left w:val="none" w:sz="0" w:space="0" w:color="auto"/>
            <w:bottom w:val="none" w:sz="0" w:space="0" w:color="auto"/>
            <w:right w:val="none" w:sz="0" w:space="0" w:color="auto"/>
          </w:divBdr>
        </w:div>
        <w:div w:id="1746606022">
          <w:marLeft w:val="0"/>
          <w:marRight w:val="0"/>
          <w:marTop w:val="0"/>
          <w:marBottom w:val="0"/>
          <w:divBdr>
            <w:top w:val="none" w:sz="0" w:space="0" w:color="auto"/>
            <w:left w:val="none" w:sz="0" w:space="0" w:color="auto"/>
            <w:bottom w:val="none" w:sz="0" w:space="0" w:color="auto"/>
            <w:right w:val="none" w:sz="0" w:space="0" w:color="auto"/>
          </w:divBdr>
        </w:div>
        <w:div w:id="570962666">
          <w:marLeft w:val="0"/>
          <w:marRight w:val="0"/>
          <w:marTop w:val="0"/>
          <w:marBottom w:val="0"/>
          <w:divBdr>
            <w:top w:val="none" w:sz="0" w:space="0" w:color="auto"/>
            <w:left w:val="none" w:sz="0" w:space="0" w:color="auto"/>
            <w:bottom w:val="none" w:sz="0" w:space="0" w:color="auto"/>
            <w:right w:val="none" w:sz="0" w:space="0" w:color="auto"/>
          </w:divBdr>
        </w:div>
        <w:div w:id="1480422528">
          <w:marLeft w:val="0"/>
          <w:marRight w:val="0"/>
          <w:marTop w:val="0"/>
          <w:marBottom w:val="0"/>
          <w:divBdr>
            <w:top w:val="none" w:sz="0" w:space="0" w:color="auto"/>
            <w:left w:val="none" w:sz="0" w:space="0" w:color="auto"/>
            <w:bottom w:val="none" w:sz="0" w:space="0" w:color="auto"/>
            <w:right w:val="none" w:sz="0" w:space="0" w:color="auto"/>
          </w:divBdr>
        </w:div>
        <w:div w:id="253589821">
          <w:marLeft w:val="0"/>
          <w:marRight w:val="0"/>
          <w:marTop w:val="0"/>
          <w:marBottom w:val="0"/>
          <w:divBdr>
            <w:top w:val="none" w:sz="0" w:space="0" w:color="auto"/>
            <w:left w:val="none" w:sz="0" w:space="0" w:color="auto"/>
            <w:bottom w:val="none" w:sz="0" w:space="0" w:color="auto"/>
            <w:right w:val="none" w:sz="0" w:space="0" w:color="auto"/>
          </w:divBdr>
        </w:div>
        <w:div w:id="1453093085">
          <w:marLeft w:val="0"/>
          <w:marRight w:val="0"/>
          <w:marTop w:val="0"/>
          <w:marBottom w:val="0"/>
          <w:divBdr>
            <w:top w:val="none" w:sz="0" w:space="0" w:color="auto"/>
            <w:left w:val="none" w:sz="0" w:space="0" w:color="auto"/>
            <w:bottom w:val="none" w:sz="0" w:space="0" w:color="auto"/>
            <w:right w:val="none" w:sz="0" w:space="0" w:color="auto"/>
          </w:divBdr>
        </w:div>
        <w:div w:id="33433874">
          <w:marLeft w:val="0"/>
          <w:marRight w:val="0"/>
          <w:marTop w:val="0"/>
          <w:marBottom w:val="0"/>
          <w:divBdr>
            <w:top w:val="none" w:sz="0" w:space="0" w:color="auto"/>
            <w:left w:val="none" w:sz="0" w:space="0" w:color="auto"/>
            <w:bottom w:val="none" w:sz="0" w:space="0" w:color="auto"/>
            <w:right w:val="none" w:sz="0" w:space="0" w:color="auto"/>
          </w:divBdr>
        </w:div>
        <w:div w:id="708919255">
          <w:marLeft w:val="0"/>
          <w:marRight w:val="0"/>
          <w:marTop w:val="0"/>
          <w:marBottom w:val="0"/>
          <w:divBdr>
            <w:top w:val="none" w:sz="0" w:space="0" w:color="auto"/>
            <w:left w:val="none" w:sz="0" w:space="0" w:color="auto"/>
            <w:bottom w:val="none" w:sz="0" w:space="0" w:color="auto"/>
            <w:right w:val="none" w:sz="0" w:space="0" w:color="auto"/>
          </w:divBdr>
        </w:div>
        <w:div w:id="862980586">
          <w:marLeft w:val="0"/>
          <w:marRight w:val="0"/>
          <w:marTop w:val="0"/>
          <w:marBottom w:val="0"/>
          <w:divBdr>
            <w:top w:val="none" w:sz="0" w:space="0" w:color="auto"/>
            <w:left w:val="none" w:sz="0" w:space="0" w:color="auto"/>
            <w:bottom w:val="none" w:sz="0" w:space="0" w:color="auto"/>
            <w:right w:val="none" w:sz="0" w:space="0" w:color="auto"/>
          </w:divBdr>
        </w:div>
        <w:div w:id="1898665389">
          <w:marLeft w:val="0"/>
          <w:marRight w:val="0"/>
          <w:marTop w:val="0"/>
          <w:marBottom w:val="0"/>
          <w:divBdr>
            <w:top w:val="none" w:sz="0" w:space="0" w:color="auto"/>
            <w:left w:val="none" w:sz="0" w:space="0" w:color="auto"/>
            <w:bottom w:val="none" w:sz="0" w:space="0" w:color="auto"/>
            <w:right w:val="none" w:sz="0" w:space="0" w:color="auto"/>
          </w:divBdr>
        </w:div>
        <w:div w:id="1653876289">
          <w:marLeft w:val="0"/>
          <w:marRight w:val="0"/>
          <w:marTop w:val="0"/>
          <w:marBottom w:val="0"/>
          <w:divBdr>
            <w:top w:val="none" w:sz="0" w:space="0" w:color="auto"/>
            <w:left w:val="none" w:sz="0" w:space="0" w:color="auto"/>
            <w:bottom w:val="none" w:sz="0" w:space="0" w:color="auto"/>
            <w:right w:val="none" w:sz="0" w:space="0" w:color="auto"/>
          </w:divBdr>
        </w:div>
        <w:div w:id="802582383">
          <w:marLeft w:val="0"/>
          <w:marRight w:val="0"/>
          <w:marTop w:val="0"/>
          <w:marBottom w:val="0"/>
          <w:divBdr>
            <w:top w:val="none" w:sz="0" w:space="0" w:color="auto"/>
            <w:left w:val="none" w:sz="0" w:space="0" w:color="auto"/>
            <w:bottom w:val="none" w:sz="0" w:space="0" w:color="auto"/>
            <w:right w:val="none" w:sz="0" w:space="0" w:color="auto"/>
          </w:divBdr>
        </w:div>
        <w:div w:id="649556496">
          <w:marLeft w:val="0"/>
          <w:marRight w:val="0"/>
          <w:marTop w:val="0"/>
          <w:marBottom w:val="0"/>
          <w:divBdr>
            <w:top w:val="none" w:sz="0" w:space="0" w:color="auto"/>
            <w:left w:val="none" w:sz="0" w:space="0" w:color="auto"/>
            <w:bottom w:val="none" w:sz="0" w:space="0" w:color="auto"/>
            <w:right w:val="none" w:sz="0" w:space="0" w:color="auto"/>
          </w:divBdr>
        </w:div>
        <w:div w:id="200286898">
          <w:marLeft w:val="0"/>
          <w:marRight w:val="0"/>
          <w:marTop w:val="0"/>
          <w:marBottom w:val="0"/>
          <w:divBdr>
            <w:top w:val="none" w:sz="0" w:space="0" w:color="auto"/>
            <w:left w:val="none" w:sz="0" w:space="0" w:color="auto"/>
            <w:bottom w:val="none" w:sz="0" w:space="0" w:color="auto"/>
            <w:right w:val="none" w:sz="0" w:space="0" w:color="auto"/>
          </w:divBdr>
        </w:div>
        <w:div w:id="212158346">
          <w:marLeft w:val="0"/>
          <w:marRight w:val="0"/>
          <w:marTop w:val="0"/>
          <w:marBottom w:val="0"/>
          <w:divBdr>
            <w:top w:val="none" w:sz="0" w:space="0" w:color="auto"/>
            <w:left w:val="none" w:sz="0" w:space="0" w:color="auto"/>
            <w:bottom w:val="none" w:sz="0" w:space="0" w:color="auto"/>
            <w:right w:val="none" w:sz="0" w:space="0" w:color="auto"/>
          </w:divBdr>
        </w:div>
        <w:div w:id="172694374">
          <w:marLeft w:val="0"/>
          <w:marRight w:val="0"/>
          <w:marTop w:val="0"/>
          <w:marBottom w:val="0"/>
          <w:divBdr>
            <w:top w:val="none" w:sz="0" w:space="0" w:color="auto"/>
            <w:left w:val="none" w:sz="0" w:space="0" w:color="auto"/>
            <w:bottom w:val="none" w:sz="0" w:space="0" w:color="auto"/>
            <w:right w:val="none" w:sz="0" w:space="0" w:color="auto"/>
          </w:divBdr>
        </w:div>
      </w:divsChild>
    </w:div>
    <w:div w:id="503974831">
      <w:bodyDiv w:val="1"/>
      <w:marLeft w:val="0"/>
      <w:marRight w:val="0"/>
      <w:marTop w:val="0"/>
      <w:marBottom w:val="0"/>
      <w:divBdr>
        <w:top w:val="none" w:sz="0" w:space="0" w:color="auto"/>
        <w:left w:val="none" w:sz="0" w:space="0" w:color="auto"/>
        <w:bottom w:val="none" w:sz="0" w:space="0" w:color="auto"/>
        <w:right w:val="none" w:sz="0" w:space="0" w:color="auto"/>
      </w:divBdr>
    </w:div>
    <w:div w:id="534004369">
      <w:bodyDiv w:val="1"/>
      <w:marLeft w:val="0"/>
      <w:marRight w:val="0"/>
      <w:marTop w:val="0"/>
      <w:marBottom w:val="0"/>
      <w:divBdr>
        <w:top w:val="none" w:sz="0" w:space="0" w:color="auto"/>
        <w:left w:val="none" w:sz="0" w:space="0" w:color="auto"/>
        <w:bottom w:val="none" w:sz="0" w:space="0" w:color="auto"/>
        <w:right w:val="none" w:sz="0" w:space="0" w:color="auto"/>
      </w:divBdr>
    </w:div>
    <w:div w:id="564219266">
      <w:bodyDiv w:val="1"/>
      <w:marLeft w:val="0"/>
      <w:marRight w:val="0"/>
      <w:marTop w:val="0"/>
      <w:marBottom w:val="0"/>
      <w:divBdr>
        <w:top w:val="none" w:sz="0" w:space="0" w:color="auto"/>
        <w:left w:val="none" w:sz="0" w:space="0" w:color="auto"/>
        <w:bottom w:val="none" w:sz="0" w:space="0" w:color="auto"/>
        <w:right w:val="none" w:sz="0" w:space="0" w:color="auto"/>
      </w:divBdr>
    </w:div>
    <w:div w:id="583607121">
      <w:bodyDiv w:val="1"/>
      <w:marLeft w:val="0"/>
      <w:marRight w:val="0"/>
      <w:marTop w:val="0"/>
      <w:marBottom w:val="0"/>
      <w:divBdr>
        <w:top w:val="none" w:sz="0" w:space="0" w:color="auto"/>
        <w:left w:val="none" w:sz="0" w:space="0" w:color="auto"/>
        <w:bottom w:val="none" w:sz="0" w:space="0" w:color="auto"/>
        <w:right w:val="none" w:sz="0" w:space="0" w:color="auto"/>
      </w:divBdr>
    </w:div>
    <w:div w:id="601961871">
      <w:bodyDiv w:val="1"/>
      <w:marLeft w:val="0"/>
      <w:marRight w:val="0"/>
      <w:marTop w:val="0"/>
      <w:marBottom w:val="0"/>
      <w:divBdr>
        <w:top w:val="none" w:sz="0" w:space="0" w:color="auto"/>
        <w:left w:val="none" w:sz="0" w:space="0" w:color="auto"/>
        <w:bottom w:val="none" w:sz="0" w:space="0" w:color="auto"/>
        <w:right w:val="none" w:sz="0" w:space="0" w:color="auto"/>
      </w:divBdr>
    </w:div>
    <w:div w:id="685056657">
      <w:bodyDiv w:val="1"/>
      <w:marLeft w:val="0"/>
      <w:marRight w:val="0"/>
      <w:marTop w:val="0"/>
      <w:marBottom w:val="0"/>
      <w:divBdr>
        <w:top w:val="none" w:sz="0" w:space="0" w:color="auto"/>
        <w:left w:val="none" w:sz="0" w:space="0" w:color="auto"/>
        <w:bottom w:val="none" w:sz="0" w:space="0" w:color="auto"/>
        <w:right w:val="none" w:sz="0" w:space="0" w:color="auto"/>
      </w:divBdr>
    </w:div>
    <w:div w:id="810444784">
      <w:bodyDiv w:val="1"/>
      <w:marLeft w:val="0"/>
      <w:marRight w:val="0"/>
      <w:marTop w:val="0"/>
      <w:marBottom w:val="0"/>
      <w:divBdr>
        <w:top w:val="none" w:sz="0" w:space="0" w:color="auto"/>
        <w:left w:val="none" w:sz="0" w:space="0" w:color="auto"/>
        <w:bottom w:val="none" w:sz="0" w:space="0" w:color="auto"/>
        <w:right w:val="none" w:sz="0" w:space="0" w:color="auto"/>
      </w:divBdr>
    </w:div>
    <w:div w:id="821501537">
      <w:bodyDiv w:val="1"/>
      <w:marLeft w:val="0"/>
      <w:marRight w:val="0"/>
      <w:marTop w:val="0"/>
      <w:marBottom w:val="0"/>
      <w:divBdr>
        <w:top w:val="none" w:sz="0" w:space="0" w:color="auto"/>
        <w:left w:val="none" w:sz="0" w:space="0" w:color="auto"/>
        <w:bottom w:val="none" w:sz="0" w:space="0" w:color="auto"/>
        <w:right w:val="none" w:sz="0" w:space="0" w:color="auto"/>
      </w:divBdr>
    </w:div>
    <w:div w:id="880094508">
      <w:bodyDiv w:val="1"/>
      <w:marLeft w:val="0"/>
      <w:marRight w:val="0"/>
      <w:marTop w:val="0"/>
      <w:marBottom w:val="0"/>
      <w:divBdr>
        <w:top w:val="none" w:sz="0" w:space="0" w:color="auto"/>
        <w:left w:val="none" w:sz="0" w:space="0" w:color="auto"/>
        <w:bottom w:val="none" w:sz="0" w:space="0" w:color="auto"/>
        <w:right w:val="none" w:sz="0" w:space="0" w:color="auto"/>
      </w:divBdr>
    </w:div>
    <w:div w:id="951128002">
      <w:bodyDiv w:val="1"/>
      <w:marLeft w:val="0"/>
      <w:marRight w:val="0"/>
      <w:marTop w:val="0"/>
      <w:marBottom w:val="0"/>
      <w:divBdr>
        <w:top w:val="none" w:sz="0" w:space="0" w:color="auto"/>
        <w:left w:val="none" w:sz="0" w:space="0" w:color="auto"/>
        <w:bottom w:val="none" w:sz="0" w:space="0" w:color="auto"/>
        <w:right w:val="none" w:sz="0" w:space="0" w:color="auto"/>
      </w:divBdr>
    </w:div>
    <w:div w:id="977370969">
      <w:bodyDiv w:val="1"/>
      <w:marLeft w:val="0"/>
      <w:marRight w:val="0"/>
      <w:marTop w:val="0"/>
      <w:marBottom w:val="0"/>
      <w:divBdr>
        <w:top w:val="none" w:sz="0" w:space="0" w:color="auto"/>
        <w:left w:val="none" w:sz="0" w:space="0" w:color="auto"/>
        <w:bottom w:val="none" w:sz="0" w:space="0" w:color="auto"/>
        <w:right w:val="none" w:sz="0" w:space="0" w:color="auto"/>
      </w:divBdr>
    </w:div>
    <w:div w:id="1002973591">
      <w:bodyDiv w:val="1"/>
      <w:marLeft w:val="0"/>
      <w:marRight w:val="0"/>
      <w:marTop w:val="0"/>
      <w:marBottom w:val="0"/>
      <w:divBdr>
        <w:top w:val="none" w:sz="0" w:space="0" w:color="auto"/>
        <w:left w:val="none" w:sz="0" w:space="0" w:color="auto"/>
        <w:bottom w:val="none" w:sz="0" w:space="0" w:color="auto"/>
        <w:right w:val="none" w:sz="0" w:space="0" w:color="auto"/>
      </w:divBdr>
    </w:div>
    <w:div w:id="1029642481">
      <w:bodyDiv w:val="1"/>
      <w:marLeft w:val="0"/>
      <w:marRight w:val="0"/>
      <w:marTop w:val="0"/>
      <w:marBottom w:val="0"/>
      <w:divBdr>
        <w:top w:val="none" w:sz="0" w:space="0" w:color="auto"/>
        <w:left w:val="none" w:sz="0" w:space="0" w:color="auto"/>
        <w:bottom w:val="none" w:sz="0" w:space="0" w:color="auto"/>
        <w:right w:val="none" w:sz="0" w:space="0" w:color="auto"/>
      </w:divBdr>
    </w:div>
    <w:div w:id="1057053543">
      <w:bodyDiv w:val="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
        <w:div w:id="729427071">
          <w:marLeft w:val="0"/>
          <w:marRight w:val="0"/>
          <w:marTop w:val="0"/>
          <w:marBottom w:val="0"/>
          <w:divBdr>
            <w:top w:val="none" w:sz="0" w:space="0" w:color="auto"/>
            <w:left w:val="none" w:sz="0" w:space="0" w:color="auto"/>
            <w:bottom w:val="none" w:sz="0" w:space="0" w:color="auto"/>
            <w:right w:val="none" w:sz="0" w:space="0" w:color="auto"/>
          </w:divBdr>
        </w:div>
        <w:div w:id="147483008">
          <w:marLeft w:val="0"/>
          <w:marRight w:val="0"/>
          <w:marTop w:val="0"/>
          <w:marBottom w:val="0"/>
          <w:divBdr>
            <w:top w:val="none" w:sz="0" w:space="0" w:color="auto"/>
            <w:left w:val="none" w:sz="0" w:space="0" w:color="auto"/>
            <w:bottom w:val="none" w:sz="0" w:space="0" w:color="auto"/>
            <w:right w:val="none" w:sz="0" w:space="0" w:color="auto"/>
          </w:divBdr>
        </w:div>
        <w:div w:id="17660005">
          <w:marLeft w:val="0"/>
          <w:marRight w:val="0"/>
          <w:marTop w:val="0"/>
          <w:marBottom w:val="0"/>
          <w:divBdr>
            <w:top w:val="none" w:sz="0" w:space="0" w:color="auto"/>
            <w:left w:val="none" w:sz="0" w:space="0" w:color="auto"/>
            <w:bottom w:val="none" w:sz="0" w:space="0" w:color="auto"/>
            <w:right w:val="none" w:sz="0" w:space="0" w:color="auto"/>
          </w:divBdr>
        </w:div>
        <w:div w:id="2040931135">
          <w:marLeft w:val="0"/>
          <w:marRight w:val="0"/>
          <w:marTop w:val="0"/>
          <w:marBottom w:val="0"/>
          <w:divBdr>
            <w:top w:val="none" w:sz="0" w:space="0" w:color="auto"/>
            <w:left w:val="none" w:sz="0" w:space="0" w:color="auto"/>
            <w:bottom w:val="none" w:sz="0" w:space="0" w:color="auto"/>
            <w:right w:val="none" w:sz="0" w:space="0" w:color="auto"/>
          </w:divBdr>
        </w:div>
        <w:div w:id="1135676908">
          <w:marLeft w:val="0"/>
          <w:marRight w:val="0"/>
          <w:marTop w:val="0"/>
          <w:marBottom w:val="0"/>
          <w:divBdr>
            <w:top w:val="none" w:sz="0" w:space="0" w:color="auto"/>
            <w:left w:val="none" w:sz="0" w:space="0" w:color="auto"/>
            <w:bottom w:val="none" w:sz="0" w:space="0" w:color="auto"/>
            <w:right w:val="none" w:sz="0" w:space="0" w:color="auto"/>
          </w:divBdr>
        </w:div>
        <w:div w:id="368914733">
          <w:marLeft w:val="0"/>
          <w:marRight w:val="0"/>
          <w:marTop w:val="0"/>
          <w:marBottom w:val="0"/>
          <w:divBdr>
            <w:top w:val="none" w:sz="0" w:space="0" w:color="auto"/>
            <w:left w:val="none" w:sz="0" w:space="0" w:color="auto"/>
            <w:bottom w:val="none" w:sz="0" w:space="0" w:color="auto"/>
            <w:right w:val="none" w:sz="0" w:space="0" w:color="auto"/>
          </w:divBdr>
        </w:div>
        <w:div w:id="509683629">
          <w:marLeft w:val="0"/>
          <w:marRight w:val="0"/>
          <w:marTop w:val="0"/>
          <w:marBottom w:val="0"/>
          <w:divBdr>
            <w:top w:val="none" w:sz="0" w:space="0" w:color="auto"/>
            <w:left w:val="none" w:sz="0" w:space="0" w:color="auto"/>
            <w:bottom w:val="none" w:sz="0" w:space="0" w:color="auto"/>
            <w:right w:val="none" w:sz="0" w:space="0" w:color="auto"/>
          </w:divBdr>
        </w:div>
        <w:div w:id="859779581">
          <w:marLeft w:val="0"/>
          <w:marRight w:val="0"/>
          <w:marTop w:val="0"/>
          <w:marBottom w:val="0"/>
          <w:divBdr>
            <w:top w:val="none" w:sz="0" w:space="0" w:color="auto"/>
            <w:left w:val="none" w:sz="0" w:space="0" w:color="auto"/>
            <w:bottom w:val="none" w:sz="0" w:space="0" w:color="auto"/>
            <w:right w:val="none" w:sz="0" w:space="0" w:color="auto"/>
          </w:divBdr>
        </w:div>
        <w:div w:id="1119106130">
          <w:marLeft w:val="0"/>
          <w:marRight w:val="0"/>
          <w:marTop w:val="0"/>
          <w:marBottom w:val="0"/>
          <w:divBdr>
            <w:top w:val="none" w:sz="0" w:space="0" w:color="auto"/>
            <w:left w:val="none" w:sz="0" w:space="0" w:color="auto"/>
            <w:bottom w:val="none" w:sz="0" w:space="0" w:color="auto"/>
            <w:right w:val="none" w:sz="0" w:space="0" w:color="auto"/>
          </w:divBdr>
        </w:div>
        <w:div w:id="1477068186">
          <w:marLeft w:val="0"/>
          <w:marRight w:val="0"/>
          <w:marTop w:val="0"/>
          <w:marBottom w:val="0"/>
          <w:divBdr>
            <w:top w:val="none" w:sz="0" w:space="0" w:color="auto"/>
            <w:left w:val="none" w:sz="0" w:space="0" w:color="auto"/>
            <w:bottom w:val="none" w:sz="0" w:space="0" w:color="auto"/>
            <w:right w:val="none" w:sz="0" w:space="0" w:color="auto"/>
          </w:divBdr>
        </w:div>
      </w:divsChild>
    </w:div>
    <w:div w:id="1060135958">
      <w:bodyDiv w:val="1"/>
      <w:marLeft w:val="0"/>
      <w:marRight w:val="0"/>
      <w:marTop w:val="0"/>
      <w:marBottom w:val="0"/>
      <w:divBdr>
        <w:top w:val="none" w:sz="0" w:space="0" w:color="auto"/>
        <w:left w:val="none" w:sz="0" w:space="0" w:color="auto"/>
        <w:bottom w:val="none" w:sz="0" w:space="0" w:color="auto"/>
        <w:right w:val="none" w:sz="0" w:space="0" w:color="auto"/>
      </w:divBdr>
    </w:div>
    <w:div w:id="1070496791">
      <w:bodyDiv w:val="1"/>
      <w:marLeft w:val="0"/>
      <w:marRight w:val="0"/>
      <w:marTop w:val="0"/>
      <w:marBottom w:val="0"/>
      <w:divBdr>
        <w:top w:val="none" w:sz="0" w:space="0" w:color="auto"/>
        <w:left w:val="none" w:sz="0" w:space="0" w:color="auto"/>
        <w:bottom w:val="none" w:sz="0" w:space="0" w:color="auto"/>
        <w:right w:val="none" w:sz="0" w:space="0" w:color="auto"/>
      </w:divBdr>
    </w:div>
    <w:div w:id="1094059857">
      <w:bodyDiv w:val="1"/>
      <w:marLeft w:val="0"/>
      <w:marRight w:val="0"/>
      <w:marTop w:val="0"/>
      <w:marBottom w:val="0"/>
      <w:divBdr>
        <w:top w:val="none" w:sz="0" w:space="0" w:color="auto"/>
        <w:left w:val="none" w:sz="0" w:space="0" w:color="auto"/>
        <w:bottom w:val="none" w:sz="0" w:space="0" w:color="auto"/>
        <w:right w:val="none" w:sz="0" w:space="0" w:color="auto"/>
      </w:divBdr>
    </w:div>
    <w:div w:id="1234009226">
      <w:bodyDiv w:val="1"/>
      <w:marLeft w:val="0"/>
      <w:marRight w:val="0"/>
      <w:marTop w:val="0"/>
      <w:marBottom w:val="0"/>
      <w:divBdr>
        <w:top w:val="none" w:sz="0" w:space="0" w:color="auto"/>
        <w:left w:val="none" w:sz="0" w:space="0" w:color="auto"/>
        <w:bottom w:val="none" w:sz="0" w:space="0" w:color="auto"/>
        <w:right w:val="none" w:sz="0" w:space="0" w:color="auto"/>
      </w:divBdr>
    </w:div>
    <w:div w:id="1252929560">
      <w:bodyDiv w:val="1"/>
      <w:marLeft w:val="0"/>
      <w:marRight w:val="0"/>
      <w:marTop w:val="0"/>
      <w:marBottom w:val="0"/>
      <w:divBdr>
        <w:top w:val="none" w:sz="0" w:space="0" w:color="auto"/>
        <w:left w:val="none" w:sz="0" w:space="0" w:color="auto"/>
        <w:bottom w:val="none" w:sz="0" w:space="0" w:color="auto"/>
        <w:right w:val="none" w:sz="0" w:space="0" w:color="auto"/>
      </w:divBdr>
    </w:div>
    <w:div w:id="1322074440">
      <w:bodyDiv w:val="1"/>
      <w:marLeft w:val="0"/>
      <w:marRight w:val="0"/>
      <w:marTop w:val="0"/>
      <w:marBottom w:val="0"/>
      <w:divBdr>
        <w:top w:val="none" w:sz="0" w:space="0" w:color="auto"/>
        <w:left w:val="none" w:sz="0" w:space="0" w:color="auto"/>
        <w:bottom w:val="none" w:sz="0" w:space="0" w:color="auto"/>
        <w:right w:val="none" w:sz="0" w:space="0" w:color="auto"/>
      </w:divBdr>
    </w:div>
    <w:div w:id="1382703236">
      <w:bodyDiv w:val="1"/>
      <w:marLeft w:val="0"/>
      <w:marRight w:val="0"/>
      <w:marTop w:val="0"/>
      <w:marBottom w:val="0"/>
      <w:divBdr>
        <w:top w:val="none" w:sz="0" w:space="0" w:color="auto"/>
        <w:left w:val="none" w:sz="0" w:space="0" w:color="auto"/>
        <w:bottom w:val="none" w:sz="0" w:space="0" w:color="auto"/>
        <w:right w:val="none" w:sz="0" w:space="0" w:color="auto"/>
      </w:divBdr>
    </w:div>
    <w:div w:id="1416853925">
      <w:bodyDiv w:val="1"/>
      <w:marLeft w:val="0"/>
      <w:marRight w:val="0"/>
      <w:marTop w:val="0"/>
      <w:marBottom w:val="0"/>
      <w:divBdr>
        <w:top w:val="none" w:sz="0" w:space="0" w:color="auto"/>
        <w:left w:val="none" w:sz="0" w:space="0" w:color="auto"/>
        <w:bottom w:val="none" w:sz="0" w:space="0" w:color="auto"/>
        <w:right w:val="none" w:sz="0" w:space="0" w:color="auto"/>
      </w:divBdr>
    </w:div>
    <w:div w:id="1442187833">
      <w:bodyDiv w:val="1"/>
      <w:marLeft w:val="0"/>
      <w:marRight w:val="0"/>
      <w:marTop w:val="0"/>
      <w:marBottom w:val="0"/>
      <w:divBdr>
        <w:top w:val="none" w:sz="0" w:space="0" w:color="auto"/>
        <w:left w:val="none" w:sz="0" w:space="0" w:color="auto"/>
        <w:bottom w:val="none" w:sz="0" w:space="0" w:color="auto"/>
        <w:right w:val="none" w:sz="0" w:space="0" w:color="auto"/>
      </w:divBdr>
    </w:div>
    <w:div w:id="1487628271">
      <w:bodyDiv w:val="1"/>
      <w:marLeft w:val="0"/>
      <w:marRight w:val="0"/>
      <w:marTop w:val="0"/>
      <w:marBottom w:val="0"/>
      <w:divBdr>
        <w:top w:val="none" w:sz="0" w:space="0" w:color="auto"/>
        <w:left w:val="none" w:sz="0" w:space="0" w:color="auto"/>
        <w:bottom w:val="none" w:sz="0" w:space="0" w:color="auto"/>
        <w:right w:val="none" w:sz="0" w:space="0" w:color="auto"/>
      </w:divBdr>
    </w:div>
    <w:div w:id="1596358012">
      <w:bodyDiv w:val="1"/>
      <w:marLeft w:val="0"/>
      <w:marRight w:val="0"/>
      <w:marTop w:val="0"/>
      <w:marBottom w:val="0"/>
      <w:divBdr>
        <w:top w:val="none" w:sz="0" w:space="0" w:color="auto"/>
        <w:left w:val="none" w:sz="0" w:space="0" w:color="auto"/>
        <w:bottom w:val="none" w:sz="0" w:space="0" w:color="auto"/>
        <w:right w:val="none" w:sz="0" w:space="0" w:color="auto"/>
      </w:divBdr>
    </w:div>
    <w:div w:id="1604263810">
      <w:bodyDiv w:val="1"/>
      <w:marLeft w:val="0"/>
      <w:marRight w:val="0"/>
      <w:marTop w:val="0"/>
      <w:marBottom w:val="0"/>
      <w:divBdr>
        <w:top w:val="none" w:sz="0" w:space="0" w:color="auto"/>
        <w:left w:val="none" w:sz="0" w:space="0" w:color="auto"/>
        <w:bottom w:val="none" w:sz="0" w:space="0" w:color="auto"/>
        <w:right w:val="none" w:sz="0" w:space="0" w:color="auto"/>
      </w:divBdr>
    </w:div>
    <w:div w:id="1607694702">
      <w:bodyDiv w:val="1"/>
      <w:marLeft w:val="0"/>
      <w:marRight w:val="0"/>
      <w:marTop w:val="0"/>
      <w:marBottom w:val="0"/>
      <w:divBdr>
        <w:top w:val="none" w:sz="0" w:space="0" w:color="auto"/>
        <w:left w:val="none" w:sz="0" w:space="0" w:color="auto"/>
        <w:bottom w:val="none" w:sz="0" w:space="0" w:color="auto"/>
        <w:right w:val="none" w:sz="0" w:space="0" w:color="auto"/>
      </w:divBdr>
    </w:div>
    <w:div w:id="1717314688">
      <w:bodyDiv w:val="1"/>
      <w:marLeft w:val="0"/>
      <w:marRight w:val="0"/>
      <w:marTop w:val="0"/>
      <w:marBottom w:val="0"/>
      <w:divBdr>
        <w:top w:val="none" w:sz="0" w:space="0" w:color="auto"/>
        <w:left w:val="none" w:sz="0" w:space="0" w:color="auto"/>
        <w:bottom w:val="none" w:sz="0" w:space="0" w:color="auto"/>
        <w:right w:val="none" w:sz="0" w:space="0" w:color="auto"/>
      </w:divBdr>
      <w:divsChild>
        <w:div w:id="1130128042">
          <w:marLeft w:val="0"/>
          <w:marRight w:val="0"/>
          <w:marTop w:val="0"/>
          <w:marBottom w:val="0"/>
          <w:divBdr>
            <w:top w:val="none" w:sz="0" w:space="0" w:color="auto"/>
            <w:left w:val="none" w:sz="0" w:space="0" w:color="auto"/>
            <w:bottom w:val="none" w:sz="0" w:space="0" w:color="auto"/>
            <w:right w:val="none" w:sz="0" w:space="0" w:color="auto"/>
          </w:divBdr>
        </w:div>
        <w:div w:id="1199778988">
          <w:marLeft w:val="0"/>
          <w:marRight w:val="0"/>
          <w:marTop w:val="0"/>
          <w:marBottom w:val="0"/>
          <w:divBdr>
            <w:top w:val="none" w:sz="0" w:space="0" w:color="auto"/>
            <w:left w:val="none" w:sz="0" w:space="0" w:color="auto"/>
            <w:bottom w:val="none" w:sz="0" w:space="0" w:color="auto"/>
            <w:right w:val="none" w:sz="0" w:space="0" w:color="auto"/>
          </w:divBdr>
        </w:div>
        <w:div w:id="1731683655">
          <w:marLeft w:val="0"/>
          <w:marRight w:val="0"/>
          <w:marTop w:val="0"/>
          <w:marBottom w:val="0"/>
          <w:divBdr>
            <w:top w:val="none" w:sz="0" w:space="0" w:color="auto"/>
            <w:left w:val="none" w:sz="0" w:space="0" w:color="auto"/>
            <w:bottom w:val="none" w:sz="0" w:space="0" w:color="auto"/>
            <w:right w:val="none" w:sz="0" w:space="0" w:color="auto"/>
          </w:divBdr>
        </w:div>
        <w:div w:id="2102027577">
          <w:marLeft w:val="0"/>
          <w:marRight w:val="0"/>
          <w:marTop w:val="0"/>
          <w:marBottom w:val="0"/>
          <w:divBdr>
            <w:top w:val="none" w:sz="0" w:space="0" w:color="auto"/>
            <w:left w:val="none" w:sz="0" w:space="0" w:color="auto"/>
            <w:bottom w:val="none" w:sz="0" w:space="0" w:color="auto"/>
            <w:right w:val="none" w:sz="0" w:space="0" w:color="auto"/>
          </w:divBdr>
        </w:div>
        <w:div w:id="1709454191">
          <w:marLeft w:val="0"/>
          <w:marRight w:val="0"/>
          <w:marTop w:val="0"/>
          <w:marBottom w:val="0"/>
          <w:divBdr>
            <w:top w:val="none" w:sz="0" w:space="0" w:color="auto"/>
            <w:left w:val="none" w:sz="0" w:space="0" w:color="auto"/>
            <w:bottom w:val="none" w:sz="0" w:space="0" w:color="auto"/>
            <w:right w:val="none" w:sz="0" w:space="0" w:color="auto"/>
          </w:divBdr>
        </w:div>
        <w:div w:id="1071611541">
          <w:marLeft w:val="0"/>
          <w:marRight w:val="0"/>
          <w:marTop w:val="0"/>
          <w:marBottom w:val="0"/>
          <w:divBdr>
            <w:top w:val="none" w:sz="0" w:space="0" w:color="auto"/>
            <w:left w:val="none" w:sz="0" w:space="0" w:color="auto"/>
            <w:bottom w:val="none" w:sz="0" w:space="0" w:color="auto"/>
            <w:right w:val="none" w:sz="0" w:space="0" w:color="auto"/>
          </w:divBdr>
        </w:div>
        <w:div w:id="1514611486">
          <w:marLeft w:val="0"/>
          <w:marRight w:val="0"/>
          <w:marTop w:val="0"/>
          <w:marBottom w:val="0"/>
          <w:divBdr>
            <w:top w:val="none" w:sz="0" w:space="0" w:color="auto"/>
            <w:left w:val="none" w:sz="0" w:space="0" w:color="auto"/>
            <w:bottom w:val="none" w:sz="0" w:space="0" w:color="auto"/>
            <w:right w:val="none" w:sz="0" w:space="0" w:color="auto"/>
          </w:divBdr>
        </w:div>
        <w:div w:id="1083800081">
          <w:marLeft w:val="0"/>
          <w:marRight w:val="0"/>
          <w:marTop w:val="0"/>
          <w:marBottom w:val="0"/>
          <w:divBdr>
            <w:top w:val="none" w:sz="0" w:space="0" w:color="auto"/>
            <w:left w:val="none" w:sz="0" w:space="0" w:color="auto"/>
            <w:bottom w:val="none" w:sz="0" w:space="0" w:color="auto"/>
            <w:right w:val="none" w:sz="0" w:space="0" w:color="auto"/>
          </w:divBdr>
        </w:div>
        <w:div w:id="227572395">
          <w:marLeft w:val="0"/>
          <w:marRight w:val="0"/>
          <w:marTop w:val="0"/>
          <w:marBottom w:val="0"/>
          <w:divBdr>
            <w:top w:val="none" w:sz="0" w:space="0" w:color="auto"/>
            <w:left w:val="none" w:sz="0" w:space="0" w:color="auto"/>
            <w:bottom w:val="none" w:sz="0" w:space="0" w:color="auto"/>
            <w:right w:val="none" w:sz="0" w:space="0" w:color="auto"/>
          </w:divBdr>
        </w:div>
        <w:div w:id="306396564">
          <w:marLeft w:val="0"/>
          <w:marRight w:val="0"/>
          <w:marTop w:val="0"/>
          <w:marBottom w:val="0"/>
          <w:divBdr>
            <w:top w:val="none" w:sz="0" w:space="0" w:color="auto"/>
            <w:left w:val="none" w:sz="0" w:space="0" w:color="auto"/>
            <w:bottom w:val="none" w:sz="0" w:space="0" w:color="auto"/>
            <w:right w:val="none" w:sz="0" w:space="0" w:color="auto"/>
          </w:divBdr>
        </w:div>
        <w:div w:id="1670282668">
          <w:marLeft w:val="0"/>
          <w:marRight w:val="0"/>
          <w:marTop w:val="0"/>
          <w:marBottom w:val="0"/>
          <w:divBdr>
            <w:top w:val="none" w:sz="0" w:space="0" w:color="auto"/>
            <w:left w:val="none" w:sz="0" w:space="0" w:color="auto"/>
            <w:bottom w:val="none" w:sz="0" w:space="0" w:color="auto"/>
            <w:right w:val="none" w:sz="0" w:space="0" w:color="auto"/>
          </w:divBdr>
        </w:div>
      </w:divsChild>
    </w:div>
    <w:div w:id="1746032147">
      <w:bodyDiv w:val="1"/>
      <w:marLeft w:val="0"/>
      <w:marRight w:val="0"/>
      <w:marTop w:val="0"/>
      <w:marBottom w:val="0"/>
      <w:divBdr>
        <w:top w:val="none" w:sz="0" w:space="0" w:color="auto"/>
        <w:left w:val="none" w:sz="0" w:space="0" w:color="auto"/>
        <w:bottom w:val="none" w:sz="0" w:space="0" w:color="auto"/>
        <w:right w:val="none" w:sz="0" w:space="0" w:color="auto"/>
      </w:divBdr>
      <w:divsChild>
        <w:div w:id="121653386">
          <w:marLeft w:val="0"/>
          <w:marRight w:val="0"/>
          <w:marTop w:val="0"/>
          <w:marBottom w:val="0"/>
          <w:divBdr>
            <w:top w:val="none" w:sz="0" w:space="0" w:color="auto"/>
            <w:left w:val="none" w:sz="0" w:space="0" w:color="auto"/>
            <w:bottom w:val="none" w:sz="0" w:space="0" w:color="auto"/>
            <w:right w:val="none" w:sz="0" w:space="0" w:color="auto"/>
          </w:divBdr>
        </w:div>
        <w:div w:id="1683045825">
          <w:marLeft w:val="0"/>
          <w:marRight w:val="0"/>
          <w:marTop w:val="0"/>
          <w:marBottom w:val="0"/>
          <w:divBdr>
            <w:top w:val="none" w:sz="0" w:space="0" w:color="auto"/>
            <w:left w:val="none" w:sz="0" w:space="0" w:color="auto"/>
            <w:bottom w:val="none" w:sz="0" w:space="0" w:color="auto"/>
            <w:right w:val="none" w:sz="0" w:space="0" w:color="auto"/>
          </w:divBdr>
        </w:div>
        <w:div w:id="707877238">
          <w:marLeft w:val="0"/>
          <w:marRight w:val="0"/>
          <w:marTop w:val="0"/>
          <w:marBottom w:val="0"/>
          <w:divBdr>
            <w:top w:val="none" w:sz="0" w:space="0" w:color="auto"/>
            <w:left w:val="none" w:sz="0" w:space="0" w:color="auto"/>
            <w:bottom w:val="none" w:sz="0" w:space="0" w:color="auto"/>
            <w:right w:val="none" w:sz="0" w:space="0" w:color="auto"/>
          </w:divBdr>
        </w:div>
        <w:div w:id="848564857">
          <w:marLeft w:val="0"/>
          <w:marRight w:val="0"/>
          <w:marTop w:val="0"/>
          <w:marBottom w:val="0"/>
          <w:divBdr>
            <w:top w:val="none" w:sz="0" w:space="0" w:color="auto"/>
            <w:left w:val="none" w:sz="0" w:space="0" w:color="auto"/>
            <w:bottom w:val="none" w:sz="0" w:space="0" w:color="auto"/>
            <w:right w:val="none" w:sz="0" w:space="0" w:color="auto"/>
          </w:divBdr>
        </w:div>
        <w:div w:id="872230303">
          <w:marLeft w:val="0"/>
          <w:marRight w:val="0"/>
          <w:marTop w:val="0"/>
          <w:marBottom w:val="0"/>
          <w:divBdr>
            <w:top w:val="none" w:sz="0" w:space="0" w:color="auto"/>
            <w:left w:val="none" w:sz="0" w:space="0" w:color="auto"/>
            <w:bottom w:val="none" w:sz="0" w:space="0" w:color="auto"/>
            <w:right w:val="none" w:sz="0" w:space="0" w:color="auto"/>
          </w:divBdr>
        </w:div>
        <w:div w:id="1185249347">
          <w:marLeft w:val="0"/>
          <w:marRight w:val="0"/>
          <w:marTop w:val="0"/>
          <w:marBottom w:val="0"/>
          <w:divBdr>
            <w:top w:val="none" w:sz="0" w:space="0" w:color="auto"/>
            <w:left w:val="none" w:sz="0" w:space="0" w:color="auto"/>
            <w:bottom w:val="none" w:sz="0" w:space="0" w:color="auto"/>
            <w:right w:val="none" w:sz="0" w:space="0" w:color="auto"/>
          </w:divBdr>
        </w:div>
        <w:div w:id="1054960855">
          <w:marLeft w:val="0"/>
          <w:marRight w:val="0"/>
          <w:marTop w:val="0"/>
          <w:marBottom w:val="0"/>
          <w:divBdr>
            <w:top w:val="none" w:sz="0" w:space="0" w:color="auto"/>
            <w:left w:val="none" w:sz="0" w:space="0" w:color="auto"/>
            <w:bottom w:val="none" w:sz="0" w:space="0" w:color="auto"/>
            <w:right w:val="none" w:sz="0" w:space="0" w:color="auto"/>
          </w:divBdr>
        </w:div>
        <w:div w:id="644746391">
          <w:marLeft w:val="0"/>
          <w:marRight w:val="0"/>
          <w:marTop w:val="0"/>
          <w:marBottom w:val="0"/>
          <w:divBdr>
            <w:top w:val="none" w:sz="0" w:space="0" w:color="auto"/>
            <w:left w:val="none" w:sz="0" w:space="0" w:color="auto"/>
            <w:bottom w:val="none" w:sz="0" w:space="0" w:color="auto"/>
            <w:right w:val="none" w:sz="0" w:space="0" w:color="auto"/>
          </w:divBdr>
        </w:div>
        <w:div w:id="386758360">
          <w:marLeft w:val="0"/>
          <w:marRight w:val="0"/>
          <w:marTop w:val="0"/>
          <w:marBottom w:val="0"/>
          <w:divBdr>
            <w:top w:val="none" w:sz="0" w:space="0" w:color="auto"/>
            <w:left w:val="none" w:sz="0" w:space="0" w:color="auto"/>
            <w:bottom w:val="none" w:sz="0" w:space="0" w:color="auto"/>
            <w:right w:val="none" w:sz="0" w:space="0" w:color="auto"/>
          </w:divBdr>
        </w:div>
        <w:div w:id="1531189862">
          <w:marLeft w:val="0"/>
          <w:marRight w:val="0"/>
          <w:marTop w:val="0"/>
          <w:marBottom w:val="0"/>
          <w:divBdr>
            <w:top w:val="none" w:sz="0" w:space="0" w:color="auto"/>
            <w:left w:val="none" w:sz="0" w:space="0" w:color="auto"/>
            <w:bottom w:val="none" w:sz="0" w:space="0" w:color="auto"/>
            <w:right w:val="none" w:sz="0" w:space="0" w:color="auto"/>
          </w:divBdr>
        </w:div>
        <w:div w:id="1055201586">
          <w:marLeft w:val="0"/>
          <w:marRight w:val="0"/>
          <w:marTop w:val="0"/>
          <w:marBottom w:val="0"/>
          <w:divBdr>
            <w:top w:val="none" w:sz="0" w:space="0" w:color="auto"/>
            <w:left w:val="none" w:sz="0" w:space="0" w:color="auto"/>
            <w:bottom w:val="none" w:sz="0" w:space="0" w:color="auto"/>
            <w:right w:val="none" w:sz="0" w:space="0" w:color="auto"/>
          </w:divBdr>
        </w:div>
        <w:div w:id="356738915">
          <w:marLeft w:val="0"/>
          <w:marRight w:val="0"/>
          <w:marTop w:val="0"/>
          <w:marBottom w:val="0"/>
          <w:divBdr>
            <w:top w:val="none" w:sz="0" w:space="0" w:color="auto"/>
            <w:left w:val="none" w:sz="0" w:space="0" w:color="auto"/>
            <w:bottom w:val="none" w:sz="0" w:space="0" w:color="auto"/>
            <w:right w:val="none" w:sz="0" w:space="0" w:color="auto"/>
          </w:divBdr>
        </w:div>
        <w:div w:id="1647588302">
          <w:marLeft w:val="0"/>
          <w:marRight w:val="0"/>
          <w:marTop w:val="0"/>
          <w:marBottom w:val="0"/>
          <w:divBdr>
            <w:top w:val="none" w:sz="0" w:space="0" w:color="auto"/>
            <w:left w:val="none" w:sz="0" w:space="0" w:color="auto"/>
            <w:bottom w:val="none" w:sz="0" w:space="0" w:color="auto"/>
            <w:right w:val="none" w:sz="0" w:space="0" w:color="auto"/>
          </w:divBdr>
        </w:div>
        <w:div w:id="1794136496">
          <w:marLeft w:val="0"/>
          <w:marRight w:val="0"/>
          <w:marTop w:val="0"/>
          <w:marBottom w:val="0"/>
          <w:divBdr>
            <w:top w:val="none" w:sz="0" w:space="0" w:color="auto"/>
            <w:left w:val="none" w:sz="0" w:space="0" w:color="auto"/>
            <w:bottom w:val="none" w:sz="0" w:space="0" w:color="auto"/>
            <w:right w:val="none" w:sz="0" w:space="0" w:color="auto"/>
          </w:divBdr>
        </w:div>
        <w:div w:id="1168860018">
          <w:marLeft w:val="0"/>
          <w:marRight w:val="0"/>
          <w:marTop w:val="0"/>
          <w:marBottom w:val="0"/>
          <w:divBdr>
            <w:top w:val="none" w:sz="0" w:space="0" w:color="auto"/>
            <w:left w:val="none" w:sz="0" w:space="0" w:color="auto"/>
            <w:bottom w:val="none" w:sz="0" w:space="0" w:color="auto"/>
            <w:right w:val="none" w:sz="0" w:space="0" w:color="auto"/>
          </w:divBdr>
        </w:div>
        <w:div w:id="755636815">
          <w:marLeft w:val="0"/>
          <w:marRight w:val="0"/>
          <w:marTop w:val="0"/>
          <w:marBottom w:val="0"/>
          <w:divBdr>
            <w:top w:val="none" w:sz="0" w:space="0" w:color="auto"/>
            <w:left w:val="none" w:sz="0" w:space="0" w:color="auto"/>
            <w:bottom w:val="none" w:sz="0" w:space="0" w:color="auto"/>
            <w:right w:val="none" w:sz="0" w:space="0" w:color="auto"/>
          </w:divBdr>
        </w:div>
        <w:div w:id="1756977789">
          <w:marLeft w:val="0"/>
          <w:marRight w:val="0"/>
          <w:marTop w:val="0"/>
          <w:marBottom w:val="0"/>
          <w:divBdr>
            <w:top w:val="none" w:sz="0" w:space="0" w:color="auto"/>
            <w:left w:val="none" w:sz="0" w:space="0" w:color="auto"/>
            <w:bottom w:val="none" w:sz="0" w:space="0" w:color="auto"/>
            <w:right w:val="none" w:sz="0" w:space="0" w:color="auto"/>
          </w:divBdr>
        </w:div>
        <w:div w:id="541594125">
          <w:marLeft w:val="0"/>
          <w:marRight w:val="0"/>
          <w:marTop w:val="0"/>
          <w:marBottom w:val="0"/>
          <w:divBdr>
            <w:top w:val="none" w:sz="0" w:space="0" w:color="auto"/>
            <w:left w:val="none" w:sz="0" w:space="0" w:color="auto"/>
            <w:bottom w:val="none" w:sz="0" w:space="0" w:color="auto"/>
            <w:right w:val="none" w:sz="0" w:space="0" w:color="auto"/>
          </w:divBdr>
        </w:div>
        <w:div w:id="183636955">
          <w:marLeft w:val="0"/>
          <w:marRight w:val="0"/>
          <w:marTop w:val="0"/>
          <w:marBottom w:val="0"/>
          <w:divBdr>
            <w:top w:val="none" w:sz="0" w:space="0" w:color="auto"/>
            <w:left w:val="none" w:sz="0" w:space="0" w:color="auto"/>
            <w:bottom w:val="none" w:sz="0" w:space="0" w:color="auto"/>
            <w:right w:val="none" w:sz="0" w:space="0" w:color="auto"/>
          </w:divBdr>
        </w:div>
        <w:div w:id="1036927433">
          <w:marLeft w:val="0"/>
          <w:marRight w:val="0"/>
          <w:marTop w:val="0"/>
          <w:marBottom w:val="0"/>
          <w:divBdr>
            <w:top w:val="none" w:sz="0" w:space="0" w:color="auto"/>
            <w:left w:val="none" w:sz="0" w:space="0" w:color="auto"/>
            <w:bottom w:val="none" w:sz="0" w:space="0" w:color="auto"/>
            <w:right w:val="none" w:sz="0" w:space="0" w:color="auto"/>
          </w:divBdr>
        </w:div>
        <w:div w:id="1446997129">
          <w:marLeft w:val="0"/>
          <w:marRight w:val="0"/>
          <w:marTop w:val="0"/>
          <w:marBottom w:val="0"/>
          <w:divBdr>
            <w:top w:val="none" w:sz="0" w:space="0" w:color="auto"/>
            <w:left w:val="none" w:sz="0" w:space="0" w:color="auto"/>
            <w:bottom w:val="none" w:sz="0" w:space="0" w:color="auto"/>
            <w:right w:val="none" w:sz="0" w:space="0" w:color="auto"/>
          </w:divBdr>
        </w:div>
      </w:divsChild>
    </w:div>
    <w:div w:id="1765803927">
      <w:bodyDiv w:val="1"/>
      <w:marLeft w:val="0"/>
      <w:marRight w:val="0"/>
      <w:marTop w:val="0"/>
      <w:marBottom w:val="0"/>
      <w:divBdr>
        <w:top w:val="none" w:sz="0" w:space="0" w:color="auto"/>
        <w:left w:val="none" w:sz="0" w:space="0" w:color="auto"/>
        <w:bottom w:val="none" w:sz="0" w:space="0" w:color="auto"/>
        <w:right w:val="none" w:sz="0" w:space="0" w:color="auto"/>
      </w:divBdr>
      <w:divsChild>
        <w:div w:id="2008971048">
          <w:marLeft w:val="0"/>
          <w:marRight w:val="0"/>
          <w:marTop w:val="0"/>
          <w:marBottom w:val="0"/>
          <w:divBdr>
            <w:top w:val="none" w:sz="0" w:space="0" w:color="auto"/>
            <w:left w:val="none" w:sz="0" w:space="0" w:color="auto"/>
            <w:bottom w:val="none" w:sz="0" w:space="0" w:color="auto"/>
            <w:right w:val="none" w:sz="0" w:space="0" w:color="auto"/>
          </w:divBdr>
        </w:div>
        <w:div w:id="1867407481">
          <w:marLeft w:val="0"/>
          <w:marRight w:val="0"/>
          <w:marTop w:val="0"/>
          <w:marBottom w:val="0"/>
          <w:divBdr>
            <w:top w:val="none" w:sz="0" w:space="0" w:color="auto"/>
            <w:left w:val="none" w:sz="0" w:space="0" w:color="auto"/>
            <w:bottom w:val="none" w:sz="0" w:space="0" w:color="auto"/>
            <w:right w:val="none" w:sz="0" w:space="0" w:color="auto"/>
          </w:divBdr>
        </w:div>
        <w:div w:id="715734595">
          <w:marLeft w:val="0"/>
          <w:marRight w:val="0"/>
          <w:marTop w:val="0"/>
          <w:marBottom w:val="0"/>
          <w:divBdr>
            <w:top w:val="none" w:sz="0" w:space="0" w:color="auto"/>
            <w:left w:val="none" w:sz="0" w:space="0" w:color="auto"/>
            <w:bottom w:val="none" w:sz="0" w:space="0" w:color="auto"/>
            <w:right w:val="none" w:sz="0" w:space="0" w:color="auto"/>
          </w:divBdr>
        </w:div>
        <w:div w:id="655648102">
          <w:marLeft w:val="0"/>
          <w:marRight w:val="0"/>
          <w:marTop w:val="0"/>
          <w:marBottom w:val="0"/>
          <w:divBdr>
            <w:top w:val="none" w:sz="0" w:space="0" w:color="auto"/>
            <w:left w:val="none" w:sz="0" w:space="0" w:color="auto"/>
            <w:bottom w:val="none" w:sz="0" w:space="0" w:color="auto"/>
            <w:right w:val="none" w:sz="0" w:space="0" w:color="auto"/>
          </w:divBdr>
        </w:div>
        <w:div w:id="784152146">
          <w:marLeft w:val="0"/>
          <w:marRight w:val="0"/>
          <w:marTop w:val="0"/>
          <w:marBottom w:val="0"/>
          <w:divBdr>
            <w:top w:val="none" w:sz="0" w:space="0" w:color="auto"/>
            <w:left w:val="none" w:sz="0" w:space="0" w:color="auto"/>
            <w:bottom w:val="none" w:sz="0" w:space="0" w:color="auto"/>
            <w:right w:val="none" w:sz="0" w:space="0" w:color="auto"/>
          </w:divBdr>
        </w:div>
        <w:div w:id="1901862123">
          <w:marLeft w:val="0"/>
          <w:marRight w:val="0"/>
          <w:marTop w:val="0"/>
          <w:marBottom w:val="0"/>
          <w:divBdr>
            <w:top w:val="none" w:sz="0" w:space="0" w:color="auto"/>
            <w:left w:val="none" w:sz="0" w:space="0" w:color="auto"/>
            <w:bottom w:val="none" w:sz="0" w:space="0" w:color="auto"/>
            <w:right w:val="none" w:sz="0" w:space="0" w:color="auto"/>
          </w:divBdr>
        </w:div>
        <w:div w:id="2112773658">
          <w:marLeft w:val="0"/>
          <w:marRight w:val="0"/>
          <w:marTop w:val="0"/>
          <w:marBottom w:val="0"/>
          <w:divBdr>
            <w:top w:val="none" w:sz="0" w:space="0" w:color="auto"/>
            <w:left w:val="none" w:sz="0" w:space="0" w:color="auto"/>
            <w:bottom w:val="none" w:sz="0" w:space="0" w:color="auto"/>
            <w:right w:val="none" w:sz="0" w:space="0" w:color="auto"/>
          </w:divBdr>
        </w:div>
        <w:div w:id="611860205">
          <w:marLeft w:val="0"/>
          <w:marRight w:val="0"/>
          <w:marTop w:val="0"/>
          <w:marBottom w:val="0"/>
          <w:divBdr>
            <w:top w:val="none" w:sz="0" w:space="0" w:color="auto"/>
            <w:left w:val="none" w:sz="0" w:space="0" w:color="auto"/>
            <w:bottom w:val="none" w:sz="0" w:space="0" w:color="auto"/>
            <w:right w:val="none" w:sz="0" w:space="0" w:color="auto"/>
          </w:divBdr>
        </w:div>
        <w:div w:id="618100195">
          <w:marLeft w:val="0"/>
          <w:marRight w:val="0"/>
          <w:marTop w:val="0"/>
          <w:marBottom w:val="0"/>
          <w:divBdr>
            <w:top w:val="none" w:sz="0" w:space="0" w:color="auto"/>
            <w:left w:val="none" w:sz="0" w:space="0" w:color="auto"/>
            <w:bottom w:val="none" w:sz="0" w:space="0" w:color="auto"/>
            <w:right w:val="none" w:sz="0" w:space="0" w:color="auto"/>
          </w:divBdr>
        </w:div>
        <w:div w:id="901867265">
          <w:marLeft w:val="0"/>
          <w:marRight w:val="0"/>
          <w:marTop w:val="0"/>
          <w:marBottom w:val="0"/>
          <w:divBdr>
            <w:top w:val="none" w:sz="0" w:space="0" w:color="auto"/>
            <w:left w:val="none" w:sz="0" w:space="0" w:color="auto"/>
            <w:bottom w:val="none" w:sz="0" w:space="0" w:color="auto"/>
            <w:right w:val="none" w:sz="0" w:space="0" w:color="auto"/>
          </w:divBdr>
        </w:div>
        <w:div w:id="738164730">
          <w:marLeft w:val="0"/>
          <w:marRight w:val="0"/>
          <w:marTop w:val="0"/>
          <w:marBottom w:val="0"/>
          <w:divBdr>
            <w:top w:val="none" w:sz="0" w:space="0" w:color="auto"/>
            <w:left w:val="none" w:sz="0" w:space="0" w:color="auto"/>
            <w:bottom w:val="none" w:sz="0" w:space="0" w:color="auto"/>
            <w:right w:val="none" w:sz="0" w:space="0" w:color="auto"/>
          </w:divBdr>
        </w:div>
        <w:div w:id="1357731741">
          <w:marLeft w:val="0"/>
          <w:marRight w:val="0"/>
          <w:marTop w:val="0"/>
          <w:marBottom w:val="0"/>
          <w:divBdr>
            <w:top w:val="none" w:sz="0" w:space="0" w:color="auto"/>
            <w:left w:val="none" w:sz="0" w:space="0" w:color="auto"/>
            <w:bottom w:val="none" w:sz="0" w:space="0" w:color="auto"/>
            <w:right w:val="none" w:sz="0" w:space="0" w:color="auto"/>
          </w:divBdr>
        </w:div>
        <w:div w:id="1390956913">
          <w:marLeft w:val="0"/>
          <w:marRight w:val="0"/>
          <w:marTop w:val="0"/>
          <w:marBottom w:val="0"/>
          <w:divBdr>
            <w:top w:val="none" w:sz="0" w:space="0" w:color="auto"/>
            <w:left w:val="none" w:sz="0" w:space="0" w:color="auto"/>
            <w:bottom w:val="none" w:sz="0" w:space="0" w:color="auto"/>
            <w:right w:val="none" w:sz="0" w:space="0" w:color="auto"/>
          </w:divBdr>
        </w:div>
        <w:div w:id="2013221333">
          <w:marLeft w:val="0"/>
          <w:marRight w:val="0"/>
          <w:marTop w:val="0"/>
          <w:marBottom w:val="0"/>
          <w:divBdr>
            <w:top w:val="none" w:sz="0" w:space="0" w:color="auto"/>
            <w:left w:val="none" w:sz="0" w:space="0" w:color="auto"/>
            <w:bottom w:val="none" w:sz="0" w:space="0" w:color="auto"/>
            <w:right w:val="none" w:sz="0" w:space="0" w:color="auto"/>
          </w:divBdr>
        </w:div>
        <w:div w:id="190723995">
          <w:marLeft w:val="0"/>
          <w:marRight w:val="0"/>
          <w:marTop w:val="0"/>
          <w:marBottom w:val="0"/>
          <w:divBdr>
            <w:top w:val="none" w:sz="0" w:space="0" w:color="auto"/>
            <w:left w:val="none" w:sz="0" w:space="0" w:color="auto"/>
            <w:bottom w:val="none" w:sz="0" w:space="0" w:color="auto"/>
            <w:right w:val="none" w:sz="0" w:space="0" w:color="auto"/>
          </w:divBdr>
        </w:div>
        <w:div w:id="1592930035">
          <w:marLeft w:val="0"/>
          <w:marRight w:val="0"/>
          <w:marTop w:val="0"/>
          <w:marBottom w:val="0"/>
          <w:divBdr>
            <w:top w:val="none" w:sz="0" w:space="0" w:color="auto"/>
            <w:left w:val="none" w:sz="0" w:space="0" w:color="auto"/>
            <w:bottom w:val="none" w:sz="0" w:space="0" w:color="auto"/>
            <w:right w:val="none" w:sz="0" w:space="0" w:color="auto"/>
          </w:divBdr>
        </w:div>
        <w:div w:id="742721467">
          <w:marLeft w:val="0"/>
          <w:marRight w:val="0"/>
          <w:marTop w:val="0"/>
          <w:marBottom w:val="0"/>
          <w:divBdr>
            <w:top w:val="none" w:sz="0" w:space="0" w:color="auto"/>
            <w:left w:val="none" w:sz="0" w:space="0" w:color="auto"/>
            <w:bottom w:val="none" w:sz="0" w:space="0" w:color="auto"/>
            <w:right w:val="none" w:sz="0" w:space="0" w:color="auto"/>
          </w:divBdr>
        </w:div>
        <w:div w:id="527108976">
          <w:marLeft w:val="0"/>
          <w:marRight w:val="0"/>
          <w:marTop w:val="0"/>
          <w:marBottom w:val="0"/>
          <w:divBdr>
            <w:top w:val="none" w:sz="0" w:space="0" w:color="auto"/>
            <w:left w:val="none" w:sz="0" w:space="0" w:color="auto"/>
            <w:bottom w:val="none" w:sz="0" w:space="0" w:color="auto"/>
            <w:right w:val="none" w:sz="0" w:space="0" w:color="auto"/>
          </w:divBdr>
        </w:div>
        <w:div w:id="1493643071">
          <w:marLeft w:val="0"/>
          <w:marRight w:val="0"/>
          <w:marTop w:val="0"/>
          <w:marBottom w:val="0"/>
          <w:divBdr>
            <w:top w:val="none" w:sz="0" w:space="0" w:color="auto"/>
            <w:left w:val="none" w:sz="0" w:space="0" w:color="auto"/>
            <w:bottom w:val="none" w:sz="0" w:space="0" w:color="auto"/>
            <w:right w:val="none" w:sz="0" w:space="0" w:color="auto"/>
          </w:divBdr>
        </w:div>
        <w:div w:id="620920448">
          <w:marLeft w:val="0"/>
          <w:marRight w:val="0"/>
          <w:marTop w:val="0"/>
          <w:marBottom w:val="0"/>
          <w:divBdr>
            <w:top w:val="none" w:sz="0" w:space="0" w:color="auto"/>
            <w:left w:val="none" w:sz="0" w:space="0" w:color="auto"/>
            <w:bottom w:val="none" w:sz="0" w:space="0" w:color="auto"/>
            <w:right w:val="none" w:sz="0" w:space="0" w:color="auto"/>
          </w:divBdr>
        </w:div>
        <w:div w:id="562646901">
          <w:marLeft w:val="0"/>
          <w:marRight w:val="0"/>
          <w:marTop w:val="0"/>
          <w:marBottom w:val="0"/>
          <w:divBdr>
            <w:top w:val="none" w:sz="0" w:space="0" w:color="auto"/>
            <w:left w:val="none" w:sz="0" w:space="0" w:color="auto"/>
            <w:bottom w:val="none" w:sz="0" w:space="0" w:color="auto"/>
            <w:right w:val="none" w:sz="0" w:space="0" w:color="auto"/>
          </w:divBdr>
        </w:div>
      </w:divsChild>
    </w:div>
    <w:div w:id="1814634315">
      <w:bodyDiv w:val="1"/>
      <w:marLeft w:val="0"/>
      <w:marRight w:val="0"/>
      <w:marTop w:val="0"/>
      <w:marBottom w:val="0"/>
      <w:divBdr>
        <w:top w:val="none" w:sz="0" w:space="0" w:color="auto"/>
        <w:left w:val="none" w:sz="0" w:space="0" w:color="auto"/>
        <w:bottom w:val="none" w:sz="0" w:space="0" w:color="auto"/>
        <w:right w:val="none" w:sz="0" w:space="0" w:color="auto"/>
      </w:divBdr>
    </w:div>
    <w:div w:id="1925719570">
      <w:bodyDiv w:val="1"/>
      <w:marLeft w:val="0"/>
      <w:marRight w:val="0"/>
      <w:marTop w:val="0"/>
      <w:marBottom w:val="0"/>
      <w:divBdr>
        <w:top w:val="none" w:sz="0" w:space="0" w:color="auto"/>
        <w:left w:val="none" w:sz="0" w:space="0" w:color="auto"/>
        <w:bottom w:val="none" w:sz="0" w:space="0" w:color="auto"/>
        <w:right w:val="none" w:sz="0" w:space="0" w:color="auto"/>
      </w:divBdr>
    </w:div>
    <w:div w:id="2133471110">
      <w:bodyDiv w:val="1"/>
      <w:marLeft w:val="0"/>
      <w:marRight w:val="0"/>
      <w:marTop w:val="0"/>
      <w:marBottom w:val="0"/>
      <w:divBdr>
        <w:top w:val="none" w:sz="0" w:space="0" w:color="auto"/>
        <w:left w:val="none" w:sz="0" w:space="0" w:color="auto"/>
        <w:bottom w:val="none" w:sz="0" w:space="0" w:color="auto"/>
        <w:right w:val="none" w:sz="0" w:space="0" w:color="auto"/>
      </w:divBdr>
    </w:div>
    <w:div w:id="2140175653">
      <w:bodyDiv w:val="1"/>
      <w:marLeft w:val="0"/>
      <w:marRight w:val="0"/>
      <w:marTop w:val="0"/>
      <w:marBottom w:val="0"/>
      <w:divBdr>
        <w:top w:val="none" w:sz="0" w:space="0" w:color="auto"/>
        <w:left w:val="none" w:sz="0" w:space="0" w:color="auto"/>
        <w:bottom w:val="none" w:sz="0" w:space="0" w:color="auto"/>
        <w:right w:val="none" w:sz="0" w:space="0" w:color="auto"/>
      </w:divBdr>
    </w:div>
    <w:div w:id="214395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5"/>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www.idx.com" TargetMode="External"/><Relationship Id="rId26" Type="http://schemas.openxmlformats.org/officeDocument/2006/relationships/chart" Target="charts/chart5.xml"/><Relationship Id="rId39" Type="http://schemas.openxmlformats.org/officeDocument/2006/relationships/hyperlink" Target="https://publikasiilmiah.ums.ac.id/handle/11617/6080?show=full"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jurnal.stie-aas.ac.id/index.php/jei/article/view/1191" TargetMode="External"/><Relationship Id="rId42" Type="http://schemas.openxmlformats.org/officeDocument/2006/relationships/hyperlink" Target="https://media.neliti.com/media/publications/73541-ID-none.pdf"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idx.com" TargetMode="External"/><Relationship Id="rId25" Type="http://schemas.openxmlformats.org/officeDocument/2006/relationships/chart" Target="charts/chart4.xml"/><Relationship Id="rId33" Type="http://schemas.openxmlformats.org/officeDocument/2006/relationships/hyperlink" Target="http://eprints.uny.ac.id/41199/1/2" TargetMode="External"/><Relationship Id="rId38" Type="http://schemas.openxmlformats.org/officeDocument/2006/relationships/hyperlink" Target="https://ejournal.upi.edu/index.php/JRAK/article/view/22684" TargetMode="External"/><Relationship Id="rId2" Type="http://schemas.openxmlformats.org/officeDocument/2006/relationships/numbering" Target="numbering.xml"/><Relationship Id="rId16" Type="http://schemas.openxmlformats.org/officeDocument/2006/relationships/hyperlink" Target="http://www.idx.com" TargetMode="External"/><Relationship Id="rId20" Type="http://schemas.openxmlformats.org/officeDocument/2006/relationships/image" Target="media/image6.png"/><Relationship Id="rId29" Type="http://schemas.openxmlformats.org/officeDocument/2006/relationships/image" Target="media/image9.png"/><Relationship Id="rId41" Type="http://schemas.openxmlformats.org/officeDocument/2006/relationships/hyperlink" Target="https://ejournal.unib.ac.id/index.php/JurnalAkuntansi/article/view/699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chart" Target="charts/chart3.xml"/><Relationship Id="rId32" Type="http://schemas.openxmlformats.org/officeDocument/2006/relationships/hyperlink" Target="http://journals.ums.ac.id/index.php/reaksi/article/download/1956/1398" TargetMode="External"/><Relationship Id="rId37" Type="http://schemas.openxmlformats.org/officeDocument/2006/relationships/hyperlink" Target="https://jurnal.stie.asia.ac.id/index.php/jibeka/article/view/59" TargetMode="External"/><Relationship Id="rId40" Type="http://schemas.openxmlformats.org/officeDocument/2006/relationships/hyperlink" Target="https://ejournal3.undip.ac.id/index.php/accounting/article/view/3475" TargetMode="External"/><Relationship Id="rId5" Type="http://schemas.openxmlformats.org/officeDocument/2006/relationships/webSettings" Target="webSettings.xml"/><Relationship Id="rId15" Type="http://schemas.openxmlformats.org/officeDocument/2006/relationships/hyperlink" Target="http://www.idx.com" TargetMode="External"/><Relationship Id="rId23" Type="http://schemas.openxmlformats.org/officeDocument/2006/relationships/chart" Target="charts/chart2.xml"/><Relationship Id="rId28" Type="http://schemas.openxmlformats.org/officeDocument/2006/relationships/image" Target="media/image8.png"/><Relationship Id="rId36" Type="http://schemas.openxmlformats.org/officeDocument/2006/relationships/hyperlink" Target="https://docplayer.info/52777970-Pengaruh-kinerja-keuangan-terhadap-terjadinya-kondisi-financial-distress-pada-perusahaan-telekomunikasi-di-indonesia.html" TargetMode="External"/><Relationship Id="rId10" Type="http://schemas.openxmlformats.org/officeDocument/2006/relationships/image" Target="media/image3.jpg"/><Relationship Id="rId19" Type="http://schemas.openxmlformats.org/officeDocument/2006/relationships/image" Target="media/image5.jpeg"/><Relationship Id="rId31" Type="http://schemas.openxmlformats.org/officeDocument/2006/relationships/hyperlink" Target="https://ojs.unud.ac.id/index.php/Akuntansi/article/view/56503"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kemenperin.go.id" TargetMode="Externa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image" Target="media/image10.png"/><Relationship Id="rId35" Type="http://schemas.openxmlformats.org/officeDocument/2006/relationships/hyperlink" Target="https://publikasi.dinus.ac.id/index.php/jpeb/article/view/2042"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F:\Kerjaan\KERJAAN%202021\MARET\2.oka\SKRIPSI\GRAFIK.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Kerjaan\KERJAAN%202021\MARET\2.oka\SKRIPSI\GRAFIK.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Kerjaan\KERJAAN%202021\MARET\2.oka\SKRIPSI\GRAFIK.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Kerjaan\KERJAAN%202021\MARET\2.oka\SKRIPSI\GRAFIK.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Kerjaan\KERJAAN%202021\MARET\2.oka\SKRIPSI\GRAFIK.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Kerjaan\KERJAAN%202021\MARET\2.oka\SKRIPSI\GRAFIK.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GB" cap="none"/>
              <a:t>Financial</a:t>
            </a:r>
            <a:r>
              <a:rPr lang="en-GB" cap="none" baseline="0"/>
              <a:t> Distress</a:t>
            </a:r>
            <a:endParaRPr lang="en-GB" cap="none"/>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Sheet1!$D$4</c:f>
              <c:strCache>
                <c:ptCount val="1"/>
                <c:pt idx="0">
                  <c:v>2017</c:v>
                </c:pt>
              </c:strCache>
            </c:strRef>
          </c:tx>
          <c:spPr>
            <a:gradFill>
              <a:gsLst>
                <a:gs pos="100000">
                  <a:schemeClr val="accent1">
                    <a:alpha val="0"/>
                  </a:schemeClr>
                </a:gs>
                <a:gs pos="50000">
                  <a:schemeClr val="accent1"/>
                </a:gs>
              </a:gsLst>
              <a:lin ang="5400000" scaled="0"/>
            </a:gradFill>
            <a:ln>
              <a:noFill/>
            </a:ln>
            <a:effectLst/>
            <a:sp3d/>
          </c:spPr>
          <c:invertIfNegative val="0"/>
          <c:cat>
            <c:strRef>
              <c:f>Sheet1!$C$5:$C$14</c:f>
              <c:strCache>
                <c:ptCount val="10"/>
                <c:pt idx="0">
                  <c:v>PT Wilmar Cahaya Indonesia Tbk</c:v>
                </c:pt>
                <c:pt idx="1">
                  <c:v>PT Delta Djakarta Tbk</c:v>
                </c:pt>
                <c:pt idx="2">
                  <c:v>PT Garudafood Putra Putri Jaya Tbk</c:v>
                </c:pt>
                <c:pt idx="3">
                  <c:v>PT Indofood CBP Sukses Makmur Tbk</c:v>
                </c:pt>
                <c:pt idx="4">
                  <c:v>PT Indofood Sukses Makmur Tbk</c:v>
                </c:pt>
                <c:pt idx="5">
                  <c:v>PT Multi Bintang Indonesia Tbk</c:v>
                </c:pt>
                <c:pt idx="6">
                  <c:v>PT Mayora Indah Tbk</c:v>
                </c:pt>
                <c:pt idx="7">
                  <c:v>PT Nippon Indosari Corpindo Tbk</c:v>
                </c:pt>
                <c:pt idx="8">
                  <c:v>PT Sekar Bumi Tbk</c:v>
                </c:pt>
                <c:pt idx="9">
                  <c:v>PT Ultrajaya Milk Industry Co. Tbk</c:v>
                </c:pt>
              </c:strCache>
            </c:strRef>
          </c:cat>
          <c:val>
            <c:numRef>
              <c:f>Sheet1!$D$5:$D$14</c:f>
              <c:numCache>
                <c:formatCode>General</c:formatCode>
                <c:ptCount val="10"/>
                <c:pt idx="0">
                  <c:v>3.58</c:v>
                </c:pt>
                <c:pt idx="1">
                  <c:v>3.63</c:v>
                </c:pt>
                <c:pt idx="2">
                  <c:v>4.5</c:v>
                </c:pt>
                <c:pt idx="3">
                  <c:v>3.55</c:v>
                </c:pt>
                <c:pt idx="4">
                  <c:v>3.92</c:v>
                </c:pt>
                <c:pt idx="5">
                  <c:v>3.34</c:v>
                </c:pt>
                <c:pt idx="6">
                  <c:v>4.4800000000000004</c:v>
                </c:pt>
                <c:pt idx="7">
                  <c:v>4.57</c:v>
                </c:pt>
                <c:pt idx="8">
                  <c:v>3.63</c:v>
                </c:pt>
                <c:pt idx="9">
                  <c:v>3.84</c:v>
                </c:pt>
              </c:numCache>
            </c:numRef>
          </c:val>
          <c:extLst xmlns:c16r2="http://schemas.microsoft.com/office/drawing/2015/06/chart">
            <c:ext xmlns:c16="http://schemas.microsoft.com/office/drawing/2014/chart" uri="{C3380CC4-5D6E-409C-BE32-E72D297353CC}">
              <c16:uniqueId val="{00000000-0AB8-4CA5-BEA9-524DCC494AF3}"/>
            </c:ext>
          </c:extLst>
        </c:ser>
        <c:ser>
          <c:idx val="1"/>
          <c:order val="1"/>
          <c:tx>
            <c:strRef>
              <c:f>Sheet1!$E$4</c:f>
              <c:strCache>
                <c:ptCount val="1"/>
                <c:pt idx="0">
                  <c:v>2018</c:v>
                </c:pt>
              </c:strCache>
            </c:strRef>
          </c:tx>
          <c:spPr>
            <a:gradFill>
              <a:gsLst>
                <a:gs pos="100000">
                  <a:schemeClr val="accent2">
                    <a:alpha val="0"/>
                  </a:schemeClr>
                </a:gs>
                <a:gs pos="50000">
                  <a:schemeClr val="accent2"/>
                </a:gs>
              </a:gsLst>
              <a:lin ang="5400000" scaled="0"/>
            </a:gradFill>
            <a:ln>
              <a:noFill/>
            </a:ln>
            <a:effectLst/>
            <a:sp3d/>
          </c:spPr>
          <c:invertIfNegative val="0"/>
          <c:cat>
            <c:strRef>
              <c:f>Sheet1!$C$5:$C$14</c:f>
              <c:strCache>
                <c:ptCount val="10"/>
                <c:pt idx="0">
                  <c:v>PT Wilmar Cahaya Indonesia Tbk</c:v>
                </c:pt>
                <c:pt idx="1">
                  <c:v>PT Delta Djakarta Tbk</c:v>
                </c:pt>
                <c:pt idx="2">
                  <c:v>PT Garudafood Putra Putri Jaya Tbk</c:v>
                </c:pt>
                <c:pt idx="3">
                  <c:v>PT Indofood CBP Sukses Makmur Tbk</c:v>
                </c:pt>
                <c:pt idx="4">
                  <c:v>PT Indofood Sukses Makmur Tbk</c:v>
                </c:pt>
                <c:pt idx="5">
                  <c:v>PT Multi Bintang Indonesia Tbk</c:v>
                </c:pt>
                <c:pt idx="6">
                  <c:v>PT Mayora Indah Tbk</c:v>
                </c:pt>
                <c:pt idx="7">
                  <c:v>PT Nippon Indosari Corpindo Tbk</c:v>
                </c:pt>
                <c:pt idx="8">
                  <c:v>PT Sekar Bumi Tbk</c:v>
                </c:pt>
                <c:pt idx="9">
                  <c:v>PT Ultrajaya Milk Industry Co. Tbk</c:v>
                </c:pt>
              </c:strCache>
            </c:strRef>
          </c:cat>
          <c:val>
            <c:numRef>
              <c:f>Sheet1!$E$5:$E$14</c:f>
              <c:numCache>
                <c:formatCode>General</c:formatCode>
                <c:ptCount val="10"/>
                <c:pt idx="0">
                  <c:v>4.0199999999999996</c:v>
                </c:pt>
                <c:pt idx="1">
                  <c:v>3.84</c:v>
                </c:pt>
                <c:pt idx="2">
                  <c:v>5.09</c:v>
                </c:pt>
                <c:pt idx="3">
                  <c:v>4.83</c:v>
                </c:pt>
                <c:pt idx="4">
                  <c:v>4.0199999999999996</c:v>
                </c:pt>
                <c:pt idx="5">
                  <c:v>3.87</c:v>
                </c:pt>
                <c:pt idx="6">
                  <c:v>6.1</c:v>
                </c:pt>
                <c:pt idx="7">
                  <c:v>5.14</c:v>
                </c:pt>
                <c:pt idx="8">
                  <c:v>3.76</c:v>
                </c:pt>
                <c:pt idx="9">
                  <c:v>4.45</c:v>
                </c:pt>
              </c:numCache>
            </c:numRef>
          </c:val>
          <c:extLst xmlns:c16r2="http://schemas.microsoft.com/office/drawing/2015/06/chart">
            <c:ext xmlns:c16="http://schemas.microsoft.com/office/drawing/2014/chart" uri="{C3380CC4-5D6E-409C-BE32-E72D297353CC}">
              <c16:uniqueId val="{00000001-0AB8-4CA5-BEA9-524DCC494AF3}"/>
            </c:ext>
          </c:extLst>
        </c:ser>
        <c:ser>
          <c:idx val="2"/>
          <c:order val="2"/>
          <c:tx>
            <c:strRef>
              <c:f>Sheet1!$F$4</c:f>
              <c:strCache>
                <c:ptCount val="1"/>
                <c:pt idx="0">
                  <c:v>2019</c:v>
                </c:pt>
              </c:strCache>
            </c:strRef>
          </c:tx>
          <c:spPr>
            <a:gradFill>
              <a:gsLst>
                <a:gs pos="100000">
                  <a:schemeClr val="accent3">
                    <a:alpha val="0"/>
                  </a:schemeClr>
                </a:gs>
                <a:gs pos="50000">
                  <a:schemeClr val="accent3"/>
                </a:gs>
              </a:gsLst>
              <a:lin ang="5400000" scaled="0"/>
            </a:gradFill>
            <a:ln>
              <a:noFill/>
            </a:ln>
            <a:effectLst/>
            <a:sp3d/>
          </c:spPr>
          <c:invertIfNegative val="0"/>
          <c:cat>
            <c:strRef>
              <c:f>Sheet1!$C$5:$C$14</c:f>
              <c:strCache>
                <c:ptCount val="10"/>
                <c:pt idx="0">
                  <c:v>PT Wilmar Cahaya Indonesia Tbk</c:v>
                </c:pt>
                <c:pt idx="1">
                  <c:v>PT Delta Djakarta Tbk</c:v>
                </c:pt>
                <c:pt idx="2">
                  <c:v>PT Garudafood Putra Putri Jaya Tbk</c:v>
                </c:pt>
                <c:pt idx="3">
                  <c:v>PT Indofood CBP Sukses Makmur Tbk</c:v>
                </c:pt>
                <c:pt idx="4">
                  <c:v>PT Indofood Sukses Makmur Tbk</c:v>
                </c:pt>
                <c:pt idx="5">
                  <c:v>PT Multi Bintang Indonesia Tbk</c:v>
                </c:pt>
                <c:pt idx="6">
                  <c:v>PT Mayora Indah Tbk</c:v>
                </c:pt>
                <c:pt idx="7">
                  <c:v>PT Nippon Indosari Corpindo Tbk</c:v>
                </c:pt>
                <c:pt idx="8">
                  <c:v>PT Sekar Bumi Tbk</c:v>
                </c:pt>
                <c:pt idx="9">
                  <c:v>PT Ultrajaya Milk Industry Co. Tbk</c:v>
                </c:pt>
              </c:strCache>
            </c:strRef>
          </c:cat>
          <c:val>
            <c:numRef>
              <c:f>Sheet1!$F$5:$F$14</c:f>
              <c:numCache>
                <c:formatCode>General</c:formatCode>
                <c:ptCount val="10"/>
                <c:pt idx="0">
                  <c:v>4.0599999999999996</c:v>
                </c:pt>
                <c:pt idx="1">
                  <c:v>4.21</c:v>
                </c:pt>
                <c:pt idx="2">
                  <c:v>4.92</c:v>
                </c:pt>
                <c:pt idx="3">
                  <c:v>4.99</c:v>
                </c:pt>
                <c:pt idx="4">
                  <c:v>4.53</c:v>
                </c:pt>
                <c:pt idx="5">
                  <c:v>4.2300000000000004</c:v>
                </c:pt>
                <c:pt idx="6">
                  <c:v>4.49</c:v>
                </c:pt>
                <c:pt idx="7">
                  <c:v>4.74</c:v>
                </c:pt>
                <c:pt idx="8">
                  <c:v>4.05</c:v>
                </c:pt>
                <c:pt idx="9">
                  <c:v>4.9800000000000004</c:v>
                </c:pt>
              </c:numCache>
            </c:numRef>
          </c:val>
          <c:extLst xmlns:c16r2="http://schemas.microsoft.com/office/drawing/2015/06/chart">
            <c:ext xmlns:c16="http://schemas.microsoft.com/office/drawing/2014/chart" uri="{C3380CC4-5D6E-409C-BE32-E72D297353CC}">
              <c16:uniqueId val="{00000002-0AB8-4CA5-BEA9-524DCC494AF3}"/>
            </c:ext>
          </c:extLst>
        </c:ser>
        <c:ser>
          <c:idx val="3"/>
          <c:order val="3"/>
          <c:tx>
            <c:strRef>
              <c:f>Sheet1!$G$4</c:f>
              <c:strCache>
                <c:ptCount val="1"/>
                <c:pt idx="0">
                  <c:v>2020</c:v>
                </c:pt>
              </c:strCache>
            </c:strRef>
          </c:tx>
          <c:spPr>
            <a:gradFill>
              <a:gsLst>
                <a:gs pos="100000">
                  <a:schemeClr val="accent4">
                    <a:alpha val="0"/>
                  </a:schemeClr>
                </a:gs>
                <a:gs pos="50000">
                  <a:schemeClr val="accent4"/>
                </a:gs>
              </a:gsLst>
              <a:lin ang="5400000" scaled="0"/>
            </a:gradFill>
            <a:ln>
              <a:noFill/>
            </a:ln>
            <a:effectLst/>
            <a:sp3d/>
          </c:spPr>
          <c:invertIfNegative val="0"/>
          <c:cat>
            <c:strRef>
              <c:f>Sheet1!$C$5:$C$14</c:f>
              <c:strCache>
                <c:ptCount val="10"/>
                <c:pt idx="0">
                  <c:v>PT Wilmar Cahaya Indonesia Tbk</c:v>
                </c:pt>
                <c:pt idx="1">
                  <c:v>PT Delta Djakarta Tbk</c:v>
                </c:pt>
                <c:pt idx="2">
                  <c:v>PT Garudafood Putra Putri Jaya Tbk</c:v>
                </c:pt>
                <c:pt idx="3">
                  <c:v>PT Indofood CBP Sukses Makmur Tbk</c:v>
                </c:pt>
                <c:pt idx="4">
                  <c:v>PT Indofood Sukses Makmur Tbk</c:v>
                </c:pt>
                <c:pt idx="5">
                  <c:v>PT Multi Bintang Indonesia Tbk</c:v>
                </c:pt>
                <c:pt idx="6">
                  <c:v>PT Mayora Indah Tbk</c:v>
                </c:pt>
                <c:pt idx="7">
                  <c:v>PT Nippon Indosari Corpindo Tbk</c:v>
                </c:pt>
                <c:pt idx="8">
                  <c:v>PT Sekar Bumi Tbk</c:v>
                </c:pt>
                <c:pt idx="9">
                  <c:v>PT Ultrajaya Milk Industry Co. Tbk</c:v>
                </c:pt>
              </c:strCache>
            </c:strRef>
          </c:cat>
          <c:val>
            <c:numRef>
              <c:f>Sheet1!$G$5:$G$14</c:f>
              <c:numCache>
                <c:formatCode>General</c:formatCode>
                <c:ptCount val="10"/>
                <c:pt idx="0">
                  <c:v>3.76</c:v>
                </c:pt>
                <c:pt idx="1">
                  <c:v>4.5599999999999996</c:v>
                </c:pt>
                <c:pt idx="2">
                  <c:v>5.13</c:v>
                </c:pt>
                <c:pt idx="3">
                  <c:v>5.58</c:v>
                </c:pt>
                <c:pt idx="4">
                  <c:v>4.17</c:v>
                </c:pt>
                <c:pt idx="5">
                  <c:v>4.4000000000000004</c:v>
                </c:pt>
                <c:pt idx="6">
                  <c:v>4.4800000000000004</c:v>
                </c:pt>
                <c:pt idx="7">
                  <c:v>4.5599999999999996</c:v>
                </c:pt>
                <c:pt idx="8">
                  <c:v>4.71</c:v>
                </c:pt>
                <c:pt idx="9">
                  <c:v>5.18</c:v>
                </c:pt>
              </c:numCache>
            </c:numRef>
          </c:val>
          <c:extLst xmlns:c16r2="http://schemas.microsoft.com/office/drawing/2015/06/chart">
            <c:ext xmlns:c16="http://schemas.microsoft.com/office/drawing/2014/chart" uri="{C3380CC4-5D6E-409C-BE32-E72D297353CC}">
              <c16:uniqueId val="{00000003-0AB8-4CA5-BEA9-524DCC494AF3}"/>
            </c:ext>
          </c:extLst>
        </c:ser>
        <c:dLbls>
          <c:showLegendKey val="0"/>
          <c:showVal val="0"/>
          <c:showCatName val="0"/>
          <c:showSerName val="0"/>
          <c:showPercent val="0"/>
          <c:showBubbleSize val="0"/>
        </c:dLbls>
        <c:gapWidth val="150"/>
        <c:gapDepth val="0"/>
        <c:shape val="box"/>
        <c:axId val="349757456"/>
        <c:axId val="349758632"/>
        <c:axId val="0"/>
      </c:bar3DChart>
      <c:catAx>
        <c:axId val="3497574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9758632"/>
        <c:crosses val="autoZero"/>
        <c:auto val="1"/>
        <c:lblAlgn val="ctr"/>
        <c:lblOffset val="100"/>
        <c:noMultiLvlLbl val="0"/>
      </c:catAx>
      <c:valAx>
        <c:axId val="34975863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9757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UDD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Sheet2!$E$6</c:f>
              <c:strCache>
                <c:ptCount val="1"/>
                <c:pt idx="0">
                  <c:v>2017</c:v>
                </c:pt>
              </c:strCache>
            </c:strRef>
          </c:tx>
          <c:spPr>
            <a:solidFill>
              <a:schemeClr val="accent1"/>
            </a:solidFill>
            <a:ln>
              <a:noFill/>
            </a:ln>
            <a:effectLst/>
            <a:sp3d/>
          </c:spPr>
          <c:invertIfNegative val="0"/>
          <c:cat>
            <c:strRef>
              <c:f>Sheet2!$D$7:$D$16</c:f>
              <c:strCache>
                <c:ptCount val="10"/>
                <c:pt idx="0">
                  <c:v>PT Wilmar Cahaya Indonesia Tbk</c:v>
                </c:pt>
                <c:pt idx="1">
                  <c:v>PT Delta Djakarta Tbk</c:v>
                </c:pt>
                <c:pt idx="2">
                  <c:v>PT Garudafood Putra Putri Jaya Tbk</c:v>
                </c:pt>
                <c:pt idx="3">
                  <c:v>PT Indofood CBP Sukses Makmur Tbk</c:v>
                </c:pt>
                <c:pt idx="4">
                  <c:v>PT Indofood Sukses Makmur Tbk</c:v>
                </c:pt>
                <c:pt idx="5">
                  <c:v>PT Multi Bintang Indonesia Tbk</c:v>
                </c:pt>
                <c:pt idx="6">
                  <c:v>PT Mayora Indah Tbk</c:v>
                </c:pt>
                <c:pt idx="7">
                  <c:v>PT Nippon Indosari Corpindo Tbk</c:v>
                </c:pt>
                <c:pt idx="8">
                  <c:v>PT Sekar Bumi Tbk</c:v>
                </c:pt>
                <c:pt idx="9">
                  <c:v>PT Ultrajaya Milk Industry Co. Tbk</c:v>
                </c:pt>
              </c:strCache>
            </c:strRef>
          </c:cat>
          <c:val>
            <c:numRef>
              <c:f>Sheet2!$E$7:$E$16</c:f>
              <c:numCache>
                <c:formatCode>General</c:formatCode>
                <c:ptCount val="10"/>
                <c:pt idx="0">
                  <c:v>4</c:v>
                </c:pt>
                <c:pt idx="1">
                  <c:v>5</c:v>
                </c:pt>
                <c:pt idx="2">
                  <c:v>6</c:v>
                </c:pt>
                <c:pt idx="3">
                  <c:v>3</c:v>
                </c:pt>
                <c:pt idx="4">
                  <c:v>4</c:v>
                </c:pt>
                <c:pt idx="5">
                  <c:v>5</c:v>
                </c:pt>
                <c:pt idx="6">
                  <c:v>3</c:v>
                </c:pt>
                <c:pt idx="7">
                  <c:v>3</c:v>
                </c:pt>
                <c:pt idx="8">
                  <c:v>6</c:v>
                </c:pt>
                <c:pt idx="9">
                  <c:v>7</c:v>
                </c:pt>
              </c:numCache>
            </c:numRef>
          </c:val>
          <c:extLst xmlns:c16r2="http://schemas.microsoft.com/office/drawing/2015/06/chart">
            <c:ext xmlns:c16="http://schemas.microsoft.com/office/drawing/2014/chart" uri="{C3380CC4-5D6E-409C-BE32-E72D297353CC}">
              <c16:uniqueId val="{00000000-CBD2-48F0-AEA5-F086111E1A4C}"/>
            </c:ext>
          </c:extLst>
        </c:ser>
        <c:ser>
          <c:idx val="1"/>
          <c:order val="1"/>
          <c:tx>
            <c:strRef>
              <c:f>Sheet2!$F$6</c:f>
              <c:strCache>
                <c:ptCount val="1"/>
                <c:pt idx="0">
                  <c:v>2018</c:v>
                </c:pt>
              </c:strCache>
            </c:strRef>
          </c:tx>
          <c:spPr>
            <a:solidFill>
              <a:schemeClr val="accent2"/>
            </a:solidFill>
            <a:ln>
              <a:noFill/>
            </a:ln>
            <a:effectLst/>
            <a:sp3d/>
          </c:spPr>
          <c:invertIfNegative val="0"/>
          <c:cat>
            <c:strRef>
              <c:f>Sheet2!$D$7:$D$16</c:f>
              <c:strCache>
                <c:ptCount val="10"/>
                <c:pt idx="0">
                  <c:v>PT Wilmar Cahaya Indonesia Tbk</c:v>
                </c:pt>
                <c:pt idx="1">
                  <c:v>PT Delta Djakarta Tbk</c:v>
                </c:pt>
                <c:pt idx="2">
                  <c:v>PT Garudafood Putra Putri Jaya Tbk</c:v>
                </c:pt>
                <c:pt idx="3">
                  <c:v>PT Indofood CBP Sukses Makmur Tbk</c:v>
                </c:pt>
                <c:pt idx="4">
                  <c:v>PT Indofood Sukses Makmur Tbk</c:v>
                </c:pt>
                <c:pt idx="5">
                  <c:v>PT Multi Bintang Indonesia Tbk</c:v>
                </c:pt>
                <c:pt idx="6">
                  <c:v>PT Mayora Indah Tbk</c:v>
                </c:pt>
                <c:pt idx="7">
                  <c:v>PT Nippon Indosari Corpindo Tbk</c:v>
                </c:pt>
                <c:pt idx="8">
                  <c:v>PT Sekar Bumi Tbk</c:v>
                </c:pt>
                <c:pt idx="9">
                  <c:v>PT Ultrajaya Milk Industry Co. Tbk</c:v>
                </c:pt>
              </c:strCache>
            </c:strRef>
          </c:cat>
          <c:val>
            <c:numRef>
              <c:f>Sheet2!$F$7:$F$16</c:f>
              <c:numCache>
                <c:formatCode>General</c:formatCode>
                <c:ptCount val="10"/>
                <c:pt idx="0">
                  <c:v>4</c:v>
                </c:pt>
                <c:pt idx="1">
                  <c:v>5</c:v>
                </c:pt>
                <c:pt idx="2">
                  <c:v>6</c:v>
                </c:pt>
                <c:pt idx="3">
                  <c:v>3</c:v>
                </c:pt>
                <c:pt idx="4">
                  <c:v>4</c:v>
                </c:pt>
                <c:pt idx="5">
                  <c:v>5</c:v>
                </c:pt>
                <c:pt idx="6">
                  <c:v>3</c:v>
                </c:pt>
                <c:pt idx="7">
                  <c:v>3</c:v>
                </c:pt>
                <c:pt idx="8">
                  <c:v>7</c:v>
                </c:pt>
                <c:pt idx="9">
                  <c:v>7</c:v>
                </c:pt>
              </c:numCache>
            </c:numRef>
          </c:val>
          <c:extLst xmlns:c16r2="http://schemas.microsoft.com/office/drawing/2015/06/chart">
            <c:ext xmlns:c16="http://schemas.microsoft.com/office/drawing/2014/chart" uri="{C3380CC4-5D6E-409C-BE32-E72D297353CC}">
              <c16:uniqueId val="{00000001-CBD2-48F0-AEA5-F086111E1A4C}"/>
            </c:ext>
          </c:extLst>
        </c:ser>
        <c:ser>
          <c:idx val="2"/>
          <c:order val="2"/>
          <c:tx>
            <c:strRef>
              <c:f>Sheet2!$G$6</c:f>
              <c:strCache>
                <c:ptCount val="1"/>
                <c:pt idx="0">
                  <c:v>2019</c:v>
                </c:pt>
              </c:strCache>
            </c:strRef>
          </c:tx>
          <c:spPr>
            <a:solidFill>
              <a:schemeClr val="accent3"/>
            </a:solidFill>
            <a:ln>
              <a:noFill/>
            </a:ln>
            <a:effectLst/>
            <a:sp3d/>
          </c:spPr>
          <c:invertIfNegative val="0"/>
          <c:cat>
            <c:strRef>
              <c:f>Sheet2!$D$7:$D$16</c:f>
              <c:strCache>
                <c:ptCount val="10"/>
                <c:pt idx="0">
                  <c:v>PT Wilmar Cahaya Indonesia Tbk</c:v>
                </c:pt>
                <c:pt idx="1">
                  <c:v>PT Delta Djakarta Tbk</c:v>
                </c:pt>
                <c:pt idx="2">
                  <c:v>PT Garudafood Putra Putri Jaya Tbk</c:v>
                </c:pt>
                <c:pt idx="3">
                  <c:v>PT Indofood CBP Sukses Makmur Tbk</c:v>
                </c:pt>
                <c:pt idx="4">
                  <c:v>PT Indofood Sukses Makmur Tbk</c:v>
                </c:pt>
                <c:pt idx="5">
                  <c:v>PT Multi Bintang Indonesia Tbk</c:v>
                </c:pt>
                <c:pt idx="6">
                  <c:v>PT Mayora Indah Tbk</c:v>
                </c:pt>
                <c:pt idx="7">
                  <c:v>PT Nippon Indosari Corpindo Tbk</c:v>
                </c:pt>
                <c:pt idx="8">
                  <c:v>PT Sekar Bumi Tbk</c:v>
                </c:pt>
                <c:pt idx="9">
                  <c:v>PT Ultrajaya Milk Industry Co. Tbk</c:v>
                </c:pt>
              </c:strCache>
            </c:strRef>
          </c:cat>
          <c:val>
            <c:numRef>
              <c:f>Sheet2!$G$7:$G$16</c:f>
              <c:numCache>
                <c:formatCode>General</c:formatCode>
                <c:ptCount val="10"/>
                <c:pt idx="0">
                  <c:v>4</c:v>
                </c:pt>
                <c:pt idx="1">
                  <c:v>5</c:v>
                </c:pt>
                <c:pt idx="2">
                  <c:v>6</c:v>
                </c:pt>
                <c:pt idx="3">
                  <c:v>3</c:v>
                </c:pt>
                <c:pt idx="4">
                  <c:v>4</c:v>
                </c:pt>
                <c:pt idx="5">
                  <c:v>5</c:v>
                </c:pt>
                <c:pt idx="6">
                  <c:v>3</c:v>
                </c:pt>
                <c:pt idx="7">
                  <c:v>3</c:v>
                </c:pt>
                <c:pt idx="8">
                  <c:v>7</c:v>
                </c:pt>
                <c:pt idx="9">
                  <c:v>7</c:v>
                </c:pt>
              </c:numCache>
            </c:numRef>
          </c:val>
          <c:extLst xmlns:c16r2="http://schemas.microsoft.com/office/drawing/2015/06/chart">
            <c:ext xmlns:c16="http://schemas.microsoft.com/office/drawing/2014/chart" uri="{C3380CC4-5D6E-409C-BE32-E72D297353CC}">
              <c16:uniqueId val="{00000002-CBD2-48F0-AEA5-F086111E1A4C}"/>
            </c:ext>
          </c:extLst>
        </c:ser>
        <c:ser>
          <c:idx val="3"/>
          <c:order val="3"/>
          <c:tx>
            <c:strRef>
              <c:f>Sheet2!$H$6</c:f>
              <c:strCache>
                <c:ptCount val="1"/>
                <c:pt idx="0">
                  <c:v>2020</c:v>
                </c:pt>
              </c:strCache>
            </c:strRef>
          </c:tx>
          <c:spPr>
            <a:solidFill>
              <a:schemeClr val="accent4"/>
            </a:solidFill>
            <a:ln>
              <a:noFill/>
            </a:ln>
            <a:effectLst/>
            <a:sp3d/>
          </c:spPr>
          <c:invertIfNegative val="0"/>
          <c:cat>
            <c:strRef>
              <c:f>Sheet2!$D$7:$D$16</c:f>
              <c:strCache>
                <c:ptCount val="10"/>
                <c:pt idx="0">
                  <c:v>PT Wilmar Cahaya Indonesia Tbk</c:v>
                </c:pt>
                <c:pt idx="1">
                  <c:v>PT Delta Djakarta Tbk</c:v>
                </c:pt>
                <c:pt idx="2">
                  <c:v>PT Garudafood Putra Putri Jaya Tbk</c:v>
                </c:pt>
                <c:pt idx="3">
                  <c:v>PT Indofood CBP Sukses Makmur Tbk</c:v>
                </c:pt>
                <c:pt idx="4">
                  <c:v>PT Indofood Sukses Makmur Tbk</c:v>
                </c:pt>
                <c:pt idx="5">
                  <c:v>PT Multi Bintang Indonesia Tbk</c:v>
                </c:pt>
                <c:pt idx="6">
                  <c:v>PT Mayora Indah Tbk</c:v>
                </c:pt>
                <c:pt idx="7">
                  <c:v>PT Nippon Indosari Corpindo Tbk</c:v>
                </c:pt>
                <c:pt idx="8">
                  <c:v>PT Sekar Bumi Tbk</c:v>
                </c:pt>
                <c:pt idx="9">
                  <c:v>PT Ultrajaya Milk Industry Co. Tbk</c:v>
                </c:pt>
              </c:strCache>
            </c:strRef>
          </c:cat>
          <c:val>
            <c:numRef>
              <c:f>Sheet2!$H$7:$H$16</c:f>
              <c:numCache>
                <c:formatCode>General</c:formatCode>
                <c:ptCount val="10"/>
                <c:pt idx="0">
                  <c:v>4</c:v>
                </c:pt>
                <c:pt idx="1">
                  <c:v>5</c:v>
                </c:pt>
                <c:pt idx="2">
                  <c:v>6</c:v>
                </c:pt>
                <c:pt idx="3">
                  <c:v>3</c:v>
                </c:pt>
                <c:pt idx="4">
                  <c:v>4</c:v>
                </c:pt>
                <c:pt idx="5">
                  <c:v>5</c:v>
                </c:pt>
                <c:pt idx="6">
                  <c:v>3</c:v>
                </c:pt>
                <c:pt idx="7">
                  <c:v>3</c:v>
                </c:pt>
                <c:pt idx="8">
                  <c:v>6</c:v>
                </c:pt>
                <c:pt idx="9">
                  <c:v>7</c:v>
                </c:pt>
              </c:numCache>
            </c:numRef>
          </c:val>
          <c:extLst xmlns:c16r2="http://schemas.microsoft.com/office/drawing/2015/06/chart">
            <c:ext xmlns:c16="http://schemas.microsoft.com/office/drawing/2014/chart" uri="{C3380CC4-5D6E-409C-BE32-E72D297353CC}">
              <c16:uniqueId val="{00000003-CBD2-48F0-AEA5-F086111E1A4C}"/>
            </c:ext>
          </c:extLst>
        </c:ser>
        <c:dLbls>
          <c:showLegendKey val="0"/>
          <c:showVal val="0"/>
          <c:showCatName val="0"/>
          <c:showSerName val="0"/>
          <c:showPercent val="0"/>
          <c:showBubbleSize val="0"/>
        </c:dLbls>
        <c:gapWidth val="150"/>
        <c:shape val="box"/>
        <c:axId val="262352104"/>
        <c:axId val="262356024"/>
        <c:axId val="0"/>
      </c:bar3DChart>
      <c:catAx>
        <c:axId val="2623521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2356024"/>
        <c:crosses val="autoZero"/>
        <c:auto val="1"/>
        <c:lblAlgn val="ctr"/>
        <c:lblOffset val="100"/>
        <c:noMultiLvlLbl val="0"/>
      </c:catAx>
      <c:valAx>
        <c:axId val="262356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2352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GB"/>
              <a:t>KAD</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Sheet3!$D$4</c:f>
              <c:strCache>
                <c:ptCount val="1"/>
                <c:pt idx="0">
                  <c:v>2017</c:v>
                </c:pt>
              </c:strCache>
            </c:strRef>
          </c:tx>
          <c:spPr>
            <a:solidFill>
              <a:schemeClr val="accent1">
                <a:alpha val="70000"/>
              </a:schemeClr>
            </a:solidFill>
            <a:ln>
              <a:noFill/>
            </a:ln>
            <a:effectLst/>
          </c:spPr>
          <c:invertIfNegative val="0"/>
          <c:cat>
            <c:strRef>
              <c:f>Sheet3!$C$5:$C$14</c:f>
              <c:strCache>
                <c:ptCount val="10"/>
                <c:pt idx="0">
                  <c:v>PT Wilmar Cahaya Indonesia Tbk</c:v>
                </c:pt>
                <c:pt idx="1">
                  <c:v>PT Delta Djakarta Tbk</c:v>
                </c:pt>
                <c:pt idx="2">
                  <c:v>PT Garudafood Putra Putri Jaya Tbk</c:v>
                </c:pt>
                <c:pt idx="3">
                  <c:v>PT Indofood CBP Sukses Makmur Tbk</c:v>
                </c:pt>
                <c:pt idx="4">
                  <c:v>PT Indofood Sukses Makmur Tbk</c:v>
                </c:pt>
                <c:pt idx="5">
                  <c:v>PT Multi Bintang Indonesia Tbk</c:v>
                </c:pt>
                <c:pt idx="6">
                  <c:v>PT Mayora Indah Tbk</c:v>
                </c:pt>
                <c:pt idx="7">
                  <c:v>PT Nippon Indosari Corpindo Tbk</c:v>
                </c:pt>
                <c:pt idx="8">
                  <c:v>PT Sekar Bumi Tbk</c:v>
                </c:pt>
                <c:pt idx="9">
                  <c:v>PT Ultrajaya Milk Industry Co. Tbk</c:v>
                </c:pt>
              </c:strCache>
            </c:strRef>
          </c:cat>
          <c:val>
            <c:numRef>
              <c:f>Sheet3!$D$5:$D$14</c:f>
              <c:numCache>
                <c:formatCode>General</c:formatCode>
                <c:ptCount val="10"/>
                <c:pt idx="0">
                  <c:v>3</c:v>
                </c:pt>
                <c:pt idx="1">
                  <c:v>3</c:v>
                </c:pt>
                <c:pt idx="2">
                  <c:v>3</c:v>
                </c:pt>
                <c:pt idx="3">
                  <c:v>3</c:v>
                </c:pt>
                <c:pt idx="4">
                  <c:v>3</c:v>
                </c:pt>
                <c:pt idx="5">
                  <c:v>2</c:v>
                </c:pt>
                <c:pt idx="6">
                  <c:v>2</c:v>
                </c:pt>
                <c:pt idx="7">
                  <c:v>3</c:v>
                </c:pt>
                <c:pt idx="8">
                  <c:v>3</c:v>
                </c:pt>
                <c:pt idx="9">
                  <c:v>4</c:v>
                </c:pt>
              </c:numCache>
            </c:numRef>
          </c:val>
          <c:extLst xmlns:c16r2="http://schemas.microsoft.com/office/drawing/2015/06/chart">
            <c:ext xmlns:c16="http://schemas.microsoft.com/office/drawing/2014/chart" uri="{C3380CC4-5D6E-409C-BE32-E72D297353CC}">
              <c16:uniqueId val="{00000000-5047-484B-AA23-86589F593AAD}"/>
            </c:ext>
          </c:extLst>
        </c:ser>
        <c:ser>
          <c:idx val="1"/>
          <c:order val="1"/>
          <c:tx>
            <c:strRef>
              <c:f>Sheet3!$E$4</c:f>
              <c:strCache>
                <c:ptCount val="1"/>
                <c:pt idx="0">
                  <c:v>2018</c:v>
                </c:pt>
              </c:strCache>
            </c:strRef>
          </c:tx>
          <c:spPr>
            <a:solidFill>
              <a:schemeClr val="accent2">
                <a:alpha val="70000"/>
              </a:schemeClr>
            </a:solidFill>
            <a:ln>
              <a:noFill/>
            </a:ln>
            <a:effectLst/>
          </c:spPr>
          <c:invertIfNegative val="0"/>
          <c:cat>
            <c:strRef>
              <c:f>Sheet3!$C$5:$C$14</c:f>
              <c:strCache>
                <c:ptCount val="10"/>
                <c:pt idx="0">
                  <c:v>PT Wilmar Cahaya Indonesia Tbk</c:v>
                </c:pt>
                <c:pt idx="1">
                  <c:v>PT Delta Djakarta Tbk</c:v>
                </c:pt>
                <c:pt idx="2">
                  <c:v>PT Garudafood Putra Putri Jaya Tbk</c:v>
                </c:pt>
                <c:pt idx="3">
                  <c:v>PT Indofood CBP Sukses Makmur Tbk</c:v>
                </c:pt>
                <c:pt idx="4">
                  <c:v>PT Indofood Sukses Makmur Tbk</c:v>
                </c:pt>
                <c:pt idx="5">
                  <c:v>PT Multi Bintang Indonesia Tbk</c:v>
                </c:pt>
                <c:pt idx="6">
                  <c:v>PT Mayora Indah Tbk</c:v>
                </c:pt>
                <c:pt idx="7">
                  <c:v>PT Nippon Indosari Corpindo Tbk</c:v>
                </c:pt>
                <c:pt idx="8">
                  <c:v>PT Sekar Bumi Tbk</c:v>
                </c:pt>
                <c:pt idx="9">
                  <c:v>PT Ultrajaya Milk Industry Co. Tbk</c:v>
                </c:pt>
              </c:strCache>
            </c:strRef>
          </c:cat>
          <c:val>
            <c:numRef>
              <c:f>Sheet3!$E$5:$E$14</c:f>
              <c:numCache>
                <c:formatCode>General</c:formatCode>
                <c:ptCount val="10"/>
                <c:pt idx="0">
                  <c:v>3</c:v>
                </c:pt>
                <c:pt idx="1">
                  <c:v>3</c:v>
                </c:pt>
                <c:pt idx="2">
                  <c:v>3</c:v>
                </c:pt>
                <c:pt idx="3">
                  <c:v>2</c:v>
                </c:pt>
                <c:pt idx="4">
                  <c:v>3</c:v>
                </c:pt>
                <c:pt idx="5">
                  <c:v>3</c:v>
                </c:pt>
                <c:pt idx="6">
                  <c:v>3</c:v>
                </c:pt>
                <c:pt idx="7">
                  <c:v>3</c:v>
                </c:pt>
                <c:pt idx="8">
                  <c:v>4</c:v>
                </c:pt>
                <c:pt idx="9">
                  <c:v>3</c:v>
                </c:pt>
              </c:numCache>
            </c:numRef>
          </c:val>
          <c:extLst xmlns:c16r2="http://schemas.microsoft.com/office/drawing/2015/06/chart">
            <c:ext xmlns:c16="http://schemas.microsoft.com/office/drawing/2014/chart" uri="{C3380CC4-5D6E-409C-BE32-E72D297353CC}">
              <c16:uniqueId val="{00000001-5047-484B-AA23-86589F593AAD}"/>
            </c:ext>
          </c:extLst>
        </c:ser>
        <c:ser>
          <c:idx val="2"/>
          <c:order val="2"/>
          <c:tx>
            <c:strRef>
              <c:f>Sheet3!$F$4</c:f>
              <c:strCache>
                <c:ptCount val="1"/>
                <c:pt idx="0">
                  <c:v>2019</c:v>
                </c:pt>
              </c:strCache>
            </c:strRef>
          </c:tx>
          <c:spPr>
            <a:solidFill>
              <a:schemeClr val="accent3">
                <a:alpha val="70000"/>
              </a:schemeClr>
            </a:solidFill>
            <a:ln>
              <a:noFill/>
            </a:ln>
            <a:effectLst/>
          </c:spPr>
          <c:invertIfNegative val="0"/>
          <c:cat>
            <c:strRef>
              <c:f>Sheet3!$C$5:$C$14</c:f>
              <c:strCache>
                <c:ptCount val="10"/>
                <c:pt idx="0">
                  <c:v>PT Wilmar Cahaya Indonesia Tbk</c:v>
                </c:pt>
                <c:pt idx="1">
                  <c:v>PT Delta Djakarta Tbk</c:v>
                </c:pt>
                <c:pt idx="2">
                  <c:v>PT Garudafood Putra Putri Jaya Tbk</c:v>
                </c:pt>
                <c:pt idx="3">
                  <c:v>PT Indofood CBP Sukses Makmur Tbk</c:v>
                </c:pt>
                <c:pt idx="4">
                  <c:v>PT Indofood Sukses Makmur Tbk</c:v>
                </c:pt>
                <c:pt idx="5">
                  <c:v>PT Multi Bintang Indonesia Tbk</c:v>
                </c:pt>
                <c:pt idx="6">
                  <c:v>PT Mayora Indah Tbk</c:v>
                </c:pt>
                <c:pt idx="7">
                  <c:v>PT Nippon Indosari Corpindo Tbk</c:v>
                </c:pt>
                <c:pt idx="8">
                  <c:v>PT Sekar Bumi Tbk</c:v>
                </c:pt>
                <c:pt idx="9">
                  <c:v>PT Ultrajaya Milk Industry Co. Tbk</c:v>
                </c:pt>
              </c:strCache>
            </c:strRef>
          </c:cat>
          <c:val>
            <c:numRef>
              <c:f>Sheet3!$F$5:$F$14</c:f>
              <c:numCache>
                <c:formatCode>General</c:formatCode>
                <c:ptCount val="10"/>
                <c:pt idx="0">
                  <c:v>3</c:v>
                </c:pt>
                <c:pt idx="1">
                  <c:v>3</c:v>
                </c:pt>
                <c:pt idx="2">
                  <c:v>3</c:v>
                </c:pt>
                <c:pt idx="3">
                  <c:v>3</c:v>
                </c:pt>
                <c:pt idx="4">
                  <c:v>4</c:v>
                </c:pt>
                <c:pt idx="5">
                  <c:v>3</c:v>
                </c:pt>
                <c:pt idx="6">
                  <c:v>3</c:v>
                </c:pt>
                <c:pt idx="7">
                  <c:v>5</c:v>
                </c:pt>
                <c:pt idx="8">
                  <c:v>4</c:v>
                </c:pt>
                <c:pt idx="9">
                  <c:v>4</c:v>
                </c:pt>
              </c:numCache>
            </c:numRef>
          </c:val>
          <c:extLst xmlns:c16r2="http://schemas.microsoft.com/office/drawing/2015/06/chart">
            <c:ext xmlns:c16="http://schemas.microsoft.com/office/drawing/2014/chart" uri="{C3380CC4-5D6E-409C-BE32-E72D297353CC}">
              <c16:uniqueId val="{00000002-5047-484B-AA23-86589F593AAD}"/>
            </c:ext>
          </c:extLst>
        </c:ser>
        <c:ser>
          <c:idx val="3"/>
          <c:order val="3"/>
          <c:tx>
            <c:strRef>
              <c:f>Sheet3!$G$4</c:f>
              <c:strCache>
                <c:ptCount val="1"/>
                <c:pt idx="0">
                  <c:v>2020</c:v>
                </c:pt>
              </c:strCache>
            </c:strRef>
          </c:tx>
          <c:spPr>
            <a:solidFill>
              <a:schemeClr val="accent4">
                <a:alpha val="70000"/>
              </a:schemeClr>
            </a:solidFill>
            <a:ln>
              <a:noFill/>
            </a:ln>
            <a:effectLst/>
          </c:spPr>
          <c:invertIfNegative val="0"/>
          <c:cat>
            <c:strRef>
              <c:f>Sheet3!$C$5:$C$14</c:f>
              <c:strCache>
                <c:ptCount val="10"/>
                <c:pt idx="0">
                  <c:v>PT Wilmar Cahaya Indonesia Tbk</c:v>
                </c:pt>
                <c:pt idx="1">
                  <c:v>PT Delta Djakarta Tbk</c:v>
                </c:pt>
                <c:pt idx="2">
                  <c:v>PT Garudafood Putra Putri Jaya Tbk</c:v>
                </c:pt>
                <c:pt idx="3">
                  <c:v>PT Indofood CBP Sukses Makmur Tbk</c:v>
                </c:pt>
                <c:pt idx="4">
                  <c:v>PT Indofood Sukses Makmur Tbk</c:v>
                </c:pt>
                <c:pt idx="5">
                  <c:v>PT Multi Bintang Indonesia Tbk</c:v>
                </c:pt>
                <c:pt idx="6">
                  <c:v>PT Mayora Indah Tbk</c:v>
                </c:pt>
                <c:pt idx="7">
                  <c:v>PT Nippon Indosari Corpindo Tbk</c:v>
                </c:pt>
                <c:pt idx="8">
                  <c:v>PT Sekar Bumi Tbk</c:v>
                </c:pt>
                <c:pt idx="9">
                  <c:v>PT Ultrajaya Milk Industry Co. Tbk</c:v>
                </c:pt>
              </c:strCache>
            </c:strRef>
          </c:cat>
          <c:val>
            <c:numRef>
              <c:f>Sheet3!$G$5:$G$14</c:f>
              <c:numCache>
                <c:formatCode>General</c:formatCode>
                <c:ptCount val="10"/>
                <c:pt idx="0">
                  <c:v>3</c:v>
                </c:pt>
                <c:pt idx="1">
                  <c:v>3</c:v>
                </c:pt>
                <c:pt idx="2">
                  <c:v>3</c:v>
                </c:pt>
                <c:pt idx="3">
                  <c:v>3</c:v>
                </c:pt>
                <c:pt idx="4">
                  <c:v>4</c:v>
                </c:pt>
                <c:pt idx="5">
                  <c:v>3</c:v>
                </c:pt>
                <c:pt idx="6">
                  <c:v>3</c:v>
                </c:pt>
                <c:pt idx="7">
                  <c:v>5</c:v>
                </c:pt>
                <c:pt idx="8">
                  <c:v>4</c:v>
                </c:pt>
                <c:pt idx="9">
                  <c:v>4</c:v>
                </c:pt>
              </c:numCache>
            </c:numRef>
          </c:val>
          <c:extLst xmlns:c16r2="http://schemas.microsoft.com/office/drawing/2015/06/chart">
            <c:ext xmlns:c16="http://schemas.microsoft.com/office/drawing/2014/chart" uri="{C3380CC4-5D6E-409C-BE32-E72D297353CC}">
              <c16:uniqueId val="{00000003-5047-484B-AA23-86589F593AAD}"/>
            </c:ext>
          </c:extLst>
        </c:ser>
        <c:dLbls>
          <c:showLegendKey val="0"/>
          <c:showVal val="0"/>
          <c:showCatName val="0"/>
          <c:showSerName val="0"/>
          <c:showPercent val="0"/>
          <c:showBubbleSize val="0"/>
        </c:dLbls>
        <c:gapWidth val="80"/>
        <c:overlap val="25"/>
        <c:axId val="262354064"/>
        <c:axId val="262354848"/>
      </c:barChart>
      <c:catAx>
        <c:axId val="26235406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262354848"/>
        <c:crosses val="autoZero"/>
        <c:auto val="1"/>
        <c:lblAlgn val="ctr"/>
        <c:lblOffset val="100"/>
        <c:noMultiLvlLbl val="0"/>
      </c:catAx>
      <c:valAx>
        <c:axId val="262354848"/>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262354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CSR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Sheet4!$D$4</c:f>
              <c:strCache>
                <c:ptCount val="1"/>
                <c:pt idx="0">
                  <c:v>2017</c:v>
                </c:pt>
              </c:strCache>
            </c:strRef>
          </c:tx>
          <c:spPr>
            <a:solidFill>
              <a:schemeClr val="accent1"/>
            </a:solidFill>
            <a:ln>
              <a:noFill/>
            </a:ln>
            <a:effectLst/>
          </c:spPr>
          <c:invertIfNegative val="0"/>
          <c:cat>
            <c:strRef>
              <c:f>Sheet4!$C$5:$C$14</c:f>
              <c:strCache>
                <c:ptCount val="10"/>
                <c:pt idx="0">
                  <c:v>PT Wilmar Cahaya Indonesia Tbk</c:v>
                </c:pt>
                <c:pt idx="1">
                  <c:v>PT Delta Djakarta Tbk</c:v>
                </c:pt>
                <c:pt idx="2">
                  <c:v>PT Garudafood Putra Putri Jaya Tbk</c:v>
                </c:pt>
                <c:pt idx="3">
                  <c:v>PT Indofood CBP Sukses Makmur Tbk</c:v>
                </c:pt>
                <c:pt idx="4">
                  <c:v>PT Indofood Sukses Makmur Tbk</c:v>
                </c:pt>
                <c:pt idx="5">
                  <c:v>PT Multi Bintang Indonesia Tbk</c:v>
                </c:pt>
                <c:pt idx="6">
                  <c:v>PT Mayora Indah Tbk</c:v>
                </c:pt>
                <c:pt idx="7">
                  <c:v>PT Nippon Indosari Corpindo Tbk</c:v>
                </c:pt>
                <c:pt idx="8">
                  <c:v>PT Sekar Bumi Tbk</c:v>
                </c:pt>
                <c:pt idx="9">
                  <c:v>PT Ultrajaya Milk Industry Co. Tbk</c:v>
                </c:pt>
              </c:strCache>
            </c:strRef>
          </c:cat>
          <c:val>
            <c:numRef>
              <c:f>Sheet4!$D$5:$D$14</c:f>
              <c:numCache>
                <c:formatCode>General</c:formatCode>
                <c:ptCount val="10"/>
                <c:pt idx="0">
                  <c:v>0.23</c:v>
                </c:pt>
                <c:pt idx="1">
                  <c:v>0.19</c:v>
                </c:pt>
                <c:pt idx="2">
                  <c:v>0.38</c:v>
                </c:pt>
                <c:pt idx="3">
                  <c:v>0.45</c:v>
                </c:pt>
                <c:pt idx="4">
                  <c:v>0.08</c:v>
                </c:pt>
                <c:pt idx="5">
                  <c:v>0.14000000000000001</c:v>
                </c:pt>
                <c:pt idx="6">
                  <c:v>0.34</c:v>
                </c:pt>
                <c:pt idx="7">
                  <c:v>0.09</c:v>
                </c:pt>
                <c:pt idx="8">
                  <c:v>0.57999999999999996</c:v>
                </c:pt>
                <c:pt idx="9">
                  <c:v>0.88</c:v>
                </c:pt>
              </c:numCache>
            </c:numRef>
          </c:val>
          <c:extLst xmlns:c16r2="http://schemas.microsoft.com/office/drawing/2015/06/chart">
            <c:ext xmlns:c16="http://schemas.microsoft.com/office/drawing/2014/chart" uri="{C3380CC4-5D6E-409C-BE32-E72D297353CC}">
              <c16:uniqueId val="{00000000-1865-4C3B-BCCA-E6A1293713C4}"/>
            </c:ext>
          </c:extLst>
        </c:ser>
        <c:ser>
          <c:idx val="1"/>
          <c:order val="1"/>
          <c:tx>
            <c:strRef>
              <c:f>Sheet4!$E$4</c:f>
              <c:strCache>
                <c:ptCount val="1"/>
                <c:pt idx="0">
                  <c:v>2018</c:v>
                </c:pt>
              </c:strCache>
            </c:strRef>
          </c:tx>
          <c:spPr>
            <a:solidFill>
              <a:schemeClr val="accent2"/>
            </a:solidFill>
            <a:ln>
              <a:noFill/>
            </a:ln>
            <a:effectLst/>
          </c:spPr>
          <c:invertIfNegative val="0"/>
          <c:cat>
            <c:strRef>
              <c:f>Sheet4!$C$5:$C$14</c:f>
              <c:strCache>
                <c:ptCount val="10"/>
                <c:pt idx="0">
                  <c:v>PT Wilmar Cahaya Indonesia Tbk</c:v>
                </c:pt>
                <c:pt idx="1">
                  <c:v>PT Delta Djakarta Tbk</c:v>
                </c:pt>
                <c:pt idx="2">
                  <c:v>PT Garudafood Putra Putri Jaya Tbk</c:v>
                </c:pt>
                <c:pt idx="3">
                  <c:v>PT Indofood CBP Sukses Makmur Tbk</c:v>
                </c:pt>
                <c:pt idx="4">
                  <c:v>PT Indofood Sukses Makmur Tbk</c:v>
                </c:pt>
                <c:pt idx="5">
                  <c:v>PT Multi Bintang Indonesia Tbk</c:v>
                </c:pt>
                <c:pt idx="6">
                  <c:v>PT Mayora Indah Tbk</c:v>
                </c:pt>
                <c:pt idx="7">
                  <c:v>PT Nippon Indosari Corpindo Tbk</c:v>
                </c:pt>
                <c:pt idx="8">
                  <c:v>PT Sekar Bumi Tbk</c:v>
                </c:pt>
                <c:pt idx="9">
                  <c:v>PT Ultrajaya Milk Industry Co. Tbk</c:v>
                </c:pt>
              </c:strCache>
            </c:strRef>
          </c:cat>
          <c:val>
            <c:numRef>
              <c:f>Sheet4!$E$5:$E$14</c:f>
              <c:numCache>
                <c:formatCode>General</c:formatCode>
                <c:ptCount val="10"/>
                <c:pt idx="0">
                  <c:v>0.26</c:v>
                </c:pt>
                <c:pt idx="1">
                  <c:v>0.16</c:v>
                </c:pt>
                <c:pt idx="2">
                  <c:v>0.36</c:v>
                </c:pt>
                <c:pt idx="3">
                  <c:v>0.47</c:v>
                </c:pt>
                <c:pt idx="4">
                  <c:v>0.1</c:v>
                </c:pt>
                <c:pt idx="5">
                  <c:v>0.13</c:v>
                </c:pt>
                <c:pt idx="6">
                  <c:v>0.35</c:v>
                </c:pt>
                <c:pt idx="7">
                  <c:v>0.08</c:v>
                </c:pt>
                <c:pt idx="8">
                  <c:v>0.62</c:v>
                </c:pt>
                <c:pt idx="9">
                  <c:v>0.87</c:v>
                </c:pt>
              </c:numCache>
            </c:numRef>
          </c:val>
          <c:extLst xmlns:c16r2="http://schemas.microsoft.com/office/drawing/2015/06/chart">
            <c:ext xmlns:c16="http://schemas.microsoft.com/office/drawing/2014/chart" uri="{C3380CC4-5D6E-409C-BE32-E72D297353CC}">
              <c16:uniqueId val="{00000001-1865-4C3B-BCCA-E6A1293713C4}"/>
            </c:ext>
          </c:extLst>
        </c:ser>
        <c:ser>
          <c:idx val="2"/>
          <c:order val="2"/>
          <c:tx>
            <c:strRef>
              <c:f>Sheet4!$F$4</c:f>
              <c:strCache>
                <c:ptCount val="1"/>
                <c:pt idx="0">
                  <c:v>2019</c:v>
                </c:pt>
              </c:strCache>
            </c:strRef>
          </c:tx>
          <c:spPr>
            <a:solidFill>
              <a:schemeClr val="accent3"/>
            </a:solidFill>
            <a:ln>
              <a:noFill/>
            </a:ln>
            <a:effectLst/>
          </c:spPr>
          <c:invertIfNegative val="0"/>
          <c:cat>
            <c:strRef>
              <c:f>Sheet4!$C$5:$C$14</c:f>
              <c:strCache>
                <c:ptCount val="10"/>
                <c:pt idx="0">
                  <c:v>PT Wilmar Cahaya Indonesia Tbk</c:v>
                </c:pt>
                <c:pt idx="1">
                  <c:v>PT Delta Djakarta Tbk</c:v>
                </c:pt>
                <c:pt idx="2">
                  <c:v>PT Garudafood Putra Putri Jaya Tbk</c:v>
                </c:pt>
                <c:pt idx="3">
                  <c:v>PT Indofood CBP Sukses Makmur Tbk</c:v>
                </c:pt>
                <c:pt idx="4">
                  <c:v>PT Indofood Sukses Makmur Tbk</c:v>
                </c:pt>
                <c:pt idx="5">
                  <c:v>PT Multi Bintang Indonesia Tbk</c:v>
                </c:pt>
                <c:pt idx="6">
                  <c:v>PT Mayora Indah Tbk</c:v>
                </c:pt>
                <c:pt idx="7">
                  <c:v>PT Nippon Indosari Corpindo Tbk</c:v>
                </c:pt>
                <c:pt idx="8">
                  <c:v>PT Sekar Bumi Tbk</c:v>
                </c:pt>
                <c:pt idx="9">
                  <c:v>PT Ultrajaya Milk Industry Co. Tbk</c:v>
                </c:pt>
              </c:strCache>
            </c:strRef>
          </c:cat>
          <c:val>
            <c:numRef>
              <c:f>Sheet4!$F$5:$F$14</c:f>
              <c:numCache>
                <c:formatCode>General</c:formatCode>
                <c:ptCount val="10"/>
                <c:pt idx="0">
                  <c:v>0.3</c:v>
                </c:pt>
                <c:pt idx="1">
                  <c:v>0.18</c:v>
                </c:pt>
                <c:pt idx="2">
                  <c:v>0.38</c:v>
                </c:pt>
                <c:pt idx="3">
                  <c:v>0.46</c:v>
                </c:pt>
                <c:pt idx="4">
                  <c:v>0.09</c:v>
                </c:pt>
                <c:pt idx="5">
                  <c:v>0.15</c:v>
                </c:pt>
                <c:pt idx="6">
                  <c:v>0.36</c:v>
                </c:pt>
                <c:pt idx="7">
                  <c:v>0.09</c:v>
                </c:pt>
                <c:pt idx="8">
                  <c:v>0.55000000000000004</c:v>
                </c:pt>
                <c:pt idx="9">
                  <c:v>0.9</c:v>
                </c:pt>
              </c:numCache>
            </c:numRef>
          </c:val>
          <c:extLst xmlns:c16r2="http://schemas.microsoft.com/office/drawing/2015/06/chart">
            <c:ext xmlns:c16="http://schemas.microsoft.com/office/drawing/2014/chart" uri="{C3380CC4-5D6E-409C-BE32-E72D297353CC}">
              <c16:uniqueId val="{00000002-1865-4C3B-BCCA-E6A1293713C4}"/>
            </c:ext>
          </c:extLst>
        </c:ser>
        <c:ser>
          <c:idx val="3"/>
          <c:order val="3"/>
          <c:tx>
            <c:strRef>
              <c:f>Sheet4!$G$4</c:f>
              <c:strCache>
                <c:ptCount val="1"/>
                <c:pt idx="0">
                  <c:v>2020</c:v>
                </c:pt>
              </c:strCache>
            </c:strRef>
          </c:tx>
          <c:spPr>
            <a:solidFill>
              <a:schemeClr val="accent4"/>
            </a:solidFill>
            <a:ln>
              <a:noFill/>
            </a:ln>
            <a:effectLst/>
          </c:spPr>
          <c:invertIfNegative val="0"/>
          <c:cat>
            <c:strRef>
              <c:f>Sheet4!$C$5:$C$14</c:f>
              <c:strCache>
                <c:ptCount val="10"/>
                <c:pt idx="0">
                  <c:v>PT Wilmar Cahaya Indonesia Tbk</c:v>
                </c:pt>
                <c:pt idx="1">
                  <c:v>PT Delta Djakarta Tbk</c:v>
                </c:pt>
                <c:pt idx="2">
                  <c:v>PT Garudafood Putra Putri Jaya Tbk</c:v>
                </c:pt>
                <c:pt idx="3">
                  <c:v>PT Indofood CBP Sukses Makmur Tbk</c:v>
                </c:pt>
                <c:pt idx="4">
                  <c:v>PT Indofood Sukses Makmur Tbk</c:v>
                </c:pt>
                <c:pt idx="5">
                  <c:v>PT Multi Bintang Indonesia Tbk</c:v>
                </c:pt>
                <c:pt idx="6">
                  <c:v>PT Mayora Indah Tbk</c:v>
                </c:pt>
                <c:pt idx="7">
                  <c:v>PT Nippon Indosari Corpindo Tbk</c:v>
                </c:pt>
                <c:pt idx="8">
                  <c:v>PT Sekar Bumi Tbk</c:v>
                </c:pt>
                <c:pt idx="9">
                  <c:v>PT Ultrajaya Milk Industry Co. Tbk</c:v>
                </c:pt>
              </c:strCache>
            </c:strRef>
          </c:cat>
          <c:val>
            <c:numRef>
              <c:f>Sheet4!$G$5:$G$14</c:f>
              <c:numCache>
                <c:formatCode>General</c:formatCode>
                <c:ptCount val="10"/>
                <c:pt idx="0">
                  <c:v>0.24</c:v>
                </c:pt>
                <c:pt idx="1">
                  <c:v>0.19</c:v>
                </c:pt>
                <c:pt idx="2">
                  <c:v>0.4</c:v>
                </c:pt>
                <c:pt idx="3">
                  <c:v>0.48</c:v>
                </c:pt>
                <c:pt idx="4">
                  <c:v>0.12</c:v>
                </c:pt>
                <c:pt idx="5">
                  <c:v>0.14000000000000001</c:v>
                </c:pt>
                <c:pt idx="6">
                  <c:v>0.33</c:v>
                </c:pt>
                <c:pt idx="7">
                  <c:v>0.05</c:v>
                </c:pt>
                <c:pt idx="8">
                  <c:v>0.55000000000000004</c:v>
                </c:pt>
                <c:pt idx="9">
                  <c:v>0.85</c:v>
                </c:pt>
              </c:numCache>
            </c:numRef>
          </c:val>
          <c:extLst xmlns:c16r2="http://schemas.microsoft.com/office/drawing/2015/06/chart">
            <c:ext xmlns:c16="http://schemas.microsoft.com/office/drawing/2014/chart" uri="{C3380CC4-5D6E-409C-BE32-E72D297353CC}">
              <c16:uniqueId val="{00000003-1865-4C3B-BCCA-E6A1293713C4}"/>
            </c:ext>
          </c:extLst>
        </c:ser>
        <c:dLbls>
          <c:showLegendKey val="0"/>
          <c:showVal val="0"/>
          <c:showCatName val="0"/>
          <c:showSerName val="0"/>
          <c:showPercent val="0"/>
          <c:showBubbleSize val="0"/>
        </c:dLbls>
        <c:gapWidth val="219"/>
        <c:overlap val="-27"/>
        <c:axId val="262357200"/>
        <c:axId val="262357592"/>
      </c:barChart>
      <c:catAx>
        <c:axId val="26235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2357592"/>
        <c:crosses val="autoZero"/>
        <c:auto val="1"/>
        <c:lblAlgn val="ctr"/>
        <c:lblOffset val="100"/>
        <c:noMultiLvlLbl val="0"/>
      </c:catAx>
      <c:valAx>
        <c:axId val="262357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2357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Sheet6!$D$4</c:f>
              <c:strCache>
                <c:ptCount val="1"/>
                <c:pt idx="0">
                  <c:v>2017</c:v>
                </c:pt>
              </c:strCache>
            </c:strRef>
          </c:tx>
          <c:spPr>
            <a:solidFill>
              <a:schemeClr val="accent1"/>
            </a:solidFill>
            <a:ln>
              <a:noFill/>
            </a:ln>
            <a:effectLst/>
            <a:sp3d/>
          </c:spPr>
          <c:invertIfNegative val="0"/>
          <c:cat>
            <c:strRef>
              <c:f>Sheet6!$C$5:$C$14</c:f>
              <c:strCache>
                <c:ptCount val="10"/>
                <c:pt idx="0">
                  <c:v>PT Wilmar Cahaya Indonesia Tbk</c:v>
                </c:pt>
                <c:pt idx="1">
                  <c:v>PT Delta Djakarta Tbk</c:v>
                </c:pt>
                <c:pt idx="2">
                  <c:v>PT Garudafood Putra Putri Jaya Tbk</c:v>
                </c:pt>
                <c:pt idx="3">
                  <c:v>PT Indofood CBP Sukses Makmur Tbk</c:v>
                </c:pt>
                <c:pt idx="4">
                  <c:v>PT Indofood Sukses Makmur Tbk</c:v>
                </c:pt>
                <c:pt idx="5">
                  <c:v>PT Multi Bintang Indonesia Tbk</c:v>
                </c:pt>
                <c:pt idx="6">
                  <c:v>PT Mayora Indah Tbk</c:v>
                </c:pt>
                <c:pt idx="7">
                  <c:v>PT Nippon Indosari Corpindo Tbk</c:v>
                </c:pt>
                <c:pt idx="8">
                  <c:v>PT Sekar Bumi Tbk</c:v>
                </c:pt>
                <c:pt idx="9">
                  <c:v>PT Ultrajaya Milk Industry Co. Tbk</c:v>
                </c:pt>
              </c:strCache>
            </c:strRef>
          </c:cat>
          <c:val>
            <c:numRef>
              <c:f>Sheet6!$D$5:$D$14</c:f>
              <c:numCache>
                <c:formatCode>General</c:formatCode>
                <c:ptCount val="10"/>
                <c:pt idx="0">
                  <c:v>2.1800000000000002</c:v>
                </c:pt>
                <c:pt idx="1">
                  <c:v>2.14</c:v>
                </c:pt>
                <c:pt idx="2">
                  <c:v>0.99</c:v>
                </c:pt>
                <c:pt idx="3">
                  <c:v>3.71</c:v>
                </c:pt>
                <c:pt idx="4">
                  <c:v>1.68</c:v>
                </c:pt>
                <c:pt idx="5">
                  <c:v>7.63</c:v>
                </c:pt>
                <c:pt idx="6">
                  <c:v>3.46</c:v>
                </c:pt>
                <c:pt idx="7">
                  <c:v>3.26</c:v>
                </c:pt>
                <c:pt idx="8">
                  <c:v>2.2799999999999998</c:v>
                </c:pt>
                <c:pt idx="9">
                  <c:v>1.57</c:v>
                </c:pt>
              </c:numCache>
            </c:numRef>
          </c:val>
          <c:extLst xmlns:c16r2="http://schemas.microsoft.com/office/drawing/2015/06/chart">
            <c:ext xmlns:c16="http://schemas.microsoft.com/office/drawing/2014/chart" uri="{C3380CC4-5D6E-409C-BE32-E72D297353CC}">
              <c16:uniqueId val="{00000000-812E-4491-8D44-E896E85E9FEB}"/>
            </c:ext>
          </c:extLst>
        </c:ser>
        <c:ser>
          <c:idx val="1"/>
          <c:order val="1"/>
          <c:tx>
            <c:strRef>
              <c:f>Sheet6!$E$4</c:f>
              <c:strCache>
                <c:ptCount val="1"/>
                <c:pt idx="0">
                  <c:v>2018</c:v>
                </c:pt>
              </c:strCache>
            </c:strRef>
          </c:tx>
          <c:spPr>
            <a:solidFill>
              <a:schemeClr val="accent2"/>
            </a:solidFill>
            <a:ln>
              <a:noFill/>
            </a:ln>
            <a:effectLst/>
            <a:sp3d/>
          </c:spPr>
          <c:invertIfNegative val="0"/>
          <c:cat>
            <c:strRef>
              <c:f>Sheet6!$C$5:$C$14</c:f>
              <c:strCache>
                <c:ptCount val="10"/>
                <c:pt idx="0">
                  <c:v>PT Wilmar Cahaya Indonesia Tbk</c:v>
                </c:pt>
                <c:pt idx="1">
                  <c:v>PT Delta Djakarta Tbk</c:v>
                </c:pt>
                <c:pt idx="2">
                  <c:v>PT Garudafood Putra Putri Jaya Tbk</c:v>
                </c:pt>
                <c:pt idx="3">
                  <c:v>PT Indofood CBP Sukses Makmur Tbk</c:v>
                </c:pt>
                <c:pt idx="4">
                  <c:v>PT Indofood Sukses Makmur Tbk</c:v>
                </c:pt>
                <c:pt idx="5">
                  <c:v>PT Multi Bintang Indonesia Tbk</c:v>
                </c:pt>
                <c:pt idx="6">
                  <c:v>PT Mayora Indah Tbk</c:v>
                </c:pt>
                <c:pt idx="7">
                  <c:v>PT Nippon Indosari Corpindo Tbk</c:v>
                </c:pt>
                <c:pt idx="8">
                  <c:v>PT Sekar Bumi Tbk</c:v>
                </c:pt>
                <c:pt idx="9">
                  <c:v>PT Ultrajaya Milk Industry Co. Tbk</c:v>
                </c:pt>
              </c:strCache>
            </c:strRef>
          </c:cat>
          <c:val>
            <c:numRef>
              <c:f>Sheet6!$E$5:$E$14</c:f>
              <c:numCache>
                <c:formatCode>General</c:formatCode>
                <c:ptCount val="10"/>
                <c:pt idx="0">
                  <c:v>2.38</c:v>
                </c:pt>
                <c:pt idx="1">
                  <c:v>2.94</c:v>
                </c:pt>
                <c:pt idx="2">
                  <c:v>1.18</c:v>
                </c:pt>
                <c:pt idx="3">
                  <c:v>3.19</c:v>
                </c:pt>
                <c:pt idx="4">
                  <c:v>2.16</c:v>
                </c:pt>
                <c:pt idx="5">
                  <c:v>8.59</c:v>
                </c:pt>
                <c:pt idx="6">
                  <c:v>2.95</c:v>
                </c:pt>
                <c:pt idx="7">
                  <c:v>1.97</c:v>
                </c:pt>
                <c:pt idx="8">
                  <c:v>3.06</c:v>
                </c:pt>
                <c:pt idx="9">
                  <c:v>2.37</c:v>
                </c:pt>
              </c:numCache>
            </c:numRef>
          </c:val>
          <c:extLst xmlns:c16r2="http://schemas.microsoft.com/office/drawing/2015/06/chart">
            <c:ext xmlns:c16="http://schemas.microsoft.com/office/drawing/2014/chart" uri="{C3380CC4-5D6E-409C-BE32-E72D297353CC}">
              <c16:uniqueId val="{00000001-812E-4491-8D44-E896E85E9FEB}"/>
            </c:ext>
          </c:extLst>
        </c:ser>
        <c:ser>
          <c:idx val="2"/>
          <c:order val="2"/>
          <c:tx>
            <c:strRef>
              <c:f>Sheet6!$F$4</c:f>
              <c:strCache>
                <c:ptCount val="1"/>
                <c:pt idx="0">
                  <c:v>2019</c:v>
                </c:pt>
              </c:strCache>
            </c:strRef>
          </c:tx>
          <c:spPr>
            <a:solidFill>
              <a:schemeClr val="accent3"/>
            </a:solidFill>
            <a:ln>
              <a:noFill/>
            </a:ln>
            <a:effectLst/>
            <a:sp3d/>
          </c:spPr>
          <c:invertIfNegative val="0"/>
          <c:cat>
            <c:strRef>
              <c:f>Sheet6!$C$5:$C$14</c:f>
              <c:strCache>
                <c:ptCount val="10"/>
                <c:pt idx="0">
                  <c:v>PT Wilmar Cahaya Indonesia Tbk</c:v>
                </c:pt>
                <c:pt idx="1">
                  <c:v>PT Delta Djakarta Tbk</c:v>
                </c:pt>
                <c:pt idx="2">
                  <c:v>PT Garudafood Putra Putri Jaya Tbk</c:v>
                </c:pt>
                <c:pt idx="3">
                  <c:v>PT Indofood CBP Sukses Makmur Tbk</c:v>
                </c:pt>
                <c:pt idx="4">
                  <c:v>PT Indofood Sukses Makmur Tbk</c:v>
                </c:pt>
                <c:pt idx="5">
                  <c:v>PT Multi Bintang Indonesia Tbk</c:v>
                </c:pt>
                <c:pt idx="6">
                  <c:v>PT Mayora Indah Tbk</c:v>
                </c:pt>
                <c:pt idx="7">
                  <c:v>PT Nippon Indosari Corpindo Tbk</c:v>
                </c:pt>
                <c:pt idx="8">
                  <c:v>PT Sekar Bumi Tbk</c:v>
                </c:pt>
                <c:pt idx="9">
                  <c:v>PT Ultrajaya Milk Industry Co. Tbk</c:v>
                </c:pt>
              </c:strCache>
            </c:strRef>
          </c:cat>
          <c:val>
            <c:numRef>
              <c:f>Sheet6!$F$5:$F$14</c:f>
              <c:numCache>
                <c:formatCode>General</c:formatCode>
                <c:ptCount val="10"/>
                <c:pt idx="0">
                  <c:v>2.71</c:v>
                </c:pt>
                <c:pt idx="1">
                  <c:v>2.5</c:v>
                </c:pt>
                <c:pt idx="2">
                  <c:v>1.53</c:v>
                </c:pt>
                <c:pt idx="3">
                  <c:v>3.03</c:v>
                </c:pt>
                <c:pt idx="4">
                  <c:v>1.81</c:v>
                </c:pt>
                <c:pt idx="5">
                  <c:v>7.17</c:v>
                </c:pt>
                <c:pt idx="6">
                  <c:v>2.36</c:v>
                </c:pt>
                <c:pt idx="7">
                  <c:v>3.88</c:v>
                </c:pt>
                <c:pt idx="8">
                  <c:v>3.23</c:v>
                </c:pt>
                <c:pt idx="9">
                  <c:v>3.71</c:v>
                </c:pt>
              </c:numCache>
            </c:numRef>
          </c:val>
          <c:extLst xmlns:c16r2="http://schemas.microsoft.com/office/drawing/2015/06/chart">
            <c:ext xmlns:c16="http://schemas.microsoft.com/office/drawing/2014/chart" uri="{C3380CC4-5D6E-409C-BE32-E72D297353CC}">
              <c16:uniqueId val="{00000002-812E-4491-8D44-E896E85E9FEB}"/>
            </c:ext>
          </c:extLst>
        </c:ser>
        <c:ser>
          <c:idx val="3"/>
          <c:order val="3"/>
          <c:tx>
            <c:strRef>
              <c:f>Sheet6!$G$4</c:f>
              <c:strCache>
                <c:ptCount val="1"/>
                <c:pt idx="0">
                  <c:v>2020</c:v>
                </c:pt>
              </c:strCache>
            </c:strRef>
          </c:tx>
          <c:spPr>
            <a:solidFill>
              <a:schemeClr val="accent4"/>
            </a:solidFill>
            <a:ln>
              <a:noFill/>
            </a:ln>
            <a:effectLst/>
            <a:sp3d/>
          </c:spPr>
          <c:invertIfNegative val="0"/>
          <c:cat>
            <c:strRef>
              <c:f>Sheet6!$C$5:$C$14</c:f>
              <c:strCache>
                <c:ptCount val="10"/>
                <c:pt idx="0">
                  <c:v>PT Wilmar Cahaya Indonesia Tbk</c:v>
                </c:pt>
                <c:pt idx="1">
                  <c:v>PT Delta Djakarta Tbk</c:v>
                </c:pt>
                <c:pt idx="2">
                  <c:v>PT Garudafood Putra Putri Jaya Tbk</c:v>
                </c:pt>
                <c:pt idx="3">
                  <c:v>PT Indofood CBP Sukses Makmur Tbk</c:v>
                </c:pt>
                <c:pt idx="4">
                  <c:v>PT Indofood Sukses Makmur Tbk</c:v>
                </c:pt>
                <c:pt idx="5">
                  <c:v>PT Multi Bintang Indonesia Tbk</c:v>
                </c:pt>
                <c:pt idx="6">
                  <c:v>PT Mayora Indah Tbk</c:v>
                </c:pt>
                <c:pt idx="7">
                  <c:v>PT Nippon Indosari Corpindo Tbk</c:v>
                </c:pt>
                <c:pt idx="8">
                  <c:v>PT Sekar Bumi Tbk</c:v>
                </c:pt>
                <c:pt idx="9">
                  <c:v>PT Ultrajaya Milk Industry Co. Tbk</c:v>
                </c:pt>
              </c:strCache>
            </c:strRef>
          </c:cat>
          <c:val>
            <c:numRef>
              <c:f>Sheet6!$G$5:$G$14</c:f>
              <c:numCache>
                <c:formatCode>General</c:formatCode>
                <c:ptCount val="10"/>
                <c:pt idx="0">
                  <c:v>3.69</c:v>
                </c:pt>
                <c:pt idx="1">
                  <c:v>2.6</c:v>
                </c:pt>
                <c:pt idx="2">
                  <c:v>1.29</c:v>
                </c:pt>
                <c:pt idx="3">
                  <c:v>3.3</c:v>
                </c:pt>
                <c:pt idx="4">
                  <c:v>0.64</c:v>
                </c:pt>
                <c:pt idx="5">
                  <c:v>8.77</c:v>
                </c:pt>
                <c:pt idx="6">
                  <c:v>2.5299999999999998</c:v>
                </c:pt>
                <c:pt idx="7">
                  <c:v>1.61</c:v>
                </c:pt>
                <c:pt idx="8">
                  <c:v>3.17</c:v>
                </c:pt>
                <c:pt idx="9">
                  <c:v>3.94</c:v>
                </c:pt>
              </c:numCache>
            </c:numRef>
          </c:val>
          <c:extLst xmlns:c16r2="http://schemas.microsoft.com/office/drawing/2015/06/chart">
            <c:ext xmlns:c16="http://schemas.microsoft.com/office/drawing/2014/chart" uri="{C3380CC4-5D6E-409C-BE32-E72D297353CC}">
              <c16:uniqueId val="{00000003-812E-4491-8D44-E896E85E9FEB}"/>
            </c:ext>
          </c:extLst>
        </c:ser>
        <c:dLbls>
          <c:showLegendKey val="0"/>
          <c:showVal val="0"/>
          <c:showCatName val="0"/>
          <c:showSerName val="0"/>
          <c:showPercent val="0"/>
          <c:showBubbleSize val="0"/>
        </c:dLbls>
        <c:gapWidth val="150"/>
        <c:shape val="box"/>
        <c:axId val="350392976"/>
        <c:axId val="350385920"/>
        <c:axId val="0"/>
      </c:bar3DChart>
      <c:catAx>
        <c:axId val="3503929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385920"/>
        <c:crosses val="autoZero"/>
        <c:auto val="1"/>
        <c:lblAlgn val="ctr"/>
        <c:lblOffset val="100"/>
        <c:noMultiLvlLbl val="0"/>
      </c:catAx>
      <c:valAx>
        <c:axId val="350385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392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ROA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Sheet5!$D$5</c:f>
              <c:strCache>
                <c:ptCount val="1"/>
                <c:pt idx="0">
                  <c:v>2017</c:v>
                </c:pt>
              </c:strCache>
            </c:strRef>
          </c:tx>
          <c:spPr>
            <a:solidFill>
              <a:schemeClr val="accent1"/>
            </a:solidFill>
            <a:ln>
              <a:noFill/>
            </a:ln>
            <a:effectLst/>
          </c:spPr>
          <c:invertIfNegative val="0"/>
          <c:cat>
            <c:strRef>
              <c:f>Sheet5!$C$6:$C$15</c:f>
              <c:strCache>
                <c:ptCount val="10"/>
                <c:pt idx="0">
                  <c:v>PT Wilmar Cahaya Indonesia Tbk</c:v>
                </c:pt>
                <c:pt idx="1">
                  <c:v>PT Delta Djakarta Tbk</c:v>
                </c:pt>
                <c:pt idx="2">
                  <c:v>PT Garudafood Putra Putri Jaya Tbk</c:v>
                </c:pt>
                <c:pt idx="3">
                  <c:v>PT Indofood CBP Sukses Makmur Tbk</c:v>
                </c:pt>
                <c:pt idx="4">
                  <c:v>PT Indofood Sukses Makmur Tbk</c:v>
                </c:pt>
                <c:pt idx="5">
                  <c:v>PT Multi Bintang Indonesia Tbk</c:v>
                </c:pt>
                <c:pt idx="6">
                  <c:v>PT Mayora Indah Tbk</c:v>
                </c:pt>
                <c:pt idx="7">
                  <c:v>PT Nippon Indosari Corpindo Tbk</c:v>
                </c:pt>
                <c:pt idx="8">
                  <c:v>PT Sekar Bumi Tbk</c:v>
                </c:pt>
                <c:pt idx="9">
                  <c:v>PT Ultrajaya Milk Industry Co. Tbk</c:v>
                </c:pt>
              </c:strCache>
            </c:strRef>
          </c:cat>
          <c:val>
            <c:numRef>
              <c:f>Sheet5!$D$6:$D$15</c:f>
              <c:numCache>
                <c:formatCode>General</c:formatCode>
                <c:ptCount val="10"/>
                <c:pt idx="0">
                  <c:v>1.222</c:v>
                </c:pt>
                <c:pt idx="1">
                  <c:v>0.95299999999999996</c:v>
                </c:pt>
                <c:pt idx="2">
                  <c:v>1.0089999999999999</c:v>
                </c:pt>
                <c:pt idx="3">
                  <c:v>1.117</c:v>
                </c:pt>
                <c:pt idx="4">
                  <c:v>1.0149999999999999</c:v>
                </c:pt>
                <c:pt idx="5">
                  <c:v>3.621</c:v>
                </c:pt>
                <c:pt idx="6">
                  <c:v>1.079</c:v>
                </c:pt>
                <c:pt idx="7">
                  <c:v>2.73</c:v>
                </c:pt>
                <c:pt idx="8">
                  <c:v>3.61</c:v>
                </c:pt>
                <c:pt idx="9">
                  <c:v>3.7410000000000001</c:v>
                </c:pt>
              </c:numCache>
            </c:numRef>
          </c:val>
          <c:extLst xmlns:c16r2="http://schemas.microsoft.com/office/drawing/2015/06/chart">
            <c:ext xmlns:c16="http://schemas.microsoft.com/office/drawing/2014/chart" uri="{C3380CC4-5D6E-409C-BE32-E72D297353CC}">
              <c16:uniqueId val="{00000000-783E-40F1-96AC-CB510A201495}"/>
            </c:ext>
          </c:extLst>
        </c:ser>
        <c:ser>
          <c:idx val="1"/>
          <c:order val="1"/>
          <c:tx>
            <c:strRef>
              <c:f>Sheet5!$E$5</c:f>
              <c:strCache>
                <c:ptCount val="1"/>
                <c:pt idx="0">
                  <c:v>2018</c:v>
                </c:pt>
              </c:strCache>
            </c:strRef>
          </c:tx>
          <c:spPr>
            <a:solidFill>
              <a:schemeClr val="accent2"/>
            </a:solidFill>
            <a:ln>
              <a:noFill/>
            </a:ln>
            <a:effectLst/>
          </c:spPr>
          <c:invertIfNegative val="0"/>
          <c:cat>
            <c:strRef>
              <c:f>Sheet5!$C$6:$C$15</c:f>
              <c:strCache>
                <c:ptCount val="10"/>
                <c:pt idx="0">
                  <c:v>PT Wilmar Cahaya Indonesia Tbk</c:v>
                </c:pt>
                <c:pt idx="1">
                  <c:v>PT Delta Djakarta Tbk</c:v>
                </c:pt>
                <c:pt idx="2">
                  <c:v>PT Garudafood Putra Putri Jaya Tbk</c:v>
                </c:pt>
                <c:pt idx="3">
                  <c:v>PT Indofood CBP Sukses Makmur Tbk</c:v>
                </c:pt>
                <c:pt idx="4">
                  <c:v>PT Indofood Sukses Makmur Tbk</c:v>
                </c:pt>
                <c:pt idx="5">
                  <c:v>PT Multi Bintang Indonesia Tbk</c:v>
                </c:pt>
                <c:pt idx="6">
                  <c:v>PT Mayora Indah Tbk</c:v>
                </c:pt>
                <c:pt idx="7">
                  <c:v>PT Nippon Indosari Corpindo Tbk</c:v>
                </c:pt>
                <c:pt idx="8">
                  <c:v>PT Sekar Bumi Tbk</c:v>
                </c:pt>
                <c:pt idx="9">
                  <c:v>PT Ultrajaya Milk Industry Co. Tbk</c:v>
                </c:pt>
              </c:strCache>
            </c:strRef>
          </c:cat>
          <c:val>
            <c:numRef>
              <c:f>Sheet5!$E$6:$E$15</c:f>
              <c:numCache>
                <c:formatCode>General</c:formatCode>
                <c:ptCount val="10"/>
                <c:pt idx="0">
                  <c:v>0.66400000000000003</c:v>
                </c:pt>
                <c:pt idx="1">
                  <c:v>2.5030000000000001</c:v>
                </c:pt>
                <c:pt idx="2">
                  <c:v>1.0680000000000001</c:v>
                </c:pt>
                <c:pt idx="3">
                  <c:v>1.335</c:v>
                </c:pt>
                <c:pt idx="4">
                  <c:v>0.50900000000000001</c:v>
                </c:pt>
                <c:pt idx="5">
                  <c:v>4.431</c:v>
                </c:pt>
                <c:pt idx="6">
                  <c:v>1.0029999999999999</c:v>
                </c:pt>
                <c:pt idx="7">
                  <c:v>3.1019999999999999</c:v>
                </c:pt>
                <c:pt idx="8">
                  <c:v>4.2759999999999998</c:v>
                </c:pt>
                <c:pt idx="9">
                  <c:v>5.0510000000000002</c:v>
                </c:pt>
              </c:numCache>
            </c:numRef>
          </c:val>
          <c:extLst xmlns:c16r2="http://schemas.microsoft.com/office/drawing/2015/06/chart">
            <c:ext xmlns:c16="http://schemas.microsoft.com/office/drawing/2014/chart" uri="{C3380CC4-5D6E-409C-BE32-E72D297353CC}">
              <c16:uniqueId val="{00000001-783E-40F1-96AC-CB510A201495}"/>
            </c:ext>
          </c:extLst>
        </c:ser>
        <c:ser>
          <c:idx val="2"/>
          <c:order val="2"/>
          <c:tx>
            <c:strRef>
              <c:f>Sheet5!$F$5</c:f>
              <c:strCache>
                <c:ptCount val="1"/>
                <c:pt idx="0">
                  <c:v>2019</c:v>
                </c:pt>
              </c:strCache>
            </c:strRef>
          </c:tx>
          <c:spPr>
            <a:solidFill>
              <a:schemeClr val="accent3"/>
            </a:solidFill>
            <a:ln>
              <a:noFill/>
            </a:ln>
            <a:effectLst/>
          </c:spPr>
          <c:invertIfNegative val="0"/>
          <c:cat>
            <c:strRef>
              <c:f>Sheet5!$C$6:$C$15</c:f>
              <c:strCache>
                <c:ptCount val="10"/>
                <c:pt idx="0">
                  <c:v>PT Wilmar Cahaya Indonesia Tbk</c:v>
                </c:pt>
                <c:pt idx="1">
                  <c:v>PT Delta Djakarta Tbk</c:v>
                </c:pt>
                <c:pt idx="2">
                  <c:v>PT Garudafood Putra Putri Jaya Tbk</c:v>
                </c:pt>
                <c:pt idx="3">
                  <c:v>PT Indofood CBP Sukses Makmur Tbk</c:v>
                </c:pt>
                <c:pt idx="4">
                  <c:v>PT Indofood Sukses Makmur Tbk</c:v>
                </c:pt>
                <c:pt idx="5">
                  <c:v>PT Multi Bintang Indonesia Tbk</c:v>
                </c:pt>
                <c:pt idx="6">
                  <c:v>PT Mayora Indah Tbk</c:v>
                </c:pt>
                <c:pt idx="7">
                  <c:v>PT Nippon Indosari Corpindo Tbk</c:v>
                </c:pt>
                <c:pt idx="8">
                  <c:v>PT Sekar Bumi Tbk</c:v>
                </c:pt>
                <c:pt idx="9">
                  <c:v>PT Ultrajaya Milk Industry Co. Tbk</c:v>
                </c:pt>
              </c:strCache>
            </c:strRef>
          </c:cat>
          <c:val>
            <c:numRef>
              <c:f>Sheet5!$F$6:$F$15</c:f>
              <c:numCache>
                <c:formatCode>General</c:formatCode>
                <c:ptCount val="10"/>
                <c:pt idx="0">
                  <c:v>1.7330000000000001</c:v>
                </c:pt>
                <c:pt idx="1">
                  <c:v>5.0140000000000002</c:v>
                </c:pt>
                <c:pt idx="2">
                  <c:v>5.9249999999999998</c:v>
                </c:pt>
                <c:pt idx="3">
                  <c:v>4.0209999999999999</c:v>
                </c:pt>
                <c:pt idx="4">
                  <c:v>4.3609999999999998</c:v>
                </c:pt>
                <c:pt idx="5">
                  <c:v>3.6960000000000002</c:v>
                </c:pt>
                <c:pt idx="6">
                  <c:v>2.5219999999999998</c:v>
                </c:pt>
                <c:pt idx="7">
                  <c:v>3.7770000000000001</c:v>
                </c:pt>
                <c:pt idx="8">
                  <c:v>5.6829999999999998</c:v>
                </c:pt>
                <c:pt idx="9">
                  <c:v>3.827</c:v>
                </c:pt>
              </c:numCache>
            </c:numRef>
          </c:val>
          <c:extLst xmlns:c16r2="http://schemas.microsoft.com/office/drawing/2015/06/chart">
            <c:ext xmlns:c16="http://schemas.microsoft.com/office/drawing/2014/chart" uri="{C3380CC4-5D6E-409C-BE32-E72D297353CC}">
              <c16:uniqueId val="{00000002-783E-40F1-96AC-CB510A201495}"/>
            </c:ext>
          </c:extLst>
        </c:ser>
        <c:ser>
          <c:idx val="3"/>
          <c:order val="3"/>
          <c:tx>
            <c:strRef>
              <c:f>Sheet5!$G$5</c:f>
              <c:strCache>
                <c:ptCount val="1"/>
                <c:pt idx="0">
                  <c:v>2020</c:v>
                </c:pt>
              </c:strCache>
            </c:strRef>
          </c:tx>
          <c:spPr>
            <a:solidFill>
              <a:schemeClr val="accent4"/>
            </a:solidFill>
            <a:ln>
              <a:noFill/>
            </a:ln>
            <a:effectLst/>
          </c:spPr>
          <c:invertIfNegative val="0"/>
          <c:cat>
            <c:strRef>
              <c:f>Sheet5!$C$6:$C$15</c:f>
              <c:strCache>
                <c:ptCount val="10"/>
                <c:pt idx="0">
                  <c:v>PT Wilmar Cahaya Indonesia Tbk</c:v>
                </c:pt>
                <c:pt idx="1">
                  <c:v>PT Delta Djakarta Tbk</c:v>
                </c:pt>
                <c:pt idx="2">
                  <c:v>PT Garudafood Putra Putri Jaya Tbk</c:v>
                </c:pt>
                <c:pt idx="3">
                  <c:v>PT Indofood CBP Sukses Makmur Tbk</c:v>
                </c:pt>
                <c:pt idx="4">
                  <c:v>PT Indofood Sukses Makmur Tbk</c:v>
                </c:pt>
                <c:pt idx="5">
                  <c:v>PT Multi Bintang Indonesia Tbk</c:v>
                </c:pt>
                <c:pt idx="6">
                  <c:v>PT Mayora Indah Tbk</c:v>
                </c:pt>
                <c:pt idx="7">
                  <c:v>PT Nippon Indosari Corpindo Tbk</c:v>
                </c:pt>
                <c:pt idx="8">
                  <c:v>PT Sekar Bumi Tbk</c:v>
                </c:pt>
                <c:pt idx="9">
                  <c:v>PT Ultrajaya Milk Industry Co. Tbk</c:v>
                </c:pt>
              </c:strCache>
            </c:strRef>
          </c:cat>
          <c:val>
            <c:numRef>
              <c:f>Sheet5!$G$6:$G$15</c:f>
              <c:numCache>
                <c:formatCode>General</c:formatCode>
                <c:ptCount val="10"/>
                <c:pt idx="0">
                  <c:v>1.206</c:v>
                </c:pt>
                <c:pt idx="1">
                  <c:v>2.4609999999999999</c:v>
                </c:pt>
                <c:pt idx="2">
                  <c:v>2.835</c:v>
                </c:pt>
                <c:pt idx="3">
                  <c:v>5.0140000000000002</c:v>
                </c:pt>
                <c:pt idx="4">
                  <c:v>2.9279999999999999</c:v>
                </c:pt>
                <c:pt idx="5">
                  <c:v>0.98499999999999999</c:v>
                </c:pt>
                <c:pt idx="6">
                  <c:v>4.8769999999999998</c:v>
                </c:pt>
                <c:pt idx="7">
                  <c:v>2.177</c:v>
                </c:pt>
                <c:pt idx="8">
                  <c:v>5.4950000000000001</c:v>
                </c:pt>
                <c:pt idx="9">
                  <c:v>3.4409999999999998</c:v>
                </c:pt>
              </c:numCache>
            </c:numRef>
          </c:val>
          <c:extLst xmlns:c16r2="http://schemas.microsoft.com/office/drawing/2015/06/chart">
            <c:ext xmlns:c16="http://schemas.microsoft.com/office/drawing/2014/chart" uri="{C3380CC4-5D6E-409C-BE32-E72D297353CC}">
              <c16:uniqueId val="{00000003-783E-40F1-96AC-CB510A201495}"/>
            </c:ext>
          </c:extLst>
        </c:ser>
        <c:dLbls>
          <c:showLegendKey val="0"/>
          <c:showVal val="0"/>
          <c:showCatName val="0"/>
          <c:showSerName val="0"/>
          <c:showPercent val="0"/>
          <c:showBubbleSize val="0"/>
        </c:dLbls>
        <c:gapWidth val="219"/>
        <c:overlap val="-27"/>
        <c:axId val="350386312"/>
        <c:axId val="350387096"/>
      </c:barChart>
      <c:catAx>
        <c:axId val="350386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387096"/>
        <c:crosses val="autoZero"/>
        <c:auto val="1"/>
        <c:lblAlgn val="ctr"/>
        <c:lblOffset val="100"/>
        <c:noMultiLvlLbl val="0"/>
      </c:catAx>
      <c:valAx>
        <c:axId val="350387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386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Sin14</b:Tag>
    <b:SourceType>Book</b:SourceType>
    <b:Guid>{9EB86259-A503-4A11-A54B-F856151AC80F}</b:Guid>
    <b:Author>
      <b:Author>
        <b:NameList>
          <b:Person>
            <b:Last>Sinambela</b:Last>
            <b:First>Prof.</b:First>
            <b:Middle>Dr. Lijan Poltak</b:Middle>
          </b:Person>
        </b:NameList>
      </b:Author>
    </b:Author>
    <b:Title>Metodologi Penelitian Kuantitatif</b:Title>
    <b:Year>2014</b:Year>
    <b:Publisher>Graha Ilmu</b:Publisher>
    <b:RefOrder>3</b:RefOrder>
  </b:Source>
  <b:Source>
    <b:Tag>Sug17</b:Tag>
    <b:SourceType>Book</b:SourceType>
    <b:Guid>{ABA7401A-4EFA-4B09-A658-C3230E312F22}</b:Guid>
    <b:Author>
      <b:Author>
        <b:NameList>
          <b:Person>
            <b:Last>Sugiyono</b:Last>
            <b:First>Prof.</b:First>
            <b:Middle>Dr.</b:Middle>
          </b:Person>
        </b:NameList>
      </b:Author>
    </b:Author>
    <b:Title>Metode Penelitian Bisnis (Pendekatan Kuantitatif, Kualitatif, Kombinasi dan R&amp;D)</b:Title>
    <b:Year>2017</b:Year>
    <b:City>Bandung</b:City>
    <b:Publisher>ALFABETA</b:Publisher>
    <b:RefOrder>1</b:RefOrder>
  </b:Source>
  <b:Source>
    <b:Tag>Gho18</b:Tag>
    <b:SourceType>Book</b:SourceType>
    <b:Guid>{44515788-61D1-4AEE-8F6C-540BF2971057}</b:Guid>
    <b:Author>
      <b:Author>
        <b:NameList>
          <b:Person>
            <b:Last>Ghozali</b:Last>
            <b:First>Prof.</b:First>
            <b:Middle>H. Imam</b:Middle>
          </b:Person>
        </b:NameList>
      </b:Author>
    </b:Author>
    <b:Title>Aplikasi Analisis Multivariate Dengan Program IBM SPSS 25</b:Title>
    <b:Year>2018</b:Year>
    <b:City>Semarang</b:City>
    <b:Publisher>Universitas Diponegoro</b:Publisher>
    <b:RefOrder>2</b:RefOrder>
  </b:Source>
  <b:Source>
    <b:Tag>Leo07</b:Tag>
    <b:SourceType>Book</b:SourceType>
    <b:Guid>{A7703F46-3238-401F-BD85-D5187263F9DB}</b:Guid>
    <b:Author>
      <b:Author>
        <b:NameList>
          <b:Person>
            <b:Last>Leon</b:Last>
            <b:First>Boy</b:First>
          </b:Person>
          <b:Person>
            <b:Last>Ericson</b:Last>
            <b:First>Sonny</b:First>
          </b:Person>
        </b:NameList>
      </b:Author>
    </b:Author>
    <b:Title>Manajemen Aktiva Pasiva Bank Nondevisa</b:Title>
    <b:Year>2007</b:Year>
    <b:City>Jakarta</b:City>
    <b:Publisher>PT Grasindo</b:Publisher>
    <b:RefOrder>4</b:RefOrder>
  </b:Source>
  <b:Source>
    <b:Tag>Gin17</b:Tag>
    <b:SourceType>JournalArticle</b:SourceType>
    <b:Guid>{58A524CB-77B9-4B9A-BAB4-93B596C797D1}</b:Guid>
    <b:Author>
      <b:Author>
        <b:NameList>
          <b:Person>
            <b:Last>Ginting</b:Last>
            <b:First>Cory</b:First>
            <b:Middle>Michelin</b:Middle>
          </b:Person>
          <b:Person>
            <b:Last>Haikal</b:Last>
            <b:First>Shalahuddin</b:First>
          </b:Person>
        </b:NameList>
      </b:Author>
    </b:Author>
    <b:Year>2017</b:Year>
    <b:City>Jakarta</b:City>
    <b:StandardNumber>ISSN</b:StandardNumber>
    <b:Pages>326-335</b:Pages>
    <b:JournalName>Pengaruh Cost Of Loanable Fund, Overhead Cost, Spread &amp; CKPN Terhadap SBDK Periode 2011-2015</b:JournalName>
    <b:Month>Oktober</b:Month>
    <b:Day>12</b:Day>
    <b:RefOrder>5</b:RefOrder>
  </b:Source>
  <b:Source>
    <b:Tag>Tas06</b:Tag>
    <b:SourceType>Book</b:SourceType>
    <b:Guid>{6DE38A38-CE5B-4F7A-88DA-999301362975}</b:Guid>
    <b:Author>
      <b:Author>
        <b:NameList>
          <b:Person>
            <b:First>Taswan</b:First>
          </b:Person>
        </b:NameList>
      </b:Author>
    </b:Author>
    <b:Title>Manajemen Perbankan</b:Title>
    <b:Year>2006</b:Year>
    <b:City>Yogyakarta</b:City>
    <b:Publisher>UUP STIM YKPN Yogyakarta</b:Publisher>
    <b:RefOrder>6</b:RefOrder>
  </b:Source>
  <b:Source>
    <b:Tag>kas16</b:Tag>
    <b:SourceType>Book</b:SourceType>
    <b:Guid>{37ED8054-8F82-4ACD-9766-713B3C202DC7}</b:Guid>
    <b:Author>
      <b:Author>
        <b:NameList>
          <b:Person>
            <b:Last>kasmir</b:Last>
            <b:First>Dr.</b:First>
          </b:Person>
        </b:NameList>
      </b:Author>
    </b:Author>
    <b:Title>Manajemen Perbankan (Edisi Revisi)</b:Title>
    <b:Year>2016</b:Year>
    <b:City>Jakarta</b:City>
    <b:Publisher>PT.  Raja Grafindo Persada</b:Publisher>
    <b:RefOrder>7</b:RefOrder>
  </b:Source>
  <b:Source>
    <b:Tag>Pan12</b:Tag>
    <b:SourceType>Book</b:SourceType>
    <b:Guid>{A4BD3372-2864-4A41-9979-E7E265AB150A}</b:Guid>
    <b:Author>
      <b:Author>
        <b:NameList>
          <b:Person>
            <b:Last>Pandia</b:Last>
            <b:First>Frianto</b:First>
          </b:Person>
        </b:NameList>
      </b:Author>
    </b:Author>
    <b:Title>Manajemen Dana dan Kesehatan Bank</b:Title>
    <b:Year>2012</b:Year>
    <b:City>Jakarta</b:City>
    <b:Publisher>Rineka cipta</b:Publisher>
    <b:RefOrder>8</b:RefOrder>
  </b:Source>
  <b:Source>
    <b:Tag>Sek11</b:Tag>
    <b:SourceType>Book</b:SourceType>
    <b:Guid>{9131C4B8-6CD7-4D4D-8DF6-139189B1A630}</b:Guid>
    <b:Author>
      <b:Author>
        <b:NameList>
          <b:Person>
            <b:Last>Sekaran</b:Last>
            <b:First>Uma</b:First>
          </b:Person>
        </b:NameList>
      </b:Author>
    </b:Author>
    <b:Title>Research Methods for Business (Metodologi Penelitian Untuk Bisnis)</b:Title>
    <b:Year>2011</b:Year>
    <b:City>jakarta</b:City>
    <b:Publisher>Salemba Empat</b:Publisher>
    <b:RefOrder>9</b:RefOrder>
  </b:Source>
  <b:Source>
    <b:Tag>Den05</b:Tag>
    <b:SourceType>Book</b:SourceType>
    <b:Guid>{33DCFF66-64ED-400C-AD9D-D2BEAE051C89}</b:Guid>
    <b:Author>
      <b:Author>
        <b:NameList>
          <b:Person>
            <b:Last>Dendawijaya</b:Last>
            <b:First>Ir.</b:First>
            <b:Middle>Dr. Lukman</b:Middle>
          </b:Person>
        </b:NameList>
      </b:Author>
    </b:Author>
    <b:Title>Manajemen Perbankan</b:Title>
    <b:Year>2005</b:Year>
    <b:City>Bogor</b:City>
    <b:Publisher>Ghalia Indonesia</b:Publisher>
    <b:RefOrder>10</b:RefOrder>
  </b:Source>
  <b:Source>
    <b:Tag>Gin171</b:Tag>
    <b:SourceType>JournalArticle</b:SourceType>
    <b:Guid>{BFDEBDE3-479E-4AD0-8426-55E822C34A00}</b:Guid>
    <b:Author>
      <b:Author>
        <b:NameList>
          <b:Person>
            <b:Last>Ginting</b:Last>
            <b:First>Cory</b:First>
            <b:Middle>Michelin</b:Middle>
          </b:Person>
          <b:Person>
            <b:Last>Haikal</b:Last>
            <b:First>Shalahuddin</b:First>
          </b:Person>
        </b:NameList>
      </b:Author>
    </b:Author>
    <b:Title>Pengaruh Cost of Loanable Fund, Overhead Cost, Spread, &amp; CKPN Terhadap SBDK Periode 2011-2015</b:Title>
    <b:JournalName>Conference On Management and Behavioral Studies</b:JournalName>
    <b:Year>2017</b:Year>
    <b:Pages>326-335</b:Pages>
    <b:RefOrder>11</b:RefOrder>
  </b:Source>
  <b:Source>
    <b:Tag>Dir16</b:Tag>
    <b:SourceType>JournalArticle</b:SourceType>
    <b:Guid>{7D3527E0-93EE-4F1A-A96C-20F6EC88E882}</b:Guid>
    <b:Author>
      <b:Author>
        <b:NameList>
          <b:Person>
            <b:Last>Dirnaeni</b:Last>
            <b:First>Desti</b:First>
          </b:Person>
          <b:Person>
            <b:Last>Handrijaningsih</b:Last>
            <b:First>Lies</b:First>
          </b:Person>
        </b:NameList>
      </b:Author>
    </b:Author>
    <b:Title>Faktor yang Mempengaruhi Base Lending Rate Pada Bank Milik Pemerintah Daerah Provinsi Di Pulau Jawa Periode 2009-2014</b:Title>
    <b:JournalName>UG Jurnal</b:JournalName>
    <b:Year>2016</b:Year>
    <b:Pages>26-31</b:Pages>
    <b:RefOrder>12</b:RefOrder>
  </b:Source>
  <b:Source>
    <b:Tag>Nab16</b:Tag>
    <b:SourceType>JournalArticle</b:SourceType>
    <b:Guid>{BCE236D0-8228-40F7-85E7-AD9883925CB3}</b:Guid>
    <b:Author>
      <b:Author>
        <b:NameList>
          <b:Person>
            <b:Last>Nabilah</b:Last>
            <b:First>Hashifah</b:First>
          </b:Person>
          <b:Person>
            <b:Last>Marwadi</b:Last>
            <b:First>Wisnu</b:First>
          </b:Person>
        </b:NameList>
      </b:Author>
    </b:Author>
    <b:Title>Pengaruh Giro Wajib Minimum (GWM), Suku Bunga Deposito Berjangka, Dana Pihak Ketiga (DPK) Dan Cost Of Loanable Funds Terhadap Base Lending Rate</b:Title>
    <b:JournalName>Ejournal</b:JournalName>
    <b:Year>2016</b:Year>
    <b:Pages>1-9</b:Pages>
    <b:RefOrder>13</b:RefOrder>
  </b:Source>
  <b:Source>
    <b:Tag>Saw09</b:Tag>
    <b:SourceType>JournalArticle</b:SourceType>
    <b:Guid>{29A28E21-4D90-4EA1-A2CA-7074950E5E74}</b:Guid>
    <b:Author>
      <b:Author>
        <b:NameList>
          <b:Person>
            <b:Last>Sawitri</b:Last>
            <b:First>Peni</b:First>
          </b:Person>
          <b:Person>
            <b:Last>Wicaksono</b:Last>
            <b:First>Ananto</b:First>
          </b:Person>
        </b:NameList>
      </b:Author>
    </b:Author>
    <b:Title>Faktor-Faktor Base Lending Rate PT Bank Rakyat Indonesia (Persero) Tbk tahun 2002-2006</b:Title>
    <b:Year>2009</b:Year>
    <b:Pages>107-116</b:Pages>
    <b:RefOrder>14</b:RefOrder>
  </b:Source>
  <b:Source>
    <b:Tag>Riy</b:Tag>
    <b:SourceType>JournalArticle</b:SourceType>
    <b:Guid>{4891E72F-D7E6-4BF7-922D-020F8A4765C4}</b:Guid>
    <b:Author>
      <b:Author>
        <b:NameList>
          <b:Person>
            <b:Last>Riyadi</b:Last>
            <b:First>Slamet</b:First>
          </b:Person>
          <b:Person>
            <b:First>Rushadi</b:First>
          </b:Person>
          <b:Person>
            <b:Last>Siswanti</b:Last>
            <b:First>Indra</b:First>
          </b:Person>
          <b:Person>
            <b:Last>Hadiyati</b:Last>
            <b:First>Puji</b:First>
          </b:Person>
        </b:NameList>
      </b:Author>
    </b:Author>
    <b:Title>Evaluasi Pengaruh BI Rate (SBIR), Cost of Loanable Fund (COLF), Overhead Cost (OHC) Dan Spread (SPR) Terhadap Tingkat Suku Bunga Kredit (SBK) Perbankan Tahun 2012</b:Title>
    <b:Pages>1-17</b:Pages>
    <b:RefOrder>15</b:RefOrder>
  </b:Source>
  <b:Source>
    <b:Tag>DrK14</b:Tag>
    <b:SourceType>Book</b:SourceType>
    <b:Guid>{CDA08FBD-5755-4391-AD9B-2843F9A4053A}</b:Guid>
    <b:Author>
      <b:Author>
        <b:NameList>
          <b:Person>
            <b:Last>Kasmir</b:Last>
            <b:First>Dr.</b:First>
          </b:Person>
        </b:NameList>
      </b:Author>
    </b:Author>
    <b:Title>Bank dan Lembaga Keuangan Lainnya</b:Title>
    <b:Year>2014</b:Year>
    <b:City>Jakarta</b:City>
    <b:Publisher>PT. Raja Grafindo Persada</b:Publisher>
    <b:RefOrder>16</b:RefOrder>
  </b:Source>
  <b:Source>
    <b:Tag>Alm14</b:Tag>
    <b:SourceType>Book</b:SourceType>
    <b:Guid>{2A92EA4E-742A-4EF5-A080-6634C65FB9E6}</b:Guid>
    <b:LCID>id-ID</b:LCID>
    <b:Author>
      <b:Author>
        <b:NameList>
          <b:Person>
            <b:Last>Alma</b:Last>
            <b:First>Buchari</b:First>
          </b:Person>
          <b:Person>
            <b:Last>Priansa</b:Last>
            <b:First>Donni</b:First>
            <b:Middle>Juni</b:Middle>
          </b:Person>
        </b:NameList>
      </b:Author>
    </b:Author>
    <b:Year>2014</b:Year>
    <b:City>Bandung</b:City>
    <b:Publisher>Alfabeta</b:Publisher>
    <b:Title>Manajemen Bisnis Syariah</b:Title>
    <b:RefOrder>17</b:RefOrder>
  </b:Source>
  <b:Source>
    <b:Tag>Her15</b:Tag>
    <b:SourceType>Book</b:SourceType>
    <b:Guid>{342D6CA1-3962-4806-B588-42303AB6E3ED}</b:Guid>
    <b:Author>
      <b:Author>
        <b:NameList>
          <b:Person>
            <b:Last>Herry</b:Last>
          </b:Person>
        </b:NameList>
      </b:Author>
    </b:Author>
    <b:Title>Analisis Kinerja Manajemen</b:Title>
    <b:Year>2015</b:Year>
    <b:City>Jakarta</b:City>
    <b:Publisher>Gramedia Widiasarana</b:Publisher>
    <b:RefOrder>18</b:RefOrder>
  </b:Source>
  <b:Source>
    <b:Tag>Ism17</b:Tag>
    <b:SourceType>Book</b:SourceType>
    <b:Guid>{EF2993BF-DD78-4E16-AF99-7BA3F03EDEF4}</b:Guid>
    <b:Author>
      <b:Author>
        <b:NameList>
          <b:Person>
            <b:Last>Ismail</b:Last>
          </b:Person>
        </b:NameList>
      </b:Author>
    </b:Author>
    <b:Title>Perbankan Syariah</b:Title>
    <b:Year>2017</b:Year>
    <b:City>Jakarta</b:City>
    <b:Publisher>Prenadamedia</b:Publisher>
    <b:RefOrder>19</b:RefOrder>
  </b:Source>
  <b:Source>
    <b:Tag>Kas14</b:Tag>
    <b:SourceType>Book</b:SourceType>
    <b:Guid>{B21F0B46-06CE-4A2F-8AAC-61532D935D78}</b:Guid>
    <b:Author>
      <b:Author>
        <b:NameList>
          <b:Person>
            <b:Last>Kasmir</b:Last>
          </b:Person>
        </b:NameList>
      </b:Author>
    </b:Author>
    <b:Title>Bank dan Lembaga Keuangan Lainnya</b:Title>
    <b:Year>2014</b:Year>
    <b:City>Jakarta</b:City>
    <b:Publisher>Raja Gafindo</b:Publisher>
    <b:RefOrder>20</b:RefOrder>
  </b:Source>
  <b:Source>
    <b:Tag>OEC99</b:Tag>
    <b:SourceType>JournalArticle</b:SourceType>
    <b:Guid>{98567932-2FAB-4127-9314-027F1181B9D0}</b:Guid>
    <b:Author>
      <b:Author>
        <b:NameList>
          <b:Person>
            <b:Last>OECD</b:Last>
          </b:Person>
        </b:NameList>
      </b:Author>
    </b:Author>
    <b:Title>International Symposium on Measuring and reporting Intellectual Capital: Experience, Issues and Prospect</b:Title>
    <b:Year>1999</b:Year>
    <b:RefOrder>21</b:RefOrder>
  </b:Source>
  <b:Source>
    <b:Tag>Placeholder1</b:Tag>
    <b:SourceType>Book</b:SourceType>
    <b:Guid>{28285167-28F2-48C4-BE8D-21B512266738}</b:Guid>
    <b:Author>
      <b:Author>
        <b:NameList>
          <b:Person>
            <b:Last>Pandia</b:Last>
            <b:First>Frianto</b:First>
          </b:Person>
        </b:NameList>
      </b:Author>
    </b:Author>
    <b:Title>Manajemen Dana dan Kesehatan Bank</b:Title>
    <b:Year>2012</b:Year>
    <b:City>Jakarta</b:City>
    <b:Publisher>Rineka Cipta</b:Publisher>
    <b:RefOrder>22</b:RefOrder>
  </b:Source>
  <b:Source>
    <b:Tag>Placeholder2</b:Tag>
    <b:SourceType>Book</b:SourceType>
    <b:Guid>{FF947235-B75F-4B04-BBA3-99A8987D083E}</b:Guid>
    <b:Author>
      <b:Author>
        <b:NameList>
          <b:Person>
            <b:Last>Sugiyono</b:Last>
          </b:Person>
        </b:NameList>
      </b:Author>
    </b:Author>
    <b:Title>Metode Penelitin Bisnis</b:Title>
    <b:Year>2017</b:Year>
    <b:City>Bandung</b:City>
    <b:Publisher>Alfabeta</b:Publisher>
    <b:RefOrder>23</b:RefOrder>
  </b:Source>
  <b:Source>
    <b:Tag>Ulu17</b:Tag>
    <b:SourceType>Book</b:SourceType>
    <b:Guid>{5B17AF59-B654-46BD-93B1-A4C9A2E8A94D}</b:Guid>
    <b:Author>
      <b:Author>
        <b:NameList>
          <b:Person>
            <b:Last>Ulum</b:Last>
            <b:First>Ihyaul</b:First>
          </b:Person>
        </b:NameList>
      </b:Author>
    </b:Author>
    <b:Title>Intellectual Capital: Model Pengukuran, Framework Pengungkapan, dan Kinerja Organisasi</b:Title>
    <b:Year>2017</b:Year>
    <b:City>Malang</b:City>
    <b:Publisher>Universitas Muhammadiyah Malang</b:Publisher>
    <b:RefOrder>24</b:RefOrder>
  </b:Source>
  <b:Source>
    <b:Tag>The98</b:Tag>
    <b:SourceType>DocumentFromInternetSite</b:SourceType>
    <b:Guid>{B570222A-BD46-438D-98E2-A7CD197BEC33}</b:Guid>
    <b:LCID>en-US</b:LCID>
    <b:Title>IFAC</b:Title>
    <b:Year>1998</b:Year>
    <b:URL>www.ifac.org</b:URL>
    <b:InternetSiteTitle>The Measures and Management of Intellectual Capital</b:InternetSiteTitle>
    <b:RefOrder>25</b:RefOrder>
  </b:Source>
  <b:Source>
    <b:Tag>Oto</b:Tag>
    <b:SourceType>InternetSite</b:SourceType>
    <b:Guid>{B5A14AE0-A7DC-4775-BE3A-5FC1CB5336AB}</b:Guid>
    <b:LCID>en-US</b:LCID>
    <b:Title>Otoritas Jasa Keuangan</b:Title>
    <b:InternetSiteTitle>Perbankan Syariah</b:InternetSiteTitle>
    <b:URL>www.ojk.go.id</b:URL>
    <b:RefOrder>26</b:RefOrder>
  </b:Source>
  <b:Source>
    <b:Tag>Anr</b:Tag>
    <b:SourceType>JournalArticle</b:SourceType>
    <b:Guid>{09EC7017-4D88-488C-83E3-F17CE051D99F}</b:Guid>
    <b:LCID>id-ID</b:LCID>
    <b:Author>
      <b:Author>
        <b:NameList>
          <b:Person>
            <b:Last>Anrizal</b:Last>
            <b:First>Sry</b:First>
            <b:Middle>Yulia</b:Middle>
          </b:Person>
        </b:NameList>
      </b:Author>
    </b:Author>
    <b:Title>"Pengaruh Intellectual Capital Dengan Pendekatan Islamic Banking Value Added Intellectual Coefficient (IB-VAIC) Terhadap Kinerja Keuangan Bank Umum Syariah di Indonesia"</b:Title>
    <b:JournalName>Jurnal Profiet</b:JournalName>
    <b:Year>2018</b:Year>
    <b:Volume>1</b:Volume>
    <b:Issue>1</b:Issue>
    <b:RefOrder>27</b:RefOrder>
  </b:Source>
  <b:Source>
    <b:Tag>Bar91</b:Tag>
    <b:SourceType>JournalArticle</b:SourceType>
    <b:Guid>{090D2191-8EE1-4DDB-AD2F-494E93643613}</b:Guid>
    <b:LCID>id-ID</b:LCID>
    <b:Author>
      <b:Author>
        <b:NameList>
          <b:Person>
            <b:Last>Barney</b:Last>
            <b:First>J</b:First>
            <b:Middle>B</b:Middle>
          </b:Person>
        </b:NameList>
      </b:Author>
    </b:Author>
    <b:Title>"Firm Resources and Sustained Competitive Advantages"</b:Title>
    <b:JournalName>Journal of Management</b:JournalName>
    <b:Year>1991</b:Year>
    <b:Pages>99-120</b:Pages>
    <b:Volume>7</b:Volume>
    <b:Issue>1</b:Issue>
    <b:RefOrder>28</b:RefOrder>
  </b:Source>
  <b:Source>
    <b:Tag>Boe06</b:Tag>
    <b:SourceType>JournalArticle</b:SourceType>
    <b:Guid>{627AA0FB-4796-4FCB-90BD-D4F6787D47C2}</b:Guid>
    <b:Author>
      <b:Author>
        <b:NameList>
          <b:Person>
            <b:Last>Boekstein</b:Last>
            <b:First>B</b:First>
          </b:Person>
        </b:NameList>
      </b:Author>
    </b:Author>
    <b:Title>" Relatioship between Intellectual Capital and Intangible Assets of Pharmaceutical Companies"</b:Title>
    <b:JournalName>Journal of Intellectual Capital</b:JournalName>
    <b:Year>2006</b:Year>
    <b:Pages>242-253</b:Pages>
    <b:Volume>7</b:Volume>
    <b:Issue>2</b:Issue>
    <b:RefOrder>29</b:RefOrder>
  </b:Source>
  <b:Source>
    <b:Tag>Bon98</b:Tag>
    <b:SourceType>JournalArticle</b:SourceType>
    <b:Guid>{C867C8EA-7CDD-446E-95BD-D6EB1E301024}</b:Guid>
    <b:Author>
      <b:Author>
        <b:NameList>
          <b:Person>
            <b:Last>Bontis</b:Last>
            <b:First>N</b:First>
          </b:Person>
        </b:NameList>
      </b:Author>
    </b:Author>
    <b:Title>"Intellectual Capital: An Exploratory Study That Develops Measures and Models"</b:Title>
    <b:JournalName>Management Decision</b:JournalName>
    <b:Year>1998</b:Year>
    <b:Pages>63-76</b:Pages>
    <b:Volume>36</b:Volume>
    <b:Issue>2</b:Issue>
    <b:RefOrder>30</b:RefOrder>
  </b:Source>
  <b:Source>
    <b:Tag>Far14</b:Tag>
    <b:SourceType>JournalArticle</b:SourceType>
    <b:Guid>{337FBAB8-AFB8-49F7-82F1-66767393148B}</b:Guid>
    <b:Author>
      <b:Author>
        <b:NameList>
          <b:Person>
            <b:Last>Fariana</b:Last>
            <b:First>Rina</b:First>
          </b:Person>
        </b:NameList>
      </b:Author>
    </b:Author>
    <b:Title>"Pengaruh Value Added Capital Employed (VACA), Value Added Human Capital (VAHU), dan Structural Capital Value Added (STVA) Terhadap Kinerja Keuangan Perusahaan Jasa Keuangan Yang Go Public di Indonesia"</b:Title>
    <b:Year>2014</b:Year>
    <b:Pages>79-108</b:Pages>
    <b:Volume>18</b:Volume>
    <b:Issue>2</b:Issue>
    <b:RefOrder>31</b:RefOrder>
  </b:Source>
  <b:Source>
    <b:Tag>Fir03</b:Tag>
    <b:SourceType>JournalArticle</b:SourceType>
    <b:Guid>{9C2E0B3A-6123-4D51-B436-E68A9A46D8BB}</b:Guid>
    <b:Author>
      <b:Author>
        <b:NameList>
          <b:Person>
            <b:Last>Firer</b:Last>
            <b:First>S</b:First>
          </b:Person>
          <b:Person>
            <b:Last>S</b:Last>
            <b:First>M</b:First>
            <b:Middle>Williams</b:Middle>
          </b:Person>
        </b:NameList>
      </b:Author>
    </b:Author>
    <b:Title>"Intellectual Capital and Traditional Measures of Corporate Performance"</b:Title>
    <b:JournalName>Journal of Intellectual Capital</b:JournalName>
    <b:Year>2003</b:Year>
    <b:Pages>348-360</b:Pages>
    <b:Volume>4</b:Volume>
    <b:Issue>3</b:Issue>
    <b:RefOrder>32</b:RefOrder>
  </b:Source>
  <b:Source>
    <b:Tag>Gan08</b:Tag>
    <b:SourceType>JournalArticle</b:SourceType>
    <b:Guid>{905B42D4-E10A-44E6-BD75-55FC3005BFD3}</b:Guid>
    <b:Author>
      <b:Author>
        <b:NameList>
          <b:Person>
            <b:Last>Gan</b:Last>
            <b:First>K</b:First>
          </b:Person>
          <b:Person>
            <b:Last>Z</b:Last>
            <b:First>Shaleh</b:First>
          </b:Person>
        </b:NameList>
      </b:Author>
    </b:Author>
    <b:Title>"Intellectual Capital and Coorporate Performance of Technology-Intensive Companies: Malaysia Evidence"</b:Title>
    <b:JournalName>Asian Journal of Business and Accounting</b:JournalName>
    <b:Year>2008</b:Year>
    <b:Pages>113-130</b:Pages>
    <b:Volume>1</b:Volume>
    <b:Issue>1</b:Issue>
    <b:RefOrder>33</b:RefOrder>
  </b:Source>
  <b:Source>
    <b:Tag>Kam16</b:Tag>
    <b:SourceType>JournalArticle</b:SourceType>
    <b:Guid>{DBEF6EBC-BB7E-4631-8BE4-932A8C4B786A}</b:Guid>
    <b:Author>
      <b:Author>
        <b:NameList>
          <b:Person>
            <b:Last>Kamilia</b:Last>
            <b:First>Nur</b:First>
            <b:Middle>Dina</b:Middle>
          </b:Person>
        </b:NameList>
      </b:Author>
    </b:Author>
    <b:Title>"Analisis Intellectual Capital Dengan IB-VAIC Terhadap Return On Asset (Studi Empiris Bank Umum Syariah di Indonesia Tahun 2011-2014)"</b:Title>
    <b:Year>2016</b:Year>
    <b:RefOrder>34</b:RefOrder>
  </b:Source>
  <b:Source>
    <b:Tag>Les16</b:Tag>
    <b:SourceType>JournalArticle</b:SourceType>
    <b:Guid>{4D8332EF-B575-408C-8B9A-9CE8806E30CE}</b:Guid>
    <b:Author>
      <b:Author>
        <b:NameList>
          <b:Person>
            <b:Last>Lestari</b:Last>
            <b:First>Dwie</b:First>
            <b:Middle>Santi</b:Middle>
          </b:Person>
          <b:Person>
            <b:Last>Paramu</b:Last>
            <b:First>Hadi</b:First>
          </b:Person>
          <b:Person>
            <b:Last>Sukarno</b:Last>
            <b:First>Hari</b:First>
          </b:Person>
        </b:NameList>
      </b:Author>
    </b:Author>
    <b:Title>"Pengaruh Intellectual Capital Terhadap Kinerja Keuangan Perbankan Syariah di Indonesia"</b:Title>
    <b:Year>2016</b:Year>
    <b:Volume>20</b:Volume>
    <b:NumberVolumes>3</b:NumberVolumes>
    <b:JournalName>Jurnal Ekonomi dan Keuangan</b:JournalName>
    <b:Issue>3</b:Issue>
    <b:RefOrder>35</b:RefOrder>
  </b:Source>
  <b:Source>
    <b:Tag>Mai15</b:Tag>
    <b:SourceType>JournalArticle</b:SourceType>
    <b:Guid>{5B96DDC6-3542-441F-8EC4-EF7EC3D95A87}</b:Guid>
    <b:Author>
      <b:Author>
        <b:NameList>
          <b:Person>
            <b:Last>Maisaroh</b:Last>
            <b:First>Siti</b:First>
          </b:Person>
        </b:NameList>
      </b:Author>
    </b:Author>
    <b:Title>"Pengaruh Intellectual Capital dan Islamicity Performance Index Terhadap Profitability Perbankan Syariah Indonesia"</b:Title>
    <b:JournalName>Jurnal Fakultas Ekonomi Malang</b:JournalName>
    <b:Year>2015</b:Year>
    <b:RefOrder>36</b:RefOrder>
  </b:Source>
  <b:Source>
    <b:Tag>Muh17</b:Tag>
    <b:SourceType>JournalArticle</b:SourceType>
    <b:Guid>{497B9652-3BC4-43A5-9EBD-05F5C5C53985}</b:Guid>
    <b:Author>
      <b:Author>
        <b:NameList>
          <b:Person>
            <b:Last>Muhanik</b:Last>
            <b:First>Umi</b:First>
          </b:Person>
          <b:Person>
            <b:Last>Septiarini</b:Last>
            <b:First>Dina</b:First>
            <b:Middle>Fitrisia</b:Middle>
          </b:Person>
        </b:NameList>
      </b:Author>
    </b:Author>
    <b:Title>"Pengaruh Intellectual Capital Terhadap Return On Asset Pada Bank Umum Syariah di Indonesia Periode Q1.2013 – Q2.2014"</b:Title>
    <b:JournalName>Jurnal Ekonomi Syariah Teori dan Terapan.</b:JournalName>
    <b:Year>2017</b:Year>
    <b:Volume>4</b:Volume>
    <b:Issue>1</b:Issue>
    <b:RefOrder>37</b:RefOrder>
  </b:Source>
  <b:Source>
    <b:Tag>New07</b:Tag>
    <b:SourceType>JournalArticle</b:SourceType>
    <b:Guid>{E5A588A5-999B-4B84-B382-AC7FD7FEBD05}</b:Guid>
    <b:Author>
      <b:Author>
        <b:NameList>
          <b:Person>
            <b:Last>Newbert</b:Last>
            <b:First>S</b:First>
            <b:Middle>L</b:Middle>
          </b:Person>
        </b:NameList>
      </b:Author>
    </b:Author>
    <b:Title>“Empirical Research On The Resource-Based View of The Firm: An Assessment and Suggestion For Future Research"</b:Title>
    <b:JournalName>Strategic Management Journal</b:JournalName>
    <b:Year>2007</b:Year>
    <b:Pages>121-147</b:Pages>
    <b:Volume>28</b:Volume>
    <b:RefOrder>38</b:RefOrder>
  </b:Source>
  <b:Source>
    <b:Tag>Pul00</b:Tag>
    <b:SourceType>JournalArticle</b:SourceType>
    <b:Guid>{1352DDC0-CDE6-4E10-A566-804698C2A63D}</b:Guid>
    <b:Author>
      <b:Author>
        <b:NameList>
          <b:Person>
            <b:Last>Pulic</b:Last>
            <b:First>A</b:First>
          </b:Person>
        </b:NameList>
      </b:Author>
    </b:Author>
    <b:Title>"VAIC- An Accounting Tool For IC Management"</b:Title>
    <b:Year>2000</b:Year>
    <b:JournalName>International Joural of Technology Management</b:JournalName>
    <b:RefOrder>39</b:RefOrder>
  </b:Source>
  <b:Source>
    <b:Tag>Rac12</b:Tag>
    <b:SourceType>JournalArticle</b:SourceType>
    <b:Guid>{CE2FAE24-5701-44F0-99C4-98746A484D45}</b:Guid>
    <b:Author>
      <b:Author>
        <b:NameList>
          <b:Person>
            <b:Last>Rachmawati</b:Last>
          </b:Person>
          <b:Person>
            <b:Last>Damar</b:Last>
            <b:First>Dwi</b:First>
            <b:Middle>Asih</b:Middle>
          </b:Person>
        </b:NameList>
      </b:Author>
    </b:Author>
    <b:Title>"Pengaruh Intellectual Capital Terhadap Return On Asset (ROA) Pebankan"</b:Title>
    <b:JournalName>Jurnal Akuntansi</b:JournalName>
    <b:Year>2012</b:Year>
    <b:Volume>1</b:Volume>
    <b:Issue>1</b:Issue>
    <b:RefOrder>40</b:RefOrder>
  </b:Source>
  <b:Source>
    <b:Tag>Reh11</b:Tag>
    <b:SourceType>JournalArticle</b:SourceType>
    <b:Guid>{C770D72B-CBEE-4EA4-9851-57D4AD944175}</b:Guid>
    <b:Author>
      <b:Author>
        <b:NameList>
          <b:Person>
            <b:Last>Rehman</b:Last>
            <b:First>W</b:First>
            <b:Middle>U</b:Middle>
          </b:Person>
          <b:Person>
            <b:Last>M</b:Last>
            <b:First>Ilyas</b:First>
          </b:Person>
          <b:Person>
            <b:Last>H</b:Last>
            <b:First>U</b:First>
            <b:Middle>Rehman</b:Middle>
          </b:Person>
        </b:NameList>
      </b:Author>
    </b:Author>
    <b:Title>"Intellectual Capital Performance and Its Impact On Financial Return of Companies: An Empirical Study From Insurance Sector of Pakistan"</b:Title>
    <b:JournalName>African Journal Of Business Management</b:JournalName>
    <b:Year>2011</b:Year>
    <b:Pages>8041-8049</b:Pages>
    <b:Volume>5</b:Volume>
    <b:Issue>20</b:Issue>
    <b:RefOrder>41</b:RefOrder>
  </b:Source>
  <b:Source>
    <b:Tag>GRo97</b:Tag>
    <b:SourceType>JournalArticle</b:SourceType>
    <b:Guid>{E52DC7EA-8F0B-444D-890F-D65D82BA41D9}</b:Guid>
    <b:Author>
      <b:Author>
        <b:NameList>
          <b:Person>
            <b:Last>Roos</b:Last>
            <b:First>J.,</b:First>
            <b:Middle>G. Roos, N. C. Dragonetti, dan L. Edvinsson</b:Middle>
          </b:Person>
        </b:NameList>
      </b:Author>
    </b:Author>
    <b:Title>"Intellectual Capital: Navigating In The New Business Landscape. Houndsmills: Macmillan Business"</b:Title>
    <b:Year>1997</b:Year>
    <b:RefOrder>42</b:RefOrder>
  </b:Source>
  <b:Source>
    <b:Tag>Sta11</b:Tag>
    <b:SourceType>JournalArticle</b:SourceType>
    <b:Guid>{1B9946E8-D874-4237-B2FE-0D60915AA5F0}</b:Guid>
    <b:Author>
      <b:Author>
        <b:NameList>
          <b:Person>
            <b:Last>Stahle</b:Last>
            <b:First>P</b:First>
          </b:Person>
          <b:Person>
            <b:Last>S</b:Last>
            <b:First>Stahle</b:First>
          </b:Person>
          <b:Person>
            <b:Last>S</b:Last>
            <b:First>Aho</b:First>
          </b:Person>
        </b:NameList>
      </b:Author>
    </b:Author>
    <b:Title>"Value Added Intellectual Coefficient (VAIC): a Critical Analysis"</b:Title>
    <b:JournalName>Journal of Intellectual Capital</b:JournalName>
    <b:Year>2011</b:Year>
    <b:Pages>531-551</b:Pages>
    <b:Volume>12</b:Volume>
    <b:Issue>4</b:Issue>
    <b:RefOrder>43</b:RefOrder>
  </b:Source>
  <b:Source>
    <b:Tag>Ste97</b:Tag>
    <b:SourceType>JournalArticle</b:SourceType>
    <b:Guid>{3651A0DB-0283-4DE7-88E3-FE6E0B75D8A1}</b:Guid>
    <b:Author>
      <b:Author>
        <b:NameList>
          <b:Person>
            <b:Last>Stewart</b:Last>
            <b:First>T</b:First>
            <b:Middle>A</b:Middle>
          </b:Person>
        </b:NameList>
      </b:Author>
    </b:Author>
    <b:Title>Intellectual Capital. London: Nicholas Brealey Publishing</b:Title>
    <b:Year>1997</b:Year>
    <b:RefOrder>44</b:RefOrder>
  </b:Source>
  <b:Source>
    <b:Tag>Sun17</b:Tag>
    <b:SourceType>JournalArticle</b:SourceType>
    <b:Guid>{2906367B-B8FD-424D-AD40-BE5A6C51D823}</b:Guid>
    <b:Author>
      <b:Author>
        <b:NameList>
          <b:Person>
            <b:Last>Sunardi</b:Last>
            <b:First>Nardi</b:First>
          </b:Person>
        </b:NameList>
      </b:Author>
    </b:Author>
    <b:Title>"Deteriman Intellectual Capital Dengan Pendekatan IB-VAIC Terhadap Efisiensi Biaya Implikasinya Pada Profitabilitas Perbankan Syariah di Indonesia"</b:Title>
    <b:Year>2017</b:Year>
    <b:JournalName>Jurnal Ilmiah Manajemen Forkama</b:JournalName>
    <b:Volume>1</b:Volume>
    <b:Issue>1</b:Issue>
    <b:RefOrder>45</b:RefOrder>
  </b:Source>
  <b:Source>
    <b:Tag>Ihy08</b:Tag>
    <b:SourceType>JournalArticle</b:SourceType>
    <b:Guid>{4DA82AD4-7720-494D-8579-110AA9BD3925}</b:Guid>
    <b:Author>
      <b:Author>
        <b:NameList>
          <b:Person>
            <b:Last>Ulum</b:Last>
            <b:First>Ihyaul</b:First>
          </b:Person>
        </b:NameList>
      </b:Author>
    </b:Author>
    <b:Title>"Intellectual Capital Performance Sektor Perbankan di Indonesia"</b:Title>
    <b:JournalName>Jurnal Akuntansi dan Keuangan</b:JournalName>
    <b:Year>2008</b:Year>
    <b:Pages>77-84</b:Pages>
    <b:Volume>10</b:Volume>
    <b:Issue>2</b:Issue>
    <b:RefOrder>46</b:RefOrder>
  </b:Source>
  <b:Source>
    <b:Tag>Ulu13</b:Tag>
    <b:SourceType>JournalArticle</b:SourceType>
    <b:Guid>{52B6C9E1-D095-4FF3-AA49-A66BC9249D44}</b:Guid>
    <b:Author>
      <b:Author>
        <b:NameList>
          <b:Person>
            <b:Last>Ulum</b:Last>
            <b:First>Ihyaul</b:First>
          </b:Person>
        </b:NameList>
      </b:Author>
    </b:Author>
    <b:Title>"Model Pengukuran Kinerja Intellectual Capital Perbankan Syariah di Indonesia"</b:Title>
    <b:JournalName>Jurnal Inferensi</b:JournalName>
    <b:Year>2013</b:Year>
    <b:Pages>183-204</b:Pages>
    <b:Volume>7</b:Volume>
    <b:Issue>10</b:Issue>
    <b:RefOrder>47</b:RefOrder>
  </b:Source>
  <b:Source>
    <b:Tag>Wah16</b:Tag>
    <b:SourceType>JournalArticle</b:SourceType>
    <b:Guid>{D4530C00-D76A-4569-BC61-C3047C76CA46}</b:Guid>
    <b:Author>
      <b:Author>
        <b:NameList>
          <b:Person>
            <b:Last>Wahyuni</b:Last>
            <b:First>Sri</b:First>
          </b:Person>
          <b:Person>
            <b:First>Pujiharto</b:First>
          </b:Person>
        </b:NameList>
      </b:Author>
    </b:Author>
    <b:Title>"Mengukur Kinerja Intellectual Capital Dengan Model iB-VAIC: Implementasi Resources Based Theory Pada Perbankan Syariah di Indonesia"</b:Title>
    <b:Year>2016</b:Year>
    <b:RefOrder>48</b:RefOrder>
  </b:Source>
  <b:Source>
    <b:Tag>Wib13</b:Tag>
    <b:SourceType>JournalArticle</b:SourceType>
    <b:Guid>{DBB71F14-9A0A-4743-BC99-9DCAF074F154}</b:Guid>
    <b:Author>
      <b:Author>
        <b:NameList>
          <b:Person>
            <b:Last>Wibowo</b:Last>
            <b:First>Eko</b:First>
          </b:Person>
          <b:Person>
            <b:Last>Sabeni</b:Last>
            <b:First>Arifin</b:First>
          </b:Person>
        </b:NameList>
      </b:Author>
    </b:Author>
    <b:Title>"Analisis Value Added Sebagai Indikator Intellectual Capital dan Konsekuensinya Terhadap Kinerja Perbankan"</b:Title>
    <b:Year>2013</b:Year>
    <b:JournalName>Diponegoro Journal of Accounting</b:JournalName>
    <b:Volume>2</b:Volume>
    <b:Issue>1</b:Issue>
    <b:RefOrder>49</b:RefOrder>
  </b:Source>
  <b:Source>
    <b:Tag>Yus09</b:Tag>
    <b:SourceType>JournalArticle</b:SourceType>
    <b:Guid>{F3085A0C-AAEE-45A4-A2E7-21DA42C86731}</b:Guid>
    <b:Author>
      <b:Author>
        <b:NameList>
          <b:Person>
            <b:Last>Yusuf</b:Last>
          </b:Person>
          <b:Person>
            <b:First>Sawitri</b:First>
          </b:Person>
        </b:NameList>
      </b:Author>
    </b:Author>
    <b:Title>"Modal Intelektual dan Market Performance Perusahaan-Perusahaan Yang Terdaftar di Bursa Efek Indonesia"</b:Title>
    <b:Year>2009</b:Year>
    <b:Pages>49-58</b:Pages>
    <b:Volume>3</b:Volume>
    <b:RefOrder>50</b:RefOrder>
  </b:Source>
  <b:Source>
    <b:Tag>Tha13</b:Tag>
    <b:SourceType>JournalArticle</b:SourceType>
    <b:Guid>{7BB846DF-E647-4A76-AA35-77186A8BBB2A}</b:Guid>
    <b:Author>
      <b:Author>
        <b:NameList>
          <b:Person>
            <b:Last>Thaib</b:Last>
            <b:First>Faezal</b:First>
          </b:Person>
        </b:NameList>
      </b:Author>
    </b:Author>
    <b:Title>"Value Added Intellectual Capital (VAHU, VACA, STVA) Pengaruhnya Terhadap Kinerja Keuangan Bank Pemerintah Periode 2007-2011"</b:Title>
    <b:Year>2013</b:Year>
    <b:JournalName>Jurnal EMBA</b:JournalName>
    <b:Pages>151-159</b:Pages>
    <b:Volume>1</b:Volume>
    <b:Issue>3</b:Issue>
    <b:RefOrder>51</b:RefOrder>
  </b:Source>
  <b:Source>
    <b:Tag>Her14</b:Tag>
    <b:SourceType>Book</b:SourceType>
    <b:Guid>{D03BB5B8-0D63-454A-A131-97FDD6AB3702}</b:Guid>
    <b:Author>
      <b:Author>
        <b:NameList>
          <b:Person>
            <b:Last>Hery</b:Last>
          </b:Person>
        </b:NameList>
      </b:Author>
    </b:Author>
    <b:Title>Controllership : Manajemen Strategis, Pengendalian Internal.</b:Title>
    <b:Year>2014</b:Year>
    <b:City>Jakarta</b:City>
    <b:Publisher>Gramedia Widiasarana</b:Publisher>
    <b:RefOrder>52</b:RefOrder>
  </b:Source>
  <b:Source>
    <b:Tag>Sur18</b:Tag>
    <b:SourceType>Book</b:SourceType>
    <b:Guid>{EA49C85D-A511-4693-91DB-CFA50EC6A3A8}</b:Guid>
    <b:Author>
      <b:Author>
        <b:NameList>
          <b:Person>
            <b:Last>Suryani</b:Last>
            <b:First>Ni</b:First>
            <b:Middle>Kadek</b:Middle>
          </b:Person>
          <b:Person>
            <b:Last>Foeh</b:Last>
            <b:First>John</b:First>
            <b:Middle>E.H.J</b:Middle>
          </b:Person>
        </b:NameList>
      </b:Author>
    </b:Author>
    <b:Title>Kinerja Organisasi</b:Title>
    <b:Year>2018</b:Year>
    <b:City>Yogyakarta</b:City>
    <b:Publisher>Deepublish</b:Publisher>
    <b:RefOrder>53</b:RefOrder>
  </b:Source>
  <b:Source>
    <b:Tag>Wid08</b:Tag>
    <b:SourceType>Book</b:SourceType>
    <b:Guid>{2530DEA2-7008-493D-AE3F-FF81C520F070}</b:Guid>
    <b:Title>Exchange Traded Fund di Indonesia</b:Title>
    <b:Year>2008</b:Year>
    <b:City>Jakarta </b:City>
    <b:Publisher>Rajawali Pers</b:Publisher>
    <b:Author>
      <b:Author>
        <b:NameList>
          <b:Person>
            <b:Last>Widjaja</b:Last>
            <b:First>Gunawan</b:First>
          </b:Person>
        </b:NameList>
      </b:Author>
    </b:Author>
    <b:RefOrder>54</b:RefOrder>
  </b:Source>
  <b:Source>
    <b:Tag>Sul18</b:Tag>
    <b:SourceType>Book</b:SourceType>
    <b:Guid>{1480EF5C-68DF-44B1-92D1-11F20DDF361D}</b:Guid>
    <b:Title>Metode Penelitian Bisnis</b:Title>
    <b:Year>2018</b:Year>
    <b:City>Yogyakarta</b:City>
    <b:Publisher>ANDI OFFSET</b:Publisher>
    <b:Author>
      <b:Author>
        <b:NameList>
          <b:Person>
            <b:Last>Suliyanto</b:Last>
          </b:Person>
        </b:NameList>
      </b:Author>
    </b:Author>
    <b:RefOrder>55</b:RefOrder>
  </b:Source>
  <b:Source>
    <b:Tag>Placeholder3</b:Tag>
    <b:SourceType>Book</b:SourceType>
    <b:Guid>{E8E162C6-7102-4B29-8B16-8067A6BBA8DE}</b:Guid>
    <b:Title>Aplikasi Analisis Multivariate Dengan Program IBM SPSS 25</b:Title>
    <b:Year>2018</b:Year>
    <b:City>Semaran</b:City>
    <b:Publisher>Badan Penerbit Undip </b:Publisher>
    <b:Author>
      <b:Author>
        <b:NameList>
          <b:Person>
            <b:Last>Ghozali</b:Last>
            <b:First>Imam</b:First>
          </b:Person>
        </b:NameList>
      </b:Author>
    </b:Author>
    <b:RefOrder>56</b:RefOrder>
  </b:Source>
  <b:Source>
    <b:Tag>Had15</b:Tag>
    <b:SourceType>Book</b:SourceType>
    <b:Guid>{C9943D63-64E9-450C-BE66-3F21F62ADB0D}</b:Guid>
    <b:Title>Pasar Modal</b:Title>
    <b:Year>2015</b:Year>
    <b:City>Yogyakarta</b:City>
    <b:Publisher>Graha Ilmu</b:Publisher>
    <b:Author>
      <b:Author>
        <b:NameList>
          <b:Person>
            <b:Last>Hadi</b:Last>
            <b:First>Nor</b:First>
          </b:Person>
        </b:NameList>
      </b:Author>
    </b:Author>
    <b:RefOrder>57</b:RefOrder>
  </b:Source>
  <b:Source>
    <b:Tag>Har15</b:Tag>
    <b:SourceType>Book</b:SourceType>
    <b:Guid>{6DC6CF9E-96A7-495D-BD72-6844FF4F81CC}</b:Guid>
    <b:Title>Teori PORTOFOLIO dan ANALISIS INVESTASI</b:Title>
    <b:Year>2015</b:Year>
    <b:City>Yogyakarta</b:City>
    <b:Publisher>BPFE--YOGYAKARTA</b:Publisher>
    <b:Author>
      <b:Author>
        <b:NameList>
          <b:Person>
            <b:Last>Hartono</b:Last>
            <b:First>Jogiyanto</b:First>
          </b:Person>
        </b:NameList>
      </b:Author>
    </b:Author>
    <b:RefOrder>58</b:RefOrder>
  </b:Source>
  <b:Source>
    <b:Tag>PsD93</b:Tag>
    <b:SourceType>Book</b:SourceType>
    <b:Guid>{F989FAD5-B1E1-4AD9-A519-0338CD8C7F9F}</b:Guid>
    <b:Title>Statistik Induktif</b:Title>
    <b:Year>1993</b:Year>
    <b:City>Yogyakarta</b:City>
    <b:Publisher>BPFE-YOGYAKARTA</b:Publisher>
    <b:Author>
      <b:Author>
        <b:NameList>
          <b:Person>
            <b:Last>Ps</b:Last>
            <b:First>Djarwanto</b:First>
          </b:Person>
          <b:Person>
            <b:Last>Subagyo</b:Last>
            <b:First>Pangestu</b:First>
          </b:Person>
        </b:NameList>
      </b:Author>
    </b:Author>
    <b:RefOrder>59</b:RefOrder>
  </b:Source>
  <b:Source>
    <b:Tag>Sud15</b:Tag>
    <b:SourceType>Book</b:SourceType>
    <b:Guid>{9371EE37-8E90-4A80-8402-5A615D4A2DB3}</b:Guid>
    <b:Title>Pasar Modal dan Manajemen portofolio</b:Title>
    <b:Year>2015</b:Year>
    <b:City>Gorontalo</b:City>
    <b:Publisher>Sultan Amai Press</b:Publisher>
    <b:Author>
      <b:Author>
        <b:NameList>
          <b:Person>
            <b:Last>Sudirman</b:Last>
          </b:Person>
        </b:NameList>
      </b:Author>
    </b:Author>
    <b:RefOrder>60</b:RefOrder>
  </b:Source>
  <b:Source>
    <b:Tag>Placeholder4</b:Tag>
    <b:SourceType>Book</b:SourceType>
    <b:Guid>{3B1D721B-8C00-44AB-A8AC-D63DBE212DDE}</b:Guid>
    <b:Title>Metode Penelitian Bisnis</b:Title>
    <b:Year>2017</b:Year>
    <b:City>Bandung</b:City>
    <b:Publisher>Alfabeta</b:Publisher>
    <b:Author>
      <b:Author>
        <b:NameList>
          <b:Person>
            <b:Last>Sugiyono</b:Last>
          </b:Person>
        </b:NameList>
      </b:Author>
    </b:Author>
    <b:RefOrder>61</b:RefOrder>
  </b:Source>
  <b:Source>
    <b:Tag>Dan</b:Tag>
    <b:SourceType>JournalArticle</b:SourceType>
    <b:Guid>{2D9419FF-410B-4A2E-ADBA-2A51BB3726CB}</b:Guid>
    <b:Title>Exchange Traded Funds and Information Asymmetry</b:Title>
    <b:Author>
      <b:Author>
        <b:NameList>
          <b:Person>
            <b:Last>Zhou</b:Last>
            <b:First>Dan</b:First>
          </b:Person>
        </b:NameList>
      </b:Author>
    </b:Author>
    <b:JournalName>Jurnal Keuangan dan Akuntansi</b:JournalName>
    <b:Year>2011</b:Year>
    <b:Pages>1-19</b:Pages>
    <b:RefOrder>62</b:RefOrder>
  </b:Source>
  <b:Source>
    <b:Tag>PKr12</b:Tag>
    <b:SourceType>JournalArticle</b:SourceType>
    <b:Guid>{0EBB1CAC-922B-48AE-9CA9-1B492219760A}</b:Guid>
    <b:Author>
      <b:Author>
        <b:NameList>
          <b:Person>
            <b:Last>Prasanna</b:Last>
            <b:First>P.Krishna</b:First>
          </b:Person>
        </b:NameList>
      </b:Author>
    </b:Author>
    <b:Title>Performances of Exchange Traded Funds in India</b:Title>
    <b:JournalName>International Journal of Bisnis dan</b:JournalName>
    <b:Year>2012</b:Year>
    <b:Pages>122-143</b:Pages>
    <b:RefOrder>63</b:RefOrder>
  </b:Source>
  <b:Source>
    <b:Tag>Cor14</b:Tag>
    <b:SourceType>JournalArticle</b:SourceType>
    <b:Guid>{48A742B8-ECC7-4BC3-8189-FB178A02EDB0}</b:Guid>
    <b:Title>Have Exchange Traded Funds Influenced Commodity Market Volatility</b:Title>
    <b:JournalName>International Journal of Economics and Financial Issues</b:JournalName>
    <b:Year>2014</b:Year>
    <b:Pages>323-335</b:Pages>
    <b:Author>
      <b:Author>
        <b:NameList>
          <b:Person>
            <b:Last>Corbet</b:Last>
            <b:First>Shaen</b:First>
          </b:Person>
          <b:Person>
            <b:Last>Twomey</b:Last>
            <b:First>Cian</b:First>
          </b:Person>
        </b:NameList>
      </b:Author>
    </b:Author>
    <b:RefOrder>64</b:RefOrder>
  </b:Source>
  <b:Source>
    <b:Tag>Raz18</b:Tag>
    <b:SourceType>JournalArticle</b:SourceType>
    <b:Guid>{3E3C7AC2-ED33-4486-A415-D184AA9E70CF}</b:Guid>
    <b:Title>Mutual Fund Forecast Analysis. Case of Indonesia ETF (Exchange Traded Fund) Period February 2014 - July 2017</b:Title>
    <b:JournalName>European Journal of Accounting, Auditing and Finance Research</b:JournalName>
    <b:Year>2018</b:Year>
    <b:Pages>1-14</b:Pages>
    <b:Author>
      <b:Author>
        <b:NameList>
          <b:Person>
            <b:Last>Razzaq</b:Last>
            <b:First>Ichsanul</b:First>
          </b:Person>
          <b:Person>
            <b:Last>Siregar</b:Last>
            <b:First>Hermanto</b:First>
          </b:Person>
          <b:Person>
            <b:First>Aviliani</b:First>
          </b:Person>
        </b:NameList>
      </b:Author>
    </b:Author>
    <b:RefOrder>65</b:RefOrder>
  </b:Source>
  <b:Source>
    <b:Tag>Kus15</b:Tag>
    <b:SourceType>JournalArticle</b:SourceType>
    <b:Guid>{423596E8-D50E-4FD4-9452-34CBB5879755}</b:Guid>
    <b:Title>Evaluasi Kinerja Premier Exchange Traded Fund ETF LQ45 di Bursa Efek Indonesia</b:Title>
    <b:Year>2014</b:Year>
    <b:Author>
      <b:Author>
        <b:NameList>
          <b:Person>
            <b:Last>Kusumaningtyas</b:Last>
            <b:First>Wiratama</b:First>
          </b:Person>
        </b:NameList>
      </b:Author>
    </b:Author>
    <b:RefOrder>66</b:RefOrder>
  </b:Source>
  <b:Source>
    <b:Tag>KUB15</b:Tag>
    <b:SourceType>JournalArticle</b:SourceType>
    <b:Guid>{3EEAC9DE-8D53-4E28-AA3F-ACCC8C5CC4D6}</b:Guid>
    <b:Title>Analisis Faktor yang Mempengaruhi Kinerja Exchange Traded Fund (ETF) Berbasis Saham yang Dikelola secara Pasif</b:Title>
    <b:Year>2015</b:Year>
    <b:Author>
      <b:Author>
        <b:NameList>
          <b:Person>
            <b:Last>K.U</b:Last>
            <b:Middle>Adipura</b:Middle>
            <b:First>Banyu</b:First>
          </b:Person>
        </b:NameList>
      </b:Author>
    </b:Author>
    <b:RefOrder>67</b:RefOrder>
  </b:Source>
  <b:Source>
    <b:Tag>Har18</b:Tag>
    <b:SourceType>JournalArticle</b:SourceType>
    <b:Guid>{1B17D5CC-70CB-478A-966E-F483E555BE5C}</b:Guid>
    <b:Title>Evaluasi Kinerja Exchange Traded Funds (ETF) IDX30 berdasarkan Indeks IDX30 dan IHSG</b:Title>
    <b:Year>2018</b:Year>
    <b:Author>
      <b:Author>
        <b:NameList>
          <b:Person>
            <b:Last>Haryanto</b:Last>
            <b:First>Agus</b:First>
          </b:Person>
        </b:NameList>
      </b:Author>
    </b:Author>
    <b:RefOrder>68</b:RefOrder>
  </b:Source>
  <b:Source>
    <b:Tag>Kod10</b:Tag>
    <b:SourceType>Book</b:SourceType>
    <b:Guid>{EA25B191-0468-4867-9F92-1D1E4773EE53}</b:Guid>
    <b:Author>
      <b:Author>
        <b:NameList>
          <b:Person>
            <b:Last>Kodrat</b:Last>
            <b:First>David</b:First>
            <b:Middle>Sukardi dan Kurniawan Indonanjaya</b:Middle>
          </b:Person>
        </b:NameList>
      </b:Author>
    </b:Author>
    <b:Title>Manajemen Investasi</b:Title>
    <b:Year>2010</b:Year>
    <b:City>Yogjakarta</b:City>
    <b:Publisher>Ghalia Ilmu</b:Publisher>
    <b:RefOrder>69</b:RefOrder>
  </b:Source>
</b:Sources>
</file>

<file path=customXml/itemProps1.xml><?xml version="1.0" encoding="utf-8"?>
<ds:datastoreItem xmlns:ds="http://schemas.openxmlformats.org/officeDocument/2006/customXml" ds:itemID="{1A369638-0203-412D-82A4-696436075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184</Pages>
  <Words>33013</Words>
  <Characters>188178</Characters>
  <Application>Microsoft Office Word</Application>
  <DocSecurity>0</DocSecurity>
  <Lines>1568</Lines>
  <Paragraphs>441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support</dc:creator>
  <cp:keywords/>
  <dc:description/>
  <cp:lastModifiedBy>Windows User</cp:lastModifiedBy>
  <cp:revision>3</cp:revision>
  <cp:lastPrinted>2022-02-12T13:43:00Z</cp:lastPrinted>
  <dcterms:created xsi:type="dcterms:W3CDTF">2022-02-12T14:48:00Z</dcterms:created>
  <dcterms:modified xsi:type="dcterms:W3CDTF">2022-02-12T15:06:00Z</dcterms:modified>
</cp:coreProperties>
</file>