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2904" w14:textId="77777777" w:rsidR="00D01B98" w:rsidRPr="004A6DA1" w:rsidRDefault="00D01B98" w:rsidP="00D01B98">
      <w:pPr>
        <w:spacing w:after="0" w:line="480" w:lineRule="auto"/>
        <w:jc w:val="center"/>
        <w:rPr>
          <w:rFonts w:ascii="Times New Roman" w:hAnsi="Times New Roman" w:cs="Times New Roman"/>
          <w:b/>
          <w:sz w:val="24"/>
          <w:szCs w:val="24"/>
        </w:rPr>
      </w:pPr>
      <w:r w:rsidRPr="004A6DA1">
        <w:rPr>
          <w:rFonts w:ascii="Times New Roman" w:hAnsi="Times New Roman" w:cs="Times New Roman"/>
          <w:b/>
          <w:bCs/>
          <w:sz w:val="24"/>
          <w:szCs w:val="24"/>
        </w:rPr>
        <w:t>BAB I</w:t>
      </w:r>
    </w:p>
    <w:p w14:paraId="10476C4D" w14:textId="77777777" w:rsidR="00D01B98" w:rsidRPr="004A6DA1" w:rsidRDefault="00D01B98" w:rsidP="00D01B98">
      <w:pPr>
        <w:spacing w:after="0" w:line="480" w:lineRule="auto"/>
        <w:jc w:val="center"/>
        <w:rPr>
          <w:rFonts w:ascii="Times New Roman" w:hAnsi="Times New Roman" w:cs="Times New Roman"/>
          <w:b/>
          <w:sz w:val="24"/>
          <w:szCs w:val="24"/>
        </w:rPr>
      </w:pPr>
      <w:r w:rsidRPr="004A6DA1">
        <w:rPr>
          <w:rFonts w:ascii="Times New Roman" w:hAnsi="Times New Roman" w:cs="Times New Roman"/>
          <w:b/>
          <w:bCs/>
          <w:sz w:val="24"/>
          <w:szCs w:val="24"/>
        </w:rPr>
        <w:t>PENDAHULUAN</w:t>
      </w:r>
    </w:p>
    <w:p w14:paraId="1F12848A" w14:textId="77777777" w:rsidR="00D01B98" w:rsidRPr="004A6DA1" w:rsidRDefault="00D01B98" w:rsidP="00D01B98">
      <w:pPr>
        <w:pStyle w:val="ListParagraph"/>
        <w:spacing w:line="480" w:lineRule="auto"/>
        <w:ind w:left="284"/>
        <w:jc w:val="center"/>
        <w:rPr>
          <w:rFonts w:ascii="Times New Roman" w:hAnsi="Times New Roman" w:cs="Times New Roman"/>
          <w:b/>
          <w:bCs/>
          <w:sz w:val="24"/>
          <w:szCs w:val="24"/>
        </w:rPr>
      </w:pPr>
    </w:p>
    <w:p w14:paraId="24736F50" w14:textId="77777777" w:rsidR="00D01B98" w:rsidRPr="004A6DA1" w:rsidRDefault="00D01B98" w:rsidP="00D01B98">
      <w:pPr>
        <w:pStyle w:val="ListParagraph"/>
        <w:numPr>
          <w:ilvl w:val="0"/>
          <w:numId w:val="1"/>
        </w:numPr>
        <w:spacing w:line="480" w:lineRule="auto"/>
        <w:ind w:left="284"/>
        <w:jc w:val="both"/>
        <w:rPr>
          <w:rFonts w:ascii="Times New Roman" w:hAnsi="Times New Roman" w:cs="Times New Roman"/>
          <w:b/>
          <w:bCs/>
          <w:sz w:val="24"/>
          <w:szCs w:val="24"/>
        </w:rPr>
      </w:pPr>
      <w:r w:rsidRPr="004A6DA1">
        <w:rPr>
          <w:rFonts w:ascii="Times New Roman" w:hAnsi="Times New Roman" w:cs="Times New Roman"/>
          <w:b/>
          <w:bCs/>
          <w:sz w:val="24"/>
          <w:szCs w:val="24"/>
        </w:rPr>
        <w:t>Latar Belakang Masalah</w:t>
      </w:r>
    </w:p>
    <w:p w14:paraId="7B8206FB" w14:textId="77777777" w:rsidR="00D01B98" w:rsidRPr="007459D0" w:rsidRDefault="00D01B98" w:rsidP="00D01B98">
      <w:pPr>
        <w:spacing w:line="480" w:lineRule="auto"/>
        <w:ind w:left="284" w:firstLine="425"/>
        <w:jc w:val="both"/>
        <w:rPr>
          <w:rFonts w:ascii="Times New Roman" w:hAnsi="Times New Roman" w:cs="Times New Roman"/>
          <w:sz w:val="24"/>
          <w:szCs w:val="24"/>
          <w:lang w:val="en-US"/>
        </w:rPr>
      </w:pP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merupakan ancaman besar bagi masyarakat serta Interaksi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juga merupakan salah satu yang dapat memicu terjalinnya relasi tidak aman, serta dapat beresiko terjadinya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(KBGO).</w:t>
      </w:r>
      <w:r w:rsidRPr="004A6DA1">
        <w:rPr>
          <w:rStyle w:val="FootnoteReference"/>
          <w:rFonts w:ascii="Times New Roman" w:hAnsi="Times New Roman" w:cs="Times New Roman"/>
          <w:sz w:val="24"/>
          <w:szCs w:val="24"/>
        </w:rPr>
        <w:footnoteReference w:id="1"/>
      </w:r>
      <w:r w:rsidRPr="004A6DA1">
        <w:rPr>
          <w:rFonts w:ascii="Times New Roman" w:hAnsi="Times New Roman" w:cs="Times New Roman"/>
          <w:sz w:val="24"/>
          <w:szCs w:val="24"/>
        </w:rPr>
        <w:t xml:space="preserve"> Perempuan dan anak menjadi sasaran utama pelaku KBGO. Sejak pemerintah menghimbau masyarakat untuk membatasi kegiatan diluar rumah, jumlah pengaduan kasus kekerasan meningkat drastis.</w:t>
      </w:r>
      <w:r w:rsidRPr="004A6DA1">
        <w:rPr>
          <w:rStyle w:val="FootnoteReference"/>
          <w:rFonts w:ascii="Times New Roman" w:hAnsi="Times New Roman" w:cs="Times New Roman"/>
          <w:sz w:val="24"/>
          <w:szCs w:val="24"/>
        </w:rPr>
        <w:footnoteReference w:id="2"/>
      </w:r>
      <w:r w:rsidRPr="004A6DA1">
        <w:rPr>
          <w:rFonts w:ascii="Times New Roman" w:hAnsi="Times New Roman" w:cs="Times New Roman"/>
          <w:sz w:val="24"/>
          <w:szCs w:val="24"/>
        </w:rPr>
        <w:t xml:space="preserve"> Perempuan dan anak dianggap sebagai kelompok yang rentan sehingga menjadi incaran pelaku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Pengalaman konflik perempuan merupakan sangat unik dan berbeda dari laki-laki karna dari beberapa kasus laki-laki menjadi pelaku KBGO.</w:t>
      </w:r>
      <w:r w:rsidRPr="004A6DA1">
        <w:rPr>
          <w:rFonts w:ascii="Times New Roman" w:hAnsi="Times New Roman" w:cs="Times New Roman"/>
        </w:rPr>
        <w:t xml:space="preserve"> </w:t>
      </w:r>
      <w:r w:rsidRPr="004A6DA1">
        <w:rPr>
          <w:rFonts w:ascii="Times New Roman" w:hAnsi="Times New Roman" w:cs="Times New Roman"/>
          <w:i/>
          <w:iCs/>
          <w:sz w:val="24"/>
          <w:szCs w:val="24"/>
        </w:rPr>
        <w:t>Violence againts Women Learning Network</w:t>
      </w:r>
      <w:r w:rsidRPr="004A6DA1">
        <w:rPr>
          <w:rFonts w:ascii="Times New Roman" w:hAnsi="Times New Roman" w:cs="Times New Roman"/>
          <w:sz w:val="24"/>
          <w:szCs w:val="24"/>
        </w:rPr>
        <w:t xml:space="preserve"> mengklasifikasikan jenis-jenis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yang korbannya perempuan menjadi 9 jenis yaitu, </w:t>
      </w:r>
      <w:r w:rsidRPr="004A6DA1">
        <w:rPr>
          <w:rFonts w:ascii="Times New Roman" w:hAnsi="Times New Roman" w:cs="Times New Roman"/>
          <w:i/>
          <w:iCs/>
          <w:sz w:val="24"/>
          <w:szCs w:val="24"/>
        </w:rPr>
        <w:t>cyber hacking, impersonation, cyber surbeillance/stalking/trakcing, cyber harassment/spamming, cyber recruitment, malicious distribution, revenge porn, sexting, dan morphing.</w:t>
      </w:r>
      <w:r w:rsidRPr="004A6DA1">
        <w:rPr>
          <w:rStyle w:val="FootnoteReference"/>
          <w:rFonts w:ascii="Times New Roman" w:hAnsi="Times New Roman" w:cs="Times New Roman"/>
          <w:i/>
          <w:iCs/>
          <w:sz w:val="24"/>
          <w:szCs w:val="24"/>
        </w:rPr>
        <w:footnoteReference w:id="3"/>
      </w:r>
      <w:r w:rsidRPr="004A6DA1">
        <w:rPr>
          <w:rFonts w:ascii="Times New Roman" w:hAnsi="Times New Roman" w:cs="Times New Roman"/>
          <w:i/>
          <w:iCs/>
          <w:sz w:val="24"/>
          <w:szCs w:val="24"/>
        </w:rPr>
        <w:t xml:space="preserve"> </w:t>
      </w:r>
      <w:r w:rsidRPr="004A6DA1">
        <w:rPr>
          <w:rFonts w:ascii="Times New Roman" w:hAnsi="Times New Roman" w:cs="Times New Roman"/>
          <w:sz w:val="24"/>
          <w:szCs w:val="24"/>
        </w:rPr>
        <w:t xml:space="preserve">Kasus KBGO, didominasi dengan kasus berupa pelecehan seksual via daring, ancaman </w:t>
      </w:r>
      <w:r w:rsidRPr="004A6DA1">
        <w:rPr>
          <w:rFonts w:ascii="Times New Roman" w:hAnsi="Times New Roman" w:cs="Times New Roman"/>
          <w:sz w:val="24"/>
          <w:szCs w:val="24"/>
        </w:rPr>
        <w:lastRenderedPageBreak/>
        <w:t>penyebaran konten intim hingga pemerasan. Menurut Komnas Perempuan, bentuk kasus siber terbanyak yang diadukan adalah ancaman dan intimidasi penyebaran konten seksual korban, baik berupa foto maupun video. Kekerasan berbasis gender di ranah siber (KBGO), memiliki banyak bentuk dan terus berkembang sejalan dengan perkembangan teknologi.</w:t>
      </w:r>
      <w:r w:rsidRPr="004A6DA1">
        <w:rPr>
          <w:rStyle w:val="FootnoteReference"/>
          <w:rFonts w:ascii="Times New Roman" w:hAnsi="Times New Roman" w:cs="Times New Roman"/>
          <w:sz w:val="24"/>
          <w:szCs w:val="24"/>
        </w:rPr>
        <w:footnoteReference w:id="4"/>
      </w:r>
      <w:r w:rsidRPr="007459D0">
        <w:rPr>
          <w:rFonts w:ascii="Times New Roman" w:hAnsi="Times New Roman" w:cs="Times New Roman"/>
          <w:color w:val="FFFFFF" w:themeColor="background1"/>
          <w:sz w:val="24"/>
          <w:szCs w:val="24"/>
          <w:lang w:val="en-US"/>
        </w:rPr>
        <w:t>”</w:t>
      </w:r>
    </w:p>
    <w:p w14:paraId="4652D0DB" w14:textId="0F130D07" w:rsidR="00D01B98" w:rsidRPr="007459D0" w:rsidRDefault="00D01B98" w:rsidP="00D01B98">
      <w:pPr>
        <w:spacing w:line="480" w:lineRule="auto"/>
        <w:ind w:left="284" w:firstLine="425"/>
        <w:jc w:val="both"/>
        <w:rPr>
          <w:rFonts w:ascii="Times New Roman" w:hAnsi="Times New Roman" w:cs="Times New Roman"/>
          <w:sz w:val="24"/>
          <w:szCs w:val="24"/>
          <w:lang w:val="en-US"/>
        </w:rPr>
      </w:pP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Perempuan dapat berperan serta secara aktif dalam ketiga fase konflik sehingga dapat berperan dalam pencegahan konflik, proses pembangunan perdamaian, serta rehabilitasi, reintegrasi dan rekonstruksi pasca konflik dengan berpartisipasi baik dalam tataran formal (politik) maupun informal secara pribadi maupun dalam lingkungan perempuan dan juga memberikan dampak buruk pada segi psikis seseorang. Jika seseorang mengalami gangguan psikis, maka kesejahteraan dalam hidupnya akan berkurang. serta dari segi sosial, masyarakat di lingkungan sekitar akan mengetahui dan membuat penyintas mengurungkan diri di rumah. Karena mengalami stigma dan pengucilan.Penggunaan internet untuk media sosial semakin marak dan pesat. Apalagi selama pandemi melanda di Indonesia yang aktivitas masyarakatnya banyak dilakukan di rumah secara </w:t>
      </w:r>
      <w:r w:rsidRPr="004A6DA1">
        <w:rPr>
          <w:rFonts w:ascii="Times New Roman" w:hAnsi="Times New Roman" w:cs="Times New Roman"/>
          <w:i/>
          <w:iCs/>
          <w:sz w:val="24"/>
          <w:szCs w:val="24"/>
        </w:rPr>
        <w:t xml:space="preserve">online </w:t>
      </w:r>
      <w:r w:rsidRPr="004A6DA1">
        <w:rPr>
          <w:rFonts w:ascii="Times New Roman" w:hAnsi="Times New Roman" w:cs="Times New Roman"/>
          <w:sz w:val="24"/>
          <w:szCs w:val="24"/>
        </w:rPr>
        <w:t xml:space="preserve">seperti </w:t>
      </w:r>
      <w:r w:rsidRPr="004A6DA1">
        <w:rPr>
          <w:rFonts w:ascii="Times New Roman" w:hAnsi="Times New Roman" w:cs="Times New Roman"/>
          <w:i/>
          <w:iCs/>
          <w:sz w:val="24"/>
          <w:szCs w:val="24"/>
        </w:rPr>
        <w:t>work from home</w:t>
      </w:r>
      <w:r w:rsidRPr="004A6DA1">
        <w:rPr>
          <w:rFonts w:ascii="Times New Roman" w:hAnsi="Times New Roman" w:cs="Times New Roman"/>
          <w:sz w:val="24"/>
          <w:szCs w:val="24"/>
        </w:rPr>
        <w:t xml:space="preserve"> dan </w:t>
      </w:r>
      <w:r w:rsidRPr="004A6DA1">
        <w:rPr>
          <w:rFonts w:ascii="Times New Roman" w:hAnsi="Times New Roman" w:cs="Times New Roman"/>
          <w:i/>
          <w:iCs/>
          <w:sz w:val="24"/>
          <w:szCs w:val="24"/>
        </w:rPr>
        <w:t>school from home</w:t>
      </w:r>
      <w:r w:rsidRPr="004A6DA1">
        <w:rPr>
          <w:rFonts w:ascii="Times New Roman" w:hAnsi="Times New Roman" w:cs="Times New Roman"/>
          <w:sz w:val="24"/>
          <w:szCs w:val="24"/>
        </w:rPr>
        <w:t xml:space="preserve">, tidak menutup kemungkinan semakin besar terjadinya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(KBGO) dalam media sosial. Berdasarkan data Komnas</w:t>
      </w:r>
      <w:r>
        <w:rPr>
          <w:rFonts w:ascii="Times New Roman" w:hAnsi="Times New Roman" w:cs="Times New Roman"/>
          <w:sz w:val="24"/>
          <w:szCs w:val="24"/>
        </w:rPr>
        <w:t xml:space="preserve"> </w:t>
      </w:r>
      <w:r w:rsidRPr="004A6DA1">
        <w:rPr>
          <w:rFonts w:ascii="Times New Roman" w:hAnsi="Times New Roman" w:cs="Times New Roman"/>
          <w:sz w:val="24"/>
          <w:szCs w:val="24"/>
        </w:rPr>
        <w:lastRenderedPageBreak/>
        <w:t>Perempuan dalam CATAHU 2021 tercatat bahwa pada 2020 kasus KBGO mengalami lonjakan, yaitu sekitar 940 yang pada 2019 tercatat 241 kasus.</w:t>
      </w:r>
      <w:r w:rsidRPr="004A6DA1">
        <w:rPr>
          <w:rStyle w:val="FootnoteReference"/>
          <w:rFonts w:ascii="Times New Roman" w:hAnsi="Times New Roman" w:cs="Times New Roman"/>
          <w:sz w:val="24"/>
          <w:szCs w:val="24"/>
        </w:rPr>
        <w:footnoteReference w:id="5"/>
      </w:r>
      <w:r w:rsidRPr="007459D0">
        <w:rPr>
          <w:rFonts w:ascii="Times New Roman" w:hAnsi="Times New Roman" w:cs="Times New Roman"/>
          <w:color w:val="FFFFFF" w:themeColor="background1"/>
          <w:sz w:val="24"/>
          <w:szCs w:val="24"/>
          <w:lang w:val="en-US"/>
        </w:rPr>
        <w:t>”</w:t>
      </w:r>
    </w:p>
    <w:p w14:paraId="72233D31" w14:textId="77777777" w:rsidR="00D01B98" w:rsidRPr="007459D0" w:rsidRDefault="00D01B98" w:rsidP="00D01B98">
      <w:pPr>
        <w:spacing w:line="480" w:lineRule="auto"/>
        <w:ind w:left="284" w:firstLine="425"/>
        <w:jc w:val="both"/>
        <w:rPr>
          <w:rFonts w:ascii="Times New Roman" w:hAnsi="Times New Roman" w:cs="Times New Roman"/>
          <w:sz w:val="24"/>
          <w:szCs w:val="24"/>
          <w:lang w:val="en-US"/>
        </w:rPr>
      </w:pP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KBGO paling banyak ditemukan pada </w:t>
      </w:r>
      <w:r w:rsidRPr="004A6DA1">
        <w:rPr>
          <w:rFonts w:ascii="Times New Roman" w:hAnsi="Times New Roman" w:cs="Times New Roman"/>
          <w:i/>
          <w:iCs/>
          <w:sz w:val="24"/>
          <w:szCs w:val="24"/>
        </w:rPr>
        <w:t>platform</w:t>
      </w:r>
      <w:r w:rsidRPr="004A6DA1">
        <w:rPr>
          <w:rFonts w:ascii="Times New Roman" w:hAnsi="Times New Roman" w:cs="Times New Roman"/>
          <w:sz w:val="24"/>
          <w:szCs w:val="24"/>
        </w:rPr>
        <w:t xml:space="preserve"> media sosial seperti </w:t>
      </w:r>
      <w:r w:rsidRPr="004A6DA1">
        <w:rPr>
          <w:rFonts w:ascii="Times New Roman" w:hAnsi="Times New Roman" w:cs="Times New Roman"/>
          <w:i/>
          <w:iCs/>
          <w:sz w:val="24"/>
          <w:szCs w:val="24"/>
        </w:rPr>
        <w:t>Facebook, Instagram, Telegram, Twitter dan WhatsApp.</w:t>
      </w:r>
      <w:r w:rsidRPr="004A6DA1">
        <w:rPr>
          <w:rFonts w:ascii="Times New Roman" w:hAnsi="Times New Roman" w:cs="Times New Roman"/>
          <w:sz w:val="24"/>
          <w:szCs w:val="24"/>
        </w:rPr>
        <w:t xml:space="preserve"> Bentuk KBGO yang ditemukan ini beragam, seperti pelecehan seksual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dengan kekerasan verbal, </w:t>
      </w:r>
      <w:r w:rsidRPr="004A6DA1">
        <w:rPr>
          <w:rFonts w:ascii="Times New Roman" w:hAnsi="Times New Roman" w:cs="Times New Roman"/>
          <w:i/>
          <w:iCs/>
          <w:sz w:val="24"/>
          <w:szCs w:val="24"/>
        </w:rPr>
        <w:t>online grooming</w:t>
      </w:r>
      <w:r w:rsidRPr="004A6DA1">
        <w:rPr>
          <w:rFonts w:ascii="Times New Roman" w:hAnsi="Times New Roman" w:cs="Times New Roman"/>
          <w:sz w:val="24"/>
          <w:szCs w:val="24"/>
        </w:rPr>
        <w:t xml:space="preserve">, dan ancaman dengan menyebarkan foto atau video asusila. Keburukan dari media sosial salah satunya menjadikan perilaku menyimpang atau pelaku KBGO. Media sosial yang seharusnya dapat dijadikan sebagi media membangun relasi dengan orang lain, malah </w:t>
      </w:r>
      <w:r>
        <w:rPr>
          <w:rFonts w:ascii="Times New Roman" w:hAnsi="Times New Roman" w:cs="Times New Roman"/>
          <w:sz w:val="24"/>
          <w:szCs w:val="24"/>
        </w:rPr>
        <w:t>menjadi tempat terjadinya KBGO.</w:t>
      </w:r>
      <w:r w:rsidRPr="007459D0">
        <w:rPr>
          <w:rFonts w:ascii="Times New Roman" w:hAnsi="Times New Roman" w:cs="Times New Roman"/>
          <w:color w:val="FFFFFF" w:themeColor="background1"/>
          <w:sz w:val="24"/>
          <w:szCs w:val="24"/>
          <w:lang w:val="en-US"/>
        </w:rPr>
        <w:t>”</w:t>
      </w:r>
    </w:p>
    <w:p w14:paraId="4CEF869F" w14:textId="77777777" w:rsidR="00D01B98" w:rsidRPr="007459D0" w:rsidRDefault="00D01B98" w:rsidP="00D01B98">
      <w:pPr>
        <w:spacing w:line="480" w:lineRule="auto"/>
        <w:ind w:left="284" w:firstLine="425"/>
        <w:jc w:val="both"/>
        <w:rPr>
          <w:rFonts w:ascii="Times New Roman" w:hAnsi="Times New Roman" w:cs="Times New Roman"/>
          <w:sz w:val="24"/>
          <w:szCs w:val="24"/>
          <w:lang w:val="en-US"/>
        </w:rPr>
      </w:pP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Hingga saat ini, kasus-kasus yang berkaitan dengan kekerasan berbasis gender dalam ranah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masih belum dapat terakomodir oleh adanya hukum yang secara spesifik mengatur mengenai hal tersebut. Apabila korban melaporkan kasus dan diproses, undang-undang yang digunakan yaitu Undang-Undang Nomor 11 Tahun 2008 tentang Informasi dan Transaksi Elektronik sebagaimana telah diubah dengan Undang-Undang Nomor 19 Tahun 2016 tentang Perubahan atas Undang-Undang Nomor 11 Tahun 2008 tentang Informasi dan Transaksi Elektronik (UU ITE). Tetapi, UU tersebut masih banyak kekurangan karena belum berperspektif gender.</w:t>
      </w:r>
      <w:r w:rsidRPr="004A6DA1">
        <w:rPr>
          <w:rStyle w:val="FootnoteReference"/>
          <w:rFonts w:ascii="Times New Roman" w:hAnsi="Times New Roman" w:cs="Times New Roman"/>
          <w:sz w:val="24"/>
          <w:szCs w:val="24"/>
        </w:rPr>
        <w:footnoteReference w:id="6"/>
      </w:r>
      <w:r w:rsidRPr="004A6DA1">
        <w:rPr>
          <w:rFonts w:ascii="Times New Roman" w:hAnsi="Times New Roman" w:cs="Times New Roman"/>
          <w:sz w:val="24"/>
          <w:szCs w:val="24"/>
        </w:rPr>
        <w:t xml:space="preserve"> Media sosial dianggap tidak memiliki ruang aman bagi perempuan. Untuk mendapatkan perlindungan </w:t>
      </w:r>
      <w:r w:rsidRPr="004A6DA1">
        <w:rPr>
          <w:rFonts w:ascii="Times New Roman" w:hAnsi="Times New Roman" w:cs="Times New Roman"/>
          <w:sz w:val="24"/>
          <w:szCs w:val="24"/>
        </w:rPr>
        <w:lastRenderedPageBreak/>
        <w:t>atas KBGO di Media sosial, dibutuhkan payung hukum yang serius menangani kasus KBGO dan dapat membantu perempua</w:t>
      </w:r>
      <w:r>
        <w:rPr>
          <w:rFonts w:ascii="Times New Roman" w:hAnsi="Times New Roman" w:cs="Times New Roman"/>
          <w:sz w:val="24"/>
          <w:szCs w:val="24"/>
        </w:rPr>
        <w:t>n keluar dari jerat kasus KBGO.</w:t>
      </w:r>
      <w:r w:rsidRPr="007459D0">
        <w:rPr>
          <w:rFonts w:ascii="Times New Roman" w:hAnsi="Times New Roman" w:cs="Times New Roman"/>
          <w:color w:val="FFFFFF" w:themeColor="background1"/>
          <w:sz w:val="24"/>
          <w:szCs w:val="24"/>
          <w:lang w:val="en-US"/>
        </w:rPr>
        <w:t>”</w:t>
      </w:r>
    </w:p>
    <w:p w14:paraId="1C0C6B7D" w14:textId="77777777" w:rsidR="00D01B98" w:rsidRPr="007459D0" w:rsidRDefault="00D01B98" w:rsidP="00D01B98">
      <w:pPr>
        <w:spacing w:line="480" w:lineRule="auto"/>
        <w:ind w:left="284" w:firstLine="425"/>
        <w:jc w:val="both"/>
        <w:rPr>
          <w:rFonts w:ascii="Times New Roman" w:hAnsi="Times New Roman" w:cs="Times New Roman"/>
          <w:color w:val="000000" w:themeColor="text1"/>
          <w:sz w:val="24"/>
          <w:szCs w:val="24"/>
          <w:lang w:val="en-US"/>
        </w:rPr>
      </w:pPr>
      <w:r w:rsidRPr="007459D0">
        <w:rPr>
          <w:rFonts w:ascii="Times New Roman" w:hAnsi="Times New Roman" w:cs="Times New Roman"/>
          <w:color w:val="FFFFFF" w:themeColor="background1"/>
          <w:spacing w:val="6"/>
          <w:sz w:val="24"/>
          <w:szCs w:val="24"/>
          <w:shd w:val="clear" w:color="auto" w:fill="FFFFFF"/>
          <w:lang w:val="en-US"/>
        </w:rPr>
        <w:t>“</w:t>
      </w:r>
      <w:r w:rsidRPr="004A6DA1">
        <w:rPr>
          <w:rFonts w:ascii="Times New Roman" w:hAnsi="Times New Roman" w:cs="Times New Roman"/>
          <w:color w:val="000000" w:themeColor="text1"/>
          <w:spacing w:val="6"/>
          <w:sz w:val="24"/>
          <w:szCs w:val="24"/>
          <w:shd w:val="clear" w:color="auto" w:fill="FFFFFF"/>
        </w:rPr>
        <w:t>Adanya Undang-Undang Nomor 31 Tahun 2014 tentang Perlindungan Saksi dan Korban Pasal 10 ayat (1) diharapkan dapat menjadi dasar untuk perlindungan hukum bagi para korban. Namun kenyataanya para korban tidak mendapat apa yang seharusnya menjadi haknya.</w:t>
      </w:r>
      <w:r w:rsidRPr="004A6DA1">
        <w:rPr>
          <w:rFonts w:ascii="Times New Roman" w:hAnsi="Times New Roman" w:cs="Times New Roman"/>
          <w:color w:val="000000" w:themeColor="text1"/>
          <w:spacing w:val="6"/>
          <w:sz w:val="21"/>
          <w:szCs w:val="21"/>
          <w:shd w:val="clear" w:color="auto" w:fill="FFFFFF"/>
        </w:rPr>
        <w:t> </w:t>
      </w:r>
      <w:r w:rsidRPr="004A6DA1">
        <w:rPr>
          <w:rFonts w:ascii="Times New Roman" w:hAnsi="Times New Roman" w:cs="Times New Roman"/>
          <w:color w:val="000000" w:themeColor="text1"/>
          <w:sz w:val="24"/>
          <w:szCs w:val="24"/>
        </w:rPr>
        <w:t xml:space="preserve">Negara memiliki kewajiban untuk melindungi hak warga negara nya yang merupakan korban kekerasan berbasis gender </w:t>
      </w:r>
      <w:r w:rsidRPr="004A6DA1">
        <w:rPr>
          <w:rFonts w:ascii="Times New Roman" w:hAnsi="Times New Roman" w:cs="Times New Roman"/>
          <w:i/>
          <w:iCs/>
          <w:color w:val="000000" w:themeColor="text1"/>
          <w:sz w:val="24"/>
          <w:szCs w:val="24"/>
        </w:rPr>
        <w:t>online</w:t>
      </w:r>
      <w:r w:rsidRPr="004A6DA1">
        <w:rPr>
          <w:rFonts w:ascii="Times New Roman" w:hAnsi="Times New Roman" w:cs="Times New Roman"/>
          <w:color w:val="000000" w:themeColor="text1"/>
          <w:sz w:val="24"/>
          <w:szCs w:val="24"/>
        </w:rPr>
        <w:t xml:space="preserve"> selain dengan cara menentukan hukuman apa yang dapat diberikan kepada pelaku kekerasan berbasis gender </w:t>
      </w:r>
      <w:r w:rsidRPr="004A6DA1">
        <w:rPr>
          <w:rFonts w:ascii="Times New Roman" w:hAnsi="Times New Roman" w:cs="Times New Roman"/>
          <w:i/>
          <w:iCs/>
          <w:color w:val="000000" w:themeColor="text1"/>
          <w:sz w:val="24"/>
          <w:szCs w:val="24"/>
        </w:rPr>
        <w:t>online</w:t>
      </w:r>
      <w:r w:rsidRPr="004A6DA1">
        <w:rPr>
          <w:rFonts w:ascii="Times New Roman" w:hAnsi="Times New Roman" w:cs="Times New Roman"/>
          <w:color w:val="000000" w:themeColor="text1"/>
          <w:sz w:val="24"/>
          <w:szCs w:val="24"/>
        </w:rPr>
        <w:t xml:space="preserve">, tapi negara juga wajib memberikan perlindungan bagi para korban kekerasan berbasis gender </w:t>
      </w:r>
      <w:r w:rsidRPr="004A6DA1">
        <w:rPr>
          <w:rFonts w:ascii="Times New Roman" w:hAnsi="Times New Roman" w:cs="Times New Roman"/>
          <w:i/>
          <w:iCs/>
          <w:color w:val="000000" w:themeColor="text1"/>
          <w:sz w:val="24"/>
          <w:szCs w:val="24"/>
        </w:rPr>
        <w:t>online</w:t>
      </w:r>
      <w:r w:rsidRPr="004A6DA1">
        <w:rPr>
          <w:rFonts w:ascii="Times New Roman" w:hAnsi="Times New Roman" w:cs="Times New Roman"/>
          <w:color w:val="000000" w:themeColor="text1"/>
          <w:sz w:val="24"/>
          <w:szCs w:val="24"/>
        </w:rPr>
        <w:t xml:space="preserve"> yang angkanya setiap tahun semakin meningkat dan diperlukan adanya mekanisme khusus dan personel terlatih dan terampil.</w:t>
      </w:r>
      <w:r w:rsidRPr="007459D0">
        <w:rPr>
          <w:rFonts w:ascii="Times New Roman" w:hAnsi="Times New Roman" w:cs="Times New Roman"/>
          <w:color w:val="FFFFFF" w:themeColor="background1"/>
          <w:sz w:val="24"/>
          <w:szCs w:val="24"/>
          <w:lang w:val="en-US"/>
        </w:rPr>
        <w:t>”</w:t>
      </w:r>
    </w:p>
    <w:p w14:paraId="23845934" w14:textId="77777777" w:rsidR="00D01B98" w:rsidRPr="004A6DA1" w:rsidRDefault="00D01B98" w:rsidP="00D01B98">
      <w:pPr>
        <w:pStyle w:val="ListParagraph"/>
        <w:numPr>
          <w:ilvl w:val="0"/>
          <w:numId w:val="1"/>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t>Rumusan Masalah</w:t>
      </w:r>
    </w:p>
    <w:p w14:paraId="275EDB9C" w14:textId="77777777" w:rsidR="00D01B98" w:rsidRPr="004A6DA1" w:rsidRDefault="00D01B98" w:rsidP="00D01B98">
      <w:pPr>
        <w:pStyle w:val="ListParagraph"/>
        <w:numPr>
          <w:ilvl w:val="0"/>
          <w:numId w:val="2"/>
        </w:numPr>
        <w:spacing w:line="480" w:lineRule="auto"/>
        <w:ind w:left="709"/>
        <w:jc w:val="both"/>
        <w:rPr>
          <w:rFonts w:ascii="Times New Roman" w:hAnsi="Times New Roman" w:cs="Times New Roman"/>
          <w:sz w:val="24"/>
          <w:szCs w:val="24"/>
        </w:rPr>
      </w:pPr>
      <w:r w:rsidRPr="004A6DA1">
        <w:rPr>
          <w:rFonts w:ascii="Times New Roman" w:hAnsi="Times New Roman" w:cs="Times New Roman"/>
          <w:sz w:val="24"/>
          <w:szCs w:val="24"/>
        </w:rPr>
        <w:t xml:space="preserve">Apa saja faktor-faktor yang memicu terjadinya kekerasan berbasis gender </w:t>
      </w:r>
      <w:r w:rsidRPr="004A6DA1">
        <w:rPr>
          <w:rFonts w:ascii="Times New Roman" w:hAnsi="Times New Roman" w:cs="Times New Roman"/>
          <w:i/>
          <w:iCs/>
          <w:sz w:val="24"/>
          <w:szCs w:val="24"/>
        </w:rPr>
        <w:t xml:space="preserve">online </w:t>
      </w:r>
      <w:r w:rsidRPr="004A6DA1">
        <w:rPr>
          <w:rFonts w:ascii="Times New Roman" w:hAnsi="Times New Roman" w:cs="Times New Roman"/>
          <w:sz w:val="24"/>
          <w:szCs w:val="24"/>
        </w:rPr>
        <w:t>di</w:t>
      </w:r>
      <w:r w:rsidRPr="004A6DA1">
        <w:rPr>
          <w:rFonts w:ascii="Times New Roman" w:hAnsi="Times New Roman" w:cs="Times New Roman"/>
          <w:i/>
          <w:iCs/>
          <w:sz w:val="24"/>
          <w:szCs w:val="24"/>
        </w:rPr>
        <w:t xml:space="preserve"> </w:t>
      </w:r>
      <w:r w:rsidRPr="004A6DA1">
        <w:rPr>
          <w:rFonts w:ascii="Times New Roman" w:hAnsi="Times New Roman" w:cs="Times New Roman"/>
          <w:sz w:val="24"/>
          <w:szCs w:val="24"/>
        </w:rPr>
        <w:t xml:space="preserve"> Indonesia ?</w:t>
      </w:r>
    </w:p>
    <w:p w14:paraId="7D1BC097" w14:textId="77777777" w:rsidR="00D01B98" w:rsidRPr="004A6DA1" w:rsidRDefault="00D01B98" w:rsidP="00D01B98">
      <w:pPr>
        <w:pStyle w:val="ListParagraph"/>
        <w:numPr>
          <w:ilvl w:val="0"/>
          <w:numId w:val="2"/>
        </w:numPr>
        <w:spacing w:line="480" w:lineRule="auto"/>
        <w:jc w:val="both"/>
        <w:rPr>
          <w:rFonts w:ascii="Times New Roman" w:hAnsi="Times New Roman" w:cs="Times New Roman"/>
          <w:sz w:val="24"/>
          <w:szCs w:val="24"/>
        </w:rPr>
      </w:pPr>
      <w:r w:rsidRPr="004A6DA1">
        <w:rPr>
          <w:rFonts w:ascii="Times New Roman" w:hAnsi="Times New Roman" w:cs="Times New Roman"/>
          <w:sz w:val="24"/>
          <w:szCs w:val="24"/>
        </w:rPr>
        <w:t xml:space="preserve">Bagaimana perlindungan hukum terhadap korban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w:t>
      </w:r>
    </w:p>
    <w:p w14:paraId="2CB867A7" w14:textId="77777777" w:rsidR="00D01B98" w:rsidRPr="004A6DA1" w:rsidRDefault="00D01B98" w:rsidP="00D01B98">
      <w:pPr>
        <w:pStyle w:val="ListParagraph"/>
        <w:numPr>
          <w:ilvl w:val="0"/>
          <w:numId w:val="1"/>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t>Tujuan Penelitian</w:t>
      </w:r>
    </w:p>
    <w:p w14:paraId="396D42D1" w14:textId="77777777" w:rsidR="00D01B98" w:rsidRPr="004A6DA1" w:rsidRDefault="00D01B98" w:rsidP="00D01B98">
      <w:pPr>
        <w:pStyle w:val="ListParagraph"/>
        <w:spacing w:line="480" w:lineRule="auto"/>
        <w:ind w:left="284" w:firstLine="425"/>
        <w:jc w:val="both"/>
        <w:rPr>
          <w:rFonts w:ascii="Times New Roman" w:hAnsi="Times New Roman" w:cs="Times New Roman"/>
          <w:b/>
          <w:bCs/>
          <w:sz w:val="24"/>
          <w:szCs w:val="24"/>
        </w:rPr>
      </w:pPr>
      <w:r w:rsidRPr="004A6DA1">
        <w:rPr>
          <w:rFonts w:ascii="Times New Roman" w:hAnsi="Times New Roman" w:cs="Times New Roman"/>
          <w:sz w:val="24"/>
          <w:szCs w:val="24"/>
        </w:rPr>
        <w:t>Berdasarkan rumusan masalah diatas, maka penelitian ini bertujuan untuk :</w:t>
      </w:r>
    </w:p>
    <w:p w14:paraId="2FA91AE7" w14:textId="77777777" w:rsidR="00D01B98" w:rsidRPr="004A6DA1" w:rsidRDefault="00D01B98" w:rsidP="00D01B98">
      <w:pPr>
        <w:pStyle w:val="ListParagraph"/>
        <w:numPr>
          <w:ilvl w:val="0"/>
          <w:numId w:val="3"/>
        </w:numPr>
        <w:spacing w:line="480" w:lineRule="auto"/>
        <w:ind w:left="709"/>
        <w:jc w:val="both"/>
        <w:rPr>
          <w:rFonts w:ascii="Times New Roman" w:hAnsi="Times New Roman" w:cs="Times New Roman"/>
          <w:sz w:val="24"/>
          <w:szCs w:val="24"/>
        </w:rPr>
      </w:pPr>
      <w:r w:rsidRPr="004A6DA1">
        <w:rPr>
          <w:rFonts w:ascii="Times New Roman" w:hAnsi="Times New Roman" w:cs="Times New Roman"/>
          <w:sz w:val="24"/>
          <w:szCs w:val="24"/>
        </w:rPr>
        <w:t xml:space="preserve">Mengidentifikasi faktor-faktor yang memicu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di Indonesia.</w:t>
      </w:r>
    </w:p>
    <w:p w14:paraId="0579D4A2" w14:textId="77777777" w:rsidR="00D01B98" w:rsidRPr="004A6DA1" w:rsidRDefault="00D01B98" w:rsidP="00D01B98">
      <w:pPr>
        <w:pStyle w:val="ListParagraph"/>
        <w:numPr>
          <w:ilvl w:val="0"/>
          <w:numId w:val="3"/>
        </w:numPr>
        <w:spacing w:line="480" w:lineRule="auto"/>
        <w:jc w:val="both"/>
        <w:rPr>
          <w:rFonts w:ascii="Times New Roman" w:hAnsi="Times New Roman" w:cs="Times New Roman"/>
          <w:sz w:val="24"/>
          <w:szCs w:val="24"/>
        </w:rPr>
      </w:pPr>
      <w:r w:rsidRPr="004A6DA1">
        <w:rPr>
          <w:rFonts w:ascii="Times New Roman" w:hAnsi="Times New Roman" w:cs="Times New Roman"/>
          <w:sz w:val="24"/>
          <w:szCs w:val="24"/>
        </w:rPr>
        <w:t xml:space="preserve">Mengkaji perlindungan hukum terhadap korban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w:t>
      </w:r>
    </w:p>
    <w:p w14:paraId="2DDEED9F" w14:textId="77777777" w:rsidR="00D01B98" w:rsidRPr="004A6DA1" w:rsidRDefault="00D01B98" w:rsidP="00D01B98">
      <w:pPr>
        <w:pStyle w:val="ListParagraph"/>
        <w:numPr>
          <w:ilvl w:val="0"/>
          <w:numId w:val="1"/>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lastRenderedPageBreak/>
        <w:t xml:space="preserve">Manfaat Penelitian </w:t>
      </w:r>
    </w:p>
    <w:p w14:paraId="5C4EAB07" w14:textId="77777777" w:rsidR="00D01B98" w:rsidRPr="004A6DA1" w:rsidRDefault="00D01B98" w:rsidP="00D01B98">
      <w:pPr>
        <w:spacing w:after="0" w:line="480" w:lineRule="auto"/>
        <w:ind w:left="284" w:firstLine="425"/>
        <w:jc w:val="both"/>
        <w:rPr>
          <w:rFonts w:ascii="Times New Roman" w:hAnsi="Times New Roman" w:cs="Times New Roman"/>
          <w:sz w:val="24"/>
          <w:szCs w:val="24"/>
        </w:rPr>
      </w:pPr>
      <w:r w:rsidRPr="004A6DA1">
        <w:rPr>
          <w:rFonts w:ascii="Times New Roman" w:hAnsi="Times New Roman" w:cs="Times New Roman"/>
          <w:sz w:val="24"/>
          <w:szCs w:val="24"/>
        </w:rPr>
        <w:t>Berdasarkan tujuan penelitian yang dikemukakan di atas, hasil penelitian ini diharapkan dapat memberikan manfaat sebagai berikut :</w:t>
      </w:r>
    </w:p>
    <w:p w14:paraId="51040335" w14:textId="77777777" w:rsidR="00D01B98" w:rsidRPr="004A6DA1" w:rsidRDefault="00D01B98" w:rsidP="00D01B98">
      <w:pPr>
        <w:pStyle w:val="ListParagraph"/>
        <w:numPr>
          <w:ilvl w:val="0"/>
          <w:numId w:val="4"/>
        </w:numPr>
        <w:spacing w:after="0"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Manfaat Teoritis</w:t>
      </w:r>
    </w:p>
    <w:p w14:paraId="21FBF607" w14:textId="77777777" w:rsidR="00D01B98" w:rsidRPr="004A6DA1" w:rsidRDefault="00D01B98" w:rsidP="00D01B98">
      <w:pPr>
        <w:pStyle w:val="ListParagraph"/>
        <w:numPr>
          <w:ilvl w:val="0"/>
          <w:numId w:val="6"/>
        </w:numPr>
        <w:spacing w:after="0" w:line="480" w:lineRule="auto"/>
        <w:ind w:left="851" w:hanging="284"/>
        <w:jc w:val="both"/>
        <w:rPr>
          <w:rFonts w:ascii="Times New Roman" w:hAnsi="Times New Roman" w:cs="Times New Roman"/>
          <w:sz w:val="24"/>
          <w:szCs w:val="24"/>
        </w:rPr>
      </w:pPr>
      <w:r w:rsidRPr="004A6DA1">
        <w:rPr>
          <w:rFonts w:ascii="Times New Roman" w:eastAsia="Calibri" w:hAnsi="Times New Roman" w:cs="Times New Roman"/>
          <w:color w:val="000000"/>
          <w:sz w:val="24"/>
          <w:szCs w:val="24"/>
          <w:lang w:eastAsia="en-GB"/>
        </w:rPr>
        <w:t xml:space="preserve">Penulisan hukum ini diharapkan dapat </w:t>
      </w:r>
      <w:proofErr w:type="spellStart"/>
      <w:r w:rsidRPr="004A6DA1">
        <w:rPr>
          <w:rFonts w:ascii="Times New Roman" w:eastAsia="Calibri" w:hAnsi="Times New Roman" w:cs="Times New Roman"/>
          <w:color w:val="000000"/>
          <w:sz w:val="24"/>
          <w:szCs w:val="24"/>
          <w:lang w:val="en-GB" w:eastAsia="en-GB"/>
        </w:rPr>
        <w:t>menjadi</w:t>
      </w:r>
      <w:proofErr w:type="spellEnd"/>
      <w:r w:rsidRPr="004A6DA1">
        <w:rPr>
          <w:rFonts w:ascii="Times New Roman" w:eastAsia="Calibri" w:hAnsi="Times New Roman" w:cs="Times New Roman"/>
          <w:color w:val="000000"/>
          <w:sz w:val="24"/>
          <w:szCs w:val="24"/>
          <w:lang w:val="en-GB" w:eastAsia="en-GB"/>
        </w:rPr>
        <w:t xml:space="preserve"> </w:t>
      </w:r>
      <w:proofErr w:type="spellStart"/>
      <w:r w:rsidRPr="004A6DA1">
        <w:rPr>
          <w:rFonts w:ascii="Times New Roman" w:eastAsia="Calibri" w:hAnsi="Times New Roman" w:cs="Times New Roman"/>
          <w:color w:val="000000"/>
          <w:sz w:val="24"/>
          <w:szCs w:val="24"/>
          <w:lang w:val="en-GB" w:eastAsia="en-GB"/>
        </w:rPr>
        <w:t>sebuah</w:t>
      </w:r>
      <w:proofErr w:type="spellEnd"/>
      <w:r w:rsidRPr="004A6DA1">
        <w:rPr>
          <w:rFonts w:ascii="Times New Roman" w:eastAsia="Calibri" w:hAnsi="Times New Roman" w:cs="Times New Roman"/>
          <w:color w:val="000000"/>
          <w:sz w:val="24"/>
          <w:szCs w:val="24"/>
          <w:lang w:val="en-GB" w:eastAsia="en-GB"/>
        </w:rPr>
        <w:t xml:space="preserve"> </w:t>
      </w:r>
      <w:r w:rsidRPr="004A6DA1">
        <w:rPr>
          <w:rFonts w:ascii="Times New Roman" w:eastAsia="Calibri" w:hAnsi="Times New Roman" w:cs="Times New Roman"/>
          <w:color w:val="000000"/>
          <w:sz w:val="24"/>
          <w:szCs w:val="24"/>
          <w:lang w:eastAsia="en-GB"/>
        </w:rPr>
        <w:t xml:space="preserve">gagasan konseptual mengenai permasalahan perlindungan hukum terhadap korban kekerasan berbasis gender </w:t>
      </w:r>
      <w:r w:rsidRPr="004A6DA1">
        <w:rPr>
          <w:rFonts w:ascii="Times New Roman" w:eastAsia="Calibri" w:hAnsi="Times New Roman" w:cs="Times New Roman"/>
          <w:i/>
          <w:iCs/>
          <w:color w:val="000000"/>
          <w:sz w:val="24"/>
          <w:szCs w:val="24"/>
          <w:lang w:eastAsia="en-GB"/>
        </w:rPr>
        <w:t>online</w:t>
      </w:r>
      <w:r w:rsidRPr="004A6DA1">
        <w:rPr>
          <w:rFonts w:ascii="Times New Roman" w:eastAsia="Calibri" w:hAnsi="Times New Roman" w:cs="Times New Roman"/>
          <w:color w:val="000000"/>
          <w:sz w:val="24"/>
          <w:szCs w:val="24"/>
          <w:lang w:eastAsia="en-GB"/>
        </w:rPr>
        <w:t xml:space="preserve"> yang terjadi.</w:t>
      </w:r>
    </w:p>
    <w:p w14:paraId="5A1A21FD" w14:textId="77777777" w:rsidR="00D01B98" w:rsidRPr="004A6DA1" w:rsidRDefault="00D01B98" w:rsidP="00D01B98">
      <w:pPr>
        <w:numPr>
          <w:ilvl w:val="0"/>
          <w:numId w:val="6"/>
        </w:numPr>
        <w:autoSpaceDE w:val="0"/>
        <w:autoSpaceDN w:val="0"/>
        <w:adjustRightInd w:val="0"/>
        <w:spacing w:after="0" w:line="480" w:lineRule="auto"/>
        <w:ind w:left="851" w:hanging="284"/>
        <w:jc w:val="both"/>
        <w:rPr>
          <w:rFonts w:ascii="Times New Roman" w:eastAsia="Calibri" w:hAnsi="Times New Roman" w:cs="Times New Roman"/>
          <w:color w:val="000000"/>
          <w:sz w:val="24"/>
          <w:szCs w:val="24"/>
          <w:lang w:eastAsia="en-GB"/>
        </w:rPr>
      </w:pPr>
      <w:r w:rsidRPr="004A6DA1">
        <w:rPr>
          <w:rFonts w:ascii="Times New Roman" w:eastAsia="Calibri" w:hAnsi="Times New Roman" w:cs="Times New Roman"/>
          <w:color w:val="000000"/>
          <w:sz w:val="24"/>
          <w:szCs w:val="24"/>
          <w:lang w:eastAsia="en-GB"/>
        </w:rPr>
        <w:t>Penulisan hukum ini diharapkan dapat menjadi tambahan referensi, atau bahan-bahan informasi ilmiah dan acuan bagi penulisan hukum selanjutnya, khususnya yang berkaitan dengan kejahatan di media sosial.</w:t>
      </w:r>
    </w:p>
    <w:p w14:paraId="3796D0A3" w14:textId="77777777" w:rsidR="00D01B98" w:rsidRPr="004A6DA1" w:rsidRDefault="00D01B98" w:rsidP="00D01B98">
      <w:pPr>
        <w:pStyle w:val="ListParagraph"/>
        <w:numPr>
          <w:ilvl w:val="0"/>
          <w:numId w:val="4"/>
        </w:numPr>
        <w:spacing w:after="0"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Manfaat Praktis</w:t>
      </w:r>
    </w:p>
    <w:p w14:paraId="2FCEBC02" w14:textId="77777777" w:rsidR="00D01B98" w:rsidRPr="004A6DA1" w:rsidRDefault="00D01B98" w:rsidP="00D01B98">
      <w:pPr>
        <w:pStyle w:val="ListParagraph"/>
        <w:numPr>
          <w:ilvl w:val="0"/>
          <w:numId w:val="5"/>
        </w:numPr>
        <w:spacing w:after="0" w:line="480" w:lineRule="auto"/>
        <w:ind w:left="851" w:hanging="284"/>
        <w:jc w:val="both"/>
        <w:rPr>
          <w:rFonts w:ascii="Times New Roman" w:hAnsi="Times New Roman" w:cs="Times New Roman"/>
          <w:sz w:val="24"/>
          <w:szCs w:val="24"/>
        </w:rPr>
      </w:pPr>
      <w:r w:rsidRPr="004A6DA1">
        <w:rPr>
          <w:rFonts w:ascii="Times New Roman" w:hAnsi="Times New Roman" w:cs="Times New Roman"/>
          <w:sz w:val="24"/>
          <w:szCs w:val="24"/>
        </w:rPr>
        <w:t xml:space="preserve">Bagi Peneliti </w:t>
      </w:r>
    </w:p>
    <w:p w14:paraId="290F5472" w14:textId="77777777" w:rsidR="00D01B98" w:rsidRPr="004A6DA1" w:rsidRDefault="00D01B98" w:rsidP="00D01B98">
      <w:pPr>
        <w:pStyle w:val="ListParagraph"/>
        <w:spacing w:after="0" w:line="480" w:lineRule="auto"/>
        <w:ind w:left="851"/>
        <w:jc w:val="both"/>
        <w:rPr>
          <w:rFonts w:ascii="Times New Roman" w:eastAsia="Calibri" w:hAnsi="Times New Roman" w:cs="Times New Roman"/>
          <w:color w:val="000000"/>
          <w:sz w:val="24"/>
          <w:szCs w:val="24"/>
          <w:lang w:eastAsia="en-GB"/>
        </w:rPr>
      </w:pPr>
      <w:r w:rsidRPr="004A6DA1">
        <w:rPr>
          <w:rFonts w:ascii="Times New Roman" w:eastAsia="Calibri" w:hAnsi="Times New Roman" w:cs="Times New Roman"/>
          <w:color w:val="000000"/>
          <w:sz w:val="24"/>
          <w:szCs w:val="24"/>
          <w:lang w:eastAsia="en-GB"/>
        </w:rPr>
        <w:t xml:space="preserve">Menambah ilmu dan wawasan pengetahuan bagi peneliti tentang kekerasan berbasis gender </w:t>
      </w:r>
      <w:r w:rsidRPr="004A6DA1">
        <w:rPr>
          <w:rFonts w:ascii="Times New Roman" w:eastAsia="Calibri" w:hAnsi="Times New Roman" w:cs="Times New Roman"/>
          <w:i/>
          <w:iCs/>
          <w:color w:val="000000"/>
          <w:sz w:val="24"/>
          <w:szCs w:val="24"/>
          <w:lang w:eastAsia="en-GB"/>
        </w:rPr>
        <w:t>online</w:t>
      </w:r>
      <w:r w:rsidRPr="004A6DA1">
        <w:rPr>
          <w:rFonts w:ascii="Times New Roman" w:eastAsia="Calibri" w:hAnsi="Times New Roman" w:cs="Times New Roman"/>
          <w:color w:val="000000"/>
          <w:sz w:val="24"/>
          <w:szCs w:val="24"/>
          <w:lang w:eastAsia="en-GB"/>
        </w:rPr>
        <w:t xml:space="preserve"> sehingga peneliti mendapatkan suatu pengalaman antara teori yang didapat selama perkuliahan dengan gagasan fakta yang terjadi dilapangan.</w:t>
      </w:r>
    </w:p>
    <w:p w14:paraId="4C276A56" w14:textId="77777777" w:rsidR="00D01B98" w:rsidRPr="004A6DA1" w:rsidRDefault="00D01B98" w:rsidP="00D01B98">
      <w:pPr>
        <w:pStyle w:val="ListParagraph"/>
        <w:numPr>
          <w:ilvl w:val="0"/>
          <w:numId w:val="5"/>
        </w:numPr>
        <w:spacing w:after="0" w:line="480" w:lineRule="auto"/>
        <w:ind w:left="851" w:hanging="284"/>
        <w:jc w:val="both"/>
        <w:rPr>
          <w:rFonts w:ascii="Times New Roman" w:hAnsi="Times New Roman" w:cs="Times New Roman"/>
          <w:sz w:val="24"/>
          <w:szCs w:val="24"/>
        </w:rPr>
      </w:pPr>
      <w:r w:rsidRPr="004A6DA1">
        <w:rPr>
          <w:rFonts w:ascii="Times New Roman" w:eastAsia="Calibri" w:hAnsi="Times New Roman" w:cs="Times New Roman"/>
          <w:color w:val="000000"/>
          <w:sz w:val="24"/>
          <w:szCs w:val="24"/>
          <w:lang w:eastAsia="en-GB"/>
        </w:rPr>
        <w:t>Bagi Masyarakat</w:t>
      </w:r>
    </w:p>
    <w:p w14:paraId="1F2745AD" w14:textId="77777777" w:rsidR="00D01B98" w:rsidRPr="004A6DA1" w:rsidRDefault="00D01B98" w:rsidP="00D01B98">
      <w:pPr>
        <w:pStyle w:val="ListParagraph"/>
        <w:spacing w:after="0" w:line="480" w:lineRule="auto"/>
        <w:ind w:left="851"/>
        <w:jc w:val="both"/>
        <w:rPr>
          <w:rFonts w:ascii="Times New Roman" w:eastAsia="Calibri" w:hAnsi="Times New Roman" w:cs="Times New Roman"/>
          <w:color w:val="000000"/>
          <w:sz w:val="24"/>
          <w:szCs w:val="24"/>
          <w:lang w:eastAsia="en-GB"/>
        </w:rPr>
      </w:pPr>
      <w:proofErr w:type="spellStart"/>
      <w:r w:rsidRPr="004A6DA1">
        <w:rPr>
          <w:rFonts w:ascii="Times New Roman" w:eastAsia="Calibri" w:hAnsi="Times New Roman" w:cs="Times New Roman"/>
          <w:color w:val="000000"/>
          <w:sz w:val="24"/>
          <w:szCs w:val="24"/>
          <w:lang w:val="en-GB" w:eastAsia="en-GB"/>
        </w:rPr>
        <w:t>Sebagai</w:t>
      </w:r>
      <w:proofErr w:type="spellEnd"/>
      <w:r w:rsidRPr="004A6DA1">
        <w:rPr>
          <w:rFonts w:ascii="Times New Roman" w:eastAsia="Calibri" w:hAnsi="Times New Roman" w:cs="Times New Roman"/>
          <w:color w:val="000000"/>
          <w:sz w:val="24"/>
          <w:szCs w:val="24"/>
          <w:lang w:val="en-GB" w:eastAsia="en-GB"/>
        </w:rPr>
        <w:t xml:space="preserve"> </w:t>
      </w:r>
      <w:proofErr w:type="spellStart"/>
      <w:r w:rsidRPr="004A6DA1">
        <w:rPr>
          <w:rFonts w:ascii="Times New Roman" w:eastAsia="Calibri" w:hAnsi="Times New Roman" w:cs="Times New Roman"/>
          <w:color w:val="000000"/>
          <w:sz w:val="24"/>
          <w:szCs w:val="24"/>
          <w:lang w:val="en-GB" w:eastAsia="en-GB"/>
        </w:rPr>
        <w:t>sarana</w:t>
      </w:r>
      <w:proofErr w:type="spellEnd"/>
      <w:r w:rsidRPr="004A6DA1">
        <w:rPr>
          <w:rFonts w:ascii="Times New Roman" w:eastAsia="Calibri" w:hAnsi="Times New Roman" w:cs="Times New Roman"/>
          <w:color w:val="000000"/>
          <w:sz w:val="24"/>
          <w:szCs w:val="24"/>
          <w:lang w:val="en-GB" w:eastAsia="en-GB"/>
        </w:rPr>
        <w:t xml:space="preserve"> </w:t>
      </w:r>
      <w:proofErr w:type="spellStart"/>
      <w:r w:rsidRPr="004A6DA1">
        <w:rPr>
          <w:rFonts w:ascii="Times New Roman" w:eastAsia="Calibri" w:hAnsi="Times New Roman" w:cs="Times New Roman"/>
          <w:color w:val="000000"/>
          <w:sz w:val="24"/>
          <w:szCs w:val="24"/>
          <w:lang w:val="en-GB" w:eastAsia="en-GB"/>
        </w:rPr>
        <w:t>menambah</w:t>
      </w:r>
      <w:proofErr w:type="spellEnd"/>
      <w:r w:rsidRPr="004A6DA1">
        <w:rPr>
          <w:rFonts w:ascii="Times New Roman" w:eastAsia="Calibri" w:hAnsi="Times New Roman" w:cs="Times New Roman"/>
          <w:color w:val="000000"/>
          <w:sz w:val="24"/>
          <w:szCs w:val="24"/>
          <w:lang w:val="en-GB" w:eastAsia="en-GB"/>
        </w:rPr>
        <w:t xml:space="preserve"> </w:t>
      </w:r>
      <w:proofErr w:type="spellStart"/>
      <w:r w:rsidRPr="004A6DA1">
        <w:rPr>
          <w:rFonts w:ascii="Times New Roman" w:eastAsia="Calibri" w:hAnsi="Times New Roman" w:cs="Times New Roman"/>
          <w:color w:val="000000"/>
          <w:sz w:val="24"/>
          <w:szCs w:val="24"/>
          <w:lang w:val="en-GB" w:eastAsia="en-GB"/>
        </w:rPr>
        <w:t>pengetahuan</w:t>
      </w:r>
      <w:proofErr w:type="spellEnd"/>
      <w:r w:rsidRPr="004A6DA1">
        <w:rPr>
          <w:rFonts w:ascii="Times New Roman" w:eastAsia="Calibri" w:hAnsi="Times New Roman" w:cs="Times New Roman"/>
          <w:color w:val="000000"/>
          <w:sz w:val="24"/>
          <w:szCs w:val="24"/>
          <w:lang w:val="en-GB" w:eastAsia="en-GB"/>
        </w:rPr>
        <w:t xml:space="preserve"> dan </w:t>
      </w:r>
      <w:proofErr w:type="spellStart"/>
      <w:r w:rsidRPr="004A6DA1">
        <w:rPr>
          <w:rFonts w:ascii="Times New Roman" w:eastAsia="Calibri" w:hAnsi="Times New Roman" w:cs="Times New Roman"/>
          <w:color w:val="000000"/>
          <w:sz w:val="24"/>
          <w:szCs w:val="24"/>
          <w:lang w:val="en-GB" w:eastAsia="en-GB"/>
        </w:rPr>
        <w:t>infromasi</w:t>
      </w:r>
      <w:proofErr w:type="spellEnd"/>
      <w:r w:rsidRPr="004A6DA1">
        <w:rPr>
          <w:rFonts w:ascii="Times New Roman" w:eastAsia="Calibri" w:hAnsi="Times New Roman" w:cs="Times New Roman"/>
          <w:color w:val="000000"/>
          <w:sz w:val="24"/>
          <w:szCs w:val="24"/>
          <w:lang w:val="en-GB" w:eastAsia="en-GB"/>
        </w:rPr>
        <w:t xml:space="preserve"> </w:t>
      </w:r>
      <w:proofErr w:type="spellStart"/>
      <w:r w:rsidRPr="004A6DA1">
        <w:rPr>
          <w:rFonts w:ascii="Times New Roman" w:eastAsia="Calibri" w:hAnsi="Times New Roman" w:cs="Times New Roman"/>
          <w:color w:val="000000"/>
          <w:sz w:val="24"/>
          <w:szCs w:val="24"/>
          <w:lang w:val="en-GB" w:eastAsia="en-GB"/>
        </w:rPr>
        <w:t>atas</w:t>
      </w:r>
      <w:proofErr w:type="spellEnd"/>
      <w:r w:rsidRPr="004A6DA1">
        <w:rPr>
          <w:rFonts w:ascii="Times New Roman" w:eastAsia="Calibri" w:hAnsi="Times New Roman" w:cs="Times New Roman"/>
          <w:color w:val="000000"/>
          <w:sz w:val="24"/>
          <w:szCs w:val="24"/>
          <w:lang w:eastAsia="en-GB"/>
        </w:rPr>
        <w:t xml:space="preserve"> kekerasan berbasis gender </w:t>
      </w:r>
      <w:r w:rsidRPr="004A6DA1">
        <w:rPr>
          <w:rFonts w:ascii="Times New Roman" w:eastAsia="Calibri" w:hAnsi="Times New Roman" w:cs="Times New Roman"/>
          <w:i/>
          <w:iCs/>
          <w:color w:val="000000"/>
          <w:sz w:val="24"/>
          <w:szCs w:val="24"/>
          <w:lang w:eastAsia="en-GB"/>
        </w:rPr>
        <w:t>online</w:t>
      </w:r>
      <w:r w:rsidRPr="004A6DA1">
        <w:rPr>
          <w:rFonts w:ascii="Times New Roman" w:eastAsia="Calibri" w:hAnsi="Times New Roman" w:cs="Times New Roman"/>
          <w:color w:val="000000"/>
          <w:sz w:val="24"/>
          <w:szCs w:val="24"/>
          <w:lang w:eastAsia="en-GB"/>
        </w:rPr>
        <w:t>.</w:t>
      </w:r>
    </w:p>
    <w:p w14:paraId="40A8CEEC" w14:textId="77777777" w:rsidR="00D01B98" w:rsidRPr="004A6DA1" w:rsidRDefault="00D01B98" w:rsidP="00D01B98">
      <w:pPr>
        <w:pStyle w:val="ListParagraph"/>
        <w:spacing w:after="0" w:line="480" w:lineRule="auto"/>
        <w:ind w:left="851"/>
        <w:jc w:val="both"/>
        <w:rPr>
          <w:rFonts w:ascii="Times New Roman" w:eastAsia="Calibri" w:hAnsi="Times New Roman" w:cs="Times New Roman"/>
          <w:color w:val="000000"/>
          <w:sz w:val="24"/>
          <w:szCs w:val="24"/>
          <w:lang w:eastAsia="en-GB"/>
        </w:rPr>
      </w:pPr>
    </w:p>
    <w:p w14:paraId="2716FBBE" w14:textId="77777777" w:rsidR="00D01B98" w:rsidRPr="004A6DA1" w:rsidRDefault="00D01B98" w:rsidP="00D01B98">
      <w:pPr>
        <w:pStyle w:val="ListParagraph"/>
        <w:spacing w:after="0" w:line="480" w:lineRule="auto"/>
        <w:ind w:left="851"/>
        <w:jc w:val="both"/>
        <w:rPr>
          <w:rFonts w:ascii="Times New Roman" w:eastAsia="Calibri" w:hAnsi="Times New Roman" w:cs="Times New Roman"/>
          <w:color w:val="000000"/>
          <w:sz w:val="24"/>
          <w:szCs w:val="24"/>
          <w:lang w:eastAsia="en-GB"/>
        </w:rPr>
      </w:pPr>
    </w:p>
    <w:p w14:paraId="37C470DB" w14:textId="77777777" w:rsidR="00D01B98" w:rsidRPr="004A6DA1" w:rsidRDefault="00D01B98" w:rsidP="00D01B98">
      <w:pPr>
        <w:pStyle w:val="ListParagraph"/>
        <w:spacing w:after="0" w:line="480" w:lineRule="auto"/>
        <w:ind w:left="851"/>
        <w:jc w:val="both"/>
        <w:rPr>
          <w:rFonts w:ascii="Times New Roman" w:eastAsia="Calibri" w:hAnsi="Times New Roman" w:cs="Times New Roman"/>
          <w:color w:val="000000"/>
          <w:sz w:val="24"/>
          <w:szCs w:val="24"/>
          <w:lang w:eastAsia="en-GB"/>
        </w:rPr>
      </w:pPr>
    </w:p>
    <w:p w14:paraId="062A4A51" w14:textId="77777777" w:rsidR="00D01B98" w:rsidRPr="004A6DA1" w:rsidRDefault="00D01B98" w:rsidP="00D01B98">
      <w:pPr>
        <w:pStyle w:val="ListParagraph"/>
        <w:spacing w:after="0" w:line="480" w:lineRule="auto"/>
        <w:ind w:left="851"/>
        <w:jc w:val="both"/>
        <w:rPr>
          <w:rFonts w:ascii="Times New Roman" w:eastAsia="Calibri" w:hAnsi="Times New Roman" w:cs="Times New Roman"/>
          <w:color w:val="000000"/>
          <w:sz w:val="24"/>
          <w:szCs w:val="24"/>
          <w:lang w:eastAsia="en-GB"/>
        </w:rPr>
      </w:pPr>
    </w:p>
    <w:p w14:paraId="1F71C737" w14:textId="77777777" w:rsidR="00D01B98" w:rsidRPr="004A6DA1" w:rsidRDefault="00D01B98" w:rsidP="00D01B98">
      <w:pPr>
        <w:pStyle w:val="ListParagraph"/>
        <w:numPr>
          <w:ilvl w:val="0"/>
          <w:numId w:val="1"/>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lastRenderedPageBreak/>
        <w:t>Tinjauan Pustaka</w:t>
      </w:r>
    </w:p>
    <w:p w14:paraId="6AF44EE3" w14:textId="77777777" w:rsidR="00D01B98" w:rsidRPr="004A6DA1" w:rsidRDefault="00D01B98" w:rsidP="00D01B98">
      <w:pPr>
        <w:pStyle w:val="ListParagraph"/>
        <w:spacing w:line="480" w:lineRule="auto"/>
        <w:ind w:left="284" w:firstLine="425"/>
        <w:jc w:val="both"/>
        <w:rPr>
          <w:rFonts w:ascii="Times New Roman" w:hAnsi="Times New Roman" w:cs="Times New Roman"/>
          <w:sz w:val="24"/>
          <w:szCs w:val="24"/>
        </w:rPr>
      </w:pPr>
      <w:r w:rsidRPr="004A6DA1">
        <w:rPr>
          <w:rFonts w:ascii="Times New Roman" w:eastAsia="Calibri" w:hAnsi="Times New Roman" w:cs="Times New Roman"/>
          <w:color w:val="000000"/>
          <w:sz w:val="24"/>
          <w:szCs w:val="24"/>
          <w:lang w:eastAsia="en-GB"/>
        </w:rPr>
        <w:t xml:space="preserve">Adapun </w:t>
      </w:r>
      <w:r w:rsidRPr="004A6DA1">
        <w:rPr>
          <w:rFonts w:ascii="Times New Roman" w:eastAsia="Calibri" w:hAnsi="Times New Roman" w:cs="Times New Roman"/>
          <w:color w:val="000000"/>
          <w:sz w:val="24"/>
          <w:szCs w:val="24"/>
          <w:lang w:val="en-GB" w:eastAsia="en-GB"/>
        </w:rPr>
        <w:t>p</w:t>
      </w:r>
      <w:r w:rsidRPr="004A6DA1">
        <w:rPr>
          <w:rFonts w:ascii="Times New Roman" w:eastAsia="Calibri" w:hAnsi="Times New Roman" w:cs="Times New Roman"/>
          <w:color w:val="000000"/>
          <w:sz w:val="24"/>
          <w:szCs w:val="24"/>
          <w:lang w:eastAsia="en-GB"/>
        </w:rPr>
        <w:t xml:space="preserve">enelitian yang relevan dan sekiranya dapat dijadikan referensi dalam penulisan ini adalah sebagai berikut </w:t>
      </w:r>
      <w:r w:rsidRPr="004A6DA1">
        <w:rPr>
          <w:rFonts w:ascii="Times New Roman" w:hAnsi="Times New Roman" w:cs="Times New Roman"/>
          <w:sz w:val="24"/>
          <w:szCs w:val="24"/>
        </w:rPr>
        <w:t>:</w:t>
      </w:r>
    </w:p>
    <w:p w14:paraId="3983465D" w14:textId="77777777" w:rsidR="00D01B98" w:rsidRPr="004A6DA1" w:rsidRDefault="00D01B98" w:rsidP="00D01B98">
      <w:pPr>
        <w:pStyle w:val="ListParagraph"/>
        <w:numPr>
          <w:ilvl w:val="0"/>
          <w:numId w:val="7"/>
        </w:numPr>
        <w:spacing w:line="480" w:lineRule="auto"/>
        <w:ind w:left="709"/>
        <w:jc w:val="both"/>
        <w:rPr>
          <w:rFonts w:ascii="Times New Roman" w:hAnsi="Times New Roman" w:cs="Times New Roman"/>
          <w:sz w:val="24"/>
          <w:szCs w:val="24"/>
        </w:rPr>
      </w:pPr>
      <w:r w:rsidRPr="004A6DA1">
        <w:rPr>
          <w:rFonts w:ascii="Times New Roman" w:hAnsi="Times New Roman" w:cs="Times New Roman"/>
          <w:sz w:val="24"/>
          <w:szCs w:val="24"/>
        </w:rPr>
        <w:t xml:space="preserve">Hany Areta A, meneliti tentang “Eskalasi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Di Masa Pandemi: Studi Penanganan Kasus Pornografi”.</w:t>
      </w:r>
      <w:r w:rsidRPr="004A6DA1">
        <w:rPr>
          <w:rStyle w:val="FootnoteReference"/>
          <w:rFonts w:ascii="Times New Roman" w:hAnsi="Times New Roman" w:cs="Times New Roman"/>
          <w:sz w:val="24"/>
          <w:szCs w:val="24"/>
        </w:rPr>
        <w:footnoteReference w:id="7"/>
      </w:r>
      <w:r w:rsidRPr="004A6DA1">
        <w:rPr>
          <w:rFonts w:ascii="Times New Roman" w:hAnsi="Times New Roman" w:cs="Times New Roman"/>
          <w:sz w:val="24"/>
          <w:szCs w:val="24"/>
        </w:rPr>
        <w:t xml:space="preserve"> Penelitian ini </w:t>
      </w: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merupakan reaksi atas penafsiran yang keliru terhadap pengaturan tersebut karena kerap menimbulkan multitafsir. Hal ini tercerminkan pada nomenklatur “kepentingan pribadi” dalam Penjelasan Pasal 4 ayat (1) dan Pasal 6 UU No. 44 Tahun 2008 Pornografi yang tidak memiliki batasan konkrit mengenai hak yang dimiliki. Selaras dengan hal tersebut</w:t>
      </w:r>
      <w:r>
        <w:rPr>
          <w:rFonts w:ascii="Times New Roman" w:hAnsi="Times New Roman" w:cs="Times New Roman"/>
          <w:sz w:val="24"/>
          <w:szCs w:val="24"/>
        </w:rPr>
        <w:t xml:space="preserve">, rumusan </w:t>
      </w:r>
      <w:r w:rsidRPr="007459D0">
        <w:rPr>
          <w:rFonts w:ascii="Times New Roman" w:hAnsi="Times New Roman" w:cs="Times New Roman"/>
          <w:i/>
          <w:sz w:val="24"/>
          <w:szCs w:val="24"/>
        </w:rPr>
        <w:t>melanggar kesusilaan</w:t>
      </w:r>
      <w:r w:rsidRPr="004A6DA1">
        <w:rPr>
          <w:rFonts w:ascii="Times New Roman" w:hAnsi="Times New Roman" w:cs="Times New Roman"/>
          <w:sz w:val="24"/>
          <w:szCs w:val="24"/>
        </w:rPr>
        <w:t xml:space="preserve"> pada Pasal 27 ayat (1) UU ITE juga mengarahkan pada inkonsistensi penanganan berbagai kasus </w:t>
      </w:r>
      <w:r w:rsidRPr="004A6DA1">
        <w:rPr>
          <w:rFonts w:ascii="Times New Roman" w:hAnsi="Times New Roman" w:cs="Times New Roman"/>
          <w:i/>
          <w:iCs/>
          <w:sz w:val="24"/>
          <w:szCs w:val="24"/>
        </w:rPr>
        <w:t>Non-Consensual Dissemination of Intimate Images</w:t>
      </w:r>
      <w:r w:rsidRPr="004A6DA1">
        <w:rPr>
          <w:rFonts w:ascii="Times New Roman" w:hAnsi="Times New Roman" w:cs="Times New Roman"/>
          <w:sz w:val="28"/>
          <w:szCs w:val="28"/>
        </w:rPr>
        <w:t xml:space="preserve"> </w:t>
      </w:r>
      <w:r w:rsidRPr="004A6DA1">
        <w:rPr>
          <w:rFonts w:ascii="Times New Roman" w:hAnsi="Times New Roman" w:cs="Times New Roman"/>
          <w:sz w:val="24"/>
          <w:szCs w:val="24"/>
        </w:rPr>
        <w:t>(NCII) memiliki arti penyebaran konten intim atau seksual dengan ancaman dan intimidasi terhadap korban. NCII tersebut mencakup distribusi dari foto non-konsensual atau video yang menggambarkan suatu ketelanjangan, atau tindakan seksual eksplisit.</w:t>
      </w:r>
      <w:r w:rsidRPr="004A6DA1">
        <w:rPr>
          <w:rFonts w:ascii="Times New Roman" w:hAnsi="Times New Roman" w:cs="Times New Roman"/>
          <w:sz w:val="28"/>
          <w:szCs w:val="28"/>
        </w:rPr>
        <w:t xml:space="preserve"> </w:t>
      </w:r>
      <w:r w:rsidRPr="004A6DA1">
        <w:rPr>
          <w:rFonts w:ascii="Times New Roman" w:hAnsi="Times New Roman" w:cs="Times New Roman"/>
          <w:sz w:val="24"/>
          <w:szCs w:val="24"/>
        </w:rPr>
        <w:t>Penulis menyimpulkan bahwa definisi dari kedua rumusan tersebut, serta jenis penyimpanan video yang termasuk dalam kategori kepentingan pribadi harus dielaborasikan. Indonesia juga dapat berkaca dengan negara lain yang mampu menangani kasus NCII, yaitu Australia.</w:t>
      </w:r>
      <w:r w:rsidRPr="007459D0">
        <w:rPr>
          <w:rFonts w:ascii="Times New Roman" w:hAnsi="Times New Roman" w:cs="Times New Roman"/>
          <w:color w:val="FFFFFF" w:themeColor="background1"/>
          <w:sz w:val="24"/>
          <w:szCs w:val="24"/>
          <w:lang w:val="en-US"/>
        </w:rPr>
        <w:t>”</w:t>
      </w:r>
    </w:p>
    <w:p w14:paraId="7C2F26D6" w14:textId="77777777" w:rsidR="00D01B98" w:rsidRPr="004A6DA1" w:rsidRDefault="00D01B98" w:rsidP="00D01B98">
      <w:pPr>
        <w:pStyle w:val="ListParagraph"/>
        <w:numPr>
          <w:ilvl w:val="0"/>
          <w:numId w:val="7"/>
        </w:numPr>
        <w:spacing w:line="480" w:lineRule="auto"/>
        <w:ind w:left="709"/>
        <w:jc w:val="both"/>
        <w:rPr>
          <w:rFonts w:ascii="Times New Roman" w:hAnsi="Times New Roman" w:cs="Times New Roman"/>
          <w:sz w:val="24"/>
          <w:szCs w:val="24"/>
        </w:rPr>
      </w:pPr>
      <w:r w:rsidRPr="004A6DA1">
        <w:rPr>
          <w:rFonts w:ascii="Times New Roman" w:hAnsi="Times New Roman" w:cs="Times New Roman"/>
          <w:sz w:val="24"/>
          <w:szCs w:val="24"/>
        </w:rPr>
        <w:lastRenderedPageBreak/>
        <w:t xml:space="preserve">Fadillah Adkiras, meneliti tentang “Kontruksi Hukum Perlindungan Korban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Menurut Hukum Hak Asasi Manusia”.</w:t>
      </w:r>
      <w:r w:rsidRPr="004A6DA1">
        <w:rPr>
          <w:rStyle w:val="FootnoteReference"/>
          <w:rFonts w:ascii="Times New Roman" w:hAnsi="Times New Roman" w:cs="Times New Roman"/>
          <w:sz w:val="24"/>
          <w:szCs w:val="24"/>
        </w:rPr>
        <w:footnoteReference w:id="8"/>
      </w:r>
      <w:r w:rsidRPr="004A6DA1">
        <w:rPr>
          <w:rFonts w:ascii="Times New Roman" w:hAnsi="Times New Roman" w:cs="Times New Roman"/>
          <w:sz w:val="24"/>
          <w:szCs w:val="24"/>
        </w:rPr>
        <w:t xml:space="preserve"> Hasil </w:t>
      </w: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penelitian menemukan bahwa penyelesaian kasus </w:t>
      </w:r>
      <w:r w:rsidRPr="004A6DA1">
        <w:rPr>
          <w:rFonts w:ascii="Times New Roman" w:hAnsi="Times New Roman" w:cs="Times New Roman"/>
          <w:i/>
          <w:iCs/>
          <w:sz w:val="24"/>
          <w:szCs w:val="24"/>
        </w:rPr>
        <w:t>gender-based violence</w:t>
      </w:r>
      <w:r w:rsidRPr="004A6DA1">
        <w:rPr>
          <w:rFonts w:ascii="Times New Roman" w:hAnsi="Times New Roman" w:cs="Times New Roman"/>
          <w:i/>
          <w:iCs/>
          <w:sz w:val="28"/>
          <w:szCs w:val="28"/>
        </w:rPr>
        <w:t xml:space="preserve"> </w:t>
      </w:r>
      <w:r w:rsidRPr="004A6DA1">
        <w:rPr>
          <w:rFonts w:ascii="Times New Roman" w:hAnsi="Times New Roman" w:cs="Times New Roman"/>
          <w:sz w:val="28"/>
          <w:szCs w:val="28"/>
        </w:rPr>
        <w:t>(</w:t>
      </w:r>
      <w:r w:rsidRPr="004A6DA1">
        <w:rPr>
          <w:rFonts w:ascii="Times New Roman" w:hAnsi="Times New Roman" w:cs="Times New Roman"/>
          <w:sz w:val="24"/>
          <w:szCs w:val="24"/>
        </w:rPr>
        <w:t xml:space="preserve">GBV)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 xml:space="preserve"> di Indonesia masih sebatas penggunaan Undang-Undang Nomor 11 Tahun 2008 tentang Informasi dan Transaksi Elektronik dan Undang-Undang Nomor 44 Tahun 2008 tentang Pornografi. Kedua tindakan ini tidak sesuai dengan semangat GBV</w:t>
      </w:r>
      <w:r w:rsidRPr="004A6DA1">
        <w:rPr>
          <w:rFonts w:ascii="Times New Roman" w:hAnsi="Times New Roman" w:cs="Times New Roman"/>
          <w:i/>
          <w:iCs/>
          <w:sz w:val="24"/>
          <w:szCs w:val="24"/>
        </w:rPr>
        <w:t xml:space="preserve"> online</w:t>
      </w:r>
      <w:r w:rsidRPr="004A6DA1">
        <w:rPr>
          <w:rFonts w:ascii="Times New Roman" w:hAnsi="Times New Roman" w:cs="Times New Roman"/>
          <w:sz w:val="24"/>
          <w:szCs w:val="24"/>
        </w:rPr>
        <w:t>. Fokus dari kedua tindakan tersebut juga hanya untuk menyelesaikan kasus dengan memberikan penghakiman kepada pelaku dan mengabaikan konsep perlindungan mati-matian dibutuhkan oleh para korban.</w:t>
      </w:r>
      <w:r w:rsidRPr="007459D0">
        <w:rPr>
          <w:rFonts w:ascii="Times New Roman" w:hAnsi="Times New Roman" w:cs="Times New Roman"/>
          <w:color w:val="FFFFFF" w:themeColor="background1"/>
          <w:sz w:val="24"/>
          <w:szCs w:val="24"/>
          <w:lang w:val="en-US"/>
        </w:rPr>
        <w:t>”</w:t>
      </w:r>
    </w:p>
    <w:p w14:paraId="37F1E3C4" w14:textId="77777777" w:rsidR="00D01B98" w:rsidRPr="004A6DA1" w:rsidRDefault="00D01B98" w:rsidP="00D01B98">
      <w:pPr>
        <w:pStyle w:val="ListParagraph"/>
        <w:numPr>
          <w:ilvl w:val="0"/>
          <w:numId w:val="7"/>
        </w:numPr>
        <w:spacing w:line="480" w:lineRule="auto"/>
        <w:ind w:left="709"/>
        <w:jc w:val="both"/>
        <w:rPr>
          <w:rFonts w:ascii="Times New Roman" w:hAnsi="Times New Roman" w:cs="Times New Roman"/>
          <w:sz w:val="24"/>
          <w:szCs w:val="24"/>
        </w:rPr>
      </w:pPr>
      <w:r w:rsidRPr="004A6DA1">
        <w:rPr>
          <w:rFonts w:ascii="Times New Roman" w:hAnsi="Times New Roman" w:cs="Times New Roman"/>
          <w:sz w:val="24"/>
          <w:szCs w:val="24"/>
        </w:rPr>
        <w:t xml:space="preserve">Balqis Dwi Indaswari, meneliti tentang “Pencegahan dan Penanganan Korban Kekerasan Berbasis Gender </w:t>
      </w:r>
      <w:r w:rsidRPr="004A6DA1">
        <w:rPr>
          <w:rFonts w:ascii="Times New Roman" w:hAnsi="Times New Roman" w:cs="Times New Roman"/>
          <w:i/>
          <w:iCs/>
          <w:sz w:val="24"/>
          <w:szCs w:val="24"/>
        </w:rPr>
        <w:t xml:space="preserve">Online </w:t>
      </w:r>
      <w:r w:rsidRPr="004A6DA1">
        <w:rPr>
          <w:rFonts w:ascii="Times New Roman" w:hAnsi="Times New Roman" w:cs="Times New Roman"/>
          <w:sz w:val="24"/>
          <w:szCs w:val="24"/>
        </w:rPr>
        <w:t>dan Anak di Kapubaten Pemalang Tahun 2013-2015”.</w:t>
      </w:r>
      <w:r w:rsidRPr="004A6DA1">
        <w:rPr>
          <w:rStyle w:val="FootnoteReference"/>
          <w:rFonts w:ascii="Times New Roman" w:hAnsi="Times New Roman" w:cs="Times New Roman"/>
          <w:sz w:val="24"/>
          <w:szCs w:val="24"/>
        </w:rPr>
        <w:footnoteReference w:id="9"/>
      </w:r>
      <w:r w:rsidRPr="004A6DA1">
        <w:rPr>
          <w:rFonts w:ascii="Times New Roman" w:hAnsi="Times New Roman" w:cs="Times New Roman"/>
          <w:sz w:val="24"/>
          <w:szCs w:val="24"/>
        </w:rPr>
        <w:t xml:space="preserve"> </w:t>
      </w: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Hasil Penelitian menunjukan bahwa (1) di Kabupaten Pemalang masih banyak perempuan yang menjadi korban kekerasan fisik/KDRT (2) di Kabupaten Pemalang banyak anak yang menjadi korban kekerasan seksual (3) upaya pencegahan dan penanganan belum cukup optimal (4) alokasi anggaran yang relatif. Tujuan dari penelitian ini adalah mendeskripsikan penyelenggaraan perlindungan melalui upaya pencegahan dan penanganan yang dilaksanakan Pemerintah serta mengetahui bagaimana penggunaan anggaran yang di alokasikan </w:t>
      </w:r>
      <w:r w:rsidRPr="004A6DA1">
        <w:rPr>
          <w:rFonts w:ascii="Times New Roman" w:hAnsi="Times New Roman" w:cs="Times New Roman"/>
          <w:sz w:val="24"/>
          <w:szCs w:val="24"/>
        </w:rPr>
        <w:lastRenderedPageBreak/>
        <w:t xml:space="preserve">untuk melaksanakan penyelenggaraan perlindungan bagi korban kekerasan berbasis gender dan anak di Kabupaten </w:t>
      </w:r>
      <w:r>
        <w:rPr>
          <w:rFonts w:ascii="Times New Roman" w:hAnsi="Times New Roman" w:cs="Times New Roman"/>
          <w:sz w:val="24"/>
          <w:szCs w:val="24"/>
        </w:rPr>
        <w:t>Pemalang pada tahun 2013- 2015.</w:t>
      </w:r>
      <w:r w:rsidRPr="007459D0">
        <w:rPr>
          <w:rFonts w:ascii="Times New Roman" w:hAnsi="Times New Roman" w:cs="Times New Roman"/>
          <w:color w:val="FFFFFF" w:themeColor="background1"/>
          <w:sz w:val="24"/>
          <w:szCs w:val="24"/>
          <w:lang w:val="en-US"/>
        </w:rPr>
        <w:t>”</w:t>
      </w:r>
    </w:p>
    <w:p w14:paraId="55BBB224" w14:textId="77777777" w:rsidR="00D01B98" w:rsidRPr="007459D0" w:rsidRDefault="00D01B98" w:rsidP="00D01B98">
      <w:pPr>
        <w:pStyle w:val="ListParagraph"/>
        <w:spacing w:line="480" w:lineRule="auto"/>
        <w:ind w:firstLine="295"/>
        <w:jc w:val="both"/>
        <w:rPr>
          <w:rFonts w:ascii="Times New Roman" w:hAnsi="Times New Roman" w:cs="Times New Roman"/>
          <w:sz w:val="24"/>
          <w:szCs w:val="24"/>
          <w:lang w:val="en-US"/>
        </w:rPr>
      </w:pPr>
      <w:r w:rsidRPr="007459D0">
        <w:rPr>
          <w:rFonts w:ascii="Times New Roman" w:hAnsi="Times New Roman" w:cs="Times New Roman"/>
          <w:color w:val="FFFFFF" w:themeColor="background1"/>
          <w:sz w:val="24"/>
          <w:szCs w:val="24"/>
          <w:lang w:val="en-US"/>
        </w:rPr>
        <w:t>“</w:t>
      </w:r>
      <w:r w:rsidRPr="004A6DA1">
        <w:rPr>
          <w:rFonts w:ascii="Times New Roman" w:hAnsi="Times New Roman" w:cs="Times New Roman"/>
          <w:sz w:val="24"/>
          <w:szCs w:val="24"/>
        </w:rPr>
        <w:t xml:space="preserve">Adapun perbedaan penelitian penulis dengan penelitian sebelumnya yaitu penulis ingin meneliti tentang perlindungan hukum yang masih memiliki kekurangan atau bertentangan dengan hak yang dimiliki korban kekerasan berbasis gender </w:t>
      </w:r>
      <w:r w:rsidRPr="004A6DA1">
        <w:rPr>
          <w:rFonts w:ascii="Times New Roman" w:hAnsi="Times New Roman" w:cs="Times New Roman"/>
          <w:i/>
          <w:iCs/>
          <w:sz w:val="24"/>
          <w:szCs w:val="24"/>
        </w:rPr>
        <w:t>online</w:t>
      </w:r>
      <w:r w:rsidRPr="004A6DA1">
        <w:rPr>
          <w:rFonts w:ascii="Times New Roman" w:hAnsi="Times New Roman" w:cs="Times New Roman"/>
          <w:sz w:val="24"/>
          <w:szCs w:val="24"/>
        </w:rPr>
        <w:t>.</w:t>
      </w:r>
      <w:r w:rsidRPr="007459D0">
        <w:rPr>
          <w:rFonts w:ascii="Times New Roman" w:hAnsi="Times New Roman" w:cs="Times New Roman"/>
          <w:color w:val="FFFFFF" w:themeColor="background1"/>
          <w:sz w:val="24"/>
          <w:szCs w:val="24"/>
          <w:lang w:val="en-US"/>
        </w:rPr>
        <w:t>”</w:t>
      </w:r>
    </w:p>
    <w:p w14:paraId="1CADE40D" w14:textId="77777777" w:rsidR="00D01B98" w:rsidRPr="004A6DA1" w:rsidRDefault="00D01B98" w:rsidP="00D01B98">
      <w:pPr>
        <w:pStyle w:val="ListParagraph"/>
        <w:spacing w:line="480" w:lineRule="auto"/>
        <w:ind w:firstLine="295"/>
        <w:jc w:val="both"/>
        <w:rPr>
          <w:rFonts w:ascii="Times New Roman" w:hAnsi="Times New Roman" w:cs="Times New Roman"/>
          <w:sz w:val="24"/>
          <w:szCs w:val="24"/>
        </w:rPr>
      </w:pPr>
    </w:p>
    <w:p w14:paraId="56127973" w14:textId="77777777" w:rsidR="00D01B98" w:rsidRPr="004A6DA1" w:rsidRDefault="00D01B98" w:rsidP="00D01B98">
      <w:pPr>
        <w:pStyle w:val="ListParagraph"/>
        <w:numPr>
          <w:ilvl w:val="0"/>
          <w:numId w:val="1"/>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t>Metode Penelitian</w:t>
      </w:r>
    </w:p>
    <w:p w14:paraId="1DCA097F" w14:textId="77777777" w:rsidR="00D01B98" w:rsidRPr="004A6DA1" w:rsidRDefault="00D01B98" w:rsidP="00D01B98">
      <w:pPr>
        <w:pStyle w:val="ListParagraph"/>
        <w:numPr>
          <w:ilvl w:val="0"/>
          <w:numId w:val="8"/>
        </w:numPr>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 xml:space="preserve">Jenis Penelitian </w:t>
      </w:r>
    </w:p>
    <w:p w14:paraId="6ADB0302" w14:textId="77777777" w:rsidR="00D01B98" w:rsidRPr="007459D0" w:rsidRDefault="00D01B98" w:rsidP="00D01B98">
      <w:pPr>
        <w:spacing w:after="0" w:line="480" w:lineRule="auto"/>
        <w:ind w:left="284" w:firstLine="283"/>
        <w:jc w:val="both"/>
        <w:rPr>
          <w:rFonts w:ascii="Times New Roman" w:hAnsi="Times New Roman" w:cs="Times New Roman"/>
          <w:sz w:val="24"/>
          <w:szCs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 xml:space="preserve">Jenis penelitian ini termasuk jenis penelitian kepustakaan atau </w:t>
      </w:r>
      <w:r w:rsidRPr="004A6DA1">
        <w:rPr>
          <w:rFonts w:ascii="Times New Roman" w:hAnsi="Times New Roman" w:cs="Times New Roman"/>
          <w:i/>
          <w:iCs/>
          <w:sz w:val="24"/>
        </w:rPr>
        <w:t>library research</w:t>
      </w:r>
      <w:r w:rsidRPr="004A6DA1">
        <w:rPr>
          <w:rFonts w:ascii="Times New Roman" w:hAnsi="Times New Roman" w:cs="Times New Roman"/>
          <w:sz w:val="24"/>
        </w:rPr>
        <w:t xml:space="preserve">. Penelitian kepustakaan atau </w:t>
      </w:r>
      <w:r w:rsidRPr="004A6DA1">
        <w:rPr>
          <w:rFonts w:ascii="Times New Roman" w:hAnsi="Times New Roman" w:cs="Times New Roman"/>
          <w:i/>
          <w:iCs/>
          <w:sz w:val="24"/>
        </w:rPr>
        <w:t>Library research</w:t>
      </w:r>
      <w:r w:rsidRPr="004A6DA1">
        <w:rPr>
          <w:rFonts w:ascii="Times New Roman" w:hAnsi="Times New Roman" w:cs="Times New Roman"/>
          <w:sz w:val="24"/>
        </w:rPr>
        <w:t xml:space="preserve"> adalah penelitian yang menggunakan data sekunder.</w:t>
      </w:r>
      <w:r w:rsidRPr="004A6DA1">
        <w:rPr>
          <w:rStyle w:val="FootnoteReference"/>
          <w:rFonts w:ascii="Times New Roman" w:hAnsi="Times New Roman" w:cs="Times New Roman"/>
          <w:sz w:val="24"/>
        </w:rPr>
        <w:footnoteReference w:id="10"/>
      </w:r>
      <w:r w:rsidRPr="004A6DA1">
        <w:rPr>
          <w:rFonts w:ascii="Times New Roman" w:hAnsi="Times New Roman" w:cs="Times New Roman"/>
          <w:sz w:val="24"/>
        </w:rPr>
        <w:t xml:space="preserve"> Sumber data diperoleh melalui </w:t>
      </w:r>
      <w:r w:rsidRPr="004A6DA1">
        <w:rPr>
          <w:rFonts w:ascii="Times New Roman" w:hAnsi="Times New Roman" w:cs="Times New Roman"/>
          <w:sz w:val="24"/>
          <w:szCs w:val="24"/>
        </w:rPr>
        <w:t>mengumpulkan data atau karya tulis ilmiah yang berkaitan dengan obyek penelitian atau pengumulan data yang bersifat kepustakaan yang dihasilkan dari pemikiran pakar ahli yang telah dituangkan dalam jurnal, buku-buku maupun sumber lainn yang diperoleh secara tidak langsung.</w:t>
      </w:r>
      <w:r w:rsidRPr="004A6DA1">
        <w:rPr>
          <w:rStyle w:val="FootnoteReference"/>
          <w:rFonts w:ascii="Times New Roman" w:hAnsi="Times New Roman" w:cs="Times New Roman"/>
          <w:sz w:val="24"/>
          <w:szCs w:val="24"/>
        </w:rPr>
        <w:footnoteReference w:id="11"/>
      </w:r>
      <w:r w:rsidRPr="004A6DA1">
        <w:rPr>
          <w:rFonts w:ascii="Times New Roman" w:hAnsi="Times New Roman" w:cs="Times New Roman"/>
          <w:sz w:val="24"/>
          <w:szCs w:val="24"/>
        </w:rPr>
        <w:t xml:space="preserve"> Penelitian ini termasuk jenis penelitian kepustakaan karena hanya menggunakan data sekunder berupa dokumen, berbagai buku referensi yang berbeda dan hasil penelitian sebelumnya yang serupa, yang sangat membantu dalam mendapatkan landasan teori untuk masalah yang  diteliti.</w:t>
      </w:r>
      <w:r w:rsidRPr="007459D0">
        <w:rPr>
          <w:rFonts w:ascii="Times New Roman" w:hAnsi="Times New Roman" w:cs="Times New Roman"/>
          <w:color w:val="FFFFFF" w:themeColor="background1"/>
          <w:sz w:val="24"/>
          <w:szCs w:val="24"/>
          <w:lang w:val="en-US"/>
        </w:rPr>
        <w:t>”</w:t>
      </w:r>
    </w:p>
    <w:p w14:paraId="6F0F5491" w14:textId="77777777" w:rsidR="00D01B98" w:rsidRPr="004A6DA1" w:rsidRDefault="00D01B98" w:rsidP="00D01B98">
      <w:pPr>
        <w:pStyle w:val="ListParagraph"/>
        <w:numPr>
          <w:ilvl w:val="0"/>
          <w:numId w:val="8"/>
        </w:numPr>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lastRenderedPageBreak/>
        <w:t xml:space="preserve">Pendekatan Penelitian </w:t>
      </w:r>
    </w:p>
    <w:p w14:paraId="3A2C2DCC" w14:textId="77777777" w:rsidR="00D01B98" w:rsidRPr="007459D0" w:rsidRDefault="00D01B98" w:rsidP="00D01B98">
      <w:pPr>
        <w:spacing w:after="0" w:line="480" w:lineRule="auto"/>
        <w:ind w:left="284" w:firstLine="283"/>
        <w:jc w:val="both"/>
        <w:rPr>
          <w:rFonts w:ascii="Times New Roman" w:hAnsi="Times New Roman" w:cs="Times New Roman"/>
          <w:sz w:val="24"/>
          <w:szCs w:val="24"/>
          <w:lang w:val="en-US"/>
        </w:rPr>
      </w:pPr>
      <w:r w:rsidRPr="007459D0">
        <w:rPr>
          <w:rFonts w:ascii="Times New Roman" w:hAnsi="Times New Roman" w:cs="Times New Roman"/>
          <w:color w:val="FFFFFF" w:themeColor="background1"/>
          <w:sz w:val="24"/>
          <w:szCs w:val="24"/>
          <w:lang w:val="es-ES"/>
        </w:rPr>
        <w:t>“</w:t>
      </w:r>
      <w:proofErr w:type="spellStart"/>
      <w:r w:rsidRPr="004A6DA1">
        <w:rPr>
          <w:rFonts w:ascii="Times New Roman" w:hAnsi="Times New Roman" w:cs="Times New Roman"/>
          <w:sz w:val="24"/>
          <w:szCs w:val="24"/>
          <w:lang w:val="es-ES"/>
        </w:rPr>
        <w:t>Pendekatan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akan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digunakan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oleh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penulis</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dalam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adalah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pendekatan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normatif</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Pendekatan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normatif</w:t>
      </w:r>
      <w:proofErr w:type="spellEnd"/>
      <w:r w:rsidRPr="004A6DA1">
        <w:rPr>
          <w:rFonts w:ascii="Times New Roman" w:hAnsi="Times New Roman" w:cs="Times New Roman"/>
          <w:sz w:val="24"/>
          <w:szCs w:val="24"/>
          <w:lang w:val="es-ES"/>
        </w:rPr>
        <w:t xml:space="preserve"> bisa juga </w:t>
      </w:r>
      <w:proofErr w:type="spellStart"/>
      <w:r w:rsidRPr="004A6DA1">
        <w:rPr>
          <w:rFonts w:ascii="Times New Roman" w:hAnsi="Times New Roman" w:cs="Times New Roman"/>
          <w:sz w:val="24"/>
          <w:szCs w:val="24"/>
          <w:lang w:val="es-ES"/>
        </w:rPr>
        <w:t>disebut</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sebagai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doktrinal</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yakni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dengan</w:t>
      </w:r>
      <w:proofErr w:type="spellEnd"/>
      <w:r w:rsidRPr="004A6DA1">
        <w:rPr>
          <w:rFonts w:ascii="Times New Roman" w:hAnsi="Times New Roman" w:cs="Times New Roman"/>
          <w:sz w:val="24"/>
          <w:szCs w:val="24"/>
          <w:lang w:val="es-ES"/>
        </w:rPr>
        <w:t xml:space="preserve"> cara </w:t>
      </w:r>
      <w:proofErr w:type="spellStart"/>
      <w:r w:rsidRPr="004A6DA1">
        <w:rPr>
          <w:rFonts w:ascii="Times New Roman" w:hAnsi="Times New Roman" w:cs="Times New Roman"/>
          <w:sz w:val="24"/>
          <w:szCs w:val="24"/>
          <w:lang w:val="es-ES"/>
        </w:rPr>
        <w:t>menelaah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bahan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pustaka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atau</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sekunder</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seperti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peraturan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peraturan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perundang-undangan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teori-teori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ensiklopedia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dan </w:t>
      </w:r>
      <w:proofErr w:type="spellStart"/>
      <w:r w:rsidRPr="004A6DA1">
        <w:rPr>
          <w:rFonts w:ascii="Times New Roman" w:hAnsi="Times New Roman" w:cs="Times New Roman"/>
          <w:sz w:val="24"/>
          <w:szCs w:val="24"/>
          <w:lang w:val="es-ES"/>
        </w:rPr>
        <w:t>pendapat</w:t>
      </w:r>
      <w:proofErr w:type="spellEnd"/>
      <w:r w:rsidRPr="004A6DA1">
        <w:rPr>
          <w:rFonts w:ascii="Times New Roman" w:hAnsi="Times New Roman" w:cs="Times New Roman"/>
          <w:sz w:val="24"/>
          <w:szCs w:val="24"/>
          <w:lang w:val="es-ES"/>
        </w:rPr>
        <w:t xml:space="preserve"> para </w:t>
      </w:r>
      <w:proofErr w:type="spellStart"/>
      <w:r w:rsidRPr="004A6DA1">
        <w:rPr>
          <w:rFonts w:ascii="Times New Roman" w:hAnsi="Times New Roman" w:cs="Times New Roman"/>
          <w:sz w:val="24"/>
          <w:szCs w:val="24"/>
          <w:lang w:val="es-ES"/>
        </w:rPr>
        <w:t>ahli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sebagai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bahan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dasar</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akan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diteliti</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berkaitan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dengan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rumusan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masalah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w:t>
      </w:r>
      <w:r w:rsidRPr="004A6DA1">
        <w:rPr>
          <w:rStyle w:val="FootnoteReference"/>
          <w:rFonts w:ascii="Times New Roman" w:hAnsi="Times New Roman" w:cs="Times New Roman"/>
          <w:sz w:val="24"/>
        </w:rPr>
        <w:footnoteReference w:id="12"/>
      </w:r>
      <w:r w:rsidRPr="004A6DA1">
        <w:rPr>
          <w:rFonts w:ascii="Times New Roman" w:hAnsi="Times New Roman" w:cs="Times New Roman"/>
          <w:sz w:val="24"/>
          <w:szCs w:val="24"/>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normatif</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berfungsi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untuk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memberi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argumentasi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juridis</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ketika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terjadi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kekosongan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kekaburan</w:t>
      </w:r>
      <w:proofErr w:type="spellEnd"/>
      <w:r w:rsidRPr="004A6DA1">
        <w:rPr>
          <w:rFonts w:ascii="Times New Roman" w:hAnsi="Times New Roman" w:cs="Times New Roman"/>
          <w:sz w:val="24"/>
          <w:szCs w:val="24"/>
          <w:lang w:val="es-ES"/>
        </w:rPr>
        <w:t xml:space="preserve"> dan </w:t>
      </w:r>
      <w:proofErr w:type="spellStart"/>
      <w:r w:rsidRPr="004A6DA1">
        <w:rPr>
          <w:rFonts w:ascii="Times New Roman" w:hAnsi="Times New Roman" w:cs="Times New Roman"/>
          <w:sz w:val="24"/>
          <w:szCs w:val="24"/>
          <w:lang w:val="es-ES"/>
        </w:rPr>
        <w:t>konflik</w:t>
      </w:r>
      <w:proofErr w:type="spellEnd"/>
      <w:r w:rsidRPr="004A6DA1">
        <w:rPr>
          <w:rFonts w:ascii="Times New Roman" w:hAnsi="Times New Roman" w:cs="Times New Roman"/>
          <w:sz w:val="24"/>
          <w:szCs w:val="24"/>
          <w:lang w:val="es-ES"/>
        </w:rPr>
        <w:t xml:space="preserve"> norma. </w:t>
      </w:r>
      <w:proofErr w:type="spellStart"/>
      <w:r w:rsidRPr="004A6DA1">
        <w:rPr>
          <w:rFonts w:ascii="Times New Roman" w:hAnsi="Times New Roman" w:cs="Times New Roman"/>
          <w:sz w:val="24"/>
          <w:szCs w:val="24"/>
          <w:lang w:val="es-ES"/>
        </w:rPr>
        <w:t>Lebih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jauh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berarti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normatif</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berperan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untuk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mempertahankan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aspek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kritis</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dari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keilmuan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hukumnya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sebagai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ilmu</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normatif</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siu</w:t>
      </w:r>
      <w:proofErr w:type="spellEnd"/>
      <w:r w:rsidRPr="004A6DA1">
        <w:rPr>
          <w:rFonts w:ascii="Times New Roman" w:hAnsi="Times New Roman" w:cs="Times New Roman"/>
          <w:sz w:val="24"/>
          <w:szCs w:val="24"/>
          <w:lang w:val="es-ES"/>
        </w:rPr>
        <w:t xml:space="preserve"> generis.</w:t>
      </w:r>
      <w:r w:rsidRPr="004A6DA1">
        <w:rPr>
          <w:rStyle w:val="FootnoteReference"/>
          <w:rFonts w:ascii="Times New Roman" w:hAnsi="Times New Roman" w:cs="Times New Roman"/>
          <w:sz w:val="24"/>
          <w:szCs w:val="24"/>
          <w:lang w:val="es-ES"/>
        </w:rPr>
        <w:footnoteReference w:id="13"/>
      </w:r>
      <w:r w:rsidRPr="004A6DA1">
        <w:rPr>
          <w:rFonts w:ascii="Times New Roman" w:hAnsi="Times New Roman" w:cs="Times New Roman"/>
          <w:sz w:val="24"/>
        </w:rPr>
        <w:t xml:space="preserve"> </w:t>
      </w:r>
      <w:r w:rsidRPr="004A6DA1">
        <w:rPr>
          <w:rFonts w:ascii="Times New Roman" w:hAnsi="Times New Roman" w:cs="Times New Roman"/>
          <w:sz w:val="24"/>
          <w:szCs w:val="24"/>
        </w:rPr>
        <w:t xml:space="preserve">Penelitian ini menggunakan pendekatan normatif karena mengkaji persoalan kekerasan berbasis gender </w:t>
      </w:r>
      <w:r w:rsidRPr="004A6DA1">
        <w:rPr>
          <w:rFonts w:ascii="Times New Roman" w:hAnsi="Times New Roman" w:cs="Times New Roman"/>
          <w:i/>
          <w:iCs/>
          <w:sz w:val="24"/>
          <w:szCs w:val="24"/>
        </w:rPr>
        <w:t xml:space="preserve">online </w:t>
      </w:r>
      <w:r w:rsidRPr="004A6DA1">
        <w:rPr>
          <w:rFonts w:ascii="Times New Roman" w:hAnsi="Times New Roman" w:cs="Times New Roman"/>
          <w:sz w:val="24"/>
          <w:szCs w:val="24"/>
        </w:rPr>
        <w:t>berdasarkan peraturan perundang-undangan.</w:t>
      </w:r>
      <w:r w:rsidRPr="007459D0">
        <w:rPr>
          <w:rFonts w:ascii="Times New Roman" w:hAnsi="Times New Roman" w:cs="Times New Roman"/>
          <w:color w:val="FFFFFF" w:themeColor="background1"/>
          <w:sz w:val="24"/>
          <w:szCs w:val="24"/>
          <w:lang w:val="en-US"/>
        </w:rPr>
        <w:t>”</w:t>
      </w:r>
    </w:p>
    <w:p w14:paraId="4BE5ACF9" w14:textId="77777777" w:rsidR="00D01B98" w:rsidRPr="004A6DA1" w:rsidRDefault="00D01B98" w:rsidP="00D01B98">
      <w:pPr>
        <w:pStyle w:val="ListParagraph"/>
        <w:numPr>
          <w:ilvl w:val="0"/>
          <w:numId w:val="8"/>
        </w:numPr>
        <w:spacing w:after="0" w:line="480" w:lineRule="auto"/>
        <w:ind w:left="567" w:hanging="283"/>
        <w:jc w:val="both"/>
        <w:rPr>
          <w:rFonts w:ascii="Times New Roman" w:hAnsi="Times New Roman" w:cs="Times New Roman"/>
          <w:sz w:val="24"/>
          <w:szCs w:val="24"/>
          <w:lang w:val="es-ES"/>
        </w:rPr>
      </w:pPr>
      <w:r w:rsidRPr="004A6DA1">
        <w:rPr>
          <w:rFonts w:ascii="Times New Roman" w:hAnsi="Times New Roman" w:cs="Times New Roman"/>
          <w:sz w:val="24"/>
          <w:szCs w:val="24"/>
        </w:rPr>
        <w:t xml:space="preserve">Data Penelitian </w:t>
      </w:r>
    </w:p>
    <w:p w14:paraId="45299955" w14:textId="77777777" w:rsidR="00D01B98" w:rsidRPr="007459D0" w:rsidRDefault="00D01B98" w:rsidP="00D01B98">
      <w:pPr>
        <w:spacing w:after="0" w:line="480" w:lineRule="auto"/>
        <w:ind w:left="284" w:firstLine="283"/>
        <w:jc w:val="both"/>
        <w:rPr>
          <w:rFonts w:ascii="Times New Roman" w:hAnsi="Times New Roman" w:cs="Times New Roman"/>
          <w:sz w:val="24"/>
          <w:lang w:val="en-US"/>
        </w:rPr>
      </w:pPr>
      <w:r w:rsidRPr="007459D0">
        <w:rPr>
          <w:rFonts w:ascii="Times New Roman" w:hAnsi="Times New Roman" w:cs="Times New Roman"/>
          <w:color w:val="FFFFFF" w:themeColor="background1"/>
          <w:sz w:val="24"/>
          <w:szCs w:val="24"/>
          <w:lang w:val="es-ES"/>
        </w:rPr>
        <w:t>“</w:t>
      </w:r>
      <w:proofErr w:type="spellStart"/>
      <w:r w:rsidRPr="004A6DA1">
        <w:rPr>
          <w:rFonts w:ascii="Times New Roman" w:hAnsi="Times New Roman" w:cs="Times New Roman"/>
          <w:sz w:val="24"/>
          <w:szCs w:val="24"/>
          <w:lang w:val="es-ES"/>
        </w:rPr>
        <w:t>Dalam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penulisan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sumber</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utamanya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yaitu</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sekunder</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sekunder</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adalah</w:t>
      </w:r>
      <w:proofErr w:type="spellEnd"/>
      <w:r w:rsidRPr="004A6DA1">
        <w:rPr>
          <w:rFonts w:ascii="Times New Roman" w:hAnsi="Times New Roman" w:cs="Times New Roman"/>
          <w:sz w:val="24"/>
          <w:szCs w:val="24"/>
          <w:lang w:val="es-ES"/>
        </w:rPr>
        <w:t xml:space="preserve"> data yang </w:t>
      </w:r>
      <w:proofErr w:type="spellStart"/>
      <w:r w:rsidRPr="004A6DA1">
        <w:rPr>
          <w:rFonts w:ascii="Times New Roman" w:hAnsi="Times New Roman" w:cs="Times New Roman"/>
          <w:sz w:val="24"/>
          <w:szCs w:val="24"/>
          <w:lang w:val="es-ES"/>
        </w:rPr>
        <w:t>sudah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diolah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terlebih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dahulu</w:t>
      </w:r>
      <w:proofErr w:type="spellEnd"/>
      <w:r w:rsidRPr="004A6DA1">
        <w:rPr>
          <w:rFonts w:ascii="Times New Roman" w:hAnsi="Times New Roman" w:cs="Times New Roman"/>
          <w:sz w:val="24"/>
          <w:szCs w:val="24"/>
          <w:lang w:val="es-ES"/>
        </w:rPr>
        <w:t xml:space="preserve"> dan </w:t>
      </w:r>
      <w:proofErr w:type="spellStart"/>
      <w:r w:rsidRPr="004A6DA1">
        <w:rPr>
          <w:rFonts w:ascii="Times New Roman" w:hAnsi="Times New Roman" w:cs="Times New Roman"/>
          <w:sz w:val="24"/>
          <w:szCs w:val="24"/>
          <w:lang w:val="es-ES"/>
        </w:rPr>
        <w:t>baru</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didapatkan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oleh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dari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sumber</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lain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sebagai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tambahan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informasi</w:t>
      </w:r>
      <w:proofErr w:type="spellEnd"/>
      <w:r w:rsidRPr="004A6DA1">
        <w:rPr>
          <w:rFonts w:ascii="Times New Roman" w:hAnsi="Times New Roman" w:cs="Times New Roman"/>
          <w:sz w:val="24"/>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menggunakan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sumber</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utamanya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yaitu</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sekunder</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karena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dalam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sumber</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dikumpulkan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oleh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w:t>
      </w:r>
      <w:proofErr w:type="spellEnd"/>
      <w:r w:rsidRPr="004A6DA1">
        <w:rPr>
          <w:rFonts w:ascii="Times New Roman" w:hAnsi="Times New Roman" w:cs="Times New Roman"/>
          <w:sz w:val="24"/>
          <w:szCs w:val="24"/>
          <w:lang w:val="es-ES"/>
        </w:rPr>
        <w:t xml:space="preserve"> secara </w:t>
      </w:r>
      <w:proofErr w:type="spellStart"/>
      <w:r w:rsidRPr="004A6DA1">
        <w:rPr>
          <w:rFonts w:ascii="Times New Roman" w:hAnsi="Times New Roman" w:cs="Times New Roman"/>
          <w:sz w:val="24"/>
          <w:szCs w:val="24"/>
          <w:lang w:val="es-ES"/>
        </w:rPr>
        <w:t>tidak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langsung</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tetapi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dengan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pihak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lain</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bersumber</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dari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dokumen</w:t>
      </w:r>
      <w:proofErr w:type="spellEnd"/>
      <w:r w:rsidRPr="004A6DA1">
        <w:rPr>
          <w:rFonts w:ascii="Times New Roman" w:hAnsi="Times New Roman" w:cs="Times New Roman"/>
          <w:sz w:val="24"/>
          <w:szCs w:val="24"/>
          <w:lang w:val="es-ES"/>
        </w:rPr>
        <w:t>,</w:t>
      </w:r>
      <w:r w:rsidRPr="004A6DA1">
        <w:rPr>
          <w:rFonts w:ascii="Times New Roman" w:hAnsi="Times New Roman" w:cs="Times New Roman"/>
          <w:sz w:val="24"/>
          <w:szCs w:val="24"/>
        </w:rPr>
        <w:t xml:space="preserve"> </w:t>
      </w:r>
      <w:proofErr w:type="spellStart"/>
      <w:r w:rsidRPr="004A6DA1">
        <w:rPr>
          <w:rFonts w:ascii="Times New Roman" w:hAnsi="Times New Roman" w:cs="Times New Roman"/>
          <w:sz w:val="24"/>
          <w:szCs w:val="24"/>
          <w:lang w:val="es-ES"/>
        </w:rPr>
        <w:lastRenderedPageBreak/>
        <w:t>buku</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jurnal</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situs</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atau</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sumber</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lain</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mendukung</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berisi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segala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peraturan</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mengatur</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tentang</w:t>
      </w:r>
      <w:proofErr w:type="spellEnd"/>
      <w:r w:rsidRPr="004A6DA1">
        <w:rPr>
          <w:rFonts w:ascii="Times New Roman" w:hAnsi="Times New Roman" w:cs="Times New Roman"/>
          <w:sz w:val="24"/>
          <w:szCs w:val="24"/>
          <w:lang w:val="es-ES"/>
        </w:rPr>
        <w:t xml:space="preserve"> </w:t>
      </w:r>
      <w:r w:rsidRPr="004A6DA1">
        <w:rPr>
          <w:rFonts w:ascii="Times New Roman" w:hAnsi="Times New Roman" w:cs="Times New Roman"/>
          <w:sz w:val="24"/>
        </w:rPr>
        <w:t xml:space="preserve">Sumber data Perlindungan Hukum Kekerasan Berbasis Gender </w:t>
      </w:r>
      <w:r w:rsidRPr="004A6DA1">
        <w:rPr>
          <w:rFonts w:ascii="Times New Roman" w:hAnsi="Times New Roman" w:cs="Times New Roman"/>
          <w:i/>
          <w:iCs/>
          <w:sz w:val="24"/>
        </w:rPr>
        <w:t>Online</w:t>
      </w:r>
      <w:r w:rsidRPr="004A6DA1">
        <w:rPr>
          <w:rFonts w:ascii="Times New Roman" w:hAnsi="Times New Roman" w:cs="Times New Roman"/>
          <w:sz w:val="24"/>
        </w:rPr>
        <w:t>. Data sekunder dari penelitian ini meliputi, sebagai berikut :</w:t>
      </w:r>
      <w:r w:rsidRPr="007459D0">
        <w:rPr>
          <w:rFonts w:ascii="Times New Roman" w:hAnsi="Times New Roman" w:cs="Times New Roman"/>
          <w:color w:val="FFFFFF" w:themeColor="background1"/>
          <w:sz w:val="24"/>
          <w:lang w:val="en-US"/>
        </w:rPr>
        <w:t>”</w:t>
      </w:r>
    </w:p>
    <w:p w14:paraId="67EC39A7" w14:textId="77777777" w:rsidR="00D01B98" w:rsidRPr="004A6DA1" w:rsidRDefault="00D01B98" w:rsidP="00D01B98">
      <w:pPr>
        <w:pStyle w:val="ListParagraph"/>
        <w:numPr>
          <w:ilvl w:val="0"/>
          <w:numId w:val="9"/>
        </w:numPr>
        <w:spacing w:after="0" w:line="480" w:lineRule="auto"/>
        <w:ind w:left="851" w:hanging="283"/>
        <w:jc w:val="both"/>
        <w:rPr>
          <w:rFonts w:ascii="Times New Roman" w:hAnsi="Times New Roman" w:cs="Times New Roman"/>
          <w:sz w:val="24"/>
        </w:rPr>
      </w:pPr>
      <w:r w:rsidRPr="004A6DA1">
        <w:rPr>
          <w:rFonts w:ascii="Times New Roman" w:hAnsi="Times New Roman" w:cs="Times New Roman"/>
          <w:sz w:val="24"/>
        </w:rPr>
        <w:t>Bahan Hukum Primer</w:t>
      </w:r>
    </w:p>
    <w:p w14:paraId="6C6CAB75" w14:textId="77777777" w:rsidR="00D01B98" w:rsidRPr="004A6DA1" w:rsidRDefault="00D01B98" w:rsidP="00D01B98">
      <w:pPr>
        <w:pStyle w:val="ListParagraph"/>
        <w:numPr>
          <w:ilvl w:val="0"/>
          <w:numId w:val="10"/>
        </w:numPr>
        <w:spacing w:after="0" w:line="480" w:lineRule="auto"/>
        <w:ind w:left="1134" w:hanging="283"/>
        <w:jc w:val="both"/>
        <w:rPr>
          <w:rFonts w:ascii="Times New Roman" w:hAnsi="Times New Roman" w:cs="Times New Roman"/>
          <w:sz w:val="24"/>
        </w:rPr>
      </w:pPr>
      <w:r w:rsidRPr="004A6DA1">
        <w:rPr>
          <w:rFonts w:ascii="Times New Roman" w:hAnsi="Times New Roman" w:cs="Times New Roman"/>
          <w:sz w:val="24"/>
        </w:rPr>
        <w:t>Undang-Undang Dasar Republik Indonesia Tahun 1945.</w:t>
      </w:r>
    </w:p>
    <w:p w14:paraId="1FFAA802" w14:textId="77777777" w:rsidR="00D01B98" w:rsidRPr="004A6DA1" w:rsidRDefault="00D01B98" w:rsidP="00D01B98">
      <w:pPr>
        <w:pStyle w:val="ListParagraph"/>
        <w:numPr>
          <w:ilvl w:val="0"/>
          <w:numId w:val="10"/>
        </w:numPr>
        <w:spacing w:after="0" w:line="480" w:lineRule="auto"/>
        <w:ind w:left="1134" w:hanging="283"/>
        <w:jc w:val="both"/>
        <w:rPr>
          <w:rFonts w:ascii="Times New Roman" w:hAnsi="Times New Roman" w:cs="Times New Roman"/>
          <w:sz w:val="24"/>
        </w:rPr>
      </w:pPr>
      <w:r w:rsidRPr="004A6DA1">
        <w:rPr>
          <w:rFonts w:ascii="Times New Roman" w:hAnsi="Times New Roman" w:cs="Times New Roman"/>
          <w:sz w:val="24"/>
        </w:rPr>
        <w:t>Kitab Undang – Undang Hukum Pidana (KUHP).</w:t>
      </w:r>
    </w:p>
    <w:p w14:paraId="6E0C1BFB" w14:textId="77777777" w:rsidR="00D01B98" w:rsidRPr="004A6DA1" w:rsidRDefault="00D01B98" w:rsidP="00D01B98">
      <w:pPr>
        <w:pStyle w:val="ListParagraph"/>
        <w:numPr>
          <w:ilvl w:val="0"/>
          <w:numId w:val="10"/>
        </w:numPr>
        <w:spacing w:after="0" w:line="480" w:lineRule="auto"/>
        <w:ind w:left="1134" w:hanging="283"/>
        <w:jc w:val="both"/>
        <w:rPr>
          <w:rFonts w:ascii="Times New Roman" w:hAnsi="Times New Roman" w:cs="Times New Roman"/>
          <w:sz w:val="24"/>
        </w:rPr>
      </w:pPr>
      <w:r w:rsidRPr="004A6DA1">
        <w:rPr>
          <w:rFonts w:ascii="Times New Roman" w:hAnsi="Times New Roman" w:cs="Times New Roman"/>
          <w:sz w:val="24"/>
          <w:szCs w:val="24"/>
        </w:rPr>
        <w:t>Undang-Undang Nomor 19 Tahun 2016 tentang Perubahan atas Undang-Undang Nomor 11 Tahun 2008 tentang Informasi dan Transaksi Elektronik (UU ITE).</w:t>
      </w:r>
    </w:p>
    <w:p w14:paraId="619A626B" w14:textId="77777777" w:rsidR="00D01B98" w:rsidRPr="004A6DA1" w:rsidRDefault="00D01B98" w:rsidP="00D01B98">
      <w:pPr>
        <w:pStyle w:val="ListParagraph"/>
        <w:numPr>
          <w:ilvl w:val="0"/>
          <w:numId w:val="10"/>
        </w:numPr>
        <w:spacing w:after="0" w:line="480" w:lineRule="auto"/>
        <w:ind w:left="1134" w:hanging="283"/>
        <w:jc w:val="both"/>
        <w:rPr>
          <w:rFonts w:ascii="Times New Roman" w:hAnsi="Times New Roman" w:cs="Times New Roman"/>
          <w:color w:val="000000" w:themeColor="text1"/>
          <w:sz w:val="24"/>
          <w:szCs w:val="24"/>
        </w:rPr>
      </w:pPr>
      <w:r w:rsidRPr="004A6DA1">
        <w:rPr>
          <w:rFonts w:ascii="Times New Roman" w:hAnsi="Times New Roman" w:cs="Times New Roman"/>
          <w:color w:val="000000" w:themeColor="text1"/>
          <w:spacing w:val="6"/>
          <w:sz w:val="24"/>
          <w:szCs w:val="24"/>
          <w:shd w:val="clear" w:color="auto" w:fill="FFFFFF"/>
        </w:rPr>
        <w:t>Undang-Undang Nomor 31 Tahun 2014 tentang perlindungan saksi dan korban.</w:t>
      </w:r>
    </w:p>
    <w:p w14:paraId="7ABE94FC" w14:textId="77777777" w:rsidR="00D01B98" w:rsidRPr="004A6DA1" w:rsidRDefault="00D01B98" w:rsidP="00D01B98">
      <w:pPr>
        <w:pStyle w:val="ListParagraph"/>
        <w:numPr>
          <w:ilvl w:val="0"/>
          <w:numId w:val="9"/>
        </w:numPr>
        <w:spacing w:after="0" w:line="480" w:lineRule="auto"/>
        <w:ind w:left="851" w:hanging="283"/>
        <w:jc w:val="both"/>
        <w:rPr>
          <w:rFonts w:ascii="Times New Roman" w:hAnsi="Times New Roman" w:cs="Times New Roman"/>
          <w:sz w:val="24"/>
        </w:rPr>
      </w:pPr>
      <w:r w:rsidRPr="004A6DA1">
        <w:rPr>
          <w:rFonts w:ascii="Times New Roman" w:hAnsi="Times New Roman" w:cs="Times New Roman"/>
          <w:sz w:val="24"/>
          <w:szCs w:val="24"/>
        </w:rPr>
        <w:t xml:space="preserve">Bahan Hukum Sekunder </w:t>
      </w:r>
    </w:p>
    <w:p w14:paraId="7C6679E2" w14:textId="77777777" w:rsidR="00D01B98" w:rsidRPr="007459D0" w:rsidRDefault="00D01B98" w:rsidP="00D01B98">
      <w:pPr>
        <w:pStyle w:val="ListParagraph"/>
        <w:spacing w:after="0" w:line="480" w:lineRule="auto"/>
        <w:ind w:left="851" w:firstLine="425"/>
        <w:jc w:val="both"/>
        <w:rPr>
          <w:rFonts w:ascii="Times New Roman" w:hAnsi="Times New Roman" w:cs="Times New Roman"/>
          <w:sz w:val="24"/>
          <w:lang w:val="en-US"/>
        </w:rPr>
      </w:pPr>
      <w:r w:rsidRPr="007459D0">
        <w:rPr>
          <w:rFonts w:ascii="Times New Roman" w:hAnsi="Times New Roman" w:cs="Times New Roman"/>
          <w:color w:val="FFFFFF" w:themeColor="background1"/>
          <w:sz w:val="24"/>
          <w:lang w:val="en-US"/>
        </w:rPr>
        <w:t>“</w:t>
      </w:r>
      <w:r w:rsidRPr="004A6DA1">
        <w:rPr>
          <w:rFonts w:ascii="Times New Roman" w:hAnsi="Times New Roman" w:cs="Times New Roman"/>
          <w:sz w:val="24"/>
        </w:rPr>
        <w:t>Bahan hukum dan pendapat hukum yang diperoleh dari buku-buku, hasil penelitian sebelumnya, internet (website) atau surat kabar, dll. Yang mana bisa menjadikan peneliti mempermudah memperoleh informasi yang dibutuhkan untuk menunjang penelitian ini.</w:t>
      </w:r>
      <w:r w:rsidRPr="007459D0">
        <w:rPr>
          <w:rFonts w:ascii="Times New Roman" w:hAnsi="Times New Roman" w:cs="Times New Roman"/>
          <w:color w:val="FFFFFF" w:themeColor="background1"/>
          <w:sz w:val="24"/>
          <w:lang w:val="en-US"/>
        </w:rPr>
        <w:t>”</w:t>
      </w:r>
    </w:p>
    <w:p w14:paraId="025EDA80" w14:textId="77777777" w:rsidR="00D01B98" w:rsidRPr="004A6DA1" w:rsidRDefault="00D01B98" w:rsidP="00D01B98">
      <w:pPr>
        <w:pStyle w:val="ListParagraph"/>
        <w:numPr>
          <w:ilvl w:val="0"/>
          <w:numId w:val="8"/>
        </w:numPr>
        <w:spacing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Metode Pengumpulan Data</w:t>
      </w:r>
    </w:p>
    <w:p w14:paraId="0BF11CAC" w14:textId="77777777" w:rsidR="00D01B98" w:rsidRPr="007459D0" w:rsidRDefault="00D01B98" w:rsidP="00D01B98">
      <w:pPr>
        <w:pStyle w:val="ListParagraph"/>
        <w:spacing w:after="0" w:line="480" w:lineRule="auto"/>
        <w:ind w:left="284" w:firstLine="283"/>
        <w:jc w:val="both"/>
        <w:rPr>
          <w:rFonts w:ascii="Times New Roman" w:hAnsi="Times New Roman" w:cs="Times New Roman"/>
          <w:sz w:val="24"/>
          <w:szCs w:val="24"/>
          <w:lang w:val="en-US"/>
        </w:rPr>
      </w:pPr>
      <w:r w:rsidRPr="007459D0">
        <w:rPr>
          <w:rFonts w:ascii="Times New Roman" w:hAnsi="Times New Roman" w:cs="Times New Roman"/>
          <w:color w:val="FFFFFF" w:themeColor="background1"/>
          <w:sz w:val="24"/>
          <w:szCs w:val="24"/>
          <w:lang w:val="es-ES"/>
        </w:rPr>
        <w:t>“</w:t>
      </w:r>
      <w:proofErr w:type="spellStart"/>
      <w:r w:rsidRPr="004A6DA1">
        <w:rPr>
          <w:rFonts w:ascii="Times New Roman" w:hAnsi="Times New Roman" w:cs="Times New Roman"/>
          <w:sz w:val="24"/>
          <w:szCs w:val="24"/>
          <w:lang w:val="es-ES"/>
        </w:rPr>
        <w:t>Teknik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pengumpulan</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adalah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teknik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atau</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metode</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digunakan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oleh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untuk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mengumpulkan</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atau</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mendukung</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informasi</w:t>
      </w:r>
      <w:proofErr w:type="spellEnd"/>
      <w:r w:rsidRPr="004A6DA1">
        <w:rPr>
          <w:rFonts w:ascii="Times New Roman" w:hAnsi="Times New Roman" w:cs="Times New Roman"/>
          <w:sz w:val="24"/>
          <w:szCs w:val="24"/>
          <w:lang w:val="es-ES"/>
        </w:rPr>
        <w:t xml:space="preserve"> dan </w:t>
      </w:r>
      <w:proofErr w:type="spellStart"/>
      <w:r w:rsidRPr="004A6DA1">
        <w:rPr>
          <w:rFonts w:ascii="Times New Roman" w:hAnsi="Times New Roman" w:cs="Times New Roman"/>
          <w:sz w:val="24"/>
          <w:szCs w:val="24"/>
          <w:lang w:val="es-ES"/>
        </w:rPr>
        <w:t>fakta</w:t>
      </w:r>
      <w:proofErr w:type="spellEnd"/>
      <w:r w:rsidRPr="004A6DA1">
        <w:rPr>
          <w:rFonts w:ascii="Times New Roman" w:hAnsi="Times New Roman" w:cs="Times New Roman"/>
          <w:sz w:val="24"/>
          <w:szCs w:val="24"/>
        </w:rPr>
        <w:t xml:space="preserve"> </w:t>
      </w:r>
      <w:r w:rsidRPr="004A6DA1">
        <w:rPr>
          <w:rFonts w:ascii="Times New Roman" w:hAnsi="Times New Roman" w:cs="Times New Roman"/>
          <w:sz w:val="24"/>
          <w:szCs w:val="24"/>
          <w:lang w:val="es-ES"/>
        </w:rPr>
        <w:t xml:space="preserve">di </w:t>
      </w:r>
      <w:proofErr w:type="spellStart"/>
      <w:r w:rsidRPr="004A6DA1">
        <w:rPr>
          <w:rFonts w:ascii="Times New Roman" w:hAnsi="Times New Roman" w:cs="Times New Roman"/>
          <w:sz w:val="24"/>
          <w:szCs w:val="24"/>
          <w:lang w:val="es-ES"/>
        </w:rPr>
        <w:t>lapangan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untuk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keperluan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Adapun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dalam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penulisan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teknik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pengumpulan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bahan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dilakukan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dengan</w:t>
      </w:r>
      <w:proofErr w:type="spellEnd"/>
      <w:r w:rsidRPr="004A6DA1">
        <w:rPr>
          <w:rFonts w:ascii="Times New Roman" w:hAnsi="Times New Roman" w:cs="Times New Roman"/>
          <w:sz w:val="24"/>
          <w:szCs w:val="24"/>
          <w:lang w:val="es-ES"/>
        </w:rPr>
        <w:t xml:space="preserve"> cara </w:t>
      </w:r>
      <w:proofErr w:type="spellStart"/>
      <w:r w:rsidRPr="004A6DA1">
        <w:rPr>
          <w:rFonts w:ascii="Times New Roman" w:hAnsi="Times New Roman" w:cs="Times New Roman"/>
          <w:sz w:val="24"/>
          <w:szCs w:val="24"/>
          <w:lang w:val="es-ES"/>
        </w:rPr>
        <w:t>studi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kepustakaan</w:t>
      </w:r>
      <w:proofErr w:type="spellEnd"/>
      <w:r w:rsidRPr="004A6DA1">
        <w:rPr>
          <w:rFonts w:ascii="Times New Roman" w:hAnsi="Times New Roman" w:cs="Times New Roman"/>
          <w:sz w:val="24"/>
          <w:szCs w:val="24"/>
          <w:lang w:val="es-ES"/>
        </w:rPr>
        <w:t>.</w:t>
      </w:r>
      <w:r w:rsidRPr="004A6DA1">
        <w:rPr>
          <w:rFonts w:ascii="Times New Roman" w:hAnsi="Times New Roman" w:cs="Times New Roman"/>
          <w:sz w:val="24"/>
          <w:szCs w:val="24"/>
        </w:rPr>
        <w:t xml:space="preserve"> </w:t>
      </w:r>
      <w:proofErr w:type="spellStart"/>
      <w:r w:rsidRPr="004A6DA1">
        <w:rPr>
          <w:rFonts w:ascii="Times New Roman" w:hAnsi="Times New Roman" w:cs="Times New Roman"/>
          <w:sz w:val="24"/>
          <w:szCs w:val="24"/>
          <w:lang w:val="es-ES"/>
        </w:rPr>
        <w:t>Studi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kepustakaan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adalah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teknik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pengumpulan</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studi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pustaka</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dilakukan</w:t>
      </w:r>
      <w:proofErr w:type="spellEnd"/>
      <w:r w:rsidRPr="004A6DA1">
        <w:rPr>
          <w:rFonts w:ascii="Times New Roman" w:hAnsi="Times New Roman" w:cs="Times New Roman"/>
          <w:sz w:val="24"/>
          <w:szCs w:val="24"/>
          <w:lang w:val="es-ES"/>
        </w:rPr>
        <w:t xml:space="preserve"> </w:t>
      </w:r>
      <w:proofErr w:type="spellStart"/>
      <w:proofErr w:type="gramStart"/>
      <w:r w:rsidRPr="004A6DA1">
        <w:rPr>
          <w:rFonts w:ascii="Times New Roman" w:hAnsi="Times New Roman" w:cs="Times New Roman"/>
          <w:sz w:val="24"/>
          <w:szCs w:val="24"/>
          <w:lang w:val="es-ES"/>
        </w:rPr>
        <w:lastRenderedPageBreak/>
        <w:t>dengan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mengumpulkan</w:t>
      </w:r>
      <w:proofErr w:type="spellEnd"/>
      <w:proofErr w:type="gramEnd"/>
      <w:r w:rsidRPr="004A6DA1">
        <w:rPr>
          <w:rFonts w:ascii="Times New Roman" w:hAnsi="Times New Roman" w:cs="Times New Roman"/>
          <w:sz w:val="24"/>
          <w:szCs w:val="24"/>
          <w:lang w:val="es-ES"/>
        </w:rPr>
        <w:t xml:space="preserve"> data yang </w:t>
      </w:r>
      <w:proofErr w:type="spellStart"/>
      <w:r w:rsidRPr="004A6DA1">
        <w:rPr>
          <w:rFonts w:ascii="Times New Roman" w:hAnsi="Times New Roman" w:cs="Times New Roman"/>
          <w:sz w:val="24"/>
          <w:szCs w:val="24"/>
          <w:lang w:val="es-ES"/>
        </w:rPr>
        <w:t>sesuai</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diperlukan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untuk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dari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buku</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artikel</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ilmiah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berita</w:t>
      </w:r>
      <w:proofErr w:type="spellEnd"/>
      <w:r w:rsidRPr="004A6DA1">
        <w:rPr>
          <w:rFonts w:ascii="Times New Roman" w:hAnsi="Times New Roman" w:cs="Times New Roman"/>
          <w:sz w:val="24"/>
          <w:szCs w:val="24"/>
          <w:lang w:val="es-ES"/>
        </w:rPr>
        <w:t xml:space="preserve">, dan </w:t>
      </w:r>
      <w:proofErr w:type="spellStart"/>
      <w:r w:rsidRPr="004A6DA1">
        <w:rPr>
          <w:rFonts w:ascii="Times New Roman" w:hAnsi="Times New Roman" w:cs="Times New Roman"/>
          <w:sz w:val="24"/>
          <w:szCs w:val="24"/>
          <w:lang w:val="es-ES"/>
        </w:rPr>
        <w:t>sumber</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terpercaya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lainnya</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reliabel</w:t>
      </w:r>
      <w:proofErr w:type="spellEnd"/>
      <w:r w:rsidRPr="004A6DA1">
        <w:rPr>
          <w:rFonts w:ascii="Times New Roman" w:hAnsi="Times New Roman" w:cs="Times New Roman"/>
          <w:sz w:val="24"/>
          <w:szCs w:val="24"/>
          <w:lang w:val="es-ES"/>
        </w:rPr>
        <w:t xml:space="preserve">, dan juga </w:t>
      </w:r>
      <w:proofErr w:type="spellStart"/>
      <w:r w:rsidRPr="004A6DA1">
        <w:rPr>
          <w:rFonts w:ascii="Times New Roman" w:hAnsi="Times New Roman" w:cs="Times New Roman"/>
          <w:sz w:val="24"/>
          <w:szCs w:val="24"/>
          <w:lang w:val="es-ES"/>
        </w:rPr>
        <w:t>sesuai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dengan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penulis</w:t>
      </w:r>
      <w:proofErr w:type="spellEnd"/>
      <w:r w:rsidRPr="004A6DA1">
        <w:rPr>
          <w:rFonts w:ascii="Times New Roman" w:hAnsi="Times New Roman" w:cs="Times New Roman"/>
          <w:sz w:val="24"/>
          <w:szCs w:val="24"/>
          <w:lang w:val="es-ES"/>
        </w:rPr>
        <w:t>.</w:t>
      </w:r>
      <w:r w:rsidRPr="004A6DA1">
        <w:rPr>
          <w:rFonts w:ascii="Times New Roman" w:hAnsi="Times New Roman" w:cs="Times New Roman"/>
          <w:sz w:val="24"/>
          <w:szCs w:val="24"/>
        </w:rPr>
        <w:t xml:space="preserve"> </w:t>
      </w:r>
      <w:r w:rsidRPr="004A6DA1">
        <w:rPr>
          <w:rFonts w:ascii="Times New Roman" w:hAnsi="Times New Roman" w:cs="Times New Roman"/>
          <w:sz w:val="24"/>
        </w:rPr>
        <w:t>Atas dasar pengumpulan data yang diperoleh kemudian dilakukannya analisis terhadap permasalahan yang diangkat. Hal ini bertujuan untuk menjawab suatu permasalahan dalam penelitian ini.</w:t>
      </w:r>
      <w:r w:rsidRPr="007459D0">
        <w:rPr>
          <w:rFonts w:ascii="Times New Roman" w:hAnsi="Times New Roman" w:cs="Times New Roman"/>
          <w:color w:val="FFFFFF" w:themeColor="background1"/>
          <w:sz w:val="24"/>
          <w:lang w:val="en-US"/>
        </w:rPr>
        <w:t>”</w:t>
      </w:r>
    </w:p>
    <w:p w14:paraId="3BE5A07E" w14:textId="77777777" w:rsidR="00D01B98" w:rsidRPr="004A6DA1" w:rsidRDefault="00D01B98" w:rsidP="00D01B98">
      <w:pPr>
        <w:pStyle w:val="ListParagraph"/>
        <w:numPr>
          <w:ilvl w:val="0"/>
          <w:numId w:val="8"/>
        </w:numPr>
        <w:spacing w:after="0" w:line="480" w:lineRule="auto"/>
        <w:ind w:left="567" w:hanging="283"/>
        <w:jc w:val="both"/>
        <w:rPr>
          <w:rFonts w:ascii="Times New Roman" w:hAnsi="Times New Roman" w:cs="Times New Roman"/>
          <w:sz w:val="24"/>
          <w:szCs w:val="24"/>
        </w:rPr>
      </w:pPr>
      <w:r w:rsidRPr="004A6DA1">
        <w:rPr>
          <w:rFonts w:ascii="Times New Roman" w:hAnsi="Times New Roman" w:cs="Times New Roman"/>
          <w:sz w:val="24"/>
          <w:szCs w:val="24"/>
        </w:rPr>
        <w:t>Metode Analisis Data</w:t>
      </w:r>
    </w:p>
    <w:p w14:paraId="734AE078" w14:textId="77777777" w:rsidR="00D01B98" w:rsidRPr="004A6DA1" w:rsidRDefault="00D01B98" w:rsidP="00D01B98">
      <w:pPr>
        <w:pStyle w:val="ListParagraph"/>
        <w:spacing w:after="0" w:line="480" w:lineRule="auto"/>
        <w:ind w:left="284" w:firstLine="283"/>
        <w:jc w:val="both"/>
        <w:rPr>
          <w:rFonts w:ascii="Times New Roman" w:hAnsi="Times New Roman" w:cs="Times New Roman"/>
          <w:sz w:val="24"/>
          <w:szCs w:val="24"/>
          <w:lang w:val="es-ES"/>
        </w:rPr>
      </w:pPr>
      <w:r w:rsidRPr="007459D0">
        <w:rPr>
          <w:rFonts w:ascii="Times New Roman" w:hAnsi="Times New Roman" w:cs="Times New Roman"/>
          <w:color w:val="FFFFFF" w:themeColor="background1"/>
          <w:sz w:val="24"/>
          <w:szCs w:val="24"/>
          <w:lang w:val="es-ES"/>
        </w:rPr>
        <w:t>“</w:t>
      </w:r>
      <w:proofErr w:type="spellStart"/>
      <w:r w:rsidRPr="004A6DA1">
        <w:rPr>
          <w:rFonts w:ascii="Times New Roman" w:hAnsi="Times New Roman" w:cs="Times New Roman"/>
          <w:sz w:val="24"/>
          <w:szCs w:val="24"/>
          <w:lang w:val="es-ES"/>
        </w:rPr>
        <w:t>Analisis</w:t>
      </w:r>
      <w:proofErr w:type="spellEnd"/>
      <w:r w:rsidRPr="004A6DA1">
        <w:rPr>
          <w:rFonts w:ascii="Times New Roman" w:hAnsi="Times New Roman" w:cs="Times New Roman"/>
          <w:sz w:val="24"/>
          <w:szCs w:val="24"/>
          <w:lang w:val="es-ES"/>
        </w:rPr>
        <w:t xml:space="preserve"> data </w:t>
      </w:r>
      <w:proofErr w:type="spellStart"/>
      <w:r w:rsidRPr="004A6DA1">
        <w:rPr>
          <w:rFonts w:ascii="Times New Roman" w:hAnsi="Times New Roman" w:cs="Times New Roman"/>
          <w:sz w:val="24"/>
          <w:szCs w:val="24"/>
          <w:lang w:val="es-ES"/>
        </w:rPr>
        <w:t>adalah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mengolah</w:t>
      </w:r>
      <w:proofErr w:type="spellEnd"/>
      <w:r w:rsidRPr="004A6DA1">
        <w:rPr>
          <w:rFonts w:ascii="Times New Roman" w:hAnsi="Times New Roman" w:cs="Times New Roman"/>
          <w:sz w:val="24"/>
          <w:szCs w:val="24"/>
          <w:lang w:val="es-ES"/>
        </w:rPr>
        <w:t xml:space="preserve"> </w:t>
      </w:r>
      <w:proofErr w:type="gramStart"/>
      <w:r w:rsidRPr="004A6DA1">
        <w:rPr>
          <w:rFonts w:ascii="Times New Roman" w:hAnsi="Times New Roman" w:cs="Times New Roman"/>
          <w:sz w:val="24"/>
          <w:szCs w:val="24"/>
          <w:lang w:val="es-ES"/>
        </w:rPr>
        <w:t xml:space="preserve">data  </w:t>
      </w:r>
      <w:proofErr w:type="spellStart"/>
      <w:r w:rsidRPr="004A6DA1">
        <w:rPr>
          <w:rFonts w:ascii="Times New Roman" w:hAnsi="Times New Roman" w:cs="Times New Roman"/>
          <w:sz w:val="24"/>
          <w:szCs w:val="24"/>
          <w:lang w:val="es-ES"/>
        </w:rPr>
        <w:t>untuk</w:t>
      </w:r>
      <w:proofErr w:type="spellEnd"/>
      <w:proofErr w:type="gram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menemukan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informasi</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berguna</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dapat</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digunakan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sebagai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dasar</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pengambilan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keputusan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untuk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pemecahan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suatu</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masalah</w:t>
      </w:r>
      <w:proofErr w:type="spellEnd"/>
      <w:r w:rsidRPr="004A6DA1">
        <w:rPr>
          <w:rFonts w:ascii="Times New Roman" w:hAnsi="Times New Roman" w:cs="Times New Roman"/>
          <w:sz w:val="24"/>
          <w:szCs w:val="24"/>
        </w:rPr>
        <w:t>.</w:t>
      </w:r>
      <w:r w:rsidRPr="004A6DA1">
        <w:rPr>
          <w:rStyle w:val="FootnoteReference"/>
          <w:rFonts w:ascii="Times New Roman" w:hAnsi="Times New Roman" w:cs="Times New Roman"/>
          <w:sz w:val="24"/>
        </w:rPr>
        <w:footnoteReference w:id="14"/>
      </w:r>
      <w:r w:rsidRPr="004A6DA1">
        <w:rPr>
          <w:rFonts w:ascii="Times New Roman" w:hAnsi="Times New Roman" w:cs="Times New Roman"/>
          <w:sz w:val="24"/>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dianalisis</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dengan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menggunakan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teknik</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analisis</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kualitatif</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Analisis</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kualitatif</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adalah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memiliki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acuan</w:t>
      </w:r>
      <w:proofErr w:type="spellEnd"/>
      <w:r w:rsidRPr="004A6DA1">
        <w:rPr>
          <w:rFonts w:ascii="Times New Roman" w:hAnsi="Times New Roman" w:cs="Times New Roman"/>
          <w:sz w:val="24"/>
          <w:szCs w:val="24"/>
          <w:lang w:val="es-ES"/>
        </w:rPr>
        <w:t xml:space="preserve"> pada </w:t>
      </w:r>
      <w:proofErr w:type="spellStart"/>
      <w:r w:rsidRPr="004A6DA1">
        <w:rPr>
          <w:rFonts w:ascii="Times New Roman" w:hAnsi="Times New Roman" w:cs="Times New Roman"/>
          <w:sz w:val="24"/>
          <w:szCs w:val="24"/>
          <w:lang w:val="es-ES"/>
        </w:rPr>
        <w:t>suatu</w:t>
      </w:r>
      <w:proofErr w:type="spellEnd"/>
      <w:r w:rsidRPr="004A6DA1">
        <w:rPr>
          <w:rFonts w:ascii="Times New Roman" w:hAnsi="Times New Roman" w:cs="Times New Roman"/>
          <w:sz w:val="24"/>
          <w:szCs w:val="24"/>
          <w:lang w:val="es-ES"/>
        </w:rPr>
        <w:t xml:space="preserve"> norma </w:t>
      </w:r>
      <w:proofErr w:type="spellStart"/>
      <w:r w:rsidRPr="004A6DA1">
        <w:rPr>
          <w:rFonts w:ascii="Times New Roman" w:hAnsi="Times New Roman" w:cs="Times New Roman"/>
          <w:sz w:val="24"/>
          <w:szCs w:val="24"/>
          <w:lang w:val="es-ES"/>
        </w:rPr>
        <w:t>hukum</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terdapat</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dalam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suatu</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peraturan-peraturan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perundang-perundangan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serta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putusan-putusan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pengadilan</w:t>
      </w:r>
      <w:proofErr w:type="spellEnd"/>
      <w:r w:rsidRPr="004A6DA1">
        <w:rPr>
          <w:rFonts w:ascii="Times New Roman" w:hAnsi="Times New Roman" w:cs="Times New Roman"/>
          <w:sz w:val="24"/>
          <w:szCs w:val="24"/>
          <w:lang w:val="es-ES"/>
        </w:rPr>
        <w:t xml:space="preserve"> dan norma-norma yang </w:t>
      </w:r>
      <w:proofErr w:type="spellStart"/>
      <w:r w:rsidRPr="004A6DA1">
        <w:rPr>
          <w:rFonts w:ascii="Times New Roman" w:hAnsi="Times New Roman" w:cs="Times New Roman"/>
          <w:sz w:val="24"/>
          <w:szCs w:val="24"/>
          <w:lang w:val="es-ES"/>
        </w:rPr>
        <w:t>akan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hidup</w:t>
      </w:r>
      <w:proofErr w:type="spellEnd"/>
      <w:r w:rsidRPr="004A6DA1">
        <w:rPr>
          <w:rFonts w:ascii="Times New Roman" w:hAnsi="Times New Roman" w:cs="Times New Roman"/>
          <w:sz w:val="24"/>
          <w:szCs w:val="24"/>
          <w:lang w:val="es-ES"/>
        </w:rPr>
        <w:t xml:space="preserve"> dan </w:t>
      </w:r>
      <w:proofErr w:type="spellStart"/>
      <w:r w:rsidRPr="004A6DA1">
        <w:rPr>
          <w:rFonts w:ascii="Times New Roman" w:hAnsi="Times New Roman" w:cs="Times New Roman"/>
          <w:sz w:val="24"/>
          <w:szCs w:val="24"/>
          <w:lang w:val="es-ES"/>
        </w:rPr>
        <w:t>berkembang</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didalam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masyarakat</w:t>
      </w:r>
      <w:proofErr w:type="spellEnd"/>
      <w:r w:rsidRPr="004A6DA1">
        <w:rPr>
          <w:rFonts w:ascii="Times New Roman" w:hAnsi="Times New Roman" w:cs="Times New Roman"/>
          <w:sz w:val="24"/>
          <w:szCs w:val="24"/>
        </w:rPr>
        <w:t xml:space="preserve">. </w:t>
      </w:r>
      <w:proofErr w:type="spellStart"/>
      <w:r w:rsidRPr="004A6DA1">
        <w:rPr>
          <w:rFonts w:ascii="Times New Roman" w:hAnsi="Times New Roman" w:cs="Times New Roman"/>
          <w:sz w:val="24"/>
          <w:szCs w:val="24"/>
          <w:lang w:val="es-ES"/>
        </w:rPr>
        <w:t>Metode</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analisis</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digunakan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dalam</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ini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adalah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analisis</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kualitatif</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karena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peneliti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lebih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menekankan</w:t>
      </w:r>
      <w:proofErr w:type="spellEnd"/>
      <w:r w:rsidRPr="004A6DA1">
        <w:rPr>
          <w:rFonts w:ascii="Times New Roman" w:hAnsi="Times New Roman" w:cs="Times New Roman"/>
          <w:sz w:val="24"/>
          <w:szCs w:val="24"/>
          <w:lang w:val="es-ES"/>
        </w:rPr>
        <w:t xml:space="preserve"> pada </w:t>
      </w:r>
      <w:proofErr w:type="spellStart"/>
      <w:proofErr w:type="gramStart"/>
      <w:r w:rsidRPr="004A6DA1">
        <w:rPr>
          <w:rFonts w:ascii="Times New Roman" w:hAnsi="Times New Roman" w:cs="Times New Roman"/>
          <w:sz w:val="24"/>
          <w:szCs w:val="24"/>
          <w:lang w:val="es-ES"/>
        </w:rPr>
        <w:t>analisis</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proses</w:t>
      </w:r>
      <w:proofErr w:type="spellEnd"/>
      <w:proofErr w:type="gram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deduktif</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serta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fenomena</w:t>
      </w:r>
      <w:proofErr w:type="spellEnd"/>
      <w:r w:rsidRPr="004A6DA1">
        <w:rPr>
          <w:rFonts w:ascii="Times New Roman" w:hAnsi="Times New Roman" w:cs="Times New Roman"/>
          <w:sz w:val="24"/>
          <w:szCs w:val="24"/>
          <w:lang w:val="es-ES"/>
        </w:rPr>
        <w:t xml:space="preserve"> yang </w:t>
      </w:r>
      <w:proofErr w:type="spellStart"/>
      <w:r w:rsidRPr="004A6DA1">
        <w:rPr>
          <w:rFonts w:ascii="Times New Roman" w:hAnsi="Times New Roman" w:cs="Times New Roman"/>
          <w:sz w:val="24"/>
          <w:szCs w:val="24"/>
          <w:lang w:val="es-ES"/>
        </w:rPr>
        <w:t>dapat</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diamati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dengan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logika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ilmiah</w:t>
      </w:r>
      <w:proofErr w:type="spellEnd"/>
      <w:r w:rsidRPr="004A6DA1">
        <w:rPr>
          <w:rFonts w:ascii="Times New Roman" w:hAnsi="Times New Roman" w:cs="Times New Roman"/>
          <w:sz w:val="24"/>
          <w:szCs w:val="24"/>
          <w:lang w:val="es-ES"/>
        </w:rPr>
        <w:t xml:space="preserve">, </w:t>
      </w:r>
      <w:r w:rsidRPr="004A6DA1">
        <w:rPr>
          <w:rFonts w:ascii="Times New Roman" w:hAnsi="Times New Roman" w:cs="Times New Roman"/>
          <w:sz w:val="24"/>
          <w:szCs w:val="24"/>
        </w:rPr>
        <w:t>d</w:t>
      </w:r>
      <w:r w:rsidRPr="004A6DA1">
        <w:rPr>
          <w:rFonts w:ascii="Times New Roman" w:hAnsi="Times New Roman" w:cs="Times New Roman"/>
          <w:sz w:val="24"/>
          <w:szCs w:val="24"/>
          <w:lang w:val="es-ES"/>
        </w:rPr>
        <w:t xml:space="preserve">imana </w:t>
      </w:r>
      <w:proofErr w:type="spellStart"/>
      <w:r w:rsidRPr="004A6DA1">
        <w:rPr>
          <w:rFonts w:ascii="Times New Roman" w:hAnsi="Times New Roman" w:cs="Times New Roman"/>
          <w:sz w:val="24"/>
          <w:szCs w:val="24"/>
          <w:lang w:val="es-ES"/>
        </w:rPr>
        <w:t>peneliti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lebih</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menekankan</w:t>
      </w:r>
      <w:proofErr w:type="spellEnd"/>
      <w:r w:rsidRPr="004A6DA1">
        <w:rPr>
          <w:rFonts w:ascii="Times New Roman" w:hAnsi="Times New Roman" w:cs="Times New Roman"/>
          <w:sz w:val="24"/>
          <w:szCs w:val="24"/>
          <w:lang w:val="es-ES"/>
        </w:rPr>
        <w:t xml:space="preserve"> pada </w:t>
      </w:r>
      <w:proofErr w:type="spellStart"/>
      <w:r w:rsidRPr="004A6DA1">
        <w:rPr>
          <w:rFonts w:ascii="Times New Roman" w:hAnsi="Times New Roman" w:cs="Times New Roman"/>
          <w:sz w:val="24"/>
          <w:szCs w:val="24"/>
          <w:lang w:val="es-ES"/>
        </w:rPr>
        <w:t>upaya</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menjawab</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pertanyaan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pertanyaan</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melalui</w:t>
      </w:r>
      <w:proofErr w:type="spellEnd"/>
      <w:r w:rsidRPr="004A6DA1">
        <w:rPr>
          <w:rFonts w:ascii="Times New Roman" w:hAnsi="Times New Roman" w:cs="Times New Roman"/>
          <w:sz w:val="24"/>
          <w:szCs w:val="24"/>
          <w:lang w:val="es-ES"/>
        </w:rPr>
        <w:t xml:space="preserve"> </w:t>
      </w:r>
      <w:proofErr w:type="spellStart"/>
      <w:r w:rsidRPr="004A6DA1">
        <w:rPr>
          <w:rFonts w:ascii="Times New Roman" w:hAnsi="Times New Roman" w:cs="Times New Roman"/>
          <w:sz w:val="24"/>
          <w:szCs w:val="24"/>
          <w:lang w:val="es-ES"/>
        </w:rPr>
        <w:t>pemikiran</w:t>
      </w:r>
      <w:proofErr w:type="spellEnd"/>
      <w:r w:rsidRPr="004A6DA1">
        <w:rPr>
          <w:rFonts w:ascii="Times New Roman" w:hAnsi="Times New Roman" w:cs="Times New Roman"/>
          <w:sz w:val="24"/>
          <w:szCs w:val="24"/>
          <w:lang w:val="es-ES"/>
        </w:rPr>
        <w:t xml:space="preserve"> formal dan </w:t>
      </w:r>
      <w:proofErr w:type="spellStart"/>
      <w:r w:rsidRPr="004A6DA1">
        <w:rPr>
          <w:rFonts w:ascii="Times New Roman" w:hAnsi="Times New Roman" w:cs="Times New Roman"/>
          <w:sz w:val="24"/>
          <w:szCs w:val="24"/>
          <w:lang w:val="es-ES"/>
        </w:rPr>
        <w:t>argumen</w:t>
      </w:r>
      <w:proofErr w:type="spellEnd"/>
      <w:r w:rsidRPr="004A6DA1">
        <w:rPr>
          <w:rFonts w:ascii="Times New Roman" w:hAnsi="Times New Roman" w:cs="Times New Roman"/>
          <w:sz w:val="24"/>
          <w:szCs w:val="24"/>
          <w:lang w:val="es-ES"/>
        </w:rPr>
        <w:t>.</w:t>
      </w:r>
      <w:r w:rsidRPr="004A6DA1">
        <w:rPr>
          <w:rStyle w:val="FootnoteReference"/>
          <w:rFonts w:ascii="Times New Roman" w:hAnsi="Times New Roman" w:cs="Times New Roman"/>
          <w:sz w:val="24"/>
        </w:rPr>
        <w:footnoteReference w:id="15"/>
      </w:r>
      <w:r w:rsidRPr="007459D0">
        <w:rPr>
          <w:rFonts w:ascii="Times New Roman" w:hAnsi="Times New Roman" w:cs="Times New Roman"/>
          <w:color w:val="FFFFFF" w:themeColor="background1"/>
          <w:sz w:val="24"/>
          <w:szCs w:val="24"/>
          <w:lang w:val="es-ES"/>
        </w:rPr>
        <w:t>”</w:t>
      </w:r>
    </w:p>
    <w:p w14:paraId="1A92634B" w14:textId="77777777" w:rsidR="00D01B98" w:rsidRPr="004A6DA1" w:rsidRDefault="00D01B98" w:rsidP="00D01B98">
      <w:pPr>
        <w:pStyle w:val="ListParagraph"/>
        <w:spacing w:after="0" w:line="480" w:lineRule="auto"/>
        <w:ind w:left="284" w:firstLine="360"/>
        <w:jc w:val="both"/>
        <w:rPr>
          <w:rFonts w:ascii="Times New Roman" w:hAnsi="Times New Roman" w:cs="Times New Roman"/>
          <w:sz w:val="24"/>
          <w:szCs w:val="24"/>
          <w:lang w:val="es-ES"/>
        </w:rPr>
      </w:pPr>
    </w:p>
    <w:p w14:paraId="7CF7E5EC" w14:textId="77777777" w:rsidR="00D01B98" w:rsidRPr="004A6DA1" w:rsidRDefault="00D01B98" w:rsidP="00D01B98">
      <w:pPr>
        <w:spacing w:line="480" w:lineRule="auto"/>
        <w:rPr>
          <w:rFonts w:ascii="Times New Roman" w:hAnsi="Times New Roman" w:cs="Times New Roman"/>
          <w:sz w:val="24"/>
          <w:szCs w:val="24"/>
          <w:lang w:val="es-ES"/>
        </w:rPr>
      </w:pPr>
      <w:r w:rsidRPr="004A6DA1">
        <w:rPr>
          <w:rFonts w:ascii="Times New Roman" w:hAnsi="Times New Roman" w:cs="Times New Roman"/>
          <w:sz w:val="24"/>
          <w:szCs w:val="24"/>
          <w:lang w:val="es-ES"/>
        </w:rPr>
        <w:br w:type="page"/>
      </w:r>
    </w:p>
    <w:p w14:paraId="4D3C78FB" w14:textId="77777777" w:rsidR="00D01B98" w:rsidRPr="004A6DA1" w:rsidRDefault="00D01B98" w:rsidP="00D01B98">
      <w:pPr>
        <w:pStyle w:val="ListParagraph"/>
        <w:numPr>
          <w:ilvl w:val="0"/>
          <w:numId w:val="1"/>
        </w:numPr>
        <w:spacing w:line="480" w:lineRule="auto"/>
        <w:ind w:left="284" w:hanging="284"/>
        <w:jc w:val="both"/>
        <w:rPr>
          <w:rFonts w:ascii="Times New Roman" w:hAnsi="Times New Roman" w:cs="Times New Roman"/>
          <w:b/>
          <w:bCs/>
          <w:sz w:val="24"/>
          <w:szCs w:val="24"/>
        </w:rPr>
      </w:pPr>
      <w:r w:rsidRPr="004A6DA1">
        <w:rPr>
          <w:rFonts w:ascii="Times New Roman" w:hAnsi="Times New Roman" w:cs="Times New Roman"/>
          <w:b/>
          <w:bCs/>
          <w:sz w:val="24"/>
          <w:szCs w:val="24"/>
        </w:rPr>
        <w:lastRenderedPageBreak/>
        <w:t>Sistematika Penulisan</w:t>
      </w:r>
    </w:p>
    <w:p w14:paraId="23FA24E7" w14:textId="77777777" w:rsidR="00D01B98" w:rsidRPr="004A6DA1" w:rsidRDefault="00D01B98" w:rsidP="00D01B98">
      <w:pPr>
        <w:pStyle w:val="ListParagraph"/>
        <w:spacing w:line="480" w:lineRule="auto"/>
        <w:ind w:left="284" w:firstLine="425"/>
        <w:jc w:val="both"/>
        <w:rPr>
          <w:rFonts w:ascii="Times New Roman" w:hAnsi="Times New Roman" w:cs="Times New Roman"/>
          <w:sz w:val="24"/>
        </w:rPr>
      </w:pPr>
      <w:r w:rsidRPr="004A6DA1">
        <w:rPr>
          <w:rFonts w:ascii="Times New Roman" w:hAnsi="Times New Roman" w:cs="Times New Roman"/>
          <w:sz w:val="24"/>
        </w:rPr>
        <w:t>Sistematika penulisan penelitian ini memberikan gambaran tentang isi skripsi, berikut adalah susunan sistematika penulisan skripsi penelitian ini:</w:t>
      </w:r>
    </w:p>
    <w:p w14:paraId="4E668516" w14:textId="77777777" w:rsidR="00D01B98" w:rsidRPr="004A6DA1" w:rsidRDefault="00D01B98" w:rsidP="00D01B98">
      <w:pPr>
        <w:pStyle w:val="ListParagraph"/>
        <w:spacing w:line="480" w:lineRule="auto"/>
        <w:ind w:left="284" w:firstLine="425"/>
        <w:jc w:val="both"/>
        <w:rPr>
          <w:rFonts w:ascii="Times New Roman" w:hAnsi="Times New Roman" w:cs="Times New Roman"/>
          <w:sz w:val="24"/>
        </w:rPr>
      </w:pPr>
      <w:r w:rsidRPr="004A6DA1">
        <w:rPr>
          <w:rFonts w:ascii="Times New Roman" w:hAnsi="Times New Roman" w:cs="Times New Roman"/>
          <w:sz w:val="24"/>
        </w:rPr>
        <w:t>Bab I Pendahuluan. Bab ini akan menyampaikan tentang uraian latar belakang masalah, rumusan masalah, tujuan penelitian, manfaat penelitian, tinjauan pustaka, metode penelitian dan sistematika penulisan.</w:t>
      </w:r>
    </w:p>
    <w:p w14:paraId="4E0C8EA8" w14:textId="77777777" w:rsidR="00D01B98" w:rsidRPr="004A6DA1" w:rsidRDefault="00D01B98" w:rsidP="00D01B98">
      <w:pPr>
        <w:pStyle w:val="ListParagraph"/>
        <w:spacing w:line="480" w:lineRule="auto"/>
        <w:ind w:left="284" w:firstLine="425"/>
        <w:jc w:val="both"/>
        <w:rPr>
          <w:rFonts w:ascii="Times New Roman" w:hAnsi="Times New Roman" w:cs="Times New Roman"/>
          <w:sz w:val="24"/>
        </w:rPr>
      </w:pPr>
      <w:r w:rsidRPr="004A6DA1">
        <w:rPr>
          <w:rFonts w:ascii="Times New Roman" w:hAnsi="Times New Roman" w:cs="Times New Roman"/>
          <w:sz w:val="24"/>
        </w:rPr>
        <w:t xml:space="preserve">Bab II Tinjauan Konseptual. Bab ini akan menyajikan landasan teori tentang masalah-masalah tentang permasalahan penelitian yang akan dibahas, antara lain tinjauan umum tindak pidana, tinjauan umum kekerasan, tinjauan umum kekerasan berbasis gender </w:t>
      </w:r>
      <w:r w:rsidRPr="004A6DA1">
        <w:rPr>
          <w:rFonts w:ascii="Times New Roman" w:hAnsi="Times New Roman" w:cs="Times New Roman"/>
          <w:i/>
          <w:iCs/>
          <w:sz w:val="24"/>
        </w:rPr>
        <w:t>online</w:t>
      </w:r>
      <w:r w:rsidRPr="004A6DA1">
        <w:rPr>
          <w:rFonts w:ascii="Times New Roman" w:hAnsi="Times New Roman" w:cs="Times New Roman"/>
          <w:sz w:val="24"/>
        </w:rPr>
        <w:t>, tinjauan umum perlindungan hukum.</w:t>
      </w:r>
    </w:p>
    <w:p w14:paraId="52C9B1ED" w14:textId="77777777" w:rsidR="00D01B98" w:rsidRPr="004A6DA1" w:rsidRDefault="00D01B98" w:rsidP="00D01B98">
      <w:pPr>
        <w:pStyle w:val="ListParagraph"/>
        <w:spacing w:line="480" w:lineRule="auto"/>
        <w:ind w:left="284" w:firstLine="425"/>
        <w:jc w:val="both"/>
        <w:rPr>
          <w:rFonts w:ascii="Times New Roman" w:hAnsi="Times New Roman" w:cs="Times New Roman"/>
          <w:sz w:val="24"/>
        </w:rPr>
      </w:pPr>
      <w:r w:rsidRPr="004A6DA1">
        <w:rPr>
          <w:rFonts w:ascii="Times New Roman" w:hAnsi="Times New Roman" w:cs="Times New Roman"/>
          <w:sz w:val="24"/>
        </w:rPr>
        <w:t xml:space="preserve">Bab III Hasil Penelitian dan Pembahasan. Bab ini membahas tentang hasil penelitian yang relevan dengan permasalahan dan pembahasanya, mengenai faktor-faktor yang memicu terjadinya kekerasan berbasis gender </w:t>
      </w:r>
      <w:r w:rsidRPr="004A6DA1">
        <w:rPr>
          <w:rFonts w:ascii="Times New Roman" w:hAnsi="Times New Roman" w:cs="Times New Roman"/>
          <w:i/>
          <w:iCs/>
          <w:sz w:val="24"/>
        </w:rPr>
        <w:t>online</w:t>
      </w:r>
      <w:r w:rsidRPr="004A6DA1">
        <w:rPr>
          <w:rFonts w:ascii="Times New Roman" w:hAnsi="Times New Roman" w:cs="Times New Roman"/>
          <w:sz w:val="24"/>
        </w:rPr>
        <w:t xml:space="preserve"> dan perlindungan hukum terhadap korban kekerasan berbasis gender </w:t>
      </w:r>
      <w:r w:rsidRPr="004A6DA1">
        <w:rPr>
          <w:rFonts w:ascii="Times New Roman" w:hAnsi="Times New Roman" w:cs="Times New Roman"/>
          <w:i/>
          <w:iCs/>
          <w:sz w:val="24"/>
        </w:rPr>
        <w:t>online</w:t>
      </w:r>
      <w:r w:rsidRPr="004A6DA1">
        <w:rPr>
          <w:rFonts w:ascii="Times New Roman" w:hAnsi="Times New Roman" w:cs="Times New Roman"/>
          <w:sz w:val="24"/>
        </w:rPr>
        <w:t>.</w:t>
      </w:r>
    </w:p>
    <w:p w14:paraId="1EBBA458" w14:textId="77777777" w:rsidR="00D01B98" w:rsidRPr="004A6DA1" w:rsidRDefault="00D01B98" w:rsidP="00D01B98">
      <w:pPr>
        <w:pStyle w:val="ListParagraph"/>
        <w:spacing w:line="480" w:lineRule="auto"/>
        <w:ind w:left="284" w:firstLine="425"/>
        <w:jc w:val="both"/>
        <w:rPr>
          <w:rFonts w:ascii="Times New Roman" w:hAnsi="Times New Roman" w:cs="Times New Roman"/>
          <w:sz w:val="24"/>
        </w:rPr>
      </w:pPr>
      <w:r w:rsidRPr="004A6DA1">
        <w:rPr>
          <w:rFonts w:ascii="Times New Roman" w:hAnsi="Times New Roman" w:cs="Times New Roman"/>
          <w:sz w:val="24"/>
        </w:rPr>
        <w:t xml:space="preserve">Bab IV Penutup. </w:t>
      </w:r>
      <w:r w:rsidRPr="004A6DA1">
        <w:rPr>
          <w:rFonts w:ascii="Times New Roman" w:hAnsi="Times New Roman" w:cs="Times New Roman"/>
          <w:sz w:val="24"/>
          <w:szCs w:val="24"/>
        </w:rPr>
        <w:t>Bab ini merupakan penutup yang berisikan kesimpulan serta saran dari hasil penelitian ini untuk dipergunakan sebagai pembahasan atas hasil penelitian.</w:t>
      </w:r>
    </w:p>
    <w:p w14:paraId="274893E7" w14:textId="77777777" w:rsidR="00E0015C" w:rsidRDefault="00E0015C"/>
    <w:sectPr w:rsidR="00E0015C" w:rsidSect="00D01B9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04E3" w14:textId="77777777" w:rsidR="00F03125" w:rsidRDefault="00F03125" w:rsidP="00D01B98">
      <w:pPr>
        <w:spacing w:after="0" w:line="240" w:lineRule="auto"/>
      </w:pPr>
      <w:r>
        <w:separator/>
      </w:r>
    </w:p>
  </w:endnote>
  <w:endnote w:type="continuationSeparator" w:id="0">
    <w:p w14:paraId="7CA4BD35" w14:textId="77777777" w:rsidR="00F03125" w:rsidRDefault="00F03125" w:rsidP="00D0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9C17" w14:textId="77777777" w:rsidR="00F03125" w:rsidRDefault="00F03125" w:rsidP="00D01B98">
      <w:pPr>
        <w:spacing w:after="0" w:line="240" w:lineRule="auto"/>
      </w:pPr>
      <w:r>
        <w:separator/>
      </w:r>
    </w:p>
  </w:footnote>
  <w:footnote w:type="continuationSeparator" w:id="0">
    <w:p w14:paraId="69C3BAA9" w14:textId="77777777" w:rsidR="00F03125" w:rsidRDefault="00F03125" w:rsidP="00D01B98">
      <w:pPr>
        <w:spacing w:after="0" w:line="240" w:lineRule="auto"/>
      </w:pPr>
      <w:r>
        <w:continuationSeparator/>
      </w:r>
    </w:p>
  </w:footnote>
  <w:footnote w:id="1">
    <w:p w14:paraId="1F9C963E" w14:textId="77777777" w:rsidR="00D01B98" w:rsidRPr="007B6AA0" w:rsidRDefault="00D01B98" w:rsidP="00D01B98">
      <w:pPr>
        <w:pStyle w:val="FootnoteText"/>
        <w:rPr>
          <w:rFonts w:ascii="Times New Roman" w:hAnsi="Times New Roman" w:cs="Times New Roman"/>
        </w:rPr>
      </w:pPr>
      <w:r w:rsidRPr="007B6AA0">
        <w:rPr>
          <w:rStyle w:val="FootnoteReference"/>
          <w:rFonts w:ascii="Times New Roman" w:hAnsi="Times New Roman" w:cs="Times New Roman"/>
        </w:rPr>
        <w:footnoteRef/>
      </w:r>
      <w:r w:rsidRPr="007B6AA0">
        <w:rPr>
          <w:rFonts w:ascii="Times New Roman" w:hAnsi="Times New Roman" w:cs="Times New Roman"/>
        </w:rPr>
        <w:t xml:space="preserve"> Nenden S</w:t>
      </w:r>
      <w:r>
        <w:rPr>
          <w:rFonts w:ascii="Times New Roman" w:hAnsi="Times New Roman" w:cs="Times New Roman"/>
        </w:rPr>
        <w:t xml:space="preserve"> </w:t>
      </w:r>
      <w:r w:rsidRPr="007B6AA0">
        <w:rPr>
          <w:rFonts w:ascii="Times New Roman" w:hAnsi="Times New Roman" w:cs="Times New Roman"/>
        </w:rPr>
        <w:t>Arum, “</w:t>
      </w:r>
      <w:r w:rsidRPr="00862CB9">
        <w:rPr>
          <w:rFonts w:ascii="Times New Roman" w:hAnsi="Times New Roman" w:cs="Times New Roman"/>
        </w:rPr>
        <w:t xml:space="preserve">Mengenal Kekerasan Berbasis Gender </w:t>
      </w:r>
      <w:r w:rsidRPr="00695490">
        <w:rPr>
          <w:rFonts w:ascii="Times New Roman" w:hAnsi="Times New Roman" w:cs="Times New Roman"/>
          <w:i/>
          <w:iCs/>
        </w:rPr>
        <w:t>Online</w:t>
      </w:r>
      <w:r w:rsidRPr="007B6AA0">
        <w:rPr>
          <w:rFonts w:ascii="Times New Roman" w:hAnsi="Times New Roman" w:cs="Times New Roman"/>
        </w:rPr>
        <w:t xml:space="preserve">” </w:t>
      </w:r>
      <w:hyperlink r:id="rId1" w:history="1">
        <w:r w:rsidRPr="007B6AA0">
          <w:rPr>
            <w:rStyle w:val="Hyperlink"/>
            <w:rFonts w:ascii="Times New Roman" w:hAnsi="Times New Roman" w:cs="Times New Roman"/>
          </w:rPr>
          <w:t>https://medium.com/@nendensan/mengenal-kekerasan-berbasis-gender-</w:t>
        </w:r>
        <w:r w:rsidRPr="00695490">
          <w:rPr>
            <w:rStyle w:val="Hyperlink"/>
            <w:rFonts w:ascii="Times New Roman" w:hAnsi="Times New Roman" w:cs="Times New Roman"/>
            <w:i/>
            <w:iCs/>
          </w:rPr>
          <w:t>online</w:t>
        </w:r>
        <w:r w:rsidRPr="007B6AA0">
          <w:rPr>
            <w:rStyle w:val="Hyperlink"/>
            <w:rFonts w:ascii="Times New Roman" w:hAnsi="Times New Roman" w:cs="Times New Roman"/>
          </w:rPr>
          <w:t>-kbgo- a4ec1bd95632</w:t>
        </w:r>
      </w:hyperlink>
      <w:r w:rsidRPr="007B6AA0">
        <w:rPr>
          <w:rFonts w:ascii="Times New Roman" w:hAnsi="Times New Roman" w:cs="Times New Roman"/>
        </w:rPr>
        <w:t xml:space="preserve"> Diakses pada Minggu, 28 Februari 2022</w:t>
      </w:r>
    </w:p>
  </w:footnote>
  <w:footnote w:id="2">
    <w:p w14:paraId="553C8CEF" w14:textId="77777777" w:rsidR="00D01B98" w:rsidRPr="007B6AA0" w:rsidRDefault="00D01B98" w:rsidP="00D01B98">
      <w:pPr>
        <w:pStyle w:val="FootnoteText"/>
        <w:rPr>
          <w:rFonts w:ascii="Times New Roman" w:hAnsi="Times New Roman" w:cs="Times New Roman"/>
        </w:rPr>
      </w:pPr>
      <w:r w:rsidRPr="007B6AA0">
        <w:rPr>
          <w:rStyle w:val="FootnoteReference"/>
          <w:rFonts w:ascii="Times New Roman" w:hAnsi="Times New Roman" w:cs="Times New Roman"/>
        </w:rPr>
        <w:footnoteRef/>
      </w:r>
      <w:r w:rsidRPr="007B6AA0">
        <w:rPr>
          <w:rFonts w:ascii="Times New Roman" w:hAnsi="Times New Roman" w:cs="Times New Roman"/>
        </w:rPr>
        <w:t xml:space="preserve"> </w:t>
      </w:r>
      <w:r w:rsidRPr="007B6AA0">
        <w:rPr>
          <w:rFonts w:ascii="Times New Roman" w:hAnsi="Times New Roman" w:cs="Times New Roman"/>
        </w:rPr>
        <w:t xml:space="preserve">Dwi </w:t>
      </w:r>
      <w:r w:rsidRPr="007B6AA0">
        <w:rPr>
          <w:rFonts w:ascii="Times New Roman" w:hAnsi="Times New Roman" w:cs="Times New Roman"/>
        </w:rPr>
        <w:t xml:space="preserve">Putri Ayu Wardani, </w:t>
      </w:r>
      <w:r w:rsidRPr="007B6AA0">
        <w:rPr>
          <w:rFonts w:ascii="Times New Roman" w:hAnsi="Times New Roman" w:cs="Times New Roman"/>
          <w:i/>
          <w:iCs/>
        </w:rPr>
        <w:t>“</w:t>
      </w:r>
      <w:r w:rsidRPr="00862CB9">
        <w:rPr>
          <w:rFonts w:ascii="Times New Roman" w:hAnsi="Times New Roman" w:cs="Times New Roman"/>
        </w:rPr>
        <w:t xml:space="preserve">Kekerasan Berbasis Gender </w:t>
      </w:r>
      <w:r w:rsidRPr="00695490">
        <w:rPr>
          <w:rFonts w:ascii="Times New Roman" w:hAnsi="Times New Roman" w:cs="Times New Roman"/>
          <w:i/>
          <w:iCs/>
        </w:rPr>
        <w:t>Online</w:t>
      </w:r>
      <w:r w:rsidRPr="007B6AA0">
        <w:rPr>
          <w:rFonts w:ascii="Times New Roman" w:hAnsi="Times New Roman" w:cs="Times New Roman"/>
          <w:i/>
          <w:iCs/>
        </w:rPr>
        <w:t>”</w:t>
      </w:r>
      <w:r w:rsidRPr="007B6AA0">
        <w:rPr>
          <w:rFonts w:ascii="Times New Roman" w:hAnsi="Times New Roman" w:cs="Times New Roman"/>
        </w:rPr>
        <w:t xml:space="preserve"> 2020</w:t>
      </w:r>
      <w:r w:rsidRPr="007B6AA0">
        <w:rPr>
          <w:rFonts w:ascii="Times New Roman" w:hAnsi="Times New Roman" w:cs="Times New Roman"/>
          <w:i/>
          <w:iCs/>
        </w:rPr>
        <w:t xml:space="preserve">, </w:t>
      </w:r>
      <w:r w:rsidRPr="007B6AA0">
        <w:rPr>
          <w:rFonts w:ascii="Times New Roman" w:hAnsi="Times New Roman" w:cs="Times New Roman"/>
        </w:rPr>
        <w:t>https://modernis.co/kekerasan-berbasis-gender-</w:t>
      </w:r>
      <w:r w:rsidRPr="00695490">
        <w:rPr>
          <w:rFonts w:ascii="Times New Roman" w:hAnsi="Times New Roman" w:cs="Times New Roman"/>
          <w:i/>
          <w:iCs/>
        </w:rPr>
        <w:t>online</w:t>
      </w:r>
      <w:r w:rsidRPr="007B6AA0">
        <w:rPr>
          <w:rFonts w:ascii="Times New Roman" w:hAnsi="Times New Roman" w:cs="Times New Roman"/>
        </w:rPr>
        <w:t>/25/06/2020/</w:t>
      </w:r>
    </w:p>
  </w:footnote>
  <w:footnote w:id="3">
    <w:p w14:paraId="0EF78073" w14:textId="77777777" w:rsidR="00D01B98" w:rsidRPr="007B6AA0" w:rsidRDefault="00D01B98" w:rsidP="00D01B98">
      <w:pPr>
        <w:pStyle w:val="FootnoteText"/>
        <w:rPr>
          <w:rFonts w:ascii="Times New Roman" w:hAnsi="Times New Roman" w:cs="Times New Roman"/>
        </w:rPr>
      </w:pPr>
      <w:r w:rsidRPr="007B6AA0">
        <w:rPr>
          <w:rStyle w:val="FootnoteReference"/>
          <w:rFonts w:ascii="Times New Roman" w:hAnsi="Times New Roman" w:cs="Times New Roman"/>
        </w:rPr>
        <w:footnoteRef/>
      </w:r>
      <w:r w:rsidRPr="007B6AA0">
        <w:rPr>
          <w:rFonts w:ascii="Times New Roman" w:hAnsi="Times New Roman" w:cs="Times New Roman"/>
        </w:rPr>
        <w:t xml:space="preserve"> </w:t>
      </w:r>
      <w:r w:rsidRPr="007B6AA0">
        <w:rPr>
          <w:rFonts w:ascii="Times New Roman" w:hAnsi="Times New Roman" w:cs="Times New Roman"/>
        </w:rPr>
        <w:t xml:space="preserve">Linda Baker, et al, </w:t>
      </w:r>
      <w:r w:rsidRPr="007B6AA0">
        <w:rPr>
          <w:rFonts w:ascii="Times New Roman" w:hAnsi="Times New Roman" w:cs="Times New Roman"/>
          <w:i/>
          <w:iCs/>
        </w:rPr>
        <w:t>Understanding Technology-Related Violence Againts Women: Type of Violence and Women’s Experiences, Learning Netwoek, Center for Research and Education on Violence Againts Women and Childern</w:t>
      </w:r>
      <w:r w:rsidRPr="007B6AA0">
        <w:rPr>
          <w:rFonts w:ascii="Times New Roman" w:hAnsi="Times New Roman" w:cs="Times New Roman"/>
        </w:rPr>
        <w:t xml:space="preserve">, 2013, </w:t>
      </w:r>
      <w:r>
        <w:rPr>
          <w:rFonts w:ascii="Times New Roman" w:hAnsi="Times New Roman" w:cs="Times New Roman"/>
        </w:rPr>
        <w:t>hlm.</w:t>
      </w:r>
      <w:r w:rsidRPr="007B6AA0">
        <w:rPr>
          <w:rFonts w:ascii="Times New Roman" w:hAnsi="Times New Roman" w:cs="Times New Roman"/>
        </w:rPr>
        <w:t xml:space="preserve"> 4.</w:t>
      </w:r>
    </w:p>
  </w:footnote>
  <w:footnote w:id="4">
    <w:p w14:paraId="4807642A" w14:textId="77777777" w:rsidR="00D01B98" w:rsidRDefault="00D01B98" w:rsidP="00D01B98">
      <w:pPr>
        <w:pStyle w:val="FootnoteText"/>
      </w:pPr>
      <w:r w:rsidRPr="007B6AA0">
        <w:rPr>
          <w:rStyle w:val="FootnoteReference"/>
          <w:rFonts w:ascii="Times New Roman" w:hAnsi="Times New Roman" w:cs="Times New Roman"/>
        </w:rPr>
        <w:footnoteRef/>
      </w:r>
      <w:r w:rsidRPr="007B6AA0">
        <w:rPr>
          <w:rFonts w:ascii="Times New Roman" w:hAnsi="Times New Roman" w:cs="Times New Roman"/>
        </w:rPr>
        <w:t xml:space="preserve"> </w:t>
      </w:r>
      <w:r w:rsidRPr="007B6AA0">
        <w:rPr>
          <w:rFonts w:ascii="Times New Roman" w:hAnsi="Times New Roman" w:cs="Times New Roman"/>
        </w:rPr>
        <w:t xml:space="preserve">Rizka </w:t>
      </w:r>
      <w:r w:rsidRPr="007B6AA0">
        <w:rPr>
          <w:rFonts w:ascii="Times New Roman" w:hAnsi="Times New Roman" w:cs="Times New Roman"/>
        </w:rPr>
        <w:t xml:space="preserve">Antika, </w:t>
      </w:r>
      <w:r w:rsidRPr="007B6AA0">
        <w:rPr>
          <w:rFonts w:ascii="Times New Roman" w:hAnsi="Times New Roman" w:cs="Times New Roman"/>
          <w:i/>
          <w:iCs/>
        </w:rPr>
        <w:t>“</w:t>
      </w:r>
      <w:r w:rsidRPr="00862CB9">
        <w:rPr>
          <w:rFonts w:ascii="Times New Roman" w:hAnsi="Times New Roman" w:cs="Times New Roman"/>
        </w:rPr>
        <w:t>Deepfake Pornografi: Ketika Kekerasan Seksual Bertransformasi Tanpa Kendali</w:t>
      </w:r>
      <w:r w:rsidRPr="007B6AA0">
        <w:rPr>
          <w:rFonts w:ascii="Times New Roman" w:hAnsi="Times New Roman" w:cs="Times New Roman"/>
          <w:i/>
          <w:iCs/>
        </w:rPr>
        <w:t xml:space="preserve">”, </w:t>
      </w:r>
      <w:r w:rsidRPr="007B6AA0">
        <w:rPr>
          <w:rFonts w:ascii="Times New Roman" w:hAnsi="Times New Roman" w:cs="Times New Roman"/>
        </w:rPr>
        <w:t>2020 atau DOI: https:// www.infid.org/publication/read/deepfake-pornografi2</w:t>
      </w:r>
    </w:p>
  </w:footnote>
  <w:footnote w:id="5">
    <w:p w14:paraId="5E9A756C" w14:textId="77777777" w:rsidR="00D01B98" w:rsidRPr="007B6AA0" w:rsidRDefault="00D01B98" w:rsidP="00D01B98">
      <w:pPr>
        <w:pStyle w:val="FootnoteText"/>
        <w:rPr>
          <w:rFonts w:ascii="Times New Roman" w:hAnsi="Times New Roman" w:cs="Times New Roman"/>
        </w:rPr>
      </w:pPr>
      <w:r w:rsidRPr="007B6AA0">
        <w:rPr>
          <w:rStyle w:val="FootnoteReference"/>
          <w:rFonts w:ascii="Times New Roman" w:hAnsi="Times New Roman" w:cs="Times New Roman"/>
        </w:rPr>
        <w:footnoteRef/>
      </w:r>
      <w:r w:rsidRPr="007B6AA0">
        <w:rPr>
          <w:rFonts w:ascii="Times New Roman" w:hAnsi="Times New Roman" w:cs="Times New Roman"/>
        </w:rPr>
        <w:t xml:space="preserve"> </w:t>
      </w:r>
      <w:hyperlink r:id="rId2" w:history="1">
        <w:r w:rsidRPr="007B6AA0">
          <w:rPr>
            <w:rStyle w:val="Hyperlink"/>
            <w:rFonts w:ascii="Times New Roman" w:hAnsi="Times New Roman" w:cs="Times New Roman"/>
          </w:rPr>
          <w:t>https://komnasperempuan.go.id/siaran-pers-detail/catahu-2020-komnas-perempuan-lembar-fakta-dan-poin-kunci-5-maret-2021</w:t>
        </w:r>
      </w:hyperlink>
      <w:r w:rsidRPr="007B6AA0">
        <w:rPr>
          <w:rFonts w:ascii="Times New Roman" w:hAnsi="Times New Roman" w:cs="Times New Roman"/>
        </w:rPr>
        <w:t xml:space="preserve">. Diakses </w:t>
      </w:r>
      <w:r w:rsidRPr="007B6AA0">
        <w:rPr>
          <w:rFonts w:ascii="Times New Roman" w:hAnsi="Times New Roman" w:cs="Times New Roman"/>
        </w:rPr>
        <w:t>pada Minggu, 06 Februari 2022</w:t>
      </w:r>
    </w:p>
  </w:footnote>
  <w:footnote w:id="6">
    <w:p w14:paraId="6697AC17" w14:textId="77777777" w:rsidR="00D01B98" w:rsidRPr="007B6AA0" w:rsidRDefault="00D01B98" w:rsidP="00D01B98">
      <w:pPr>
        <w:pStyle w:val="FootnoteText"/>
        <w:rPr>
          <w:rFonts w:ascii="Times New Roman" w:hAnsi="Times New Roman" w:cs="Times New Roman"/>
        </w:rPr>
      </w:pPr>
      <w:r w:rsidRPr="007B6AA0">
        <w:rPr>
          <w:rStyle w:val="FootnoteReference"/>
          <w:rFonts w:ascii="Times New Roman" w:hAnsi="Times New Roman" w:cs="Times New Roman"/>
        </w:rPr>
        <w:footnoteRef/>
      </w:r>
      <w:r w:rsidRPr="007B6AA0">
        <w:rPr>
          <w:rFonts w:ascii="Times New Roman" w:hAnsi="Times New Roman" w:cs="Times New Roman"/>
        </w:rPr>
        <w:t xml:space="preserve">Jihan </w:t>
      </w:r>
      <w:r w:rsidRPr="007B6AA0">
        <w:rPr>
          <w:rFonts w:ascii="Times New Roman" w:hAnsi="Times New Roman" w:cs="Times New Roman"/>
        </w:rPr>
        <w:t xml:space="preserve">Risya Cahyani Prameswari, </w:t>
      </w:r>
      <w:r w:rsidRPr="00EC6F53">
        <w:rPr>
          <w:rFonts w:ascii="Times New Roman" w:hAnsi="Times New Roman" w:cs="Times New Roman"/>
          <w:i/>
          <w:iCs/>
        </w:rPr>
        <w:t>et.al</w:t>
      </w:r>
      <w:r w:rsidRPr="007B6AA0">
        <w:rPr>
          <w:rFonts w:ascii="Times New Roman" w:hAnsi="Times New Roman" w:cs="Times New Roman"/>
        </w:rPr>
        <w:t xml:space="preserve">, </w:t>
      </w:r>
      <w:r w:rsidRPr="007B6AA0">
        <w:rPr>
          <w:rFonts w:ascii="Times New Roman" w:hAnsi="Times New Roman" w:cs="Times New Roman"/>
          <w:i/>
          <w:iCs/>
        </w:rPr>
        <w:t>“</w:t>
      </w:r>
      <w:r w:rsidRPr="00173A2A">
        <w:rPr>
          <w:rFonts w:ascii="Times New Roman" w:hAnsi="Times New Roman" w:cs="Times New Roman"/>
          <w:i/>
          <w:iCs/>
        </w:rPr>
        <w:t>Kekerasan Berbasis Gender di Media Sosial</w:t>
      </w:r>
      <w:r w:rsidRPr="007B6AA0">
        <w:rPr>
          <w:rFonts w:ascii="Times New Roman" w:hAnsi="Times New Roman" w:cs="Times New Roman"/>
          <w:i/>
          <w:iCs/>
        </w:rPr>
        <w:t>”</w:t>
      </w:r>
      <w:r w:rsidRPr="007B6AA0">
        <w:rPr>
          <w:rFonts w:ascii="Times New Roman" w:hAnsi="Times New Roman" w:cs="Times New Roman"/>
        </w:rPr>
        <w:t xml:space="preserve">, </w:t>
      </w:r>
      <w:r w:rsidRPr="00173A2A">
        <w:rPr>
          <w:rFonts w:ascii="Times New Roman" w:hAnsi="Times New Roman" w:cs="Times New Roman"/>
        </w:rPr>
        <w:t>Pattimura Magister Law Review</w:t>
      </w:r>
      <w:r w:rsidRPr="007B6AA0">
        <w:rPr>
          <w:rFonts w:ascii="Times New Roman" w:hAnsi="Times New Roman" w:cs="Times New Roman"/>
        </w:rPr>
        <w:t>, Vol. 1, No. 1, Maret 2021, hal. 55-61.</w:t>
      </w:r>
    </w:p>
  </w:footnote>
  <w:footnote w:id="7">
    <w:p w14:paraId="63B1D1DC" w14:textId="77777777" w:rsidR="00D01B98" w:rsidRPr="00CC5AB0" w:rsidRDefault="00D01B98" w:rsidP="00D01B98">
      <w:pPr>
        <w:pStyle w:val="FootnoteText"/>
        <w:rPr>
          <w:rFonts w:ascii="Times New Roman" w:hAnsi="Times New Roman" w:cs="Times New Roman"/>
        </w:rPr>
      </w:pPr>
      <w:r w:rsidRPr="00CC5AB0">
        <w:rPr>
          <w:rStyle w:val="FootnoteReference"/>
          <w:rFonts w:ascii="Times New Roman" w:hAnsi="Times New Roman" w:cs="Times New Roman"/>
        </w:rPr>
        <w:footnoteRef/>
      </w:r>
      <w:r w:rsidRPr="00273A62">
        <w:rPr>
          <w:rFonts w:ascii="Times New Roman" w:hAnsi="Times New Roman" w:cs="Times New Roman"/>
        </w:rPr>
        <w:t xml:space="preserve">Hany </w:t>
      </w:r>
      <w:r>
        <w:rPr>
          <w:rFonts w:ascii="Times New Roman" w:hAnsi="Times New Roman" w:cs="Times New Roman"/>
        </w:rPr>
        <w:t>Ar</w:t>
      </w:r>
      <w:r w:rsidRPr="00273A62">
        <w:rPr>
          <w:rFonts w:ascii="Times New Roman" w:hAnsi="Times New Roman" w:cs="Times New Roman"/>
        </w:rPr>
        <w:t xml:space="preserve">eta A “Eskalasi Kekerasan Berbasis Gender </w:t>
      </w:r>
      <w:r w:rsidRPr="00695490">
        <w:rPr>
          <w:rFonts w:ascii="Times New Roman" w:hAnsi="Times New Roman" w:cs="Times New Roman"/>
          <w:i/>
          <w:iCs/>
        </w:rPr>
        <w:t>Online</w:t>
      </w:r>
      <w:r w:rsidRPr="00273A62">
        <w:rPr>
          <w:rFonts w:ascii="Times New Roman" w:hAnsi="Times New Roman" w:cs="Times New Roman"/>
        </w:rPr>
        <w:t xml:space="preserve"> Di Masa Pandemi: Studi Penanganan Kasus Pornografi, Sarjana (Starata-1) Fakultas Hukum, Universitas </w:t>
      </w:r>
      <w:r>
        <w:rPr>
          <w:rFonts w:ascii="Times New Roman" w:hAnsi="Times New Roman" w:cs="Times New Roman"/>
        </w:rPr>
        <w:t>Indonesia</w:t>
      </w:r>
      <w:r w:rsidRPr="00273A62">
        <w:rPr>
          <w:rFonts w:ascii="Times New Roman" w:hAnsi="Times New Roman" w:cs="Times New Roman"/>
        </w:rPr>
        <w:t>”, 2021</w:t>
      </w:r>
    </w:p>
  </w:footnote>
  <w:footnote w:id="8">
    <w:p w14:paraId="37CCC727" w14:textId="77777777" w:rsidR="00D01B98" w:rsidRDefault="00D01B98" w:rsidP="00D01B98">
      <w:pPr>
        <w:pStyle w:val="FootnoteText"/>
      </w:pPr>
      <w:r>
        <w:rPr>
          <w:rStyle w:val="FootnoteReference"/>
        </w:rPr>
        <w:footnoteRef/>
      </w:r>
      <w:r>
        <w:t xml:space="preserve"> </w:t>
      </w:r>
      <w:r w:rsidRPr="0098311D">
        <w:rPr>
          <w:rFonts w:ascii="Times New Roman" w:hAnsi="Times New Roman" w:cs="Times New Roman"/>
        </w:rPr>
        <w:t>Fadillah</w:t>
      </w:r>
      <w:r>
        <w:rPr>
          <w:rFonts w:ascii="Times New Roman" w:hAnsi="Times New Roman" w:cs="Times New Roman"/>
        </w:rPr>
        <w:t xml:space="preserve"> </w:t>
      </w:r>
      <w:r>
        <w:rPr>
          <w:rFonts w:ascii="Times New Roman" w:hAnsi="Times New Roman" w:cs="Times New Roman"/>
        </w:rPr>
        <w:t>Adkiras</w:t>
      </w:r>
      <w:r w:rsidRPr="0098311D">
        <w:rPr>
          <w:rFonts w:ascii="Times New Roman" w:hAnsi="Times New Roman" w:cs="Times New Roman"/>
        </w:rPr>
        <w:t xml:space="preserve">. </w:t>
      </w:r>
      <w:r>
        <w:rPr>
          <w:rFonts w:ascii="Times New Roman" w:hAnsi="Times New Roman" w:cs="Times New Roman"/>
        </w:rPr>
        <w:t>“</w:t>
      </w:r>
      <w:r w:rsidRPr="00862CB9">
        <w:rPr>
          <w:rFonts w:ascii="Times New Roman" w:hAnsi="Times New Roman" w:cs="Times New Roman"/>
        </w:rPr>
        <w:t xml:space="preserve">Kontstruksi Hukum Perlindungan Korban Kekerasan Berbasis Gender </w:t>
      </w:r>
      <w:r w:rsidRPr="00695490">
        <w:rPr>
          <w:rFonts w:ascii="Times New Roman" w:hAnsi="Times New Roman" w:cs="Times New Roman"/>
          <w:i/>
          <w:iCs/>
        </w:rPr>
        <w:t>Online</w:t>
      </w:r>
      <w:r w:rsidRPr="00862CB9">
        <w:rPr>
          <w:rFonts w:ascii="Times New Roman" w:hAnsi="Times New Roman" w:cs="Times New Roman"/>
        </w:rPr>
        <w:t xml:space="preserve"> Menurut Hukum Hak Asasi Manusia</w:t>
      </w:r>
      <w:r>
        <w:rPr>
          <w:rFonts w:ascii="Times New Roman" w:hAnsi="Times New Roman" w:cs="Times New Roman"/>
        </w:rPr>
        <w:t>”</w:t>
      </w:r>
      <w:r w:rsidRPr="0098311D">
        <w:rPr>
          <w:rFonts w:ascii="Times New Roman" w:hAnsi="Times New Roman" w:cs="Times New Roman"/>
        </w:rPr>
        <w:t>, Sarjana (Strata-1) Fakultas Hukum, UII, 2020</w:t>
      </w:r>
    </w:p>
  </w:footnote>
  <w:footnote w:id="9">
    <w:p w14:paraId="46010207" w14:textId="77777777" w:rsidR="00D01B98" w:rsidRPr="00CC5AB0" w:rsidRDefault="00D01B98" w:rsidP="00D01B98">
      <w:pPr>
        <w:pStyle w:val="FootnoteText"/>
        <w:rPr>
          <w:rFonts w:ascii="Times New Roman" w:hAnsi="Times New Roman" w:cs="Times New Roman"/>
        </w:rPr>
      </w:pPr>
      <w:r>
        <w:rPr>
          <w:rStyle w:val="FootnoteReference"/>
        </w:rPr>
        <w:footnoteRef/>
      </w:r>
      <w:r>
        <w:t xml:space="preserve"> </w:t>
      </w:r>
      <w:r w:rsidRPr="0098311D">
        <w:rPr>
          <w:rFonts w:ascii="Times New Roman" w:hAnsi="Times New Roman" w:cs="Times New Roman"/>
        </w:rPr>
        <w:t>Balqis</w:t>
      </w:r>
      <w:r>
        <w:rPr>
          <w:rFonts w:ascii="Times New Roman" w:hAnsi="Times New Roman" w:cs="Times New Roman"/>
        </w:rPr>
        <w:t xml:space="preserve"> </w:t>
      </w:r>
      <w:r>
        <w:rPr>
          <w:rFonts w:ascii="Times New Roman" w:hAnsi="Times New Roman" w:cs="Times New Roman"/>
        </w:rPr>
        <w:t>Dwi Indaswari</w:t>
      </w:r>
      <w:r w:rsidRPr="0098311D">
        <w:rPr>
          <w:rFonts w:ascii="Times New Roman" w:hAnsi="Times New Roman" w:cs="Times New Roman"/>
        </w:rPr>
        <w:t xml:space="preserve">. </w:t>
      </w:r>
      <w:r>
        <w:rPr>
          <w:rFonts w:ascii="Times New Roman" w:hAnsi="Times New Roman" w:cs="Times New Roman"/>
        </w:rPr>
        <w:t>“</w:t>
      </w:r>
      <w:r w:rsidRPr="00862CB9">
        <w:rPr>
          <w:rFonts w:ascii="Times New Roman" w:hAnsi="Times New Roman" w:cs="Times New Roman"/>
        </w:rPr>
        <w:t>Pencegahan Dan Penanganan Korban Kekerasan Berbasis Gender Dan Anak Di Kabupaten Pemalang Tahun 2013-2015</w:t>
      </w:r>
      <w:r>
        <w:rPr>
          <w:rFonts w:ascii="Times New Roman" w:hAnsi="Times New Roman" w:cs="Times New Roman"/>
        </w:rPr>
        <w:t>”</w:t>
      </w:r>
      <w:r w:rsidRPr="0098311D">
        <w:rPr>
          <w:rFonts w:ascii="Times New Roman" w:hAnsi="Times New Roman" w:cs="Times New Roman"/>
        </w:rPr>
        <w:t>, Sarjana (Strata-1) Fakultas Ilmu Sosial Dan Ilmu Politik, Undip, 2017</w:t>
      </w:r>
    </w:p>
  </w:footnote>
  <w:footnote w:id="10">
    <w:p w14:paraId="2FB79EBC" w14:textId="77777777" w:rsidR="00D01B98" w:rsidRDefault="00D01B98" w:rsidP="00D01B98">
      <w:pPr>
        <w:pStyle w:val="FootnoteText"/>
      </w:pPr>
      <w:r>
        <w:rPr>
          <w:rStyle w:val="FootnoteReference"/>
        </w:rPr>
        <w:footnoteRef/>
      </w:r>
      <w:r>
        <w:t xml:space="preserve"> </w:t>
      </w:r>
      <w:r w:rsidRPr="0098311D">
        <w:rPr>
          <w:rFonts w:ascii="Times New Roman" w:hAnsi="Times New Roman" w:cs="Times New Roman"/>
        </w:rPr>
        <w:t xml:space="preserve">Achmad </w:t>
      </w:r>
      <w:r w:rsidRPr="0098311D">
        <w:rPr>
          <w:rFonts w:ascii="Times New Roman" w:hAnsi="Times New Roman" w:cs="Times New Roman"/>
        </w:rPr>
        <w:t>Irwan</w:t>
      </w:r>
      <w:r>
        <w:rPr>
          <w:rFonts w:ascii="Times New Roman" w:hAnsi="Times New Roman" w:cs="Times New Roman"/>
        </w:rPr>
        <w:t xml:space="preserve"> Hamzani,</w:t>
      </w:r>
      <w:r w:rsidRPr="0098311D">
        <w:rPr>
          <w:rFonts w:ascii="Times New Roman" w:hAnsi="Times New Roman" w:cs="Times New Roman"/>
        </w:rPr>
        <w:t xml:space="preserve"> </w:t>
      </w:r>
      <w:r w:rsidRPr="0098311D">
        <w:rPr>
          <w:rFonts w:ascii="Times New Roman" w:hAnsi="Times New Roman" w:cs="Times New Roman"/>
          <w:i/>
        </w:rPr>
        <w:t>Penulisan Skripsi Fakultas Hukum</w:t>
      </w:r>
      <w:r w:rsidRPr="0098311D">
        <w:rPr>
          <w:rFonts w:ascii="Times New Roman" w:hAnsi="Times New Roman" w:cs="Times New Roman"/>
        </w:rPr>
        <w:t xml:space="preserve">, Edisi Revisi, Tegal: Universitas Pancasakti Tegal, 2020, </w:t>
      </w:r>
      <w:r>
        <w:rPr>
          <w:rFonts w:ascii="Times New Roman" w:hAnsi="Times New Roman" w:cs="Times New Roman"/>
        </w:rPr>
        <w:t>hlm.</w:t>
      </w:r>
      <w:r w:rsidRPr="0098311D">
        <w:rPr>
          <w:rFonts w:ascii="Times New Roman" w:hAnsi="Times New Roman" w:cs="Times New Roman"/>
        </w:rPr>
        <w:t xml:space="preserve"> 2.</w:t>
      </w:r>
    </w:p>
  </w:footnote>
  <w:footnote w:id="11">
    <w:p w14:paraId="3251641F" w14:textId="77777777" w:rsidR="00D01B98" w:rsidRPr="00630FB8" w:rsidRDefault="00D01B98" w:rsidP="00D01B9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Zainudin </w:t>
      </w:r>
      <w:r w:rsidRPr="0098311D">
        <w:rPr>
          <w:rFonts w:ascii="Times New Roman" w:hAnsi="Times New Roman" w:cs="Times New Roman"/>
        </w:rPr>
        <w:t>Ali</w:t>
      </w:r>
      <w:r>
        <w:rPr>
          <w:rFonts w:ascii="Times New Roman" w:hAnsi="Times New Roman" w:cs="Times New Roman"/>
        </w:rPr>
        <w:t xml:space="preserve">, </w:t>
      </w:r>
      <w:r w:rsidRPr="0098311D">
        <w:rPr>
          <w:rFonts w:ascii="Times New Roman" w:hAnsi="Times New Roman" w:cs="Times New Roman"/>
          <w:i/>
        </w:rPr>
        <w:t>Metodelogi Penelitian Hukum</w:t>
      </w:r>
      <w:r w:rsidRPr="0098311D">
        <w:rPr>
          <w:rFonts w:ascii="Times New Roman" w:hAnsi="Times New Roman" w:cs="Times New Roman"/>
        </w:rPr>
        <w:t xml:space="preserve">, Jakarta: PT. Raja Grafindo Persada, 2017, </w:t>
      </w:r>
      <w:r>
        <w:rPr>
          <w:rFonts w:ascii="Times New Roman" w:hAnsi="Times New Roman" w:cs="Times New Roman"/>
        </w:rPr>
        <w:t xml:space="preserve">hlm. </w:t>
      </w:r>
      <w:r w:rsidRPr="0098311D">
        <w:rPr>
          <w:rFonts w:ascii="Times New Roman" w:hAnsi="Times New Roman" w:cs="Times New Roman"/>
        </w:rPr>
        <w:t>175</w:t>
      </w:r>
      <w:r>
        <w:rPr>
          <w:rFonts w:ascii="Times New Roman" w:hAnsi="Times New Roman" w:cs="Times New Roman"/>
        </w:rPr>
        <w:t>.</w:t>
      </w:r>
    </w:p>
    <w:p w14:paraId="777ABA39" w14:textId="77777777" w:rsidR="00D01B98" w:rsidRDefault="00D01B98" w:rsidP="00D01B98">
      <w:pPr>
        <w:pStyle w:val="FootnoteText"/>
      </w:pPr>
    </w:p>
  </w:footnote>
  <w:footnote w:id="12">
    <w:p w14:paraId="3A47090E" w14:textId="77777777" w:rsidR="00D01B98" w:rsidRPr="0098311D" w:rsidRDefault="00D01B98" w:rsidP="00D01B98">
      <w:pPr>
        <w:pStyle w:val="FootnoteText"/>
        <w:rPr>
          <w:rFonts w:ascii="Times New Roman" w:hAnsi="Times New Roman" w:cs="Times New Roman"/>
        </w:rPr>
      </w:pPr>
      <w:r w:rsidRPr="0098311D">
        <w:rPr>
          <w:rStyle w:val="FootnoteReference"/>
          <w:rFonts w:ascii="Times New Roman" w:hAnsi="Times New Roman" w:cs="Times New Roman"/>
        </w:rPr>
        <w:footnoteRef/>
      </w:r>
      <w:r w:rsidRPr="0098311D">
        <w:rPr>
          <w:rFonts w:ascii="Times New Roman" w:hAnsi="Times New Roman" w:cs="Times New Roman"/>
        </w:rPr>
        <w:t xml:space="preserve"> </w:t>
      </w:r>
      <w:r w:rsidRPr="0098311D">
        <w:rPr>
          <w:rFonts w:ascii="Times New Roman" w:hAnsi="Times New Roman" w:cs="Times New Roman"/>
        </w:rPr>
        <w:t>Mus Muliadin,</w:t>
      </w:r>
      <w:r w:rsidRPr="00787C2B">
        <w:rPr>
          <w:rFonts w:ascii="Times New Roman" w:hAnsi="Times New Roman" w:cs="Times New Roman"/>
        </w:rPr>
        <w:t xml:space="preserve"> </w:t>
      </w:r>
      <w:r>
        <w:rPr>
          <w:rFonts w:ascii="Times New Roman" w:hAnsi="Times New Roman" w:cs="Times New Roman"/>
        </w:rPr>
        <w:t>F</w:t>
      </w:r>
      <w:r w:rsidRPr="0098311D">
        <w:rPr>
          <w:rFonts w:ascii="Times New Roman" w:hAnsi="Times New Roman" w:cs="Times New Roman"/>
        </w:rPr>
        <w:t xml:space="preserve">ajar Dian Aryani, </w:t>
      </w:r>
      <w:r>
        <w:rPr>
          <w:rFonts w:ascii="Times New Roman" w:hAnsi="Times New Roman" w:cs="Times New Roman"/>
        </w:rPr>
        <w:t>“</w:t>
      </w:r>
      <w:r w:rsidRPr="00862CB9">
        <w:rPr>
          <w:rFonts w:ascii="Times New Roman" w:hAnsi="Times New Roman" w:cs="Times New Roman"/>
          <w:iCs/>
        </w:rPr>
        <w:t>Kebijakan Kriminal dalam Menanggulangi Kejahatan Kesusilaan Melalui Internet</w:t>
      </w:r>
      <w:r>
        <w:rPr>
          <w:rFonts w:ascii="Times New Roman" w:hAnsi="Times New Roman" w:cs="Times New Roman"/>
          <w:iCs/>
        </w:rPr>
        <w:t>”</w:t>
      </w:r>
      <w:r w:rsidRPr="0098311D">
        <w:rPr>
          <w:rFonts w:ascii="Times New Roman" w:hAnsi="Times New Roman" w:cs="Times New Roman"/>
          <w:i/>
        </w:rPr>
        <w:t xml:space="preserve">, </w:t>
      </w:r>
      <w:r w:rsidRPr="00787C2B">
        <w:rPr>
          <w:rFonts w:ascii="Times New Roman" w:hAnsi="Times New Roman" w:cs="Times New Roman"/>
          <w:i/>
          <w:iCs/>
        </w:rPr>
        <w:t>jurnal ilmu hukum</w:t>
      </w:r>
      <w:r w:rsidRPr="0098311D">
        <w:rPr>
          <w:rFonts w:ascii="Times New Roman" w:hAnsi="Times New Roman" w:cs="Times New Roman"/>
        </w:rPr>
        <w:t>, 2020 Atau DOI: 10.24905/diktum.v8i2.102.</w:t>
      </w:r>
    </w:p>
  </w:footnote>
  <w:footnote w:id="13">
    <w:p w14:paraId="52332ABD" w14:textId="77777777" w:rsidR="00D01B98" w:rsidRDefault="00D01B98" w:rsidP="00D01B98">
      <w:pPr>
        <w:pStyle w:val="FootnoteText"/>
        <w:jc w:val="both"/>
        <w:rPr>
          <w:rFonts w:ascii="Times New Roman" w:hAnsi="Times New Roman" w:cs="Times New Roman"/>
          <w:lang w:val="es-ES"/>
        </w:rPr>
      </w:pPr>
      <w:r>
        <w:rPr>
          <w:rStyle w:val="FootnoteReference"/>
        </w:rPr>
        <w:footnoteRef/>
      </w:r>
      <w:r>
        <w:t xml:space="preserve"> </w:t>
      </w:r>
      <w:proofErr w:type="spellStart"/>
      <w:r w:rsidRPr="00130E60">
        <w:rPr>
          <w:rFonts w:ascii="Times New Roman" w:hAnsi="Times New Roman" w:cs="Times New Roman"/>
          <w:lang w:val="es-ES"/>
        </w:rPr>
        <w:t>Djulaeka</w:t>
      </w:r>
      <w:proofErr w:type="spellEnd"/>
      <w:r w:rsidRPr="00130E60">
        <w:rPr>
          <w:rFonts w:ascii="Times New Roman" w:hAnsi="Times New Roman" w:cs="Times New Roman"/>
          <w:lang w:val="es-ES"/>
        </w:rPr>
        <w:t xml:space="preserve">, </w:t>
      </w:r>
      <w:r w:rsidRPr="00130E60">
        <w:rPr>
          <w:rFonts w:ascii="Times New Roman" w:hAnsi="Times New Roman" w:cs="Times New Roman"/>
          <w:i/>
          <w:lang w:val="es-ES"/>
        </w:rPr>
        <w:t>et al</w:t>
      </w:r>
      <w:r w:rsidRPr="00130E60">
        <w:rPr>
          <w:rFonts w:ascii="Times New Roman" w:hAnsi="Times New Roman" w:cs="Times New Roman"/>
          <w:lang w:val="es-ES"/>
        </w:rPr>
        <w:t xml:space="preserve">., </w:t>
      </w:r>
      <w:proofErr w:type="spellStart"/>
      <w:r w:rsidRPr="00130E60">
        <w:rPr>
          <w:rFonts w:ascii="Times New Roman" w:hAnsi="Times New Roman" w:cs="Times New Roman"/>
          <w:i/>
          <w:lang w:val="es-ES"/>
        </w:rPr>
        <w:t>Buku</w:t>
      </w:r>
      <w:proofErr w:type="spellEnd"/>
      <w:r w:rsidRPr="00130E60">
        <w:rPr>
          <w:rFonts w:ascii="Times New Roman" w:hAnsi="Times New Roman" w:cs="Times New Roman"/>
          <w:i/>
          <w:lang w:val="es-ES"/>
        </w:rPr>
        <w:t xml:space="preserve"> Ajar: </w:t>
      </w:r>
      <w:proofErr w:type="spellStart"/>
      <w:r w:rsidRPr="00130E60">
        <w:rPr>
          <w:rFonts w:ascii="Times New Roman" w:hAnsi="Times New Roman" w:cs="Times New Roman"/>
          <w:i/>
          <w:lang w:val="es-ES"/>
        </w:rPr>
        <w:t>Metode</w:t>
      </w:r>
      <w:proofErr w:type="spellEnd"/>
      <w:r w:rsidRPr="00130E60">
        <w:rPr>
          <w:rFonts w:ascii="Times New Roman" w:hAnsi="Times New Roman" w:cs="Times New Roman"/>
          <w:i/>
          <w:lang w:val="es-ES"/>
        </w:rPr>
        <w:t xml:space="preserve"> </w:t>
      </w:r>
      <w:proofErr w:type="spellStart"/>
      <w:r w:rsidRPr="00130E60">
        <w:rPr>
          <w:rFonts w:ascii="Times New Roman" w:hAnsi="Times New Roman" w:cs="Times New Roman"/>
          <w:i/>
          <w:lang w:val="es-ES"/>
        </w:rPr>
        <w:t>Penelitian</w:t>
      </w:r>
      <w:proofErr w:type="spellEnd"/>
      <w:r w:rsidRPr="00130E60">
        <w:rPr>
          <w:rFonts w:ascii="Times New Roman" w:hAnsi="Times New Roman" w:cs="Times New Roman"/>
          <w:i/>
          <w:lang w:val="es-ES"/>
        </w:rPr>
        <w:t xml:space="preserve"> </w:t>
      </w:r>
      <w:proofErr w:type="spellStart"/>
      <w:r w:rsidRPr="00130E60">
        <w:rPr>
          <w:rFonts w:ascii="Times New Roman" w:hAnsi="Times New Roman" w:cs="Times New Roman"/>
          <w:i/>
          <w:lang w:val="es-ES"/>
        </w:rPr>
        <w:t>Hukum</w:t>
      </w:r>
      <w:proofErr w:type="spellEnd"/>
      <w:r w:rsidRPr="00130E60">
        <w:rPr>
          <w:rFonts w:ascii="Times New Roman" w:hAnsi="Times New Roman" w:cs="Times New Roman"/>
          <w:lang w:val="es-ES"/>
        </w:rPr>
        <w:t xml:space="preserve">, Surabaya: </w:t>
      </w:r>
      <w:proofErr w:type="spellStart"/>
      <w:r w:rsidRPr="00130E60">
        <w:rPr>
          <w:rFonts w:ascii="Times New Roman" w:hAnsi="Times New Roman" w:cs="Times New Roman"/>
          <w:lang w:val="es-ES"/>
        </w:rPr>
        <w:t>Scopindo</w:t>
      </w:r>
      <w:proofErr w:type="spellEnd"/>
      <w:r w:rsidRPr="00130E60">
        <w:rPr>
          <w:rFonts w:ascii="Times New Roman" w:hAnsi="Times New Roman" w:cs="Times New Roman"/>
          <w:lang w:val="es-ES"/>
        </w:rPr>
        <w:t xml:space="preserve"> Media </w:t>
      </w:r>
      <w:proofErr w:type="spellStart"/>
      <w:r w:rsidRPr="00130E60">
        <w:rPr>
          <w:rFonts w:ascii="Times New Roman" w:hAnsi="Times New Roman" w:cs="Times New Roman"/>
          <w:lang w:val="es-ES"/>
        </w:rPr>
        <w:t>Pustaka</w:t>
      </w:r>
      <w:proofErr w:type="spellEnd"/>
      <w:r w:rsidRPr="00130E60">
        <w:rPr>
          <w:rFonts w:ascii="Times New Roman" w:hAnsi="Times New Roman" w:cs="Times New Roman"/>
          <w:lang w:val="es-ES"/>
        </w:rPr>
        <w:t xml:space="preserve">, 2019, </w:t>
      </w:r>
      <w:proofErr w:type="spellStart"/>
      <w:r>
        <w:rPr>
          <w:rFonts w:ascii="Times New Roman" w:hAnsi="Times New Roman" w:cs="Times New Roman"/>
          <w:lang w:val="es-ES"/>
        </w:rPr>
        <w:t>hlm</w:t>
      </w:r>
      <w:proofErr w:type="spellEnd"/>
      <w:r>
        <w:rPr>
          <w:rFonts w:ascii="Times New Roman" w:hAnsi="Times New Roman" w:cs="Times New Roman"/>
        </w:rPr>
        <w:t>.</w:t>
      </w:r>
      <w:r w:rsidRPr="00130E60">
        <w:rPr>
          <w:rFonts w:ascii="Times New Roman" w:hAnsi="Times New Roman" w:cs="Times New Roman"/>
          <w:lang w:val="es-ES"/>
        </w:rPr>
        <w:t xml:space="preserve"> 20.</w:t>
      </w:r>
    </w:p>
    <w:p w14:paraId="0FFB6789" w14:textId="77777777" w:rsidR="00D01B98" w:rsidRDefault="00D01B98" w:rsidP="00D01B98">
      <w:pPr>
        <w:pStyle w:val="FootnoteText"/>
      </w:pPr>
    </w:p>
  </w:footnote>
  <w:footnote w:id="14">
    <w:p w14:paraId="3ABFA233" w14:textId="77777777" w:rsidR="00D01B98" w:rsidRPr="0098311D" w:rsidRDefault="00D01B98" w:rsidP="00D01B98">
      <w:pPr>
        <w:pStyle w:val="FootnoteText"/>
        <w:rPr>
          <w:rFonts w:ascii="Times New Roman" w:hAnsi="Times New Roman" w:cs="Times New Roman"/>
        </w:rPr>
      </w:pPr>
      <w:r w:rsidRPr="0098311D">
        <w:rPr>
          <w:rStyle w:val="FootnoteReference"/>
          <w:rFonts w:ascii="Times New Roman" w:hAnsi="Times New Roman" w:cs="Times New Roman"/>
        </w:rPr>
        <w:footnoteRef/>
      </w:r>
      <w:r>
        <w:rPr>
          <w:rFonts w:ascii="Times New Roman" w:hAnsi="Times New Roman" w:cs="Times New Roman"/>
        </w:rPr>
        <w:t xml:space="preserve"> </w:t>
      </w:r>
      <w:r w:rsidRPr="0098311D">
        <w:rPr>
          <w:rFonts w:ascii="Times New Roman" w:hAnsi="Times New Roman" w:cs="Times New Roman"/>
        </w:rPr>
        <w:t>Burhan</w:t>
      </w:r>
      <w:r>
        <w:rPr>
          <w:rFonts w:ascii="Times New Roman" w:hAnsi="Times New Roman" w:cs="Times New Roman"/>
        </w:rPr>
        <w:t xml:space="preserve"> Ashafa,</w:t>
      </w:r>
      <w:r w:rsidRPr="0098311D">
        <w:rPr>
          <w:rFonts w:ascii="Times New Roman" w:hAnsi="Times New Roman" w:cs="Times New Roman"/>
        </w:rPr>
        <w:t xml:space="preserve"> </w:t>
      </w:r>
      <w:r w:rsidRPr="0098311D">
        <w:rPr>
          <w:rFonts w:ascii="Times New Roman" w:hAnsi="Times New Roman" w:cs="Times New Roman"/>
          <w:i/>
        </w:rPr>
        <w:t>Metode Penelitian Hukum</w:t>
      </w:r>
      <w:r w:rsidRPr="0098311D">
        <w:rPr>
          <w:rFonts w:ascii="Times New Roman" w:hAnsi="Times New Roman" w:cs="Times New Roman"/>
        </w:rPr>
        <w:t>,</w:t>
      </w:r>
      <w:r>
        <w:rPr>
          <w:rFonts w:ascii="Times New Roman" w:hAnsi="Times New Roman" w:cs="Times New Roman"/>
        </w:rPr>
        <w:t xml:space="preserve"> </w:t>
      </w:r>
      <w:r w:rsidRPr="0098311D">
        <w:rPr>
          <w:rFonts w:ascii="Times New Roman" w:hAnsi="Times New Roman" w:cs="Times New Roman"/>
        </w:rPr>
        <w:t xml:space="preserve">Jakarta: Rineka Cipta, 2013, </w:t>
      </w:r>
      <w:r>
        <w:rPr>
          <w:rFonts w:ascii="Times New Roman" w:hAnsi="Times New Roman" w:cs="Times New Roman"/>
        </w:rPr>
        <w:t>hlm.</w:t>
      </w:r>
      <w:r w:rsidRPr="0098311D">
        <w:rPr>
          <w:rFonts w:ascii="Times New Roman" w:hAnsi="Times New Roman" w:cs="Times New Roman"/>
        </w:rPr>
        <w:t xml:space="preserve"> 16.</w:t>
      </w:r>
    </w:p>
  </w:footnote>
  <w:footnote w:id="15">
    <w:p w14:paraId="64BE578A" w14:textId="77777777" w:rsidR="00D01B98" w:rsidRPr="00E83719" w:rsidRDefault="00D01B98" w:rsidP="00D01B98">
      <w:pPr>
        <w:pStyle w:val="ListParagraph"/>
        <w:shd w:val="clear" w:color="auto" w:fill="FFFFFF" w:themeFill="background1"/>
        <w:spacing w:after="0" w:line="240" w:lineRule="auto"/>
        <w:ind w:left="567" w:hanging="567"/>
        <w:jc w:val="both"/>
        <w:rPr>
          <w:rFonts w:ascii="Times New Roman" w:hAnsi="Times New Roman" w:cs="Times New Roman"/>
          <w:szCs w:val="20"/>
        </w:rPr>
      </w:pPr>
      <w:r w:rsidRPr="0098311D">
        <w:rPr>
          <w:rStyle w:val="FootnoteReference"/>
          <w:rFonts w:ascii="Times New Roman" w:hAnsi="Times New Roman" w:cs="Times New Roman"/>
        </w:rPr>
        <w:footnoteRef/>
      </w:r>
      <w:r w:rsidRPr="0098311D">
        <w:rPr>
          <w:rFonts w:ascii="Times New Roman" w:hAnsi="Times New Roman" w:cs="Times New Roman"/>
        </w:rPr>
        <w:t xml:space="preserve"> </w:t>
      </w:r>
      <w:r w:rsidRPr="0098311D">
        <w:rPr>
          <w:rFonts w:ascii="Times New Roman" w:hAnsi="Times New Roman" w:cs="Times New Roman"/>
          <w:sz w:val="20"/>
          <w:szCs w:val="18"/>
        </w:rPr>
        <w:t>Soerjono</w:t>
      </w:r>
      <w:r>
        <w:rPr>
          <w:rFonts w:ascii="Times New Roman" w:hAnsi="Times New Roman" w:cs="Times New Roman"/>
          <w:sz w:val="20"/>
          <w:szCs w:val="18"/>
        </w:rPr>
        <w:t xml:space="preserve"> </w:t>
      </w:r>
      <w:r>
        <w:rPr>
          <w:rFonts w:ascii="Times New Roman" w:hAnsi="Times New Roman" w:cs="Times New Roman"/>
          <w:sz w:val="20"/>
          <w:szCs w:val="18"/>
        </w:rPr>
        <w:t>Soekanto,</w:t>
      </w:r>
      <w:r w:rsidRPr="0098311D">
        <w:rPr>
          <w:rFonts w:ascii="Times New Roman" w:hAnsi="Times New Roman" w:cs="Times New Roman"/>
          <w:sz w:val="20"/>
          <w:szCs w:val="18"/>
        </w:rPr>
        <w:t xml:space="preserve"> </w:t>
      </w:r>
      <w:r w:rsidRPr="0098311D">
        <w:rPr>
          <w:rFonts w:ascii="Times New Roman" w:hAnsi="Times New Roman" w:cs="Times New Roman"/>
          <w:i/>
          <w:sz w:val="20"/>
          <w:szCs w:val="18"/>
        </w:rPr>
        <w:t>Pengantar Penelitian Hukum</w:t>
      </w:r>
      <w:r w:rsidRPr="0098311D">
        <w:rPr>
          <w:rFonts w:ascii="Times New Roman" w:hAnsi="Times New Roman" w:cs="Times New Roman"/>
          <w:sz w:val="20"/>
          <w:szCs w:val="18"/>
        </w:rPr>
        <w:t>, Jakarta: UI Press,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7848"/>
    <w:multiLevelType w:val="hybridMultilevel"/>
    <w:tmpl w:val="FD36A01A"/>
    <w:lvl w:ilvl="0" w:tplc="58A40E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20AA4EA3"/>
    <w:multiLevelType w:val="hybridMultilevel"/>
    <w:tmpl w:val="29DAEF90"/>
    <w:lvl w:ilvl="0" w:tplc="6BC28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5265669"/>
    <w:multiLevelType w:val="hybridMultilevel"/>
    <w:tmpl w:val="8D569D58"/>
    <w:lvl w:ilvl="0" w:tplc="4B0A405C">
      <w:start w:val="1"/>
      <w:numFmt w:val="decimal"/>
      <w:lvlText w:val="%1."/>
      <w:lvlJc w:val="left"/>
      <w:pPr>
        <w:ind w:left="1570" w:hanging="360"/>
      </w:pPr>
      <w:rPr>
        <w:rFonts w:hint="default"/>
      </w:r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3" w15:restartNumberingAfterBreak="0">
    <w:nsid w:val="393C7D67"/>
    <w:multiLevelType w:val="hybridMultilevel"/>
    <w:tmpl w:val="B3A09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B960F3"/>
    <w:multiLevelType w:val="hybridMultilevel"/>
    <w:tmpl w:val="15EC4FA0"/>
    <w:lvl w:ilvl="0" w:tplc="7CE4BCC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400C52E5"/>
    <w:multiLevelType w:val="hybridMultilevel"/>
    <w:tmpl w:val="F1AAA788"/>
    <w:lvl w:ilvl="0" w:tplc="FF7CD24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5D75294B"/>
    <w:multiLevelType w:val="hybridMultilevel"/>
    <w:tmpl w:val="12384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F7E398B"/>
    <w:multiLevelType w:val="hybridMultilevel"/>
    <w:tmpl w:val="2EA4AB3E"/>
    <w:lvl w:ilvl="0" w:tplc="EC34253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64282C68"/>
    <w:multiLevelType w:val="hybridMultilevel"/>
    <w:tmpl w:val="BC906BD0"/>
    <w:lvl w:ilvl="0" w:tplc="F18624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6D534DDB"/>
    <w:multiLevelType w:val="hybridMultilevel"/>
    <w:tmpl w:val="748226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4"/>
  </w:num>
  <w:num w:numId="6">
    <w:abstractNumId w:val="5"/>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98"/>
    <w:rsid w:val="00D01B98"/>
    <w:rsid w:val="00E0015C"/>
    <w:rsid w:val="00F031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E780"/>
  <w15:chartTrackingRefBased/>
  <w15:docId w15:val="{2E55E2B9-9A65-4898-9CF0-710EC889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98"/>
    <w:pPr>
      <w:ind w:left="720"/>
      <w:contextualSpacing/>
    </w:pPr>
  </w:style>
  <w:style w:type="paragraph" w:styleId="FootnoteText">
    <w:name w:val="footnote text"/>
    <w:basedOn w:val="Normal"/>
    <w:link w:val="FootnoteTextChar"/>
    <w:uiPriority w:val="99"/>
    <w:unhideWhenUsed/>
    <w:rsid w:val="00D01B98"/>
    <w:pPr>
      <w:spacing w:after="0" w:line="240" w:lineRule="auto"/>
    </w:pPr>
    <w:rPr>
      <w:sz w:val="20"/>
      <w:szCs w:val="20"/>
    </w:rPr>
  </w:style>
  <w:style w:type="character" w:customStyle="1" w:styleId="FootnoteTextChar">
    <w:name w:val="Footnote Text Char"/>
    <w:basedOn w:val="DefaultParagraphFont"/>
    <w:link w:val="FootnoteText"/>
    <w:uiPriority w:val="99"/>
    <w:rsid w:val="00D01B98"/>
    <w:rPr>
      <w:sz w:val="20"/>
      <w:szCs w:val="20"/>
    </w:rPr>
  </w:style>
  <w:style w:type="character" w:styleId="FootnoteReference">
    <w:name w:val="footnote reference"/>
    <w:basedOn w:val="DefaultParagraphFont"/>
    <w:uiPriority w:val="99"/>
    <w:semiHidden/>
    <w:unhideWhenUsed/>
    <w:rsid w:val="00D01B98"/>
    <w:rPr>
      <w:vertAlign w:val="superscript"/>
    </w:rPr>
  </w:style>
  <w:style w:type="character" w:styleId="Hyperlink">
    <w:name w:val="Hyperlink"/>
    <w:basedOn w:val="DefaultParagraphFont"/>
    <w:uiPriority w:val="99"/>
    <w:unhideWhenUsed/>
    <w:rsid w:val="00D01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komnasperempuan.go.id/siaran-pers-detail/catahu-2020-komnas-perempuan-lembar-fakta-dan-poin-kunci-5-maret-2021" TargetMode="External"/><Relationship Id="rId1" Type="http://schemas.openxmlformats.org/officeDocument/2006/relationships/hyperlink" Target="https://medium.com/@nendensan/mengenal-kekerasan-berbasis-gender-online-kbgo-%20a4ec1bd95632"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2206</Words>
  <Characters>12577</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zidni</dc:creator>
  <cp:keywords/>
  <dc:description/>
  <cp:lastModifiedBy>zidni</cp:lastModifiedBy>
  <cp:revision>1</cp:revision>
  <dcterms:created xsi:type="dcterms:W3CDTF">2022-08-08T04:53:00Z</dcterms:created>
  <dcterms:modified xsi:type="dcterms:W3CDTF">2022-08-08T04:55:00Z</dcterms:modified>
</cp:coreProperties>
</file>