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0"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ASPEK HUKUM KEAMANAN TRANSAKSI </w:t>
      </w:r>
      <w:r>
        <w:rPr>
          <w:rFonts w:asciiTheme="majorBidi" w:hAnsiTheme="majorBidi" w:cstheme="majorBidi"/>
          <w:b/>
          <w:bCs/>
          <w:i/>
          <w:iCs/>
          <w:sz w:val="32"/>
          <w:szCs w:val="32"/>
        </w:rPr>
        <w:t>FOREX ONLINE TRADING</w:t>
      </w:r>
      <w:r>
        <w:rPr>
          <w:rFonts w:asciiTheme="majorBidi" w:hAnsiTheme="majorBidi" w:cstheme="majorBidi"/>
          <w:b/>
          <w:bCs/>
          <w:sz w:val="32"/>
          <w:szCs w:val="32"/>
        </w:rPr>
        <w:t xml:space="preserve"> DI INDONESIA </w:t>
      </w:r>
    </w:p>
    <w:p>
      <w:pPr>
        <w:spacing w:before="240" w:after="0" w:line="360" w:lineRule="auto"/>
        <w:jc w:val="center"/>
        <w:rPr>
          <w:rFonts w:asciiTheme="majorBidi" w:hAnsiTheme="majorBidi" w:cstheme="majorBidi"/>
          <w:b/>
          <w:bCs/>
          <w:sz w:val="28"/>
          <w:szCs w:val="28"/>
        </w:rPr>
      </w:pPr>
      <w:r>
        <w:rPr>
          <w:rFonts w:asciiTheme="majorBidi" w:hAnsiTheme="majorBidi" w:cstheme="majorBidi"/>
          <w:sz w:val="36"/>
          <w:szCs w:val="36"/>
          <w:lang w:eastAsia="id-ID"/>
        </w:rPr>
        <w:drawing>
          <wp:anchor distT="0" distB="0" distL="114300" distR="114300" simplePos="0" relativeHeight="251681792" behindDoc="0" locked="0" layoutInCell="1" allowOverlap="1">
            <wp:simplePos x="0" y="0"/>
            <wp:positionH relativeFrom="column">
              <wp:posOffset>1627505</wp:posOffset>
            </wp:positionH>
            <wp:positionV relativeFrom="paragraph">
              <wp:posOffset>287020</wp:posOffset>
            </wp:positionV>
            <wp:extent cx="1776095" cy="1649730"/>
            <wp:effectExtent l="0" t="0" r="3175" b="0"/>
            <wp:wrapTopAndBottom/>
            <wp:docPr id="5" name="Picture 4" descr="E:\ETHA N' QQ doc\Etha Tugas\F.Hukum\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ETHA N' QQ doc\Etha Tugas\F.Hukum\images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76095" cy="1649730"/>
                    </a:xfrm>
                    <a:prstGeom prst="rect">
                      <a:avLst/>
                    </a:prstGeom>
                    <a:noFill/>
                    <a:ln>
                      <a:noFill/>
                    </a:ln>
                  </pic:spPr>
                </pic:pic>
              </a:graphicData>
            </a:graphic>
          </wp:anchor>
        </w:drawing>
      </w:r>
    </w:p>
    <w:p>
      <w:pPr>
        <w:spacing w:before="240" w:after="0"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SKRIPSI </w:t>
      </w: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Diajukan Untuk Memenuhi Tugas dan Melengkapi Syarat </w:t>
      </w:r>
    </w:p>
    <w:p>
      <w:pPr>
        <w:spacing w:after="0" w:line="360" w:lineRule="auto"/>
        <w:jc w:val="center"/>
        <w:rPr>
          <w:rFonts w:asciiTheme="majorBidi" w:hAnsiTheme="majorBidi" w:cstheme="majorBidi"/>
          <w:b/>
          <w:bCs/>
          <w:sz w:val="28"/>
          <w:szCs w:val="28"/>
        </w:rPr>
      </w:pPr>
      <w:r>
        <w:rPr>
          <w:rFonts w:asciiTheme="majorBidi" w:hAnsiTheme="majorBidi" w:cstheme="majorBidi"/>
          <w:b/>
          <w:bCs/>
          <w:sz w:val="24"/>
          <w:szCs w:val="24"/>
        </w:rPr>
        <w:t>Guna Memperoleh Gelar Sarjana Strata 1 dalam Ilmu Hukum</w:t>
      </w:r>
    </w:p>
    <w:p>
      <w:pPr>
        <w:spacing w:after="0" w:line="360" w:lineRule="auto"/>
        <w:jc w:val="center"/>
        <w:rPr>
          <w:rFonts w:asciiTheme="majorBidi" w:hAnsiTheme="majorBidi" w:cstheme="majorBidi"/>
          <w:sz w:val="28"/>
          <w:szCs w:val="28"/>
        </w:rPr>
      </w:pPr>
    </w:p>
    <w:p>
      <w:pPr>
        <w:spacing w:before="240" w:after="0" w:line="360" w:lineRule="auto"/>
        <w:jc w:val="center"/>
        <w:rPr>
          <w:rFonts w:asciiTheme="majorBidi" w:hAnsiTheme="majorBidi" w:cstheme="majorBidi"/>
          <w:sz w:val="24"/>
          <w:szCs w:val="24"/>
        </w:rPr>
      </w:pPr>
      <w:r>
        <w:rPr>
          <w:rFonts w:asciiTheme="majorBidi" w:hAnsiTheme="majorBidi" w:cstheme="majorBidi"/>
          <w:sz w:val="24"/>
          <w:szCs w:val="24"/>
        </w:rPr>
        <w:t>Oleh :</w:t>
      </w:r>
    </w:p>
    <w:p>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LELI FITRIA </w:t>
      </w:r>
    </w:p>
    <w:p>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NPM. 5118500026</w:t>
      </w:r>
    </w:p>
    <w:p>
      <w:pPr>
        <w:spacing w:before="240" w:after="0" w:line="360" w:lineRule="auto"/>
        <w:jc w:val="center"/>
        <w:rPr>
          <w:rFonts w:asciiTheme="majorBidi" w:hAnsiTheme="majorBidi" w:cstheme="majorBidi"/>
          <w:b/>
          <w:bCs/>
          <w:sz w:val="32"/>
          <w:szCs w:val="32"/>
        </w:rPr>
      </w:pPr>
    </w:p>
    <w:p>
      <w:pPr>
        <w:spacing w:before="240" w:after="0" w:line="360" w:lineRule="auto"/>
        <w:jc w:val="center"/>
        <w:rPr>
          <w:rFonts w:asciiTheme="majorBidi" w:hAnsiTheme="majorBidi" w:cstheme="majorBidi"/>
          <w:b/>
          <w:bCs/>
          <w:sz w:val="32"/>
          <w:szCs w:val="32"/>
        </w:rPr>
      </w:pPr>
    </w:p>
    <w:p>
      <w:pPr>
        <w:spacing w:before="240" w:after="0" w:line="360" w:lineRule="auto"/>
        <w:jc w:val="center"/>
        <w:rPr>
          <w:rFonts w:asciiTheme="majorBidi" w:hAnsiTheme="majorBidi" w:cstheme="majorBidi"/>
          <w:b/>
          <w:bCs/>
          <w:sz w:val="32"/>
          <w:szCs w:val="32"/>
        </w:rPr>
      </w:pPr>
    </w:p>
    <w:p>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PROGRAM STUDI ILMU HUKUM</w:t>
      </w:r>
    </w:p>
    <w:p>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FAKULTAS HUKUM</w:t>
      </w:r>
    </w:p>
    <w:p>
      <w:pPr>
        <w:spacing w:after="0" w:line="240" w:lineRule="auto"/>
        <w:jc w:val="center"/>
        <w:rPr>
          <w:rFonts w:asciiTheme="majorBidi" w:hAnsiTheme="majorBidi" w:cstheme="majorBidi"/>
          <w:b/>
          <w:bCs/>
          <w:sz w:val="28"/>
          <w:szCs w:val="28"/>
        </w:rPr>
      </w:pPr>
      <w:r>
        <w:rPr>
          <w:rFonts w:asciiTheme="majorBidi" w:hAnsiTheme="majorBidi" w:cstheme="majorBidi"/>
          <w:b/>
          <w:bCs/>
          <w:sz w:val="28"/>
          <w:szCs w:val="28"/>
        </w:rPr>
        <w:t>UNIVERSITAS PANCASAKTI TEGAL</w:t>
      </w:r>
    </w:p>
    <w:p>
      <w:pPr>
        <w:jc w:val="center"/>
      </w:pPr>
      <w:r>
        <w:rPr>
          <w:rFonts w:asciiTheme="majorBidi" w:hAnsiTheme="majorBidi" w:cstheme="majorBidi"/>
          <w:b/>
          <w:bCs/>
          <w:sz w:val="28"/>
          <w:szCs w:val="28"/>
        </w:rPr>
        <w:t xml:space="preserve"> 2022</w:t>
      </w:r>
    </w:p>
    <w:p>
      <w:pPr>
        <w:spacing w:line="480" w:lineRule="auto"/>
        <w:jc w:val="center"/>
        <w:rPr>
          <w:rFonts w:asciiTheme="majorBidi" w:hAnsiTheme="majorBidi" w:cstheme="majorBidi"/>
          <w:b/>
          <w:sz w:val="24"/>
          <w:szCs w:val="24"/>
        </w:rPr>
        <w:sectPr>
          <w:headerReference r:id="rId4" w:type="first"/>
          <w:footerReference r:id="rId5" w:type="first"/>
          <w:headerReference r:id="rId3" w:type="default"/>
          <w:pgSz w:w="11906" w:h="16838"/>
          <w:pgMar w:top="2268" w:right="1701" w:bottom="1701" w:left="2268" w:header="709" w:footer="709" w:gutter="0"/>
          <w:pgNumType w:fmt="lowerRoman" w:start="2"/>
          <w:cols w:space="708" w:num="1"/>
          <w:titlePg/>
          <w:docGrid w:linePitch="360" w:charSpace="0"/>
        </w:sectPr>
      </w:pPr>
    </w:p>
    <w:p>
      <w:pPr>
        <w:rPr>
          <w:rFonts w:asciiTheme="majorBidi" w:hAnsiTheme="majorBidi" w:cstheme="majorBidi"/>
          <w:b/>
          <w:sz w:val="24"/>
          <w:szCs w:val="24"/>
        </w:rPr>
      </w:pPr>
      <w:r>
        <w:rPr>
          <w:rFonts w:asciiTheme="majorBidi" w:hAnsiTheme="majorBidi" w:cstheme="majorBidi"/>
          <w:sz w:val="24"/>
          <w:szCs w:val="24"/>
          <w:lang w:val="id-ID"/>
        </w:rPr>
        <w:drawing>
          <wp:anchor distT="0" distB="0" distL="114300" distR="114300" simplePos="0" relativeHeight="251668480" behindDoc="1" locked="0" layoutInCell="1" allowOverlap="1">
            <wp:simplePos x="0" y="0"/>
            <wp:positionH relativeFrom="column">
              <wp:posOffset>88265</wp:posOffset>
            </wp:positionH>
            <wp:positionV relativeFrom="paragraph">
              <wp:posOffset>60960</wp:posOffset>
            </wp:positionV>
            <wp:extent cx="4884420" cy="7907655"/>
            <wp:effectExtent l="0" t="0" r="0" b="1905"/>
            <wp:wrapTight wrapText="bothSides">
              <wp:wrapPolygon>
                <wp:start x="0" y="0"/>
                <wp:lineTo x="0" y="21616"/>
                <wp:lineTo x="21617" y="21616"/>
                <wp:lineTo x="21617" y="0"/>
                <wp:lineTo x="0" y="0"/>
              </wp:wrapPolygon>
            </wp:wrapTight>
            <wp:docPr id="4" name="Gambar 4" descr="2022-08-04 23:01:47.9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descr="2022-08-04 23:01:47.986000"/>
                    <pic:cNvPicPr>
                      <a:picLocks noChangeAspect="1"/>
                    </pic:cNvPicPr>
                  </pic:nvPicPr>
                  <pic:blipFill>
                    <a:blip r:embed="rId11"/>
                    <a:stretch>
                      <a:fillRect/>
                    </a:stretch>
                  </pic:blipFill>
                  <pic:spPr>
                    <a:xfrm>
                      <a:off x="0" y="0"/>
                      <a:ext cx="4884420" cy="7907655"/>
                    </a:xfrm>
                    <a:prstGeom prst="rect">
                      <a:avLst/>
                    </a:prstGeom>
                  </pic:spPr>
                </pic:pic>
              </a:graphicData>
            </a:graphic>
          </wp:anchor>
        </w:drawing>
      </w:r>
    </w:p>
    <w:p>
      <w:pPr>
        <w:rPr>
          <w:rFonts w:asciiTheme="majorBidi" w:hAnsiTheme="majorBidi" w:cstheme="majorBidi"/>
          <w:b/>
          <w:sz w:val="24"/>
          <w:szCs w:val="24"/>
        </w:rPr>
      </w:pPr>
      <w:r>
        <w:rPr>
          <w:rFonts w:asciiTheme="majorBidi" w:hAnsiTheme="majorBidi" w:cstheme="majorBidi"/>
          <w:b/>
          <w:sz w:val="24"/>
          <w:szCs w:val="24"/>
          <w:lang w:val="id-ID"/>
        </w:rPr>
        <w:drawing>
          <wp:anchor distT="0" distB="0" distL="114300" distR="114300" simplePos="0" relativeHeight="251669504" behindDoc="1" locked="0" layoutInCell="1" allowOverlap="1">
            <wp:simplePos x="0" y="0"/>
            <wp:positionH relativeFrom="column">
              <wp:posOffset>102870</wp:posOffset>
            </wp:positionH>
            <wp:positionV relativeFrom="paragraph">
              <wp:posOffset>171450</wp:posOffset>
            </wp:positionV>
            <wp:extent cx="4874260" cy="7807960"/>
            <wp:effectExtent l="0" t="0" r="10160" b="2540"/>
            <wp:wrapTight wrapText="bothSides">
              <wp:wrapPolygon>
                <wp:start x="0" y="0"/>
                <wp:lineTo x="0" y="21618"/>
                <wp:lineTo x="21611" y="21618"/>
                <wp:lineTo x="21628" y="0"/>
                <wp:lineTo x="0" y="0"/>
              </wp:wrapPolygon>
            </wp:wrapTight>
            <wp:docPr id="14" name="Gambar 14" descr="2022-08-04 23:03:30.6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2022-08-04 23:03:30.677000"/>
                    <pic:cNvPicPr>
                      <a:picLocks noChangeAspect="1"/>
                    </pic:cNvPicPr>
                  </pic:nvPicPr>
                  <pic:blipFill>
                    <a:blip r:embed="rId12"/>
                    <a:stretch>
                      <a:fillRect/>
                    </a:stretch>
                  </pic:blipFill>
                  <pic:spPr>
                    <a:xfrm>
                      <a:off x="0" y="0"/>
                      <a:ext cx="4874260" cy="7807960"/>
                    </a:xfrm>
                    <a:prstGeom prst="rect">
                      <a:avLst/>
                    </a:prstGeom>
                  </pic:spPr>
                </pic:pic>
              </a:graphicData>
            </a:graphic>
          </wp:anchor>
        </w:drawing>
      </w:r>
      <w:r>
        <w:rPr>
          <w:rFonts w:asciiTheme="majorBidi" w:hAnsiTheme="majorBidi" w:cstheme="majorBidi"/>
          <w:b/>
          <w:sz w:val="24"/>
          <w:szCs w:val="24"/>
        </w:rPr>
        <w:br w:type="page"/>
      </w:r>
    </w:p>
    <w:p>
      <w:pPr>
        <w:rPr>
          <w:rFonts w:asciiTheme="majorBidi" w:hAnsiTheme="majorBidi" w:cstheme="majorBidi"/>
          <w:b/>
          <w:bCs/>
          <w:sz w:val="24"/>
          <w:szCs w:val="24"/>
        </w:rPr>
      </w:pPr>
      <w:r>
        <w:rPr>
          <w:rFonts w:asciiTheme="majorBidi" w:hAnsiTheme="majorBidi" w:cstheme="majorBidi"/>
          <w:b/>
          <w:bCs/>
          <w:sz w:val="24"/>
          <w:szCs w:val="24"/>
          <w:lang w:val="id-ID"/>
        </w:rPr>
        <w:drawing>
          <wp:anchor distT="0" distB="0" distL="114300" distR="114300" simplePos="0" relativeHeight="251670528" behindDoc="1" locked="0" layoutInCell="1" allowOverlap="1">
            <wp:simplePos x="0" y="0"/>
            <wp:positionH relativeFrom="column">
              <wp:posOffset>116840</wp:posOffset>
            </wp:positionH>
            <wp:positionV relativeFrom="paragraph">
              <wp:posOffset>10160</wp:posOffset>
            </wp:positionV>
            <wp:extent cx="4885055" cy="8159115"/>
            <wp:effectExtent l="0" t="0" r="3175" b="0"/>
            <wp:wrapTight wrapText="bothSides">
              <wp:wrapPolygon>
                <wp:start x="0" y="0"/>
                <wp:lineTo x="0" y="21615"/>
                <wp:lineTo x="21614" y="21615"/>
                <wp:lineTo x="21631" y="0"/>
                <wp:lineTo x="0" y="0"/>
              </wp:wrapPolygon>
            </wp:wrapTight>
            <wp:docPr id="15" name="Gambar 15" descr="2022-08-04 23:06:02.1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2022-08-04 23:06:02.159000"/>
                    <pic:cNvPicPr>
                      <a:picLocks noChangeAspect="1"/>
                    </pic:cNvPicPr>
                  </pic:nvPicPr>
                  <pic:blipFill>
                    <a:blip r:embed="rId13"/>
                    <a:stretch>
                      <a:fillRect/>
                    </a:stretch>
                  </pic:blipFill>
                  <pic:spPr>
                    <a:xfrm>
                      <a:off x="0" y="0"/>
                      <a:ext cx="4885055" cy="8159115"/>
                    </a:xfrm>
                    <a:prstGeom prst="rect">
                      <a:avLst/>
                    </a:prstGeom>
                  </pic:spPr>
                </pic:pic>
              </a:graphicData>
            </a:graphic>
          </wp:anchor>
        </w:drawing>
      </w:r>
    </w:p>
    <w:p>
      <w:pPr>
        <w:tabs>
          <w:tab w:val="right" w:leader="dot" w:pos="7371"/>
          <w:tab w:val="right" w:pos="7938"/>
        </w:tabs>
        <w:spacing w:after="0" w:line="360" w:lineRule="auto"/>
        <w:ind w:right="-57"/>
        <w:jc w:val="center"/>
        <w:rPr>
          <w:rFonts w:asciiTheme="majorBidi" w:hAnsiTheme="majorBidi" w:cstheme="majorBidi"/>
          <w:b/>
          <w:bCs/>
          <w:sz w:val="24"/>
          <w:szCs w:val="24"/>
        </w:rPr>
      </w:pPr>
      <w:r>
        <w:rPr>
          <w:rFonts w:asciiTheme="majorBidi" w:hAnsiTheme="majorBidi" w:cstheme="majorBidi"/>
          <w:b/>
          <w:bCs/>
          <w:sz w:val="24"/>
          <w:szCs w:val="24"/>
        </w:rPr>
        <w:t xml:space="preserve">Abstrak </w:t>
      </w:r>
    </w:p>
    <w:p>
      <w:pPr>
        <w:tabs>
          <w:tab w:val="right" w:leader="dot" w:pos="7371"/>
          <w:tab w:val="right" w:pos="7938"/>
        </w:tabs>
        <w:spacing w:after="0" w:line="240" w:lineRule="auto"/>
        <w:ind w:right="-57" w:firstLine="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 xml:space="preserve">Perkembangan ekonomi digital di Indonesia saat ini mengalami kemajuan yang pesat. Metode dalam bertransaksi dalam hal investasi saat ini dapat dilakukan dengan cara daring atau online. Jenis investasi yang mulai digandruingi oleh masyarakat saat ini yaitu </w:t>
      </w:r>
      <w:r>
        <w:rPr>
          <w:rFonts w:asciiTheme="majorBidi" w:hAnsiTheme="majorBidi" w:cstheme="majorBidi"/>
          <w:i/>
          <w:iCs/>
          <w:sz w:val="24"/>
          <w:szCs w:val="24"/>
        </w:rPr>
        <w:t>forex online trading</w:t>
      </w:r>
      <w:r>
        <w:rPr>
          <w:rFonts w:asciiTheme="majorBidi" w:hAnsiTheme="majorBidi" w:cstheme="majorBidi"/>
          <w:sz w:val="24"/>
          <w:szCs w:val="24"/>
        </w:rPr>
        <w:t xml:space="preserve">. </w:t>
      </w:r>
    </w:p>
    <w:p>
      <w:pPr>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 xml:space="preserve">Penelitian ini bertujuan (1) Untuk mengkaji bentuk-bentuk transaksi pada </w:t>
      </w:r>
      <w:r>
        <w:rPr>
          <w:rFonts w:asciiTheme="majorBidi" w:hAnsiTheme="majorBidi" w:cstheme="majorBidi"/>
          <w:i/>
          <w:iCs/>
          <w:sz w:val="24"/>
          <w:szCs w:val="24"/>
        </w:rPr>
        <w:t>forex online trading</w:t>
      </w:r>
      <w:r>
        <w:rPr>
          <w:rFonts w:asciiTheme="majorBidi" w:hAnsiTheme="majorBidi" w:cstheme="majorBidi"/>
          <w:sz w:val="24"/>
          <w:szCs w:val="24"/>
        </w:rPr>
        <w:t xml:space="preserve"> (2) Untuk mendeskripsikan aspek hukum keamanan dalam  melakukan transaksi forex online trading. </w:t>
      </w:r>
    </w:p>
    <w:p>
      <w:pPr>
        <w:spacing w:after="0" w:line="240" w:lineRule="auto"/>
        <w:ind w:firstLine="567"/>
        <w:jc w:val="both"/>
        <w:rPr>
          <w:rFonts w:ascii="Times New Roman" w:hAnsi="Times New Roman"/>
          <w:sz w:val="24"/>
          <w:szCs w:val="24"/>
        </w:rPr>
      </w:pPr>
      <w:r>
        <w:rPr>
          <w:rFonts w:asciiTheme="majorBidi" w:hAnsiTheme="majorBidi" w:cstheme="majorBidi"/>
          <w:sz w:val="24"/>
          <w:szCs w:val="24"/>
        </w:rPr>
        <w:t xml:space="preserve">Jenis penelitian ini yakni penelitian kepustakaan atau </w:t>
      </w:r>
      <w:r>
        <w:rPr>
          <w:rFonts w:asciiTheme="majorBidi" w:hAnsiTheme="majorBidi" w:cstheme="majorBidi"/>
          <w:i/>
          <w:iCs/>
          <w:sz w:val="24"/>
          <w:szCs w:val="24"/>
        </w:rPr>
        <w:t>library research</w:t>
      </w:r>
      <w:r>
        <w:rPr>
          <w:rFonts w:asciiTheme="majorBidi" w:hAnsiTheme="majorBidi" w:cstheme="majorBidi"/>
          <w:sz w:val="24"/>
          <w:szCs w:val="24"/>
        </w:rPr>
        <w:t>, pendekatan dalam penelitian ini berupa metode pendekatan penelitian normatif (</w:t>
      </w:r>
      <w:r>
        <w:rPr>
          <w:rFonts w:asciiTheme="majorBidi" w:hAnsiTheme="majorBidi" w:cstheme="majorBidi"/>
          <w:i/>
          <w:iCs/>
          <w:sz w:val="24"/>
          <w:szCs w:val="24"/>
        </w:rPr>
        <w:t>normative law reseacrh</w:t>
      </w:r>
      <w:r>
        <w:rPr>
          <w:rFonts w:asciiTheme="majorBidi" w:hAnsiTheme="majorBidi" w:cstheme="majorBidi"/>
          <w:sz w:val="24"/>
          <w:szCs w:val="24"/>
        </w:rPr>
        <w:t>), teknik pengumpulan data dalam penelitian ini menggunakan teknik pengumpulan dan pengolahan data kepustakaan serta teknik pengumpulan data secara daring dan dianalisis dengan menggunakan teknik analisis data kualitatif.</w:t>
      </w:r>
      <w:r>
        <w:rPr>
          <w:rFonts w:ascii="Times New Roman" w:hAnsi="Times New Roman"/>
          <w:sz w:val="24"/>
          <w:szCs w:val="24"/>
        </w:rPr>
        <w:t xml:space="preserve">. </w:t>
      </w:r>
    </w:p>
    <w:p>
      <w:pPr>
        <w:spacing w:after="0" w:line="240" w:lineRule="auto"/>
        <w:ind w:firstLine="567"/>
        <w:jc w:val="both"/>
        <w:rPr>
          <w:rFonts w:asciiTheme="majorBidi" w:hAnsiTheme="majorBidi" w:cstheme="majorBidi"/>
          <w:sz w:val="24"/>
          <w:szCs w:val="24"/>
        </w:rPr>
      </w:pPr>
      <w:r>
        <w:rPr>
          <w:rFonts w:ascii="Times New Roman" w:hAnsi="Times New Roman"/>
          <w:sz w:val="24"/>
          <w:szCs w:val="24"/>
        </w:rPr>
        <w:t xml:space="preserve">Hasil penelitian ini menunjukan bahwa jenis investasi forex online trading memiliki bentuk transaksi antara lain </w:t>
      </w:r>
      <w:r>
        <w:rPr>
          <w:rFonts w:asciiTheme="majorBidi" w:hAnsiTheme="majorBidi" w:cstheme="majorBidi"/>
          <w:sz w:val="24"/>
          <w:szCs w:val="24"/>
        </w:rPr>
        <w:t xml:space="preserve">transaksi </w:t>
      </w:r>
      <w:r>
        <w:rPr>
          <w:rFonts w:asciiTheme="majorBidi" w:hAnsiTheme="majorBidi" w:cstheme="majorBidi"/>
          <w:i/>
          <w:iCs/>
          <w:sz w:val="24"/>
          <w:szCs w:val="24"/>
        </w:rPr>
        <w:t>spot</w:t>
      </w:r>
      <w:r>
        <w:rPr>
          <w:rFonts w:asciiTheme="majorBidi" w:hAnsiTheme="majorBidi" w:cstheme="majorBidi"/>
          <w:sz w:val="24"/>
          <w:szCs w:val="24"/>
        </w:rPr>
        <w:t xml:space="preserve">, transaksi </w:t>
      </w:r>
      <w:r>
        <w:rPr>
          <w:rFonts w:asciiTheme="majorBidi" w:hAnsiTheme="majorBidi" w:cstheme="majorBidi"/>
          <w:i/>
          <w:iCs/>
          <w:sz w:val="24"/>
          <w:szCs w:val="24"/>
        </w:rPr>
        <w:t>forward</w:t>
      </w:r>
      <w:r>
        <w:rPr>
          <w:rFonts w:asciiTheme="majorBidi" w:hAnsiTheme="majorBidi" w:cstheme="majorBidi"/>
          <w:sz w:val="24"/>
          <w:szCs w:val="24"/>
        </w:rPr>
        <w:t xml:space="preserve">, transaksi </w:t>
      </w:r>
      <w:r>
        <w:rPr>
          <w:rFonts w:asciiTheme="majorBidi" w:hAnsiTheme="majorBidi" w:cstheme="majorBidi"/>
          <w:i/>
          <w:iCs/>
          <w:sz w:val="24"/>
          <w:szCs w:val="24"/>
        </w:rPr>
        <w:t>swap</w:t>
      </w:r>
      <w:r>
        <w:rPr>
          <w:rFonts w:asciiTheme="majorBidi" w:hAnsiTheme="majorBidi" w:cstheme="majorBidi"/>
          <w:sz w:val="24"/>
          <w:szCs w:val="24"/>
        </w:rPr>
        <w:t xml:space="preserve">, transaksi </w:t>
      </w:r>
      <w:r>
        <w:rPr>
          <w:rFonts w:asciiTheme="majorBidi" w:hAnsiTheme="majorBidi" w:cstheme="majorBidi"/>
          <w:i/>
          <w:iCs/>
          <w:sz w:val="24"/>
          <w:szCs w:val="24"/>
        </w:rPr>
        <w:t>future</w:t>
      </w:r>
      <w:r>
        <w:rPr>
          <w:rFonts w:asciiTheme="majorBidi" w:hAnsiTheme="majorBidi" w:cstheme="majorBidi"/>
          <w:sz w:val="24"/>
          <w:szCs w:val="24"/>
        </w:rPr>
        <w:t xml:space="preserve">, dan transaksi </w:t>
      </w:r>
      <w:r>
        <w:rPr>
          <w:rFonts w:asciiTheme="majorBidi" w:hAnsiTheme="majorBidi" w:cstheme="majorBidi"/>
          <w:i/>
          <w:iCs/>
          <w:sz w:val="24"/>
          <w:szCs w:val="24"/>
        </w:rPr>
        <w:t>option.</w:t>
      </w:r>
      <w:r>
        <w:rPr>
          <w:rFonts w:asciiTheme="majorBidi" w:hAnsiTheme="majorBidi" w:cstheme="majorBidi"/>
          <w:sz w:val="24"/>
          <w:szCs w:val="24"/>
        </w:rPr>
        <w:t xml:space="preserve"> Aspek hukum keamanan dalam proses transaksi trading forex online memiliki payung hukum terutama dilindungi oleh Undang-Undang Perdagangan Berjangka serta Undang-Undang Informasi dan Transaksi Elektronik. </w:t>
      </w:r>
    </w:p>
    <w:p>
      <w:pPr>
        <w:spacing w:after="0" w:line="240" w:lineRule="auto"/>
        <w:ind w:firstLine="567"/>
        <w:jc w:val="both"/>
        <w:rPr>
          <w:rFonts w:asciiTheme="majorBidi" w:hAnsiTheme="majorBidi" w:cstheme="majorBidi"/>
          <w:sz w:val="24"/>
          <w:szCs w:val="24"/>
        </w:rPr>
      </w:pPr>
      <w:r>
        <w:rPr>
          <w:rFonts w:asciiTheme="majorBidi" w:hAnsiTheme="majorBidi" w:cstheme="majorBidi"/>
          <w:sz w:val="24"/>
          <w:szCs w:val="24"/>
        </w:rPr>
        <w:t xml:space="preserve">Berdasarkan hasil penelitian ini diharapkan akan menjadi bahan informasi dan masukan bagi mahasiswa, akademisi, praktisi, dan semua pihak yang membutuhkan di lingkungan Fakultas Hukum Universitas Pancasakti Tegal. </w:t>
      </w:r>
    </w:p>
    <w:p>
      <w:pPr>
        <w:spacing w:after="0" w:line="240" w:lineRule="auto"/>
        <w:ind w:firstLine="567"/>
        <w:jc w:val="both"/>
        <w:rPr>
          <w:rFonts w:asciiTheme="majorBidi" w:hAnsiTheme="majorBidi" w:cstheme="majorBidi"/>
          <w:sz w:val="24"/>
          <w:szCs w:val="24"/>
        </w:rPr>
      </w:pPr>
    </w:p>
    <w:p>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Kata Kunci : Trading, Forex, Keamanan</w:t>
      </w:r>
    </w:p>
    <w:p>
      <w:pPr>
        <w:spacing w:after="0" w:line="360" w:lineRule="auto"/>
        <w:jc w:val="both"/>
        <w:rPr>
          <w:rFonts w:asciiTheme="majorBidi" w:hAnsiTheme="majorBidi" w:cstheme="majorBidi"/>
          <w:b/>
          <w:bCs/>
          <w:sz w:val="24"/>
          <w:szCs w:val="24"/>
        </w:rPr>
      </w:pPr>
    </w:p>
    <w:p>
      <w:pPr>
        <w:rPr>
          <w:rFonts w:asciiTheme="majorBidi" w:hAnsiTheme="majorBidi" w:cstheme="majorBidi"/>
          <w:sz w:val="24"/>
          <w:szCs w:val="24"/>
        </w:rPr>
      </w:pPr>
      <w:r>
        <w:rPr>
          <w:rFonts w:asciiTheme="majorBidi" w:hAnsiTheme="majorBidi" w:cstheme="majorBidi"/>
          <w:sz w:val="24"/>
          <w:szCs w:val="24"/>
        </w:rPr>
        <w:br w:type="page"/>
      </w:r>
    </w:p>
    <w:p>
      <w:pPr>
        <w:tabs>
          <w:tab w:val="right" w:leader="dot" w:pos="7371"/>
          <w:tab w:val="right" w:pos="7938"/>
        </w:tabs>
        <w:spacing w:after="0" w:line="360" w:lineRule="auto"/>
        <w:ind w:right="-57"/>
        <w:jc w:val="center"/>
        <w:rPr>
          <w:rFonts w:asciiTheme="majorBidi" w:hAnsiTheme="majorBidi" w:cstheme="majorBidi"/>
          <w:b/>
          <w:bCs/>
          <w:sz w:val="24"/>
          <w:szCs w:val="24"/>
        </w:rPr>
      </w:pPr>
      <w:r>
        <w:rPr>
          <w:rFonts w:asciiTheme="majorBidi" w:hAnsiTheme="majorBidi" w:cstheme="majorBidi"/>
          <w:b/>
          <w:bCs/>
          <w:i/>
          <w:iCs/>
          <w:sz w:val="24"/>
          <w:szCs w:val="24"/>
        </w:rPr>
        <w:t xml:space="preserve">Abstract </w:t>
      </w:r>
    </w:p>
    <w:p>
      <w:pPr>
        <w:tabs>
          <w:tab w:val="right" w:leader="dot" w:pos="7371"/>
          <w:tab w:val="right" w:pos="7938"/>
        </w:tabs>
        <w:spacing w:after="0" w:line="240" w:lineRule="auto"/>
        <w:ind w:right="-57" w:firstLine="709"/>
        <w:jc w:val="both"/>
        <w:rPr>
          <w:rFonts w:asciiTheme="majorBidi" w:hAnsiTheme="majorBidi" w:cstheme="majorBidi"/>
          <w:i/>
          <w:iCs/>
          <w:sz w:val="24"/>
          <w:szCs w:val="24"/>
        </w:rPr>
      </w:pPr>
      <w:r>
        <w:rPr>
          <w:rFonts w:asciiTheme="majorBidi" w:hAnsiTheme="majorBidi" w:cstheme="majorBidi"/>
          <w:i/>
          <w:iCs/>
          <w:sz w:val="24"/>
          <w:szCs w:val="24"/>
        </w:rPr>
        <w:t>The development of the digital economy in Indonesia is currently experiencing rapid progress. The current method of transacting in terms of investment can be done online or online. The type of investment that people are starting to love today is online forex trading.</w:t>
      </w:r>
    </w:p>
    <w:p>
      <w:pPr>
        <w:tabs>
          <w:tab w:val="right" w:leader="dot" w:pos="7371"/>
          <w:tab w:val="right" w:pos="7938"/>
        </w:tabs>
        <w:spacing w:after="0" w:line="240" w:lineRule="auto"/>
        <w:ind w:right="-57" w:firstLine="709"/>
        <w:jc w:val="both"/>
        <w:rPr>
          <w:rFonts w:asciiTheme="majorBidi" w:hAnsiTheme="majorBidi" w:cstheme="majorBidi"/>
          <w:i/>
          <w:iCs/>
          <w:sz w:val="24"/>
          <w:szCs w:val="24"/>
        </w:rPr>
      </w:pPr>
      <w:r>
        <w:rPr>
          <w:rFonts w:asciiTheme="majorBidi" w:hAnsiTheme="majorBidi" w:cstheme="majorBidi"/>
          <w:i/>
          <w:iCs/>
          <w:sz w:val="24"/>
          <w:szCs w:val="24"/>
        </w:rPr>
        <w:t>This study aims (1) to examine the forms of transactions in online forex trading (2) to describe the legal aspects of security in conducting online forex trading transactions.</w:t>
      </w:r>
    </w:p>
    <w:p>
      <w:pPr>
        <w:tabs>
          <w:tab w:val="right" w:leader="dot" w:pos="7371"/>
          <w:tab w:val="right" w:pos="7938"/>
        </w:tabs>
        <w:spacing w:after="0" w:line="240" w:lineRule="auto"/>
        <w:ind w:right="-57" w:firstLine="709"/>
        <w:jc w:val="both"/>
        <w:rPr>
          <w:rFonts w:asciiTheme="majorBidi" w:hAnsiTheme="majorBidi" w:cstheme="majorBidi"/>
          <w:i/>
          <w:iCs/>
          <w:sz w:val="24"/>
          <w:szCs w:val="24"/>
        </w:rPr>
      </w:pPr>
      <w:r>
        <w:rPr>
          <w:rFonts w:asciiTheme="majorBidi" w:hAnsiTheme="majorBidi" w:cstheme="majorBidi"/>
          <w:i/>
          <w:iCs/>
          <w:sz w:val="24"/>
          <w:szCs w:val="24"/>
        </w:rPr>
        <w:t>This type of research is literature research or library research, the approach in this research is in the form of normative law reseacrh approach method, data collection techniques in this research using literature data collection and processing techniques and data collection techniques online and analyzed using qualitative data analysis techniques.</w:t>
      </w:r>
    </w:p>
    <w:p>
      <w:pPr>
        <w:tabs>
          <w:tab w:val="right" w:leader="dot" w:pos="7371"/>
          <w:tab w:val="right" w:pos="7938"/>
        </w:tabs>
        <w:spacing w:after="0" w:line="240" w:lineRule="auto"/>
        <w:ind w:right="-57" w:firstLine="709"/>
        <w:jc w:val="both"/>
        <w:rPr>
          <w:rFonts w:asciiTheme="majorBidi" w:hAnsiTheme="majorBidi" w:cstheme="majorBidi"/>
          <w:i/>
          <w:iCs/>
          <w:sz w:val="24"/>
          <w:szCs w:val="24"/>
        </w:rPr>
      </w:pPr>
      <w:r>
        <w:rPr>
          <w:rFonts w:asciiTheme="majorBidi" w:hAnsiTheme="majorBidi" w:cstheme="majorBidi"/>
          <w:i/>
          <w:iCs/>
          <w:sz w:val="24"/>
          <w:szCs w:val="24"/>
        </w:rPr>
        <w:t>The results of this study indicate that the type of online forex trading investment has the form of transactions including spot transactions, forward transactions, swap transactions, futures transactions, and option transactions. The legal aspects of security in the online forex trading transaction process have a legal umbrella, especially those protected by the Futures Trading Law and the Information and Electronic Transactions Act.</w:t>
      </w:r>
    </w:p>
    <w:p>
      <w:pPr>
        <w:tabs>
          <w:tab w:val="right" w:leader="dot" w:pos="7371"/>
          <w:tab w:val="right" w:pos="7938"/>
        </w:tabs>
        <w:spacing w:after="0" w:line="240" w:lineRule="auto"/>
        <w:ind w:right="-57" w:firstLine="709"/>
        <w:jc w:val="both"/>
        <w:rPr>
          <w:rFonts w:asciiTheme="majorBidi" w:hAnsiTheme="majorBidi" w:cstheme="majorBidi"/>
          <w:i/>
          <w:iCs/>
          <w:sz w:val="24"/>
          <w:szCs w:val="24"/>
        </w:rPr>
      </w:pPr>
      <w:r>
        <w:rPr>
          <w:rFonts w:asciiTheme="majorBidi" w:hAnsiTheme="majorBidi" w:cstheme="majorBidi"/>
          <w:i/>
          <w:iCs/>
          <w:sz w:val="24"/>
          <w:szCs w:val="24"/>
        </w:rPr>
        <w:t>Based on the results of this research, it is hoped that it will become information and input for students, academics, practitioners, and all parties in need in the Faculty of Law, Pancasakti University, Tegal.</w:t>
      </w:r>
    </w:p>
    <w:p>
      <w:pPr>
        <w:tabs>
          <w:tab w:val="right" w:leader="dot" w:pos="7371"/>
          <w:tab w:val="right" w:pos="7938"/>
        </w:tabs>
        <w:spacing w:after="0" w:line="240" w:lineRule="auto"/>
        <w:ind w:right="-57" w:firstLine="709"/>
        <w:jc w:val="both"/>
        <w:rPr>
          <w:rFonts w:asciiTheme="majorBidi" w:hAnsiTheme="majorBidi" w:cstheme="majorBidi"/>
          <w:i/>
          <w:iCs/>
          <w:sz w:val="24"/>
          <w:szCs w:val="24"/>
        </w:rPr>
      </w:pPr>
    </w:p>
    <w:p>
      <w:pPr>
        <w:tabs>
          <w:tab w:val="right" w:leader="dot" w:pos="7371"/>
          <w:tab w:val="right" w:pos="7938"/>
        </w:tabs>
        <w:spacing w:after="0" w:line="240" w:lineRule="auto"/>
        <w:ind w:right="-57" w:firstLine="709"/>
        <w:jc w:val="both"/>
        <w:rPr>
          <w:rFonts w:asciiTheme="majorBidi" w:hAnsiTheme="majorBidi" w:cstheme="majorBidi"/>
          <w:b/>
          <w:bCs/>
          <w:i/>
          <w:iCs/>
          <w:sz w:val="24"/>
          <w:szCs w:val="24"/>
        </w:rPr>
      </w:pPr>
      <w:r>
        <w:rPr>
          <w:rFonts w:asciiTheme="majorBidi" w:hAnsiTheme="majorBidi" w:cstheme="majorBidi"/>
          <w:b/>
          <w:bCs/>
          <w:i/>
          <w:iCs/>
          <w:sz w:val="24"/>
          <w:szCs w:val="24"/>
        </w:rPr>
        <w:t>Keywords : Trading, Forex, Security</w:t>
      </w:r>
    </w:p>
    <w:p>
      <w:pPr>
        <w:rPr>
          <w:rFonts w:asciiTheme="majorBidi" w:hAnsiTheme="majorBidi" w:cstheme="majorBidi"/>
          <w:b/>
          <w:bCs/>
          <w:i/>
          <w:iCs/>
          <w:sz w:val="24"/>
          <w:szCs w:val="24"/>
        </w:rPr>
      </w:pPr>
      <w:r>
        <w:rPr>
          <w:rFonts w:asciiTheme="majorBidi" w:hAnsiTheme="majorBidi" w:cstheme="majorBidi"/>
          <w:b/>
          <w:bCs/>
          <w:i/>
          <w:iCs/>
          <w:sz w:val="24"/>
          <w:szCs w:val="24"/>
        </w:rPr>
        <w:br w:type="page"/>
      </w:r>
    </w:p>
    <w:p>
      <w:pPr>
        <w:tabs>
          <w:tab w:val="right" w:leader="dot" w:pos="7371"/>
          <w:tab w:val="right" w:pos="7938"/>
        </w:tabs>
        <w:spacing w:after="0" w:line="240" w:lineRule="auto"/>
        <w:ind w:right="-57"/>
        <w:jc w:val="both"/>
        <w:rPr>
          <w:rFonts w:asciiTheme="majorBidi" w:hAnsiTheme="majorBidi" w:cstheme="majorBidi"/>
          <w:sz w:val="24"/>
          <w:szCs w:val="24"/>
        </w:rPr>
      </w:pPr>
      <w:bookmarkStart w:id="0" w:name="_GoBack"/>
      <w:bookmarkEnd w:id="0"/>
    </w:p>
    <w:p>
      <w:pPr>
        <w:tabs>
          <w:tab w:val="right" w:leader="dot" w:pos="7371"/>
          <w:tab w:val="right" w:pos="7938"/>
        </w:tabs>
        <w:spacing w:after="0" w:line="240" w:lineRule="auto"/>
        <w:ind w:right="-57"/>
        <w:jc w:val="both"/>
        <w:rPr>
          <w:rFonts w:asciiTheme="majorBidi" w:hAnsiTheme="majorBidi" w:cstheme="majorBidi"/>
          <w:sz w:val="24"/>
          <w:szCs w:val="24"/>
        </w:rPr>
      </w:pPr>
      <w:r>
        <w:rPr>
          <w:rFonts w:asciiTheme="majorBidi" w:hAnsiTheme="majorBidi" w:cstheme="majorBidi"/>
          <w:sz w:val="24"/>
          <w:szCs w:val="24"/>
        </w:rPr>
        <w:t xml:space="preserve">Skripsi ini saya buat dan persembahkan Kepada : </w:t>
      </w:r>
    </w:p>
    <w:p>
      <w:pPr>
        <w:pStyle w:val="13"/>
        <w:numPr>
          <w:ilvl w:val="0"/>
          <w:numId w:val="1"/>
        </w:numPr>
        <w:tabs>
          <w:tab w:val="right" w:leader="dot" w:pos="7371"/>
          <w:tab w:val="right" w:pos="7938"/>
        </w:tabs>
        <w:spacing w:after="0" w:line="360" w:lineRule="auto"/>
        <w:ind w:left="420" w:leftChars="0" w:right="-57" w:hanging="420" w:firstLineChars="0"/>
        <w:jc w:val="both"/>
        <w:rPr>
          <w:rFonts w:asciiTheme="majorBidi" w:hAnsiTheme="majorBidi" w:cstheme="majorBidi"/>
          <w:sz w:val="24"/>
          <w:szCs w:val="24"/>
        </w:rPr>
      </w:pPr>
      <w:r>
        <w:rPr>
          <w:rFonts w:asciiTheme="majorBidi" w:hAnsiTheme="majorBidi" w:cstheme="majorBidi"/>
          <w:sz w:val="24"/>
          <w:szCs w:val="24"/>
        </w:rPr>
        <w:t xml:space="preserve">Kedua Orang Tua Saya Tercinta.  </w:t>
      </w:r>
    </w:p>
    <w:p>
      <w:pPr>
        <w:pStyle w:val="13"/>
        <w:numPr>
          <w:ilvl w:val="0"/>
          <w:numId w:val="1"/>
        </w:numPr>
        <w:tabs>
          <w:tab w:val="right" w:leader="dot" w:pos="7371"/>
          <w:tab w:val="right" w:pos="7938"/>
        </w:tabs>
        <w:spacing w:after="0" w:line="360" w:lineRule="auto"/>
        <w:ind w:left="420" w:leftChars="0" w:right="-57" w:hanging="420" w:firstLineChars="0"/>
        <w:jc w:val="both"/>
        <w:rPr>
          <w:rFonts w:asciiTheme="majorBidi" w:hAnsiTheme="majorBidi" w:cstheme="majorBidi"/>
          <w:sz w:val="24"/>
          <w:szCs w:val="24"/>
        </w:rPr>
      </w:pPr>
      <w:r>
        <w:rPr>
          <w:rFonts w:asciiTheme="majorBidi" w:hAnsiTheme="majorBidi" w:cstheme="majorBidi"/>
          <w:sz w:val="24"/>
          <w:szCs w:val="24"/>
        </w:rPr>
        <w:t xml:space="preserve">Suami Saya Terkasih, Chasbi Ashidiqi. </w:t>
      </w:r>
    </w:p>
    <w:p>
      <w:pPr>
        <w:pStyle w:val="13"/>
        <w:numPr>
          <w:ilvl w:val="0"/>
          <w:numId w:val="1"/>
        </w:numPr>
        <w:tabs>
          <w:tab w:val="right" w:leader="dot" w:pos="7371"/>
          <w:tab w:val="right" w:pos="7938"/>
        </w:tabs>
        <w:spacing w:after="0" w:line="360" w:lineRule="auto"/>
        <w:ind w:left="420" w:leftChars="0" w:right="-57" w:hanging="420" w:firstLineChars="0"/>
        <w:jc w:val="both"/>
        <w:rPr>
          <w:rFonts w:asciiTheme="majorBidi" w:hAnsiTheme="majorBidi" w:cstheme="majorBidi"/>
          <w:sz w:val="24"/>
          <w:szCs w:val="24"/>
        </w:rPr>
      </w:pPr>
      <w:r>
        <w:rPr>
          <w:rFonts w:asciiTheme="majorBidi" w:hAnsiTheme="majorBidi" w:cstheme="majorBidi"/>
          <w:sz w:val="24"/>
          <w:szCs w:val="24"/>
        </w:rPr>
        <w:t xml:space="preserve">Kedua Anak Saya Tersayang, Kaira Ramadhani dan Gabriella Keysha Fitri. </w:t>
      </w:r>
    </w:p>
    <w:p>
      <w:pPr>
        <w:pStyle w:val="13"/>
        <w:numPr>
          <w:ilvl w:val="0"/>
          <w:numId w:val="1"/>
        </w:numPr>
        <w:tabs>
          <w:tab w:val="right" w:leader="dot" w:pos="7371"/>
          <w:tab w:val="right" w:pos="7938"/>
        </w:tabs>
        <w:spacing w:after="0" w:line="360" w:lineRule="auto"/>
        <w:ind w:left="420" w:leftChars="0" w:right="-57" w:hanging="420" w:firstLineChars="0"/>
        <w:jc w:val="both"/>
        <w:rPr>
          <w:rFonts w:asciiTheme="majorBidi" w:hAnsiTheme="majorBidi" w:cstheme="majorBidi"/>
          <w:sz w:val="24"/>
          <w:szCs w:val="24"/>
        </w:rPr>
      </w:pPr>
      <w:r>
        <w:rPr>
          <w:rFonts w:asciiTheme="majorBidi" w:hAnsiTheme="majorBidi" w:cstheme="majorBidi"/>
          <w:sz w:val="24"/>
          <w:szCs w:val="24"/>
        </w:rPr>
        <w:t>Serta Pihak-Pihak yang sudah memberikan semangat dan dukungan.</w:t>
      </w:r>
    </w:p>
    <w:p>
      <w:pPr>
        <w:tabs>
          <w:tab w:val="right" w:leader="dot" w:pos="7371"/>
          <w:tab w:val="right" w:pos="7938"/>
        </w:tabs>
        <w:spacing w:after="0" w:line="240" w:lineRule="auto"/>
        <w:ind w:right="-57"/>
        <w:jc w:val="both"/>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br w:type="page"/>
      </w:r>
    </w:p>
    <w:p>
      <w:pPr>
        <w:tabs>
          <w:tab w:val="right" w:leader="dot" w:pos="7371"/>
          <w:tab w:val="right" w:pos="7938"/>
        </w:tabs>
        <w:spacing w:after="0" w:line="240" w:lineRule="auto"/>
        <w:ind w:right="-57"/>
        <w:jc w:val="center"/>
        <w:rPr>
          <w:rFonts w:asciiTheme="majorBidi" w:hAnsiTheme="majorBidi" w:cstheme="majorBidi"/>
          <w:sz w:val="24"/>
          <w:szCs w:val="24"/>
        </w:rPr>
      </w:pPr>
      <w:r>
        <w:rPr>
          <w:rFonts w:asciiTheme="majorBidi" w:hAnsiTheme="majorBidi" w:cstheme="majorBidi"/>
          <w:sz w:val="24"/>
          <w:szCs w:val="24"/>
        </w:rPr>
        <w:t xml:space="preserve">MOTTO </w:t>
      </w:r>
    </w:p>
    <w:p>
      <w:pPr>
        <w:tabs>
          <w:tab w:val="right" w:leader="dot" w:pos="7371"/>
          <w:tab w:val="right" w:pos="7938"/>
        </w:tabs>
        <w:spacing w:after="0" w:line="240" w:lineRule="auto"/>
        <w:ind w:right="-57"/>
        <w:jc w:val="center"/>
        <w:rPr>
          <w:rFonts w:asciiTheme="majorBidi" w:hAnsiTheme="majorBidi" w:cstheme="majorBidi"/>
          <w:i/>
          <w:iCs/>
          <w:sz w:val="24"/>
          <w:szCs w:val="24"/>
        </w:rPr>
      </w:pPr>
    </w:p>
    <w:p>
      <w:pPr>
        <w:tabs>
          <w:tab w:val="right" w:leader="dot" w:pos="7371"/>
          <w:tab w:val="right" w:pos="7938"/>
        </w:tabs>
        <w:spacing w:after="0" w:line="240" w:lineRule="auto"/>
        <w:ind w:right="-57"/>
        <w:jc w:val="center"/>
        <w:rPr>
          <w:rFonts w:asciiTheme="majorBidi" w:hAnsiTheme="majorBidi" w:cstheme="majorBidi"/>
          <w:i/>
          <w:iCs/>
          <w:sz w:val="24"/>
          <w:szCs w:val="24"/>
        </w:rPr>
      </w:pPr>
      <w:r>
        <w:rPr>
          <w:rFonts w:asciiTheme="majorBidi" w:hAnsiTheme="majorBidi" w:cstheme="majorBidi"/>
          <w:i/>
          <w:iCs/>
          <w:sz w:val="24"/>
          <w:szCs w:val="24"/>
        </w:rPr>
        <w:t xml:space="preserve">Culpae Poena Par Esto </w:t>
      </w:r>
    </w:p>
    <w:p>
      <w:pPr>
        <w:tabs>
          <w:tab w:val="right" w:leader="dot" w:pos="7371"/>
          <w:tab w:val="right" w:pos="7938"/>
        </w:tabs>
        <w:spacing w:after="0" w:line="240" w:lineRule="auto"/>
        <w:ind w:right="-57"/>
        <w:jc w:val="center"/>
        <w:rPr>
          <w:rFonts w:asciiTheme="majorBidi" w:hAnsiTheme="majorBidi" w:cstheme="majorBidi"/>
          <w:sz w:val="24"/>
          <w:szCs w:val="24"/>
        </w:rPr>
      </w:pPr>
      <w:r>
        <w:rPr>
          <w:rFonts w:asciiTheme="majorBidi" w:hAnsiTheme="majorBidi" w:cstheme="majorBidi"/>
          <w:sz w:val="24"/>
          <w:szCs w:val="24"/>
        </w:rPr>
        <w:t xml:space="preserve">(Hukuman Harus Setimpal dengan Kejahatannya) </w:t>
      </w:r>
    </w:p>
    <w:p>
      <w:pPr>
        <w:rPr>
          <w:rFonts w:asciiTheme="majorBidi" w:hAnsiTheme="majorBidi" w:cstheme="majorBidi"/>
          <w:sz w:val="24"/>
          <w:szCs w:val="24"/>
        </w:rPr>
      </w:pPr>
      <w:r>
        <w:rPr>
          <w:rFonts w:asciiTheme="majorBidi" w:hAnsiTheme="majorBidi" w:cstheme="majorBidi"/>
          <w:sz w:val="24"/>
          <w:szCs w:val="24"/>
        </w:rPr>
        <w:br w:type="page"/>
      </w:r>
    </w:p>
    <w:p>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KATA PENGANTAR </w:t>
      </w:r>
    </w:p>
    <w:p>
      <w:pPr>
        <w:spacing w:line="360" w:lineRule="auto"/>
        <w:ind w:right="-1" w:firstLine="567"/>
        <w:jc w:val="both"/>
        <w:rPr>
          <w:rFonts w:asciiTheme="majorBidi" w:hAnsiTheme="majorBidi" w:cstheme="majorBidi"/>
          <w:sz w:val="24"/>
          <w:szCs w:val="24"/>
        </w:rPr>
      </w:pPr>
      <w:r>
        <w:rPr>
          <w:rFonts w:asciiTheme="majorBidi" w:hAnsiTheme="majorBidi" w:cstheme="majorBidi"/>
          <w:sz w:val="24"/>
          <w:szCs w:val="24"/>
        </w:rPr>
        <w:t xml:space="preserve">Puji syukur peneliti panjatkan kehadirat Allah SWT yang telah melimpahkan rahmat dan karunia-Nya, sehingga penulis dapat menyelesaikan skripsi yang berjudul “Aspek Hukum Keamanan Transaksi </w:t>
      </w:r>
      <w:r>
        <w:rPr>
          <w:rFonts w:asciiTheme="majorBidi" w:hAnsiTheme="majorBidi" w:cstheme="majorBidi"/>
          <w:i/>
          <w:iCs/>
          <w:sz w:val="24"/>
          <w:szCs w:val="24"/>
        </w:rPr>
        <w:t>Forex Online Trading</w:t>
      </w:r>
      <w:r>
        <w:rPr>
          <w:rFonts w:asciiTheme="majorBidi" w:hAnsiTheme="majorBidi" w:cstheme="majorBidi"/>
          <w:sz w:val="24"/>
          <w:szCs w:val="24"/>
        </w:rPr>
        <w:t xml:space="preserve"> Di Indonesia”. Skripsi ini disusun dalam rangka memenuhi salah satu syarat memperoleh gelar Sarjana Hukum di Universitas Pancasakti Tegal.</w:t>
      </w:r>
    </w:p>
    <w:p>
      <w:pPr>
        <w:spacing w:line="360" w:lineRule="auto"/>
        <w:ind w:right="-1" w:firstLine="426"/>
        <w:jc w:val="both"/>
        <w:rPr>
          <w:rFonts w:asciiTheme="majorBidi" w:hAnsiTheme="majorBidi" w:cstheme="majorBidi"/>
          <w:sz w:val="24"/>
          <w:szCs w:val="24"/>
        </w:rPr>
      </w:pPr>
      <w:r>
        <w:rPr>
          <w:rFonts w:asciiTheme="majorBidi" w:hAnsiTheme="majorBidi" w:cstheme="majorBidi"/>
          <w:sz w:val="24"/>
          <w:szCs w:val="24"/>
        </w:rPr>
        <w:t>Banyak pihak yang telah membantu dalam penelitian dan penyusunan skripsi ini, oleh karena itu penulis menyampaikan terima kasih kepada:</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Dr. Taufiqulloh, M.Hum, Rektor Universitas Pancasakti Tegal yang telah memberikan kesempatan belajar.</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Dr.H,Achmad Irwan Hamzani, S.H., M.H. Dekan Fakultas Hukum Universitas Pancasakti Tegal yang telah memberikan izin dan dukungan dalam penelitian ini.</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Kanti Rahayu, S.H., M.H., Wakil Dekan I Fakultas Hukum Universitas Pancasakti Tegal telah memberikan kesempatan untuk memaparkan gagasan dalam bentuk skripsi ini.</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H. Toni Haryadi, S.H., M.H., Wakil Dekan II Fakultas Hukum Universitas Pancasakti Tegal</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Imam Asmarudin, S.H., M.H., Wakil Dekan III Fakultas Hukum Universitas Pancasakti Tegal </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Muhammad Wildan, S.H., M.H</w:t>
      </w:r>
      <w:r>
        <w:rPr>
          <w:rFonts w:asciiTheme="majorBidi" w:hAnsiTheme="majorBidi" w:cstheme="majorBidi"/>
          <w:color w:val="FF0000"/>
          <w:sz w:val="24"/>
          <w:szCs w:val="24"/>
        </w:rPr>
        <w:t>.</w:t>
      </w:r>
      <w:r>
        <w:rPr>
          <w:rFonts w:asciiTheme="majorBidi" w:hAnsiTheme="majorBidi" w:cstheme="majorBidi"/>
          <w:sz w:val="24"/>
          <w:szCs w:val="24"/>
        </w:rPr>
        <w:t>, Sekretaris Program Studi Ilmu Hukum Universitas Pancasakti Tegal</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Dr. Soesi Idayanti, S.H., M.H., Dosen Pembimbing I yang telah  memberikan  bimbingan, motivasi, dan kritik kepada peneliti selama penyusunan skripsi.</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Kanti Rahayu, S.H, M.H., Dosen Pembimbing II yang telah memberikan  bimbingan, motivasi, dan kritik kepada peneliti selama penyusunan skripsi.</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Segenap dosen Fakultas Hukum Universitas Pancasakti Tegal yang telah banyak membekali peneliti dengan ilmu pengetahuan sehingga dapat menyelesaikan studi Strata 1. Mudah-Mudahan mendapat balasan dari Allah SWT sebagai amal shalih.</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 xml:space="preserve">Segenap pegawai administrasi/karyawan Universitas Pancasakti Tegal khususnya Fakultas Hukum yang telah memberikan layanan akademik dengan sabar dan ramah. </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Orang Tua serta saudara-saudara penulis yang sudah mendukung dan memberikan dorongan secara moril dan materil dalam menempuh studi.</w:t>
      </w:r>
    </w:p>
    <w:p>
      <w:pPr>
        <w:pStyle w:val="13"/>
        <w:numPr>
          <w:ilvl w:val="0"/>
          <w:numId w:val="2"/>
        </w:numPr>
        <w:spacing w:line="360" w:lineRule="auto"/>
        <w:ind w:left="851" w:right="-1" w:hanging="491"/>
        <w:jc w:val="both"/>
        <w:rPr>
          <w:rFonts w:asciiTheme="majorBidi" w:hAnsiTheme="majorBidi" w:cstheme="majorBidi"/>
          <w:sz w:val="24"/>
          <w:szCs w:val="24"/>
        </w:rPr>
      </w:pPr>
      <w:r>
        <w:rPr>
          <w:rFonts w:asciiTheme="majorBidi" w:hAnsiTheme="majorBidi" w:cstheme="majorBidi"/>
          <w:sz w:val="24"/>
          <w:szCs w:val="24"/>
        </w:rPr>
        <w:t>Semua pihak yang telah membantu penyusunan skripsi ini yang tidak dapat disebutkan satu persatu.</w:t>
      </w:r>
    </w:p>
    <w:p>
      <w:pPr>
        <w:spacing w:line="360" w:lineRule="auto"/>
        <w:ind w:right="-1" w:firstLine="567"/>
        <w:jc w:val="both"/>
        <w:rPr>
          <w:rFonts w:asciiTheme="majorBidi" w:hAnsiTheme="majorBidi" w:cstheme="majorBidi"/>
          <w:sz w:val="24"/>
          <w:szCs w:val="24"/>
        </w:rPr>
      </w:pPr>
      <w:r>
        <w:rPr>
          <w:rFonts w:asciiTheme="majorBidi" w:hAnsiTheme="majorBidi" w:cstheme="majorBidi"/>
          <w:sz w:val="24"/>
          <w:szCs w:val="24"/>
        </w:rPr>
        <w:t>Semoga semua pihak tersebut senantiasa mendapatkan curahan kasih sayang dan ampunan dari Allah SWT, serta senantiasa mendapatkan keberkahan dalam hidupnya. Peneliti juga berharap agar tulisan ini dapat bermanfaat bagi semua pihak yang terkait.</w:t>
      </w:r>
    </w:p>
    <w:p>
      <w:pPr>
        <w:spacing w:line="360" w:lineRule="auto"/>
        <w:ind w:left="5245" w:right="282"/>
        <w:jc w:val="both"/>
        <w:rPr>
          <w:rFonts w:asciiTheme="majorBidi" w:hAnsiTheme="majorBidi" w:cstheme="majorBidi"/>
          <w:sz w:val="24"/>
          <w:szCs w:val="24"/>
        </w:rPr>
      </w:pPr>
      <w:r>
        <w:rPr>
          <w:rFonts w:asciiTheme="majorBidi" w:hAnsiTheme="majorBidi" w:cstheme="majorBidi"/>
          <w:sz w:val="24"/>
          <w:szCs w:val="24"/>
        </w:rPr>
        <w:t>Tegal, 03 Agustus 2022</w:t>
      </w:r>
    </w:p>
    <w:p>
      <w:pPr>
        <w:spacing w:line="360" w:lineRule="auto"/>
        <w:ind w:left="5245" w:right="282"/>
        <w:jc w:val="both"/>
        <w:rPr>
          <w:rFonts w:asciiTheme="majorBidi" w:hAnsiTheme="majorBidi" w:cstheme="majorBidi"/>
          <w:sz w:val="24"/>
          <w:szCs w:val="24"/>
        </w:rPr>
      </w:pPr>
    </w:p>
    <w:p>
      <w:pPr>
        <w:spacing w:after="0" w:line="240" w:lineRule="auto"/>
        <w:ind w:left="5812"/>
        <w:rPr>
          <w:rFonts w:asciiTheme="majorBidi" w:hAnsiTheme="majorBidi" w:cstheme="majorBidi"/>
          <w:sz w:val="24"/>
          <w:szCs w:val="24"/>
        </w:rPr>
      </w:pPr>
      <w:r>
        <w:rPr>
          <w:rFonts w:asciiTheme="majorBidi" w:hAnsiTheme="majorBidi" w:cstheme="majorBidi"/>
          <w:sz w:val="24"/>
          <w:szCs w:val="24"/>
        </w:rPr>
        <w:t>Penulis</w:t>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spacing w:line="480" w:lineRule="auto"/>
        <w:jc w:val="center"/>
        <w:rPr>
          <w:rFonts w:asciiTheme="majorBidi" w:hAnsiTheme="majorBidi" w:cstheme="majorBidi"/>
          <w:b/>
          <w:sz w:val="24"/>
          <w:szCs w:val="24"/>
        </w:rPr>
      </w:pPr>
      <w:r>
        <w:rPr>
          <w:rFonts w:asciiTheme="majorBidi" w:hAnsiTheme="majorBidi" w:cstheme="majorBidi"/>
          <w:b/>
          <w:sz w:val="24"/>
          <w:szCs w:val="24"/>
        </w:rPr>
        <w:t>DAFTAR ISI</w:t>
      </w:r>
    </w:p>
    <w:p>
      <w:pPr>
        <w:tabs>
          <w:tab w:val="right" w:pos="7937"/>
        </w:tabs>
        <w:spacing w:line="48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Halaman</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JUDUL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i</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PENGESAHAN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ii</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PERSETUJUAN PEMBIMBING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iii</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PERNYATAAN KEASLIAN TULISAN</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iv</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ABSTRAK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v</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PERSEMBAHAN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vii</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MOTTO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viii</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KATA PENGANTAR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ix</w:t>
      </w:r>
    </w:p>
    <w:p>
      <w:pPr>
        <w:tabs>
          <w:tab w:val="right" w:leader="dot" w:pos="7371"/>
          <w:tab w:val="right" w:pos="7938"/>
        </w:tabs>
        <w:spacing w:line="360" w:lineRule="auto"/>
        <w:ind w:right="-57"/>
        <w:rPr>
          <w:rFonts w:asciiTheme="majorBidi" w:hAnsiTheme="majorBidi" w:cstheme="majorBidi"/>
          <w:sz w:val="24"/>
          <w:szCs w:val="24"/>
        </w:rPr>
      </w:pPr>
      <w:r>
        <w:rPr>
          <w:rFonts w:asciiTheme="majorBidi" w:hAnsiTheme="majorBidi" w:cstheme="majorBidi"/>
          <w:sz w:val="24"/>
          <w:szCs w:val="24"/>
        </w:rPr>
        <w:t xml:space="preserve">DAFTAR ISI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xi</w:t>
      </w:r>
    </w:p>
    <w:p>
      <w:pPr>
        <w:tabs>
          <w:tab w:val="right" w:leader="dot" w:pos="7371"/>
          <w:tab w:val="right" w:pos="7938"/>
        </w:tabs>
        <w:spacing w:after="0" w:line="360" w:lineRule="auto"/>
        <w:ind w:right="-57"/>
        <w:rPr>
          <w:rFonts w:asciiTheme="majorBidi" w:hAnsiTheme="majorBidi" w:cstheme="majorBidi"/>
          <w:sz w:val="24"/>
          <w:szCs w:val="24"/>
        </w:rPr>
      </w:pPr>
      <w:r>
        <w:rPr>
          <w:rFonts w:asciiTheme="majorBidi" w:hAnsiTheme="majorBidi" w:cstheme="majorBidi"/>
          <w:sz w:val="24"/>
          <w:szCs w:val="24"/>
        </w:rPr>
        <w:t xml:space="preserve">BAB  I PENDAHULUAN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1</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Latar Belakang Masalah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1</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Rumusan Masalah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8</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Tujuan Penelitian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8</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Manfaat Penelitian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9</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Tinjauan Pustaka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9</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Metode Penelitian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12</w:t>
      </w:r>
    </w:p>
    <w:p>
      <w:pPr>
        <w:pStyle w:val="13"/>
        <w:numPr>
          <w:ilvl w:val="1"/>
          <w:numId w:val="3"/>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Sistematika Penulisan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15</w:t>
      </w:r>
    </w:p>
    <w:p>
      <w:pPr>
        <w:pStyle w:val="13"/>
        <w:tabs>
          <w:tab w:val="right" w:leader="dot" w:pos="7371"/>
          <w:tab w:val="right" w:pos="7938"/>
        </w:tabs>
        <w:spacing w:after="0" w:line="360" w:lineRule="auto"/>
        <w:ind w:left="0" w:right="-57"/>
        <w:jc w:val="both"/>
        <w:rPr>
          <w:rFonts w:asciiTheme="majorBidi" w:hAnsiTheme="majorBidi" w:cstheme="majorBidi"/>
          <w:sz w:val="24"/>
          <w:szCs w:val="24"/>
        </w:rPr>
      </w:pPr>
      <w:r>
        <w:rPr>
          <w:rFonts w:asciiTheme="majorBidi" w:hAnsiTheme="majorBidi" w:cstheme="majorBidi"/>
          <w:sz w:val="24"/>
          <w:szCs w:val="24"/>
        </w:rPr>
        <w:t>BAB II TINJAUAN KONSEPTUAL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17</w:t>
      </w:r>
    </w:p>
    <w:p>
      <w:pPr>
        <w:pStyle w:val="13"/>
        <w:numPr>
          <w:ilvl w:val="0"/>
          <w:numId w:val="4"/>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Tinjauan Umum Forex Online Trading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17</w:t>
      </w:r>
    </w:p>
    <w:p>
      <w:pPr>
        <w:pStyle w:val="13"/>
        <w:numPr>
          <w:ilvl w:val="0"/>
          <w:numId w:val="5"/>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Pengertian Forex Online Trading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17</w:t>
      </w:r>
    </w:p>
    <w:p>
      <w:pPr>
        <w:pStyle w:val="13"/>
        <w:numPr>
          <w:ilvl w:val="0"/>
          <w:numId w:val="5"/>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Sejarah Forex Online Trading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20 </w:t>
      </w:r>
    </w:p>
    <w:p>
      <w:pPr>
        <w:pStyle w:val="13"/>
        <w:numPr>
          <w:ilvl w:val="0"/>
          <w:numId w:val="5"/>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Pengaturan Hukum Forex Online Trading di Dunia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24</w:t>
      </w:r>
    </w:p>
    <w:p>
      <w:pPr>
        <w:pStyle w:val="13"/>
        <w:numPr>
          <w:ilvl w:val="0"/>
          <w:numId w:val="5"/>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Pengaturan Hukum Forex Online Trading di Indonesia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29</w:t>
      </w:r>
    </w:p>
    <w:p>
      <w:pPr>
        <w:pStyle w:val="13"/>
        <w:numPr>
          <w:ilvl w:val="0"/>
          <w:numId w:val="5"/>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Forex Online Trading Sebagai Salah Satu Bentuk </w:t>
      </w:r>
    </w:p>
    <w:p>
      <w:pPr>
        <w:pStyle w:val="13"/>
        <w:tabs>
          <w:tab w:val="right" w:leader="dot" w:pos="7371"/>
          <w:tab w:val="right" w:pos="7938"/>
        </w:tabs>
        <w:spacing w:after="0" w:line="360" w:lineRule="auto"/>
        <w:ind w:left="1418" w:right="-57"/>
        <w:jc w:val="both"/>
        <w:rPr>
          <w:rFonts w:asciiTheme="majorBidi" w:hAnsiTheme="majorBidi" w:cstheme="majorBidi"/>
          <w:sz w:val="24"/>
          <w:szCs w:val="24"/>
        </w:rPr>
      </w:pPr>
      <w:r>
        <w:rPr>
          <w:rFonts w:asciiTheme="majorBidi" w:hAnsiTheme="majorBidi" w:cstheme="majorBidi"/>
          <w:sz w:val="24"/>
          <w:szCs w:val="24"/>
        </w:rPr>
        <w:t xml:space="preserve">Investasi Online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34</w:t>
      </w:r>
    </w:p>
    <w:p>
      <w:pPr>
        <w:pStyle w:val="13"/>
        <w:numPr>
          <w:ilvl w:val="0"/>
          <w:numId w:val="6"/>
        </w:numPr>
        <w:tabs>
          <w:tab w:val="right" w:leader="dot" w:pos="7371"/>
          <w:tab w:val="right" w:pos="7938"/>
        </w:tabs>
        <w:spacing w:after="0" w:line="360" w:lineRule="auto"/>
        <w:ind w:left="1418" w:right="-57" w:hanging="425"/>
        <w:jc w:val="both"/>
        <w:rPr>
          <w:rFonts w:asciiTheme="majorBidi" w:hAnsiTheme="majorBidi" w:cstheme="majorBidi"/>
          <w:sz w:val="24"/>
          <w:szCs w:val="24"/>
        </w:rPr>
      </w:pPr>
      <w:r>
        <w:rPr>
          <w:rFonts w:asciiTheme="majorBidi" w:hAnsiTheme="majorBidi" w:cstheme="majorBidi"/>
          <w:sz w:val="24"/>
          <w:szCs w:val="24"/>
        </w:rPr>
        <w:t xml:space="preserve">Perkembangan Forex Online Trading di Indonesia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36</w:t>
      </w:r>
    </w:p>
    <w:p>
      <w:pPr>
        <w:pStyle w:val="13"/>
        <w:numPr>
          <w:ilvl w:val="0"/>
          <w:numId w:val="7"/>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Tinjauan Umum Keamanan Bertransaksi </w:t>
      </w:r>
    </w:p>
    <w:p>
      <w:pPr>
        <w:pStyle w:val="13"/>
        <w:tabs>
          <w:tab w:val="right" w:leader="dot" w:pos="7371"/>
          <w:tab w:val="right" w:pos="7938"/>
        </w:tabs>
        <w:spacing w:before="240" w:after="0" w:line="360" w:lineRule="auto"/>
        <w:ind w:left="993" w:right="-57"/>
        <w:jc w:val="both"/>
        <w:rPr>
          <w:rFonts w:asciiTheme="majorBidi" w:hAnsiTheme="majorBidi" w:cstheme="majorBidi"/>
          <w:sz w:val="24"/>
          <w:szCs w:val="24"/>
        </w:rPr>
      </w:pPr>
      <w:r>
        <w:rPr>
          <w:rFonts w:asciiTheme="majorBidi" w:hAnsiTheme="majorBidi" w:cstheme="majorBidi"/>
          <w:sz w:val="24"/>
          <w:szCs w:val="24"/>
        </w:rPr>
        <w:t xml:space="preserve">Forex Online Trading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38</w:t>
      </w:r>
    </w:p>
    <w:p>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BAB III HASIL PENELITIAN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41 </w:t>
      </w:r>
    </w:p>
    <w:p>
      <w:pPr>
        <w:pStyle w:val="13"/>
        <w:numPr>
          <w:ilvl w:val="0"/>
          <w:numId w:val="8"/>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Bentuk-Bentuk Transaksi Forex Online Trading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41 </w:t>
      </w:r>
    </w:p>
    <w:p>
      <w:pPr>
        <w:pStyle w:val="13"/>
        <w:numPr>
          <w:ilvl w:val="0"/>
          <w:numId w:val="8"/>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Aspek Hukum Keamanan Transksi Forex Online Trading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57</w:t>
      </w:r>
    </w:p>
    <w:p>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BAB IV PENUTUP</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7</w:t>
      </w:r>
      <w:r>
        <w:rPr>
          <w:rFonts w:asciiTheme="majorBidi" w:hAnsiTheme="majorBidi" w:cstheme="majorBidi"/>
          <w:sz w:val="24"/>
          <w:szCs w:val="24"/>
          <w:lang w:val="id-ID"/>
        </w:rPr>
        <w:t>1</w:t>
      </w:r>
    </w:p>
    <w:p>
      <w:pPr>
        <w:pStyle w:val="13"/>
        <w:numPr>
          <w:ilvl w:val="0"/>
          <w:numId w:val="9"/>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 xml:space="preserve">SIMPULAN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71 </w:t>
      </w:r>
    </w:p>
    <w:p>
      <w:pPr>
        <w:pStyle w:val="13"/>
        <w:numPr>
          <w:ilvl w:val="0"/>
          <w:numId w:val="9"/>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73 </w:t>
      </w:r>
    </w:p>
    <w:p>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 xml:space="preserve">DAFTAR PUSTAKA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74 </w:t>
      </w:r>
    </w:p>
    <w:p>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 xml:space="preserve">DAFTAR RIWAYAT HIDUP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79</w:t>
      </w:r>
    </w:p>
    <w:p>
      <w:pPr>
        <w:rPr>
          <w:rFonts w:asciiTheme="majorBidi" w:hAnsiTheme="majorBidi" w:cstheme="majorBidi"/>
          <w:sz w:val="24"/>
          <w:szCs w:val="24"/>
        </w:rPr>
      </w:pPr>
    </w:p>
    <w:sectPr>
      <w:footerReference r:id="rId8" w:type="first"/>
      <w:headerReference r:id="rId6" w:type="default"/>
      <w:footerReference r:id="rId7" w:type="default"/>
      <w:pgSz w:w="11906" w:h="16838"/>
      <w:pgMar w:top="2268" w:right="1701" w:bottom="1701" w:left="2268" w:header="709" w:footer="709" w:gutter="0"/>
      <w:pgNumType w:fmt="lowerRoman" w:start="2"/>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heme="majorBidi" w:hAnsiTheme="majorBidi" w:cstheme="majorBidi"/>
        <w:sz w:val="24"/>
        <w:szCs w:val="24"/>
      </w:rPr>
    </w:pPr>
  </w:p>
  <w:p>
    <w:pPr>
      <w:pStyle w:val="5"/>
      <w:rPr>
        <w:rFonts w:asciiTheme="majorBidi" w:hAnsiTheme="majorBidi" w:cstheme="majorBid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Bidi" w:hAnsiTheme="majorBidi" w:cstheme="majorBidi"/>
        <w:sz w:val="24"/>
        <w:szCs w:val="24"/>
      </w:rPr>
      <w:id w:val="219407021"/>
    </w:sdtPr>
    <w:sdtEndPr>
      <w:rPr>
        <w:rFonts w:asciiTheme="majorBidi" w:hAnsiTheme="majorBidi" w:cstheme="majorBidi"/>
        <w:sz w:val="24"/>
        <w:szCs w:val="24"/>
      </w:rPr>
    </w:sdtEndPr>
    <w:sdtContent>
      <w:p>
        <w:pPr>
          <w:pStyle w:val="5"/>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PAGE   \* MERGEFORMAT </w:instrText>
        </w:r>
        <w:r>
          <w:rPr>
            <w:rFonts w:asciiTheme="majorBidi" w:hAnsiTheme="majorBidi" w:cstheme="majorBidi"/>
            <w:sz w:val="24"/>
            <w:szCs w:val="24"/>
          </w:rPr>
          <w:fldChar w:fldCharType="separate"/>
        </w:r>
        <w:r>
          <w:rPr>
            <w:rFonts w:asciiTheme="majorBidi" w:hAnsiTheme="majorBidi" w:cstheme="majorBidi"/>
            <w:sz w:val="24"/>
            <w:szCs w:val="24"/>
          </w:rPr>
          <w:t>xii</w:t>
        </w:r>
        <w:r>
          <w:rPr>
            <w:rFonts w:asciiTheme="majorBidi" w:hAnsiTheme="majorBidi" w:cstheme="majorBidi"/>
            <w:sz w:val="24"/>
            <w:szCs w:val="24"/>
          </w:rPr>
          <w:fldChar w:fldCharType="end"/>
        </w:r>
      </w:p>
    </w:sdtContent>
  </w:sdt>
  <w:p>
    <w:pPr>
      <w:pStyle w:val="5"/>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13570"/>
    </w:sdtPr>
    <w:sdtContent>
      <w:p>
        <w:pPr>
          <w:pStyle w:val="5"/>
          <w:jc w:val="center"/>
        </w:pPr>
        <w:r>
          <w:fldChar w:fldCharType="begin"/>
        </w:r>
        <w:r>
          <w:instrText xml:space="preserve"> PAGE   \* MERGEFORMAT </w:instrText>
        </w:r>
        <w:r>
          <w:fldChar w:fldCharType="separate"/>
        </w:r>
        <w:r>
          <w:t>ii</w:t>
        </w:r>
        <w:r>
          <w:fldChar w:fldCharType="end"/>
        </w:r>
      </w:p>
    </w:sdtContent>
  </w:sdt>
  <w:p>
    <w:pPr>
      <w:pStyle w:val="5"/>
      <w:rPr>
        <w:rFonts w:asciiTheme="majorBidi" w:hAnsiTheme="majorBidi" w:cstheme="majorBidi"/>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244194289"/>
    </w:sdtPr>
    <w:sdtEndPr>
      <w:rPr>
        <w:sz w:val="24"/>
        <w:szCs w:val="24"/>
      </w:rPr>
    </w:sdtEndPr>
    <w:sdtContent>
      <w:p>
        <w:pPr>
          <w:pStyle w:val="7"/>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iii</w:t>
        </w:r>
        <w:r>
          <w:rPr>
            <w:sz w:val="24"/>
            <w:szCs w:val="24"/>
          </w:rPr>
          <w:fldChar w:fldCharType="end"/>
        </w:r>
      </w:p>
    </w:sdtContent>
  </w:sdt>
  <w:p>
    <w:pPr>
      <w:pStyle w:val="7"/>
      <w:rPr>
        <w:rFonts w:asciiTheme="majorBidi" w:hAnsiTheme="majorBidi" w:cstheme="majorBidi"/>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p>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4"/>
        <w:szCs w:val="24"/>
      </w:rPr>
    </w:pPr>
  </w:p>
  <w:p>
    <w:pPr>
      <w:pStyle w:val="7"/>
      <w:rPr>
        <w:rFonts w:asciiTheme="majorBidi" w:hAnsiTheme="majorBidi" w:cstheme="majorBidi"/>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00C67"/>
    <w:multiLevelType w:val="multilevel"/>
    <w:tmpl w:val="1B500C67"/>
    <w:lvl w:ilvl="0" w:tentative="0">
      <w:start w:val="1"/>
      <w:numFmt w:val="upperLetter"/>
      <w:lvlText w:val="%1."/>
      <w:lvlJc w:val="left"/>
      <w:pPr>
        <w:ind w:left="787" w:hanging="360"/>
      </w:pPr>
      <w:rPr>
        <w:rFonts w:hint="default"/>
        <w:b w:val="0"/>
        <w:bCs/>
      </w:rPr>
    </w:lvl>
    <w:lvl w:ilvl="1" w:tentative="0">
      <w:start w:val="1"/>
      <w:numFmt w:val="lowerLetter"/>
      <w:lvlText w:val="%2."/>
      <w:lvlJc w:val="left"/>
      <w:pPr>
        <w:ind w:left="1507" w:hanging="360"/>
      </w:pPr>
    </w:lvl>
    <w:lvl w:ilvl="2" w:tentative="0">
      <w:start w:val="1"/>
      <w:numFmt w:val="lowerRoman"/>
      <w:lvlText w:val="%3."/>
      <w:lvlJc w:val="right"/>
      <w:pPr>
        <w:ind w:left="2227" w:hanging="180"/>
      </w:pPr>
    </w:lvl>
    <w:lvl w:ilvl="3" w:tentative="0">
      <w:start w:val="1"/>
      <w:numFmt w:val="decimal"/>
      <w:lvlText w:val="%4."/>
      <w:lvlJc w:val="left"/>
      <w:pPr>
        <w:ind w:left="2947" w:hanging="360"/>
      </w:pPr>
    </w:lvl>
    <w:lvl w:ilvl="4" w:tentative="0">
      <w:start w:val="1"/>
      <w:numFmt w:val="lowerLetter"/>
      <w:lvlText w:val="%5."/>
      <w:lvlJc w:val="left"/>
      <w:pPr>
        <w:ind w:left="3667" w:hanging="360"/>
      </w:pPr>
    </w:lvl>
    <w:lvl w:ilvl="5" w:tentative="0">
      <w:start w:val="1"/>
      <w:numFmt w:val="lowerRoman"/>
      <w:lvlText w:val="%6."/>
      <w:lvlJc w:val="right"/>
      <w:pPr>
        <w:ind w:left="4387" w:hanging="180"/>
      </w:pPr>
    </w:lvl>
    <w:lvl w:ilvl="6" w:tentative="0">
      <w:start w:val="1"/>
      <w:numFmt w:val="decimal"/>
      <w:lvlText w:val="%7."/>
      <w:lvlJc w:val="left"/>
      <w:pPr>
        <w:ind w:left="5107" w:hanging="360"/>
      </w:pPr>
    </w:lvl>
    <w:lvl w:ilvl="7" w:tentative="0">
      <w:start w:val="1"/>
      <w:numFmt w:val="lowerLetter"/>
      <w:lvlText w:val="%8."/>
      <w:lvlJc w:val="left"/>
      <w:pPr>
        <w:ind w:left="5827" w:hanging="360"/>
      </w:pPr>
    </w:lvl>
    <w:lvl w:ilvl="8" w:tentative="0">
      <w:start w:val="1"/>
      <w:numFmt w:val="lowerRoman"/>
      <w:lvlText w:val="%9."/>
      <w:lvlJc w:val="right"/>
      <w:pPr>
        <w:ind w:left="6547" w:hanging="180"/>
      </w:pPr>
    </w:lvl>
  </w:abstractNum>
  <w:abstractNum w:abstractNumId="1">
    <w:nsid w:val="230D5C03"/>
    <w:multiLevelType w:val="multilevel"/>
    <w:tmpl w:val="230D5C03"/>
    <w:lvl w:ilvl="0" w:tentative="0">
      <w:start w:val="1"/>
      <w:numFmt w:val="decimal"/>
      <w:lvlText w:val="%1."/>
      <w:lvlJc w:val="left"/>
      <w:pPr>
        <w:ind w:left="1713" w:hanging="360"/>
      </w:pPr>
      <w:rPr>
        <w:rFonts w:hint="default"/>
        <w:sz w:val="24"/>
        <w:szCs w:val="24"/>
      </w:r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2">
    <w:nsid w:val="24300088"/>
    <w:multiLevelType w:val="multilevel"/>
    <w:tmpl w:val="24300088"/>
    <w:lvl w:ilvl="0" w:tentative="0">
      <w:start w:val="1"/>
      <w:numFmt w:val="upperLetter"/>
      <w:lvlText w:val="%1."/>
      <w:lvlJc w:val="left"/>
      <w:pPr>
        <w:ind w:left="1146" w:hanging="360"/>
      </w:pPr>
      <w:rPr>
        <w:rFonts w:hint="default"/>
        <w:b w:val="0"/>
        <w:bCs/>
        <w:sz w:val="24"/>
        <w:szCs w:val="24"/>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3">
    <w:nsid w:val="2F8070E3"/>
    <w:multiLevelType w:val="multilevel"/>
    <w:tmpl w:val="2F8070E3"/>
    <w:lvl w:ilvl="0" w:tentative="0">
      <w:start w:val="2"/>
      <w:numFmt w:val="upperLetter"/>
      <w:lvlText w:val="%1."/>
      <w:lvlJc w:val="left"/>
      <w:pPr>
        <w:ind w:left="1713" w:hanging="360"/>
      </w:pPr>
      <w:rPr>
        <w:rFonts w:hint="default"/>
        <w:b w:val="0"/>
        <w:bCs/>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B9323BC"/>
    <w:multiLevelType w:val="multilevel"/>
    <w:tmpl w:val="3B9323BC"/>
    <w:lvl w:ilvl="0" w:tentative="0">
      <w:start w:val="1"/>
      <w:numFmt w:val="decimal"/>
      <w:lvlText w:val="%1."/>
      <w:lvlJc w:val="left"/>
      <w:pPr>
        <w:ind w:left="360" w:hanging="360"/>
      </w:pPr>
    </w:lvl>
    <w:lvl w:ilvl="1" w:tentative="0">
      <w:start w:val="1"/>
      <w:numFmt w:val="upperLetter"/>
      <w:lvlText w:val="%2."/>
      <w:lvlJc w:val="left"/>
      <w:pPr>
        <w:ind w:left="792" w:hanging="432"/>
      </w:pPr>
      <w:rPr>
        <w:rFonts w:hint="default"/>
        <w:b w:val="0"/>
        <w:bCs/>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
    <w:nsid w:val="3FC53247"/>
    <w:multiLevelType w:val="multilevel"/>
    <w:tmpl w:val="3FC53247"/>
    <w:lvl w:ilvl="0" w:tentative="0">
      <w:start w:val="1"/>
      <w:numFmt w:val="decimal"/>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B5A7E2B"/>
    <w:multiLevelType w:val="multilevel"/>
    <w:tmpl w:val="4B5A7E2B"/>
    <w:lvl w:ilvl="0" w:tentative="0">
      <w:start w:val="6"/>
      <w:numFmt w:val="decimal"/>
      <w:lvlText w:val="%1."/>
      <w:lvlJc w:val="left"/>
      <w:pPr>
        <w:ind w:left="2138" w:hanging="360"/>
      </w:pPr>
      <w:rPr>
        <w:rFonts w:hint="default"/>
      </w:r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7">
    <w:nsid w:val="62EBF90B"/>
    <w:multiLevelType w:val="singleLevel"/>
    <w:tmpl w:val="62EBF90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641D69A3"/>
    <w:multiLevelType w:val="multilevel"/>
    <w:tmpl w:val="641D69A3"/>
    <w:lvl w:ilvl="0" w:tentative="0">
      <w:start w:val="1"/>
      <w:numFmt w:val="upperLetter"/>
      <w:lvlText w:val="%1."/>
      <w:lvlJc w:val="left"/>
      <w:pPr>
        <w:ind w:left="1287" w:hanging="360"/>
      </w:pPr>
      <w:rPr>
        <w:rFonts w:hint="default"/>
        <w:b w:val="0"/>
        <w:bCs/>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num w:numId="1">
    <w:abstractNumId w:val="7"/>
  </w:num>
  <w:num w:numId="2">
    <w:abstractNumId w:val="5"/>
  </w:num>
  <w:num w:numId="3">
    <w:abstractNumId w:val="4"/>
  </w:num>
  <w:num w:numId="4">
    <w:abstractNumId w:val="2"/>
  </w:num>
  <w:num w:numId="5">
    <w:abstractNumId w:val="1"/>
  </w:num>
  <w:num w:numId="6">
    <w:abstractNumId w:val="6"/>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9"/>
    <w:unhideWhenUsed/>
    <w:qFormat/>
    <w:uiPriority w:val="99"/>
    <w:pPr>
      <w:spacing w:after="0" w:line="240" w:lineRule="auto"/>
    </w:pPr>
    <w:rPr>
      <w:rFonts w:ascii="Tahoma" w:hAnsi="Tahoma" w:cs="Tahoma"/>
      <w:sz w:val="16"/>
      <w:szCs w:val="16"/>
    </w:rPr>
  </w:style>
  <w:style w:type="paragraph" w:styleId="3">
    <w:name w:val="Body Text"/>
    <w:basedOn w:val="1"/>
    <w:link w:val="18"/>
    <w:qFormat/>
    <w:uiPriority w:val="1"/>
    <w:pPr>
      <w:widowControl w:val="0"/>
      <w:autoSpaceDE w:val="0"/>
      <w:autoSpaceDN w:val="0"/>
      <w:spacing w:after="0" w:line="240" w:lineRule="auto"/>
    </w:pPr>
    <w:rPr>
      <w:rFonts w:ascii="Times New Roman" w:hAnsi="Times New Roman" w:eastAsia="Times New Roman" w:cs="Times New Roman"/>
      <w:sz w:val="24"/>
      <w:szCs w:val="24"/>
      <w:lang w:val="id"/>
    </w:rPr>
  </w:style>
  <w:style w:type="paragraph" w:styleId="4">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5">
    <w:name w:val="footer"/>
    <w:basedOn w:val="1"/>
    <w:link w:val="17"/>
    <w:unhideWhenUsed/>
    <w:qFormat/>
    <w:uiPriority w:val="99"/>
    <w:pPr>
      <w:tabs>
        <w:tab w:val="center" w:pos="4513"/>
        <w:tab w:val="right" w:pos="9026"/>
      </w:tabs>
      <w:spacing w:after="0" w:line="240" w:lineRule="auto"/>
    </w:pPr>
  </w:style>
  <w:style w:type="paragraph" w:styleId="6">
    <w:name w:val="footnote text"/>
    <w:basedOn w:val="1"/>
    <w:link w:val="14"/>
    <w:unhideWhenUsed/>
    <w:qFormat/>
    <w:uiPriority w:val="99"/>
    <w:pPr>
      <w:spacing w:after="0" w:line="240" w:lineRule="auto"/>
    </w:pPr>
    <w:rPr>
      <w:sz w:val="20"/>
      <w:szCs w:val="20"/>
    </w:rPr>
  </w:style>
  <w:style w:type="paragraph" w:styleId="7">
    <w:name w:val="header"/>
    <w:basedOn w:val="1"/>
    <w:link w:val="16"/>
    <w:unhideWhenUsed/>
    <w:qFormat/>
    <w:uiPriority w:val="99"/>
    <w:pPr>
      <w:tabs>
        <w:tab w:val="center" w:pos="4513"/>
        <w:tab w:val="right" w:pos="9026"/>
      </w:tabs>
      <w:spacing w:after="0" w:line="240" w:lineRule="auto"/>
    </w:pPr>
  </w:style>
  <w:style w:type="character" w:styleId="9">
    <w:name w:val="footnote reference"/>
    <w:basedOn w:val="8"/>
    <w:unhideWhenUsed/>
    <w:qFormat/>
    <w:uiPriority w:val="99"/>
    <w:rPr>
      <w:vertAlign w:val="superscript"/>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table" w:styleId="12">
    <w:name w:val="Table Grid"/>
    <w:basedOn w:val="1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List Paragraph1"/>
    <w:basedOn w:val="1"/>
    <w:qFormat/>
    <w:uiPriority w:val="34"/>
    <w:pPr>
      <w:ind w:left="720"/>
      <w:contextualSpacing/>
    </w:pPr>
  </w:style>
  <w:style w:type="character" w:customStyle="1" w:styleId="14">
    <w:name w:val="Footnote Text Char"/>
    <w:basedOn w:val="8"/>
    <w:link w:val="6"/>
    <w:qFormat/>
    <w:uiPriority w:val="99"/>
    <w:rPr>
      <w:sz w:val="20"/>
      <w:szCs w:val="20"/>
    </w:rPr>
  </w:style>
  <w:style w:type="paragraph" w:customStyle="1" w:styleId="15">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id-ID" w:eastAsia="en-US" w:bidi="ar-SA"/>
    </w:rPr>
  </w:style>
  <w:style w:type="character" w:customStyle="1" w:styleId="16">
    <w:name w:val="Header Char"/>
    <w:basedOn w:val="8"/>
    <w:link w:val="7"/>
    <w:qFormat/>
    <w:uiPriority w:val="99"/>
  </w:style>
  <w:style w:type="character" w:customStyle="1" w:styleId="17">
    <w:name w:val="Footer Char"/>
    <w:basedOn w:val="8"/>
    <w:link w:val="5"/>
    <w:qFormat/>
    <w:uiPriority w:val="99"/>
  </w:style>
  <w:style w:type="character" w:customStyle="1" w:styleId="18">
    <w:name w:val="Body Text Char"/>
    <w:basedOn w:val="8"/>
    <w:link w:val="3"/>
    <w:qFormat/>
    <w:uiPriority w:val="1"/>
    <w:rPr>
      <w:rFonts w:ascii="Times New Roman" w:hAnsi="Times New Roman" w:eastAsia="Times New Roman" w:cs="Times New Roman"/>
      <w:sz w:val="24"/>
      <w:szCs w:val="24"/>
      <w:lang w:val="id"/>
    </w:rPr>
  </w:style>
  <w:style w:type="character" w:customStyle="1" w:styleId="19">
    <w:name w:val="Balloon Text Char"/>
    <w:basedOn w:val="8"/>
    <w:link w:val="2"/>
    <w:semiHidden/>
    <w:qFormat/>
    <w:uiPriority w:val="99"/>
    <w:rPr>
      <w:rFonts w:ascii="Tahoma" w:hAnsi="Tahoma" w:cs="Tahoma"/>
      <w:sz w:val="16"/>
      <w:szCs w:val="16"/>
    </w:rPr>
  </w:style>
  <w:style w:type="paragraph" w:customStyle="1" w:styleId="20">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id" w:eastAsia="i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15588</Words>
  <Characters>88855</Characters>
  <Lines>740</Lines>
  <Paragraphs>208</Paragraphs>
  <ScaleCrop>false</ScaleCrop>
  <LinksUpToDate>false</LinksUpToDate>
  <CharactersWithSpaces>104235</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2009-01-04T12:55:00Z</dcterms:created>
  <dc:creator>User</dc:creator>
  <cp:lastModifiedBy>iPhone</cp:lastModifiedBy>
  <cp:lastPrinted>2009-01-04T13:13:00Z</cp:lastPrinted>
  <dcterms:modified xsi:type="dcterms:W3CDTF">2022-08-08T12:28:16Z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2052-10.6.1</vt:lpwstr>
  </property>
</Properties>
</file>