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24"/>
          <w:szCs w:val="24"/>
          <w:lang w:val="id-ID"/>
        </w:rPr>
      </w:pPr>
    </w:p>
    <w:p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Buku </w:t>
      </w:r>
    </w:p>
    <w:p>
      <w:pPr>
        <w:ind w:left="1418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Adolf, Huala, Hukum Perdagangan Internasional, Jakarta: Raja Grafindo Persada, 2005.</w:t>
      </w:r>
    </w:p>
    <w:p>
      <w:pPr>
        <w:ind w:left="1418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Ali, Zainuddin, Metode Penelitian Hukum, Jakarta: Sinar Grafika, 2017.</w:t>
      </w:r>
    </w:p>
    <w:p>
      <w:pPr>
        <w:ind w:left="1418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Bappebti, Buku Laporan Akuntabilitas Kinerja, Jakarta: Bappebti, 2020a.</w:t>
      </w:r>
    </w:p>
    <w:p>
      <w:pPr>
        <w:ind w:left="1418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, Pengaturan Perdagangan Berjangka Komoditi Di Era Digital, Kementerian Perdagangan Indonesia, 2020b.</w:t>
      </w:r>
    </w:p>
    <w:p>
      <w:pPr>
        <w:ind w:left="1418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C.H, Berliana, Mengenal Valuta Asing, Yogyakarta: Gadjah Mada University Press, 2005.</w:t>
      </w:r>
    </w:p>
    <w:p>
      <w:pPr>
        <w:ind w:left="1418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Daud, Darmawan, Mengenal Bisnis Valuta Asing, Yogyakarta: PINUS, 2007. </w:t>
      </w:r>
    </w:p>
    <w:p>
      <w:pPr>
        <w:ind w:left="1418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Dibyo Purnomo, Serfianto, Pasar Komoditi Perdagangan Berjangka dan Pasar Lelang Komoditi, Yogyakarta: Jogja Bangkit Publisher, 2013.</w:t>
      </w:r>
    </w:p>
    <w:p>
      <w:pPr>
        <w:ind w:left="1418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Hariyani, Iswi, Pasar Uang dan Pasar Valas, Jakarta: Gramedia Pustaka Utama, 2013.</w:t>
      </w:r>
    </w:p>
    <w:p>
      <w:pPr>
        <w:ind w:left="1418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Hulwati, Transaksi Saham di Pasar Modal Indonesia Perspektif Hukum Ekonomi Islam. Yogyakarta: UII Press, 2001.</w:t>
      </w:r>
    </w:p>
    <w:p>
      <w:pPr>
        <w:ind w:left="1418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Indonesia Stock Exchange, Bagaimana Menjadi Investor Saham, Bursa Efek Indonesia, 2015.</w:t>
      </w:r>
    </w:p>
    <w:p>
      <w:pPr>
        <w:ind w:left="1418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J., Sarwono, Pintar Menulis Karangan Ilmiah-Kunci Sukses Dalam Menulis Ilmiah, Yogyakarta: Penerbit Andi, 2010.</w:t>
      </w:r>
    </w:p>
    <w:p>
      <w:pPr>
        <w:ind w:left="1418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Kasmir, Bank dan Lembaga Keuangan Lainnya, Jakarta: PT. Raja Grafindo Persada, 2010.</w:t>
      </w:r>
    </w:p>
    <w:p>
      <w:pPr>
        <w:ind w:left="1418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Lucius,  Psycho On Trading, Yogyakarta: Andi Offset, 2007.</w:t>
      </w:r>
    </w:p>
    <w:p>
      <w:pPr>
        <w:ind w:left="1418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Lucius, Sitanggang, Panduan Forex Trading, Yogyakarta: Penerbit CV Andi Offset, 2006.</w:t>
      </w:r>
    </w:p>
    <w:p>
      <w:pPr>
        <w:ind w:left="1418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Miru, Ahmadi, Hukum Perikatan: Penjelasan Makna Pasal 1233 Sampai 1456 BW, Jakarta: RajaGrafindo Persada, 2012. </w:t>
      </w:r>
    </w:p>
    <w:p>
      <w:pPr>
        <w:ind w:left="1418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Mohamad, Samsul, Pasar Berjangka Komoditas Dan Derivatif. Jakarta: Selemba Empat, 2019.</w:t>
      </w:r>
    </w:p>
    <w:p>
      <w:pPr>
        <w:ind w:left="1418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Rahmah, Hukum Investasi, Jakarta: Penerbit Kencana, 2020.</w:t>
      </w:r>
    </w:p>
    <w:p>
      <w:pPr>
        <w:ind w:left="1418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Ricky Ferlianto, Lie, Forex Online Tren Investasi Masa Kini, Jakarta: Kompas Gramedia, 2012.</w:t>
      </w:r>
    </w:p>
    <w:p>
      <w:pPr>
        <w:ind w:left="1418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Salim, Transaksi Forex Online dengan Marketiva Streamster, Jakarta: Elex Media Komputindo, 2008.</w:t>
      </w:r>
    </w:p>
    <w:p>
      <w:pPr>
        <w:ind w:left="1418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Soemitra, Andri, Bank dan Lembaga Keuangan Syariah, Kencana, Jakarta, 2009</w:t>
      </w:r>
    </w:p>
    <w:p>
      <w:pPr>
        <w:ind w:left="1418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Soerjono, soekanto, Pengantar Penelitian Hukum, Jakarta: UI Press, 2013.</w:t>
      </w:r>
    </w:p>
    <w:p>
      <w:pPr>
        <w:ind w:left="1418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, Penelitian Hukum Normatif Suatu Tinjauan Singkat, Jakarta: PT. Raja Grafindo Persada, 2014.</w:t>
      </w:r>
    </w:p>
    <w:p>
      <w:pPr>
        <w:ind w:left="1418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Suharto, Frento T, Mengungkap Rahasia Forex, Jakarta: PT Elex Media Komputindo, 2013.</w:t>
      </w:r>
    </w:p>
    <w:p>
      <w:pPr>
        <w:ind w:left="1418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Widoatmodjo, Sawidji, Forex Online Trading; Tren Investasi Masa Kini, Jakarta: PT. Elex Media Komputindo, 2013.</w:t>
      </w:r>
    </w:p>
    <w:p>
      <w:pPr>
        <w:ind w:left="1418" w:hanging="1418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Jurnal/Artikel Ilmiah </w:t>
      </w:r>
    </w:p>
    <w:p>
      <w:pPr>
        <w:ind w:left="1418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Anaz Nazriani, “Hukum Transaksi Forex Trading Berdasarkan Fatwa Dewan Syariah Nasional Nomor 28/Dsn-Mui/Iii/2002 Tentang Jual Beli Mata Uang”, Studi Kasus Di Kota Medan, Skripsi Sarjana Hukum, Sumatera Utara: Universitas Islam Negeri Sumatera Utara, 2019.</w:t>
      </w:r>
    </w:p>
    <w:p>
      <w:pPr>
        <w:ind w:left="1418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Dimyati Hilda, “Perlindungan Hukum Bagi Investor Dalam Pasar Modal”, Jurnal Cita Hukum, Volume I, Nomor 2, Desember, 2014.</w:t>
      </w:r>
    </w:p>
    <w:p>
      <w:pPr>
        <w:ind w:left="1418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Farha Fadilah, “Pengawasan Perizinan Bagi Pelaku Usaha Money Changer Dari Tindak Pidana Pencucian Uang”, Skripsi Program Studi Magister Kenotariatan, Makassar: Fakultas Hukum Universitas Hasanuddin Makassar, 2017.</w:t>
      </w:r>
    </w:p>
    <w:p>
      <w:pPr>
        <w:ind w:left="1418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Ksamawantara, I.M.A., Kosasih, J.I., “Perlindungan Konsumen Terhadap Penipuan Yang Dilakukan Broker Forex Ilegal”, Jurnal Interpretasi Hukum, Volume 2, Agustus, 2021.</w:t>
      </w:r>
    </w:p>
    <w:p>
      <w:pPr>
        <w:ind w:left="1418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Lihan Rini, ”Kelebihan Investasi Forex Online“, Jurnal Ilmiah ESAI, Volume 10, Nomor 2, Juli, 2016.</w:t>
      </w:r>
    </w:p>
    <w:p>
      <w:pPr>
        <w:ind w:left="1418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Nilasari Rahmadiani, ”Perlindungan Hukum Terhadap Investor Dalam Transaksi Jual Beli Efek Melalui Internet”, JurnalYuridika, Volume 26, Nomor 3, September-Desember, 2011.</w:t>
      </w:r>
    </w:p>
    <w:p>
      <w:pPr>
        <w:ind w:left="1418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Paparang, Laura I., “Perlindungan Hukum Terhadap Investor/Nasabah Yang Mengalami Kerugian Dalam Transaksi Trading Forex”, Jurnal Litigasi e-Journal, Volume 21, Nomor 2, Oktober, 2020.</w:t>
      </w:r>
    </w:p>
    <w:p>
      <w:pPr>
        <w:ind w:left="1418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Putu Eggy, “Perlindungan Hukum Terhadap Konsumen Akibat Kecurangan Perusahaan Money Changer Tidak Berizin Dalam Transaksi Valuta Asing Di Kuta Bali”, Kertha Semaya Journal Ilmu Hukum, Volume 7, Nomor 11, 2019.</w:t>
      </w:r>
    </w:p>
    <w:p>
      <w:pPr>
        <w:ind w:left="1418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Ridwan M., “Aspek Pidana Perdagangan Valuta Asing Sistem Daring”, Jurnal Ilmiah Ilmu Hukum QISTIE, Volume 13, Nomor 1, Mei, 2020.</w:t>
      </w:r>
    </w:p>
    <w:p>
      <w:pPr>
        <w:ind w:left="1418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Sari Mustika, “Investasi Foreign Exchange Trading FOREX PT.Monex Investindo Futures”, Skripsi, Surakarta: Universitas Sebelas Maret, 2011.</w:t>
      </w:r>
    </w:p>
    <w:p>
      <w:pPr>
        <w:ind w:left="1418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Suroyya Naily, ”Tinjauan Yuridis Perlindungan Hukum Terhadap Investor Dalam Transaksi Forex Margin Trading Pada Bursa Berjangka Oleh Perusahaan Pialang Berjangka”, Skripsi Sarjana Hukum, Semarang: Universitas Negeri Semarang, 2013.</w:t>
      </w:r>
    </w:p>
    <w:p>
      <w:pPr>
        <w:ind w:left="1418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Titin, ”Analisis Pengambilan Keputusan dalam Transaksi Forex trading di Exindo Regional Lamongan”. Jurnal Ilmu Hukum, Volume 17, Nomor 2, 2015.</w:t>
      </w:r>
    </w:p>
    <w:p>
      <w:pPr>
        <w:ind w:left="1418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Wardhani, K.I., “Perlindungan Hukum Bagi Nasabah dalam Forex Trasing Menurut Undang-Undang No. 10 Tahun 2011 Tentang Perubahan Undang-Undang No. 32 Tahun 1999 Tentang Perdagangan Berjangka Komoditi Studi Kasus di PT. Finex Berjangka”, Jurnal Hukum Lex Librum, Volume 3, Nomor 1, 2016.</w:t>
      </w:r>
    </w:p>
    <w:p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Peraturan Perundang-Undangan </w:t>
      </w:r>
    </w:p>
    <w:p>
      <w:pPr>
        <w:autoSpaceDE w:val="0"/>
        <w:autoSpaceDN w:val="0"/>
        <w:adjustRightInd w:val="0"/>
        <w:spacing w:line="240" w:lineRule="auto"/>
        <w:ind w:left="1276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Undang-Undang Dasar Negara Republik Indonesia Tahun 1945 </w:t>
      </w:r>
    </w:p>
    <w:p>
      <w:pPr>
        <w:autoSpaceDE w:val="0"/>
        <w:autoSpaceDN w:val="0"/>
        <w:adjustRightInd w:val="0"/>
        <w:spacing w:line="240" w:lineRule="auto"/>
        <w:ind w:left="1276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Kitab Undang-Undang Hukum Perdata (KUHP/Burgelijk Wetboek)</w:t>
      </w:r>
    </w:p>
    <w:p>
      <w:pPr>
        <w:autoSpaceDE w:val="0"/>
        <w:autoSpaceDN w:val="0"/>
        <w:adjustRightInd w:val="0"/>
        <w:spacing w:line="240" w:lineRule="auto"/>
        <w:ind w:left="1276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Undang Undang Nomor 10 Tahun 2011 Tentang Perubahan atas Undang Undang Nomor 32 Tahun 1997 Tentang Perdagangan Berjangka Komoditi. </w:t>
      </w:r>
    </w:p>
    <w:p>
      <w:pPr>
        <w:autoSpaceDE w:val="0"/>
        <w:autoSpaceDN w:val="0"/>
        <w:adjustRightInd w:val="0"/>
        <w:spacing w:line="240" w:lineRule="auto"/>
        <w:ind w:left="1276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Undang-Undang Nomor 19 Tahun 2016 tentang Informasi dan Transaksi Elektronik </w:t>
      </w:r>
    </w:p>
    <w:p>
      <w:pPr>
        <w:autoSpaceDE w:val="0"/>
        <w:autoSpaceDN w:val="0"/>
        <w:adjustRightInd w:val="0"/>
        <w:spacing w:line="240" w:lineRule="auto"/>
        <w:ind w:left="1276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Undang-Undang Nomor  8 Tahun 1995 tentang Pasar Modal</w:t>
      </w:r>
    </w:p>
    <w:p>
      <w:pPr>
        <w:autoSpaceDE w:val="0"/>
        <w:autoSpaceDN w:val="0"/>
        <w:adjustRightInd w:val="0"/>
        <w:spacing w:line="240" w:lineRule="auto"/>
        <w:ind w:left="1276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Peraturan Bank Indonesia Nomor 18/20/PBI/2016 Tentang Kegiatan Usaha Penukaran Valuta Asing Bukan Bank</w:t>
      </w:r>
    </w:p>
    <w:p>
      <w:pPr>
        <w:autoSpaceDE w:val="0"/>
        <w:autoSpaceDN w:val="0"/>
        <w:adjustRightInd w:val="0"/>
        <w:spacing w:line="240" w:lineRule="auto"/>
        <w:ind w:left="1276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Peraturan Pemerintah Nomor 49 Tahun 2014 Tentang Penyelenggaraan Perdagangan Berjangka Komoditi</w:t>
      </w:r>
    </w:p>
    <w:p>
      <w:pPr>
        <w:autoSpaceDE w:val="0"/>
        <w:autoSpaceDN w:val="0"/>
        <w:adjustRightInd w:val="0"/>
        <w:spacing w:line="240" w:lineRule="auto"/>
        <w:ind w:left="1276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Surat Keputusan Kepala Badan Pengawas Perdagangan Berjangka Komoditi (Bappebti) Nomor 55/BAPPEBTI/KP/I/2005 tentang Sistem Perdagangan Alternatif. </w:t>
      </w:r>
    </w:p>
    <w:p>
      <w:pPr>
        <w:autoSpaceDE w:val="0"/>
        <w:autoSpaceDN w:val="0"/>
        <w:adjustRightInd w:val="0"/>
        <w:spacing w:line="240" w:lineRule="auto"/>
        <w:ind w:left="1276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Surat Keputusan Kepala Badan Pengawas Perdagangan Berjangka Komoditi (Bappebti) Nomor 55/BAPPEBTI/KP/I/2006 tentang Perubahan atas  Keputusan Kepala Bappebti Nomor 55/BAPPEBTI/KP/I/2005 </w:t>
      </w:r>
    </w:p>
    <w:p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Website</w:t>
      </w:r>
    </w:p>
    <w:p>
      <w:pPr>
        <w:spacing w:line="240" w:lineRule="auto"/>
        <w:ind w:left="1276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bappebti-tahun-2022/ </w:t>
      </w:r>
    </w:p>
    <w:p>
      <w:pPr>
        <w:spacing w:line="240" w:lineRule="auto"/>
        <w:ind w:left="1276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http://bisnis-online-internet.blogspot.com/2008/05/trading-forex.html artikel Sejarah Forex diakses tanggal 20 Maret 2022</w:t>
      </w:r>
    </w:p>
    <w:p>
      <w:pPr>
        <w:spacing w:line="240" w:lineRule="auto"/>
        <w:ind w:left="1276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https://belajartrading.co.id/stage-4-kapan-trading-forex/read/pasar-forex-dan-jenis-transaksi-berdasarkan-kesepakatan-waktu diakses pada 30 Maret 2022</w:t>
      </w:r>
    </w:p>
    <w:p>
      <w:pPr>
        <w:spacing w:line="240" w:lineRule="auto"/>
        <w:ind w:left="1276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https://cnbcindonesia.com/satu-kampung-kena-tipu-main-trading</w:t>
      </w:r>
    </w:p>
    <w:p>
      <w:pPr>
        <w:spacing w:line="240" w:lineRule="auto"/>
        <w:ind w:left="1276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https://gramedia.com/best-seller/broker-forex-terbaik-resmi-bappebti/ </w:t>
      </w:r>
    </w:p>
    <w:p>
      <w:pPr>
        <w:spacing w:line="240" w:lineRule="auto"/>
        <w:ind w:left="1276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https://id.fx-c.com/c/regulation-country/australia/#ixzz7R3TnOy5M  </w:t>
      </w:r>
    </w:p>
    <w:p>
      <w:pPr>
        <w:spacing w:line="240" w:lineRule="auto"/>
        <w:ind w:left="1276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https://seputarforex.com/artikel/daftar-broker-forex-yang-teregulasi-fca-inggris-275871-31 </w:t>
      </w:r>
    </w:p>
    <w:p>
      <w:pPr>
        <w:spacing w:line="240" w:lineRule="auto"/>
        <w:ind w:left="1276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https://www.babypips.com/tools/forex-regulation#:= </w:t>
      </w:r>
    </w:p>
    <w:p>
      <w:pPr>
        <w:spacing w:line="240" w:lineRule="auto"/>
        <w:ind w:left="1276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https://www.gicindonesia.com/jurnal/artikel/sejarah-awal-munculnya-trading-forex-di-indonesia-dunia/ </w:t>
      </w:r>
    </w:p>
    <w:p>
      <w:pPr>
        <w:spacing w:line="240" w:lineRule="auto"/>
        <w:ind w:left="1276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https://www.google.com/amp/s/m.bisnis.com/amp/read/20220126/55/1493793/bagaimana-cara-kerja-robot-trading-forex-ini-penjelasannya </w:t>
      </w:r>
    </w:p>
    <w:p>
      <w:pPr>
        <w:spacing w:line="240" w:lineRule="auto"/>
        <w:ind w:left="1276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https://www.google.com/amp/s/m/m.bisnis.com/amp/read/20191228/55/1184937/mengenal-perbedaan-antara-pasar-saham-dan-forex </w:t>
      </w:r>
    </w:p>
    <w:p>
      <w:pPr>
        <w:spacing w:line="240" w:lineRule="auto"/>
        <w:ind w:left="1276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https://www.google.com/amp/s/www.cnbcindonesia.com/market/20220204081845-17-312787/ini-cara-main-forex-yang-benar-agar-tak-kena-tipu-sekampung/amp</w:t>
      </w:r>
    </w:p>
    <w:p>
      <w:pPr>
        <w:spacing w:line="240" w:lineRule="auto"/>
        <w:ind w:left="1276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https://www.google.com/amp/s/www.foreximf.com/amp/blog/forex/hukum-forex, </w:t>
      </w:r>
    </w:p>
    <w:p>
      <w:pPr>
        <w:spacing w:line="240" w:lineRule="auto"/>
        <w:ind w:left="1276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https://www.google.com/amp/s/www.pramborsfm.com/amp/news/ kemendag-blokir-1.222-situs-investasi-bodong-ada-binomo-hingga-robot-trading</w:t>
      </w:r>
    </w:p>
    <w:p>
      <w:pPr>
        <w:spacing w:line="240" w:lineRule="auto"/>
        <w:ind w:left="1276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https://www.investpedia.com/terms/c/cftc.asp diakses pada 20 april 2022</w:t>
      </w:r>
    </w:p>
    <w:p>
      <w:pPr>
        <w:spacing w:line="240" w:lineRule="auto"/>
        <w:ind w:left="1276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https://www.poems.co.id/htm/Freeducation/LPNewsletter/v50/news03_vol50_Pengawas.html </w:t>
      </w:r>
    </w:p>
    <w:p>
      <w:pPr>
        <w:spacing w:line="240" w:lineRule="auto"/>
        <w:ind w:left="1276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https://www.seputarforex.com/artikel/daftar-broker-forex-teregulasi-amerika-serikat-276191-31</w:t>
      </w:r>
    </w:p>
    <w:p>
      <w:pPr>
        <w:spacing w:line="240" w:lineRule="auto"/>
        <w:ind w:left="1276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https://www.uob.co.id/corporate/global-markets/foreign-exchange-and derivative/foreign-exchange.page</w:t>
      </w:r>
    </w:p>
    <w:p>
      <w:pPr>
        <w:spacing w:line="240" w:lineRule="auto"/>
        <w:ind w:left="1276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https:repository.unikom.ac.id/66887/1/14%20transaksi%20perdagangan%20valas.pptx </w:t>
      </w:r>
    </w:p>
    <w:p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2268" w:right="1701" w:bottom="1701" w:left="2268" w:header="709" w:footer="709" w:gutter="0"/>
      <w:pgNumType w:fmt="decimal" w:start="74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Sun">
    <w:altName w:val="宋体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Tahoma">
    <w:panose1 w:val="020B0604030504040204"/>
    <w:charset w:val="00"/>
    <w:family w:val="swiss"/>
    <w:pitch w:val="default"/>
    <w:sig w:usb0="00000000" w:usb1="00000000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Kotak Te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lang w:val="id-ID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zSVju0AAAAAUBAAAPAAAAAAAAAAEAIAAAACIAAABkcnMvZG93&#10;bnJldi54bWxQSwECFAAUAAAACACHTuJAF3BQWAgCAAAUBAAADgAAAAAAAAABACAAAAAfAQAAZHJz&#10;L2Uyb0RvYy54bWxQSwUGAAAAAAYABgBZAQAAm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lang w:val="id-ID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Theme="majorBidi" w:hAnsiTheme="majorBidi" w:cstheme="majorBidi"/>
        <w:sz w:val="24"/>
        <w:szCs w:val="24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Kotak Tek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916749353"/>
                          </w:sdtPr>
                          <w:sdtEndPr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</w:sdtEndPr>
                          <w:sdtContent>
                            <w:p>
                              <w:pPr>
                                <w:pStyle w:val="5"/>
                                <w:jc w:val="center"/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79</w:t>
                              </w:r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s0lY7tAAAAAFAQAADwAAAAAAAAABACAAAAAiAAAAZHJzL2Rv&#10;d25yZXYueG1sUEsBAhQAFAAAAAgAh07iQFiLslQJAgAAFAQAAA4AAAAAAAAAAQAgAAAAHwEAAGRy&#10;cy9lMm9Eb2MueG1sUEsFBgAAAAAGAAYAWQEAAJoFAAA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916749353"/>
                    </w:sdtPr>
                    <w:sdtEndP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sdtEndPr>
                    <w:sdtContent>
                      <w:p>
                        <w:pPr>
                          <w:pStyle w:val="5"/>
                          <w:jc w:val="center"/>
                        </w:pP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instrText xml:space="preserve"> PAGE   \* MERGEFORMAT </w:instrText>
                        </w: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79</w:t>
                        </w: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  <w:p>
    <w:pPr>
      <w:pStyle w:val="5"/>
      <w:rPr>
        <w:rFonts w:asciiTheme="majorBidi" w:hAnsiTheme="majorBidi" w:cstheme="majorBidi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ajorBidi" w:hAnsiTheme="majorBidi" w:cstheme="majorBidi"/>
        <w:sz w:val="24"/>
        <w:szCs w:val="24"/>
      </w:rPr>
      <w:id w:val="-346560657"/>
    </w:sdtPr>
    <w:sdtEndPr>
      <w:rPr>
        <w:rFonts w:asciiTheme="majorBidi" w:hAnsiTheme="majorBidi" w:cstheme="majorBidi"/>
        <w:sz w:val="24"/>
        <w:szCs w:val="24"/>
      </w:rPr>
    </w:sdtEndPr>
    <w:sdtContent>
      <w:p>
        <w:pPr>
          <w:pStyle w:val="7"/>
          <w:jc w:val="right"/>
          <w:rPr>
            <w:rFonts w:asciiTheme="majorBidi" w:hAnsiTheme="majorBidi" w:cstheme="majorBidi"/>
            <w:sz w:val="24"/>
            <w:szCs w:val="24"/>
          </w:rPr>
        </w:pPr>
        <w:r>
          <w:rPr>
            <w:rFonts w:asciiTheme="majorBidi" w:hAnsiTheme="majorBidi" w:cstheme="majorBidi"/>
            <w:sz w:val="24"/>
            <w:szCs w:val="24"/>
          </w:rPr>
          <w:fldChar w:fldCharType="begin"/>
        </w:r>
        <w:r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>
          <w:rPr>
            <w:rFonts w:asciiTheme="majorBidi" w:hAnsiTheme="majorBidi" w:cstheme="majorBidi"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sz w:val="24"/>
            <w:szCs w:val="24"/>
          </w:rPr>
          <w:t>28</w:t>
        </w:r>
        <w:r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>
    <w:pPr>
      <w:pStyle w:val="7"/>
      <w:rPr>
        <w:rFonts w:asciiTheme="majorBidi" w:hAnsiTheme="majorBidi" w:cstheme="majorBidi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</w:pPr>
  </w:p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id-ID" w:eastAsia="en-US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9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Body Text"/>
    <w:basedOn w:val="1"/>
    <w:link w:val="18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id"/>
    </w:rPr>
  </w:style>
  <w:style w:type="paragraph" w:styleId="4">
    <w:name w:val="caption"/>
    <w:basedOn w:val="1"/>
    <w:next w:val="1"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footnote text"/>
    <w:basedOn w:val="1"/>
    <w:link w:val="14"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7">
    <w:name w:val="header"/>
    <w:basedOn w:val="1"/>
    <w:link w:val="16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9">
    <w:name w:val="footnote reference"/>
    <w:basedOn w:val="8"/>
    <w:unhideWhenUsed/>
    <w:qFormat/>
    <w:uiPriority w:val="99"/>
    <w:rPr>
      <w:vertAlign w:val="superscript"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2">
    <w:name w:val="Table Grid"/>
    <w:basedOn w:val="11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List Paragraph1"/>
    <w:basedOn w:val="1"/>
    <w:qFormat/>
    <w:uiPriority w:val="34"/>
    <w:pPr>
      <w:ind w:left="720"/>
      <w:contextualSpacing/>
    </w:pPr>
  </w:style>
  <w:style w:type="character" w:customStyle="1" w:styleId="14">
    <w:name w:val="Footnote Text Char"/>
    <w:basedOn w:val="8"/>
    <w:link w:val="6"/>
    <w:qFormat/>
    <w:uiPriority w:val="99"/>
    <w:rPr>
      <w:sz w:val="20"/>
      <w:szCs w:val="20"/>
    </w:rPr>
  </w:style>
  <w:style w:type="paragraph" w:customStyle="1" w:styleId="15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id-ID" w:eastAsia="en-US" w:bidi="ar-SA"/>
    </w:rPr>
  </w:style>
  <w:style w:type="character" w:customStyle="1" w:styleId="16">
    <w:name w:val="Header Char"/>
    <w:basedOn w:val="8"/>
    <w:link w:val="7"/>
    <w:qFormat/>
    <w:uiPriority w:val="99"/>
  </w:style>
  <w:style w:type="character" w:customStyle="1" w:styleId="17">
    <w:name w:val="Footer Char"/>
    <w:basedOn w:val="8"/>
    <w:link w:val="5"/>
    <w:qFormat/>
    <w:uiPriority w:val="99"/>
  </w:style>
  <w:style w:type="character" w:customStyle="1" w:styleId="18">
    <w:name w:val="Body Text Char"/>
    <w:basedOn w:val="8"/>
    <w:link w:val="3"/>
    <w:qFormat/>
    <w:uiPriority w:val="1"/>
    <w:rPr>
      <w:rFonts w:ascii="Times New Roman" w:hAnsi="Times New Roman" w:eastAsia="Times New Roman" w:cs="Times New Roman"/>
      <w:sz w:val="24"/>
      <w:szCs w:val="24"/>
      <w:lang w:val="id"/>
    </w:rPr>
  </w:style>
  <w:style w:type="character" w:customStyle="1" w:styleId="19">
    <w:name w:val="Balloon Text Char"/>
    <w:basedOn w:val="8"/>
    <w:link w:val="2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20">
    <w:name w:val="Table Paragraph"/>
    <w:basedOn w:val="1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lang w:val="id" w:eastAsia="i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91</Pages>
  <Words>15588</Words>
  <Characters>88855</Characters>
  <Lines>740</Lines>
  <Paragraphs>208</Paragraphs>
  <ScaleCrop>false</ScaleCrop>
  <LinksUpToDate>false</LinksUpToDate>
  <CharactersWithSpaces>104235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2009-01-05T02:55:00Z</dcterms:created>
  <dc:creator>User</dc:creator>
  <cp:lastModifiedBy>iPhone</cp:lastModifiedBy>
  <cp:lastPrinted>2009-01-05T03:13:00Z</cp:lastPrinted>
  <dcterms:modified xsi:type="dcterms:W3CDTF">2022-08-08T23:45:46Z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2052-10.6.1</vt:lpwstr>
  </property>
</Properties>
</file>