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E70" w14:textId="77777777" w:rsidR="0023460A" w:rsidRDefault="0023460A" w:rsidP="002346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1C75BC8A" w14:textId="77777777" w:rsidR="0023460A" w:rsidRDefault="0023460A" w:rsidP="002346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KONSEPTUAL</w:t>
      </w:r>
    </w:p>
    <w:p w14:paraId="6BCEC968" w14:textId="77777777" w:rsidR="0023460A" w:rsidRPr="008F661E" w:rsidRDefault="0023460A" w:rsidP="002346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61E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8F6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61E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8F6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61E">
        <w:rPr>
          <w:rFonts w:ascii="Times New Roman" w:hAnsi="Times New Roman" w:cs="Times New Roman"/>
          <w:b/>
          <w:sz w:val="24"/>
          <w:szCs w:val="24"/>
        </w:rPr>
        <w:t>Hak</w:t>
      </w:r>
      <w:proofErr w:type="spellEnd"/>
      <w:r w:rsidRPr="008F6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61E">
        <w:rPr>
          <w:rFonts w:ascii="Times New Roman" w:hAnsi="Times New Roman" w:cs="Times New Roman"/>
          <w:b/>
          <w:sz w:val="24"/>
          <w:szCs w:val="24"/>
        </w:rPr>
        <w:t>Kekayaan</w:t>
      </w:r>
      <w:proofErr w:type="spellEnd"/>
      <w:r w:rsidRPr="008F6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61E">
        <w:rPr>
          <w:rFonts w:ascii="Times New Roman" w:hAnsi="Times New Roman" w:cs="Times New Roman"/>
          <w:b/>
          <w:sz w:val="24"/>
          <w:szCs w:val="24"/>
        </w:rPr>
        <w:t>Intelektual</w:t>
      </w:r>
      <w:proofErr w:type="spellEnd"/>
      <w:r w:rsidRPr="008F661E">
        <w:rPr>
          <w:rFonts w:ascii="Times New Roman" w:hAnsi="Times New Roman" w:cs="Times New Roman"/>
          <w:b/>
          <w:sz w:val="24"/>
          <w:szCs w:val="24"/>
        </w:rPr>
        <w:t xml:space="preserve"> HKI</w:t>
      </w:r>
    </w:p>
    <w:p w14:paraId="77117B5C" w14:textId="77777777" w:rsidR="0023460A" w:rsidRDefault="0023460A" w:rsidP="0023460A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25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255388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25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55388">
        <w:rPr>
          <w:rFonts w:ascii="Times New Roman" w:hAnsi="Times New Roman" w:cs="Times New Roman"/>
          <w:b/>
          <w:sz w:val="24"/>
          <w:szCs w:val="24"/>
        </w:rPr>
        <w:t>ekayaan</w:t>
      </w:r>
      <w:proofErr w:type="spellEnd"/>
      <w:r w:rsidRPr="0025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55388">
        <w:rPr>
          <w:rFonts w:ascii="Times New Roman" w:hAnsi="Times New Roman" w:cs="Times New Roman"/>
          <w:b/>
          <w:sz w:val="24"/>
          <w:szCs w:val="24"/>
        </w:rPr>
        <w:t>ntelektual</w:t>
      </w:r>
      <w:proofErr w:type="spellEnd"/>
    </w:p>
    <w:p w14:paraId="74B67DDE" w14:textId="77777777" w:rsidR="0023460A" w:rsidRDefault="0023460A" w:rsidP="0023460A">
      <w:pPr>
        <w:pStyle w:val="ListParagraph"/>
        <w:spacing w:after="0" w:line="48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“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Kekayaan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Intelektual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(HKI)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kepemilikan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karya-karya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intelektualitas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proofErr w:type="gram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timbul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rasa,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karsa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moral,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ekonomis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HKI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segala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dihasilkan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akal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pikir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seseorang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inilah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membedakan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HKI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hak-hak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alam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Kekayaan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Intelektual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prinsip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terbagi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(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golongan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18079AD2" w14:textId="77777777" w:rsidR="0023460A" w:rsidRPr="00D630E6" w:rsidRDefault="0023460A" w:rsidP="0023460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Cipta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76CB36CA" w14:textId="77777777" w:rsidR="0023460A" w:rsidRDefault="0023460A" w:rsidP="0023460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480" w:lineRule="auto"/>
        <w:ind w:left="1276" w:hanging="425"/>
        <w:jc w:val="both"/>
        <w:rPr>
          <w:rFonts w:ascii="Arial" w:eastAsia="Times New Roman" w:hAnsi="Arial" w:cs="Arial"/>
          <w:sz w:val="26"/>
          <w:szCs w:val="26"/>
          <w:lang w:eastAsia="en-ID"/>
        </w:rPr>
      </w:pP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Milik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/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Kekayaan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terdiri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Merek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Paten, Desain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Rahasia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Dagang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Desain Tata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Letak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Sirkuit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Terpadu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Varietas</w:t>
      </w:r>
      <w:proofErr w:type="spellEnd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630E6">
        <w:rPr>
          <w:rFonts w:ascii="Times New Roman" w:eastAsia="Times New Roman" w:hAnsi="Times New Roman" w:cs="Times New Roman"/>
          <w:sz w:val="24"/>
          <w:szCs w:val="24"/>
          <w:lang w:eastAsia="en-ID"/>
        </w:rPr>
        <w:t>Tanaman</w:t>
      </w:r>
      <w:proofErr w:type="spellEnd"/>
      <w:r w:rsidRPr="00D630E6">
        <w:rPr>
          <w:rFonts w:ascii="Arial" w:eastAsia="Times New Roman" w:hAnsi="Arial" w:cs="Arial"/>
          <w:sz w:val="26"/>
          <w:szCs w:val="26"/>
          <w:lang w:eastAsia="en-ID"/>
        </w:rPr>
        <w:t>.</w:t>
      </w:r>
      <w:r w:rsidRPr="007E14A4">
        <w:rPr>
          <w:rFonts w:ascii="Arial" w:eastAsia="Times New Roman" w:hAnsi="Arial" w:cs="Arial"/>
          <w:color w:val="FFFFFF" w:themeColor="background1"/>
          <w:sz w:val="26"/>
          <w:szCs w:val="26"/>
          <w:lang w:eastAsia="en-ID"/>
        </w:rPr>
        <w:t>”</w:t>
      </w:r>
    </w:p>
    <w:p w14:paraId="6D01CEAD" w14:textId="77777777" w:rsidR="0023460A" w:rsidRDefault="0023460A" w:rsidP="0023460A">
      <w:pPr>
        <w:pStyle w:val="ListParagraph"/>
        <w:spacing w:after="0" w:line="48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3460A" w:rsidSect="00A44696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16"/>
          <w:cols w:space="708"/>
          <w:docGrid w:linePitch="360"/>
        </w:sect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“</w:t>
      </w:r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HKI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eksklusif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diberikan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Negara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Pencipta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Penemu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ciptaan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temuan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diwujudkan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nyata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mengurangi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pembatasan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ketentuan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perundang-undangan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HKI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melarang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ciptaan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temuannya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62C73E" w14:textId="77777777" w:rsidR="0023460A" w:rsidRPr="00D630E6" w:rsidRDefault="0023460A" w:rsidP="0023460A">
      <w:pPr>
        <w:shd w:val="clear" w:color="auto" w:fill="FFFFFF"/>
        <w:spacing w:after="0" w:line="48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tanpa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ijin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seringkali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HKI juga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Monopoli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terbatas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dikecualikan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regulasi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monopoli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persaingan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Monopoli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terbatas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kepemilikannya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melarang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menggunakannya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ijin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dibatasi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HKI yang </w:t>
      </w:r>
      <w:proofErr w:type="spellStart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Pr="00D630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5D82943A" w14:textId="77777777" w:rsidR="0023460A" w:rsidRDefault="0023460A" w:rsidP="0023460A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Paten,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Desain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dan Desain Tata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>, dan Sastra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57D54E7" w14:textId="77777777" w:rsidR="0023460A" w:rsidRPr="000920E2" w:rsidRDefault="0023460A" w:rsidP="0023460A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0E2">
        <w:rPr>
          <w:rFonts w:ascii="Times New Roman" w:hAnsi="Times New Roman" w:cs="Times New Roman"/>
          <w:sz w:val="24"/>
          <w:szCs w:val="24"/>
        </w:rPr>
        <w:t xml:space="preserve">HKI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920E2">
        <w:rPr>
          <w:rFonts w:ascii="Times New Roman" w:hAnsi="Times New Roman" w:cs="Times New Roman"/>
          <w:sz w:val="24"/>
          <w:szCs w:val="24"/>
        </w:rPr>
        <w:t>:</w:t>
      </w:r>
    </w:p>
    <w:p w14:paraId="642F07F8" w14:textId="77777777" w:rsidR="0023460A" w:rsidRPr="00255388" w:rsidRDefault="0023460A" w:rsidP="0023460A">
      <w:pPr>
        <w:pStyle w:val="ListParagraph"/>
        <w:numPr>
          <w:ilvl w:val="0"/>
          <w:numId w:val="7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7B519E37" w14:textId="77777777" w:rsidR="0023460A" w:rsidRPr="00255388" w:rsidRDefault="0023460A" w:rsidP="0023460A">
      <w:pPr>
        <w:pStyle w:val="ListParagraph"/>
        <w:numPr>
          <w:ilvl w:val="0"/>
          <w:numId w:val="7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88">
        <w:rPr>
          <w:rFonts w:ascii="Times New Roman" w:hAnsi="Times New Roman" w:cs="Times New Roman"/>
          <w:sz w:val="24"/>
          <w:szCs w:val="24"/>
        </w:rPr>
        <w:t xml:space="preserve">pada 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</w:p>
    <w:p w14:paraId="052F9E1E" w14:textId="77777777" w:rsidR="0023460A" w:rsidRPr="00255388" w:rsidRDefault="0023460A" w:rsidP="0023460A">
      <w:pPr>
        <w:pStyle w:val="ListParagraph"/>
        <w:numPr>
          <w:ilvl w:val="0"/>
          <w:numId w:val="7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.</w:t>
      </w:r>
      <w:r w:rsidRPr="004057A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0ED19B60" w14:textId="77777777" w:rsidR="0023460A" w:rsidRDefault="0023460A" w:rsidP="0023460A">
      <w:pPr>
        <w:spacing w:after="0"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55388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4057AE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Cs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Cs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057AE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4057A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1A426760" w14:textId="77777777" w:rsidR="0023460A" w:rsidRPr="001E0D2E" w:rsidRDefault="0023460A" w:rsidP="0023460A">
      <w:pPr>
        <w:pStyle w:val="ListParagraph"/>
        <w:numPr>
          <w:ilvl w:val="0"/>
          <w:numId w:val="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Munir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Fuady</w:t>
      </w:r>
      <w:proofErr w:type="spellEnd"/>
    </w:p>
    <w:p w14:paraId="00849BE1" w14:textId="77777777" w:rsidR="0023460A" w:rsidRPr="004057AE" w:rsidRDefault="0023460A" w:rsidP="0023460A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.</w:t>
      </w:r>
    </w:p>
    <w:p w14:paraId="7A5CBD95" w14:textId="77777777" w:rsidR="0023460A" w:rsidRPr="004057AE" w:rsidRDefault="0023460A" w:rsidP="0023460A">
      <w:pPr>
        <w:pStyle w:val="ListParagraph"/>
        <w:numPr>
          <w:ilvl w:val="0"/>
          <w:numId w:val="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ok.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Saidin</w:t>
      </w:r>
      <w:proofErr w:type="spellEnd"/>
    </w:p>
    <w:p w14:paraId="52E1FBD5" w14:textId="77777777" w:rsidR="0023460A" w:rsidRPr="00255388" w:rsidRDefault="0023460A" w:rsidP="0023460A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rasio</w:t>
      </w:r>
      <w:proofErr w:type="spellEnd"/>
    </w:p>
    <w:p w14:paraId="428705C0" w14:textId="77777777" w:rsidR="0023460A" w:rsidRPr="004057AE" w:rsidRDefault="0023460A" w:rsidP="0023460A">
      <w:pPr>
        <w:pStyle w:val="ListParagraph"/>
        <w:numPr>
          <w:ilvl w:val="0"/>
          <w:numId w:val="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fuady</w:t>
      </w:r>
      <w:proofErr w:type="spellEnd"/>
    </w:p>
    <w:p w14:paraId="50F47BC1" w14:textId="77777777" w:rsidR="0023460A" w:rsidRPr="00255388" w:rsidRDefault="0023460A" w:rsidP="0023460A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.</w:t>
      </w:r>
    </w:p>
    <w:p w14:paraId="4E3C6F42" w14:textId="77777777" w:rsidR="0023460A" w:rsidRPr="004057AE" w:rsidRDefault="0023460A" w:rsidP="0023460A">
      <w:pPr>
        <w:pStyle w:val="ListParagraph"/>
        <w:numPr>
          <w:ilvl w:val="0"/>
          <w:numId w:val="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1023" w14:textId="77777777" w:rsidR="0023460A" w:rsidRPr="004057AE" w:rsidRDefault="0023460A" w:rsidP="0023460A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vertAlign w:val="superscript"/>
        </w:rPr>
        <w:footnoteReference w:id="3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EC914C3" w14:textId="77777777" w:rsidR="0023460A" w:rsidRPr="00255388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r w:rsidRPr="004057AE">
        <w:rPr>
          <w:rFonts w:ascii="Times New Roman" w:hAnsi="Times New Roman" w:cs="Times New Roman"/>
          <w:i/>
          <w:iCs/>
          <w:sz w:val="24"/>
          <w:szCs w:val="24"/>
        </w:rPr>
        <w:t>intellectual property rights,</w:t>
      </w:r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sastra,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gubahan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, dan lain-lain.</w:t>
      </w:r>
      <w:r w:rsidRPr="0025538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32E5507" w14:textId="77777777" w:rsidR="0023460A" w:rsidRPr="00255388" w:rsidRDefault="0023460A" w:rsidP="0023460A">
      <w:pPr>
        <w:spacing w:after="0" w:line="48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</w:pPr>
      <w:r w:rsidRPr="007E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“</w:t>
      </w:r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HKI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berasal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kreatif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pikir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diekspresikan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khalayak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bermanfaat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menunjang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ekonomis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nyata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kemampuan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misalnya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>seni</w:t>
      </w:r>
      <w:proofErr w:type="spellEnd"/>
      <w:r w:rsidRPr="0025538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sastra.</w:t>
      </w:r>
      <w:r w:rsidRPr="00255388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  <w:footnoteReference w:id="5"/>
      </w:r>
      <w:r w:rsidRPr="007E14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ID"/>
        </w:rPr>
        <w:t>”</w:t>
      </w:r>
    </w:p>
    <w:p w14:paraId="5380E5BA" w14:textId="77777777" w:rsidR="0023460A" w:rsidRPr="004057AE" w:rsidRDefault="0023460A" w:rsidP="0023460A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7AE">
        <w:rPr>
          <w:rFonts w:ascii="Times New Roman" w:hAnsi="Times New Roman" w:cs="Times New Roman"/>
          <w:b/>
          <w:bCs/>
          <w:sz w:val="24"/>
          <w:szCs w:val="24"/>
        </w:rPr>
        <w:t>Sifat-</w:t>
      </w:r>
      <w:proofErr w:type="spellStart"/>
      <w:r w:rsidRPr="004057AE">
        <w:rPr>
          <w:rFonts w:ascii="Times New Roman" w:hAnsi="Times New Roman" w:cs="Times New Roman"/>
          <w:b/>
          <w:bCs/>
          <w:sz w:val="24"/>
          <w:szCs w:val="24"/>
        </w:rPr>
        <w:t>sifat</w:t>
      </w:r>
      <w:proofErr w:type="spellEnd"/>
      <w:r w:rsidRPr="00405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388">
        <w:rPr>
          <w:rFonts w:ascii="Times New Roman" w:hAnsi="Times New Roman" w:cs="Times New Roman"/>
          <w:b/>
          <w:sz w:val="24"/>
          <w:szCs w:val="24"/>
        </w:rPr>
        <w:t>Atas</w:t>
      </w:r>
      <w:r w:rsidRPr="00405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/>
          <w:bCs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b/>
          <w:bCs/>
          <w:sz w:val="24"/>
          <w:szCs w:val="24"/>
        </w:rPr>
        <w:t>Intelektual</w:t>
      </w:r>
      <w:proofErr w:type="spellEnd"/>
    </w:p>
    <w:p w14:paraId="12F9F7E6" w14:textId="77777777" w:rsidR="0023460A" w:rsidRPr="004057AE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4057AE">
        <w:rPr>
          <w:rFonts w:ascii="Times New Roman" w:hAnsi="Times New Roman" w:cs="Times New Roman"/>
          <w:sz w:val="24"/>
          <w:szCs w:val="24"/>
        </w:rPr>
        <w:t xml:space="preserve">HKI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pemiliknya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Kebebasanitu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batasnya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57AE">
        <w:rPr>
          <w:rFonts w:ascii="Times New Roman" w:hAnsi="Times New Roman" w:cs="Times New Roman"/>
          <w:sz w:val="24"/>
          <w:szCs w:val="24"/>
        </w:rPr>
        <w:t>yaitu,tidak</w:t>
      </w:r>
      <w:proofErr w:type="spellEnd"/>
      <w:proofErr w:type="gram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kesusilaan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AA7F88A" w14:textId="77777777" w:rsidR="0023460A" w:rsidRPr="004057AE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7AE">
        <w:rPr>
          <w:rFonts w:ascii="Times New Roman" w:hAnsi="Times New Roman" w:cs="Times New Roman"/>
          <w:sz w:val="24"/>
          <w:szCs w:val="24"/>
        </w:rPr>
        <w:t>intelektual,diantaranya</w:t>
      </w:r>
      <w:proofErr w:type="spellEnd"/>
      <w:proofErr w:type="gramEnd"/>
      <w:r w:rsidRPr="004057AE">
        <w:rPr>
          <w:rFonts w:ascii="Times New Roman" w:hAnsi="Times New Roman" w:cs="Times New Roman"/>
          <w:sz w:val="24"/>
          <w:szCs w:val="24"/>
        </w:rPr>
        <w:t>: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8F692A3" w14:textId="77777777" w:rsidR="0023460A" w:rsidRPr="00255388" w:rsidRDefault="0023460A" w:rsidP="0023460A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;</w:t>
      </w:r>
    </w:p>
    <w:p w14:paraId="66643C26" w14:textId="77777777" w:rsidR="0023460A" w:rsidRPr="004057AE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kali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samamlamanya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paten.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lastRenderedPageBreak/>
        <w:t>jelas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undangnya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E645BD7" w14:textId="77777777" w:rsidR="0023460A" w:rsidRPr="004057AE" w:rsidRDefault="0023460A" w:rsidP="0023460A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;</w:t>
      </w:r>
    </w:p>
    <w:p w14:paraId="5B241F5F" w14:textId="77777777" w:rsidR="0023460A" w:rsidRPr="004057AE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sipemilik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mempertahankannya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monopoli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3D4584E" w14:textId="77777777" w:rsidR="0023460A" w:rsidRPr="004057AE" w:rsidRDefault="0023460A" w:rsidP="0023460A">
      <w:pPr>
        <w:pStyle w:val="ListParagraph"/>
        <w:numPr>
          <w:ilvl w:val="0"/>
          <w:numId w:val="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bukanke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bendaan</w:t>
      </w:r>
      <w:proofErr w:type="spellEnd"/>
      <w:r w:rsidRPr="004057A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44C652D" w14:textId="77777777" w:rsidR="0023460A" w:rsidRPr="004057AE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HKI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1D25C12" w14:textId="77777777" w:rsidR="0023460A" w:rsidRPr="00255388" w:rsidRDefault="0023460A" w:rsidP="0023460A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388">
        <w:rPr>
          <w:rFonts w:ascii="Times New Roman" w:hAnsi="Times New Roman" w:cs="Times New Roman"/>
          <w:b/>
          <w:bCs/>
          <w:sz w:val="24"/>
          <w:szCs w:val="24"/>
        </w:rPr>
        <w:t xml:space="preserve">Ruang </w:t>
      </w:r>
      <w:proofErr w:type="spellStart"/>
      <w:r w:rsidRPr="00255388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25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b/>
          <w:bCs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b/>
          <w:bCs/>
          <w:sz w:val="24"/>
          <w:szCs w:val="24"/>
        </w:rPr>
        <w:t>Intelektual</w:t>
      </w:r>
      <w:proofErr w:type="spellEnd"/>
    </w:p>
    <w:p w14:paraId="4E22E785" w14:textId="77777777" w:rsidR="0023460A" w:rsidRPr="00496E55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57AE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Pr="004057AE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/>
        </w:rPr>
        <w:t xml:space="preserve">hak tidak berwujud, kekayaan kreatif, dan kekayaan </w:t>
      </w:r>
      <w:proofErr w:type="spellStart"/>
      <w:proofErr w:type="gramStart"/>
      <w:r w:rsidRPr="00255388">
        <w:t>inkorporeal</w:t>
      </w:r>
      <w:proofErr w:type="spellEnd"/>
      <w:r w:rsidRPr="004057AE">
        <w:rPr>
          <w:rStyle w:val="y2iqfc"/>
          <w:rFonts w:ascii="Times New Roman" w:hAnsi="Times New Roman" w:cs="Times New Roman"/>
          <w:color w:val="202124"/>
          <w:sz w:val="24"/>
          <w:szCs w:val="24"/>
          <w:lang w:val="id-ID"/>
        </w:rPr>
        <w:t>.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lastRenderedPageBreak/>
        <w:t>Intelektual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40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manusai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kalu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realitasnya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2 Ayat 8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WIPO yang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6E55">
        <w:rPr>
          <w:rFonts w:ascii="Times New Roman" w:hAnsi="Times New Roman" w:cs="Times New Roman"/>
          <w:sz w:val="24"/>
          <w:szCs w:val="24"/>
        </w:rPr>
        <w:t>:</w:t>
      </w:r>
      <w:r w:rsidRPr="00496E5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2C18B003" w14:textId="77777777" w:rsidR="0023460A" w:rsidRPr="00255388" w:rsidRDefault="0023460A" w:rsidP="0023460A">
      <w:pPr>
        <w:pStyle w:val="Default"/>
        <w:spacing w:line="480" w:lineRule="auto"/>
        <w:ind w:left="851"/>
        <w:jc w:val="both"/>
        <w:rPr>
          <w:color w:val="auto"/>
        </w:rPr>
      </w:pPr>
      <w:r w:rsidRPr="00255388">
        <w:rPr>
          <w:rFonts w:eastAsia="Times New Roman"/>
          <w:color w:val="auto"/>
          <w:lang w:val="id-ID" w:eastAsia="en-ID"/>
        </w:rPr>
        <w:t>Kekayaan intelektual meliputi hak-hak yang berkaitan dengan :</w:t>
      </w:r>
    </w:p>
    <w:p w14:paraId="4A251CA2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Karya sastra, seni, dan ilmiah,</w:t>
      </w:r>
    </w:p>
    <w:p w14:paraId="0CC85FE0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Penampilan artis pertunjukan, fonogram, dan broadcastas,</w:t>
      </w:r>
    </w:p>
    <w:p w14:paraId="7E12D2DD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Penemuan di semua bidang usaha manusia,</w:t>
      </w:r>
    </w:p>
    <w:p w14:paraId="333054DB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Penemuan ilmiah,</w:t>
      </w:r>
    </w:p>
    <w:p w14:paraId="6034370A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Desain industri,</w:t>
      </w:r>
    </w:p>
    <w:p w14:paraId="4E306089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>Merek dagang, merek layanan, dan nama komersial dan sebutan,</w:t>
      </w:r>
    </w:p>
    <w:p w14:paraId="30F442CF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Perlindungan dari persaingan tidak sehat, </w:t>
      </w:r>
    </w:p>
    <w:p w14:paraId="25B3CD47" w14:textId="77777777" w:rsidR="0023460A" w:rsidRPr="00255388" w:rsidRDefault="0023460A" w:rsidP="0023460A">
      <w:pPr>
        <w:pStyle w:val="HTMLPreformatted"/>
        <w:numPr>
          <w:ilvl w:val="0"/>
          <w:numId w:val="4"/>
        </w:numPr>
        <w:shd w:val="clear" w:color="auto" w:fill="F8F9FA"/>
        <w:spacing w:line="480" w:lineRule="auto"/>
        <w:ind w:left="1276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255388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Dan semua hak lain yang dihasilkan dari kegiatan intelektual di bidang industri, seni sastra ilmiah;</w:t>
      </w:r>
      <w:r w:rsidRPr="007E14A4">
        <w:rPr>
          <w:rStyle w:val="y2iqfc"/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”</w:t>
      </w:r>
    </w:p>
    <w:p w14:paraId="7DD6DA9B" w14:textId="77777777" w:rsidR="0023460A" w:rsidRPr="00255388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8D66E4" w14:textId="77777777" w:rsidR="0023460A" w:rsidRDefault="0023460A" w:rsidP="0023460A">
      <w:pPr>
        <w:pStyle w:val="Default"/>
        <w:numPr>
          <w:ilvl w:val="0"/>
          <w:numId w:val="9"/>
        </w:numPr>
        <w:spacing w:line="480" w:lineRule="auto"/>
        <w:ind w:left="1276" w:hanging="425"/>
        <w:jc w:val="both"/>
      </w:pP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(copyright) </w:t>
      </w:r>
    </w:p>
    <w:p w14:paraId="69B118F5" w14:textId="77777777" w:rsidR="0023460A" w:rsidRDefault="0023460A" w:rsidP="0023460A">
      <w:pPr>
        <w:pStyle w:val="Default"/>
        <w:spacing w:line="480" w:lineRule="auto"/>
        <w:ind w:left="1276"/>
        <w:jc w:val="both"/>
      </w:pP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>: “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deklaratif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lastRenderedPageBreak/>
        <w:t>ciptaan</w:t>
      </w:r>
      <w:proofErr w:type="spellEnd"/>
      <w:r>
        <w:t xml:space="preserve"> </w:t>
      </w:r>
      <w:proofErr w:type="spellStart"/>
      <w:r>
        <w:t>diwujudkan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”</w:t>
      </w:r>
    </w:p>
    <w:p w14:paraId="4A1770EE" w14:textId="77777777" w:rsidR="0023460A" w:rsidRPr="000854E0" w:rsidRDefault="0023460A" w:rsidP="0023460A">
      <w:pPr>
        <w:pStyle w:val="Default"/>
        <w:numPr>
          <w:ilvl w:val="0"/>
          <w:numId w:val="9"/>
        </w:numPr>
        <w:spacing w:line="480" w:lineRule="auto"/>
        <w:ind w:left="1276" w:hanging="425"/>
        <w:jc w:val="both"/>
      </w:pPr>
      <w:proofErr w:type="spellStart"/>
      <w:r w:rsidRPr="000854E0">
        <w:t>Hak</w:t>
      </w:r>
      <w:proofErr w:type="spellEnd"/>
      <w:r w:rsidRPr="000854E0">
        <w:t xml:space="preserve"> Milik Perindustrian, yang </w:t>
      </w:r>
      <w:proofErr w:type="spellStart"/>
      <w:r w:rsidRPr="000854E0">
        <w:t>terdiri</w:t>
      </w:r>
      <w:proofErr w:type="spellEnd"/>
      <w:r w:rsidRPr="000854E0">
        <w:t xml:space="preserve"> </w:t>
      </w:r>
      <w:proofErr w:type="spellStart"/>
      <w:r w:rsidRPr="000854E0">
        <w:t>dari</w:t>
      </w:r>
      <w:proofErr w:type="spellEnd"/>
      <w:r w:rsidRPr="000854E0">
        <w:t>:</w:t>
      </w:r>
    </w:p>
    <w:p w14:paraId="005432F5" w14:textId="77777777" w:rsidR="0023460A" w:rsidRPr="000854E0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  <w:rPr>
          <w:b/>
          <w:bCs/>
        </w:rPr>
      </w:pPr>
      <w:r w:rsidRPr="000854E0">
        <w:t>Paten (</w:t>
      </w:r>
      <w:r w:rsidRPr="00255388">
        <w:rPr>
          <w:i/>
          <w:iCs/>
        </w:rPr>
        <w:t>Patent</w:t>
      </w:r>
      <w:r w:rsidRPr="000854E0">
        <w:t>)</w:t>
      </w:r>
    </w:p>
    <w:p w14:paraId="393381F9" w14:textId="77777777" w:rsidR="0023460A" w:rsidRPr="000854E0" w:rsidRDefault="0023460A" w:rsidP="0023460A">
      <w:pPr>
        <w:pStyle w:val="Default"/>
        <w:spacing w:line="480" w:lineRule="auto"/>
        <w:ind w:left="1701"/>
        <w:jc w:val="both"/>
        <w:rPr>
          <w:b/>
          <w:bCs/>
        </w:rPr>
      </w:pPr>
      <w:proofErr w:type="spellStart"/>
      <w:r w:rsidRPr="000854E0">
        <w:t>Berdasarkan</w:t>
      </w:r>
      <w:proofErr w:type="spellEnd"/>
      <w:r w:rsidRPr="000854E0">
        <w:t xml:space="preserve"> </w:t>
      </w:r>
      <w:proofErr w:type="spellStart"/>
      <w:r w:rsidRPr="000854E0">
        <w:t>Pasal</w:t>
      </w:r>
      <w:proofErr w:type="spellEnd"/>
      <w:r w:rsidRPr="000854E0">
        <w:t xml:space="preserve"> 1 Angka 1 </w:t>
      </w:r>
      <w:proofErr w:type="spellStart"/>
      <w:r w:rsidRPr="000854E0">
        <w:t>Undang-Undang</w:t>
      </w:r>
      <w:proofErr w:type="spellEnd"/>
      <w:r w:rsidRPr="000854E0">
        <w:t xml:space="preserve"> </w:t>
      </w:r>
      <w:proofErr w:type="spellStart"/>
      <w:r w:rsidRPr="000854E0">
        <w:t>Nomor</w:t>
      </w:r>
      <w:proofErr w:type="spellEnd"/>
      <w:r w:rsidRPr="000854E0">
        <w:t xml:space="preserve"> 14 </w:t>
      </w:r>
      <w:proofErr w:type="spellStart"/>
      <w:r w:rsidRPr="000854E0">
        <w:t>Tahun</w:t>
      </w:r>
      <w:proofErr w:type="spellEnd"/>
      <w:r w:rsidRPr="000854E0">
        <w:t xml:space="preserve"> 2001 </w:t>
      </w:r>
      <w:proofErr w:type="spellStart"/>
      <w:r w:rsidRPr="000854E0">
        <w:t>tentang</w:t>
      </w:r>
      <w:proofErr w:type="spellEnd"/>
      <w:r w:rsidRPr="000854E0">
        <w:t xml:space="preserve"> Paten: “Paten </w:t>
      </w:r>
      <w:proofErr w:type="spellStart"/>
      <w:r w:rsidRPr="000854E0">
        <w:t>adalah</w:t>
      </w:r>
      <w:proofErr w:type="spellEnd"/>
      <w:r w:rsidRPr="000854E0">
        <w:t xml:space="preserve"> </w:t>
      </w:r>
      <w:proofErr w:type="spellStart"/>
      <w:r w:rsidRPr="000854E0">
        <w:t>hak</w:t>
      </w:r>
      <w:proofErr w:type="spellEnd"/>
      <w:r w:rsidRPr="000854E0">
        <w:t xml:space="preserve"> </w:t>
      </w:r>
      <w:proofErr w:type="spellStart"/>
      <w:r w:rsidRPr="000854E0">
        <w:t>eksklusif</w:t>
      </w:r>
      <w:proofErr w:type="spellEnd"/>
      <w:r w:rsidRPr="000854E0">
        <w:t xml:space="preserve"> yang </w:t>
      </w:r>
      <w:proofErr w:type="spellStart"/>
      <w:r w:rsidRPr="000854E0">
        <w:t>diberikan</w:t>
      </w:r>
      <w:proofErr w:type="spellEnd"/>
      <w:r w:rsidRPr="000854E0">
        <w:t xml:space="preserve"> negara </w:t>
      </w:r>
      <w:proofErr w:type="spellStart"/>
      <w:r w:rsidRPr="000854E0">
        <w:t>kepada</w:t>
      </w:r>
      <w:proofErr w:type="spellEnd"/>
      <w:r w:rsidRPr="000854E0">
        <w:t xml:space="preserve"> inventor </w:t>
      </w:r>
      <w:proofErr w:type="spellStart"/>
      <w:r w:rsidRPr="000854E0">
        <w:t>atas</w:t>
      </w:r>
      <w:proofErr w:type="spellEnd"/>
      <w:r w:rsidRPr="000854E0">
        <w:t xml:space="preserve"> </w:t>
      </w:r>
      <w:proofErr w:type="spellStart"/>
      <w:r w:rsidRPr="000854E0">
        <w:t>hasil</w:t>
      </w:r>
      <w:proofErr w:type="spellEnd"/>
      <w:r w:rsidRPr="000854E0">
        <w:t xml:space="preserve"> </w:t>
      </w:r>
      <w:proofErr w:type="spellStart"/>
      <w:r w:rsidRPr="000854E0">
        <w:t>invensinya</w:t>
      </w:r>
      <w:proofErr w:type="spellEnd"/>
      <w:r w:rsidRPr="000854E0">
        <w:t xml:space="preserve"> di </w:t>
      </w:r>
      <w:proofErr w:type="spellStart"/>
      <w:r w:rsidRPr="000854E0">
        <w:t>bidang</w:t>
      </w:r>
      <w:proofErr w:type="spellEnd"/>
      <w:r w:rsidRPr="000854E0">
        <w:t xml:space="preserve"> </w:t>
      </w:r>
      <w:proofErr w:type="spellStart"/>
      <w:r w:rsidRPr="000854E0">
        <w:t>teknologi</w:t>
      </w:r>
      <w:proofErr w:type="spellEnd"/>
      <w:r w:rsidRPr="000854E0">
        <w:t xml:space="preserve">, yang </w:t>
      </w:r>
      <w:proofErr w:type="spellStart"/>
      <w:r w:rsidRPr="000854E0">
        <w:t>untuk</w:t>
      </w:r>
      <w:proofErr w:type="spellEnd"/>
      <w:r w:rsidRPr="000854E0">
        <w:t xml:space="preserve"> </w:t>
      </w:r>
      <w:proofErr w:type="spellStart"/>
      <w:r w:rsidRPr="000854E0">
        <w:t>selama</w:t>
      </w:r>
      <w:proofErr w:type="spellEnd"/>
      <w:r w:rsidRPr="000854E0">
        <w:t xml:space="preserve"> </w:t>
      </w:r>
      <w:proofErr w:type="spellStart"/>
      <w:r w:rsidRPr="000854E0">
        <w:t>waktu</w:t>
      </w:r>
      <w:proofErr w:type="spellEnd"/>
      <w:r w:rsidRPr="000854E0">
        <w:t xml:space="preserve"> </w:t>
      </w:r>
      <w:proofErr w:type="spellStart"/>
      <w:r w:rsidRPr="000854E0">
        <w:t>tertentu</w:t>
      </w:r>
      <w:proofErr w:type="spellEnd"/>
      <w:r w:rsidRPr="000854E0">
        <w:t xml:space="preserve"> </w:t>
      </w:r>
      <w:proofErr w:type="spellStart"/>
      <w:r w:rsidRPr="000854E0">
        <w:t>melaksanakan</w:t>
      </w:r>
      <w:proofErr w:type="spellEnd"/>
      <w:r w:rsidRPr="000854E0">
        <w:t xml:space="preserve"> </w:t>
      </w:r>
      <w:proofErr w:type="spellStart"/>
      <w:r w:rsidRPr="000854E0">
        <w:t>sendiri</w:t>
      </w:r>
      <w:proofErr w:type="spellEnd"/>
      <w:r w:rsidRPr="000854E0">
        <w:t xml:space="preserve"> </w:t>
      </w:r>
      <w:proofErr w:type="spellStart"/>
      <w:r w:rsidRPr="000854E0">
        <w:t>invensinya</w:t>
      </w:r>
      <w:proofErr w:type="spellEnd"/>
      <w:r w:rsidRPr="000854E0">
        <w:t xml:space="preserve"> </w:t>
      </w:r>
      <w:proofErr w:type="spellStart"/>
      <w:r w:rsidRPr="000854E0">
        <w:t>tersebut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memberikan</w:t>
      </w:r>
      <w:proofErr w:type="spellEnd"/>
      <w:r w:rsidRPr="000854E0">
        <w:t xml:space="preserve"> </w:t>
      </w:r>
      <w:proofErr w:type="spellStart"/>
      <w:r w:rsidRPr="000854E0">
        <w:t>persetujuannya</w:t>
      </w:r>
      <w:proofErr w:type="spellEnd"/>
      <w:r w:rsidRPr="000854E0">
        <w:t xml:space="preserve"> </w:t>
      </w:r>
      <w:proofErr w:type="spellStart"/>
      <w:r w:rsidRPr="000854E0">
        <w:t>kepada</w:t>
      </w:r>
      <w:proofErr w:type="spellEnd"/>
      <w:r w:rsidRPr="000854E0">
        <w:t xml:space="preserve"> </w:t>
      </w:r>
      <w:proofErr w:type="spellStart"/>
      <w:r w:rsidRPr="000854E0">
        <w:t>pihak</w:t>
      </w:r>
      <w:proofErr w:type="spellEnd"/>
      <w:r w:rsidRPr="000854E0">
        <w:t xml:space="preserve"> lain </w:t>
      </w:r>
      <w:proofErr w:type="spellStart"/>
      <w:r w:rsidRPr="000854E0">
        <w:t>untuk</w:t>
      </w:r>
      <w:proofErr w:type="spellEnd"/>
      <w:r w:rsidRPr="000854E0">
        <w:t xml:space="preserve"> </w:t>
      </w:r>
      <w:proofErr w:type="spellStart"/>
      <w:r w:rsidRPr="000854E0">
        <w:t>melaksanakannya</w:t>
      </w:r>
      <w:proofErr w:type="spellEnd"/>
      <w:r w:rsidRPr="000854E0">
        <w:t>.”</w:t>
      </w:r>
    </w:p>
    <w:p w14:paraId="080E044E" w14:textId="77777777" w:rsidR="0023460A" w:rsidRPr="00255388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</w:pPr>
      <w:proofErr w:type="spellStart"/>
      <w:r w:rsidRPr="00255388">
        <w:t>Merek</w:t>
      </w:r>
      <w:proofErr w:type="spellEnd"/>
      <w:r w:rsidRPr="00255388">
        <w:t xml:space="preserve"> (</w:t>
      </w:r>
      <w:r w:rsidRPr="00255388">
        <w:rPr>
          <w:i/>
          <w:iCs/>
        </w:rPr>
        <w:t>Trademark</w:t>
      </w:r>
      <w:r w:rsidRPr="000854E0">
        <w:t>)</w:t>
      </w:r>
    </w:p>
    <w:p w14:paraId="1CC7D3D8" w14:textId="77777777" w:rsidR="0023460A" w:rsidRPr="000854E0" w:rsidRDefault="0023460A" w:rsidP="0023460A">
      <w:pPr>
        <w:pStyle w:val="Default"/>
        <w:spacing w:line="480" w:lineRule="auto"/>
        <w:ind w:left="1701"/>
        <w:jc w:val="both"/>
        <w:rPr>
          <w:b/>
          <w:bCs/>
        </w:rPr>
      </w:pPr>
      <w:proofErr w:type="spellStart"/>
      <w:r w:rsidRPr="000854E0">
        <w:t>Berdasarkan</w:t>
      </w:r>
      <w:proofErr w:type="spellEnd"/>
      <w:r w:rsidRPr="000854E0">
        <w:t xml:space="preserve"> </w:t>
      </w:r>
      <w:proofErr w:type="spellStart"/>
      <w:r w:rsidRPr="000854E0">
        <w:t>Pasal</w:t>
      </w:r>
      <w:proofErr w:type="spellEnd"/>
      <w:r w:rsidRPr="000854E0">
        <w:t xml:space="preserve"> 1 Angka 1 </w:t>
      </w:r>
      <w:proofErr w:type="spellStart"/>
      <w:r w:rsidRPr="000854E0">
        <w:t>Undang-Undang</w:t>
      </w:r>
      <w:proofErr w:type="spellEnd"/>
      <w:r w:rsidRPr="000854E0">
        <w:t xml:space="preserve"> </w:t>
      </w:r>
      <w:proofErr w:type="spellStart"/>
      <w:r w:rsidRPr="000854E0">
        <w:t>Nomor</w:t>
      </w:r>
      <w:proofErr w:type="spellEnd"/>
      <w:r w:rsidRPr="000854E0">
        <w:t xml:space="preserve"> 20 </w:t>
      </w:r>
      <w:proofErr w:type="spellStart"/>
      <w:r w:rsidRPr="000854E0">
        <w:t>Tahun</w:t>
      </w:r>
      <w:proofErr w:type="spellEnd"/>
      <w:r w:rsidRPr="000854E0">
        <w:t xml:space="preserve"> 2016 </w:t>
      </w:r>
      <w:proofErr w:type="spellStart"/>
      <w:r w:rsidRPr="000854E0">
        <w:t>tentang</w:t>
      </w:r>
      <w:proofErr w:type="spellEnd"/>
      <w:r w:rsidRPr="000854E0">
        <w:t xml:space="preserve"> </w:t>
      </w:r>
      <w:proofErr w:type="spellStart"/>
      <w:r w:rsidRPr="000854E0">
        <w:t>Merek</w:t>
      </w:r>
      <w:proofErr w:type="spellEnd"/>
      <w:r w:rsidRPr="000854E0">
        <w:t xml:space="preserve"> dan </w:t>
      </w:r>
      <w:proofErr w:type="spellStart"/>
      <w:r w:rsidRPr="000854E0">
        <w:t>Indikasi</w:t>
      </w:r>
      <w:proofErr w:type="spellEnd"/>
      <w:r w:rsidRPr="000854E0">
        <w:t xml:space="preserve"> </w:t>
      </w:r>
      <w:proofErr w:type="spellStart"/>
      <w:r w:rsidRPr="000854E0">
        <w:t>Geografis</w:t>
      </w:r>
      <w:proofErr w:type="spellEnd"/>
      <w:r w:rsidRPr="000854E0">
        <w:t>: “</w:t>
      </w:r>
      <w:proofErr w:type="spellStart"/>
      <w:r w:rsidRPr="000854E0">
        <w:t>Merek</w:t>
      </w:r>
      <w:proofErr w:type="spellEnd"/>
      <w:r w:rsidRPr="000854E0">
        <w:t xml:space="preserve"> </w:t>
      </w:r>
      <w:proofErr w:type="spellStart"/>
      <w:r w:rsidRPr="000854E0">
        <w:t>adalah</w:t>
      </w:r>
      <w:proofErr w:type="spellEnd"/>
      <w:r w:rsidRPr="000854E0">
        <w:t xml:space="preserve"> </w:t>
      </w:r>
      <w:proofErr w:type="spellStart"/>
      <w:r w:rsidRPr="000854E0">
        <w:t>tanda</w:t>
      </w:r>
      <w:proofErr w:type="spellEnd"/>
      <w:r w:rsidRPr="000854E0">
        <w:t xml:space="preserve"> yang </w:t>
      </w:r>
      <w:proofErr w:type="spellStart"/>
      <w:r w:rsidRPr="000854E0">
        <w:t>dapat</w:t>
      </w:r>
      <w:proofErr w:type="spellEnd"/>
      <w:r w:rsidRPr="000854E0">
        <w:t xml:space="preserve"> </w:t>
      </w:r>
      <w:proofErr w:type="spellStart"/>
      <w:r w:rsidRPr="000854E0">
        <w:t>ditampilkan</w:t>
      </w:r>
      <w:proofErr w:type="spellEnd"/>
      <w:r w:rsidRPr="000854E0">
        <w:t xml:space="preserve"> </w:t>
      </w:r>
      <w:proofErr w:type="spellStart"/>
      <w:r w:rsidRPr="000854E0">
        <w:t>secara</w:t>
      </w:r>
      <w:proofErr w:type="spellEnd"/>
      <w:r w:rsidRPr="000854E0">
        <w:t xml:space="preserve"> </w:t>
      </w:r>
      <w:proofErr w:type="spellStart"/>
      <w:r w:rsidRPr="000854E0">
        <w:t>grafis</w:t>
      </w:r>
      <w:proofErr w:type="spellEnd"/>
      <w:r w:rsidRPr="000854E0">
        <w:t xml:space="preserve"> </w:t>
      </w:r>
      <w:proofErr w:type="spellStart"/>
      <w:r w:rsidRPr="000854E0">
        <w:t>berupa</w:t>
      </w:r>
      <w:proofErr w:type="spellEnd"/>
      <w:r w:rsidRPr="000854E0">
        <w:t xml:space="preserve"> </w:t>
      </w:r>
      <w:proofErr w:type="spellStart"/>
      <w:r w:rsidRPr="000854E0">
        <w:t>gambar</w:t>
      </w:r>
      <w:proofErr w:type="spellEnd"/>
      <w:r w:rsidRPr="000854E0">
        <w:t xml:space="preserve">, logo, </w:t>
      </w:r>
      <w:proofErr w:type="spellStart"/>
      <w:r w:rsidRPr="000854E0">
        <w:t>nama</w:t>
      </w:r>
      <w:proofErr w:type="spellEnd"/>
      <w:r w:rsidRPr="000854E0">
        <w:t xml:space="preserve">, kata, </w:t>
      </w:r>
      <w:proofErr w:type="spellStart"/>
      <w:r w:rsidRPr="000854E0">
        <w:t>huruf</w:t>
      </w:r>
      <w:proofErr w:type="spellEnd"/>
      <w:r w:rsidRPr="000854E0">
        <w:t xml:space="preserve">, </w:t>
      </w:r>
      <w:proofErr w:type="spellStart"/>
      <w:r w:rsidRPr="000854E0">
        <w:t>angka</w:t>
      </w:r>
      <w:proofErr w:type="spellEnd"/>
      <w:r w:rsidRPr="000854E0">
        <w:t xml:space="preserve">, </w:t>
      </w:r>
      <w:proofErr w:type="spellStart"/>
      <w:r w:rsidRPr="000854E0">
        <w:t>susunan</w:t>
      </w:r>
      <w:proofErr w:type="spellEnd"/>
      <w:r w:rsidRPr="000854E0">
        <w:t xml:space="preserve"> </w:t>
      </w:r>
      <w:proofErr w:type="spellStart"/>
      <w:r w:rsidRPr="000854E0">
        <w:t>warna</w:t>
      </w:r>
      <w:proofErr w:type="spellEnd"/>
      <w:r w:rsidRPr="000854E0">
        <w:t xml:space="preserve">, </w:t>
      </w:r>
      <w:proofErr w:type="spellStart"/>
      <w:r w:rsidRPr="000854E0">
        <w:t>dalam</w:t>
      </w:r>
      <w:proofErr w:type="spellEnd"/>
      <w:r w:rsidRPr="000854E0">
        <w:t xml:space="preserve"> </w:t>
      </w:r>
      <w:proofErr w:type="spellStart"/>
      <w:r w:rsidRPr="000854E0">
        <w:t>bentuk</w:t>
      </w:r>
      <w:proofErr w:type="spellEnd"/>
      <w:r w:rsidRPr="000854E0">
        <w:t xml:space="preserve"> 2 (</w:t>
      </w:r>
      <w:proofErr w:type="spellStart"/>
      <w:r w:rsidRPr="000854E0">
        <w:t>dua</w:t>
      </w:r>
      <w:proofErr w:type="spellEnd"/>
      <w:r w:rsidRPr="000854E0">
        <w:t xml:space="preserve">) </w:t>
      </w:r>
      <w:proofErr w:type="spellStart"/>
      <w:r w:rsidRPr="000854E0">
        <w:t>dimensi</w:t>
      </w:r>
      <w:proofErr w:type="spellEnd"/>
      <w:r w:rsidRPr="000854E0">
        <w:t xml:space="preserve"> dan/</w:t>
      </w:r>
      <w:proofErr w:type="spellStart"/>
      <w:r w:rsidRPr="000854E0">
        <w:t>atau</w:t>
      </w:r>
      <w:proofErr w:type="spellEnd"/>
      <w:r w:rsidRPr="000854E0">
        <w:t xml:space="preserve"> 3 (</w:t>
      </w:r>
      <w:proofErr w:type="spellStart"/>
      <w:r w:rsidRPr="000854E0">
        <w:t>tiga</w:t>
      </w:r>
      <w:proofErr w:type="spellEnd"/>
      <w:r w:rsidRPr="000854E0">
        <w:t xml:space="preserve">) </w:t>
      </w:r>
      <w:proofErr w:type="spellStart"/>
      <w:r w:rsidRPr="000854E0">
        <w:t>dimensi</w:t>
      </w:r>
      <w:proofErr w:type="spellEnd"/>
      <w:r w:rsidRPr="000854E0">
        <w:t xml:space="preserve">, </w:t>
      </w:r>
      <w:proofErr w:type="spellStart"/>
      <w:r w:rsidRPr="000854E0">
        <w:t>suara</w:t>
      </w:r>
      <w:proofErr w:type="spellEnd"/>
      <w:r w:rsidRPr="000854E0">
        <w:t xml:space="preserve">, hologram,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kombinasi</w:t>
      </w:r>
      <w:proofErr w:type="spellEnd"/>
      <w:r w:rsidRPr="000854E0">
        <w:t xml:space="preserve"> </w:t>
      </w:r>
      <w:proofErr w:type="spellStart"/>
      <w:r w:rsidRPr="000854E0">
        <w:t>dari</w:t>
      </w:r>
      <w:proofErr w:type="spellEnd"/>
      <w:r w:rsidRPr="000854E0">
        <w:t xml:space="preserve"> 2 (</w:t>
      </w:r>
      <w:proofErr w:type="spellStart"/>
      <w:r w:rsidRPr="000854E0">
        <w:t>dua</w:t>
      </w:r>
      <w:proofErr w:type="spellEnd"/>
      <w:r w:rsidRPr="000854E0">
        <w:t xml:space="preserve">)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lebih</w:t>
      </w:r>
      <w:proofErr w:type="spellEnd"/>
      <w:r w:rsidRPr="000854E0">
        <w:t xml:space="preserve"> </w:t>
      </w:r>
      <w:proofErr w:type="spellStart"/>
      <w:r w:rsidRPr="000854E0">
        <w:t>unsur</w:t>
      </w:r>
      <w:proofErr w:type="spellEnd"/>
      <w:r w:rsidRPr="000854E0">
        <w:t xml:space="preserve"> </w:t>
      </w:r>
      <w:proofErr w:type="spellStart"/>
      <w:r w:rsidRPr="000854E0">
        <w:t>tersebut</w:t>
      </w:r>
      <w:proofErr w:type="spellEnd"/>
      <w:r w:rsidRPr="000854E0">
        <w:t xml:space="preserve"> </w:t>
      </w:r>
      <w:proofErr w:type="spellStart"/>
      <w:r w:rsidRPr="000854E0">
        <w:t>untuk</w:t>
      </w:r>
      <w:proofErr w:type="spellEnd"/>
      <w:r w:rsidRPr="000854E0">
        <w:t xml:space="preserve"> </w:t>
      </w:r>
      <w:proofErr w:type="spellStart"/>
      <w:r w:rsidRPr="000854E0">
        <w:t>membedakan</w:t>
      </w:r>
      <w:proofErr w:type="spellEnd"/>
      <w:r w:rsidRPr="000854E0">
        <w:t xml:space="preserve"> </w:t>
      </w:r>
      <w:proofErr w:type="spellStart"/>
      <w:r w:rsidRPr="000854E0">
        <w:t>barang</w:t>
      </w:r>
      <w:proofErr w:type="spellEnd"/>
      <w:r w:rsidRPr="000854E0">
        <w:t xml:space="preserve"> dan/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jasa</w:t>
      </w:r>
      <w:proofErr w:type="spellEnd"/>
      <w:r w:rsidRPr="000854E0">
        <w:t xml:space="preserve"> yang </w:t>
      </w:r>
      <w:proofErr w:type="spellStart"/>
      <w:r w:rsidRPr="000854E0">
        <w:t>diproduksi</w:t>
      </w:r>
      <w:proofErr w:type="spellEnd"/>
      <w:r w:rsidRPr="000854E0">
        <w:t xml:space="preserve"> oleh orang </w:t>
      </w:r>
      <w:proofErr w:type="spellStart"/>
      <w:r w:rsidRPr="000854E0">
        <w:t>atau</w:t>
      </w:r>
      <w:proofErr w:type="spellEnd"/>
      <w:r w:rsidRPr="000854E0">
        <w:t xml:space="preserve"> badan </w:t>
      </w:r>
      <w:proofErr w:type="spellStart"/>
      <w:r w:rsidRPr="000854E0">
        <w:t>hukum</w:t>
      </w:r>
      <w:proofErr w:type="spellEnd"/>
      <w:r w:rsidRPr="000854E0">
        <w:t xml:space="preserve"> </w:t>
      </w:r>
      <w:proofErr w:type="spellStart"/>
      <w:r w:rsidRPr="000854E0">
        <w:t>dalam</w:t>
      </w:r>
      <w:proofErr w:type="spellEnd"/>
      <w:r w:rsidRPr="000854E0">
        <w:t xml:space="preserve"> </w:t>
      </w:r>
      <w:proofErr w:type="spellStart"/>
      <w:r w:rsidRPr="000854E0">
        <w:t>kegiatan</w:t>
      </w:r>
      <w:proofErr w:type="spellEnd"/>
      <w:r w:rsidRPr="000854E0">
        <w:t xml:space="preserve"> </w:t>
      </w:r>
      <w:proofErr w:type="spellStart"/>
      <w:r w:rsidRPr="000854E0">
        <w:t>perdagangan</w:t>
      </w:r>
      <w:proofErr w:type="spellEnd"/>
      <w:r w:rsidRPr="000854E0">
        <w:t xml:space="preserve"> </w:t>
      </w:r>
      <w:proofErr w:type="spellStart"/>
      <w:r w:rsidRPr="000854E0">
        <w:t>barang</w:t>
      </w:r>
      <w:proofErr w:type="spellEnd"/>
      <w:r w:rsidRPr="000854E0">
        <w:t xml:space="preserve"> dan/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jasa</w:t>
      </w:r>
      <w:proofErr w:type="spellEnd"/>
      <w:r w:rsidRPr="000854E0">
        <w:t>.”</w:t>
      </w:r>
    </w:p>
    <w:p w14:paraId="3916BF17" w14:textId="77777777" w:rsidR="0023460A" w:rsidRPr="000854E0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  <w:rPr>
          <w:b/>
          <w:bCs/>
        </w:rPr>
      </w:pPr>
      <w:r w:rsidRPr="000854E0">
        <w:t xml:space="preserve">Desain </w:t>
      </w:r>
      <w:proofErr w:type="spellStart"/>
      <w:r w:rsidRPr="000854E0">
        <w:t>Industri</w:t>
      </w:r>
      <w:proofErr w:type="spellEnd"/>
      <w:r w:rsidRPr="000854E0">
        <w:t xml:space="preserve"> (</w:t>
      </w:r>
      <w:r w:rsidRPr="000854E0">
        <w:rPr>
          <w:i/>
          <w:iCs/>
        </w:rPr>
        <w:t>Industrial Design</w:t>
      </w:r>
      <w:r w:rsidRPr="000854E0">
        <w:t>)</w:t>
      </w:r>
    </w:p>
    <w:p w14:paraId="38ADA2FB" w14:textId="77777777" w:rsidR="0023460A" w:rsidRPr="000854E0" w:rsidRDefault="0023460A" w:rsidP="0023460A">
      <w:pPr>
        <w:pStyle w:val="Default"/>
        <w:spacing w:line="480" w:lineRule="auto"/>
        <w:ind w:left="1701"/>
        <w:jc w:val="both"/>
      </w:pPr>
      <w:r w:rsidRPr="000854E0">
        <w:t xml:space="preserve"> </w:t>
      </w:r>
      <w:proofErr w:type="spellStart"/>
      <w:r w:rsidRPr="000854E0">
        <w:t>Berdasarkan</w:t>
      </w:r>
      <w:proofErr w:type="spellEnd"/>
      <w:r w:rsidRPr="000854E0">
        <w:t xml:space="preserve"> </w:t>
      </w:r>
      <w:proofErr w:type="spellStart"/>
      <w:r w:rsidRPr="000854E0">
        <w:t>Pasal</w:t>
      </w:r>
      <w:proofErr w:type="spellEnd"/>
      <w:r w:rsidRPr="000854E0">
        <w:t xml:space="preserve"> 1 </w:t>
      </w:r>
      <w:proofErr w:type="spellStart"/>
      <w:r w:rsidRPr="000854E0">
        <w:t>angka</w:t>
      </w:r>
      <w:proofErr w:type="spellEnd"/>
      <w:r w:rsidRPr="000854E0">
        <w:t xml:space="preserve"> 1 </w:t>
      </w:r>
      <w:proofErr w:type="spellStart"/>
      <w:r w:rsidRPr="000854E0">
        <w:t>Undang-Undang</w:t>
      </w:r>
      <w:proofErr w:type="spellEnd"/>
      <w:r w:rsidRPr="000854E0">
        <w:t xml:space="preserve"> </w:t>
      </w:r>
      <w:proofErr w:type="spellStart"/>
      <w:r w:rsidRPr="000854E0">
        <w:t>Nomor</w:t>
      </w:r>
      <w:proofErr w:type="spellEnd"/>
      <w:r w:rsidRPr="000854E0">
        <w:t xml:space="preserve"> 31 </w:t>
      </w:r>
      <w:proofErr w:type="spellStart"/>
      <w:r w:rsidRPr="000854E0">
        <w:t>Tahun</w:t>
      </w:r>
      <w:proofErr w:type="spellEnd"/>
      <w:r w:rsidRPr="000854E0">
        <w:t xml:space="preserve"> 2000 </w:t>
      </w:r>
      <w:proofErr w:type="spellStart"/>
      <w:r w:rsidRPr="000854E0">
        <w:t>tentang</w:t>
      </w:r>
      <w:proofErr w:type="spellEnd"/>
      <w:r w:rsidRPr="000854E0">
        <w:t xml:space="preserve"> Desain </w:t>
      </w:r>
      <w:proofErr w:type="spellStart"/>
      <w:r w:rsidRPr="000854E0">
        <w:t>Industri</w:t>
      </w:r>
      <w:proofErr w:type="spellEnd"/>
      <w:r w:rsidRPr="000854E0">
        <w:t xml:space="preserve">: “Desain </w:t>
      </w:r>
      <w:proofErr w:type="spellStart"/>
      <w:r w:rsidRPr="000854E0">
        <w:t>industri</w:t>
      </w:r>
      <w:proofErr w:type="spellEnd"/>
      <w:r w:rsidRPr="000854E0">
        <w:t xml:space="preserve"> </w:t>
      </w:r>
      <w:proofErr w:type="spellStart"/>
      <w:r w:rsidRPr="000854E0">
        <w:t>adalah</w:t>
      </w:r>
      <w:proofErr w:type="spellEnd"/>
      <w:r w:rsidRPr="000854E0">
        <w:t xml:space="preserve"> </w:t>
      </w:r>
      <w:proofErr w:type="spellStart"/>
      <w:r w:rsidRPr="000854E0">
        <w:t>suatu</w:t>
      </w:r>
      <w:proofErr w:type="spellEnd"/>
      <w:r w:rsidRPr="000854E0">
        <w:t xml:space="preserve"> </w:t>
      </w:r>
      <w:proofErr w:type="spellStart"/>
      <w:r w:rsidRPr="000854E0">
        <w:t>kreasi</w:t>
      </w:r>
      <w:proofErr w:type="spellEnd"/>
      <w:r w:rsidRPr="000854E0">
        <w:t xml:space="preserve"> </w:t>
      </w:r>
      <w:proofErr w:type="spellStart"/>
      <w:r w:rsidRPr="000854E0">
        <w:t>tentang</w:t>
      </w:r>
      <w:proofErr w:type="spellEnd"/>
      <w:r w:rsidRPr="000854E0">
        <w:t xml:space="preserve"> </w:t>
      </w:r>
      <w:proofErr w:type="spellStart"/>
      <w:r w:rsidRPr="000854E0">
        <w:t>bentuk</w:t>
      </w:r>
      <w:proofErr w:type="spellEnd"/>
      <w:r w:rsidRPr="000854E0">
        <w:t xml:space="preserve">, </w:t>
      </w:r>
      <w:proofErr w:type="spellStart"/>
      <w:r w:rsidRPr="000854E0">
        <w:t>konfigurasi</w:t>
      </w:r>
      <w:proofErr w:type="spellEnd"/>
      <w:r w:rsidRPr="000854E0">
        <w:t xml:space="preserve">,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komposisigaris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lastRenderedPageBreak/>
        <w:t>warna</w:t>
      </w:r>
      <w:proofErr w:type="spellEnd"/>
      <w:r w:rsidRPr="000854E0">
        <w:t xml:space="preserve">,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berbentuk</w:t>
      </w:r>
      <w:proofErr w:type="spellEnd"/>
      <w:r w:rsidRPr="000854E0">
        <w:t xml:space="preserve"> </w:t>
      </w:r>
      <w:proofErr w:type="spellStart"/>
      <w:r w:rsidRPr="000854E0">
        <w:t>tiga</w:t>
      </w:r>
      <w:proofErr w:type="spellEnd"/>
      <w:r w:rsidRPr="000854E0">
        <w:t xml:space="preserve"> </w:t>
      </w:r>
      <w:proofErr w:type="spellStart"/>
      <w:r w:rsidRPr="000854E0">
        <w:t>dimensi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dua</w:t>
      </w:r>
      <w:proofErr w:type="spellEnd"/>
      <w:r w:rsidRPr="000854E0">
        <w:t xml:space="preserve"> </w:t>
      </w:r>
      <w:proofErr w:type="spellStart"/>
      <w:r w:rsidRPr="000854E0">
        <w:t>dimensi</w:t>
      </w:r>
      <w:proofErr w:type="spellEnd"/>
      <w:r w:rsidRPr="000854E0">
        <w:t xml:space="preserve"> yang </w:t>
      </w:r>
      <w:proofErr w:type="spellStart"/>
      <w:r w:rsidRPr="000854E0">
        <w:t>memberikan</w:t>
      </w:r>
      <w:proofErr w:type="spellEnd"/>
      <w:r w:rsidRPr="000854E0">
        <w:t xml:space="preserve"> </w:t>
      </w:r>
      <w:proofErr w:type="spellStart"/>
      <w:r w:rsidRPr="000854E0">
        <w:t>kesan</w:t>
      </w:r>
      <w:proofErr w:type="spellEnd"/>
      <w:r w:rsidRPr="000854E0">
        <w:t xml:space="preserve"> </w:t>
      </w:r>
      <w:proofErr w:type="spellStart"/>
      <w:r w:rsidRPr="000854E0">
        <w:t>estetis</w:t>
      </w:r>
      <w:proofErr w:type="spellEnd"/>
      <w:r w:rsidRPr="000854E0">
        <w:t xml:space="preserve"> dan </w:t>
      </w:r>
      <w:proofErr w:type="spellStart"/>
      <w:r w:rsidRPr="000854E0">
        <w:t>dapat</w:t>
      </w:r>
      <w:proofErr w:type="spellEnd"/>
      <w:r w:rsidRPr="000854E0">
        <w:t xml:space="preserve"> </w:t>
      </w:r>
      <w:proofErr w:type="spellStart"/>
      <w:r w:rsidRPr="000854E0">
        <w:t>diwujudkan</w:t>
      </w:r>
      <w:proofErr w:type="spellEnd"/>
      <w:r w:rsidRPr="000854E0">
        <w:t xml:space="preserve"> </w:t>
      </w:r>
      <w:proofErr w:type="spellStart"/>
      <w:r w:rsidRPr="000854E0">
        <w:t>dalam</w:t>
      </w:r>
      <w:proofErr w:type="spellEnd"/>
      <w:r w:rsidRPr="000854E0">
        <w:t xml:space="preserve"> </w:t>
      </w:r>
      <w:proofErr w:type="spellStart"/>
      <w:r w:rsidRPr="000854E0">
        <w:t>pola</w:t>
      </w:r>
      <w:proofErr w:type="spellEnd"/>
      <w:r w:rsidRPr="000854E0">
        <w:t xml:space="preserve"> </w:t>
      </w:r>
      <w:proofErr w:type="spellStart"/>
      <w:r w:rsidRPr="000854E0">
        <w:t>tiga</w:t>
      </w:r>
      <w:proofErr w:type="spellEnd"/>
      <w:r w:rsidRPr="000854E0">
        <w:t xml:space="preserve"> </w:t>
      </w:r>
      <w:proofErr w:type="spellStart"/>
      <w:r w:rsidRPr="000854E0">
        <w:t>dimensi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dua</w:t>
      </w:r>
      <w:proofErr w:type="spellEnd"/>
      <w:r w:rsidRPr="000854E0">
        <w:t xml:space="preserve"> </w:t>
      </w:r>
      <w:proofErr w:type="spellStart"/>
      <w:r w:rsidRPr="000854E0">
        <w:t>dimensi</w:t>
      </w:r>
      <w:proofErr w:type="spellEnd"/>
      <w:r w:rsidRPr="000854E0">
        <w:t xml:space="preserve"> </w:t>
      </w:r>
      <w:proofErr w:type="spellStart"/>
      <w:r w:rsidRPr="000854E0">
        <w:t>serta</w:t>
      </w:r>
      <w:proofErr w:type="spellEnd"/>
      <w:r w:rsidRPr="000854E0">
        <w:t xml:space="preserve"> </w:t>
      </w:r>
      <w:proofErr w:type="spellStart"/>
      <w:r w:rsidRPr="000854E0">
        <w:t>dapat</w:t>
      </w:r>
      <w:proofErr w:type="spellEnd"/>
      <w:r w:rsidRPr="000854E0">
        <w:t xml:space="preserve"> </w:t>
      </w:r>
      <w:proofErr w:type="spellStart"/>
      <w:r w:rsidRPr="000854E0">
        <w:t>dipakai</w:t>
      </w:r>
      <w:proofErr w:type="spellEnd"/>
      <w:r w:rsidRPr="000854E0">
        <w:t xml:space="preserve"> </w:t>
      </w:r>
      <w:proofErr w:type="spellStart"/>
      <w:r w:rsidRPr="000854E0">
        <w:t>untuk</w:t>
      </w:r>
      <w:proofErr w:type="spellEnd"/>
      <w:r w:rsidRPr="000854E0">
        <w:t xml:space="preserve"> </w:t>
      </w:r>
      <w:proofErr w:type="spellStart"/>
      <w:r w:rsidRPr="000854E0">
        <w:t>menghasilkan</w:t>
      </w:r>
      <w:proofErr w:type="spellEnd"/>
      <w:r w:rsidRPr="000854E0">
        <w:t xml:space="preserve"> </w:t>
      </w:r>
      <w:proofErr w:type="spellStart"/>
      <w:r w:rsidRPr="000854E0">
        <w:t>suatu</w:t>
      </w:r>
      <w:proofErr w:type="spellEnd"/>
      <w:r w:rsidRPr="000854E0">
        <w:t xml:space="preserve"> </w:t>
      </w:r>
      <w:proofErr w:type="spellStart"/>
      <w:r w:rsidRPr="000854E0">
        <w:t>produk</w:t>
      </w:r>
      <w:proofErr w:type="spellEnd"/>
      <w:r w:rsidRPr="000854E0">
        <w:t xml:space="preserve">, </w:t>
      </w:r>
      <w:proofErr w:type="spellStart"/>
      <w:r w:rsidRPr="000854E0">
        <w:t>barang</w:t>
      </w:r>
      <w:proofErr w:type="spellEnd"/>
      <w:r w:rsidRPr="000854E0">
        <w:t xml:space="preserve"> </w:t>
      </w:r>
      <w:proofErr w:type="spellStart"/>
      <w:r w:rsidRPr="000854E0">
        <w:t>komoditas</w:t>
      </w:r>
      <w:proofErr w:type="spellEnd"/>
      <w:r w:rsidRPr="000854E0">
        <w:t xml:space="preserve"> </w:t>
      </w:r>
      <w:proofErr w:type="spellStart"/>
      <w:r w:rsidRPr="000854E0">
        <w:t>industri</w:t>
      </w:r>
      <w:proofErr w:type="spellEnd"/>
      <w:r w:rsidRPr="000854E0">
        <w:t xml:space="preserve">,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kerajinan</w:t>
      </w:r>
      <w:proofErr w:type="spellEnd"/>
      <w:r w:rsidRPr="000854E0">
        <w:t xml:space="preserve"> </w:t>
      </w:r>
      <w:proofErr w:type="spellStart"/>
      <w:r w:rsidRPr="000854E0">
        <w:t>tangan</w:t>
      </w:r>
      <w:proofErr w:type="spellEnd"/>
      <w:r w:rsidRPr="000854E0">
        <w:t>.”</w:t>
      </w:r>
    </w:p>
    <w:p w14:paraId="785257EA" w14:textId="77777777" w:rsidR="0023460A" w:rsidRPr="000854E0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  <w:rPr>
          <w:b/>
          <w:bCs/>
        </w:rPr>
      </w:pPr>
      <w:r w:rsidRPr="000854E0">
        <w:t xml:space="preserve">Desain Tata </w:t>
      </w:r>
      <w:proofErr w:type="spellStart"/>
      <w:r w:rsidRPr="000854E0">
        <w:t>Letak</w:t>
      </w:r>
      <w:proofErr w:type="spellEnd"/>
      <w:r w:rsidRPr="000854E0">
        <w:t xml:space="preserve"> </w:t>
      </w:r>
      <w:proofErr w:type="spellStart"/>
      <w:r w:rsidRPr="000854E0">
        <w:t>Sirkuit</w:t>
      </w:r>
      <w:proofErr w:type="spellEnd"/>
      <w:r w:rsidRPr="000854E0">
        <w:t xml:space="preserve"> </w:t>
      </w:r>
      <w:proofErr w:type="spellStart"/>
      <w:r w:rsidRPr="000854E0">
        <w:t>Terpadu</w:t>
      </w:r>
      <w:proofErr w:type="spellEnd"/>
      <w:r w:rsidRPr="000854E0">
        <w:t xml:space="preserve"> </w:t>
      </w:r>
    </w:p>
    <w:p w14:paraId="0A0398F5" w14:textId="77777777" w:rsidR="0023460A" w:rsidRPr="000854E0" w:rsidRDefault="0023460A" w:rsidP="0023460A">
      <w:pPr>
        <w:pStyle w:val="Default"/>
        <w:spacing w:line="480" w:lineRule="auto"/>
        <w:ind w:left="1701"/>
        <w:jc w:val="both"/>
      </w:pPr>
      <w:proofErr w:type="spellStart"/>
      <w:r w:rsidRPr="000854E0">
        <w:t>Berdasarkan</w:t>
      </w:r>
      <w:proofErr w:type="spellEnd"/>
      <w:r w:rsidRPr="000854E0">
        <w:t xml:space="preserve"> </w:t>
      </w:r>
      <w:proofErr w:type="spellStart"/>
      <w:r w:rsidRPr="000854E0">
        <w:t>Pasal</w:t>
      </w:r>
      <w:proofErr w:type="spellEnd"/>
      <w:r w:rsidRPr="000854E0">
        <w:t xml:space="preserve"> 1 Angka 1 dan 2 </w:t>
      </w:r>
      <w:proofErr w:type="spellStart"/>
      <w:r w:rsidRPr="000854E0">
        <w:t>Undang-Undang</w:t>
      </w:r>
      <w:proofErr w:type="spellEnd"/>
      <w:r w:rsidRPr="000854E0">
        <w:t xml:space="preserve"> </w:t>
      </w:r>
      <w:proofErr w:type="spellStart"/>
      <w:r w:rsidRPr="000854E0">
        <w:t>Nomor</w:t>
      </w:r>
      <w:proofErr w:type="spellEnd"/>
      <w:r w:rsidRPr="000854E0">
        <w:t xml:space="preserve"> 32 </w:t>
      </w:r>
      <w:proofErr w:type="spellStart"/>
      <w:r w:rsidRPr="000854E0">
        <w:t>Tahun</w:t>
      </w:r>
      <w:proofErr w:type="spellEnd"/>
      <w:r w:rsidRPr="000854E0">
        <w:t xml:space="preserve"> 2000 </w:t>
      </w:r>
      <w:proofErr w:type="spellStart"/>
      <w:r w:rsidRPr="000854E0">
        <w:t>Tentang</w:t>
      </w:r>
      <w:proofErr w:type="spellEnd"/>
      <w:r w:rsidRPr="000854E0">
        <w:t xml:space="preserve"> Desain Tata </w:t>
      </w:r>
      <w:proofErr w:type="spellStart"/>
      <w:r w:rsidRPr="000854E0">
        <w:t>Letak</w:t>
      </w:r>
      <w:proofErr w:type="spellEnd"/>
      <w:r w:rsidRPr="000854E0">
        <w:t xml:space="preserve"> </w:t>
      </w:r>
      <w:proofErr w:type="spellStart"/>
      <w:r w:rsidRPr="000854E0">
        <w:t>Sirkuit</w:t>
      </w:r>
      <w:proofErr w:type="spellEnd"/>
      <w:r w:rsidRPr="000854E0">
        <w:t xml:space="preserve"> </w:t>
      </w:r>
      <w:proofErr w:type="spellStart"/>
      <w:r w:rsidRPr="000854E0">
        <w:t>Terpadu</w:t>
      </w:r>
      <w:proofErr w:type="spellEnd"/>
      <w:r w:rsidRPr="000854E0">
        <w:t>: “</w:t>
      </w:r>
      <w:proofErr w:type="spellStart"/>
      <w:r w:rsidRPr="000854E0">
        <w:t>Sirkuit</w:t>
      </w:r>
      <w:proofErr w:type="spellEnd"/>
      <w:r w:rsidRPr="000854E0">
        <w:t xml:space="preserve"> </w:t>
      </w:r>
      <w:proofErr w:type="spellStart"/>
      <w:r w:rsidRPr="000854E0">
        <w:t>terpadu</w:t>
      </w:r>
      <w:proofErr w:type="spellEnd"/>
      <w:r w:rsidRPr="000854E0">
        <w:t xml:space="preserve"> </w:t>
      </w:r>
      <w:proofErr w:type="spellStart"/>
      <w:r w:rsidRPr="000854E0">
        <w:t>adalah</w:t>
      </w:r>
      <w:proofErr w:type="spellEnd"/>
      <w:r w:rsidRPr="000854E0">
        <w:t xml:space="preserve"> </w:t>
      </w:r>
      <w:proofErr w:type="spellStart"/>
      <w:r w:rsidRPr="000854E0">
        <w:t>suatu</w:t>
      </w:r>
      <w:proofErr w:type="spellEnd"/>
      <w:r w:rsidRPr="000854E0">
        <w:t xml:space="preserve"> </w:t>
      </w:r>
      <w:proofErr w:type="spellStart"/>
      <w:r w:rsidRPr="000854E0">
        <w:t>produk</w:t>
      </w:r>
      <w:proofErr w:type="spellEnd"/>
      <w:r w:rsidRPr="000854E0">
        <w:t xml:space="preserve"> </w:t>
      </w:r>
      <w:proofErr w:type="spellStart"/>
      <w:r w:rsidRPr="000854E0">
        <w:t>dalam</w:t>
      </w:r>
      <w:proofErr w:type="spellEnd"/>
      <w:r w:rsidRPr="000854E0">
        <w:t xml:space="preserve"> </w:t>
      </w:r>
      <w:proofErr w:type="spellStart"/>
      <w:r w:rsidRPr="000854E0">
        <w:t>bentuk</w:t>
      </w:r>
      <w:proofErr w:type="spellEnd"/>
      <w:r w:rsidRPr="000854E0">
        <w:t xml:space="preserve"> </w:t>
      </w:r>
      <w:proofErr w:type="spellStart"/>
      <w:r w:rsidRPr="000854E0">
        <w:t>jadi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setengah</w:t>
      </w:r>
      <w:proofErr w:type="spellEnd"/>
      <w:r w:rsidRPr="000854E0">
        <w:t xml:space="preserve"> </w:t>
      </w:r>
      <w:proofErr w:type="spellStart"/>
      <w:r w:rsidRPr="000854E0">
        <w:t>jadi</w:t>
      </w:r>
      <w:proofErr w:type="spellEnd"/>
      <w:r w:rsidRPr="000854E0">
        <w:t xml:space="preserve">, yang di </w:t>
      </w:r>
      <w:proofErr w:type="spellStart"/>
      <w:r w:rsidRPr="000854E0">
        <w:t>dalamnya</w:t>
      </w:r>
      <w:proofErr w:type="spellEnd"/>
      <w:r w:rsidRPr="000854E0">
        <w:t xml:space="preserve"> </w:t>
      </w:r>
      <w:proofErr w:type="spellStart"/>
      <w:r w:rsidRPr="000854E0">
        <w:t>terdapat</w:t>
      </w:r>
      <w:proofErr w:type="spellEnd"/>
      <w:r w:rsidRPr="000854E0">
        <w:t xml:space="preserve"> </w:t>
      </w:r>
      <w:proofErr w:type="spellStart"/>
      <w:r w:rsidRPr="000854E0">
        <w:t>berbagai</w:t>
      </w:r>
      <w:proofErr w:type="spellEnd"/>
      <w:r w:rsidRPr="000854E0">
        <w:t xml:space="preserve"> </w:t>
      </w:r>
      <w:proofErr w:type="spellStart"/>
      <w:r w:rsidRPr="000854E0">
        <w:t>elemen</w:t>
      </w:r>
      <w:proofErr w:type="spellEnd"/>
      <w:r w:rsidRPr="000854E0">
        <w:t xml:space="preserve">, dan </w:t>
      </w:r>
      <w:proofErr w:type="spellStart"/>
      <w:r w:rsidRPr="000854E0">
        <w:t>sekurang-kurangnya</w:t>
      </w:r>
      <w:proofErr w:type="spellEnd"/>
      <w:r w:rsidRPr="000854E0">
        <w:t xml:space="preserve"> </w:t>
      </w:r>
      <w:proofErr w:type="spellStart"/>
      <w:r w:rsidRPr="000854E0">
        <w:t>satu</w:t>
      </w:r>
      <w:proofErr w:type="spellEnd"/>
      <w:r w:rsidRPr="000854E0">
        <w:t xml:space="preserve"> </w:t>
      </w:r>
      <w:proofErr w:type="spellStart"/>
      <w:r w:rsidRPr="000854E0">
        <w:t>dari</w:t>
      </w:r>
      <w:proofErr w:type="spellEnd"/>
      <w:r w:rsidRPr="000854E0">
        <w:t xml:space="preserve"> </w:t>
      </w:r>
      <w:proofErr w:type="spellStart"/>
      <w:r w:rsidRPr="000854E0">
        <w:t>elemen</w:t>
      </w:r>
      <w:proofErr w:type="spellEnd"/>
      <w:r w:rsidRPr="000854E0">
        <w:t xml:space="preserve"> </w:t>
      </w:r>
      <w:proofErr w:type="spellStart"/>
      <w:r w:rsidRPr="000854E0">
        <w:t>tersebut</w:t>
      </w:r>
      <w:proofErr w:type="spellEnd"/>
      <w:r w:rsidRPr="000854E0">
        <w:t xml:space="preserve"> </w:t>
      </w:r>
      <w:proofErr w:type="spellStart"/>
      <w:r w:rsidRPr="000854E0">
        <w:t>adalah</w:t>
      </w:r>
      <w:proofErr w:type="spellEnd"/>
      <w:r w:rsidRPr="000854E0">
        <w:t xml:space="preserve"> </w:t>
      </w:r>
      <w:proofErr w:type="spellStart"/>
      <w:r w:rsidRPr="000854E0">
        <w:t>elemen</w:t>
      </w:r>
      <w:proofErr w:type="spellEnd"/>
      <w:r w:rsidRPr="000854E0">
        <w:t xml:space="preserve"> </w:t>
      </w:r>
      <w:proofErr w:type="spellStart"/>
      <w:r w:rsidRPr="000854E0">
        <w:t>aktif</w:t>
      </w:r>
      <w:proofErr w:type="spellEnd"/>
      <w:r w:rsidRPr="000854E0">
        <w:t xml:space="preserve">, yang </w:t>
      </w:r>
      <w:proofErr w:type="spellStart"/>
      <w:r w:rsidRPr="000854E0">
        <w:t>sebagian</w:t>
      </w:r>
      <w:proofErr w:type="spellEnd"/>
      <w:r w:rsidRPr="000854E0">
        <w:t xml:space="preserve"> </w:t>
      </w:r>
      <w:proofErr w:type="spellStart"/>
      <w:r w:rsidRPr="000854E0">
        <w:t>atau</w:t>
      </w:r>
      <w:proofErr w:type="spellEnd"/>
      <w:r w:rsidRPr="000854E0">
        <w:t xml:space="preserve"> </w:t>
      </w:r>
      <w:proofErr w:type="spellStart"/>
      <w:r w:rsidRPr="000854E0">
        <w:t>seluruhnya</w:t>
      </w:r>
      <w:proofErr w:type="spellEnd"/>
      <w:r w:rsidRPr="000854E0">
        <w:t xml:space="preserve"> </w:t>
      </w:r>
      <w:proofErr w:type="spellStart"/>
      <w:r w:rsidRPr="000854E0">
        <w:t>saling</w:t>
      </w:r>
      <w:proofErr w:type="spellEnd"/>
      <w:r w:rsidRPr="000854E0">
        <w:t xml:space="preserve"> </w:t>
      </w:r>
      <w:proofErr w:type="spellStart"/>
      <w:r w:rsidRPr="000854E0">
        <w:t>berkaitan</w:t>
      </w:r>
      <w:proofErr w:type="spellEnd"/>
      <w:r w:rsidRPr="000854E0">
        <w:t xml:space="preserve"> </w:t>
      </w:r>
      <w:proofErr w:type="spellStart"/>
      <w:r w:rsidRPr="000854E0">
        <w:t>serta</w:t>
      </w:r>
      <w:proofErr w:type="spellEnd"/>
      <w:r w:rsidRPr="000854E0">
        <w:t xml:space="preserve"> </w:t>
      </w:r>
      <w:proofErr w:type="spellStart"/>
      <w:r w:rsidRPr="000854E0">
        <w:t>dibentuk</w:t>
      </w:r>
      <w:proofErr w:type="spellEnd"/>
      <w:r w:rsidRPr="000854E0">
        <w:t xml:space="preserve"> </w:t>
      </w:r>
      <w:proofErr w:type="spellStart"/>
      <w:r w:rsidRPr="000854E0">
        <w:t>secara</w:t>
      </w:r>
      <w:proofErr w:type="spellEnd"/>
      <w:r w:rsidRPr="000854E0">
        <w:t xml:space="preserve"> </w:t>
      </w:r>
      <w:proofErr w:type="spellStart"/>
      <w:r w:rsidRPr="000854E0">
        <w:t>terpadu</w:t>
      </w:r>
      <w:proofErr w:type="spellEnd"/>
      <w:r w:rsidRPr="000854E0">
        <w:t xml:space="preserve"> di </w:t>
      </w:r>
      <w:proofErr w:type="spellStart"/>
      <w:r w:rsidRPr="000854E0">
        <w:t>dalam</w:t>
      </w:r>
      <w:proofErr w:type="spellEnd"/>
      <w:r w:rsidRPr="000854E0">
        <w:t xml:space="preserve"> </w:t>
      </w:r>
      <w:proofErr w:type="spellStart"/>
      <w:r w:rsidRPr="000854E0">
        <w:t>sebuah</w:t>
      </w:r>
      <w:proofErr w:type="spellEnd"/>
      <w:r w:rsidRPr="000854E0">
        <w:t xml:space="preserve"> </w:t>
      </w:r>
      <w:proofErr w:type="spellStart"/>
      <w:r w:rsidRPr="000854E0">
        <w:t>bahan</w:t>
      </w:r>
      <w:proofErr w:type="spellEnd"/>
      <w:r w:rsidRPr="000854E0">
        <w:t xml:space="preserve"> semi </w:t>
      </w:r>
      <w:proofErr w:type="spellStart"/>
      <w:r w:rsidRPr="000854E0">
        <w:t>konduktor</w:t>
      </w:r>
      <w:proofErr w:type="spellEnd"/>
      <w:r w:rsidRPr="000854E0">
        <w:t xml:space="preserve"> yang </w:t>
      </w:r>
      <w:proofErr w:type="spellStart"/>
      <w:r w:rsidRPr="000854E0">
        <w:t>dimaksudkan</w:t>
      </w:r>
      <w:proofErr w:type="spellEnd"/>
      <w:r w:rsidRPr="000854E0">
        <w:t xml:space="preserve"> </w:t>
      </w:r>
      <w:proofErr w:type="spellStart"/>
      <w:r w:rsidRPr="000854E0">
        <w:t>untuk</w:t>
      </w:r>
      <w:proofErr w:type="spellEnd"/>
      <w:r w:rsidRPr="000854E0">
        <w:t xml:space="preserve"> </w:t>
      </w:r>
      <w:proofErr w:type="spellStart"/>
      <w:r w:rsidRPr="000854E0">
        <w:t>menghasilkan</w:t>
      </w:r>
      <w:proofErr w:type="spellEnd"/>
      <w:r w:rsidRPr="000854E0">
        <w:t xml:space="preserve"> </w:t>
      </w:r>
      <w:proofErr w:type="spellStart"/>
      <w:r w:rsidRPr="000854E0">
        <w:t>fungsi</w:t>
      </w:r>
      <w:proofErr w:type="spellEnd"/>
      <w:r w:rsidRPr="000854E0">
        <w:t xml:space="preserve"> </w:t>
      </w:r>
      <w:proofErr w:type="spellStart"/>
      <w:r w:rsidRPr="000854E0">
        <w:t>elektronik</w:t>
      </w:r>
      <w:proofErr w:type="spellEnd"/>
      <w:r w:rsidRPr="000854E0">
        <w:t>”</w:t>
      </w:r>
    </w:p>
    <w:p w14:paraId="470FA6AD" w14:textId="77777777" w:rsidR="0023460A" w:rsidRPr="00B81F03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  <w:rPr>
          <w:b/>
          <w:bCs/>
          <w:sz w:val="20"/>
          <w:szCs w:val="20"/>
        </w:rPr>
      </w:pPr>
      <w:proofErr w:type="spellStart"/>
      <w:r>
        <w:t>Perlindungan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</w:p>
    <w:p w14:paraId="3E7A131D" w14:textId="77777777" w:rsidR="0023460A" w:rsidRDefault="0023460A" w:rsidP="0023460A">
      <w:pPr>
        <w:pStyle w:val="Default"/>
        <w:spacing w:line="480" w:lineRule="auto"/>
        <w:ind w:left="1701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Angka 1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29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>:</w:t>
      </w:r>
      <w:r w:rsidRPr="00B81F03">
        <w:t xml:space="preserve"> </w:t>
      </w:r>
      <w:r>
        <w:t>“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disingkat</w:t>
      </w:r>
      <w:proofErr w:type="spellEnd"/>
      <w:r>
        <w:t xml:space="preserve"> PVT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negara,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Kantor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,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pemulia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pemuliaan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>”</w:t>
      </w:r>
    </w:p>
    <w:p w14:paraId="6C3C1853" w14:textId="77777777" w:rsidR="0023460A" w:rsidRDefault="0023460A" w:rsidP="0023460A">
      <w:pPr>
        <w:pStyle w:val="Default"/>
        <w:spacing w:line="480" w:lineRule="auto"/>
        <w:ind w:left="1701"/>
        <w:jc w:val="both"/>
      </w:pPr>
    </w:p>
    <w:p w14:paraId="587E0B5B" w14:textId="77777777" w:rsidR="0023460A" w:rsidRPr="00B81F03" w:rsidRDefault="0023460A" w:rsidP="0023460A">
      <w:pPr>
        <w:pStyle w:val="Default"/>
        <w:numPr>
          <w:ilvl w:val="0"/>
          <w:numId w:val="2"/>
        </w:numPr>
        <w:spacing w:line="480" w:lineRule="auto"/>
        <w:ind w:left="1701" w:hanging="425"/>
        <w:jc w:val="both"/>
        <w:rPr>
          <w:b/>
          <w:bCs/>
          <w:sz w:val="20"/>
          <w:szCs w:val="20"/>
        </w:rPr>
      </w:pPr>
      <w:proofErr w:type="spellStart"/>
      <w:r>
        <w:lastRenderedPageBreak/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</w:p>
    <w:p w14:paraId="76868EC7" w14:textId="77777777" w:rsidR="0023460A" w:rsidRDefault="0023460A" w:rsidP="0023460A">
      <w:pPr>
        <w:pStyle w:val="Default"/>
        <w:spacing w:line="480" w:lineRule="auto"/>
        <w:ind w:left="1701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Angka 1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30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: “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oleh </w:t>
      </w:r>
      <w:proofErr w:type="spellStart"/>
      <w:r>
        <w:t>umum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dan </w:t>
      </w:r>
      <w:proofErr w:type="spellStart"/>
      <w:r>
        <w:t>dijaga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 oleh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”.</w:t>
      </w:r>
    </w:p>
    <w:p w14:paraId="232057A3" w14:textId="77777777" w:rsidR="0023460A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dan sastra.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ide.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W.R. Cornish,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>.</w:t>
      </w:r>
      <w:r w:rsidRPr="00CB157B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David I. Bainbridge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ACEDF0F" w14:textId="77777777" w:rsidR="0023460A" w:rsidRDefault="0023460A" w:rsidP="0023460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57B">
        <w:rPr>
          <w:rFonts w:ascii="Times New Roman" w:hAnsi="Times New Roman" w:cs="Times New Roman"/>
          <w:i/>
          <w:iCs/>
          <w:sz w:val="24"/>
          <w:szCs w:val="24"/>
        </w:rPr>
        <w:t xml:space="preserve">“Intellectual property is the collective name given to legal rights which protects the product of human intellect. The term intellectual property </w:t>
      </w:r>
      <w:proofErr w:type="gramStart"/>
      <w:r w:rsidRPr="00CB157B">
        <w:rPr>
          <w:rFonts w:ascii="Times New Roman" w:hAnsi="Times New Roman" w:cs="Times New Roman"/>
          <w:i/>
          <w:iCs/>
          <w:sz w:val="24"/>
          <w:szCs w:val="24"/>
        </w:rPr>
        <w:t>seem</w:t>
      </w:r>
      <w:proofErr w:type="gramEnd"/>
      <w:r w:rsidRPr="00CB15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i/>
          <w:iCs/>
          <w:sz w:val="24"/>
          <w:szCs w:val="24"/>
        </w:rPr>
        <w:t>tobe</w:t>
      </w:r>
      <w:proofErr w:type="spellEnd"/>
      <w:r w:rsidRPr="00CB157B">
        <w:rPr>
          <w:rFonts w:ascii="Times New Roman" w:hAnsi="Times New Roman" w:cs="Times New Roman"/>
          <w:i/>
          <w:iCs/>
          <w:sz w:val="24"/>
          <w:szCs w:val="24"/>
        </w:rPr>
        <w:t xml:space="preserve"> the best available to cover the body of legal rights which arise from mental and artistic endeavour.”</w:t>
      </w:r>
    </w:p>
    <w:p w14:paraId="5D5009EE" w14:textId="77777777" w:rsidR="0023460A" w:rsidRPr="00CB157B" w:rsidRDefault="0023460A" w:rsidP="0023460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99D43D" w14:textId="77777777" w:rsidR="0023460A" w:rsidRPr="00460903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46090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460903">
        <w:rPr>
          <w:rFonts w:ascii="Times New Roman" w:hAnsi="Times New Roman" w:cs="Times New Roman"/>
          <w:sz w:val="24"/>
          <w:szCs w:val="24"/>
        </w:rPr>
        <w:t>sastra.Sebagai</w:t>
      </w:r>
      <w:proofErr w:type="spellEnd"/>
      <w:proofErr w:type="gram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lastRenderedPageBreak/>
        <w:t>karsa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intelektualitas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menguasainya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menguntungkannya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postulat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seluasluasnya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90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60903">
        <w:rPr>
          <w:rFonts w:ascii="Times New Roman" w:hAnsi="Times New Roman" w:cs="Times New Roman"/>
          <w:sz w:val="24"/>
          <w:szCs w:val="24"/>
        </w:rPr>
        <w:t xml:space="preserve"> (creation)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2700DC3" w14:textId="77777777" w:rsidR="0023460A" w:rsidRPr="000854E0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pemiliknya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kehendaknya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dikehendakinya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oleh negara,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kesusilaan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FCCD75E" w14:textId="77777777" w:rsidR="0023460A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:</w:t>
      </w:r>
    </w:p>
    <w:p w14:paraId="506F0FB5" w14:textId="77777777" w:rsidR="0023460A" w:rsidRPr="00255388" w:rsidRDefault="0023460A" w:rsidP="0023460A">
      <w:pPr>
        <w:pStyle w:val="ListParagraph"/>
        <w:numPr>
          <w:ilvl w:val="0"/>
          <w:numId w:val="10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>;</w:t>
      </w:r>
    </w:p>
    <w:p w14:paraId="4FBA756F" w14:textId="77777777" w:rsidR="0023460A" w:rsidRPr="000854E0" w:rsidRDefault="0023460A" w:rsidP="0023460A">
      <w:pPr>
        <w:autoSpaceDE w:val="0"/>
        <w:autoSpaceDN w:val="0"/>
        <w:adjustRightInd w:val="0"/>
        <w:spacing w:after="0" w:line="48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kali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samamlamanya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paten.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undangnya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F3805A1" w14:textId="77777777" w:rsidR="0023460A" w:rsidRPr="000854E0" w:rsidRDefault="0023460A" w:rsidP="0023460A">
      <w:pPr>
        <w:pStyle w:val="ListParagraph"/>
        <w:numPr>
          <w:ilvl w:val="0"/>
          <w:numId w:val="10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;</w:t>
      </w:r>
    </w:p>
    <w:p w14:paraId="633CD750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sipemilik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mempertahankannya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monopoli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01D127F" w14:textId="77777777" w:rsidR="0023460A" w:rsidRPr="000854E0" w:rsidRDefault="0023460A" w:rsidP="0023460A">
      <w:pPr>
        <w:pStyle w:val="ListParagraph"/>
        <w:numPr>
          <w:ilvl w:val="0"/>
          <w:numId w:val="10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bukankebendaan</w:t>
      </w:r>
      <w:proofErr w:type="spellEnd"/>
      <w:r w:rsidRPr="000854E0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665B6455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 w:firstLine="425"/>
        <w:jc w:val="both"/>
        <w:rPr>
          <w:rFonts w:ascii="TimesNewRomanPSMT" w:hAnsi="TimesNewRomanPSMT" w:cs="TimesNewRomanPSMT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HKI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didengar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dibaca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maupun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digunakan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praktis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memiliki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manfaat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berguna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menunjang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kehidupan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manusia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serta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bernilai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ekonomis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Pr="007E14A4">
        <w:rPr>
          <w:rFonts w:ascii="TimesNewRomanPSMT" w:hAnsi="TimesNewRomanPSMT" w:cs="TimesNewRomanPSMT"/>
          <w:color w:val="FFFFFF" w:themeColor="background1"/>
          <w:sz w:val="24"/>
          <w:szCs w:val="24"/>
        </w:rPr>
        <w:t>”</w:t>
      </w:r>
    </w:p>
    <w:p w14:paraId="5B24F4AF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 w:firstLine="425"/>
        <w:jc w:val="both"/>
        <w:rPr>
          <w:rFonts w:ascii="TimesNewRomanPSMT" w:hAnsi="TimesNewRomanPSMT" w:cs="TimesNewRomanPSMT"/>
          <w:sz w:val="24"/>
          <w:szCs w:val="24"/>
        </w:rPr>
      </w:pPr>
    </w:p>
    <w:p w14:paraId="33CBB551" w14:textId="77777777" w:rsidR="0023460A" w:rsidRPr="00187A93" w:rsidRDefault="0023460A" w:rsidP="0023460A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87A93">
        <w:rPr>
          <w:rFonts w:ascii="Times New Roman" w:hAnsi="Times New Roman" w:cs="Times New Roman"/>
          <w:b/>
          <w:bCs/>
          <w:sz w:val="24"/>
          <w:szCs w:val="24"/>
        </w:rPr>
        <w:t>as-A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87A93">
        <w:rPr>
          <w:rFonts w:ascii="Times New Roman" w:hAnsi="Times New Roman" w:cs="Times New Roman"/>
          <w:b/>
          <w:bCs/>
          <w:sz w:val="24"/>
          <w:szCs w:val="24"/>
        </w:rPr>
        <w:t xml:space="preserve">as / </w:t>
      </w:r>
      <w:proofErr w:type="spellStart"/>
      <w:r w:rsidRPr="00187A93"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 w:rsidRPr="0018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A93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18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A93">
        <w:rPr>
          <w:rFonts w:ascii="Times New Roman" w:hAnsi="Times New Roman" w:cs="Times New Roman"/>
          <w:b/>
          <w:bCs/>
          <w:sz w:val="24"/>
          <w:szCs w:val="24"/>
        </w:rPr>
        <w:t>Kekayaan</w:t>
      </w:r>
      <w:proofErr w:type="spellEnd"/>
      <w:r w:rsidRPr="0018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A93">
        <w:rPr>
          <w:rFonts w:ascii="Times New Roman" w:hAnsi="Times New Roman" w:cs="Times New Roman"/>
          <w:b/>
          <w:bCs/>
          <w:sz w:val="24"/>
          <w:szCs w:val="24"/>
        </w:rPr>
        <w:t>Intelektual</w:t>
      </w:r>
      <w:proofErr w:type="spellEnd"/>
    </w:p>
    <w:p w14:paraId="28F7B2CD" w14:textId="77777777" w:rsidR="0023460A" w:rsidRPr="001B188D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1B188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r w:rsidRPr="00255388">
        <w:rPr>
          <w:rStyle w:val="y2iqfc"/>
          <w:color w:val="202124"/>
          <w:lang w:val="id-ID"/>
        </w:rPr>
        <w:t>landasan</w:t>
      </w:r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8D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1B188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1933C29" w14:textId="77777777" w:rsidR="0023460A" w:rsidRPr="000854E0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Sunaryati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Hartono,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: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877DAFE" w14:textId="77777777" w:rsidR="0023460A" w:rsidRPr="00255388" w:rsidRDefault="0023460A" w:rsidP="0023460A">
      <w:pPr>
        <w:pStyle w:val="ListParagraph"/>
        <w:numPr>
          <w:ilvl w:val="0"/>
          <w:numId w:val="11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8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8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255388">
        <w:rPr>
          <w:rFonts w:ascii="Times New Roman" w:hAnsi="Times New Roman" w:cs="Times New Roman"/>
          <w:sz w:val="24"/>
          <w:szCs w:val="24"/>
        </w:rPr>
        <w:t xml:space="preserve"> (</w:t>
      </w:r>
      <w:r w:rsidRPr="00255388">
        <w:rPr>
          <w:rFonts w:ascii="Times New Roman" w:hAnsi="Times New Roman" w:cs="Times New Roman"/>
          <w:i/>
          <w:iCs/>
          <w:sz w:val="24"/>
          <w:szCs w:val="24"/>
        </w:rPr>
        <w:t>the principle of natural justice</w:t>
      </w:r>
      <w:r w:rsidRPr="0025538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1923E8" w14:textId="77777777" w:rsidR="0023460A" w:rsidRPr="000854E0" w:rsidRDefault="0023460A" w:rsidP="0023460A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48348C3" w14:textId="77777777" w:rsidR="0023460A" w:rsidRPr="000854E0" w:rsidRDefault="0023460A" w:rsidP="0023460A">
      <w:pPr>
        <w:pStyle w:val="ListParagraph"/>
        <w:numPr>
          <w:ilvl w:val="0"/>
          <w:numId w:val="11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Ekonomi </w:t>
      </w:r>
      <w:r w:rsidRPr="000854E0">
        <w:rPr>
          <w:rFonts w:ascii="Times New Roman" w:hAnsi="Times New Roman" w:cs="Times New Roman"/>
          <w:i/>
          <w:iCs/>
          <w:sz w:val="24"/>
          <w:szCs w:val="24"/>
        </w:rPr>
        <w:t xml:space="preserve">(The Economic </w:t>
      </w:r>
      <w:proofErr w:type="spellStart"/>
      <w:r w:rsidRPr="000854E0">
        <w:rPr>
          <w:rFonts w:ascii="Times New Roman" w:hAnsi="Times New Roman" w:cs="Times New Roman"/>
          <w:i/>
          <w:iCs/>
          <w:sz w:val="24"/>
          <w:szCs w:val="24"/>
        </w:rPr>
        <w:t>Arguement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8B0D47" w14:textId="77777777" w:rsidR="0023460A" w:rsidRPr="000854E0" w:rsidRDefault="0023460A" w:rsidP="0023460A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diekspresikan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menjadikanhak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0890540" w14:textId="77777777" w:rsidR="0023460A" w:rsidRPr="000854E0" w:rsidRDefault="0023460A" w:rsidP="0023460A">
      <w:pPr>
        <w:pStyle w:val="ListParagraph"/>
        <w:numPr>
          <w:ilvl w:val="0"/>
          <w:numId w:val="11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(</w:t>
      </w:r>
      <w:r w:rsidRPr="000854E0">
        <w:rPr>
          <w:rFonts w:ascii="Times New Roman" w:hAnsi="Times New Roman" w:cs="Times New Roman"/>
          <w:i/>
          <w:iCs/>
          <w:sz w:val="24"/>
          <w:szCs w:val="24"/>
        </w:rPr>
        <w:t xml:space="preserve">The Cultural </w:t>
      </w:r>
      <w:proofErr w:type="spellStart"/>
      <w:r w:rsidRPr="000854E0">
        <w:rPr>
          <w:rFonts w:ascii="Times New Roman" w:hAnsi="Times New Roman" w:cs="Times New Roman"/>
          <w:i/>
          <w:iCs/>
          <w:sz w:val="24"/>
          <w:szCs w:val="24"/>
        </w:rPr>
        <w:t>Arguement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)</w:t>
      </w:r>
    </w:p>
    <w:p w14:paraId="539B6BC0" w14:textId="77777777" w:rsidR="0023460A" w:rsidRDefault="0023460A" w:rsidP="0023460A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0854E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dan sastra sangat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4E0">
        <w:rPr>
          <w:rFonts w:ascii="Times New Roman" w:hAnsi="Times New Roman" w:cs="Times New Roman"/>
          <w:sz w:val="24"/>
          <w:szCs w:val="24"/>
        </w:rPr>
        <w:t>masyarakat,bangsa</w:t>
      </w:r>
      <w:proofErr w:type="spellEnd"/>
      <w:proofErr w:type="gramEnd"/>
      <w:r w:rsidRPr="000854E0">
        <w:rPr>
          <w:rFonts w:ascii="Times New Roman" w:hAnsi="Times New Roman" w:cs="Times New Roman"/>
          <w:sz w:val="24"/>
          <w:szCs w:val="24"/>
        </w:rPr>
        <w:t xml:space="preserve">, dan negara. Hal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C817633" w14:textId="77777777" w:rsidR="0023460A" w:rsidRPr="000854E0" w:rsidRDefault="0023460A" w:rsidP="0023460A">
      <w:pPr>
        <w:pStyle w:val="ListParagraph"/>
        <w:numPr>
          <w:ilvl w:val="0"/>
          <w:numId w:val="11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Sosial (</w:t>
      </w:r>
      <w:r w:rsidRPr="000854E0">
        <w:rPr>
          <w:rFonts w:ascii="Times New Roman" w:hAnsi="Times New Roman" w:cs="Times New Roman"/>
          <w:i/>
          <w:iCs/>
          <w:sz w:val="24"/>
          <w:szCs w:val="24"/>
        </w:rPr>
        <w:t>The Social Argument</w:t>
      </w:r>
      <w:r w:rsidRPr="000854E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A04703" w14:textId="77777777" w:rsidR="0023460A" w:rsidRDefault="0023460A" w:rsidP="0023460A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854E0">
        <w:rPr>
          <w:rFonts w:ascii="Times New Roman" w:hAnsi="Times New Roman" w:cs="Times New Roman"/>
          <w:sz w:val="24"/>
          <w:szCs w:val="24"/>
        </w:rPr>
        <w:t xml:space="preserve">Hukum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E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invensi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8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E5782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8D118AD" w14:textId="77777777" w:rsidR="0023460A" w:rsidRPr="00207FA6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>:</w:t>
      </w:r>
    </w:p>
    <w:p w14:paraId="38AC95D7" w14:textId="77777777" w:rsidR="0023460A" w:rsidRPr="00207FA6" w:rsidRDefault="0023460A" w:rsidP="0023460A">
      <w:pPr>
        <w:pStyle w:val="NoSpacing"/>
        <w:numPr>
          <w:ilvl w:val="0"/>
          <w:numId w:val="12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Mahzab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/ Hukum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Kodrat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D2FA6" w14:textId="77777777" w:rsidR="0023460A" w:rsidRPr="00207FA6" w:rsidRDefault="0023460A" w:rsidP="0023460A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Dasar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diberikannya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kreator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kreasinya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kodrat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lastRenderedPageBreak/>
        <w:t>menekankan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yangdikenal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(civil law system).</w:t>
      </w:r>
      <w:r w:rsidRPr="00207FA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F19C547" w14:textId="77777777" w:rsidR="0023460A" w:rsidRPr="00207FA6" w:rsidRDefault="0023460A" w:rsidP="0023460A">
      <w:pPr>
        <w:pStyle w:val="NoSpacing"/>
        <w:numPr>
          <w:ilvl w:val="0"/>
          <w:numId w:val="12"/>
        </w:numPr>
        <w:spacing w:line="480" w:lineRule="auto"/>
        <w:ind w:left="1276" w:hanging="425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27 Declaration of Human Rights, yang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>: “</w:t>
      </w:r>
      <w:r w:rsidRPr="0093104D">
        <w:rPr>
          <w:rFonts w:ascii="Times New Roman" w:hAnsi="Times New Roman" w:cs="Times New Roman"/>
          <w:sz w:val="24"/>
          <w:szCs w:val="24"/>
          <w:lang w:val="id-ID"/>
        </w:rPr>
        <w:t>Setiap orang berhak secara bebas untuk berpartisipasi dalam kehidupan budaya masyarakat, untuk menikmati seni dan untuk berbagi dalam kemajuan ilmu pengetahuan dan kebenarannya; Setiap orang berhak atas perlindungan kepentingan moral dan material yang dihasilkan dari setiap produksi ilmiah, harafiah, atau artistik di mana ia adalah penciptanya.</w:t>
      </w:r>
      <w:r w:rsidRPr="0093104D">
        <w:rPr>
          <w:rFonts w:ascii="Times New Roman" w:hAnsi="Times New Roman" w:cs="Times New Roman"/>
          <w:sz w:val="24"/>
          <w:szCs w:val="24"/>
        </w:rPr>
        <w:t>”</w:t>
      </w:r>
    </w:p>
    <w:p w14:paraId="5AB203B1" w14:textId="77777777" w:rsidR="0023460A" w:rsidRPr="00207FA6" w:rsidRDefault="0023460A" w:rsidP="0023460A">
      <w:pPr>
        <w:pStyle w:val="NoSpacing"/>
        <w:numPr>
          <w:ilvl w:val="0"/>
          <w:numId w:val="12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f Ayat (4)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07FA6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207FA6">
        <w:rPr>
          <w:rFonts w:ascii="Times New Roman" w:hAnsi="Times New Roman" w:cs="Times New Roman"/>
          <w:sz w:val="24"/>
          <w:szCs w:val="24"/>
        </w:rPr>
        <w:t>”</w:t>
      </w:r>
    </w:p>
    <w:p w14:paraId="7A448167" w14:textId="77777777" w:rsidR="0023460A" w:rsidRDefault="0023460A" w:rsidP="0023460A">
      <w:pPr>
        <w:pStyle w:val="NoSpacing"/>
        <w:numPr>
          <w:ilvl w:val="0"/>
          <w:numId w:val="12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Doktrin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oleh David I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Brainbridge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1254009" w14:textId="77777777" w:rsidR="0023460A" w:rsidRDefault="0023460A" w:rsidP="0023460A">
      <w:pPr>
        <w:pStyle w:val="NoSpacing"/>
        <w:ind w:left="127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11ECB">
        <w:rPr>
          <w:rFonts w:ascii="Times New Roman" w:hAnsi="Times New Roman" w:cs="Times New Roman"/>
          <w:i/>
          <w:iCs/>
          <w:sz w:val="24"/>
          <w:szCs w:val="24"/>
        </w:rPr>
        <w:t xml:space="preserve">“The basic reason for intellectual </w:t>
      </w:r>
      <w:proofErr w:type="spellStart"/>
      <w:r w:rsidRPr="00111ECB">
        <w:rPr>
          <w:rFonts w:ascii="Times New Roman" w:hAnsi="Times New Roman" w:cs="Times New Roman"/>
          <w:i/>
          <w:iCs/>
          <w:sz w:val="24"/>
          <w:szCs w:val="24"/>
        </w:rPr>
        <w:t>propertyis</w:t>
      </w:r>
      <w:proofErr w:type="spellEnd"/>
      <w:r w:rsidRPr="00111ECB">
        <w:rPr>
          <w:rFonts w:ascii="Times New Roman" w:hAnsi="Times New Roman" w:cs="Times New Roman"/>
          <w:i/>
          <w:iCs/>
          <w:sz w:val="24"/>
          <w:szCs w:val="24"/>
        </w:rPr>
        <w:t xml:space="preserve"> that a man should own what he produces, that </w:t>
      </w:r>
      <w:proofErr w:type="spellStart"/>
      <w:r w:rsidRPr="00111EC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111ECB">
        <w:rPr>
          <w:rFonts w:ascii="Times New Roman" w:hAnsi="Times New Roman" w:cs="Times New Roman"/>
          <w:i/>
          <w:iCs/>
          <w:sz w:val="24"/>
          <w:szCs w:val="24"/>
        </w:rPr>
        <w:t xml:space="preserve">, what he brings into </w:t>
      </w:r>
      <w:proofErr w:type="spellStart"/>
      <w:proofErr w:type="gramStart"/>
      <w:r w:rsidRPr="00111ECB">
        <w:rPr>
          <w:rFonts w:ascii="Times New Roman" w:hAnsi="Times New Roman" w:cs="Times New Roman"/>
          <w:i/>
          <w:iCs/>
          <w:sz w:val="24"/>
          <w:szCs w:val="24"/>
        </w:rPr>
        <w:t>beig.if</w:t>
      </w:r>
      <w:proofErr w:type="spellEnd"/>
      <w:proofErr w:type="gramEnd"/>
      <w:r w:rsidRPr="00111ECB">
        <w:rPr>
          <w:rFonts w:ascii="Times New Roman" w:hAnsi="Times New Roman" w:cs="Times New Roman"/>
          <w:i/>
          <w:iCs/>
          <w:sz w:val="24"/>
          <w:szCs w:val="24"/>
        </w:rPr>
        <w:t xml:space="preserve"> what he produce can be taken from him, he is no better than a slave. Intellectual property is, therefore, the most basic form of property because a man uses nothing to produce it other than his mind”</w:t>
      </w:r>
    </w:p>
    <w:p w14:paraId="7D16573B" w14:textId="77777777" w:rsidR="0023460A" w:rsidRDefault="0023460A" w:rsidP="0023460A">
      <w:pPr>
        <w:pStyle w:val="NoSpacing"/>
        <w:ind w:left="127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1D7AF4" w14:textId="77777777" w:rsidR="0023460A" w:rsidRPr="00F0505D" w:rsidRDefault="0023460A" w:rsidP="0023460A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“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beralasan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alter-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egonya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karsa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nalarnya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dinikmatinya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dirampas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oleh orang yang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CB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111EC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</w:p>
    <w:p w14:paraId="4F02BAAE" w14:textId="77777777" w:rsidR="0023460A" w:rsidRDefault="0023460A" w:rsidP="002346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</w:p>
    <w:p w14:paraId="36C08F76" w14:textId="77777777" w:rsidR="0023460A" w:rsidRDefault="0023460A" w:rsidP="0023460A">
      <w:pPr>
        <w:pStyle w:val="NoSpacing"/>
        <w:numPr>
          <w:ilvl w:val="0"/>
          <w:numId w:val="1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Merek</w:t>
      </w:r>
      <w:proofErr w:type="spellEnd"/>
    </w:p>
    <w:p w14:paraId="144C6B13" w14:textId="77777777" w:rsidR="0023460A" w:rsidRPr="001E0844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(1) UU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logo,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kata,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hologram,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Ahli,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44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2B47D23" w14:textId="77777777" w:rsidR="0023460A" w:rsidRPr="0093104D" w:rsidRDefault="0023460A" w:rsidP="0023460A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104D">
        <w:rPr>
          <w:rFonts w:ascii="Times New Roman" w:hAnsi="Times New Roman" w:cs="Times New Roman"/>
          <w:sz w:val="24"/>
          <w:szCs w:val="24"/>
        </w:rPr>
        <w:t xml:space="preserve">H.M.N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Purwo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Sutjipto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dipribadikan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>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71317B42" w14:textId="77777777" w:rsidR="0023460A" w:rsidRPr="001E0844" w:rsidRDefault="0023460A" w:rsidP="0023460A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844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Tirtaamidjaya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mensitir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Prof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Vollmar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dibubuhkan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bungkusannya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>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12528120" w14:textId="77777777" w:rsidR="0023460A" w:rsidRDefault="0023460A" w:rsidP="0023460A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Molengraaf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dipribadikannya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E0844">
        <w:rPr>
          <w:rFonts w:ascii="Times New Roman" w:hAnsi="Times New Roman" w:cs="Times New Roman"/>
          <w:sz w:val="24"/>
          <w:szCs w:val="24"/>
        </w:rPr>
        <w:t xml:space="preserve"> lain”.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02305CB4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pengenal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membedakannya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4612216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9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41599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D655E6A" w14:textId="77777777" w:rsidR="0023460A" w:rsidRPr="00850450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pengenal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5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melekat,baik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50450">
        <w:rPr>
          <w:rFonts w:ascii="Times New Roman" w:hAnsi="Times New Roman" w:cs="Times New Roman"/>
          <w:sz w:val="24"/>
          <w:szCs w:val="24"/>
        </w:rPr>
        <w:t>:</w:t>
      </w:r>
      <w:r w:rsidRPr="00850450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64E3F0BB" w14:textId="77777777" w:rsidR="0023460A" w:rsidRPr="0093104D" w:rsidRDefault="0023460A" w:rsidP="0023460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972940" w14:textId="77777777" w:rsidR="0023460A" w:rsidRPr="00BF56D8" w:rsidRDefault="0023460A" w:rsidP="0023460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D1644A2" w14:textId="77777777" w:rsidR="0023460A" w:rsidRPr="00BF56D8" w:rsidRDefault="0023460A" w:rsidP="0023460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53C028" w14:textId="77777777" w:rsidR="0023460A" w:rsidRDefault="0023460A" w:rsidP="0023460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mengkomprasi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9FFBF68" w14:textId="77777777" w:rsidR="0023460A" w:rsidRDefault="0023460A" w:rsidP="0023460A">
      <w:pPr>
        <w:pStyle w:val="NoSpacing"/>
        <w:numPr>
          <w:ilvl w:val="0"/>
          <w:numId w:val="1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Merek</w:t>
      </w:r>
      <w:proofErr w:type="spellEnd"/>
    </w:p>
    <w:p w14:paraId="635EE2CE" w14:textId="77777777" w:rsidR="0023460A" w:rsidRPr="00BD606F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(2) UU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Jasa”.</w:t>
      </w:r>
    </w:p>
    <w:p w14:paraId="4A2FD393" w14:textId="77777777" w:rsidR="0023460A" w:rsidRPr="00BD606F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>:</w:t>
      </w:r>
      <w:r w:rsidRPr="00BD606F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27D486F8" w14:textId="77777777" w:rsidR="0023460A" w:rsidRPr="0093104D" w:rsidRDefault="0023460A" w:rsidP="002346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04D">
        <w:rPr>
          <w:rFonts w:ascii="Times New Roman" w:hAnsi="Times New Roman" w:cs="Times New Roman"/>
          <w:sz w:val="24"/>
          <w:szCs w:val="24"/>
        </w:rPr>
        <w:lastRenderedPageBreak/>
        <w:t>Merek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31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AA665" w14:textId="77777777" w:rsidR="0023460A" w:rsidRPr="00BD606F" w:rsidRDefault="0023460A" w:rsidP="002346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E436A" w14:textId="77777777" w:rsidR="0023460A" w:rsidRPr="00BD606F" w:rsidRDefault="0023460A" w:rsidP="0023460A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“Well-Known Mark”.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sangat familiar.</w:t>
      </w:r>
    </w:p>
    <w:p w14:paraId="22CD015E" w14:textId="77777777" w:rsidR="0023460A" w:rsidRPr="00BD606F" w:rsidRDefault="0023460A" w:rsidP="002346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termasyur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A2E0B" w14:textId="77777777" w:rsidR="0023460A" w:rsidRPr="00BD606F" w:rsidRDefault="0023460A" w:rsidP="0023460A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606F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termasyur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termasyurnya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reputasinya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dunia.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A852CFE" w14:textId="77777777" w:rsidR="0023460A" w:rsidRDefault="0023460A" w:rsidP="0023460A">
      <w:pPr>
        <w:pStyle w:val="NoSpacing"/>
        <w:numPr>
          <w:ilvl w:val="0"/>
          <w:numId w:val="1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06F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b/>
          <w:bCs/>
          <w:sz w:val="24"/>
          <w:szCs w:val="24"/>
        </w:rPr>
        <w:t xml:space="preserve"> Atas </w:t>
      </w:r>
      <w:proofErr w:type="spellStart"/>
      <w:r w:rsidRPr="00BD606F">
        <w:rPr>
          <w:rFonts w:ascii="Times New Roman" w:hAnsi="Times New Roman" w:cs="Times New Roman"/>
          <w:b/>
          <w:bCs/>
          <w:sz w:val="24"/>
          <w:szCs w:val="24"/>
        </w:rPr>
        <w:t>Merek</w:t>
      </w:r>
      <w:proofErr w:type="spellEnd"/>
    </w:p>
    <w:p w14:paraId="456000CD" w14:textId="728F7CB0" w:rsidR="0023460A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(5) UU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F0B80DB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mengunakaan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seijinnya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pelihara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diberinya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gugat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lastRenderedPageBreak/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D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75B16DE" w14:textId="77777777" w:rsidR="0023460A" w:rsidRPr="004C0570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7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5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C0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570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14:paraId="0C891D2A" w14:textId="77777777" w:rsidR="0023460A" w:rsidRPr="00D90498" w:rsidRDefault="0023460A" w:rsidP="002346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penemu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097EC" w14:textId="77777777" w:rsidR="0023460A" w:rsidRPr="00D90498" w:rsidRDefault="0023460A" w:rsidP="002346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7A40ED08" w14:textId="77777777" w:rsidR="0023460A" w:rsidRPr="00D90498" w:rsidRDefault="0023460A" w:rsidP="002346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7D243DF" w14:textId="77777777" w:rsidR="0023460A" w:rsidRDefault="0023460A" w:rsidP="0023460A">
      <w:pPr>
        <w:pStyle w:val="NoSpacing"/>
        <w:numPr>
          <w:ilvl w:val="0"/>
          <w:numId w:val="1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Merek</w:t>
      </w:r>
      <w:proofErr w:type="spellEnd"/>
    </w:p>
    <w:p w14:paraId="5237F32E" w14:textId="7ABAFD2C" w:rsidR="0023460A" w:rsidRDefault="0023460A" w:rsidP="0023460A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7738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merek,fungsi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lainya,sehingga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pembeda.selain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7791E47" w14:textId="77777777" w:rsidR="0023460A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8B5938" w14:textId="77777777" w:rsidR="0023460A" w:rsidRPr="00DE392D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E392D">
        <w:rPr>
          <w:rFonts w:ascii="Times New Roman" w:hAnsi="Times New Roman" w:cs="Times New Roman"/>
          <w:sz w:val="24"/>
          <w:szCs w:val="24"/>
        </w:rPr>
        <w:t xml:space="preserve">Hal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r w:rsidRPr="00DE392D">
        <w:rPr>
          <w:rFonts w:ascii="Times New Roman" w:hAnsi="Times New Roman" w:cs="Times New Roman"/>
          <w:sz w:val="24"/>
          <w:szCs w:val="24"/>
        </w:rPr>
        <w:lastRenderedPageBreak/>
        <w:t xml:space="preserve">orang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menjegah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;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8EA8180" w14:textId="77777777" w:rsidR="0023460A" w:rsidRPr="00AC2E6F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E6F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C2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C2E6F">
        <w:rPr>
          <w:rFonts w:ascii="Times New Roman" w:hAnsi="Times New Roman" w:cs="Times New Roman"/>
          <w:sz w:val="24"/>
          <w:szCs w:val="24"/>
        </w:rPr>
        <w:t>.</w:t>
      </w:r>
    </w:p>
    <w:p w14:paraId="3776E245" w14:textId="77777777" w:rsidR="0023460A" w:rsidRPr="00DE392D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2001 di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konsidernya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adakanya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menyelidiki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;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6D33194" w14:textId="77777777" w:rsidR="0023460A" w:rsidRPr="00D90498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4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meperluas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498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D90498">
        <w:rPr>
          <w:rFonts w:ascii="Times New Roman" w:hAnsi="Times New Roman" w:cs="Times New Roman"/>
          <w:sz w:val="24"/>
          <w:szCs w:val="24"/>
        </w:rPr>
        <w:t>.</w:t>
      </w:r>
    </w:p>
    <w:p w14:paraId="2D490D99" w14:textId="11C62D0D" w:rsidR="0023460A" w:rsidRPr="00DE392D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z w:val="24"/>
          <w:szCs w:val="24"/>
        </w:rPr>
        <w:t>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pemasaraan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;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69B7362" w14:textId="77777777" w:rsidR="0023460A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65768" w14:textId="77777777" w:rsidR="0023460A" w:rsidRPr="00DE392D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membelinya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oleh masing-masing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r w:rsidRPr="00DE392D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, minimal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mempunnyai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mengeluarkanya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;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C7424B2" w14:textId="77777777" w:rsidR="0023460A" w:rsidRPr="00DE392D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.</w:t>
      </w:r>
    </w:p>
    <w:p w14:paraId="7EB09A80" w14:textId="77777777" w:rsidR="0023460A" w:rsidRPr="00DE392D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atauupun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pengalamanya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mendengarnya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r w:rsidRPr="00DE392D">
        <w:rPr>
          <w:rFonts w:ascii="Times New Roman" w:hAnsi="Times New Roman" w:cs="Times New Roman"/>
          <w:sz w:val="24"/>
          <w:szCs w:val="24"/>
        </w:rPr>
        <w:t xml:space="preserve">lain, pada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92D">
        <w:rPr>
          <w:rFonts w:ascii="Times New Roman" w:hAnsi="Times New Roman" w:cs="Times New Roman"/>
          <w:sz w:val="24"/>
          <w:szCs w:val="24"/>
        </w:rPr>
        <w:t>saja.misalnya</w:t>
      </w:r>
      <w:proofErr w:type="spellEnd"/>
      <w:proofErr w:type="gramEnd"/>
      <w:r w:rsidRPr="00DE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bermerek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fanta,maka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fanta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;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8241889" w14:textId="77777777" w:rsidR="0023460A" w:rsidRPr="00DE392D" w:rsidRDefault="0023460A" w:rsidP="002346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.</w:t>
      </w:r>
    </w:p>
    <w:p w14:paraId="7BCE194E" w14:textId="1280E2FD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E392D">
        <w:rPr>
          <w:rFonts w:ascii="Times New Roman" w:hAnsi="Times New Roman" w:cs="Times New Roman"/>
          <w:sz w:val="24"/>
          <w:szCs w:val="24"/>
        </w:rPr>
        <w:t xml:space="preserve">Ada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kalanya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92D">
        <w:rPr>
          <w:rFonts w:ascii="Times New Roman" w:hAnsi="Times New Roman" w:cs="Times New Roman"/>
          <w:sz w:val="24"/>
          <w:szCs w:val="24"/>
        </w:rPr>
        <w:t>Djrum,Djarum</w:t>
      </w:r>
      <w:proofErr w:type="spellEnd"/>
      <w:proofErr w:type="gram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2D">
        <w:rPr>
          <w:rFonts w:ascii="Times New Roman" w:hAnsi="Times New Roman" w:cs="Times New Roman"/>
          <w:sz w:val="24"/>
          <w:szCs w:val="24"/>
        </w:rPr>
        <w:t>Djarum</w:t>
      </w:r>
      <w:proofErr w:type="spellEnd"/>
      <w:r w:rsidRPr="00DE392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590D19C" w14:textId="4FC6355F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1FA6657" w14:textId="7E34CF80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B094EAC" w14:textId="3F1BFFEA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0358F46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CADC7DD" w14:textId="77777777" w:rsidR="0023460A" w:rsidRPr="00437A72" w:rsidRDefault="0023460A" w:rsidP="002346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7FA6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207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07FA6">
        <w:rPr>
          <w:rFonts w:ascii="Times New Roman" w:hAnsi="Times New Roman" w:cs="Times New Roman"/>
          <w:b/>
          <w:bCs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Home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D92CF3" w14:textId="77777777" w:rsidR="0023460A" w:rsidRPr="00437A72" w:rsidRDefault="0023460A" w:rsidP="0023460A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A72">
        <w:rPr>
          <w:rFonts w:ascii="Times New Roman" w:hAnsi="Times New Roman" w:cs="Times New Roman"/>
          <w:b/>
          <w:bCs/>
          <w:sz w:val="24"/>
          <w:szCs w:val="24"/>
        </w:rPr>
        <w:t>Macam-macam</w:t>
      </w:r>
      <w:proofErr w:type="spellEnd"/>
      <w:r w:rsidRPr="00437A72">
        <w:rPr>
          <w:rFonts w:ascii="Times New Roman" w:hAnsi="Times New Roman" w:cs="Times New Roman"/>
          <w:b/>
          <w:bCs/>
          <w:sz w:val="24"/>
          <w:szCs w:val="24"/>
        </w:rPr>
        <w:t xml:space="preserve"> home </w:t>
      </w:r>
      <w:proofErr w:type="spellStart"/>
      <w:r w:rsidRPr="00437A72">
        <w:rPr>
          <w:rFonts w:ascii="Times New Roman" w:hAnsi="Times New Roman" w:cs="Times New Roman"/>
          <w:b/>
          <w:bCs/>
          <w:sz w:val="24"/>
          <w:szCs w:val="24"/>
        </w:rPr>
        <w:t>industri</w:t>
      </w:r>
      <w:proofErr w:type="spellEnd"/>
    </w:p>
    <w:p w14:paraId="239E1A94" w14:textId="77777777" w:rsidR="0023460A" w:rsidRPr="00A44696" w:rsidRDefault="0023460A" w:rsidP="0023460A">
      <w:pPr>
        <w:spacing w:after="0" w:line="480" w:lineRule="auto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“</w:t>
      </w:r>
      <w:proofErr w:type="spellStart"/>
      <w:proofErr w:type="gramStart"/>
      <w:r w:rsidRPr="00A4469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negara</w:t>
      </w:r>
      <w:proofErr w:type="gram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home  industry.  Di </w:t>
      </w:r>
      <w:proofErr w:type="gramStart"/>
      <w:r w:rsidRPr="00A44696">
        <w:rPr>
          <w:rFonts w:ascii="Times New Roman" w:hAnsi="Times New Roman" w:cs="Times New Roman"/>
          <w:sz w:val="24"/>
          <w:szCs w:val="24"/>
        </w:rPr>
        <w:t xml:space="preserve">Indonesia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proofErr w:type="gram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home industry,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lain: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36E715E" w14:textId="77777777" w:rsidR="0023460A" w:rsidRPr="00A44696" w:rsidRDefault="0023460A" w:rsidP="0023460A">
      <w:pPr>
        <w:pStyle w:val="ListParagraph"/>
        <w:numPr>
          <w:ilvl w:val="1"/>
          <w:numId w:val="1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696">
        <w:rPr>
          <w:rFonts w:ascii="Times New Roman" w:hAnsi="Times New Roman" w:cs="Times New Roman"/>
          <w:sz w:val="24"/>
          <w:szCs w:val="24"/>
        </w:rPr>
        <w:t xml:space="preserve">Badan Pusat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(BPS)</w:t>
      </w:r>
    </w:p>
    <w:p w14:paraId="3EFFCF35" w14:textId="77777777" w:rsidR="0023460A" w:rsidRPr="00A44696" w:rsidRDefault="0023460A" w:rsidP="0023460A">
      <w:pPr>
        <w:spacing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BPS</w:t>
      </w:r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proofErr w:type="gramStart"/>
      <w:r w:rsidRPr="00A4469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home industry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100 orang,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>:</w:t>
      </w:r>
    </w:p>
    <w:p w14:paraId="76BCF699" w14:textId="77777777" w:rsidR="0023460A" w:rsidRPr="00A44696" w:rsidRDefault="0023460A" w:rsidP="0023460A">
      <w:pPr>
        <w:pStyle w:val="ListParagraph"/>
        <w:numPr>
          <w:ilvl w:val="0"/>
          <w:numId w:val="20"/>
        </w:numPr>
        <w:spacing w:after="0" w:line="48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44696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3D53" w14:textId="77777777" w:rsidR="0023460A" w:rsidRPr="00A44696" w:rsidRDefault="0023460A" w:rsidP="0023460A">
      <w:pPr>
        <w:pStyle w:val="ListParagraph"/>
        <w:numPr>
          <w:ilvl w:val="0"/>
          <w:numId w:val="20"/>
        </w:numPr>
        <w:spacing w:after="0" w:line="48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44696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19 orang </w:t>
      </w:r>
    </w:p>
    <w:p w14:paraId="103668CE" w14:textId="77777777" w:rsidR="0023460A" w:rsidRPr="00A44696" w:rsidRDefault="0023460A" w:rsidP="0023460A">
      <w:pPr>
        <w:pStyle w:val="ListParagraph"/>
        <w:numPr>
          <w:ilvl w:val="0"/>
          <w:numId w:val="20"/>
        </w:numPr>
        <w:spacing w:after="0" w:line="48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44696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99 orang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696">
        <w:rPr>
          <w:rFonts w:ascii="Times New Roman" w:hAnsi="Times New Roman" w:cs="Times New Roman"/>
          <w:sz w:val="24"/>
          <w:szCs w:val="24"/>
          <w:vertAlign w:val="superscript"/>
        </w:rPr>
        <w:footnoteReference w:id="23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25F5D89" w14:textId="77777777" w:rsidR="0023460A" w:rsidRPr="00A44696" w:rsidRDefault="0023460A" w:rsidP="0023460A">
      <w:pPr>
        <w:pStyle w:val="ListParagraph"/>
        <w:numPr>
          <w:ilvl w:val="1"/>
          <w:numId w:val="19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RI no. 99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6F941B2C" w14:textId="77777777" w:rsidR="0023460A" w:rsidRPr="00A44696" w:rsidRDefault="0023460A" w:rsidP="0023460A">
      <w:pPr>
        <w:spacing w:after="0" w:line="48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A44696">
        <w:rPr>
          <w:rFonts w:ascii="Times New Roman" w:hAnsi="Times New Roman" w:cs="Times New Roman"/>
          <w:sz w:val="24"/>
          <w:szCs w:val="24"/>
        </w:rPr>
        <w:t>saha  Kecil</w:t>
      </w:r>
      <w:proofErr w:type="gramEnd"/>
      <w:r w:rsidRPr="00A44696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UKM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Rp 200.000.000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446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44696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FE34EFD" w14:textId="77777777" w:rsidR="0023460A" w:rsidRPr="00410175" w:rsidRDefault="0023460A" w:rsidP="0023460A">
      <w:pPr>
        <w:pStyle w:val="ListParagraph"/>
        <w:numPr>
          <w:ilvl w:val="1"/>
          <w:numId w:val="19"/>
        </w:num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UMKM 2008 (UU RI No 20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2008)</w:t>
      </w:r>
    </w:p>
    <w:p w14:paraId="6E59F7E1" w14:textId="77777777" w:rsidR="0023460A" w:rsidRPr="00410175" w:rsidRDefault="0023460A" w:rsidP="0023460A">
      <w:pPr>
        <w:pStyle w:val="ListParagraph"/>
        <w:numPr>
          <w:ilvl w:val="0"/>
          <w:numId w:val="2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175">
        <w:rPr>
          <w:rFonts w:ascii="Times New Roman" w:hAnsi="Times New Roman" w:cs="Times New Roman"/>
          <w:sz w:val="24"/>
          <w:szCs w:val="24"/>
        </w:rPr>
        <w:t xml:space="preserve">Usaha 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proofErr w:type="gramEnd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orang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dan/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14:paraId="0C8766E1" w14:textId="77777777" w:rsidR="0023460A" w:rsidRPr="00410175" w:rsidRDefault="0023460A" w:rsidP="0023460A">
      <w:pPr>
        <w:pStyle w:val="ListParagraph"/>
        <w:numPr>
          <w:ilvl w:val="0"/>
          <w:numId w:val="2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175">
        <w:rPr>
          <w:rFonts w:ascii="Times New Roman" w:hAnsi="Times New Roman" w:cs="Times New Roman"/>
          <w:sz w:val="24"/>
          <w:szCs w:val="24"/>
        </w:rPr>
        <w:lastRenderedPageBreak/>
        <w:t xml:space="preserve">Usaha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oleh   orang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badan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>.</w:t>
      </w:r>
    </w:p>
    <w:p w14:paraId="41828E32" w14:textId="77777777" w:rsidR="0023460A" w:rsidRPr="00410175" w:rsidRDefault="0023460A" w:rsidP="0023460A">
      <w:pPr>
        <w:pStyle w:val="ListParagraph"/>
        <w:numPr>
          <w:ilvl w:val="0"/>
          <w:numId w:val="2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175">
        <w:rPr>
          <w:rFonts w:ascii="Times New Roman" w:hAnsi="Times New Roman" w:cs="Times New Roman"/>
          <w:sz w:val="24"/>
          <w:szCs w:val="24"/>
        </w:rPr>
        <w:t xml:space="preserve">Usaha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oleh  orang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badan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>.</w:t>
      </w:r>
      <w:r w:rsidRPr="00410175">
        <w:rPr>
          <w:rFonts w:ascii="Times New Roman" w:hAnsi="Times New Roman" w:cs="Times New Roman"/>
          <w:vertAlign w:val="superscript"/>
        </w:rPr>
        <w:footnoteReference w:id="24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895E071" w14:textId="77777777" w:rsidR="0023460A" w:rsidRPr="00437A72" w:rsidRDefault="0023460A" w:rsidP="0023460A">
      <w:pPr>
        <w:pStyle w:val="ListParagraph"/>
        <w:numPr>
          <w:ilvl w:val="0"/>
          <w:numId w:val="25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A72"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437A72">
        <w:rPr>
          <w:rFonts w:ascii="Times New Roman" w:hAnsi="Times New Roman" w:cs="Times New Roman"/>
          <w:b/>
          <w:bCs/>
          <w:sz w:val="24"/>
          <w:szCs w:val="24"/>
        </w:rPr>
        <w:t xml:space="preserve"> Home </w:t>
      </w:r>
      <w:proofErr w:type="spellStart"/>
      <w:r w:rsidRPr="00437A72">
        <w:rPr>
          <w:rFonts w:ascii="Times New Roman" w:hAnsi="Times New Roman" w:cs="Times New Roman"/>
          <w:b/>
          <w:bCs/>
          <w:sz w:val="24"/>
          <w:szCs w:val="24"/>
        </w:rPr>
        <w:t>Industri</w:t>
      </w:r>
      <w:proofErr w:type="spellEnd"/>
    </w:p>
    <w:p w14:paraId="38D02572" w14:textId="77777777" w:rsidR="0023460A" w:rsidRPr="00410175" w:rsidRDefault="0023460A" w:rsidP="0023460A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No 20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proofErr w:type="gramStart"/>
      <w:r w:rsidRPr="0041017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home industry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:</w:t>
      </w:r>
      <w:r w:rsidRPr="00410175">
        <w:rPr>
          <w:rFonts w:ascii="Times New Roman" w:hAnsi="Times New Roman" w:cs="Times New Roman"/>
          <w:vertAlign w:val="superscript"/>
        </w:rPr>
        <w:footnoteReference w:id="25"/>
      </w:r>
    </w:p>
    <w:p w14:paraId="24394A73" w14:textId="77777777" w:rsidR="0023460A" w:rsidRPr="00410175" w:rsidRDefault="0023460A" w:rsidP="0023460A">
      <w:pPr>
        <w:pStyle w:val="ListParagraph"/>
        <w:numPr>
          <w:ilvl w:val="1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10175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14:paraId="44E9F4EB" w14:textId="77777777" w:rsidR="0023460A" w:rsidRPr="00410175" w:rsidRDefault="0023460A" w:rsidP="0023460A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410175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175">
        <w:rPr>
          <w:rFonts w:ascii="Times New Roman" w:hAnsi="Times New Roman" w:cs="Times New Roman"/>
          <w:sz w:val="24"/>
          <w:szCs w:val="24"/>
        </w:rPr>
        <w:t xml:space="preserve">badan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>:</w:t>
      </w:r>
    </w:p>
    <w:p w14:paraId="5E65BEB9" w14:textId="77777777" w:rsidR="0023460A" w:rsidRPr="00410175" w:rsidRDefault="0023460A" w:rsidP="0023460A">
      <w:pPr>
        <w:pStyle w:val="ListParagraph"/>
        <w:numPr>
          <w:ilvl w:val="2"/>
          <w:numId w:val="23"/>
        </w:numPr>
        <w:spacing w:line="480" w:lineRule="auto"/>
        <w:ind w:left="851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1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paling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Rp  50.000.000,00  (lima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banguna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052B9DE" w14:textId="2C10917A" w:rsidR="0023460A" w:rsidRPr="0023460A" w:rsidRDefault="0023460A" w:rsidP="0023460A">
      <w:pPr>
        <w:pStyle w:val="ListParagraph"/>
        <w:numPr>
          <w:ilvl w:val="2"/>
          <w:numId w:val="23"/>
        </w:numPr>
        <w:spacing w:line="480" w:lineRule="auto"/>
        <w:ind w:left="851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1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paling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Rp300.000.000,00 (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ratus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rupiah).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2A9ADE5" w14:textId="77777777" w:rsidR="0023460A" w:rsidRPr="00410175" w:rsidRDefault="0023460A" w:rsidP="0023460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0B13A64" w14:textId="77777777" w:rsidR="0023460A" w:rsidRPr="00410175" w:rsidRDefault="0023460A" w:rsidP="0023460A">
      <w:pPr>
        <w:pStyle w:val="ListParagraph"/>
        <w:numPr>
          <w:ilvl w:val="1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10175">
        <w:rPr>
          <w:rFonts w:ascii="Times New Roman" w:hAnsi="Times New Roman" w:cs="Times New Roman"/>
          <w:sz w:val="24"/>
          <w:szCs w:val="24"/>
        </w:rPr>
        <w:lastRenderedPageBreak/>
        <w:t>Usaha Kecil</w:t>
      </w:r>
    </w:p>
    <w:p w14:paraId="2A19BF69" w14:textId="77777777" w:rsidR="0023460A" w:rsidRPr="00410175" w:rsidRDefault="0023460A" w:rsidP="0023460A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gramStart"/>
      <w:r w:rsidRPr="00410175">
        <w:rPr>
          <w:rFonts w:ascii="Times New Roman" w:hAnsi="Times New Roman" w:cs="Times New Roman"/>
          <w:sz w:val="24"/>
          <w:szCs w:val="24"/>
        </w:rPr>
        <w:t xml:space="preserve">Usaha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oleh  orang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badan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8D0E005" w14:textId="77777777" w:rsidR="0023460A" w:rsidRPr="00410175" w:rsidRDefault="0023460A" w:rsidP="0023460A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proofErr w:type="gramStart"/>
      <w:r w:rsidRPr="0041017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410175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9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1995,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paling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Rp. 200.000.000</w:t>
      </w:r>
      <w:proofErr w:type="gramStart"/>
      <w:r w:rsidRPr="00410175">
        <w:rPr>
          <w:rFonts w:ascii="Times New Roman" w:hAnsi="Times New Roman" w:cs="Times New Roman"/>
          <w:sz w:val="24"/>
          <w:szCs w:val="24"/>
        </w:rPr>
        <w:t>,  (</w:t>
      </w:r>
      <w:proofErr w:type="spellStart"/>
      <w:proofErr w:type="gramEnd"/>
      <w:r w:rsidRPr="0041017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ratus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rupiah)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paling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Rp. 1.000.000.000,00 (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negara Indonesia.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02EF9CE" w14:textId="77777777" w:rsidR="0023460A" w:rsidRDefault="0023460A" w:rsidP="0023460A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proofErr w:type="gramStart"/>
      <w:r w:rsidRPr="0041017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Perindustrian</w:t>
      </w:r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Depperindag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)  dan  Bank Indonesia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UKM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asset   (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masing-masing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Rp.5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 dan   UKM</w:t>
      </w:r>
      <w:proofErr w:type="gramStart"/>
      <w:r w:rsidRPr="004101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10175">
        <w:rPr>
          <w:rFonts w:ascii="Times New Roman" w:hAnsi="Times New Roman" w:cs="Times New Roman"/>
          <w:sz w:val="24"/>
          <w:szCs w:val="24"/>
        </w:rPr>
        <w:t xml:space="preserve">KUKM)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UKM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0175">
        <w:rPr>
          <w:rFonts w:ascii="Times New Roman" w:hAnsi="Times New Roman" w:cs="Times New Roman"/>
          <w:sz w:val="24"/>
          <w:szCs w:val="24"/>
        </w:rPr>
        <w:t xml:space="preserve"> Rp. 50.000.000.000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5323371" w14:textId="77777777" w:rsidR="0023460A" w:rsidRPr="003A38FC" w:rsidRDefault="0023460A" w:rsidP="0023460A">
      <w:pPr>
        <w:pStyle w:val="ListParagraph"/>
        <w:numPr>
          <w:ilvl w:val="0"/>
          <w:numId w:val="2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38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roses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EC6D90" w14:textId="77777777" w:rsidR="0023460A" w:rsidRDefault="0023460A" w:rsidP="0023460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3FC49" w14:textId="77777777" w:rsidR="0023460A" w:rsidRDefault="0023460A" w:rsidP="0023460A">
      <w:pPr>
        <w:pStyle w:val="ListParagraph"/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“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Magfuri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Ace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Partadireja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dinamai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A38FC">
        <w:rPr>
          <w:rFonts w:ascii="Times New Roman" w:hAnsi="Times New Roman" w:cs="Times New Roman"/>
          <w:sz w:val="24"/>
          <w:szCs w:val="24"/>
        </w:rPr>
        <w:t>.</w:t>
      </w:r>
    </w:p>
    <w:p w14:paraId="43626798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12CFB6D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38FC">
        <w:rPr>
          <w:rFonts w:ascii="Times New Roman" w:hAnsi="Times New Roman" w:cs="Times New Roman"/>
          <w:i/>
          <w:iCs/>
          <w:sz w:val="24"/>
          <w:szCs w:val="24"/>
        </w:rPr>
        <w:t>utility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skill (</w:t>
      </w:r>
      <w:r w:rsidRPr="003A38FC">
        <w:rPr>
          <w:rFonts w:ascii="Times New Roman" w:hAnsi="Times New Roman" w:cs="Times New Roman"/>
          <w:i/>
          <w:iCs/>
          <w:sz w:val="24"/>
          <w:szCs w:val="24"/>
        </w:rPr>
        <w:t>organization,</w:t>
      </w:r>
      <w:r>
        <w:rPr>
          <w:rFonts w:ascii="Times New Roman" w:hAnsi="Times New Roman" w:cs="Times New Roman"/>
          <w:sz w:val="24"/>
          <w:szCs w:val="24"/>
        </w:rPr>
        <w:t xml:space="preserve"> managerial dan </w:t>
      </w:r>
      <w:r w:rsidRPr="003A38FC">
        <w:rPr>
          <w:rFonts w:ascii="Times New Roman" w:hAnsi="Times New Roman" w:cs="Times New Roman"/>
          <w:i/>
          <w:iCs/>
          <w:sz w:val="24"/>
          <w:szCs w:val="24"/>
        </w:rPr>
        <w:t>skills</w:t>
      </w:r>
      <w:r w:rsidRPr="003A38FC">
        <w:rPr>
          <w:rFonts w:ascii="Times New Roman" w:hAnsi="Times New Roman" w:cs="Times New Roman"/>
          <w:sz w:val="24"/>
          <w:szCs w:val="24"/>
        </w:rPr>
        <w:t>).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5B649D5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Soeprihanto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D3B43EC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5A9A2E1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Agar proses di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7DA6C08" w14:textId="77777777" w:rsidR="0023460A" w:rsidRDefault="0023460A" w:rsidP="002346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F1DAA" w14:textId="77777777" w:rsidR="0023460A" w:rsidRDefault="0023460A" w:rsidP="0023460A">
      <w:pPr>
        <w:pStyle w:val="ListParagraph"/>
        <w:autoSpaceDE w:val="0"/>
        <w:autoSpaceDN w:val="0"/>
        <w:adjustRightInd w:val="0"/>
        <w:spacing w:after="0" w:line="480" w:lineRule="auto"/>
        <w:ind w:left="114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3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A3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90A34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ED1C36D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jumlah,</w:t>
      </w:r>
      <w:r w:rsidRPr="00D81BB3">
        <w:rPr>
          <w:rFonts w:ascii="Times New Roman" w:hAnsi="Times New Roman" w:cs="Times New Roman"/>
          <w:sz w:val="24"/>
          <w:szCs w:val="24"/>
        </w:rPr>
        <w:t>harga</w:t>
      </w:r>
      <w:proofErr w:type="spellEnd"/>
      <w:proofErr w:type="gramEnd"/>
      <w:r w:rsidRPr="00D8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B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81BB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81BB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8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B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D81BB3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042D6B6" w14:textId="3BDD7250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perantara-perantara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9772D45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33BABE" w14:textId="77777777" w:rsidR="0023460A" w:rsidRDefault="0023460A" w:rsidP="002346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14:paraId="3E8FCE76" w14:textId="77777777" w:rsidR="0023460A" w:rsidRDefault="0023460A" w:rsidP="0023460A">
      <w:pPr>
        <w:pStyle w:val="ListParagraph"/>
        <w:autoSpaceDE w:val="0"/>
        <w:autoSpaceDN w:val="0"/>
        <w:adjustRightInd w:val="0"/>
        <w:spacing w:after="0" w:line="480" w:lineRule="auto"/>
        <w:ind w:left="1146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kegiatn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DF04AA0" w14:textId="77777777" w:rsidR="0023460A" w:rsidRDefault="0023460A" w:rsidP="0023460A">
      <w:pPr>
        <w:autoSpaceDE w:val="0"/>
        <w:autoSpaceDN w:val="0"/>
        <w:adjustRightInd w:val="0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Slater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mendengar,</w:t>
      </w:r>
      <w:r w:rsidRPr="0094722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proofErr w:type="gramEnd"/>
      <w:r w:rsidRPr="009472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4722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47224"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66BBA15" w14:textId="77777777" w:rsidR="0023460A" w:rsidRPr="00947224" w:rsidRDefault="0023460A" w:rsidP="0023460A">
      <w:pPr>
        <w:autoSpaceDE w:val="0"/>
        <w:autoSpaceDN w:val="0"/>
        <w:adjustRightInd w:val="0"/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Marx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 Alat-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dipertukarkan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 Alat-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BMW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687E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27767F1" w14:textId="77777777" w:rsidR="0023460A" w:rsidRDefault="0023460A"/>
    <w:sectPr w:rsidR="0023460A" w:rsidSect="0023460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3579" w14:textId="77777777" w:rsidR="00126001" w:rsidRDefault="00126001" w:rsidP="0023460A">
      <w:pPr>
        <w:spacing w:after="0" w:line="240" w:lineRule="auto"/>
      </w:pPr>
      <w:r>
        <w:separator/>
      </w:r>
    </w:p>
  </w:endnote>
  <w:endnote w:type="continuationSeparator" w:id="0">
    <w:p w14:paraId="68A4437E" w14:textId="77777777" w:rsidR="00126001" w:rsidRDefault="00126001" w:rsidP="0023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432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A5DE78" w14:textId="77777777" w:rsidR="0023460A" w:rsidRPr="00A44696" w:rsidRDefault="0023460A">
        <w:pPr>
          <w:pStyle w:val="Footer"/>
          <w:jc w:val="center"/>
          <w:rPr>
            <w:rFonts w:ascii="Times New Roman" w:hAnsi="Times New Roman" w:cs="Times New Roman"/>
          </w:rPr>
        </w:pPr>
        <w:r w:rsidRPr="00A44696">
          <w:rPr>
            <w:rFonts w:ascii="Times New Roman" w:hAnsi="Times New Roman" w:cs="Times New Roman"/>
          </w:rPr>
          <w:fldChar w:fldCharType="begin"/>
        </w:r>
        <w:r w:rsidRPr="00A44696">
          <w:rPr>
            <w:rFonts w:ascii="Times New Roman" w:hAnsi="Times New Roman" w:cs="Times New Roman"/>
          </w:rPr>
          <w:instrText xml:space="preserve"> PAGE   \* MERGEFORMAT </w:instrText>
        </w:r>
        <w:r w:rsidRPr="00A4469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A446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545DD6" w14:textId="77777777" w:rsidR="0023460A" w:rsidRDefault="0023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A24D" w14:textId="77777777" w:rsidR="00126001" w:rsidRDefault="00126001" w:rsidP="0023460A">
      <w:pPr>
        <w:spacing w:after="0" w:line="240" w:lineRule="auto"/>
      </w:pPr>
      <w:r>
        <w:separator/>
      </w:r>
    </w:p>
  </w:footnote>
  <w:footnote w:type="continuationSeparator" w:id="0">
    <w:p w14:paraId="2B4BE1C8" w14:textId="77777777" w:rsidR="00126001" w:rsidRDefault="00126001" w:rsidP="0023460A">
      <w:pPr>
        <w:spacing w:after="0" w:line="240" w:lineRule="auto"/>
      </w:pPr>
      <w:r>
        <w:continuationSeparator/>
      </w:r>
    </w:p>
  </w:footnote>
  <w:footnote w:id="1">
    <w:p w14:paraId="1DCEAF4B" w14:textId="77777777" w:rsidR="0023460A" w:rsidRPr="00490341" w:rsidRDefault="0023460A" w:rsidP="002346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Rahayu</w:t>
      </w:r>
      <w:proofErr w:type="spellEnd"/>
      <w:r>
        <w:t>, SH.MH</w:t>
      </w:r>
      <w:r w:rsidRPr="008665A4">
        <w:rPr>
          <w:rFonts w:ascii="Times New Roman" w:hAnsi="Times New Roman" w:cs="Times New Roman"/>
        </w:rPr>
        <w:t xml:space="preserve">., </w:t>
      </w:r>
      <w:hyperlink r:id="rId1" w:history="1"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https://baladena.id/2021-sertifikat-hki-akankah-dapat-dijadikan-jaminan-fidusia/</w:t>
        </w:r>
      </w:hyperlink>
      <w:r w:rsidRPr="003E16DF">
        <w:rPr>
          <w:rFonts w:ascii="Times New Roman" w:hAnsi="Times New Roman" w:cs="Times New Roman"/>
        </w:rPr>
        <w:t xml:space="preserve"> di </w:t>
      </w:r>
      <w:proofErr w:type="spellStart"/>
      <w:r w:rsidRPr="003E16DF">
        <w:rPr>
          <w:rFonts w:ascii="Times New Roman" w:hAnsi="Times New Roman" w:cs="Times New Roman"/>
        </w:rPr>
        <w:t>akses</w:t>
      </w:r>
      <w:proofErr w:type="spellEnd"/>
      <w:r w:rsidRPr="003E16DF">
        <w:rPr>
          <w:rFonts w:ascii="Times New Roman" w:hAnsi="Times New Roman" w:cs="Times New Roman"/>
        </w:rPr>
        <w:t xml:space="preserve"> pada </w:t>
      </w:r>
      <w:proofErr w:type="spellStart"/>
      <w:r w:rsidRPr="003E16DF">
        <w:rPr>
          <w:rFonts w:ascii="Times New Roman" w:hAnsi="Times New Roman" w:cs="Times New Roman"/>
        </w:rPr>
        <w:t>tanggal</w:t>
      </w:r>
      <w:proofErr w:type="spellEnd"/>
      <w:r w:rsidRPr="003E16DF">
        <w:rPr>
          <w:rFonts w:ascii="Times New Roman" w:hAnsi="Times New Roman" w:cs="Times New Roman"/>
        </w:rPr>
        <w:t xml:space="preserve"> 16 </w:t>
      </w:r>
      <w:proofErr w:type="spellStart"/>
      <w:r w:rsidRPr="003E16DF"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2022</w:t>
      </w:r>
    </w:p>
  </w:footnote>
  <w:footnote w:id="2">
    <w:p w14:paraId="1D2786DF" w14:textId="77777777" w:rsidR="0023460A" w:rsidRPr="00E83C11" w:rsidRDefault="0023460A" w:rsidP="0023460A">
      <w:pPr>
        <w:pStyle w:val="FootnoteText"/>
        <w:rPr>
          <w:lang w:val="en-US"/>
        </w:rPr>
      </w:pPr>
      <w:r w:rsidRPr="000920E2">
        <w:rPr>
          <w:rStyle w:val="FootnoteReference"/>
          <w:rFonts w:ascii="Times New Roman" w:hAnsi="Times New Roman" w:cs="Times New Roman"/>
        </w:rPr>
        <w:footnoteRef/>
      </w:r>
      <w:r w:rsidRPr="000920E2">
        <w:rPr>
          <w:rFonts w:ascii="Times New Roman" w:hAnsi="Times New Roman" w:cs="Times New Roman"/>
        </w:rPr>
        <w:t xml:space="preserve"> </w:t>
      </w:r>
      <w:proofErr w:type="spellStart"/>
      <w:r w:rsidRPr="000920E2">
        <w:rPr>
          <w:rFonts w:ascii="Times New Roman" w:hAnsi="Times New Roman" w:cs="Times New Roman"/>
        </w:rPr>
        <w:t>Arus</w:t>
      </w:r>
      <w:proofErr w:type="spellEnd"/>
      <w:r w:rsidRPr="000920E2">
        <w:rPr>
          <w:rFonts w:ascii="Times New Roman" w:hAnsi="Times New Roman" w:cs="Times New Roman"/>
        </w:rPr>
        <w:t xml:space="preserve"> Akbar </w:t>
      </w:r>
      <w:proofErr w:type="spellStart"/>
      <w:r w:rsidRPr="000920E2">
        <w:rPr>
          <w:rFonts w:ascii="Times New Roman" w:hAnsi="Times New Roman" w:cs="Times New Roman"/>
        </w:rPr>
        <w:t>Silondae</w:t>
      </w:r>
      <w:proofErr w:type="spellEnd"/>
      <w:r w:rsidRPr="000920E2">
        <w:rPr>
          <w:rFonts w:ascii="Times New Roman" w:hAnsi="Times New Roman" w:cs="Times New Roman"/>
        </w:rPr>
        <w:t xml:space="preserve"> dan Andi </w:t>
      </w:r>
      <w:proofErr w:type="spellStart"/>
      <w:r w:rsidRPr="000920E2">
        <w:rPr>
          <w:rFonts w:ascii="Times New Roman" w:hAnsi="Times New Roman" w:cs="Times New Roman"/>
        </w:rPr>
        <w:t>Fariana</w:t>
      </w:r>
      <w:proofErr w:type="spellEnd"/>
      <w:r w:rsidRPr="000920E2">
        <w:rPr>
          <w:rFonts w:ascii="Times New Roman" w:hAnsi="Times New Roman" w:cs="Times New Roman"/>
        </w:rPr>
        <w:t xml:space="preserve">, </w:t>
      </w:r>
      <w:proofErr w:type="spellStart"/>
      <w:r w:rsidRPr="00081D5A">
        <w:rPr>
          <w:rFonts w:ascii="Times New Roman" w:hAnsi="Times New Roman" w:cs="Times New Roman"/>
          <w:i/>
          <w:iCs/>
        </w:rPr>
        <w:t>Aspek</w:t>
      </w:r>
      <w:proofErr w:type="spellEnd"/>
      <w:r w:rsidRPr="00081D5A">
        <w:rPr>
          <w:rFonts w:ascii="Times New Roman" w:hAnsi="Times New Roman" w:cs="Times New Roman"/>
          <w:i/>
          <w:iCs/>
        </w:rPr>
        <w:t xml:space="preserve"> Hukum </w:t>
      </w:r>
      <w:proofErr w:type="spellStart"/>
      <w:r w:rsidRPr="00081D5A">
        <w:rPr>
          <w:rFonts w:ascii="Times New Roman" w:hAnsi="Times New Roman" w:cs="Times New Roman"/>
          <w:i/>
          <w:iCs/>
        </w:rPr>
        <w:t>dalam</w:t>
      </w:r>
      <w:proofErr w:type="spellEnd"/>
      <w:r w:rsidRPr="00081D5A">
        <w:rPr>
          <w:rFonts w:ascii="Times New Roman" w:hAnsi="Times New Roman" w:cs="Times New Roman"/>
          <w:i/>
          <w:iCs/>
        </w:rPr>
        <w:t xml:space="preserve"> Ekonomi dan </w:t>
      </w:r>
      <w:proofErr w:type="spellStart"/>
      <w:r w:rsidRPr="00081D5A">
        <w:rPr>
          <w:rFonts w:ascii="Times New Roman" w:hAnsi="Times New Roman" w:cs="Times New Roman"/>
          <w:i/>
          <w:iCs/>
        </w:rPr>
        <w:t>Bisnis</w:t>
      </w:r>
      <w:proofErr w:type="spellEnd"/>
      <w:r w:rsidRPr="000920E2">
        <w:rPr>
          <w:rFonts w:ascii="Times New Roman" w:hAnsi="Times New Roman" w:cs="Times New Roman"/>
        </w:rPr>
        <w:t xml:space="preserve">, Mitra </w:t>
      </w:r>
      <w:proofErr w:type="spellStart"/>
      <w:r w:rsidRPr="000920E2">
        <w:rPr>
          <w:rFonts w:ascii="Times New Roman" w:hAnsi="Times New Roman" w:cs="Times New Roman"/>
        </w:rPr>
        <w:t>Wacana</w:t>
      </w:r>
      <w:proofErr w:type="spellEnd"/>
      <w:r w:rsidRPr="000920E2">
        <w:rPr>
          <w:rFonts w:ascii="Times New Roman" w:hAnsi="Times New Roman" w:cs="Times New Roman"/>
        </w:rPr>
        <w:t xml:space="preserve"> Media, Jakarta, 2010, </w:t>
      </w:r>
      <w:proofErr w:type="spellStart"/>
      <w:r w:rsidRPr="000920E2">
        <w:rPr>
          <w:rFonts w:ascii="Times New Roman" w:hAnsi="Times New Roman" w:cs="Times New Roman"/>
        </w:rPr>
        <w:t>hlm</w:t>
      </w:r>
      <w:proofErr w:type="spellEnd"/>
      <w:r w:rsidRPr="000920E2">
        <w:rPr>
          <w:rFonts w:ascii="Times New Roman" w:hAnsi="Times New Roman" w:cs="Times New Roman"/>
        </w:rPr>
        <w:t>. 155-156</w:t>
      </w:r>
    </w:p>
  </w:footnote>
  <w:footnote w:id="3">
    <w:p w14:paraId="106DDC73" w14:textId="77777777" w:rsidR="0023460A" w:rsidRPr="007C384A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7C384A">
        <w:rPr>
          <w:rStyle w:val="FootnoteReference"/>
          <w:rFonts w:ascii="Times New Roman" w:hAnsi="Times New Roman" w:cs="Times New Roman"/>
        </w:rPr>
        <w:footnoteRef/>
      </w:r>
      <w:r w:rsidRPr="007C384A">
        <w:rPr>
          <w:rFonts w:ascii="Times New Roman" w:hAnsi="Times New Roman" w:cs="Times New Roman"/>
        </w:rPr>
        <w:t xml:space="preserve"> </w:t>
      </w:r>
      <w:proofErr w:type="spellStart"/>
      <w:r w:rsidRPr="00DE6175">
        <w:rPr>
          <w:rFonts w:ascii="Times New Roman" w:hAnsi="Times New Roman" w:cs="Times New Roman"/>
        </w:rPr>
        <w:t>Hadi</w:t>
      </w:r>
      <w:proofErr w:type="spellEnd"/>
      <w:r w:rsidRPr="00DE61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E6175">
        <w:rPr>
          <w:rFonts w:ascii="Times New Roman" w:hAnsi="Times New Roman" w:cs="Times New Roman"/>
        </w:rPr>
        <w:t>dib</w:t>
      </w:r>
      <w:proofErr w:type="spellEnd"/>
      <w:r w:rsidRPr="00DE6175">
        <w:rPr>
          <w:rFonts w:ascii="Times New Roman" w:hAnsi="Times New Roman" w:cs="Times New Roman"/>
        </w:rPr>
        <w:t xml:space="preserve"> </w:t>
      </w:r>
      <w:hyperlink r:id="rId2" w:history="1"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https://wislah.com/hak-kekayaan-intelektual/</w:t>
        </w:r>
      </w:hyperlink>
      <w:r w:rsidRPr="003E16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16DF">
        <w:rPr>
          <w:rFonts w:ascii="Times New Roman" w:hAnsi="Times New Roman" w:cs="Times New Roman"/>
        </w:rPr>
        <w:t>diakses</w:t>
      </w:r>
      <w:proofErr w:type="spellEnd"/>
      <w:r w:rsidRPr="003E16DF">
        <w:rPr>
          <w:rFonts w:ascii="Times New Roman" w:hAnsi="Times New Roman" w:cs="Times New Roman"/>
        </w:rPr>
        <w:t xml:space="preserve"> pada </w:t>
      </w:r>
      <w:proofErr w:type="spellStart"/>
      <w:r w:rsidRPr="003E16DF">
        <w:rPr>
          <w:rFonts w:ascii="Times New Roman" w:hAnsi="Times New Roman" w:cs="Times New Roman"/>
        </w:rPr>
        <w:t>tanggal</w:t>
      </w:r>
      <w:proofErr w:type="spellEnd"/>
      <w:r w:rsidRPr="003E16DF">
        <w:rPr>
          <w:rFonts w:ascii="Times New Roman" w:hAnsi="Times New Roman" w:cs="Times New Roman"/>
        </w:rPr>
        <w:t xml:space="preserve"> 16 </w:t>
      </w:r>
      <w:proofErr w:type="spellStart"/>
      <w:r w:rsidRPr="003E16DF"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2022</w:t>
      </w:r>
    </w:p>
  </w:footnote>
  <w:footnote w:id="4">
    <w:p w14:paraId="61AEED89" w14:textId="77777777" w:rsidR="0023460A" w:rsidRPr="004057AE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4057AE">
        <w:rPr>
          <w:rStyle w:val="FootnoteReference"/>
          <w:rFonts w:ascii="Times New Roman" w:hAnsi="Times New Roman" w:cs="Times New Roman"/>
        </w:rPr>
        <w:footnoteRef/>
      </w:r>
      <w:r w:rsidRPr="004057AE">
        <w:rPr>
          <w:rFonts w:ascii="Times New Roman" w:hAnsi="Times New Roman" w:cs="Times New Roman"/>
        </w:rPr>
        <w:t xml:space="preserve"> Munir </w:t>
      </w:r>
      <w:proofErr w:type="spellStart"/>
      <w:r w:rsidRPr="004057AE">
        <w:rPr>
          <w:rFonts w:ascii="Times New Roman" w:hAnsi="Times New Roman" w:cs="Times New Roman"/>
        </w:rPr>
        <w:t>Fuady</w:t>
      </w:r>
      <w:proofErr w:type="spellEnd"/>
      <w:r w:rsidRPr="004057AE">
        <w:rPr>
          <w:rFonts w:ascii="Times New Roman" w:hAnsi="Times New Roman" w:cs="Times New Roman"/>
        </w:rPr>
        <w:t xml:space="preserve">, </w:t>
      </w:r>
      <w:proofErr w:type="spellStart"/>
      <w:r w:rsidRPr="004057AE">
        <w:rPr>
          <w:rFonts w:ascii="Times New Roman" w:hAnsi="Times New Roman" w:cs="Times New Roman"/>
          <w:i/>
          <w:iCs/>
        </w:rPr>
        <w:t>Pengantar</w:t>
      </w:r>
      <w:proofErr w:type="spellEnd"/>
      <w:r w:rsidRPr="004057AE">
        <w:rPr>
          <w:rFonts w:ascii="Times New Roman" w:hAnsi="Times New Roman" w:cs="Times New Roman"/>
          <w:i/>
          <w:iCs/>
        </w:rPr>
        <w:t xml:space="preserve"> Hukum </w:t>
      </w:r>
      <w:proofErr w:type="spellStart"/>
      <w:r w:rsidRPr="004057AE">
        <w:rPr>
          <w:rFonts w:ascii="Times New Roman" w:hAnsi="Times New Roman" w:cs="Times New Roman"/>
          <w:i/>
          <w:iCs/>
        </w:rPr>
        <w:t>Bisnis</w:t>
      </w:r>
      <w:proofErr w:type="spellEnd"/>
      <w:r w:rsidRPr="004057AE">
        <w:rPr>
          <w:rFonts w:ascii="Times New Roman" w:hAnsi="Times New Roman" w:cs="Times New Roman"/>
        </w:rPr>
        <w:t xml:space="preserve">, Bandung: Citra Aditya </w:t>
      </w:r>
      <w:proofErr w:type="spellStart"/>
      <w:r w:rsidRPr="004057AE">
        <w:rPr>
          <w:rFonts w:ascii="Times New Roman" w:hAnsi="Times New Roman" w:cs="Times New Roman"/>
        </w:rPr>
        <w:t>Bakti</w:t>
      </w:r>
      <w:proofErr w:type="spellEnd"/>
      <w:r w:rsidRPr="004057AE">
        <w:rPr>
          <w:rFonts w:ascii="Times New Roman" w:hAnsi="Times New Roman" w:cs="Times New Roman"/>
        </w:rPr>
        <w:t xml:space="preserve">, 2011 </w:t>
      </w:r>
      <w:proofErr w:type="spellStart"/>
      <w:r w:rsidRPr="004057AE">
        <w:rPr>
          <w:rFonts w:ascii="Times New Roman" w:hAnsi="Times New Roman" w:cs="Times New Roman"/>
        </w:rPr>
        <w:t>hlm</w:t>
      </w:r>
      <w:proofErr w:type="spellEnd"/>
      <w:r w:rsidRPr="004057AE">
        <w:rPr>
          <w:rFonts w:ascii="Times New Roman" w:hAnsi="Times New Roman" w:cs="Times New Roman"/>
        </w:rPr>
        <w:t xml:space="preserve"> 208.</w:t>
      </w:r>
    </w:p>
  </w:footnote>
  <w:footnote w:id="5">
    <w:p w14:paraId="0EDB7EBC" w14:textId="77777777" w:rsidR="0023460A" w:rsidRPr="004057AE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4057AE">
        <w:rPr>
          <w:rStyle w:val="FootnoteReference"/>
          <w:rFonts w:ascii="Times New Roman" w:hAnsi="Times New Roman" w:cs="Times New Roman"/>
        </w:rPr>
        <w:footnoteRef/>
      </w:r>
      <w:r w:rsidRPr="004057AE">
        <w:rPr>
          <w:rFonts w:ascii="Times New Roman" w:hAnsi="Times New Roman" w:cs="Times New Roman"/>
        </w:rPr>
        <w:t xml:space="preserve"> </w:t>
      </w:r>
      <w:hyperlink r:id="rId3" w:tooltip="author profile" w:history="1">
        <w:r w:rsidRPr="00D57C8D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Coki Siadari</w:t>
        </w:r>
      </w:hyperlink>
      <w:r w:rsidRPr="00D57C8D">
        <w:rPr>
          <w:rStyle w:val="Hyperlink"/>
          <w:rFonts w:ascii="Times New Roman" w:hAnsi="Times New Roman" w:cs="Times New Roman"/>
          <w:u w:val="none"/>
          <w:shd w:val="clear" w:color="auto" w:fill="FFFFFF"/>
        </w:rPr>
        <w:t xml:space="preserve"> </w:t>
      </w:r>
      <w:hyperlink r:id="rId4" w:history="1"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https://</w:t>
        </w:r>
        <w:r w:rsidRPr="003E16DF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www.kumpulanpengertian.com/</w:t>
        </w:r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2015/04/pengertian-hki-menurut-para-ahli.html</w:t>
        </w:r>
      </w:hyperlink>
      <w:r w:rsidRPr="003E16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16DF">
        <w:rPr>
          <w:rFonts w:ascii="Times New Roman" w:hAnsi="Times New Roman" w:cs="Times New Roman"/>
        </w:rPr>
        <w:t>diakses</w:t>
      </w:r>
      <w:proofErr w:type="spellEnd"/>
      <w:r w:rsidRPr="003E16DF">
        <w:rPr>
          <w:rFonts w:ascii="Times New Roman" w:hAnsi="Times New Roman" w:cs="Times New Roman"/>
        </w:rPr>
        <w:t xml:space="preserve"> pada </w:t>
      </w:r>
      <w:proofErr w:type="spellStart"/>
      <w:r w:rsidRPr="003E16DF">
        <w:rPr>
          <w:rFonts w:ascii="Times New Roman" w:hAnsi="Times New Roman" w:cs="Times New Roman"/>
        </w:rPr>
        <w:t>tanngal</w:t>
      </w:r>
      <w:proofErr w:type="spellEnd"/>
      <w:r w:rsidRPr="003E16DF">
        <w:rPr>
          <w:rFonts w:ascii="Times New Roman" w:hAnsi="Times New Roman" w:cs="Times New Roman"/>
        </w:rPr>
        <w:t xml:space="preserve"> 4 </w:t>
      </w:r>
      <w:proofErr w:type="spellStart"/>
      <w:r w:rsidRPr="003E16DF">
        <w:rPr>
          <w:rFonts w:ascii="Times New Roman" w:hAnsi="Times New Roman" w:cs="Times New Roman"/>
        </w:rPr>
        <w:t>juni</w:t>
      </w:r>
      <w:proofErr w:type="spellEnd"/>
      <w:r w:rsidRPr="003E16DF">
        <w:rPr>
          <w:rFonts w:ascii="Times New Roman" w:hAnsi="Times New Roman" w:cs="Times New Roman"/>
        </w:rPr>
        <w:t xml:space="preserve"> 2002</w:t>
      </w:r>
    </w:p>
  </w:footnote>
  <w:footnote w:id="6">
    <w:p w14:paraId="15999D3C" w14:textId="77777777" w:rsidR="0023460A" w:rsidRPr="004057AE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4057AE">
        <w:rPr>
          <w:rStyle w:val="FootnoteReference"/>
          <w:rFonts w:ascii="Times New Roman" w:hAnsi="Times New Roman" w:cs="Times New Roman"/>
        </w:rPr>
        <w:footnoteRef/>
      </w:r>
      <w:r w:rsidRPr="004057AE">
        <w:rPr>
          <w:rFonts w:ascii="Times New Roman" w:hAnsi="Times New Roman" w:cs="Times New Roman"/>
        </w:rPr>
        <w:t xml:space="preserve"> </w:t>
      </w:r>
      <w:proofErr w:type="spellStart"/>
      <w:r w:rsidRPr="008665A4">
        <w:rPr>
          <w:rFonts w:ascii="Times New Roman" w:hAnsi="Times New Roman" w:cs="Times New Roman"/>
        </w:rPr>
        <w:t>Sigit</w:t>
      </w:r>
      <w:proofErr w:type="spellEnd"/>
      <w:r w:rsidRPr="008665A4">
        <w:rPr>
          <w:rFonts w:ascii="Times New Roman" w:hAnsi="Times New Roman" w:cs="Times New Roman"/>
        </w:rPr>
        <w:t xml:space="preserve"> </w:t>
      </w:r>
      <w:proofErr w:type="spellStart"/>
      <w:r w:rsidRPr="008665A4">
        <w:rPr>
          <w:rFonts w:ascii="Times New Roman" w:hAnsi="Times New Roman" w:cs="Times New Roman"/>
        </w:rPr>
        <w:t>fahrudin</w:t>
      </w:r>
      <w:proofErr w:type="spellEnd"/>
      <w:r w:rsidRPr="008665A4">
        <w:rPr>
          <w:rFonts w:ascii="Times New Roman" w:hAnsi="Times New Roman" w:cs="Times New Roman"/>
        </w:rPr>
        <w:t xml:space="preserve"> </w:t>
      </w:r>
      <w:hyperlink r:id="rId5" w:history="1"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http://mukahukum.blogspot.com/2010/01/sifat-sifat-hak-kekayaan-intelaktual.html</w:t>
        </w:r>
      </w:hyperlink>
      <w:r w:rsidRPr="004057AE">
        <w:rPr>
          <w:rFonts w:ascii="Times New Roman" w:hAnsi="Times New Roman" w:cs="Times New Roman"/>
        </w:rPr>
        <w:t xml:space="preserve"> </w:t>
      </w:r>
      <w:proofErr w:type="spellStart"/>
      <w:r w:rsidRPr="004057AE">
        <w:rPr>
          <w:rFonts w:ascii="Times New Roman" w:hAnsi="Times New Roman" w:cs="Times New Roman"/>
        </w:rPr>
        <w:t>diakses</w:t>
      </w:r>
      <w:proofErr w:type="spellEnd"/>
      <w:r w:rsidRPr="004057AE">
        <w:rPr>
          <w:rFonts w:ascii="Times New Roman" w:hAnsi="Times New Roman" w:cs="Times New Roman"/>
        </w:rPr>
        <w:t xml:space="preserve"> pada </w:t>
      </w:r>
      <w:proofErr w:type="spellStart"/>
      <w:r w:rsidRPr="004057AE">
        <w:rPr>
          <w:rFonts w:ascii="Times New Roman" w:hAnsi="Times New Roman" w:cs="Times New Roman"/>
        </w:rPr>
        <w:t>tanggal</w:t>
      </w:r>
      <w:proofErr w:type="spellEnd"/>
      <w:r w:rsidRPr="004057AE">
        <w:rPr>
          <w:rFonts w:ascii="Times New Roman" w:hAnsi="Times New Roman" w:cs="Times New Roman"/>
        </w:rPr>
        <w:t xml:space="preserve"> 4 </w:t>
      </w:r>
      <w:proofErr w:type="spellStart"/>
      <w:r w:rsidRPr="004057AE">
        <w:rPr>
          <w:rFonts w:ascii="Times New Roman" w:hAnsi="Times New Roman" w:cs="Times New Roman"/>
        </w:rPr>
        <w:t>juni</w:t>
      </w:r>
      <w:proofErr w:type="spellEnd"/>
      <w:r w:rsidRPr="004057AE">
        <w:rPr>
          <w:rFonts w:ascii="Times New Roman" w:hAnsi="Times New Roman" w:cs="Times New Roman"/>
        </w:rPr>
        <w:t xml:space="preserve"> 2002</w:t>
      </w:r>
    </w:p>
  </w:footnote>
  <w:footnote w:id="7">
    <w:p w14:paraId="4131BD58" w14:textId="77777777" w:rsidR="0023460A" w:rsidRPr="00CB157B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CB157B">
        <w:rPr>
          <w:rStyle w:val="FootnoteReference"/>
          <w:rFonts w:ascii="Times New Roman" w:hAnsi="Times New Roman" w:cs="Times New Roman"/>
        </w:rPr>
        <w:footnoteRef/>
      </w:r>
      <w:r w:rsidRPr="00CB157B">
        <w:rPr>
          <w:rFonts w:ascii="Times New Roman" w:hAnsi="Times New Roman" w:cs="Times New Roman"/>
        </w:rPr>
        <w:t xml:space="preserve"> Muhammad </w:t>
      </w:r>
      <w:proofErr w:type="spellStart"/>
      <w:r w:rsidRPr="00CB157B">
        <w:rPr>
          <w:rFonts w:ascii="Times New Roman" w:hAnsi="Times New Roman" w:cs="Times New Roman"/>
        </w:rPr>
        <w:t>Akham</w:t>
      </w:r>
      <w:proofErr w:type="spellEnd"/>
      <w:r w:rsidRPr="00CB157B">
        <w:rPr>
          <w:rFonts w:ascii="Times New Roman" w:hAnsi="Times New Roman" w:cs="Times New Roman"/>
        </w:rPr>
        <w:t xml:space="preserve"> Subroto dan </w:t>
      </w:r>
      <w:proofErr w:type="spellStart"/>
      <w:r w:rsidRPr="00CB157B">
        <w:rPr>
          <w:rFonts w:ascii="Times New Roman" w:hAnsi="Times New Roman" w:cs="Times New Roman"/>
        </w:rPr>
        <w:t>Suprapedi</w:t>
      </w:r>
      <w:proofErr w:type="spellEnd"/>
      <w:r w:rsidRPr="00CB157B">
        <w:rPr>
          <w:rFonts w:ascii="Times New Roman" w:hAnsi="Times New Roman" w:cs="Times New Roman"/>
        </w:rPr>
        <w:t xml:space="preserve">, </w:t>
      </w:r>
      <w:proofErr w:type="spellStart"/>
      <w:r w:rsidRPr="00C17987">
        <w:rPr>
          <w:rFonts w:ascii="Times New Roman" w:hAnsi="Times New Roman" w:cs="Times New Roman"/>
          <w:i/>
          <w:iCs/>
        </w:rPr>
        <w:t>Pengenalan</w:t>
      </w:r>
      <w:proofErr w:type="spellEnd"/>
      <w:r w:rsidRPr="00C179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7987">
        <w:rPr>
          <w:rFonts w:ascii="Times New Roman" w:hAnsi="Times New Roman" w:cs="Times New Roman"/>
          <w:i/>
          <w:iCs/>
        </w:rPr>
        <w:t>Hak</w:t>
      </w:r>
      <w:proofErr w:type="spellEnd"/>
      <w:r w:rsidRPr="00C179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7987">
        <w:rPr>
          <w:rFonts w:ascii="Times New Roman" w:hAnsi="Times New Roman" w:cs="Times New Roman"/>
          <w:i/>
          <w:iCs/>
        </w:rPr>
        <w:t>Kekayaan</w:t>
      </w:r>
      <w:proofErr w:type="spellEnd"/>
      <w:r w:rsidRPr="00C179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7987">
        <w:rPr>
          <w:rFonts w:ascii="Times New Roman" w:hAnsi="Times New Roman" w:cs="Times New Roman"/>
          <w:i/>
          <w:iCs/>
        </w:rPr>
        <w:t>Intelektual</w:t>
      </w:r>
      <w:proofErr w:type="spellEnd"/>
      <w:r w:rsidRPr="00CB157B">
        <w:rPr>
          <w:rFonts w:ascii="Times New Roman" w:hAnsi="Times New Roman" w:cs="Times New Roman"/>
        </w:rPr>
        <w:t>, Jakarta, Indeks,</w:t>
      </w:r>
      <w:r>
        <w:rPr>
          <w:rFonts w:ascii="Times New Roman" w:hAnsi="Times New Roman" w:cs="Times New Roman"/>
        </w:rPr>
        <w:t>2008</w:t>
      </w:r>
      <w:r w:rsidRPr="00CB157B">
        <w:rPr>
          <w:rFonts w:ascii="Times New Roman" w:hAnsi="Times New Roman" w:cs="Times New Roman"/>
        </w:rPr>
        <w:t xml:space="preserve"> </w:t>
      </w:r>
      <w:proofErr w:type="spellStart"/>
      <w:r w:rsidRPr="00CB157B">
        <w:rPr>
          <w:rFonts w:ascii="Times New Roman" w:hAnsi="Times New Roman" w:cs="Times New Roman"/>
        </w:rPr>
        <w:t>hlm</w:t>
      </w:r>
      <w:proofErr w:type="spellEnd"/>
      <w:r w:rsidRPr="00CB157B">
        <w:rPr>
          <w:rFonts w:ascii="Times New Roman" w:hAnsi="Times New Roman" w:cs="Times New Roman"/>
        </w:rPr>
        <w:t xml:space="preserve"> 15.</w:t>
      </w:r>
    </w:p>
  </w:footnote>
  <w:footnote w:id="8">
    <w:p w14:paraId="2C39BBCD" w14:textId="77777777" w:rsidR="0023460A" w:rsidRPr="000854E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0854E0">
        <w:rPr>
          <w:rStyle w:val="FootnoteReference"/>
          <w:rFonts w:ascii="Times New Roman" w:hAnsi="Times New Roman" w:cs="Times New Roman"/>
        </w:rPr>
        <w:footnoteRef/>
      </w:r>
      <w:r w:rsidRPr="000854E0">
        <w:rPr>
          <w:rFonts w:ascii="Times New Roman" w:hAnsi="Times New Roman" w:cs="Times New Roman"/>
        </w:rPr>
        <w:t xml:space="preserve"> Muhammad </w:t>
      </w:r>
      <w:proofErr w:type="spellStart"/>
      <w:r w:rsidRPr="000854E0">
        <w:rPr>
          <w:rFonts w:ascii="Times New Roman" w:hAnsi="Times New Roman" w:cs="Times New Roman"/>
        </w:rPr>
        <w:t>Djumhana</w:t>
      </w:r>
      <w:proofErr w:type="spellEnd"/>
      <w:r w:rsidRPr="000854E0">
        <w:rPr>
          <w:rFonts w:ascii="Times New Roman" w:hAnsi="Times New Roman" w:cs="Times New Roman"/>
        </w:rPr>
        <w:t xml:space="preserve"> &amp; R. </w:t>
      </w:r>
      <w:proofErr w:type="spellStart"/>
      <w:r w:rsidRPr="000854E0">
        <w:rPr>
          <w:rFonts w:ascii="Times New Roman" w:hAnsi="Times New Roman" w:cs="Times New Roman"/>
        </w:rPr>
        <w:t>Djubaedillah</w:t>
      </w:r>
      <w:proofErr w:type="spellEnd"/>
      <w:r w:rsidRPr="000854E0">
        <w:rPr>
          <w:rFonts w:ascii="Times New Roman" w:hAnsi="Times New Roman" w:cs="Times New Roman"/>
        </w:rPr>
        <w:t xml:space="preserve">, </w:t>
      </w:r>
      <w:proofErr w:type="spellStart"/>
      <w:r w:rsidRPr="000854E0">
        <w:rPr>
          <w:rFonts w:ascii="Times New Roman" w:hAnsi="Times New Roman" w:cs="Times New Roman"/>
          <w:i/>
          <w:iCs/>
        </w:rPr>
        <w:t>Hak</w:t>
      </w:r>
      <w:proofErr w:type="spellEnd"/>
      <w:r w:rsidRPr="000854E0">
        <w:rPr>
          <w:rFonts w:ascii="Times New Roman" w:hAnsi="Times New Roman" w:cs="Times New Roman"/>
          <w:i/>
          <w:iCs/>
        </w:rPr>
        <w:t xml:space="preserve"> Milik </w:t>
      </w:r>
      <w:proofErr w:type="spellStart"/>
      <w:r w:rsidRPr="000854E0">
        <w:rPr>
          <w:rFonts w:ascii="Times New Roman" w:hAnsi="Times New Roman" w:cs="Times New Roman"/>
          <w:i/>
          <w:iCs/>
        </w:rPr>
        <w:t>Intelektual</w:t>
      </w:r>
      <w:proofErr w:type="spellEnd"/>
      <w:r w:rsidRPr="000854E0">
        <w:rPr>
          <w:rFonts w:ascii="Times New Roman" w:hAnsi="Times New Roman" w:cs="Times New Roman"/>
          <w:i/>
          <w:iCs/>
        </w:rPr>
        <w:t xml:space="preserve">: Sejarah </w:t>
      </w:r>
      <w:proofErr w:type="spellStart"/>
      <w:r w:rsidRPr="000854E0">
        <w:rPr>
          <w:rFonts w:ascii="Times New Roman" w:hAnsi="Times New Roman" w:cs="Times New Roman"/>
          <w:i/>
          <w:iCs/>
        </w:rPr>
        <w:t>Teori</w:t>
      </w:r>
      <w:proofErr w:type="spellEnd"/>
      <w:r w:rsidRPr="000854E0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0854E0">
        <w:rPr>
          <w:rFonts w:ascii="Times New Roman" w:hAnsi="Times New Roman" w:cs="Times New Roman"/>
          <w:i/>
          <w:iCs/>
        </w:rPr>
        <w:t>Prateknya</w:t>
      </w:r>
      <w:proofErr w:type="spellEnd"/>
      <w:r w:rsidRPr="000854E0">
        <w:rPr>
          <w:rFonts w:ascii="Times New Roman" w:hAnsi="Times New Roman" w:cs="Times New Roman"/>
          <w:i/>
          <w:iCs/>
        </w:rPr>
        <w:t xml:space="preserve"> di Indonesia, </w:t>
      </w:r>
      <w:r w:rsidRPr="000854E0">
        <w:rPr>
          <w:rFonts w:ascii="Times New Roman" w:hAnsi="Times New Roman" w:cs="Times New Roman"/>
        </w:rPr>
        <w:t xml:space="preserve">Bandung: PT. Citra Aditya </w:t>
      </w:r>
      <w:proofErr w:type="spellStart"/>
      <w:r w:rsidRPr="000854E0">
        <w:rPr>
          <w:rFonts w:ascii="Times New Roman" w:hAnsi="Times New Roman" w:cs="Times New Roman"/>
        </w:rPr>
        <w:t>Bakti</w:t>
      </w:r>
      <w:proofErr w:type="spellEnd"/>
      <w:r w:rsidRPr="000854E0">
        <w:rPr>
          <w:rFonts w:ascii="Times New Roman" w:hAnsi="Times New Roman" w:cs="Times New Roman"/>
        </w:rPr>
        <w:t xml:space="preserve">, 2003 </w:t>
      </w:r>
      <w:proofErr w:type="spellStart"/>
      <w:r w:rsidRPr="000854E0">
        <w:rPr>
          <w:rFonts w:ascii="Times New Roman" w:hAnsi="Times New Roman" w:cs="Times New Roman"/>
        </w:rPr>
        <w:t>hlm</w:t>
      </w:r>
      <w:proofErr w:type="spellEnd"/>
      <w:r w:rsidRPr="000854E0">
        <w:rPr>
          <w:rFonts w:ascii="Times New Roman" w:hAnsi="Times New Roman" w:cs="Times New Roman"/>
        </w:rPr>
        <w:t xml:space="preserve"> 17.</w:t>
      </w:r>
    </w:p>
  </w:footnote>
  <w:footnote w:id="9">
    <w:p w14:paraId="3DE6715A" w14:textId="77777777" w:rsidR="0023460A" w:rsidRPr="00E534BC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03F02">
        <w:rPr>
          <w:rFonts w:ascii="Times New Roman" w:hAnsi="Times New Roman" w:cs="Times New Roman"/>
        </w:rPr>
        <w:t>Sigit</w:t>
      </w:r>
      <w:proofErr w:type="spellEnd"/>
      <w:r w:rsidRPr="00C03F02">
        <w:rPr>
          <w:rFonts w:ascii="Times New Roman" w:hAnsi="Times New Roman" w:cs="Times New Roman"/>
        </w:rPr>
        <w:t xml:space="preserve"> </w:t>
      </w:r>
      <w:proofErr w:type="spellStart"/>
      <w:r w:rsidRPr="00C03F02">
        <w:rPr>
          <w:rFonts w:ascii="Times New Roman" w:hAnsi="Times New Roman" w:cs="Times New Roman"/>
        </w:rPr>
        <w:t>fahrudin</w:t>
      </w:r>
      <w:proofErr w:type="spellEnd"/>
      <w:r w:rsidRPr="00C03F02">
        <w:rPr>
          <w:rFonts w:ascii="Times New Roman" w:hAnsi="Times New Roman" w:cs="Times New Roman"/>
        </w:rPr>
        <w:t xml:space="preserve"> </w:t>
      </w:r>
      <w:hyperlink r:id="rId6" w:history="1"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http://</w:t>
        </w:r>
        <w:r w:rsidRPr="003E16DF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mukahukum.blogspot.com</w:t>
        </w:r>
        <w:r w:rsidRPr="003E16DF">
          <w:rPr>
            <w:rStyle w:val="Hyperlink"/>
            <w:rFonts w:ascii="Times New Roman" w:hAnsi="Times New Roman" w:cs="Times New Roman"/>
            <w:color w:val="000000" w:themeColor="text1"/>
          </w:rPr>
          <w:t>/2010/01/sifat-sifat-hak-kekayaan-intelaktual.html</w:t>
        </w:r>
      </w:hyperlink>
      <w:r w:rsidRPr="003E16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54E0">
        <w:rPr>
          <w:rFonts w:ascii="Times New Roman" w:hAnsi="Times New Roman" w:cs="Times New Roman"/>
        </w:rPr>
        <w:t>diakses</w:t>
      </w:r>
      <w:proofErr w:type="spellEnd"/>
      <w:r w:rsidRPr="000854E0">
        <w:rPr>
          <w:rFonts w:ascii="Times New Roman" w:hAnsi="Times New Roman" w:cs="Times New Roman"/>
        </w:rPr>
        <w:t xml:space="preserve"> pada </w:t>
      </w:r>
      <w:proofErr w:type="spellStart"/>
      <w:r w:rsidRPr="000854E0">
        <w:rPr>
          <w:rFonts w:ascii="Times New Roman" w:hAnsi="Times New Roman" w:cs="Times New Roman"/>
        </w:rPr>
        <w:t>tanggal</w:t>
      </w:r>
      <w:proofErr w:type="spellEnd"/>
      <w:r w:rsidRPr="000854E0">
        <w:rPr>
          <w:rFonts w:ascii="Times New Roman" w:hAnsi="Times New Roman" w:cs="Times New Roman"/>
        </w:rPr>
        <w:t xml:space="preserve"> 4 </w:t>
      </w:r>
      <w:proofErr w:type="spellStart"/>
      <w:r w:rsidRPr="000854E0">
        <w:rPr>
          <w:rFonts w:ascii="Times New Roman" w:hAnsi="Times New Roman" w:cs="Times New Roman"/>
        </w:rPr>
        <w:t>juni</w:t>
      </w:r>
      <w:proofErr w:type="spellEnd"/>
      <w:r w:rsidRPr="000854E0">
        <w:rPr>
          <w:rFonts w:ascii="Times New Roman" w:hAnsi="Times New Roman" w:cs="Times New Roman"/>
        </w:rPr>
        <w:t xml:space="preserve"> 2002</w:t>
      </w:r>
    </w:p>
  </w:footnote>
  <w:footnote w:id="10">
    <w:p w14:paraId="4C976748" w14:textId="77777777" w:rsidR="0023460A" w:rsidRPr="000854E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0854E0">
        <w:rPr>
          <w:rStyle w:val="FootnoteReference"/>
          <w:rFonts w:ascii="Times New Roman" w:hAnsi="Times New Roman" w:cs="Times New Roman"/>
        </w:rPr>
        <w:footnoteRef/>
      </w:r>
      <w:r w:rsidRPr="000854E0">
        <w:rPr>
          <w:rFonts w:ascii="Times New Roman" w:hAnsi="Times New Roman" w:cs="Times New Roman"/>
        </w:rPr>
        <w:t xml:space="preserve"> </w:t>
      </w:r>
      <w:proofErr w:type="spellStart"/>
      <w:r w:rsidRPr="000854E0">
        <w:rPr>
          <w:rFonts w:ascii="Times New Roman" w:hAnsi="Times New Roman" w:cs="Times New Roman"/>
        </w:rPr>
        <w:t>Satjipto</w:t>
      </w:r>
      <w:proofErr w:type="spellEnd"/>
      <w:r w:rsidRPr="000854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54E0">
        <w:rPr>
          <w:rFonts w:ascii="Times New Roman" w:hAnsi="Times New Roman" w:cs="Times New Roman"/>
        </w:rPr>
        <w:t>Rahardjo,</w:t>
      </w:r>
      <w:r w:rsidRPr="000854E0">
        <w:rPr>
          <w:rFonts w:ascii="Times New Roman" w:hAnsi="Times New Roman" w:cs="Times New Roman"/>
          <w:i/>
          <w:iCs/>
        </w:rPr>
        <w:t>Ilmu</w:t>
      </w:r>
      <w:proofErr w:type="spellEnd"/>
      <w:proofErr w:type="gramEnd"/>
      <w:r w:rsidRPr="000854E0">
        <w:rPr>
          <w:rFonts w:ascii="Times New Roman" w:hAnsi="Times New Roman" w:cs="Times New Roman"/>
          <w:i/>
          <w:iCs/>
        </w:rPr>
        <w:t xml:space="preserve"> Hukum,</w:t>
      </w:r>
      <w:r w:rsidRPr="000854E0">
        <w:rPr>
          <w:rFonts w:ascii="Times New Roman" w:hAnsi="Times New Roman" w:cs="Times New Roman"/>
        </w:rPr>
        <w:t xml:space="preserve"> cet. 6, Bandung, PT Citra Aditya Bakti,2006.hlm 47</w:t>
      </w:r>
    </w:p>
  </w:footnote>
  <w:footnote w:id="11">
    <w:p w14:paraId="676209F9" w14:textId="77777777" w:rsidR="0023460A" w:rsidRPr="00BF1566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BF1566">
        <w:rPr>
          <w:rStyle w:val="FootnoteReference"/>
          <w:rFonts w:ascii="Times New Roman" w:hAnsi="Times New Roman" w:cs="Times New Roman"/>
        </w:rPr>
        <w:footnoteRef/>
      </w:r>
      <w:r w:rsidRPr="00BF1566">
        <w:rPr>
          <w:rFonts w:ascii="Times New Roman" w:hAnsi="Times New Roman" w:cs="Times New Roman"/>
        </w:rPr>
        <w:t xml:space="preserve"> Antonius </w:t>
      </w:r>
      <w:proofErr w:type="spellStart"/>
      <w:r w:rsidRPr="00BF1566">
        <w:rPr>
          <w:rFonts w:ascii="Times New Roman" w:hAnsi="Times New Roman" w:cs="Times New Roman"/>
        </w:rPr>
        <w:t>Cahyadi</w:t>
      </w:r>
      <w:proofErr w:type="spellEnd"/>
      <w:r w:rsidRPr="00BF1566">
        <w:rPr>
          <w:rFonts w:ascii="Times New Roman" w:hAnsi="Times New Roman" w:cs="Times New Roman"/>
        </w:rPr>
        <w:t xml:space="preserve">, E. Fernando M. </w:t>
      </w:r>
      <w:proofErr w:type="spellStart"/>
      <w:r w:rsidRPr="00BF1566">
        <w:rPr>
          <w:rFonts w:ascii="Times New Roman" w:hAnsi="Times New Roman" w:cs="Times New Roman"/>
        </w:rPr>
        <w:t>Manullang</w:t>
      </w:r>
      <w:proofErr w:type="spellEnd"/>
      <w:r w:rsidRPr="00BF1566">
        <w:rPr>
          <w:rFonts w:ascii="Times New Roman" w:hAnsi="Times New Roman" w:cs="Times New Roman"/>
        </w:rPr>
        <w:t xml:space="preserve">, </w:t>
      </w:r>
      <w:proofErr w:type="spellStart"/>
      <w:r w:rsidRPr="00BF1566">
        <w:rPr>
          <w:rFonts w:ascii="Times New Roman" w:hAnsi="Times New Roman" w:cs="Times New Roman"/>
        </w:rPr>
        <w:t>Pengantar</w:t>
      </w:r>
      <w:proofErr w:type="spellEnd"/>
      <w:r w:rsidRPr="00BF1566">
        <w:rPr>
          <w:rFonts w:ascii="Times New Roman" w:hAnsi="Times New Roman" w:cs="Times New Roman"/>
        </w:rPr>
        <w:t xml:space="preserve"> </w:t>
      </w:r>
      <w:proofErr w:type="spellStart"/>
      <w:r w:rsidRPr="00BF1566">
        <w:rPr>
          <w:rFonts w:ascii="Times New Roman" w:hAnsi="Times New Roman" w:cs="Times New Roman"/>
        </w:rPr>
        <w:t>Ke</w:t>
      </w:r>
      <w:proofErr w:type="spellEnd"/>
      <w:r w:rsidRPr="00BF1566">
        <w:rPr>
          <w:rFonts w:ascii="Times New Roman" w:hAnsi="Times New Roman" w:cs="Times New Roman"/>
        </w:rPr>
        <w:t xml:space="preserve"> </w:t>
      </w:r>
      <w:proofErr w:type="spellStart"/>
      <w:r w:rsidRPr="00BF1566">
        <w:rPr>
          <w:rFonts w:ascii="Times New Roman" w:hAnsi="Times New Roman" w:cs="Times New Roman"/>
        </w:rPr>
        <w:t>Filsafat</w:t>
      </w:r>
      <w:proofErr w:type="spellEnd"/>
      <w:r w:rsidRPr="00BF1566">
        <w:rPr>
          <w:rFonts w:ascii="Times New Roman" w:hAnsi="Times New Roman" w:cs="Times New Roman"/>
        </w:rPr>
        <w:t xml:space="preserve"> Hukum, Jakarta, </w:t>
      </w:r>
      <w:proofErr w:type="spellStart"/>
      <w:r w:rsidRPr="00BF1566">
        <w:rPr>
          <w:rFonts w:ascii="Times New Roman" w:hAnsi="Times New Roman" w:cs="Times New Roman"/>
        </w:rPr>
        <w:t>Kencana</w:t>
      </w:r>
      <w:proofErr w:type="spellEnd"/>
      <w:r w:rsidRPr="00BF15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2008 </w:t>
      </w:r>
      <w:proofErr w:type="spellStart"/>
      <w:r w:rsidRPr="00BF156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 w:rsidRPr="00BF1566">
        <w:rPr>
          <w:rFonts w:ascii="Times New Roman" w:hAnsi="Times New Roman" w:cs="Times New Roman"/>
        </w:rPr>
        <w:t xml:space="preserve"> 42.</w:t>
      </w:r>
    </w:p>
  </w:footnote>
  <w:footnote w:id="12">
    <w:p w14:paraId="372586F9" w14:textId="77777777" w:rsidR="0023460A" w:rsidRPr="00207FA6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207FA6">
        <w:rPr>
          <w:rStyle w:val="FootnoteReference"/>
          <w:rFonts w:ascii="Times New Roman" w:hAnsi="Times New Roman" w:cs="Times New Roman"/>
        </w:rPr>
        <w:footnoteRef/>
      </w:r>
      <w:r w:rsidRPr="00207FA6">
        <w:rPr>
          <w:rFonts w:ascii="Times New Roman" w:hAnsi="Times New Roman" w:cs="Times New Roman"/>
        </w:rPr>
        <w:t xml:space="preserve"> David I Bainbridge, </w:t>
      </w:r>
      <w:r w:rsidRPr="00207FA6">
        <w:rPr>
          <w:rFonts w:ascii="Times New Roman" w:hAnsi="Times New Roman" w:cs="Times New Roman"/>
          <w:i/>
          <w:iCs/>
        </w:rPr>
        <w:t>Intellectual Property, Fifth edition, Pearson Longman</w:t>
      </w:r>
      <w:r w:rsidRPr="00207FA6">
        <w:rPr>
          <w:rFonts w:ascii="Times New Roman" w:hAnsi="Times New Roman" w:cs="Times New Roman"/>
        </w:rPr>
        <w:t xml:space="preserve">,2005 </w:t>
      </w:r>
      <w:proofErr w:type="spellStart"/>
      <w:r w:rsidRPr="00207FA6">
        <w:rPr>
          <w:rFonts w:ascii="Times New Roman" w:hAnsi="Times New Roman" w:cs="Times New Roman"/>
        </w:rPr>
        <w:t>hlm</w:t>
      </w:r>
      <w:proofErr w:type="spellEnd"/>
      <w:r w:rsidRPr="00207FA6">
        <w:rPr>
          <w:rFonts w:ascii="Times New Roman" w:hAnsi="Times New Roman" w:cs="Times New Roman"/>
        </w:rPr>
        <w:t xml:space="preserve"> 17.</w:t>
      </w:r>
    </w:p>
  </w:footnote>
  <w:footnote w:id="13">
    <w:p w14:paraId="35B7DF6A" w14:textId="77777777" w:rsidR="0023460A" w:rsidRPr="00CB157B" w:rsidRDefault="0023460A" w:rsidP="0023460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207FA6">
        <w:rPr>
          <w:rStyle w:val="FootnoteReference"/>
          <w:rFonts w:ascii="Times New Roman" w:hAnsi="Times New Roman" w:cs="Times New Roman"/>
        </w:rPr>
        <w:footnoteRef/>
      </w:r>
      <w:r w:rsidRPr="00207FA6">
        <w:rPr>
          <w:rFonts w:ascii="Times New Roman" w:hAnsi="Times New Roman" w:cs="Times New Roman"/>
        </w:rPr>
        <w:t xml:space="preserve"> Eddy Damian</w:t>
      </w:r>
      <w:r w:rsidRPr="00207FA6">
        <w:rPr>
          <w:rFonts w:ascii="Times New Roman" w:hAnsi="Times New Roman" w:cs="Times New Roman"/>
          <w:i/>
          <w:iCs/>
        </w:rPr>
        <w:t xml:space="preserve">, Hukum </w:t>
      </w:r>
      <w:proofErr w:type="spellStart"/>
      <w:r w:rsidRPr="00207FA6">
        <w:rPr>
          <w:rFonts w:ascii="Times New Roman" w:hAnsi="Times New Roman" w:cs="Times New Roman"/>
          <w:i/>
          <w:iCs/>
        </w:rPr>
        <w:t>Hak</w:t>
      </w:r>
      <w:proofErr w:type="spellEnd"/>
      <w:r w:rsidRPr="00207F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07FA6">
        <w:rPr>
          <w:rFonts w:ascii="Times New Roman" w:hAnsi="Times New Roman" w:cs="Times New Roman"/>
          <w:i/>
          <w:iCs/>
        </w:rPr>
        <w:t>Cipta</w:t>
      </w:r>
      <w:proofErr w:type="spellEnd"/>
      <w:r w:rsidRPr="00207FA6">
        <w:rPr>
          <w:rFonts w:ascii="Times New Roman" w:hAnsi="Times New Roman" w:cs="Times New Roman"/>
        </w:rPr>
        <w:t xml:space="preserve">, </w:t>
      </w:r>
      <w:proofErr w:type="spellStart"/>
      <w:r w:rsidRPr="00207FA6">
        <w:rPr>
          <w:rFonts w:ascii="Times New Roman" w:hAnsi="Times New Roman" w:cs="Times New Roman"/>
        </w:rPr>
        <w:t>Edisi</w:t>
      </w:r>
      <w:proofErr w:type="spellEnd"/>
      <w:r w:rsidRPr="00207FA6">
        <w:rPr>
          <w:rFonts w:ascii="Times New Roman" w:hAnsi="Times New Roman" w:cs="Times New Roman"/>
        </w:rPr>
        <w:t xml:space="preserve"> </w:t>
      </w:r>
      <w:proofErr w:type="spellStart"/>
      <w:r w:rsidRPr="00207FA6">
        <w:rPr>
          <w:rFonts w:ascii="Times New Roman" w:hAnsi="Times New Roman" w:cs="Times New Roman"/>
        </w:rPr>
        <w:t>Keempat</w:t>
      </w:r>
      <w:proofErr w:type="spellEnd"/>
      <w:r w:rsidRPr="00207FA6">
        <w:rPr>
          <w:rFonts w:ascii="Times New Roman" w:hAnsi="Times New Roman" w:cs="Times New Roman"/>
        </w:rPr>
        <w:t xml:space="preserve">, </w:t>
      </w:r>
      <w:proofErr w:type="spellStart"/>
      <w:r w:rsidRPr="00207FA6">
        <w:rPr>
          <w:rFonts w:ascii="Times New Roman" w:hAnsi="Times New Roman" w:cs="Times New Roman"/>
        </w:rPr>
        <w:t>Cetakan</w:t>
      </w:r>
      <w:proofErr w:type="spellEnd"/>
      <w:r w:rsidRPr="00207FA6">
        <w:rPr>
          <w:rFonts w:ascii="Times New Roman" w:hAnsi="Times New Roman" w:cs="Times New Roman"/>
        </w:rPr>
        <w:t xml:space="preserve"> Ke-1, </w:t>
      </w:r>
      <w:proofErr w:type="spellStart"/>
      <w:r w:rsidRPr="00207FA6">
        <w:rPr>
          <w:rFonts w:ascii="Times New Roman" w:hAnsi="Times New Roman" w:cs="Times New Roman"/>
        </w:rPr>
        <w:t>Penerbit</w:t>
      </w:r>
      <w:proofErr w:type="spellEnd"/>
      <w:r w:rsidRPr="00207FA6">
        <w:rPr>
          <w:rFonts w:ascii="Times New Roman" w:hAnsi="Times New Roman" w:cs="Times New Roman"/>
        </w:rPr>
        <w:t xml:space="preserve"> PT. Bandung, Alumni,2014 </w:t>
      </w:r>
      <w:proofErr w:type="spellStart"/>
      <w:r w:rsidRPr="00207FA6">
        <w:rPr>
          <w:rFonts w:ascii="Times New Roman" w:hAnsi="Times New Roman" w:cs="Times New Roman"/>
        </w:rPr>
        <w:t>hlm</w:t>
      </w:r>
      <w:proofErr w:type="spellEnd"/>
      <w:r w:rsidRPr="00207FA6">
        <w:rPr>
          <w:rFonts w:ascii="Times New Roman" w:hAnsi="Times New Roman" w:cs="Times New Roman"/>
        </w:rPr>
        <w:t xml:space="preserve"> 27.</w:t>
      </w:r>
    </w:p>
  </w:footnote>
  <w:footnote w:id="14">
    <w:p w14:paraId="6A02C0FE" w14:textId="77777777" w:rsidR="0023460A" w:rsidRPr="0085045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50450">
        <w:rPr>
          <w:rFonts w:ascii="Times New Roman" w:hAnsi="Times New Roman" w:cs="Times New Roman"/>
        </w:rPr>
        <w:t xml:space="preserve">Ok </w:t>
      </w:r>
      <w:proofErr w:type="spellStart"/>
      <w:r w:rsidRPr="00850450">
        <w:rPr>
          <w:rFonts w:ascii="Times New Roman" w:hAnsi="Times New Roman" w:cs="Times New Roman"/>
        </w:rPr>
        <w:t>Saidin</w:t>
      </w:r>
      <w:proofErr w:type="spellEnd"/>
      <w:r w:rsidRPr="00850450">
        <w:rPr>
          <w:rFonts w:ascii="Times New Roman" w:hAnsi="Times New Roman" w:cs="Times New Roman"/>
        </w:rPr>
        <w:t>,</w:t>
      </w:r>
      <w:r w:rsidRPr="0077027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0C2">
        <w:rPr>
          <w:rFonts w:ascii="Times New Roman" w:hAnsi="Times New Roman" w:cs="Times New Roman"/>
          <w:i/>
          <w:iCs/>
        </w:rPr>
        <w:t>Aspek</w:t>
      </w:r>
      <w:proofErr w:type="spellEnd"/>
      <w:r w:rsidRPr="005420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0C2">
        <w:rPr>
          <w:rFonts w:ascii="Times New Roman" w:hAnsi="Times New Roman" w:cs="Times New Roman"/>
          <w:i/>
          <w:iCs/>
        </w:rPr>
        <w:t>hukum</w:t>
      </w:r>
      <w:proofErr w:type="spellEnd"/>
      <w:r w:rsidRPr="005420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0C2">
        <w:rPr>
          <w:rFonts w:ascii="Times New Roman" w:hAnsi="Times New Roman" w:cs="Times New Roman"/>
          <w:i/>
          <w:iCs/>
        </w:rPr>
        <w:t>Hak</w:t>
      </w:r>
      <w:proofErr w:type="spellEnd"/>
      <w:r w:rsidRPr="005420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0C2">
        <w:rPr>
          <w:rFonts w:ascii="Times New Roman" w:hAnsi="Times New Roman" w:cs="Times New Roman"/>
          <w:i/>
          <w:iCs/>
        </w:rPr>
        <w:t>Kekayaan</w:t>
      </w:r>
      <w:proofErr w:type="spellEnd"/>
      <w:r w:rsidRPr="005420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0C2">
        <w:rPr>
          <w:rFonts w:ascii="Times New Roman" w:hAnsi="Times New Roman" w:cs="Times New Roman"/>
          <w:i/>
          <w:iCs/>
        </w:rPr>
        <w:t>Intelektual</w:t>
      </w:r>
      <w:proofErr w:type="spellEnd"/>
      <w:r w:rsidRPr="005420C2">
        <w:rPr>
          <w:rFonts w:ascii="Times New Roman" w:hAnsi="Times New Roman" w:cs="Times New Roman"/>
          <w:i/>
          <w:iCs/>
        </w:rPr>
        <w:t xml:space="preserve"> (Intellectual Property Right)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Rajawali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pers,Jakarta</w:t>
      </w:r>
      <w:proofErr w:type="spellEnd"/>
      <w:proofErr w:type="gramEnd"/>
      <w:r>
        <w:rPr>
          <w:rFonts w:ascii="Times New Roman" w:hAnsi="Times New Roman" w:cs="Times New Roman"/>
        </w:rPr>
        <w:t xml:space="preserve">, 2010,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16.</w:t>
      </w:r>
    </w:p>
  </w:footnote>
  <w:footnote w:id="15">
    <w:p w14:paraId="06B2C82A" w14:textId="77777777" w:rsidR="0023460A" w:rsidRPr="004C0570" w:rsidRDefault="0023460A" w:rsidP="0023460A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850450">
        <w:rPr>
          <w:rStyle w:val="FootnoteReference"/>
          <w:rFonts w:ascii="Times New Roman" w:hAnsi="Times New Roman" w:cs="Times New Roman"/>
        </w:rPr>
        <w:footnoteRef/>
      </w:r>
      <w:r w:rsidRPr="00850450">
        <w:rPr>
          <w:rFonts w:ascii="Times New Roman" w:hAnsi="Times New Roman" w:cs="Times New Roman"/>
        </w:rPr>
        <w:t xml:space="preserve"> </w:t>
      </w:r>
      <w:r w:rsidRPr="004C0570">
        <w:rPr>
          <w:rFonts w:ascii="Times New Roman" w:hAnsi="Times New Roman" w:cs="Times New Roman"/>
          <w:i/>
          <w:iCs/>
          <w:lang w:val="en-US"/>
        </w:rPr>
        <w:t>ibid</w:t>
      </w:r>
    </w:p>
  </w:footnote>
  <w:footnote w:id="16">
    <w:p w14:paraId="13B5985A" w14:textId="77777777" w:rsidR="0023460A" w:rsidRPr="0085045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850450">
        <w:rPr>
          <w:rStyle w:val="FootnoteReference"/>
          <w:rFonts w:ascii="Times New Roman" w:hAnsi="Times New Roman" w:cs="Times New Roman"/>
        </w:rPr>
        <w:footnoteRef/>
      </w:r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Sudaryat</w:t>
      </w:r>
      <w:proofErr w:type="spellEnd"/>
      <w:r w:rsidRPr="00850450">
        <w:rPr>
          <w:rFonts w:ascii="Times New Roman" w:hAnsi="Times New Roman" w:cs="Times New Roman"/>
        </w:rPr>
        <w:t xml:space="preserve">, </w:t>
      </w:r>
      <w:proofErr w:type="spellStart"/>
      <w:r w:rsidRPr="00850450">
        <w:rPr>
          <w:rFonts w:ascii="Times New Roman" w:hAnsi="Times New Roman" w:cs="Times New Roman"/>
        </w:rPr>
        <w:t>Sudjana</w:t>
      </w:r>
      <w:proofErr w:type="spellEnd"/>
      <w:r w:rsidRPr="00850450">
        <w:rPr>
          <w:rFonts w:ascii="Times New Roman" w:hAnsi="Times New Roman" w:cs="Times New Roman"/>
        </w:rPr>
        <w:t xml:space="preserve">, dan Rika </w:t>
      </w:r>
      <w:proofErr w:type="spellStart"/>
      <w:r w:rsidRPr="00850450">
        <w:rPr>
          <w:rFonts w:ascii="Times New Roman" w:hAnsi="Times New Roman" w:cs="Times New Roman"/>
        </w:rPr>
        <w:t>Ratna</w:t>
      </w:r>
      <w:proofErr w:type="spellEnd"/>
      <w:r w:rsidRPr="00850450">
        <w:rPr>
          <w:rFonts w:ascii="Times New Roman" w:hAnsi="Times New Roman" w:cs="Times New Roman"/>
        </w:rPr>
        <w:t xml:space="preserve"> Permata, </w:t>
      </w:r>
      <w:proofErr w:type="spellStart"/>
      <w:r w:rsidRPr="00850450">
        <w:rPr>
          <w:rFonts w:ascii="Times New Roman" w:hAnsi="Times New Roman" w:cs="Times New Roman"/>
        </w:rPr>
        <w:t>Hak</w:t>
      </w:r>
      <w:proofErr w:type="spellEnd"/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Kekayaan</w:t>
      </w:r>
      <w:proofErr w:type="spellEnd"/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Intelektual</w:t>
      </w:r>
      <w:proofErr w:type="spellEnd"/>
      <w:r w:rsidRPr="00850450">
        <w:rPr>
          <w:rFonts w:ascii="Times New Roman" w:hAnsi="Times New Roman" w:cs="Times New Roman"/>
        </w:rPr>
        <w:t xml:space="preserve">, </w:t>
      </w:r>
      <w:proofErr w:type="spellStart"/>
      <w:r w:rsidRPr="00850450">
        <w:rPr>
          <w:rFonts w:ascii="Times New Roman" w:hAnsi="Times New Roman" w:cs="Times New Roman"/>
        </w:rPr>
        <w:t>Oase</w:t>
      </w:r>
      <w:proofErr w:type="spellEnd"/>
      <w:r w:rsidRPr="00850450">
        <w:rPr>
          <w:rFonts w:ascii="Times New Roman" w:hAnsi="Times New Roman" w:cs="Times New Roman"/>
        </w:rPr>
        <w:t xml:space="preserve"> Media, Bandung, 2010, </w:t>
      </w:r>
      <w:proofErr w:type="spellStart"/>
      <w:r w:rsidRPr="00850450">
        <w:rPr>
          <w:rFonts w:ascii="Times New Roman" w:hAnsi="Times New Roman" w:cs="Times New Roman"/>
        </w:rPr>
        <w:t>hlm</w:t>
      </w:r>
      <w:proofErr w:type="spellEnd"/>
      <w:r w:rsidRPr="00850450">
        <w:rPr>
          <w:rFonts w:ascii="Times New Roman" w:hAnsi="Times New Roman" w:cs="Times New Roman"/>
        </w:rPr>
        <w:t xml:space="preserve"> 59.</w:t>
      </w:r>
    </w:p>
  </w:footnote>
  <w:footnote w:id="17">
    <w:p w14:paraId="38A264CD" w14:textId="77777777" w:rsidR="0023460A" w:rsidRPr="0085045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850450">
        <w:rPr>
          <w:rStyle w:val="FootnoteReference"/>
          <w:rFonts w:ascii="Times New Roman" w:hAnsi="Times New Roman" w:cs="Times New Roman"/>
        </w:rPr>
        <w:footnoteRef/>
      </w:r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Hery</w:t>
      </w:r>
      <w:proofErr w:type="spellEnd"/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Firmansyah</w:t>
      </w:r>
      <w:proofErr w:type="spellEnd"/>
      <w:r w:rsidRPr="00850450">
        <w:rPr>
          <w:rFonts w:ascii="Times New Roman" w:hAnsi="Times New Roman" w:cs="Times New Roman"/>
        </w:rPr>
        <w:t xml:space="preserve">, </w:t>
      </w:r>
      <w:proofErr w:type="spellStart"/>
      <w:r w:rsidRPr="00850450">
        <w:rPr>
          <w:rFonts w:ascii="Times New Roman" w:hAnsi="Times New Roman" w:cs="Times New Roman"/>
          <w:i/>
          <w:iCs/>
        </w:rPr>
        <w:t>Perlindungan</w:t>
      </w:r>
      <w:proofErr w:type="spellEnd"/>
      <w:r w:rsidRPr="00850450">
        <w:rPr>
          <w:rFonts w:ascii="Times New Roman" w:hAnsi="Times New Roman" w:cs="Times New Roman"/>
          <w:i/>
          <w:iCs/>
        </w:rPr>
        <w:t xml:space="preserve"> Hukum </w:t>
      </w:r>
      <w:proofErr w:type="spellStart"/>
      <w:r w:rsidRPr="00850450">
        <w:rPr>
          <w:rFonts w:ascii="Times New Roman" w:hAnsi="Times New Roman" w:cs="Times New Roman"/>
          <w:i/>
          <w:iCs/>
        </w:rPr>
        <w:t>Terhadap</w:t>
      </w:r>
      <w:proofErr w:type="spellEnd"/>
      <w:r w:rsidRPr="008504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450">
        <w:rPr>
          <w:rFonts w:ascii="Times New Roman" w:hAnsi="Times New Roman" w:cs="Times New Roman"/>
          <w:i/>
          <w:iCs/>
        </w:rPr>
        <w:t>Merek</w:t>
      </w:r>
      <w:proofErr w:type="spellEnd"/>
      <w:r w:rsidRPr="0085045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50450">
        <w:rPr>
          <w:rFonts w:ascii="Times New Roman" w:hAnsi="Times New Roman" w:cs="Times New Roman"/>
          <w:i/>
          <w:iCs/>
        </w:rPr>
        <w:t>Medpress</w:t>
      </w:r>
      <w:proofErr w:type="spellEnd"/>
      <w:r w:rsidRPr="00850450">
        <w:rPr>
          <w:rFonts w:ascii="Times New Roman" w:hAnsi="Times New Roman" w:cs="Times New Roman"/>
          <w:i/>
          <w:iCs/>
        </w:rPr>
        <w:t xml:space="preserve"> Digital</w:t>
      </w:r>
      <w:r w:rsidRPr="00850450">
        <w:rPr>
          <w:rFonts w:ascii="Times New Roman" w:hAnsi="Times New Roman" w:cs="Times New Roman"/>
        </w:rPr>
        <w:t xml:space="preserve">, Yogyakarta, 2013, </w:t>
      </w:r>
      <w:proofErr w:type="spellStart"/>
      <w:r w:rsidRPr="0085045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0450">
        <w:rPr>
          <w:rFonts w:ascii="Times New Roman" w:hAnsi="Times New Roman" w:cs="Times New Roman"/>
        </w:rPr>
        <w:t>29.</w:t>
      </w:r>
    </w:p>
  </w:footnote>
  <w:footnote w:id="18">
    <w:p w14:paraId="4901D77A" w14:textId="77777777" w:rsidR="0023460A" w:rsidRPr="0085045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850450">
        <w:rPr>
          <w:rStyle w:val="FootnoteReference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Kanti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Rahayu</w:t>
      </w:r>
      <w:r w:rsidRPr="004C0570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>SH</w:t>
      </w:r>
      <w:proofErr w:type="spellEnd"/>
      <w:proofErr w:type="gramEnd"/>
      <w:r>
        <w:rPr>
          <w:rFonts w:ascii="Times New Roman" w:hAnsi="Times New Roman" w:cs="Times New Roman"/>
        </w:rPr>
        <w:t xml:space="preserve">, MH, </w:t>
      </w:r>
      <w:proofErr w:type="spellStart"/>
      <w:r w:rsidRPr="00141B12">
        <w:rPr>
          <w:rFonts w:ascii="Times New Roman" w:hAnsi="Times New Roman" w:cs="Times New Roman"/>
          <w:i/>
          <w:iCs/>
        </w:rPr>
        <w:t>hukum</w:t>
      </w:r>
      <w:proofErr w:type="spellEnd"/>
      <w:r w:rsidRPr="00141B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1B12">
        <w:rPr>
          <w:rFonts w:ascii="Times New Roman" w:hAnsi="Times New Roman" w:cs="Times New Roman"/>
          <w:i/>
          <w:iCs/>
        </w:rPr>
        <w:t>kekayaan</w:t>
      </w:r>
      <w:proofErr w:type="spellEnd"/>
      <w:r w:rsidRPr="00141B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1B12">
        <w:rPr>
          <w:rFonts w:ascii="Times New Roman" w:hAnsi="Times New Roman" w:cs="Times New Roman"/>
          <w:i/>
          <w:iCs/>
        </w:rPr>
        <w:t>intelektual</w:t>
      </w:r>
      <w:proofErr w:type="spellEnd"/>
      <w:r w:rsidRPr="00141B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1B12">
        <w:rPr>
          <w:rFonts w:ascii="Times New Roman" w:hAnsi="Times New Roman" w:cs="Times New Roman"/>
          <w:i/>
          <w:iCs/>
        </w:rPr>
        <w:t>dalam</w:t>
      </w:r>
      <w:proofErr w:type="spellEnd"/>
      <w:r w:rsidRPr="00141B12">
        <w:rPr>
          <w:rFonts w:ascii="Times New Roman" w:hAnsi="Times New Roman" w:cs="Times New Roman"/>
          <w:i/>
          <w:iCs/>
        </w:rPr>
        <w:t xml:space="preserve"> frame globalisasi</w:t>
      </w:r>
      <w:r>
        <w:rPr>
          <w:rFonts w:ascii="Times New Roman" w:hAnsi="Times New Roman" w:cs="Times New Roman"/>
        </w:rPr>
        <w:t>,Yogyakarta,2020</w:t>
      </w:r>
      <w:r w:rsidRPr="00850450">
        <w:rPr>
          <w:rFonts w:ascii="Times New Roman" w:hAnsi="Times New Roman" w:cs="Times New Roman"/>
        </w:rPr>
        <w:t xml:space="preserve"> </w:t>
      </w:r>
      <w:proofErr w:type="spellStart"/>
      <w:r w:rsidRPr="0085045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>
        <w:rPr>
          <w:rFonts w:ascii="Times New Roman" w:hAnsi="Times New Roman" w:cs="Times New Roman"/>
        </w:rPr>
        <w:t xml:space="preserve"> 53</w:t>
      </w:r>
      <w:r w:rsidRPr="00850450">
        <w:rPr>
          <w:rFonts w:ascii="Times New Roman" w:hAnsi="Times New Roman" w:cs="Times New Roman"/>
        </w:rPr>
        <w:t>.</w:t>
      </w:r>
    </w:p>
  </w:footnote>
  <w:footnote w:id="19">
    <w:p w14:paraId="66B43657" w14:textId="77777777" w:rsidR="0023460A" w:rsidRPr="00207FA6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207FA6">
        <w:rPr>
          <w:rStyle w:val="FootnoteReference"/>
          <w:rFonts w:ascii="Times New Roman" w:hAnsi="Times New Roman" w:cs="Times New Roman"/>
        </w:rPr>
        <w:footnoteRef/>
      </w:r>
      <w:r w:rsidRPr="00207FA6">
        <w:rPr>
          <w:rFonts w:ascii="Times New Roman" w:hAnsi="Times New Roman" w:cs="Times New Roman"/>
        </w:rPr>
        <w:t xml:space="preserve"> Tommy Hendra </w:t>
      </w:r>
      <w:proofErr w:type="spellStart"/>
      <w:r w:rsidRPr="00207FA6">
        <w:rPr>
          <w:rFonts w:ascii="Times New Roman" w:hAnsi="Times New Roman" w:cs="Times New Roman"/>
        </w:rPr>
        <w:t>Purwaka</w:t>
      </w:r>
      <w:proofErr w:type="spellEnd"/>
      <w:r w:rsidRPr="00207FA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07FA6">
        <w:rPr>
          <w:rFonts w:ascii="Times New Roman" w:hAnsi="Times New Roman" w:cs="Times New Roman"/>
          <w:i/>
          <w:iCs/>
        </w:rPr>
        <w:t>Perlindungan</w:t>
      </w:r>
      <w:proofErr w:type="spellEnd"/>
      <w:r w:rsidRPr="00207F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07FA6">
        <w:rPr>
          <w:rFonts w:ascii="Times New Roman" w:hAnsi="Times New Roman" w:cs="Times New Roman"/>
          <w:i/>
          <w:iCs/>
        </w:rPr>
        <w:t>Merek</w:t>
      </w:r>
      <w:proofErr w:type="spellEnd"/>
      <w:r w:rsidRPr="00207FA6">
        <w:rPr>
          <w:rFonts w:ascii="Times New Roman" w:hAnsi="Times New Roman" w:cs="Times New Roman"/>
        </w:rPr>
        <w:t xml:space="preserve">, Pustaka </w:t>
      </w:r>
      <w:proofErr w:type="spellStart"/>
      <w:r w:rsidRPr="00207FA6">
        <w:rPr>
          <w:rFonts w:ascii="Times New Roman" w:hAnsi="Times New Roman" w:cs="Times New Roman"/>
        </w:rPr>
        <w:t>Obor</w:t>
      </w:r>
      <w:proofErr w:type="spellEnd"/>
      <w:r w:rsidRPr="00207FA6">
        <w:rPr>
          <w:rFonts w:ascii="Times New Roman" w:hAnsi="Times New Roman" w:cs="Times New Roman"/>
        </w:rPr>
        <w:t xml:space="preserve"> Indonesia, Yogyakarta, 2017, </w:t>
      </w:r>
      <w:proofErr w:type="spellStart"/>
      <w:r w:rsidRPr="00207FA6">
        <w:rPr>
          <w:rFonts w:ascii="Times New Roman" w:hAnsi="Times New Roman" w:cs="Times New Roman"/>
        </w:rPr>
        <w:t>hlm</w:t>
      </w:r>
      <w:proofErr w:type="spellEnd"/>
      <w:r w:rsidRPr="00207FA6">
        <w:rPr>
          <w:rFonts w:ascii="Times New Roman" w:hAnsi="Times New Roman" w:cs="Times New Roman"/>
        </w:rPr>
        <w:t xml:space="preserve"> 24.</w:t>
      </w:r>
    </w:p>
  </w:footnote>
  <w:footnote w:id="20">
    <w:p w14:paraId="2A958B56" w14:textId="77777777" w:rsidR="0023460A" w:rsidRPr="00007EE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007EE0">
        <w:rPr>
          <w:rStyle w:val="FootnoteReference"/>
          <w:rFonts w:ascii="Times New Roman" w:hAnsi="Times New Roman" w:cs="Times New Roman"/>
        </w:rPr>
        <w:footnoteRef/>
      </w:r>
      <w:r w:rsidRPr="00007EE0">
        <w:rPr>
          <w:rFonts w:ascii="Times New Roman" w:hAnsi="Times New Roman" w:cs="Times New Roman"/>
        </w:rPr>
        <w:t xml:space="preserve"> Ok </w:t>
      </w:r>
      <w:proofErr w:type="spellStart"/>
      <w:proofErr w:type="gramStart"/>
      <w:r w:rsidRPr="00007EE0">
        <w:rPr>
          <w:rFonts w:ascii="Times New Roman" w:hAnsi="Times New Roman" w:cs="Times New Roman"/>
        </w:rPr>
        <w:t>Saidin</w:t>
      </w:r>
      <w:r w:rsidRPr="005420C2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007EE0">
        <w:rPr>
          <w:rFonts w:ascii="Times New Roman" w:hAnsi="Times New Roman" w:cs="Times New Roman"/>
        </w:rPr>
        <w:t xml:space="preserve"> hlm.25.</w:t>
      </w:r>
    </w:p>
  </w:footnote>
  <w:footnote w:id="21">
    <w:p w14:paraId="460F3304" w14:textId="77777777" w:rsidR="0023460A" w:rsidRPr="00007EE0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007EE0">
        <w:rPr>
          <w:rStyle w:val="FootnoteReference"/>
          <w:rFonts w:ascii="Times New Roman" w:hAnsi="Times New Roman" w:cs="Times New Roman"/>
        </w:rPr>
        <w:footnoteRef/>
      </w:r>
      <w:r w:rsidRPr="00007EE0">
        <w:rPr>
          <w:rFonts w:ascii="Times New Roman" w:hAnsi="Times New Roman" w:cs="Times New Roman"/>
        </w:rPr>
        <w:t xml:space="preserve"> </w:t>
      </w:r>
      <w:proofErr w:type="spellStart"/>
      <w:r w:rsidRPr="00007EE0">
        <w:rPr>
          <w:rFonts w:ascii="Times New Roman" w:hAnsi="Times New Roman" w:cs="Times New Roman"/>
        </w:rPr>
        <w:t>Endang</w:t>
      </w:r>
      <w:proofErr w:type="spellEnd"/>
      <w:r w:rsidRPr="00007E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7EE0">
        <w:rPr>
          <w:rFonts w:ascii="Times New Roman" w:hAnsi="Times New Roman" w:cs="Times New Roman"/>
        </w:rPr>
        <w:t>Purwaningsih</w:t>
      </w:r>
      <w:proofErr w:type="spellEnd"/>
      <w:r w:rsidRPr="00007EE0">
        <w:rPr>
          <w:rFonts w:ascii="Times New Roman" w:hAnsi="Times New Roman" w:cs="Times New Roman"/>
        </w:rPr>
        <w:t xml:space="preserve"> ,</w:t>
      </w:r>
      <w:proofErr w:type="gramEnd"/>
      <w:r w:rsidRPr="00007EE0">
        <w:rPr>
          <w:rFonts w:ascii="Times New Roman" w:hAnsi="Times New Roman" w:cs="Times New Roman"/>
        </w:rPr>
        <w:t xml:space="preserve"> </w:t>
      </w:r>
      <w:proofErr w:type="spellStart"/>
      <w:r w:rsidRPr="00032FB6">
        <w:rPr>
          <w:rFonts w:ascii="Times New Roman" w:hAnsi="Times New Roman" w:cs="Times New Roman"/>
          <w:i/>
          <w:iCs/>
        </w:rPr>
        <w:t>Hak</w:t>
      </w:r>
      <w:proofErr w:type="spellEnd"/>
      <w:r w:rsidRPr="00032F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FB6">
        <w:rPr>
          <w:rFonts w:ascii="Times New Roman" w:hAnsi="Times New Roman" w:cs="Times New Roman"/>
          <w:i/>
          <w:iCs/>
        </w:rPr>
        <w:t>Kekayaan</w:t>
      </w:r>
      <w:proofErr w:type="spellEnd"/>
      <w:r w:rsidRPr="00032F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FB6">
        <w:rPr>
          <w:rFonts w:ascii="Times New Roman" w:hAnsi="Times New Roman" w:cs="Times New Roman"/>
          <w:i/>
          <w:iCs/>
        </w:rPr>
        <w:t>Intelektual</w:t>
      </w:r>
      <w:proofErr w:type="spellEnd"/>
      <w:r w:rsidRPr="00032FB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32FB6">
        <w:rPr>
          <w:rFonts w:ascii="Times New Roman" w:hAnsi="Times New Roman" w:cs="Times New Roman"/>
          <w:i/>
          <w:iCs/>
        </w:rPr>
        <w:t>Pengetahuan</w:t>
      </w:r>
      <w:proofErr w:type="spellEnd"/>
      <w:r w:rsidRPr="00032F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FB6">
        <w:rPr>
          <w:rFonts w:ascii="Times New Roman" w:hAnsi="Times New Roman" w:cs="Times New Roman"/>
          <w:i/>
          <w:iCs/>
        </w:rPr>
        <w:t>Tradisional</w:t>
      </w:r>
      <w:proofErr w:type="spellEnd"/>
      <w:r w:rsidRPr="00007EE0">
        <w:rPr>
          <w:rFonts w:ascii="Times New Roman" w:hAnsi="Times New Roman" w:cs="Times New Roman"/>
        </w:rPr>
        <w:t xml:space="preserve">, cet. 1, </w:t>
      </w:r>
      <w:proofErr w:type="spellStart"/>
      <w:r w:rsidRPr="00007EE0">
        <w:rPr>
          <w:rFonts w:ascii="Times New Roman" w:hAnsi="Times New Roman" w:cs="Times New Roman"/>
        </w:rPr>
        <w:t>Jenggala</w:t>
      </w:r>
      <w:proofErr w:type="spellEnd"/>
      <w:r w:rsidRPr="00007EE0">
        <w:rPr>
          <w:rFonts w:ascii="Times New Roman" w:hAnsi="Times New Roman" w:cs="Times New Roman"/>
        </w:rPr>
        <w:t xml:space="preserve"> Pustaka Utama, Surabaya, 2013, </w:t>
      </w:r>
      <w:proofErr w:type="spellStart"/>
      <w:r w:rsidRPr="00007EE0">
        <w:rPr>
          <w:rFonts w:ascii="Times New Roman" w:hAnsi="Times New Roman" w:cs="Times New Roman"/>
        </w:rPr>
        <w:t>hlm</w:t>
      </w:r>
      <w:proofErr w:type="spellEnd"/>
      <w:r w:rsidRPr="00007EE0">
        <w:rPr>
          <w:rFonts w:ascii="Times New Roman" w:hAnsi="Times New Roman" w:cs="Times New Roman"/>
        </w:rPr>
        <w:t xml:space="preserve"> 14.</w:t>
      </w:r>
    </w:p>
  </w:footnote>
  <w:footnote w:id="22">
    <w:p w14:paraId="5024F2F3" w14:textId="77777777" w:rsidR="0023460A" w:rsidRPr="006C15F9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6C15F9">
        <w:rPr>
          <w:rStyle w:val="FootnoteReference"/>
          <w:rFonts w:ascii="Times New Roman" w:hAnsi="Times New Roman" w:cs="Times New Roman"/>
        </w:rPr>
        <w:footnoteRef/>
      </w:r>
      <w:r w:rsidRPr="006C15F9">
        <w:rPr>
          <w:rFonts w:ascii="Times New Roman" w:hAnsi="Times New Roman" w:cs="Times New Roman"/>
        </w:rPr>
        <w:t xml:space="preserve"> </w:t>
      </w:r>
      <w:proofErr w:type="spellStart"/>
      <w:r w:rsidRPr="006C15F9">
        <w:rPr>
          <w:rFonts w:ascii="Times New Roman" w:hAnsi="Times New Roman" w:cs="Times New Roman"/>
          <w:lang w:val="en-US"/>
        </w:rPr>
        <w:t>Hery</w:t>
      </w:r>
      <w:proofErr w:type="spellEnd"/>
      <w:r w:rsidRPr="006C1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15F9">
        <w:rPr>
          <w:rFonts w:ascii="Times New Roman" w:hAnsi="Times New Roman" w:cs="Times New Roman"/>
          <w:lang w:val="en-US"/>
        </w:rPr>
        <w:t>Firmansyah</w:t>
      </w:r>
      <w:proofErr w:type="spellEnd"/>
      <w:r w:rsidRPr="006C15F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6C15F9">
        <w:rPr>
          <w:rFonts w:ascii="Times New Roman" w:hAnsi="Times New Roman" w:cs="Times New Roman"/>
          <w:i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14307">
        <w:rPr>
          <w:rFonts w:ascii="Times New Roman" w:hAnsi="Times New Roman" w:cs="Times New Roman"/>
          <w:lang w:val="en-US"/>
        </w:rPr>
        <w:t>hlm</w:t>
      </w:r>
      <w:proofErr w:type="spellEnd"/>
      <w:r w:rsidRPr="006C15F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6C15F9">
        <w:rPr>
          <w:rFonts w:ascii="Times New Roman" w:hAnsi="Times New Roman" w:cs="Times New Roman"/>
          <w:lang w:val="en-US"/>
        </w:rPr>
        <w:t>35</w:t>
      </w:r>
    </w:p>
  </w:footnote>
  <w:footnote w:id="23">
    <w:p w14:paraId="34892D98" w14:textId="77777777" w:rsidR="0023460A" w:rsidRPr="00D75AEB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D75AEB">
        <w:rPr>
          <w:rStyle w:val="FootnoteReference"/>
          <w:rFonts w:ascii="Times New Roman" w:hAnsi="Times New Roman" w:cs="Times New Roman"/>
        </w:rPr>
        <w:footnoteRef/>
      </w:r>
      <w:r w:rsidRPr="00D75AEB">
        <w:rPr>
          <w:rFonts w:ascii="Times New Roman" w:hAnsi="Times New Roman" w:cs="Times New Roman"/>
        </w:rPr>
        <w:t xml:space="preserve"> </w:t>
      </w:r>
      <w:proofErr w:type="gramStart"/>
      <w:r w:rsidRPr="00410175">
        <w:rPr>
          <w:rFonts w:ascii="Times New Roman" w:hAnsi="Times New Roman" w:cs="Times New Roman"/>
        </w:rPr>
        <w:t xml:space="preserve">FE  </w:t>
      </w:r>
      <w:proofErr w:type="spellStart"/>
      <w:r w:rsidRPr="00410175">
        <w:rPr>
          <w:rFonts w:ascii="Times New Roman" w:hAnsi="Times New Roman" w:cs="Times New Roman"/>
        </w:rPr>
        <w:t>Ubaya</w:t>
      </w:r>
      <w:proofErr w:type="spellEnd"/>
      <w:proofErr w:type="gramEnd"/>
      <w:r w:rsidRPr="00410175">
        <w:rPr>
          <w:rFonts w:ascii="Times New Roman" w:hAnsi="Times New Roman" w:cs="Times New Roman"/>
        </w:rPr>
        <w:t xml:space="preserve">  dan  </w:t>
      </w:r>
      <w:proofErr w:type="spellStart"/>
      <w:r w:rsidRPr="00410175">
        <w:rPr>
          <w:rFonts w:ascii="Times New Roman" w:hAnsi="Times New Roman" w:cs="Times New Roman"/>
        </w:rPr>
        <w:t>Forda</w:t>
      </w:r>
      <w:proofErr w:type="spellEnd"/>
      <w:r w:rsidRPr="00410175">
        <w:rPr>
          <w:rFonts w:ascii="Times New Roman" w:hAnsi="Times New Roman" w:cs="Times New Roman"/>
        </w:rPr>
        <w:t xml:space="preserve">  UKM  </w:t>
      </w:r>
      <w:proofErr w:type="spellStart"/>
      <w:r w:rsidRPr="00410175">
        <w:rPr>
          <w:rFonts w:ascii="Times New Roman" w:hAnsi="Times New Roman" w:cs="Times New Roman"/>
        </w:rPr>
        <w:t>Jatim</w:t>
      </w:r>
      <w:proofErr w:type="spellEnd"/>
      <w:r w:rsidRPr="00410175">
        <w:rPr>
          <w:rFonts w:ascii="Times New Roman" w:hAnsi="Times New Roman" w:cs="Times New Roman"/>
        </w:rPr>
        <w:t xml:space="preserve">, </w:t>
      </w:r>
      <w:proofErr w:type="spellStart"/>
      <w:r w:rsidRPr="003B6CDC">
        <w:rPr>
          <w:rFonts w:ascii="Times New Roman" w:hAnsi="Times New Roman" w:cs="Times New Roman"/>
          <w:i/>
          <w:iCs/>
        </w:rPr>
        <w:t>Kewirausahaan</w:t>
      </w:r>
      <w:proofErr w:type="spellEnd"/>
      <w:r w:rsidRPr="003B6CDC">
        <w:rPr>
          <w:rFonts w:ascii="Times New Roman" w:hAnsi="Times New Roman" w:cs="Times New Roman"/>
          <w:i/>
          <w:iCs/>
        </w:rPr>
        <w:t xml:space="preserve">  UKM  </w:t>
      </w:r>
      <w:proofErr w:type="spellStart"/>
      <w:r w:rsidRPr="003B6CDC">
        <w:rPr>
          <w:rFonts w:ascii="Times New Roman" w:hAnsi="Times New Roman" w:cs="Times New Roman"/>
          <w:i/>
          <w:iCs/>
        </w:rPr>
        <w:t>Pemikiran</w:t>
      </w:r>
      <w:proofErr w:type="spellEnd"/>
      <w:r w:rsidRPr="003B6CDC">
        <w:rPr>
          <w:rFonts w:ascii="Times New Roman" w:hAnsi="Times New Roman" w:cs="Times New Roman"/>
          <w:i/>
          <w:iCs/>
        </w:rPr>
        <w:t xml:space="preserve">  dan  </w:t>
      </w:r>
      <w:proofErr w:type="spellStart"/>
      <w:r w:rsidRPr="003B6CDC">
        <w:rPr>
          <w:rFonts w:ascii="Times New Roman" w:hAnsi="Times New Roman" w:cs="Times New Roman"/>
          <w:i/>
          <w:iCs/>
        </w:rPr>
        <w:t>Pengalaman</w:t>
      </w:r>
      <w:proofErr w:type="spellEnd"/>
      <w:r w:rsidRPr="00410175">
        <w:rPr>
          <w:rFonts w:ascii="Times New Roman" w:hAnsi="Times New Roman" w:cs="Times New Roman"/>
        </w:rPr>
        <w:t xml:space="preserve">, </w:t>
      </w:r>
      <w:proofErr w:type="spellStart"/>
      <w:r w:rsidRPr="00410175">
        <w:rPr>
          <w:rFonts w:ascii="Times New Roman" w:hAnsi="Times New Roman" w:cs="Times New Roman"/>
        </w:rPr>
        <w:t>Graha</w:t>
      </w:r>
      <w:proofErr w:type="spellEnd"/>
      <w:r w:rsidRPr="00410175">
        <w:rPr>
          <w:rFonts w:ascii="Times New Roman" w:hAnsi="Times New Roman" w:cs="Times New Roman"/>
        </w:rPr>
        <w:t xml:space="preserve"> </w:t>
      </w:r>
      <w:proofErr w:type="spellStart"/>
      <w:r w:rsidRPr="00410175">
        <w:rPr>
          <w:rFonts w:ascii="Times New Roman" w:hAnsi="Times New Roman" w:cs="Times New Roman"/>
        </w:rPr>
        <w:t>Ilmu</w:t>
      </w:r>
      <w:proofErr w:type="spellEnd"/>
      <w:r w:rsidRPr="00410175">
        <w:rPr>
          <w:rFonts w:ascii="Times New Roman" w:hAnsi="Times New Roman" w:cs="Times New Roman"/>
        </w:rPr>
        <w:t xml:space="preserve">, Yogyakarta ,2007, </w:t>
      </w:r>
      <w:proofErr w:type="spellStart"/>
      <w:r w:rsidRPr="00410175">
        <w:rPr>
          <w:rFonts w:ascii="Times New Roman" w:hAnsi="Times New Roman" w:cs="Times New Roman"/>
        </w:rPr>
        <w:t>hlm</w:t>
      </w:r>
      <w:proofErr w:type="spellEnd"/>
      <w:r w:rsidRPr="00410175">
        <w:rPr>
          <w:rFonts w:ascii="Times New Roman" w:hAnsi="Times New Roman" w:cs="Times New Roman"/>
        </w:rPr>
        <w:t xml:space="preserve"> 8</w:t>
      </w:r>
    </w:p>
  </w:footnote>
  <w:footnote w:id="24">
    <w:p w14:paraId="0DA6E77B" w14:textId="77777777" w:rsidR="0023460A" w:rsidRPr="00F52E0E" w:rsidRDefault="0023460A" w:rsidP="0023460A">
      <w:pPr>
        <w:spacing w:after="0"/>
        <w:rPr>
          <w:rFonts w:ascii="Times New Roman" w:hAnsi="Times New Roman" w:cs="Times New Roman"/>
        </w:rPr>
      </w:pPr>
      <w:r w:rsidRPr="00F52E0E">
        <w:rPr>
          <w:rStyle w:val="FootnoteReference"/>
          <w:sz w:val="20"/>
          <w:szCs w:val="20"/>
        </w:rPr>
        <w:footnoteRef/>
      </w:r>
      <w:r w:rsidRPr="00F52E0E">
        <w:rPr>
          <w:rStyle w:val="FootnoteReference"/>
          <w:sz w:val="20"/>
          <w:szCs w:val="20"/>
        </w:rPr>
        <w:t xml:space="preserve">   </w:t>
      </w:r>
      <w:proofErr w:type="spellStart"/>
      <w:proofErr w:type="gram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Redaksi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Sinar</w:t>
      </w:r>
      <w:proofErr w:type="spellEnd"/>
      <w:proofErr w:type="gram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Grafika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Undang-undang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UMKM  2008  (UU  RI  No  20 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2008),  Jakarta: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Sinar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Grafika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2008, </w:t>
      </w:r>
      <w:proofErr w:type="spellStart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hlm</w:t>
      </w:r>
      <w:proofErr w:type="spellEnd"/>
      <w:r w:rsidRPr="00F52E0E">
        <w:rPr>
          <w:rFonts w:ascii="Times New Roman" w:hAnsi="Times New Roman" w:cs="Times New Roman"/>
          <w:color w:val="000000" w:themeColor="text1"/>
          <w:sz w:val="20"/>
          <w:szCs w:val="20"/>
        </w:rPr>
        <w:t>. 3</w:t>
      </w:r>
    </w:p>
  </w:footnote>
  <w:footnote w:id="25">
    <w:p w14:paraId="570B0331" w14:textId="77777777" w:rsidR="0023460A" w:rsidRPr="00D75AEB" w:rsidRDefault="0023460A" w:rsidP="0023460A">
      <w:pPr>
        <w:pStyle w:val="FootnoteText"/>
        <w:rPr>
          <w:rFonts w:ascii="Times New Roman" w:hAnsi="Times New Roman" w:cs="Times New Roman"/>
          <w:lang w:val="en-US"/>
        </w:rPr>
      </w:pPr>
      <w:r w:rsidRPr="00D75AEB">
        <w:rPr>
          <w:rStyle w:val="FootnoteReference"/>
          <w:rFonts w:ascii="Times New Roman" w:hAnsi="Times New Roman" w:cs="Times New Roman"/>
        </w:rPr>
        <w:footnoteRef/>
      </w:r>
      <w:r w:rsidRPr="00D75AEB">
        <w:rPr>
          <w:rFonts w:ascii="Times New Roman" w:hAnsi="Times New Roman" w:cs="Times New Roman"/>
        </w:rPr>
        <w:t xml:space="preserve"> </w:t>
      </w:r>
      <w:r w:rsidRPr="00D75AEB">
        <w:rPr>
          <w:rFonts w:ascii="Times New Roman" w:hAnsi="Times New Roman" w:cs="Times New Roman"/>
          <w:shd w:val="clear" w:color="auto" w:fill="F5F5F5"/>
        </w:rPr>
        <w:t xml:space="preserve">UU.No.20 </w:t>
      </w:r>
      <w:proofErr w:type="spellStart"/>
      <w:r w:rsidRPr="00D75AEB">
        <w:rPr>
          <w:rFonts w:ascii="Times New Roman" w:hAnsi="Times New Roman" w:cs="Times New Roman"/>
          <w:shd w:val="clear" w:color="auto" w:fill="F5F5F5"/>
        </w:rPr>
        <w:t>Tahun</w:t>
      </w:r>
      <w:proofErr w:type="spellEnd"/>
      <w:r w:rsidRPr="00D75AEB">
        <w:rPr>
          <w:rFonts w:ascii="Times New Roman" w:hAnsi="Times New Roman" w:cs="Times New Roman"/>
          <w:shd w:val="clear" w:color="auto" w:fill="F5F5F5"/>
        </w:rPr>
        <w:t xml:space="preserve"> 2008 </w:t>
      </w:r>
      <w:proofErr w:type="spellStart"/>
      <w:r w:rsidRPr="00D75AEB">
        <w:rPr>
          <w:rFonts w:ascii="Times New Roman" w:hAnsi="Times New Roman" w:cs="Times New Roman"/>
          <w:shd w:val="clear" w:color="auto" w:fill="F5F5F5"/>
        </w:rPr>
        <w:t>Tentang</w:t>
      </w:r>
      <w:proofErr w:type="spellEnd"/>
      <w:r w:rsidRPr="00D75AEB">
        <w:rPr>
          <w:rFonts w:ascii="Times New Roman" w:hAnsi="Times New Roman" w:cs="Times New Roman"/>
          <w:shd w:val="clear" w:color="auto" w:fill="F5F5F5"/>
        </w:rPr>
        <w:t xml:space="preserve"> Usaha </w:t>
      </w:r>
      <w:proofErr w:type="spellStart"/>
      <w:r w:rsidRPr="00D75AEB">
        <w:rPr>
          <w:rFonts w:ascii="Times New Roman" w:hAnsi="Times New Roman" w:cs="Times New Roman"/>
          <w:shd w:val="clear" w:color="auto" w:fill="F5F5F5"/>
        </w:rPr>
        <w:t>Mikro</w:t>
      </w:r>
      <w:proofErr w:type="spellEnd"/>
      <w:r w:rsidRPr="00D75AEB">
        <w:rPr>
          <w:rFonts w:ascii="Times New Roman" w:hAnsi="Times New Roman" w:cs="Times New Roman"/>
          <w:shd w:val="clear" w:color="auto" w:fill="F5F5F5"/>
        </w:rPr>
        <w:t xml:space="preserve"> Kecil </w:t>
      </w:r>
      <w:proofErr w:type="spellStart"/>
      <w:r w:rsidRPr="00D75AEB">
        <w:rPr>
          <w:rFonts w:ascii="Times New Roman" w:hAnsi="Times New Roman" w:cs="Times New Roman"/>
          <w:shd w:val="clear" w:color="auto" w:fill="F5F5F5"/>
        </w:rPr>
        <w:t>Menengah</w:t>
      </w:r>
      <w:proofErr w:type="spellEnd"/>
      <w:r w:rsidRPr="00D75AEB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75AEB">
        <w:rPr>
          <w:rFonts w:ascii="Times New Roman" w:hAnsi="Times New Roman" w:cs="Times New Roman"/>
          <w:shd w:val="clear" w:color="auto" w:fill="F5F5F5"/>
        </w:rPr>
        <w:t>pasal</w:t>
      </w:r>
      <w:proofErr w:type="spellEnd"/>
      <w:r w:rsidRPr="00D75AEB">
        <w:rPr>
          <w:rFonts w:ascii="Times New Roman" w:hAnsi="Times New Roman" w:cs="Times New Roman"/>
          <w:shd w:val="clear" w:color="auto" w:fill="F5F5F5"/>
        </w:rPr>
        <w:t xml:space="preserve"> 6</w:t>
      </w:r>
    </w:p>
  </w:footnote>
  <w:footnote w:id="26">
    <w:p w14:paraId="5C8660C4" w14:textId="77777777" w:rsidR="0023460A" w:rsidRPr="00F52E0E" w:rsidRDefault="0023460A" w:rsidP="0023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E0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52E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F52E0E">
        <w:rPr>
          <w:rFonts w:ascii="Times New Roman" w:hAnsi="Times New Roman" w:cs="Times New Roman"/>
          <w:sz w:val="20"/>
          <w:szCs w:val="20"/>
        </w:rPr>
        <w:t xml:space="preserve">Andi, 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Irawan</w:t>
      </w:r>
      <w:proofErr w:type="spellEnd"/>
      <w:proofErr w:type="gramEnd"/>
      <w:r w:rsidRPr="00F52E0E">
        <w:rPr>
          <w:rFonts w:ascii="Times New Roman" w:hAnsi="Times New Roman" w:cs="Times New Roman"/>
          <w:sz w:val="20"/>
          <w:szCs w:val="20"/>
        </w:rPr>
        <w:t xml:space="preserve">  &amp; 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Bayu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Airlangga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 Putra,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Kewirausahaan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 UKM 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Pemikiran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 dan 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Pengalaman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.,Yogyakarta: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Graha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, 2006, </w:t>
      </w:r>
      <w:proofErr w:type="spellStart"/>
      <w:r w:rsidRPr="00F52E0E">
        <w:rPr>
          <w:rFonts w:ascii="Times New Roman" w:hAnsi="Times New Roman" w:cs="Times New Roman"/>
          <w:sz w:val="20"/>
          <w:szCs w:val="20"/>
        </w:rPr>
        <w:t>hlm</w:t>
      </w:r>
      <w:proofErr w:type="spellEnd"/>
      <w:r w:rsidRPr="00F52E0E">
        <w:rPr>
          <w:rFonts w:ascii="Times New Roman" w:hAnsi="Times New Roman" w:cs="Times New Roman"/>
          <w:sz w:val="20"/>
          <w:szCs w:val="20"/>
        </w:rPr>
        <w:t xml:space="preserve">  8</w:t>
      </w:r>
    </w:p>
    <w:p w14:paraId="2A3B239C" w14:textId="77777777" w:rsidR="0023460A" w:rsidRPr="00EB1F73" w:rsidRDefault="0023460A" w:rsidP="0023460A">
      <w:pPr>
        <w:pStyle w:val="FootnoteText"/>
        <w:rPr>
          <w:lang w:val="en-US"/>
        </w:rPr>
      </w:pPr>
      <w:r>
        <w:rPr>
          <w:rStyle w:val="FootnoteReference"/>
        </w:rPr>
        <w:t>45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Ummi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Duwila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  <w:i/>
          <w:iCs/>
        </w:rPr>
        <w:t>Pengaruh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Produksi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Padi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Teerhadap</w:t>
      </w:r>
      <w:proofErr w:type="spellEnd"/>
      <w:r>
        <w:rPr>
          <w:rFonts w:ascii="Times New Roman" w:hAnsi="Times New Roman" w:cs="Times New Roman"/>
          <w:i/>
          <w:iCs/>
        </w:rPr>
        <w:t xml:space="preserve"> Tingkat </w:t>
      </w:r>
      <w:proofErr w:type="spellStart"/>
      <w:r>
        <w:rPr>
          <w:rFonts w:ascii="Times New Roman" w:hAnsi="Times New Roman" w:cs="Times New Roman"/>
          <w:i/>
          <w:iCs/>
        </w:rPr>
        <w:t>Kesejahteraan</w:t>
      </w:r>
      <w:proofErr w:type="spellEnd"/>
      <w:r>
        <w:rPr>
          <w:rFonts w:ascii="Times New Roman" w:hAnsi="Times New Roman" w:cs="Times New Roman"/>
          <w:i/>
          <w:iCs/>
        </w:rPr>
        <w:t xml:space="preserve"> Masyarakat </w:t>
      </w:r>
      <w:proofErr w:type="spellStart"/>
      <w:r>
        <w:rPr>
          <w:rFonts w:ascii="Times New Roman" w:hAnsi="Times New Roman" w:cs="Times New Roman"/>
          <w:i/>
          <w:iCs/>
        </w:rPr>
        <w:t>Kecamatan</w:t>
      </w:r>
      <w:proofErr w:type="spellEnd"/>
      <w:r>
        <w:rPr>
          <w:rFonts w:ascii="Times New Roman" w:hAnsi="Times New Roman" w:cs="Times New Roman"/>
          <w:i/>
          <w:iCs/>
        </w:rPr>
        <w:t xml:space="preserve"> WAEAPO </w:t>
      </w:r>
      <w:proofErr w:type="spellStart"/>
      <w:r>
        <w:rPr>
          <w:rFonts w:ascii="Times New Roman" w:hAnsi="Times New Roman" w:cs="Times New Roman"/>
          <w:i/>
          <w:iCs/>
        </w:rPr>
        <w:t>Kabupate</w:t>
      </w:r>
      <w:r>
        <w:rPr>
          <w:rFonts w:ascii="Times New Roman,Italic" w:hAnsi="Times New Roman,Italic" w:cs="Times New Roman,Italic"/>
          <w:i/>
          <w:iCs/>
        </w:rPr>
        <w:t>n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Buru”</w:t>
      </w:r>
      <w:r>
        <w:rPr>
          <w:rFonts w:ascii="Times New Roman" w:hAnsi="Times New Roman" w:cs="Times New Roman"/>
        </w:rPr>
        <w:t xml:space="preserve">,2015,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150</w:t>
      </w:r>
    </w:p>
  </w:footnote>
  <w:footnote w:id="27">
    <w:p w14:paraId="39D1DA6F" w14:textId="77777777" w:rsidR="0023460A" w:rsidRPr="00690A34" w:rsidRDefault="0023460A" w:rsidP="0023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</w:footnote>
  <w:footnote w:id="28">
    <w:p w14:paraId="42B5A818" w14:textId="77777777" w:rsidR="0023460A" w:rsidRPr="00690A34" w:rsidRDefault="0023460A" w:rsidP="0023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Farid </w:t>
      </w:r>
      <w:proofErr w:type="spellStart"/>
      <w:r>
        <w:rPr>
          <w:rFonts w:ascii="Times New Roman" w:hAnsi="Times New Roman" w:cs="Times New Roman"/>
          <w:sz w:val="20"/>
          <w:szCs w:val="20"/>
        </w:rPr>
        <w:t>Anang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Nugroho, “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Penetapan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Produksi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Makanan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Kerupuk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Pendapatan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Hom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e </w:t>
      </w:r>
      <w:proofErr w:type="spellStart"/>
      <w:r>
        <w:rPr>
          <w:rFonts w:ascii="Times New Roman,Italic" w:hAnsi="Times New Roman,Italic" w:cs="Times New Roman,Italic"/>
          <w:i/>
          <w:iCs/>
          <w:sz w:val="20"/>
          <w:szCs w:val="20"/>
        </w:rPr>
        <w:t>Industri</w:t>
      </w:r>
      <w:proofErr w:type="spellEnd"/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Kirana </w:t>
      </w:r>
      <w:proofErr w:type="gramStart"/>
      <w:r>
        <w:rPr>
          <w:rFonts w:ascii="Times New Roman,Italic" w:hAnsi="Times New Roman,Italic" w:cs="Times New Roman,Italic"/>
          <w:i/>
          <w:iCs/>
          <w:sz w:val="20"/>
          <w:szCs w:val="20"/>
        </w:rPr>
        <w:t>Di</w:t>
      </w:r>
      <w:proofErr w:type="gramEnd"/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Batanghari”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</w:rPr>
        <w:t xml:space="preserve">2018,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10-13</w:t>
      </w:r>
    </w:p>
  </w:footnote>
  <w:footnote w:id="29">
    <w:p w14:paraId="4DFE7D68" w14:textId="77777777" w:rsidR="0023460A" w:rsidRPr="003B6CDC" w:rsidRDefault="0023460A" w:rsidP="0023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B6CDC">
        <w:rPr>
          <w:rFonts w:ascii="Times New Roman" w:hAnsi="Times New Roman" w:cs="Times New Roman"/>
          <w:sz w:val="20"/>
          <w:szCs w:val="20"/>
        </w:rPr>
        <w:t xml:space="preserve">Mela </w:t>
      </w:r>
      <w:proofErr w:type="spellStart"/>
      <w:r w:rsidRPr="003B6CDC">
        <w:rPr>
          <w:rFonts w:ascii="Times New Roman" w:hAnsi="Times New Roman" w:cs="Times New Roman"/>
          <w:sz w:val="20"/>
          <w:szCs w:val="20"/>
        </w:rPr>
        <w:t>Apniza</w:t>
      </w:r>
      <w:proofErr w:type="spellEnd"/>
      <w:r w:rsidRPr="003B6CDC">
        <w:rPr>
          <w:rFonts w:ascii="Times New Roman" w:hAnsi="Times New Roman" w:cs="Times New Roman"/>
          <w:sz w:val="20"/>
          <w:szCs w:val="20"/>
        </w:rPr>
        <w:t xml:space="preserve"> Putri, </w:t>
      </w:r>
      <w:r w:rsidRPr="003B6CDC">
        <w:rPr>
          <w:rFonts w:ascii="Times New Roman" w:hAnsi="Times New Roman" w:cs="Times New Roman"/>
          <w:i/>
          <w:iCs/>
          <w:sz w:val="20"/>
          <w:szCs w:val="20"/>
        </w:rPr>
        <w:t>et. all.,</w:t>
      </w:r>
      <w:r w:rsidRPr="003B6CDC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3B6CDC">
        <w:rPr>
          <w:rFonts w:ascii="Times New Roman" w:hAnsi="Times New Roman" w:cs="Times New Roman"/>
          <w:i/>
          <w:iCs/>
          <w:sz w:val="20"/>
          <w:szCs w:val="20"/>
        </w:rPr>
        <w:t>Analisis</w:t>
      </w:r>
      <w:proofErr w:type="spellEnd"/>
      <w:r w:rsidRPr="003B6C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B6CDC">
        <w:rPr>
          <w:rFonts w:ascii="Times New Roman" w:hAnsi="Times New Roman" w:cs="Times New Roman"/>
          <w:i/>
          <w:iCs/>
          <w:sz w:val="20"/>
          <w:szCs w:val="20"/>
        </w:rPr>
        <w:t>Faktor-faktor</w:t>
      </w:r>
      <w:proofErr w:type="spellEnd"/>
      <w:r w:rsidRPr="003B6CDC">
        <w:rPr>
          <w:rFonts w:ascii="Times New Roman" w:hAnsi="Times New Roman" w:cs="Times New Roman"/>
          <w:i/>
          <w:iCs/>
          <w:sz w:val="20"/>
          <w:szCs w:val="20"/>
        </w:rPr>
        <w:t xml:space="preserve"> Yang </w:t>
      </w:r>
      <w:proofErr w:type="spellStart"/>
      <w:r w:rsidRPr="003B6CDC">
        <w:rPr>
          <w:rFonts w:ascii="Times New Roman" w:hAnsi="Times New Roman" w:cs="Times New Roman"/>
          <w:i/>
          <w:iCs/>
          <w:sz w:val="20"/>
          <w:szCs w:val="20"/>
        </w:rPr>
        <w:t>Mempengaruhi</w:t>
      </w:r>
      <w:proofErr w:type="spellEnd"/>
      <w:r w:rsidRPr="003B6C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B6CDC">
        <w:rPr>
          <w:rFonts w:ascii="Times New Roman" w:hAnsi="Times New Roman" w:cs="Times New Roman"/>
          <w:i/>
          <w:iCs/>
          <w:sz w:val="20"/>
          <w:szCs w:val="20"/>
        </w:rPr>
        <w:t>Saluran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B6CDC">
        <w:rPr>
          <w:rFonts w:ascii="Times New Roman" w:hAnsi="Times New Roman" w:cs="Times New Roman"/>
          <w:i/>
          <w:iCs/>
        </w:rPr>
        <w:t>Distribusi</w:t>
      </w:r>
      <w:proofErr w:type="spellEnd"/>
      <w:r w:rsidRPr="003B6CDC">
        <w:rPr>
          <w:rFonts w:ascii="Times New Roman" w:hAnsi="Times New Roman" w:cs="Times New Roman"/>
          <w:i/>
          <w:iCs/>
        </w:rPr>
        <w:t xml:space="preserve"> Usaha Kecil </w:t>
      </w:r>
      <w:proofErr w:type="spellStart"/>
      <w:r w:rsidRPr="003B6CDC">
        <w:rPr>
          <w:rFonts w:ascii="Times New Roman" w:hAnsi="Times New Roman" w:cs="Times New Roman"/>
          <w:i/>
          <w:iCs/>
        </w:rPr>
        <w:t>Menengah</w:t>
      </w:r>
      <w:proofErr w:type="spellEnd"/>
      <w:r w:rsidRPr="003B6CDC">
        <w:rPr>
          <w:rFonts w:ascii="Times New Roman" w:hAnsi="Times New Roman" w:cs="Times New Roman"/>
          <w:i/>
          <w:iCs/>
        </w:rPr>
        <w:t xml:space="preserve"> (UKM)”</w:t>
      </w:r>
      <w:r w:rsidRPr="003B6CDC">
        <w:rPr>
          <w:rFonts w:ascii="Times New Roman" w:hAnsi="Times New Roman" w:cs="Times New Roman"/>
        </w:rPr>
        <w:t xml:space="preserve">, 2018, </w:t>
      </w:r>
      <w:proofErr w:type="spellStart"/>
      <w:r w:rsidRPr="003B6CDC">
        <w:rPr>
          <w:rFonts w:ascii="Times New Roman" w:hAnsi="Times New Roman" w:cs="Times New Roman"/>
        </w:rPr>
        <w:t>hlm</w:t>
      </w:r>
      <w:proofErr w:type="spellEnd"/>
      <w:r w:rsidRPr="003B6CDC">
        <w:rPr>
          <w:rFonts w:ascii="Times New Roman" w:hAnsi="Times New Roman" w:cs="Times New Roman"/>
        </w:rPr>
        <w:t xml:space="preserve"> 120.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CB5" w14:textId="77777777" w:rsidR="0023460A" w:rsidRPr="007C14A8" w:rsidRDefault="002346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D431200" w14:textId="77777777" w:rsidR="0023460A" w:rsidRDefault="00234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BF6"/>
    <w:multiLevelType w:val="hybridMultilevel"/>
    <w:tmpl w:val="B68A57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005334"/>
    <w:multiLevelType w:val="hybridMultilevel"/>
    <w:tmpl w:val="82929AB2"/>
    <w:lvl w:ilvl="0" w:tplc="733AD5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246B2"/>
    <w:multiLevelType w:val="hybridMultilevel"/>
    <w:tmpl w:val="95F6A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661"/>
    <w:multiLevelType w:val="hybridMultilevel"/>
    <w:tmpl w:val="81C4C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D14"/>
    <w:multiLevelType w:val="hybridMultilevel"/>
    <w:tmpl w:val="7E424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1C4D"/>
    <w:multiLevelType w:val="hybridMultilevel"/>
    <w:tmpl w:val="DAA8F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8122C"/>
    <w:multiLevelType w:val="hybridMultilevel"/>
    <w:tmpl w:val="317E3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678C"/>
    <w:multiLevelType w:val="hybridMultilevel"/>
    <w:tmpl w:val="56EE6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0A54"/>
    <w:multiLevelType w:val="hybridMultilevel"/>
    <w:tmpl w:val="EEEE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5897"/>
    <w:multiLevelType w:val="hybridMultilevel"/>
    <w:tmpl w:val="B75A8F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230"/>
    <w:multiLevelType w:val="hybridMultilevel"/>
    <w:tmpl w:val="0F9AF76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19">
      <w:start w:val="1"/>
      <w:numFmt w:val="lowerLetter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F220962"/>
    <w:multiLevelType w:val="hybridMultilevel"/>
    <w:tmpl w:val="C88C3936"/>
    <w:lvl w:ilvl="0" w:tplc="0409000F">
      <w:start w:val="1"/>
      <w:numFmt w:val="decimal"/>
      <w:lvlText w:val="%1."/>
      <w:lvlJc w:val="left"/>
      <w:pPr>
        <w:ind w:left="3306" w:hanging="360"/>
      </w:p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2" w15:restartNumberingAfterBreak="0">
    <w:nsid w:val="52501673"/>
    <w:multiLevelType w:val="hybridMultilevel"/>
    <w:tmpl w:val="BF723332"/>
    <w:lvl w:ilvl="0" w:tplc="4F281E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38DC"/>
    <w:multiLevelType w:val="hybridMultilevel"/>
    <w:tmpl w:val="403CC67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F9400A"/>
    <w:multiLevelType w:val="hybridMultilevel"/>
    <w:tmpl w:val="D8F00D40"/>
    <w:lvl w:ilvl="0" w:tplc="50E6EA56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936E827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36732CF"/>
    <w:multiLevelType w:val="hybridMultilevel"/>
    <w:tmpl w:val="6172C0A0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AE3FA7"/>
    <w:multiLevelType w:val="hybridMultilevel"/>
    <w:tmpl w:val="EE002E3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68C7C22">
      <w:start w:val="1"/>
      <w:numFmt w:val="decimal"/>
      <w:lvlText w:val="%3)"/>
      <w:lvlJc w:val="left"/>
      <w:pPr>
        <w:ind w:left="32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261C61"/>
    <w:multiLevelType w:val="hybridMultilevel"/>
    <w:tmpl w:val="A6B86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526DD"/>
    <w:multiLevelType w:val="hybridMultilevel"/>
    <w:tmpl w:val="3A342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53162"/>
    <w:multiLevelType w:val="hybridMultilevel"/>
    <w:tmpl w:val="881C3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93E1F"/>
    <w:multiLevelType w:val="hybridMultilevel"/>
    <w:tmpl w:val="712C0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B55"/>
    <w:multiLevelType w:val="multilevel"/>
    <w:tmpl w:val="28E8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E7F2C"/>
    <w:multiLevelType w:val="hybridMultilevel"/>
    <w:tmpl w:val="712C0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3407"/>
    <w:multiLevelType w:val="hybridMultilevel"/>
    <w:tmpl w:val="5BF642C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A71B0"/>
    <w:multiLevelType w:val="hybridMultilevel"/>
    <w:tmpl w:val="93602CD4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443890943">
    <w:abstractNumId w:val="1"/>
  </w:num>
  <w:num w:numId="2" w16cid:durableId="892277869">
    <w:abstractNumId w:val="12"/>
  </w:num>
  <w:num w:numId="3" w16cid:durableId="1100687495">
    <w:abstractNumId w:val="17"/>
  </w:num>
  <w:num w:numId="4" w16cid:durableId="1851674033">
    <w:abstractNumId w:val="9"/>
  </w:num>
  <w:num w:numId="5" w16cid:durableId="1413507117">
    <w:abstractNumId w:val="23"/>
  </w:num>
  <w:num w:numId="6" w16cid:durableId="1471747834">
    <w:abstractNumId w:val="0"/>
  </w:num>
  <w:num w:numId="7" w16cid:durableId="851190080">
    <w:abstractNumId w:val="13"/>
  </w:num>
  <w:num w:numId="8" w16cid:durableId="1565413212">
    <w:abstractNumId w:val="4"/>
  </w:num>
  <w:num w:numId="9" w16cid:durableId="981159434">
    <w:abstractNumId w:val="8"/>
  </w:num>
  <w:num w:numId="10" w16cid:durableId="212542726">
    <w:abstractNumId w:val="6"/>
  </w:num>
  <w:num w:numId="11" w16cid:durableId="64497211">
    <w:abstractNumId w:val="22"/>
  </w:num>
  <w:num w:numId="12" w16cid:durableId="1322000482">
    <w:abstractNumId w:val="20"/>
  </w:num>
  <w:num w:numId="13" w16cid:durableId="447048142">
    <w:abstractNumId w:val="11"/>
  </w:num>
  <w:num w:numId="14" w16cid:durableId="1302074368">
    <w:abstractNumId w:val="10"/>
  </w:num>
  <w:num w:numId="15" w16cid:durableId="139426267">
    <w:abstractNumId w:val="16"/>
  </w:num>
  <w:num w:numId="16" w16cid:durableId="426971892">
    <w:abstractNumId w:val="24"/>
  </w:num>
  <w:num w:numId="17" w16cid:durableId="1383289029">
    <w:abstractNumId w:val="5"/>
  </w:num>
  <w:num w:numId="18" w16cid:durableId="1332641089">
    <w:abstractNumId w:val="21"/>
  </w:num>
  <w:num w:numId="19" w16cid:durableId="2087068778">
    <w:abstractNumId w:val="7"/>
  </w:num>
  <w:num w:numId="20" w16cid:durableId="821892946">
    <w:abstractNumId w:val="18"/>
  </w:num>
  <w:num w:numId="21" w16cid:durableId="1527060062">
    <w:abstractNumId w:val="19"/>
  </w:num>
  <w:num w:numId="22" w16cid:durableId="1361586669">
    <w:abstractNumId w:val="3"/>
  </w:num>
  <w:num w:numId="23" w16cid:durableId="356204574">
    <w:abstractNumId w:val="2"/>
  </w:num>
  <w:num w:numId="24" w16cid:durableId="54859956">
    <w:abstractNumId w:val="15"/>
  </w:num>
  <w:num w:numId="25" w16cid:durableId="1496873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A"/>
    <w:rsid w:val="00126001"/>
    <w:rsid w:val="0023460A"/>
    <w:rsid w:val="00D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DFC"/>
  <w15:chartTrackingRefBased/>
  <w15:docId w15:val="{21CFBBD2-467B-451E-98B9-A231BE92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46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46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60A"/>
    <w:rPr>
      <w:vertAlign w:val="superscript"/>
    </w:rPr>
  </w:style>
  <w:style w:type="paragraph" w:customStyle="1" w:styleId="Default">
    <w:name w:val="Default"/>
    <w:rsid w:val="00234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346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3460A"/>
  </w:style>
  <w:style w:type="paragraph" w:styleId="Header">
    <w:name w:val="header"/>
    <w:basedOn w:val="Normal"/>
    <w:link w:val="HeaderChar"/>
    <w:uiPriority w:val="99"/>
    <w:unhideWhenUsed/>
    <w:rsid w:val="0023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0A"/>
  </w:style>
  <w:style w:type="paragraph" w:styleId="Footer">
    <w:name w:val="footer"/>
    <w:basedOn w:val="Normal"/>
    <w:link w:val="FooterChar"/>
    <w:uiPriority w:val="99"/>
    <w:unhideWhenUsed/>
    <w:rsid w:val="0023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0A"/>
  </w:style>
  <w:style w:type="character" w:styleId="Hyperlink">
    <w:name w:val="Hyperlink"/>
    <w:basedOn w:val="DefaultParagraphFont"/>
    <w:uiPriority w:val="99"/>
    <w:unhideWhenUsed/>
    <w:rsid w:val="002346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460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34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60A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23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ogger.com/profile/10672192492037105410" TargetMode="External"/><Relationship Id="rId2" Type="http://schemas.openxmlformats.org/officeDocument/2006/relationships/hyperlink" Target="https://wislah.com/hak-kekayaan-intelektual/" TargetMode="External"/><Relationship Id="rId1" Type="http://schemas.openxmlformats.org/officeDocument/2006/relationships/hyperlink" Target="https://baladena.id/2021-sertifikat-hki-akankah-dapat-dijadikan-jaminan-fidusia/" TargetMode="External"/><Relationship Id="rId6" Type="http://schemas.openxmlformats.org/officeDocument/2006/relationships/hyperlink" Target="http://mukahukum.blogspot.com/2010/01/sifat-sifat-hak-kekayaan-intelaktual.html" TargetMode="External"/><Relationship Id="rId5" Type="http://schemas.openxmlformats.org/officeDocument/2006/relationships/hyperlink" Target="http://mukahukum.blogspot.com/2010/01/sifat-sifat-hak-kekayaan-intelaktual.html" TargetMode="External"/><Relationship Id="rId4" Type="http://schemas.openxmlformats.org/officeDocument/2006/relationships/hyperlink" Target="https://www.kumpulanpengertian.com/2015/04/pengertian-hki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Ramadhani</dc:creator>
  <cp:keywords/>
  <dc:description/>
  <cp:lastModifiedBy>Tn Ramadhani</cp:lastModifiedBy>
  <cp:revision>1</cp:revision>
  <dcterms:created xsi:type="dcterms:W3CDTF">2022-08-11T12:41:00Z</dcterms:created>
  <dcterms:modified xsi:type="dcterms:W3CDTF">2022-08-11T12:47:00Z</dcterms:modified>
</cp:coreProperties>
</file>